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BC0D1" w14:textId="77777777" w:rsidR="00735300" w:rsidRPr="00B56F74" w:rsidRDefault="00735300" w:rsidP="00735300">
      <w:pPr>
        <w:keepNext/>
        <w:spacing w:after="0" w:line="240" w:lineRule="auto"/>
        <w:jc w:val="center"/>
        <w:outlineLvl w:val="0"/>
        <w:rPr>
          <w:rFonts w:ascii="Times New Roman" w:eastAsia="Times New Roman" w:hAnsi="Times New Roman" w:cs="Times New Roman"/>
          <w:color w:val="000000" w:themeColor="text1"/>
          <w:sz w:val="28"/>
          <w:szCs w:val="24"/>
          <w:lang w:eastAsia="ru-RU"/>
        </w:rPr>
      </w:pPr>
      <w:r w:rsidRPr="00B56F74">
        <w:rPr>
          <w:rFonts w:ascii="Times New Roman" w:eastAsia="Times New Roman" w:hAnsi="Times New Roman" w:cs="Times New Roman"/>
          <w:color w:val="000000" w:themeColor="text1"/>
          <w:sz w:val="28"/>
          <w:szCs w:val="28"/>
          <w:lang w:val="kk-KZ" w:eastAsia="ru-RU"/>
        </w:rPr>
        <w:t>«Нархоз Университеті» Коммерциялық емес акционерлік қоғамы</w:t>
      </w:r>
    </w:p>
    <w:p w14:paraId="2C60E972" w14:textId="77777777" w:rsidR="00735300" w:rsidRPr="00B56F74" w:rsidRDefault="00735300" w:rsidP="00735300">
      <w:pPr>
        <w:spacing w:after="0" w:line="240" w:lineRule="auto"/>
        <w:rPr>
          <w:rFonts w:ascii="Times New Roman" w:eastAsia="Times New Roman" w:hAnsi="Times New Roman" w:cs="Times New Roman"/>
          <w:color w:val="000000" w:themeColor="text1"/>
          <w:sz w:val="24"/>
          <w:szCs w:val="24"/>
          <w:lang w:val="kk-KZ" w:eastAsia="ru-RU"/>
        </w:rPr>
      </w:pPr>
    </w:p>
    <w:p w14:paraId="1CE873E3" w14:textId="77777777" w:rsidR="00735300" w:rsidRPr="00B56F74" w:rsidRDefault="00735300" w:rsidP="00735300">
      <w:pPr>
        <w:keepNext/>
        <w:spacing w:after="0" w:line="240" w:lineRule="auto"/>
        <w:jc w:val="both"/>
        <w:outlineLvl w:val="0"/>
        <w:rPr>
          <w:rFonts w:ascii="Times New Roman" w:eastAsia="Times New Roman" w:hAnsi="Times New Roman" w:cs="Times New Roman"/>
          <w:color w:val="000000" w:themeColor="text1"/>
          <w:sz w:val="28"/>
          <w:szCs w:val="24"/>
          <w:lang w:eastAsia="ru-RU"/>
        </w:rPr>
      </w:pPr>
    </w:p>
    <w:p w14:paraId="1CB28B28" w14:textId="77777777" w:rsidR="00735300" w:rsidRPr="00B56F74" w:rsidRDefault="00735300" w:rsidP="00735300">
      <w:pPr>
        <w:spacing w:after="0" w:line="240" w:lineRule="auto"/>
        <w:rPr>
          <w:rFonts w:ascii="Times New Roman" w:eastAsia="Times New Roman" w:hAnsi="Times New Roman" w:cs="Times New Roman"/>
          <w:color w:val="000000" w:themeColor="text1"/>
          <w:sz w:val="24"/>
          <w:szCs w:val="24"/>
          <w:lang w:val="kk-KZ" w:eastAsia="ru-RU"/>
        </w:rPr>
      </w:pPr>
    </w:p>
    <w:p w14:paraId="08914025" w14:textId="77777777" w:rsidR="00735300" w:rsidRPr="00B56F74" w:rsidRDefault="00735300" w:rsidP="00735300">
      <w:pPr>
        <w:spacing w:after="0" w:line="240" w:lineRule="auto"/>
        <w:rPr>
          <w:rFonts w:ascii="Times New Roman" w:eastAsia="Times New Roman" w:hAnsi="Times New Roman" w:cs="Times New Roman"/>
          <w:color w:val="000000" w:themeColor="text1"/>
          <w:sz w:val="24"/>
          <w:szCs w:val="24"/>
          <w:lang w:val="kk-KZ" w:eastAsia="ru-RU"/>
        </w:rPr>
      </w:pPr>
    </w:p>
    <w:p w14:paraId="47569146" w14:textId="77777777" w:rsidR="00735300" w:rsidRPr="00B56F74" w:rsidRDefault="00735300" w:rsidP="00735300">
      <w:pPr>
        <w:keepNext/>
        <w:spacing w:after="0" w:line="240" w:lineRule="auto"/>
        <w:jc w:val="both"/>
        <w:outlineLvl w:val="0"/>
        <w:rPr>
          <w:rFonts w:ascii="Times New Roman" w:eastAsia="Times New Roman" w:hAnsi="Times New Roman" w:cs="Times New Roman"/>
          <w:color w:val="000000" w:themeColor="text1"/>
          <w:sz w:val="28"/>
          <w:szCs w:val="24"/>
          <w:lang w:val="kk-KZ" w:eastAsia="ru-RU"/>
        </w:rPr>
      </w:pPr>
      <w:r w:rsidRPr="00B56F74">
        <w:rPr>
          <w:rFonts w:ascii="Times New Roman" w:eastAsia="Times New Roman" w:hAnsi="Times New Roman" w:cs="Times New Roman"/>
          <w:color w:val="000000" w:themeColor="text1"/>
          <w:sz w:val="28"/>
          <w:szCs w:val="24"/>
          <w:lang w:val="kk-KZ" w:eastAsia="ru-RU"/>
        </w:rPr>
        <w:t xml:space="preserve">ӘОЖ  </w:t>
      </w:r>
      <w:r w:rsidR="00784AE8">
        <w:rPr>
          <w:rFonts w:ascii="Times New Roman" w:eastAsia="Times New Roman" w:hAnsi="Times New Roman" w:cs="Times New Roman"/>
          <w:color w:val="000000" w:themeColor="text1"/>
          <w:sz w:val="28"/>
          <w:szCs w:val="24"/>
          <w:lang w:val="kk-KZ" w:eastAsia="ru-RU"/>
        </w:rPr>
        <w:t>339.13:330.341:637.1</w:t>
      </w:r>
      <w:r w:rsidRPr="00B56F74">
        <w:rPr>
          <w:rFonts w:ascii="Times New Roman" w:eastAsia="Times New Roman" w:hAnsi="Times New Roman" w:cs="Times New Roman"/>
          <w:color w:val="000000" w:themeColor="text1"/>
          <w:sz w:val="28"/>
          <w:szCs w:val="24"/>
          <w:lang w:val="kk-KZ" w:eastAsia="ru-RU"/>
        </w:rPr>
        <w:t xml:space="preserve">                               </w:t>
      </w:r>
      <w:r w:rsidR="00784AE8">
        <w:rPr>
          <w:rFonts w:ascii="Times New Roman" w:eastAsia="Times New Roman" w:hAnsi="Times New Roman" w:cs="Times New Roman"/>
          <w:color w:val="000000" w:themeColor="text1"/>
          <w:sz w:val="28"/>
          <w:szCs w:val="24"/>
          <w:lang w:val="kk-KZ" w:eastAsia="ru-RU"/>
        </w:rPr>
        <w:t xml:space="preserve">                      </w:t>
      </w:r>
      <w:r w:rsidRPr="00B56F74">
        <w:rPr>
          <w:rFonts w:ascii="Times New Roman" w:eastAsia="Times New Roman" w:hAnsi="Times New Roman" w:cs="Times New Roman"/>
          <w:color w:val="000000" w:themeColor="text1"/>
          <w:sz w:val="28"/>
          <w:szCs w:val="24"/>
          <w:lang w:val="kk-KZ" w:eastAsia="ru-RU"/>
        </w:rPr>
        <w:t>Қолжазба құқығында</w:t>
      </w:r>
    </w:p>
    <w:p w14:paraId="5F100F5B" w14:textId="77777777" w:rsidR="00735300" w:rsidRPr="00B56F74" w:rsidRDefault="00735300" w:rsidP="00735300">
      <w:pPr>
        <w:keepNext/>
        <w:spacing w:after="0" w:line="240" w:lineRule="auto"/>
        <w:jc w:val="both"/>
        <w:outlineLvl w:val="0"/>
        <w:rPr>
          <w:rFonts w:ascii="Times New Roman" w:eastAsia="Times New Roman" w:hAnsi="Times New Roman" w:cs="Times New Roman"/>
          <w:color w:val="000000" w:themeColor="text1"/>
          <w:sz w:val="28"/>
          <w:szCs w:val="24"/>
          <w:lang w:val="kk-KZ" w:eastAsia="ru-RU"/>
        </w:rPr>
      </w:pPr>
    </w:p>
    <w:p w14:paraId="062A099A" w14:textId="77777777" w:rsidR="00735300" w:rsidRPr="00B56F74" w:rsidRDefault="00735300" w:rsidP="00735300">
      <w:pPr>
        <w:spacing w:after="0" w:line="240" w:lineRule="auto"/>
        <w:rPr>
          <w:rFonts w:ascii="Times New Roman" w:eastAsia="Times New Roman" w:hAnsi="Times New Roman" w:cs="Times New Roman"/>
          <w:color w:val="000000" w:themeColor="text1"/>
          <w:sz w:val="24"/>
          <w:szCs w:val="24"/>
          <w:lang w:val="kk-KZ" w:eastAsia="ru-RU"/>
        </w:rPr>
      </w:pPr>
    </w:p>
    <w:p w14:paraId="15BF0FDF" w14:textId="77777777" w:rsidR="00735300" w:rsidRPr="00B56F74" w:rsidRDefault="00735300" w:rsidP="00735300">
      <w:pPr>
        <w:spacing w:after="0" w:line="240" w:lineRule="auto"/>
        <w:rPr>
          <w:rFonts w:ascii="Times New Roman" w:eastAsia="Times New Roman" w:hAnsi="Times New Roman" w:cs="Times New Roman"/>
          <w:color w:val="000000" w:themeColor="text1"/>
          <w:sz w:val="24"/>
          <w:szCs w:val="24"/>
          <w:lang w:val="kk-KZ" w:eastAsia="ru-RU"/>
        </w:rPr>
      </w:pPr>
    </w:p>
    <w:p w14:paraId="5DD096F5" w14:textId="77777777" w:rsidR="00735300" w:rsidRPr="00B56F74" w:rsidRDefault="00735300" w:rsidP="00735300">
      <w:pPr>
        <w:keepNext/>
        <w:spacing w:after="0" w:line="240" w:lineRule="auto"/>
        <w:jc w:val="center"/>
        <w:outlineLvl w:val="0"/>
        <w:rPr>
          <w:rFonts w:ascii="Times New Roman" w:eastAsia="Times New Roman" w:hAnsi="Times New Roman" w:cs="Times New Roman"/>
          <w:b/>
          <w:color w:val="000000" w:themeColor="text1"/>
          <w:sz w:val="28"/>
          <w:szCs w:val="24"/>
          <w:lang w:val="kk-KZ" w:eastAsia="ru-RU"/>
        </w:rPr>
      </w:pPr>
      <w:r w:rsidRPr="00B56F74">
        <w:rPr>
          <w:rFonts w:ascii="Times New Roman" w:eastAsia="Times New Roman" w:hAnsi="Times New Roman" w:cs="Times New Roman"/>
          <w:b/>
          <w:color w:val="000000" w:themeColor="text1"/>
          <w:sz w:val="28"/>
          <w:szCs w:val="24"/>
          <w:lang w:val="kk-KZ" w:eastAsia="ru-RU"/>
        </w:rPr>
        <w:t>НУРАХОВА БОТАГОЗ ЖАНАБАЕВНА</w:t>
      </w:r>
    </w:p>
    <w:p w14:paraId="263C10A5" w14:textId="77777777" w:rsidR="00735300" w:rsidRPr="00B56F74" w:rsidRDefault="00735300" w:rsidP="00735300">
      <w:pPr>
        <w:spacing w:after="0" w:line="240" w:lineRule="auto"/>
        <w:rPr>
          <w:rFonts w:ascii="Times New Roman" w:eastAsia="Times New Roman" w:hAnsi="Times New Roman" w:cs="Times New Roman"/>
          <w:color w:val="000000" w:themeColor="text1"/>
          <w:sz w:val="24"/>
          <w:szCs w:val="24"/>
          <w:lang w:val="kk-KZ" w:eastAsia="ru-RU"/>
        </w:rPr>
      </w:pPr>
    </w:p>
    <w:p w14:paraId="69574309" w14:textId="77777777" w:rsidR="00735300" w:rsidRPr="00B56F74" w:rsidRDefault="00735300" w:rsidP="00735300">
      <w:pPr>
        <w:spacing w:after="0" w:line="240" w:lineRule="auto"/>
        <w:rPr>
          <w:rFonts w:ascii="Times New Roman" w:eastAsia="Times New Roman" w:hAnsi="Times New Roman" w:cs="Times New Roman"/>
          <w:color w:val="000000" w:themeColor="text1"/>
          <w:sz w:val="24"/>
          <w:szCs w:val="24"/>
          <w:lang w:val="kk-KZ" w:eastAsia="ru-RU"/>
        </w:rPr>
      </w:pPr>
    </w:p>
    <w:p w14:paraId="53B399D8" w14:textId="77777777" w:rsidR="00735300" w:rsidRPr="00B56F74" w:rsidRDefault="00735300" w:rsidP="00735300">
      <w:pPr>
        <w:spacing w:after="0" w:line="240" w:lineRule="auto"/>
        <w:rPr>
          <w:rFonts w:ascii="Times New Roman" w:eastAsia="Times New Roman" w:hAnsi="Times New Roman" w:cs="Times New Roman"/>
          <w:color w:val="000000" w:themeColor="text1"/>
          <w:sz w:val="24"/>
          <w:szCs w:val="24"/>
          <w:lang w:val="kk-KZ" w:eastAsia="ru-RU"/>
        </w:rPr>
      </w:pPr>
    </w:p>
    <w:p w14:paraId="2C21CAB0" w14:textId="2D5107F1" w:rsidR="00735300" w:rsidRPr="00B56F74" w:rsidRDefault="00735300" w:rsidP="00735300">
      <w:pPr>
        <w:spacing w:after="0" w:line="240" w:lineRule="auto"/>
        <w:jc w:val="center"/>
        <w:rPr>
          <w:rFonts w:ascii="Times New Roman" w:eastAsia="Times New Roman" w:hAnsi="Times New Roman" w:cs="Times New Roman"/>
          <w:b/>
          <w:color w:val="000000" w:themeColor="text1"/>
          <w:sz w:val="28"/>
          <w:szCs w:val="28"/>
          <w:lang w:val="kk-KZ" w:eastAsia="ru-RU"/>
        </w:rPr>
      </w:pPr>
      <w:r w:rsidRPr="00B56F74">
        <w:rPr>
          <w:rFonts w:ascii="Times New Roman" w:eastAsia="Times New Roman" w:hAnsi="Times New Roman" w:cs="Times New Roman"/>
          <w:b/>
          <w:color w:val="000000" w:themeColor="text1"/>
          <w:sz w:val="28"/>
          <w:szCs w:val="28"/>
          <w:lang w:val="kk-KZ" w:eastAsia="ru-RU"/>
        </w:rPr>
        <w:t>С</w:t>
      </w:r>
      <w:r w:rsidR="00561ED6" w:rsidRPr="00B56F74">
        <w:rPr>
          <w:rFonts w:ascii="Times New Roman" w:eastAsia="Times New Roman" w:hAnsi="Times New Roman" w:cs="Times New Roman"/>
          <w:b/>
          <w:color w:val="000000" w:themeColor="text1"/>
          <w:sz w:val="28"/>
          <w:szCs w:val="28"/>
          <w:lang w:val="kk-KZ" w:eastAsia="ru-RU"/>
        </w:rPr>
        <w:t xml:space="preserve">үт және сүт өнімдері нарығында кәсіпорындардың бәсекеге қабілеттілігін жоғарылатудың маркетингтік технологиялары </w:t>
      </w:r>
      <w:r w:rsidRPr="00B56F74">
        <w:rPr>
          <w:rFonts w:ascii="Times New Roman" w:eastAsia="Times New Roman" w:hAnsi="Times New Roman" w:cs="Times New Roman"/>
          <w:b/>
          <w:color w:val="000000" w:themeColor="text1"/>
          <w:sz w:val="28"/>
          <w:szCs w:val="28"/>
          <w:lang w:val="kk-KZ" w:eastAsia="ru-RU"/>
        </w:rPr>
        <w:t>(Алматы қаласы мен</w:t>
      </w:r>
      <w:r w:rsidR="00CB4F4F">
        <w:rPr>
          <w:rFonts w:ascii="Times New Roman" w:eastAsia="Times New Roman" w:hAnsi="Times New Roman" w:cs="Times New Roman"/>
          <w:b/>
          <w:color w:val="000000" w:themeColor="text1"/>
          <w:sz w:val="28"/>
          <w:szCs w:val="28"/>
          <w:lang w:val="kk-KZ" w:eastAsia="ru-RU"/>
        </w:rPr>
        <w:t xml:space="preserve"> Алматы облысының </w:t>
      </w:r>
      <w:r w:rsidRPr="00B56F74">
        <w:rPr>
          <w:rFonts w:ascii="Times New Roman" w:eastAsia="Times New Roman" w:hAnsi="Times New Roman" w:cs="Times New Roman"/>
          <w:b/>
          <w:color w:val="000000" w:themeColor="text1"/>
          <w:sz w:val="28"/>
          <w:szCs w:val="28"/>
          <w:lang w:val="kk-KZ" w:eastAsia="ru-RU"/>
        </w:rPr>
        <w:t>материалдары негізінде)</w:t>
      </w:r>
    </w:p>
    <w:p w14:paraId="276985E6"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p>
    <w:p w14:paraId="164298BB"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p>
    <w:p w14:paraId="13E9FF0D"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w:t>
      </w:r>
      <w:r w:rsidRPr="00B56F74">
        <w:rPr>
          <w:rFonts w:ascii="Times New Roman" w:eastAsia="Times New Roman" w:hAnsi="Times New Roman" w:cs="Times New Roman"/>
          <w:color w:val="000000" w:themeColor="text1"/>
          <w:sz w:val="28"/>
          <w:szCs w:val="28"/>
          <w:lang w:eastAsia="ru-RU"/>
        </w:rPr>
        <w:t>6</w:t>
      </w:r>
      <w:r w:rsidRPr="00B56F74">
        <w:rPr>
          <w:rFonts w:ascii="Times New Roman" w:eastAsia="Times New Roman" w:hAnsi="Times New Roman" w:cs="Times New Roman"/>
          <w:color w:val="000000" w:themeColor="text1"/>
          <w:sz w:val="28"/>
          <w:szCs w:val="28"/>
          <w:lang w:val="en-US" w:eastAsia="ru-RU"/>
        </w:rPr>
        <w:t>D</w:t>
      </w:r>
      <w:r w:rsidRPr="00B56F74">
        <w:rPr>
          <w:rFonts w:ascii="Times New Roman" w:eastAsia="Times New Roman" w:hAnsi="Times New Roman" w:cs="Times New Roman"/>
          <w:color w:val="000000" w:themeColor="text1"/>
          <w:sz w:val="28"/>
          <w:szCs w:val="28"/>
          <w:lang w:eastAsia="ru-RU"/>
        </w:rPr>
        <w:t>051100-</w:t>
      </w:r>
      <w:r w:rsidRPr="00B56F74">
        <w:rPr>
          <w:rFonts w:ascii="Times New Roman" w:eastAsia="Times New Roman" w:hAnsi="Times New Roman" w:cs="Times New Roman"/>
          <w:color w:val="000000" w:themeColor="text1"/>
          <w:sz w:val="28"/>
          <w:szCs w:val="28"/>
          <w:lang w:val="kk-KZ" w:eastAsia="ru-RU"/>
        </w:rPr>
        <w:t>Маркетинг» мамандығы</w:t>
      </w:r>
    </w:p>
    <w:p w14:paraId="12EA4348"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p>
    <w:p w14:paraId="4023E56B"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Философия докторы (PhD) </w:t>
      </w:r>
    </w:p>
    <w:p w14:paraId="3C24FF8E"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дәрежесін алу үшін </w:t>
      </w:r>
      <w:r w:rsidR="00332542">
        <w:rPr>
          <w:rFonts w:ascii="Times New Roman" w:eastAsia="Times New Roman" w:hAnsi="Times New Roman" w:cs="Times New Roman"/>
          <w:color w:val="000000" w:themeColor="text1"/>
          <w:sz w:val="28"/>
          <w:szCs w:val="28"/>
          <w:lang w:val="kk-KZ" w:eastAsia="ru-RU"/>
        </w:rPr>
        <w:t>дайындаған</w:t>
      </w:r>
      <w:r w:rsidRPr="00B56F74">
        <w:rPr>
          <w:rFonts w:ascii="Times New Roman" w:eastAsia="Times New Roman" w:hAnsi="Times New Roman" w:cs="Times New Roman"/>
          <w:color w:val="000000" w:themeColor="text1"/>
          <w:sz w:val="28"/>
          <w:szCs w:val="28"/>
          <w:lang w:val="kk-KZ" w:eastAsia="ru-RU"/>
        </w:rPr>
        <w:t xml:space="preserve"> диссертациясы</w:t>
      </w:r>
    </w:p>
    <w:p w14:paraId="726CC193"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p>
    <w:p w14:paraId="514B202F"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p>
    <w:p w14:paraId="4A1E879C"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p>
    <w:p w14:paraId="10455207"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p>
    <w:p w14:paraId="4E688EAA"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p>
    <w:p w14:paraId="1C35EB79"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p>
    <w:p w14:paraId="5B974105"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p>
    <w:p w14:paraId="54A64245"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p>
    <w:p w14:paraId="094928A9"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p>
    <w:p w14:paraId="56A99BD5"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         </w:t>
      </w:r>
    </w:p>
    <w:tbl>
      <w:tblPr>
        <w:tblStyle w:val="a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103"/>
      </w:tblGrid>
      <w:tr w:rsidR="00EE315A" w:rsidRPr="00B56F74" w14:paraId="6F7A7108" w14:textId="77777777" w:rsidTr="00627CDC">
        <w:tc>
          <w:tcPr>
            <w:tcW w:w="4531" w:type="dxa"/>
          </w:tcPr>
          <w:p w14:paraId="43CC1C4F" w14:textId="77777777" w:rsidR="00735300" w:rsidRPr="00B56F74" w:rsidRDefault="00735300" w:rsidP="00735300">
            <w:pPr>
              <w:jc w:val="center"/>
              <w:rPr>
                <w:rFonts w:ascii="Times New Roman" w:eastAsia="Times New Roman" w:hAnsi="Times New Roman" w:cs="Times New Roman"/>
                <w:color w:val="000000" w:themeColor="text1"/>
                <w:sz w:val="28"/>
                <w:szCs w:val="28"/>
                <w:lang w:val="kk-KZ" w:eastAsia="ru-RU"/>
              </w:rPr>
            </w:pPr>
          </w:p>
        </w:tc>
        <w:tc>
          <w:tcPr>
            <w:tcW w:w="5103" w:type="dxa"/>
          </w:tcPr>
          <w:p w14:paraId="0866EC0D" w14:textId="77777777" w:rsidR="00735300" w:rsidRPr="00B56F74" w:rsidRDefault="00735300" w:rsidP="00735300">
            <w:pPr>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Ғылыми кеңесшілері:</w:t>
            </w:r>
          </w:p>
        </w:tc>
      </w:tr>
      <w:tr w:rsidR="00EE315A" w:rsidRPr="00B56F74" w14:paraId="015806C0" w14:textId="77777777" w:rsidTr="00627CDC">
        <w:tc>
          <w:tcPr>
            <w:tcW w:w="4531" w:type="dxa"/>
          </w:tcPr>
          <w:p w14:paraId="474F3698" w14:textId="77777777" w:rsidR="00735300" w:rsidRPr="00B56F74" w:rsidRDefault="00735300" w:rsidP="00735300">
            <w:pPr>
              <w:jc w:val="center"/>
              <w:rPr>
                <w:rFonts w:ascii="Times New Roman" w:eastAsia="Times New Roman" w:hAnsi="Times New Roman" w:cs="Times New Roman"/>
                <w:color w:val="000000" w:themeColor="text1"/>
                <w:sz w:val="28"/>
                <w:szCs w:val="28"/>
                <w:lang w:val="kk-KZ" w:eastAsia="ru-RU"/>
              </w:rPr>
            </w:pPr>
          </w:p>
        </w:tc>
        <w:tc>
          <w:tcPr>
            <w:tcW w:w="5103" w:type="dxa"/>
          </w:tcPr>
          <w:p w14:paraId="44EE3445" w14:textId="77777777" w:rsidR="00735300" w:rsidRPr="00B56F74" w:rsidRDefault="00735300" w:rsidP="00735300">
            <w:pPr>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экономика ғылымдарының</w:t>
            </w:r>
          </w:p>
        </w:tc>
      </w:tr>
      <w:tr w:rsidR="00EE315A" w:rsidRPr="00B56F74" w14:paraId="591BB94F" w14:textId="77777777" w:rsidTr="00627CDC">
        <w:tc>
          <w:tcPr>
            <w:tcW w:w="4531" w:type="dxa"/>
          </w:tcPr>
          <w:p w14:paraId="29079266" w14:textId="77777777" w:rsidR="00735300" w:rsidRPr="00B56F74" w:rsidRDefault="00735300" w:rsidP="00735300">
            <w:pPr>
              <w:jc w:val="center"/>
              <w:rPr>
                <w:rFonts w:ascii="Times New Roman" w:eastAsia="Times New Roman" w:hAnsi="Times New Roman" w:cs="Times New Roman"/>
                <w:color w:val="000000" w:themeColor="text1"/>
                <w:sz w:val="28"/>
                <w:szCs w:val="28"/>
                <w:lang w:val="kk-KZ" w:eastAsia="ru-RU"/>
              </w:rPr>
            </w:pPr>
          </w:p>
        </w:tc>
        <w:tc>
          <w:tcPr>
            <w:tcW w:w="5103" w:type="dxa"/>
          </w:tcPr>
          <w:p w14:paraId="228811B3" w14:textId="0C4E76BE" w:rsidR="00735300" w:rsidRPr="00B56F74" w:rsidRDefault="00735300" w:rsidP="00735300">
            <w:pPr>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кандидаты, доцент </w:t>
            </w:r>
            <w:r w:rsidR="00627CDC">
              <w:rPr>
                <w:rFonts w:ascii="Times New Roman" w:eastAsia="Times New Roman" w:hAnsi="Times New Roman" w:cs="Times New Roman"/>
                <w:color w:val="000000" w:themeColor="text1"/>
                <w:sz w:val="28"/>
                <w:szCs w:val="28"/>
                <w:lang w:val="kk-KZ" w:eastAsia="ru-RU"/>
              </w:rPr>
              <w:t xml:space="preserve">м.а. </w:t>
            </w:r>
            <w:r w:rsidRPr="00B56F74">
              <w:rPr>
                <w:rFonts w:ascii="Times New Roman" w:eastAsia="Times New Roman" w:hAnsi="Times New Roman" w:cs="Times New Roman"/>
                <w:color w:val="000000" w:themeColor="text1"/>
                <w:sz w:val="28"/>
                <w:szCs w:val="28"/>
                <w:lang w:val="kk-KZ" w:eastAsia="ru-RU"/>
              </w:rPr>
              <w:t>Калганбаев Н.А.</w:t>
            </w:r>
          </w:p>
        </w:tc>
      </w:tr>
      <w:tr w:rsidR="00EE315A" w:rsidRPr="00B56F74" w14:paraId="76E05CE5" w14:textId="77777777" w:rsidTr="00627CDC">
        <w:tc>
          <w:tcPr>
            <w:tcW w:w="4531" w:type="dxa"/>
          </w:tcPr>
          <w:p w14:paraId="17A0F384" w14:textId="77777777" w:rsidR="00735300" w:rsidRPr="00B56F74" w:rsidRDefault="00735300" w:rsidP="00735300">
            <w:pPr>
              <w:jc w:val="center"/>
              <w:rPr>
                <w:rFonts w:ascii="Times New Roman" w:eastAsia="Times New Roman" w:hAnsi="Times New Roman" w:cs="Times New Roman"/>
                <w:color w:val="000000" w:themeColor="text1"/>
                <w:sz w:val="28"/>
                <w:szCs w:val="28"/>
                <w:lang w:val="kk-KZ" w:eastAsia="ru-RU"/>
              </w:rPr>
            </w:pPr>
          </w:p>
        </w:tc>
        <w:tc>
          <w:tcPr>
            <w:tcW w:w="5103" w:type="dxa"/>
          </w:tcPr>
          <w:p w14:paraId="14AAC8A7" w14:textId="77777777" w:rsidR="00735300" w:rsidRPr="00B56F74" w:rsidRDefault="00735300" w:rsidP="00735300">
            <w:pPr>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экономика ғылымдарының докторы,</w:t>
            </w:r>
          </w:p>
        </w:tc>
      </w:tr>
      <w:tr w:rsidR="00EE315A" w:rsidRPr="00B56F74" w14:paraId="2EDD2021" w14:textId="77777777" w:rsidTr="00627CDC">
        <w:tc>
          <w:tcPr>
            <w:tcW w:w="4531" w:type="dxa"/>
          </w:tcPr>
          <w:p w14:paraId="1858C02B" w14:textId="77777777" w:rsidR="00735300" w:rsidRPr="00B56F74" w:rsidRDefault="00735300" w:rsidP="00735300">
            <w:pPr>
              <w:jc w:val="center"/>
              <w:rPr>
                <w:rFonts w:ascii="Times New Roman" w:eastAsia="Times New Roman" w:hAnsi="Times New Roman" w:cs="Times New Roman"/>
                <w:color w:val="000000" w:themeColor="text1"/>
                <w:sz w:val="28"/>
                <w:szCs w:val="28"/>
                <w:lang w:val="kk-KZ" w:eastAsia="ru-RU"/>
              </w:rPr>
            </w:pPr>
          </w:p>
        </w:tc>
        <w:tc>
          <w:tcPr>
            <w:tcW w:w="5103" w:type="dxa"/>
          </w:tcPr>
          <w:p w14:paraId="1FD0F895" w14:textId="77777777" w:rsidR="00735300" w:rsidRPr="00B56F74" w:rsidRDefault="00735300" w:rsidP="00735300">
            <w:pPr>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профессор Скоробогатых И.И.</w:t>
            </w:r>
          </w:p>
        </w:tc>
      </w:tr>
    </w:tbl>
    <w:p w14:paraId="74266E13"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                                 </w:t>
      </w:r>
    </w:p>
    <w:p w14:paraId="0159B1D0" w14:textId="77777777" w:rsidR="00735300" w:rsidRPr="00B56F74" w:rsidRDefault="00735300" w:rsidP="00735300">
      <w:pPr>
        <w:spacing w:after="0" w:line="240" w:lineRule="auto"/>
        <w:jc w:val="center"/>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                                                     </w:t>
      </w:r>
    </w:p>
    <w:p w14:paraId="6907230B" w14:textId="77777777" w:rsidR="00735300" w:rsidRPr="00B56F74" w:rsidRDefault="00735300" w:rsidP="00735300">
      <w:pPr>
        <w:keepNext/>
        <w:spacing w:after="0" w:line="240" w:lineRule="auto"/>
        <w:outlineLvl w:val="0"/>
        <w:rPr>
          <w:rFonts w:ascii="Times New Roman" w:eastAsia="Times New Roman" w:hAnsi="Times New Roman" w:cs="Times New Roman"/>
          <w:color w:val="000000" w:themeColor="text1"/>
          <w:sz w:val="28"/>
          <w:szCs w:val="28"/>
          <w:lang w:val="kk-KZ" w:eastAsia="ru-RU"/>
        </w:rPr>
      </w:pPr>
    </w:p>
    <w:p w14:paraId="51D85CD3" w14:textId="77777777" w:rsidR="00735300" w:rsidRPr="00B56F74" w:rsidRDefault="00735300" w:rsidP="00735300">
      <w:pPr>
        <w:keepNext/>
        <w:spacing w:after="0" w:line="240" w:lineRule="auto"/>
        <w:outlineLvl w:val="0"/>
        <w:rPr>
          <w:rFonts w:ascii="Times New Roman" w:eastAsia="Times New Roman" w:hAnsi="Times New Roman" w:cs="Times New Roman"/>
          <w:color w:val="000000" w:themeColor="text1"/>
          <w:sz w:val="28"/>
          <w:szCs w:val="28"/>
          <w:lang w:val="kk-KZ" w:eastAsia="ru-RU"/>
        </w:rPr>
      </w:pPr>
    </w:p>
    <w:p w14:paraId="746DEB4F" w14:textId="77777777" w:rsidR="00735300" w:rsidRPr="00B56F74" w:rsidRDefault="00735300" w:rsidP="00735300">
      <w:pPr>
        <w:keepNext/>
        <w:spacing w:after="0" w:line="240" w:lineRule="auto"/>
        <w:outlineLvl w:val="0"/>
        <w:rPr>
          <w:rFonts w:ascii="Times New Roman" w:eastAsia="Times New Roman" w:hAnsi="Times New Roman" w:cs="Times New Roman"/>
          <w:color w:val="000000" w:themeColor="text1"/>
          <w:sz w:val="28"/>
          <w:szCs w:val="24"/>
          <w:lang w:val="kk-KZ" w:eastAsia="ru-RU"/>
        </w:rPr>
      </w:pPr>
    </w:p>
    <w:p w14:paraId="37E91BAD" w14:textId="77777777" w:rsidR="00735300" w:rsidRPr="00B56F74" w:rsidRDefault="00735300" w:rsidP="00735300">
      <w:pPr>
        <w:keepNext/>
        <w:spacing w:after="0" w:line="240" w:lineRule="auto"/>
        <w:jc w:val="center"/>
        <w:outlineLvl w:val="0"/>
        <w:rPr>
          <w:rFonts w:ascii="Times New Roman" w:eastAsia="Times New Roman" w:hAnsi="Times New Roman" w:cs="Times New Roman"/>
          <w:color w:val="000000" w:themeColor="text1"/>
          <w:sz w:val="28"/>
          <w:szCs w:val="24"/>
          <w:lang w:val="kk-KZ" w:eastAsia="ru-RU"/>
        </w:rPr>
      </w:pPr>
    </w:p>
    <w:p w14:paraId="04D79DEF" w14:textId="77777777" w:rsidR="00735300" w:rsidRPr="00B56F74" w:rsidRDefault="00735300" w:rsidP="00735300">
      <w:pPr>
        <w:keepNext/>
        <w:spacing w:after="0" w:line="240" w:lineRule="auto"/>
        <w:jc w:val="center"/>
        <w:outlineLvl w:val="0"/>
        <w:rPr>
          <w:rFonts w:ascii="Times New Roman" w:eastAsia="Times New Roman" w:hAnsi="Times New Roman" w:cs="Times New Roman"/>
          <w:color w:val="000000" w:themeColor="text1"/>
          <w:sz w:val="28"/>
          <w:szCs w:val="24"/>
          <w:lang w:val="kk-KZ" w:eastAsia="ru-RU"/>
        </w:rPr>
      </w:pPr>
      <w:r w:rsidRPr="00B56F74">
        <w:rPr>
          <w:rFonts w:ascii="Times New Roman" w:eastAsia="Times New Roman" w:hAnsi="Times New Roman" w:cs="Times New Roman"/>
          <w:color w:val="000000" w:themeColor="text1"/>
          <w:sz w:val="28"/>
          <w:szCs w:val="24"/>
          <w:lang w:val="kk-KZ" w:eastAsia="ru-RU"/>
        </w:rPr>
        <w:t>Қазақстан Республикасы</w:t>
      </w:r>
    </w:p>
    <w:p w14:paraId="5ED28462" w14:textId="77777777" w:rsidR="00735300" w:rsidRPr="00B56F74" w:rsidRDefault="00735300" w:rsidP="00735300">
      <w:pPr>
        <w:keepNext/>
        <w:spacing w:after="0" w:line="240" w:lineRule="auto"/>
        <w:jc w:val="center"/>
        <w:outlineLvl w:val="0"/>
        <w:rPr>
          <w:rFonts w:ascii="Times New Roman" w:eastAsia="Times New Roman" w:hAnsi="Times New Roman" w:cs="Times New Roman"/>
          <w:color w:val="000000" w:themeColor="text1"/>
          <w:sz w:val="28"/>
          <w:szCs w:val="24"/>
          <w:lang w:eastAsia="ru-RU"/>
        </w:rPr>
      </w:pPr>
      <w:r w:rsidRPr="00B56F74">
        <w:rPr>
          <w:rFonts w:ascii="Times New Roman" w:eastAsia="Times New Roman" w:hAnsi="Times New Roman" w:cs="Times New Roman"/>
          <w:color w:val="000000" w:themeColor="text1"/>
          <w:sz w:val="28"/>
          <w:szCs w:val="24"/>
          <w:lang w:val="kk-KZ" w:eastAsia="ru-RU"/>
        </w:rPr>
        <w:t>Алматы, 20</w:t>
      </w:r>
      <w:r w:rsidR="00332542">
        <w:rPr>
          <w:rFonts w:ascii="Times New Roman" w:eastAsia="Times New Roman" w:hAnsi="Times New Roman" w:cs="Times New Roman"/>
          <w:color w:val="000000" w:themeColor="text1"/>
          <w:sz w:val="28"/>
          <w:szCs w:val="24"/>
          <w:lang w:eastAsia="ru-RU"/>
        </w:rPr>
        <w:t>21</w:t>
      </w:r>
    </w:p>
    <w:p w14:paraId="4D2D8409" w14:textId="77777777" w:rsidR="000C162B" w:rsidRPr="00B56F74" w:rsidRDefault="000C162B" w:rsidP="00735300">
      <w:pPr>
        <w:keepNext/>
        <w:spacing w:after="0" w:line="240" w:lineRule="auto"/>
        <w:jc w:val="center"/>
        <w:outlineLvl w:val="0"/>
        <w:rPr>
          <w:rFonts w:ascii="Times New Roman" w:eastAsia="Times New Roman" w:hAnsi="Times New Roman" w:cs="Times New Roman"/>
          <w:color w:val="000000" w:themeColor="text1"/>
          <w:sz w:val="28"/>
          <w:szCs w:val="24"/>
          <w:lang w:val="kk-KZ" w:eastAsia="ru-RU"/>
        </w:rPr>
        <w:sectPr w:rsidR="000C162B" w:rsidRPr="00B56F74" w:rsidSect="00735300">
          <w:footerReference w:type="even" r:id="rId8"/>
          <w:footerReference w:type="default" r:id="rId9"/>
          <w:pgSz w:w="11906" w:h="16838"/>
          <w:pgMar w:top="1134" w:right="567" w:bottom="1134" w:left="1701" w:header="709" w:footer="709" w:gutter="0"/>
          <w:pgNumType w:start="1"/>
          <w:cols w:space="708"/>
          <w:titlePg/>
          <w:docGrid w:linePitch="360"/>
        </w:sectPr>
      </w:pPr>
    </w:p>
    <w:p w14:paraId="662F1E57" w14:textId="77777777" w:rsidR="00735300" w:rsidRPr="00B56F74"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r w:rsidRPr="00B56F74">
        <w:rPr>
          <w:rFonts w:ascii="Times New Roman" w:eastAsia="Times New Roman" w:hAnsi="Times New Roman" w:cs="Times New Roman"/>
          <w:b/>
          <w:bCs/>
          <w:color w:val="000000" w:themeColor="text1"/>
          <w:sz w:val="28"/>
          <w:szCs w:val="28"/>
          <w:lang w:val="kk-KZ" w:eastAsia="ru-RU"/>
        </w:rPr>
        <w:lastRenderedPageBreak/>
        <w:t>МАЗМҰНЫ</w:t>
      </w:r>
    </w:p>
    <w:tbl>
      <w:tblPr>
        <w:tblW w:w="9648" w:type="dxa"/>
        <w:tblLayout w:type="fixed"/>
        <w:tblLook w:val="01E0" w:firstRow="1" w:lastRow="1" w:firstColumn="1" w:lastColumn="1" w:noHBand="0" w:noVBand="0"/>
      </w:tblPr>
      <w:tblGrid>
        <w:gridCol w:w="468"/>
        <w:gridCol w:w="8280"/>
        <w:gridCol w:w="900"/>
      </w:tblGrid>
      <w:tr w:rsidR="00735300" w:rsidRPr="00B56F74" w14:paraId="0F8D1263" w14:textId="77777777" w:rsidTr="00B9582F">
        <w:tc>
          <w:tcPr>
            <w:tcW w:w="468" w:type="dxa"/>
          </w:tcPr>
          <w:p w14:paraId="38ABDDFA" w14:textId="77777777" w:rsidR="00735300" w:rsidRPr="00B56F74" w:rsidRDefault="00735300" w:rsidP="00735300">
            <w:pPr>
              <w:keepNext/>
              <w:spacing w:after="0" w:line="240" w:lineRule="auto"/>
              <w:jc w:val="both"/>
              <w:outlineLvl w:val="1"/>
              <w:rPr>
                <w:rFonts w:ascii="Times New Roman" w:eastAsia="Times New Roman" w:hAnsi="Times New Roman" w:cs="Times New Roman"/>
                <w:b/>
                <w:bCs/>
                <w:iCs/>
                <w:color w:val="000000" w:themeColor="text1"/>
                <w:sz w:val="28"/>
                <w:szCs w:val="28"/>
                <w:lang w:eastAsia="ru-RU"/>
              </w:rPr>
            </w:pPr>
          </w:p>
        </w:tc>
        <w:tc>
          <w:tcPr>
            <w:tcW w:w="8280" w:type="dxa"/>
          </w:tcPr>
          <w:p w14:paraId="346F88A7" w14:textId="77777777" w:rsidR="00735300" w:rsidRPr="00B56F74" w:rsidRDefault="00735300" w:rsidP="00735300">
            <w:pPr>
              <w:keepNext/>
              <w:spacing w:after="0" w:line="240" w:lineRule="auto"/>
              <w:jc w:val="both"/>
              <w:outlineLvl w:val="1"/>
              <w:rPr>
                <w:rFonts w:ascii="Times New Roman" w:eastAsia="Times New Roman" w:hAnsi="Times New Roman" w:cs="Times New Roman"/>
                <w:b/>
                <w:bCs/>
                <w:iCs/>
                <w:color w:val="000000" w:themeColor="text1"/>
                <w:sz w:val="28"/>
                <w:szCs w:val="28"/>
                <w:lang w:eastAsia="ru-RU"/>
              </w:rPr>
            </w:pPr>
          </w:p>
        </w:tc>
        <w:tc>
          <w:tcPr>
            <w:tcW w:w="900" w:type="dxa"/>
          </w:tcPr>
          <w:p w14:paraId="35DA376D" w14:textId="77777777" w:rsidR="00735300" w:rsidRPr="00B56F74" w:rsidRDefault="00735300"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eastAsia="ru-RU"/>
              </w:rPr>
            </w:pPr>
            <w:r w:rsidRPr="00B56F74">
              <w:rPr>
                <w:rFonts w:ascii="Times New Roman" w:eastAsia="Times New Roman" w:hAnsi="Times New Roman" w:cs="Times New Roman"/>
                <w:b/>
                <w:bCs/>
                <w:iCs/>
                <w:color w:val="000000" w:themeColor="text1"/>
                <w:sz w:val="28"/>
                <w:szCs w:val="28"/>
                <w:lang w:val="kk-KZ" w:eastAsia="ru-RU"/>
              </w:rPr>
              <w:t>Бет</w:t>
            </w:r>
            <w:r w:rsidRPr="00B56F74">
              <w:rPr>
                <w:rFonts w:ascii="Times New Roman" w:eastAsia="Times New Roman" w:hAnsi="Times New Roman" w:cs="Times New Roman"/>
                <w:b/>
                <w:bCs/>
                <w:iCs/>
                <w:color w:val="000000" w:themeColor="text1"/>
                <w:sz w:val="28"/>
                <w:szCs w:val="28"/>
                <w:lang w:eastAsia="ru-RU"/>
              </w:rPr>
              <w:t>.</w:t>
            </w:r>
          </w:p>
        </w:tc>
      </w:tr>
      <w:tr w:rsidR="00735300" w:rsidRPr="00B56F74" w14:paraId="54F8F6B0" w14:textId="77777777" w:rsidTr="00B9582F">
        <w:tc>
          <w:tcPr>
            <w:tcW w:w="468" w:type="dxa"/>
          </w:tcPr>
          <w:p w14:paraId="320725E0" w14:textId="77777777" w:rsidR="00735300" w:rsidRPr="00B56F74" w:rsidRDefault="00735300" w:rsidP="00735300">
            <w:pPr>
              <w:keepNext/>
              <w:spacing w:after="0" w:line="240" w:lineRule="auto"/>
              <w:jc w:val="both"/>
              <w:outlineLvl w:val="1"/>
              <w:rPr>
                <w:rFonts w:ascii="Times New Roman" w:eastAsia="Times New Roman" w:hAnsi="Times New Roman" w:cs="Times New Roman"/>
                <w:b/>
                <w:bCs/>
                <w:iCs/>
                <w:color w:val="000000" w:themeColor="text1"/>
                <w:sz w:val="28"/>
                <w:szCs w:val="28"/>
                <w:lang w:eastAsia="ru-RU"/>
              </w:rPr>
            </w:pPr>
          </w:p>
        </w:tc>
        <w:tc>
          <w:tcPr>
            <w:tcW w:w="8280" w:type="dxa"/>
          </w:tcPr>
          <w:p w14:paraId="5744C7E8" w14:textId="77777777" w:rsidR="00735300" w:rsidRPr="00B56F74" w:rsidRDefault="00735300" w:rsidP="00735300">
            <w:pPr>
              <w:keepNext/>
              <w:spacing w:after="0" w:line="240" w:lineRule="auto"/>
              <w:jc w:val="both"/>
              <w:outlineLvl w:val="1"/>
              <w:rPr>
                <w:rFonts w:ascii="Times New Roman" w:eastAsia="Times New Roman" w:hAnsi="Times New Roman" w:cs="Times New Roman"/>
                <w:b/>
                <w:bCs/>
                <w:iCs/>
                <w:color w:val="000000" w:themeColor="text1"/>
                <w:sz w:val="28"/>
                <w:szCs w:val="28"/>
                <w:lang w:val="kk-KZ" w:eastAsia="ru-RU"/>
              </w:rPr>
            </w:pPr>
            <w:r w:rsidRPr="00B56F74">
              <w:rPr>
                <w:rFonts w:ascii="Times New Roman" w:eastAsia="Times New Roman" w:hAnsi="Times New Roman" w:cs="Times New Roman"/>
                <w:b/>
                <w:bCs/>
                <w:iCs/>
                <w:color w:val="000000" w:themeColor="text1"/>
                <w:sz w:val="28"/>
                <w:szCs w:val="28"/>
                <w:lang w:val="kk-KZ" w:eastAsia="ru-RU"/>
              </w:rPr>
              <w:t>НОРМАТИВТІК СІЛТЕМЕЛЕР</w:t>
            </w:r>
          </w:p>
        </w:tc>
        <w:tc>
          <w:tcPr>
            <w:tcW w:w="900" w:type="dxa"/>
          </w:tcPr>
          <w:p w14:paraId="04B5FEB4" w14:textId="77777777" w:rsidR="00735300" w:rsidRPr="00B56F74" w:rsidRDefault="00735300"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r w:rsidRPr="00B56F74">
              <w:rPr>
                <w:rFonts w:ascii="Times New Roman" w:eastAsia="Times New Roman" w:hAnsi="Times New Roman" w:cs="Times New Roman"/>
                <w:b/>
                <w:bCs/>
                <w:iCs/>
                <w:color w:val="000000" w:themeColor="text1"/>
                <w:sz w:val="28"/>
                <w:szCs w:val="28"/>
                <w:lang w:val="kk-KZ" w:eastAsia="ru-RU"/>
              </w:rPr>
              <w:t>3</w:t>
            </w:r>
          </w:p>
        </w:tc>
      </w:tr>
      <w:tr w:rsidR="00735300" w:rsidRPr="00B56F74" w14:paraId="1614CFC3" w14:textId="77777777" w:rsidTr="00B9582F">
        <w:tc>
          <w:tcPr>
            <w:tcW w:w="468" w:type="dxa"/>
          </w:tcPr>
          <w:p w14:paraId="6E1C99B9" w14:textId="77777777" w:rsidR="00735300" w:rsidRPr="00B56F74" w:rsidRDefault="00735300" w:rsidP="00735300">
            <w:pPr>
              <w:keepNext/>
              <w:spacing w:after="0" w:line="240" w:lineRule="auto"/>
              <w:jc w:val="both"/>
              <w:outlineLvl w:val="1"/>
              <w:rPr>
                <w:rFonts w:ascii="Times New Roman" w:eastAsia="Times New Roman" w:hAnsi="Times New Roman" w:cs="Times New Roman"/>
                <w:b/>
                <w:bCs/>
                <w:iCs/>
                <w:color w:val="000000" w:themeColor="text1"/>
                <w:sz w:val="28"/>
                <w:szCs w:val="28"/>
                <w:lang w:eastAsia="ru-RU"/>
              </w:rPr>
            </w:pPr>
          </w:p>
        </w:tc>
        <w:tc>
          <w:tcPr>
            <w:tcW w:w="8280" w:type="dxa"/>
          </w:tcPr>
          <w:p w14:paraId="5A423B9A" w14:textId="77777777" w:rsidR="00735300" w:rsidRPr="00B56F74" w:rsidRDefault="00735300" w:rsidP="00735300">
            <w:pPr>
              <w:keepNext/>
              <w:spacing w:after="0" w:line="240" w:lineRule="auto"/>
              <w:outlineLvl w:val="1"/>
              <w:rPr>
                <w:rFonts w:ascii="Times New Roman" w:eastAsia="Times New Roman" w:hAnsi="Times New Roman" w:cs="Times New Roman"/>
                <w:b/>
                <w:bCs/>
                <w:iCs/>
                <w:color w:val="000000" w:themeColor="text1"/>
                <w:sz w:val="28"/>
                <w:szCs w:val="28"/>
                <w:lang w:eastAsia="ru-RU"/>
              </w:rPr>
            </w:pPr>
            <w:r w:rsidRPr="00B56F74">
              <w:rPr>
                <w:rFonts w:ascii="Times New Roman" w:eastAsia="Times New Roman" w:hAnsi="Times New Roman" w:cs="Times New Roman"/>
                <w:b/>
                <w:bCs/>
                <w:iCs/>
                <w:color w:val="000000" w:themeColor="text1"/>
                <w:sz w:val="28"/>
                <w:szCs w:val="28"/>
                <w:lang w:eastAsia="ru-RU"/>
              </w:rPr>
              <w:t>БЕЛГІЛЕУЛЕР МЕН ҚЫСҚАРТУЛАР</w:t>
            </w:r>
          </w:p>
        </w:tc>
        <w:tc>
          <w:tcPr>
            <w:tcW w:w="900" w:type="dxa"/>
          </w:tcPr>
          <w:p w14:paraId="39F56447" w14:textId="77777777" w:rsidR="00735300" w:rsidRPr="00B56F74" w:rsidRDefault="00735300"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r w:rsidRPr="00B56F74">
              <w:rPr>
                <w:rFonts w:ascii="Times New Roman" w:eastAsia="Times New Roman" w:hAnsi="Times New Roman" w:cs="Times New Roman"/>
                <w:b/>
                <w:bCs/>
                <w:iCs/>
                <w:color w:val="000000" w:themeColor="text1"/>
                <w:sz w:val="28"/>
                <w:szCs w:val="28"/>
                <w:lang w:val="kk-KZ" w:eastAsia="ru-RU"/>
              </w:rPr>
              <w:t>4</w:t>
            </w:r>
          </w:p>
        </w:tc>
      </w:tr>
      <w:tr w:rsidR="00735300" w:rsidRPr="00B56F74" w14:paraId="173699BC" w14:textId="77777777" w:rsidTr="00B9582F">
        <w:tc>
          <w:tcPr>
            <w:tcW w:w="468" w:type="dxa"/>
          </w:tcPr>
          <w:p w14:paraId="377328C2" w14:textId="77777777" w:rsidR="00735300" w:rsidRPr="00B56F74" w:rsidRDefault="00735300" w:rsidP="00735300">
            <w:pPr>
              <w:keepNext/>
              <w:spacing w:after="0" w:line="240" w:lineRule="auto"/>
              <w:jc w:val="both"/>
              <w:outlineLvl w:val="1"/>
              <w:rPr>
                <w:rFonts w:ascii="Times New Roman" w:eastAsia="Times New Roman" w:hAnsi="Times New Roman" w:cs="Times New Roman"/>
                <w:b/>
                <w:bCs/>
                <w:iCs/>
                <w:color w:val="000000" w:themeColor="text1"/>
                <w:sz w:val="28"/>
                <w:szCs w:val="28"/>
                <w:lang w:eastAsia="ru-RU"/>
              </w:rPr>
            </w:pPr>
          </w:p>
        </w:tc>
        <w:tc>
          <w:tcPr>
            <w:tcW w:w="8280" w:type="dxa"/>
          </w:tcPr>
          <w:p w14:paraId="57EF67CD" w14:textId="77777777" w:rsidR="00735300" w:rsidRPr="00B56F74" w:rsidRDefault="00735300" w:rsidP="00735300">
            <w:pPr>
              <w:keepNext/>
              <w:spacing w:after="0" w:line="240" w:lineRule="auto"/>
              <w:outlineLvl w:val="1"/>
              <w:rPr>
                <w:rFonts w:ascii="Times New Roman" w:eastAsia="Times New Roman" w:hAnsi="Times New Roman" w:cs="Times New Roman"/>
                <w:b/>
                <w:bCs/>
                <w:iCs/>
                <w:color w:val="000000" w:themeColor="text1"/>
                <w:sz w:val="28"/>
                <w:szCs w:val="28"/>
                <w:lang w:eastAsia="ru-RU"/>
              </w:rPr>
            </w:pPr>
            <w:r w:rsidRPr="00B56F74">
              <w:rPr>
                <w:rFonts w:ascii="Times New Roman" w:eastAsia="Times New Roman" w:hAnsi="Times New Roman" w:cs="Times New Roman"/>
                <w:b/>
                <w:bCs/>
                <w:iCs/>
                <w:color w:val="000000" w:themeColor="text1"/>
                <w:sz w:val="28"/>
                <w:szCs w:val="28"/>
                <w:lang w:eastAsia="ru-RU"/>
              </w:rPr>
              <w:t>КІРІСПЕ</w:t>
            </w:r>
          </w:p>
        </w:tc>
        <w:tc>
          <w:tcPr>
            <w:tcW w:w="900" w:type="dxa"/>
          </w:tcPr>
          <w:p w14:paraId="166E0EB3" w14:textId="77777777" w:rsidR="00735300" w:rsidRPr="00B56F74" w:rsidRDefault="00735300"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r w:rsidRPr="00B56F74">
              <w:rPr>
                <w:rFonts w:ascii="Times New Roman" w:eastAsia="Times New Roman" w:hAnsi="Times New Roman" w:cs="Times New Roman"/>
                <w:b/>
                <w:bCs/>
                <w:iCs/>
                <w:color w:val="000000" w:themeColor="text1"/>
                <w:sz w:val="28"/>
                <w:szCs w:val="28"/>
                <w:lang w:val="kk-KZ" w:eastAsia="ru-RU"/>
              </w:rPr>
              <w:t>5</w:t>
            </w:r>
          </w:p>
        </w:tc>
      </w:tr>
      <w:tr w:rsidR="00735300" w:rsidRPr="00B56F74" w14:paraId="0042DA5E" w14:textId="77777777" w:rsidTr="00B9582F">
        <w:tc>
          <w:tcPr>
            <w:tcW w:w="468" w:type="dxa"/>
          </w:tcPr>
          <w:p w14:paraId="24B47752" w14:textId="77777777" w:rsidR="00735300" w:rsidRPr="00B56F74" w:rsidRDefault="00735300"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eastAsia="ru-RU"/>
              </w:rPr>
            </w:pPr>
            <w:r w:rsidRPr="00B56F74">
              <w:rPr>
                <w:rFonts w:ascii="Times New Roman" w:eastAsia="Times New Roman" w:hAnsi="Times New Roman" w:cs="Times New Roman"/>
                <w:b/>
                <w:bCs/>
                <w:iCs/>
                <w:color w:val="000000" w:themeColor="text1"/>
                <w:sz w:val="28"/>
                <w:szCs w:val="28"/>
                <w:lang w:eastAsia="ru-RU"/>
              </w:rPr>
              <w:t>1</w:t>
            </w:r>
          </w:p>
        </w:tc>
        <w:tc>
          <w:tcPr>
            <w:tcW w:w="8280" w:type="dxa"/>
          </w:tcPr>
          <w:p w14:paraId="3A525D35" w14:textId="77777777" w:rsidR="00735300" w:rsidRPr="00B56F74" w:rsidRDefault="0073483B" w:rsidP="00735300">
            <w:pPr>
              <w:keepNext/>
              <w:spacing w:after="0" w:line="240" w:lineRule="auto"/>
              <w:outlineLvl w:val="1"/>
              <w:rPr>
                <w:rFonts w:ascii="Times New Roman" w:eastAsia="Times New Roman" w:hAnsi="Times New Roman" w:cs="Times New Roman"/>
                <w:b/>
                <w:bCs/>
                <w:iCs/>
                <w:color w:val="000000" w:themeColor="text1"/>
                <w:sz w:val="28"/>
                <w:szCs w:val="28"/>
                <w:lang w:val="kk-KZ" w:eastAsia="ru-RU"/>
              </w:rPr>
            </w:pPr>
            <w:r w:rsidRPr="00B56F74">
              <w:rPr>
                <w:rFonts w:ascii="Times New Roman" w:eastAsia="Times New Roman" w:hAnsi="Times New Roman" w:cs="Times New Roman"/>
                <w:b/>
                <w:bCs/>
                <w:iCs/>
                <w:color w:val="000000" w:themeColor="text1"/>
                <w:sz w:val="28"/>
                <w:szCs w:val="28"/>
                <w:lang w:val="kk-KZ" w:eastAsia="ru-RU"/>
              </w:rPr>
              <w:t>МАРКЕТИНГТІК ТЕХНОЛОГИЯЛАР НЕГІЗІНДЕ БӘСЕКЕГЕ ҚАБІЛЕТТІЛІКТІ ЖОҒАРЫЛАТУДЫҢ ТЕОРИЯЛЫҚ-ӘДІСТЕМЕЛІК НЕГІЗДЕРІ</w:t>
            </w:r>
          </w:p>
        </w:tc>
        <w:tc>
          <w:tcPr>
            <w:tcW w:w="900" w:type="dxa"/>
          </w:tcPr>
          <w:p w14:paraId="04CE7A9F" w14:textId="77777777" w:rsidR="00735300" w:rsidRPr="00B56F74" w:rsidRDefault="00735300"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p>
        </w:tc>
      </w:tr>
      <w:tr w:rsidR="00735300" w:rsidRPr="00B56F74" w14:paraId="2003BA35" w14:textId="77777777" w:rsidTr="00B9582F">
        <w:tc>
          <w:tcPr>
            <w:tcW w:w="468" w:type="dxa"/>
          </w:tcPr>
          <w:p w14:paraId="1FBFE8E5" w14:textId="77777777" w:rsidR="00735300" w:rsidRPr="00B56F74" w:rsidRDefault="00735300"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eastAsia="ru-RU"/>
              </w:rPr>
            </w:pPr>
          </w:p>
        </w:tc>
        <w:tc>
          <w:tcPr>
            <w:tcW w:w="8280" w:type="dxa"/>
          </w:tcPr>
          <w:p w14:paraId="20565B22" w14:textId="77777777" w:rsidR="00735300" w:rsidRPr="00B56F74" w:rsidRDefault="00735300" w:rsidP="00D536BD">
            <w:pPr>
              <w:keepNext/>
              <w:spacing w:after="0" w:line="240" w:lineRule="auto"/>
              <w:outlineLvl w:val="1"/>
              <w:rPr>
                <w:rFonts w:ascii="Times New Roman" w:eastAsia="Times New Roman" w:hAnsi="Times New Roman" w:cs="Times New Roman"/>
                <w:b/>
                <w:bCs/>
                <w:iCs/>
                <w:color w:val="000000" w:themeColor="text1"/>
                <w:sz w:val="28"/>
                <w:szCs w:val="28"/>
                <w:lang w:eastAsia="ru-RU"/>
              </w:rPr>
            </w:pPr>
            <w:r w:rsidRPr="00B56F74">
              <w:rPr>
                <w:rFonts w:ascii="Times New Roman" w:eastAsia="Times New Roman" w:hAnsi="Times New Roman" w:cs="Times New Roman"/>
                <w:b/>
                <w:bCs/>
                <w:iCs/>
                <w:color w:val="000000" w:themeColor="text1"/>
                <w:sz w:val="28"/>
                <w:szCs w:val="28"/>
                <w:lang w:eastAsia="ru-RU"/>
              </w:rPr>
              <w:t xml:space="preserve">1.1 </w:t>
            </w:r>
            <w:r w:rsidR="003C1D94" w:rsidRPr="00B56F74">
              <w:rPr>
                <w:rFonts w:ascii="Times New Roman" w:hAnsi="Times New Roman"/>
                <w:b/>
                <w:color w:val="000000" w:themeColor="text1"/>
                <w:sz w:val="28"/>
                <w:szCs w:val="28"/>
                <w:lang w:val="kk-KZ"/>
              </w:rPr>
              <w:t xml:space="preserve">Бәсекеге қабілеттілік теориясының дамуы  </w:t>
            </w:r>
          </w:p>
        </w:tc>
        <w:tc>
          <w:tcPr>
            <w:tcW w:w="900" w:type="dxa"/>
          </w:tcPr>
          <w:p w14:paraId="2BF2E339" w14:textId="1E17DCF1" w:rsidR="00735300" w:rsidRPr="00B56F74" w:rsidRDefault="005522E9" w:rsidP="003C1D94">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r>
              <w:rPr>
                <w:rFonts w:ascii="Times New Roman" w:eastAsia="Times New Roman" w:hAnsi="Times New Roman" w:cs="Times New Roman"/>
                <w:b/>
                <w:bCs/>
                <w:iCs/>
                <w:color w:val="000000" w:themeColor="text1"/>
                <w:sz w:val="28"/>
                <w:szCs w:val="28"/>
                <w:lang w:val="kk-KZ" w:eastAsia="ru-RU"/>
              </w:rPr>
              <w:t>11</w:t>
            </w:r>
          </w:p>
        </w:tc>
      </w:tr>
      <w:tr w:rsidR="00735300" w:rsidRPr="00B56F74" w14:paraId="418EB840" w14:textId="77777777" w:rsidTr="00B9582F">
        <w:tc>
          <w:tcPr>
            <w:tcW w:w="468" w:type="dxa"/>
          </w:tcPr>
          <w:p w14:paraId="4A0B3515" w14:textId="77777777" w:rsidR="00735300" w:rsidRPr="00B56F74" w:rsidRDefault="00735300" w:rsidP="00735300">
            <w:pPr>
              <w:keepNext/>
              <w:spacing w:after="0" w:line="240" w:lineRule="auto"/>
              <w:jc w:val="both"/>
              <w:rPr>
                <w:rFonts w:ascii="Times New Roman" w:eastAsia="Times New Roman" w:hAnsi="Times New Roman" w:cs="Times New Roman"/>
                <w:b/>
                <w:bCs/>
                <w:iCs/>
                <w:color w:val="000000" w:themeColor="text1"/>
                <w:sz w:val="28"/>
                <w:szCs w:val="28"/>
                <w:lang w:eastAsia="ru-RU"/>
              </w:rPr>
            </w:pPr>
          </w:p>
        </w:tc>
        <w:tc>
          <w:tcPr>
            <w:tcW w:w="8280" w:type="dxa"/>
          </w:tcPr>
          <w:p w14:paraId="2B003874" w14:textId="77777777" w:rsidR="00735300" w:rsidRPr="00B56F74" w:rsidRDefault="00735300" w:rsidP="006C5CF4">
            <w:pPr>
              <w:keepNext/>
              <w:spacing w:after="0" w:line="240" w:lineRule="auto"/>
              <w:rPr>
                <w:rFonts w:ascii="Times New Roman" w:eastAsia="Times New Roman" w:hAnsi="Times New Roman" w:cs="Times New Roman"/>
                <w:b/>
                <w:bCs/>
                <w:iCs/>
                <w:color w:val="000000" w:themeColor="text1"/>
                <w:sz w:val="28"/>
                <w:szCs w:val="28"/>
                <w:lang w:eastAsia="ru-RU"/>
              </w:rPr>
            </w:pPr>
            <w:r w:rsidRPr="00B56F74">
              <w:rPr>
                <w:rFonts w:ascii="Times New Roman" w:eastAsia="Times New Roman" w:hAnsi="Times New Roman" w:cs="Times New Roman"/>
                <w:b/>
                <w:bCs/>
                <w:iCs/>
                <w:color w:val="000000" w:themeColor="text1"/>
                <w:sz w:val="28"/>
                <w:szCs w:val="28"/>
                <w:lang w:val="kk-KZ" w:eastAsia="ru-RU"/>
              </w:rPr>
              <w:t xml:space="preserve">1.2 </w:t>
            </w:r>
            <w:r w:rsidR="0073483B" w:rsidRPr="00B56F74">
              <w:rPr>
                <w:rFonts w:ascii="Times New Roman" w:eastAsia="Times New Roman" w:hAnsi="Times New Roman" w:cs="Times New Roman"/>
                <w:b/>
                <w:bCs/>
                <w:iCs/>
                <w:color w:val="000000" w:themeColor="text1"/>
                <w:sz w:val="28"/>
                <w:szCs w:val="28"/>
                <w:lang w:val="kk-KZ" w:eastAsia="ru-RU"/>
              </w:rPr>
              <w:t>Кәсіпорын</w:t>
            </w:r>
            <w:r w:rsidR="006C5CF4" w:rsidRPr="00B56F74">
              <w:rPr>
                <w:rFonts w:ascii="Times New Roman" w:eastAsia="Times New Roman" w:hAnsi="Times New Roman" w:cs="Times New Roman"/>
                <w:b/>
                <w:bCs/>
                <w:iCs/>
                <w:color w:val="000000" w:themeColor="text1"/>
                <w:sz w:val="28"/>
                <w:szCs w:val="28"/>
                <w:lang w:val="kk-KZ" w:eastAsia="ru-RU"/>
              </w:rPr>
              <w:t xml:space="preserve">дағы </w:t>
            </w:r>
            <w:r w:rsidR="0073483B" w:rsidRPr="00B56F74">
              <w:rPr>
                <w:rFonts w:ascii="Times New Roman" w:eastAsia="Times New Roman" w:hAnsi="Times New Roman" w:cs="Times New Roman"/>
                <w:b/>
                <w:bCs/>
                <w:iCs/>
                <w:color w:val="000000" w:themeColor="text1"/>
                <w:sz w:val="28"/>
                <w:szCs w:val="28"/>
                <w:lang w:val="kk-KZ" w:eastAsia="ru-RU"/>
              </w:rPr>
              <w:t>маркетингтік технологиялардың рөлі мен маңызы</w:t>
            </w:r>
          </w:p>
        </w:tc>
        <w:tc>
          <w:tcPr>
            <w:tcW w:w="900" w:type="dxa"/>
          </w:tcPr>
          <w:p w14:paraId="42827B1B" w14:textId="77777777" w:rsidR="00735300" w:rsidRPr="00B56F74" w:rsidRDefault="00735300" w:rsidP="00735300">
            <w:pPr>
              <w:keepNext/>
              <w:spacing w:after="0" w:line="240" w:lineRule="auto"/>
              <w:jc w:val="both"/>
              <w:rPr>
                <w:rFonts w:ascii="Times New Roman" w:eastAsia="Times New Roman" w:hAnsi="Times New Roman" w:cs="Times New Roman"/>
                <w:b/>
                <w:bCs/>
                <w:iCs/>
                <w:color w:val="000000" w:themeColor="text1"/>
                <w:sz w:val="28"/>
                <w:szCs w:val="28"/>
                <w:lang w:val="kk-KZ" w:eastAsia="ru-RU"/>
              </w:rPr>
            </w:pPr>
          </w:p>
          <w:p w14:paraId="22B980CB" w14:textId="4FDAFC0F" w:rsidR="00735300" w:rsidRPr="00B56F74" w:rsidRDefault="00A35680" w:rsidP="00735300">
            <w:pPr>
              <w:keepNext/>
              <w:spacing w:after="0" w:line="240" w:lineRule="auto"/>
              <w:jc w:val="center"/>
              <w:rPr>
                <w:rFonts w:ascii="Times New Roman" w:eastAsia="Times New Roman" w:hAnsi="Times New Roman" w:cs="Times New Roman"/>
                <w:b/>
                <w:bCs/>
                <w:iCs/>
                <w:color w:val="000000" w:themeColor="text1"/>
                <w:sz w:val="28"/>
                <w:szCs w:val="28"/>
                <w:lang w:val="kk-KZ" w:eastAsia="ru-RU"/>
              </w:rPr>
            </w:pPr>
            <w:r>
              <w:rPr>
                <w:rFonts w:ascii="Times New Roman" w:eastAsia="Times New Roman" w:hAnsi="Times New Roman" w:cs="Times New Roman"/>
                <w:b/>
                <w:bCs/>
                <w:iCs/>
                <w:color w:val="000000" w:themeColor="text1"/>
                <w:sz w:val="28"/>
                <w:szCs w:val="28"/>
                <w:lang w:val="kk-KZ" w:eastAsia="ru-RU"/>
              </w:rPr>
              <w:t>20</w:t>
            </w:r>
          </w:p>
        </w:tc>
      </w:tr>
      <w:tr w:rsidR="00735300" w:rsidRPr="00B56F74" w14:paraId="2DCE9867" w14:textId="77777777" w:rsidTr="00B9582F">
        <w:tc>
          <w:tcPr>
            <w:tcW w:w="468" w:type="dxa"/>
          </w:tcPr>
          <w:p w14:paraId="1B3F3430" w14:textId="77777777" w:rsidR="00735300" w:rsidRPr="00B56F74" w:rsidRDefault="00735300"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p>
        </w:tc>
        <w:tc>
          <w:tcPr>
            <w:tcW w:w="8280" w:type="dxa"/>
          </w:tcPr>
          <w:p w14:paraId="62C1CD1C" w14:textId="77777777" w:rsidR="00735300" w:rsidRPr="00B56F74" w:rsidRDefault="00735300" w:rsidP="00A276A5">
            <w:pPr>
              <w:keepNext/>
              <w:spacing w:after="0" w:line="240" w:lineRule="auto"/>
              <w:outlineLvl w:val="1"/>
              <w:rPr>
                <w:rFonts w:ascii="Times New Roman" w:eastAsia="Times New Roman" w:hAnsi="Times New Roman" w:cs="Times New Roman"/>
                <w:b/>
                <w:bCs/>
                <w:iCs/>
                <w:color w:val="000000" w:themeColor="text1"/>
                <w:sz w:val="28"/>
                <w:szCs w:val="28"/>
                <w:lang w:val="kk-KZ" w:eastAsia="ru-RU"/>
              </w:rPr>
            </w:pPr>
            <w:r w:rsidRPr="00B56F74">
              <w:rPr>
                <w:rFonts w:ascii="Times New Roman" w:eastAsia="Times New Roman" w:hAnsi="Times New Roman" w:cs="Times New Roman"/>
                <w:b/>
                <w:bCs/>
                <w:iCs/>
                <w:color w:val="000000" w:themeColor="text1"/>
                <w:sz w:val="28"/>
                <w:szCs w:val="28"/>
                <w:lang w:val="kk-KZ" w:eastAsia="ru-RU"/>
              </w:rPr>
              <w:t xml:space="preserve">1.3 </w:t>
            </w:r>
            <w:r w:rsidR="00960E33" w:rsidRPr="00B56F74">
              <w:rPr>
                <w:rFonts w:ascii="Times New Roman" w:eastAsia="Times New Roman" w:hAnsi="Times New Roman" w:cs="Times New Roman"/>
                <w:b/>
                <w:bCs/>
                <w:iCs/>
                <w:color w:val="000000" w:themeColor="text1"/>
                <w:sz w:val="28"/>
                <w:szCs w:val="28"/>
                <w:lang w:val="kk-KZ" w:eastAsia="ru-RU"/>
              </w:rPr>
              <w:t xml:space="preserve">Бәсекеге қабілеттілікті </w:t>
            </w:r>
            <w:r w:rsidR="00A276A5" w:rsidRPr="00B56F74">
              <w:rPr>
                <w:rFonts w:ascii="Times New Roman" w:eastAsia="Times New Roman" w:hAnsi="Times New Roman" w:cs="Times New Roman"/>
                <w:b/>
                <w:bCs/>
                <w:iCs/>
                <w:color w:val="000000" w:themeColor="text1"/>
                <w:sz w:val="28"/>
                <w:szCs w:val="28"/>
                <w:lang w:val="kk-KZ" w:eastAsia="ru-RU"/>
              </w:rPr>
              <w:t xml:space="preserve">қалыптастырудың маркетингтік технологиялары және </w:t>
            </w:r>
            <w:r w:rsidR="00960E33" w:rsidRPr="00B56F74">
              <w:rPr>
                <w:rFonts w:ascii="Times New Roman" w:eastAsia="Times New Roman" w:hAnsi="Times New Roman" w:cs="Times New Roman"/>
                <w:b/>
                <w:bCs/>
                <w:iCs/>
                <w:color w:val="000000" w:themeColor="text1"/>
                <w:sz w:val="28"/>
                <w:szCs w:val="28"/>
                <w:lang w:val="kk-KZ" w:eastAsia="ru-RU"/>
              </w:rPr>
              <w:t>бәсекеге қабілеттілікті бағалау әдістемесі</w:t>
            </w:r>
          </w:p>
        </w:tc>
        <w:tc>
          <w:tcPr>
            <w:tcW w:w="900" w:type="dxa"/>
          </w:tcPr>
          <w:p w14:paraId="3FE68370" w14:textId="77777777" w:rsidR="00735300" w:rsidRPr="00B56F74" w:rsidRDefault="00735300"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p>
          <w:p w14:paraId="094D387B" w14:textId="77777777" w:rsidR="00911325" w:rsidRPr="00B56F74" w:rsidRDefault="00911325"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p>
          <w:p w14:paraId="727C8386" w14:textId="0EECE914" w:rsidR="00735300" w:rsidRPr="00B56F74" w:rsidRDefault="00A35680"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r>
              <w:rPr>
                <w:rFonts w:ascii="Times New Roman" w:eastAsia="Times New Roman" w:hAnsi="Times New Roman" w:cs="Times New Roman"/>
                <w:b/>
                <w:bCs/>
                <w:iCs/>
                <w:color w:val="000000" w:themeColor="text1"/>
                <w:sz w:val="28"/>
                <w:szCs w:val="28"/>
                <w:lang w:val="kk-KZ" w:eastAsia="ru-RU"/>
              </w:rPr>
              <w:t>31</w:t>
            </w:r>
          </w:p>
        </w:tc>
      </w:tr>
      <w:tr w:rsidR="00735300" w:rsidRPr="00B56F74" w14:paraId="12682479" w14:textId="77777777" w:rsidTr="00B9582F">
        <w:tc>
          <w:tcPr>
            <w:tcW w:w="468" w:type="dxa"/>
          </w:tcPr>
          <w:p w14:paraId="69B97079" w14:textId="77777777" w:rsidR="00735300" w:rsidRPr="00B56F74" w:rsidRDefault="00735300" w:rsidP="00735300">
            <w:pPr>
              <w:keepNext/>
              <w:spacing w:after="0" w:line="240" w:lineRule="auto"/>
              <w:jc w:val="both"/>
              <w:outlineLvl w:val="1"/>
              <w:rPr>
                <w:rFonts w:ascii="Times New Roman" w:eastAsia="Times New Roman" w:hAnsi="Times New Roman" w:cs="Times New Roman"/>
                <w:b/>
                <w:bCs/>
                <w:iCs/>
                <w:color w:val="000000" w:themeColor="text1"/>
                <w:sz w:val="28"/>
                <w:szCs w:val="28"/>
                <w:lang w:eastAsia="ru-RU"/>
              </w:rPr>
            </w:pPr>
            <w:r w:rsidRPr="00B56F74">
              <w:rPr>
                <w:rFonts w:ascii="Times New Roman" w:eastAsia="Times New Roman" w:hAnsi="Times New Roman" w:cs="Times New Roman"/>
                <w:b/>
                <w:bCs/>
                <w:iCs/>
                <w:color w:val="000000" w:themeColor="text1"/>
                <w:sz w:val="28"/>
                <w:szCs w:val="28"/>
                <w:lang w:val="kk-KZ" w:eastAsia="ru-RU"/>
              </w:rPr>
              <w:t>2</w:t>
            </w:r>
          </w:p>
        </w:tc>
        <w:tc>
          <w:tcPr>
            <w:tcW w:w="8280" w:type="dxa"/>
          </w:tcPr>
          <w:p w14:paraId="0A1CAF9F" w14:textId="77777777" w:rsidR="00735300" w:rsidRPr="00B56F74" w:rsidRDefault="00735300" w:rsidP="00735300">
            <w:pPr>
              <w:spacing w:after="0" w:line="240" w:lineRule="auto"/>
              <w:outlineLvl w:val="0"/>
              <w:rPr>
                <w:rFonts w:ascii="Times New Roman" w:eastAsia="Times New Roman" w:hAnsi="Times New Roman" w:cs="Times New Roman"/>
                <w:b/>
                <w:bCs/>
                <w:color w:val="000000" w:themeColor="text1"/>
                <w:kern w:val="36"/>
                <w:sz w:val="28"/>
                <w:szCs w:val="28"/>
                <w:lang w:val="kk-KZ" w:eastAsia="ru-RU"/>
              </w:rPr>
            </w:pPr>
            <w:r w:rsidRPr="00B56F74">
              <w:rPr>
                <w:rFonts w:ascii="Times New Roman" w:eastAsia="Times New Roman" w:hAnsi="Times New Roman" w:cs="Times New Roman"/>
                <w:b/>
                <w:bCs/>
                <w:color w:val="000000" w:themeColor="text1"/>
                <w:kern w:val="36"/>
                <w:sz w:val="28"/>
                <w:szCs w:val="28"/>
                <w:lang w:val="kk-KZ" w:eastAsia="ru-RU"/>
              </w:rPr>
              <w:t>АЛМАТЫ ҚАЛАСЫ ЖӘНЕ АЛМАТЫ ОБЛЫСЫНДАҒЫ СҮТ ЖӘНЕ СҮТ ӨНІМДЕРІ НАРЫҒЫНДАҒЫ КӘСІПОРЫНДАРДЫҢ БӘСЕКЕГЕ ҚАБІЛЕТТІЛІГІН ЗЕРТТЕУ</w:t>
            </w:r>
          </w:p>
        </w:tc>
        <w:tc>
          <w:tcPr>
            <w:tcW w:w="900" w:type="dxa"/>
          </w:tcPr>
          <w:p w14:paraId="098A1C30" w14:textId="77777777" w:rsidR="00735300" w:rsidRPr="00B56F74" w:rsidRDefault="00735300"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eastAsia="ru-RU"/>
              </w:rPr>
            </w:pPr>
          </w:p>
        </w:tc>
      </w:tr>
      <w:tr w:rsidR="00735300" w:rsidRPr="00B56F74" w14:paraId="0D6DAC39" w14:textId="77777777" w:rsidTr="00B9582F">
        <w:tc>
          <w:tcPr>
            <w:tcW w:w="468" w:type="dxa"/>
          </w:tcPr>
          <w:p w14:paraId="404BF0ED" w14:textId="77777777" w:rsidR="00735300" w:rsidRPr="00B56F74" w:rsidRDefault="00735300" w:rsidP="00735300">
            <w:pPr>
              <w:keepNext/>
              <w:spacing w:after="0" w:line="240" w:lineRule="auto"/>
              <w:jc w:val="both"/>
              <w:outlineLvl w:val="1"/>
              <w:rPr>
                <w:rFonts w:ascii="Times New Roman" w:eastAsia="Times New Roman" w:hAnsi="Times New Roman" w:cs="Times New Roman"/>
                <w:b/>
                <w:bCs/>
                <w:iCs/>
                <w:color w:val="000000" w:themeColor="text1"/>
                <w:sz w:val="28"/>
                <w:szCs w:val="28"/>
                <w:lang w:eastAsia="ru-RU"/>
              </w:rPr>
            </w:pPr>
          </w:p>
        </w:tc>
        <w:tc>
          <w:tcPr>
            <w:tcW w:w="8280" w:type="dxa"/>
          </w:tcPr>
          <w:p w14:paraId="3C668C10" w14:textId="77777777" w:rsidR="00735300" w:rsidRPr="00B56F74" w:rsidRDefault="00735300" w:rsidP="00735300">
            <w:pPr>
              <w:spacing w:after="0" w:line="240" w:lineRule="auto"/>
              <w:outlineLvl w:val="0"/>
              <w:rPr>
                <w:rFonts w:ascii="Times New Roman" w:eastAsia="Times New Roman" w:hAnsi="Times New Roman" w:cs="Times New Roman"/>
                <w:b/>
                <w:bCs/>
                <w:color w:val="000000" w:themeColor="text1"/>
                <w:kern w:val="36"/>
                <w:sz w:val="28"/>
                <w:szCs w:val="28"/>
                <w:lang w:val="kk-KZ" w:eastAsia="ru-RU"/>
              </w:rPr>
            </w:pPr>
            <w:r w:rsidRPr="00B56F74">
              <w:rPr>
                <w:rFonts w:ascii="Times New Roman" w:eastAsia="Times New Roman" w:hAnsi="Times New Roman" w:cs="Times New Roman"/>
                <w:b/>
                <w:bCs/>
                <w:color w:val="000000" w:themeColor="text1"/>
                <w:kern w:val="36"/>
                <w:sz w:val="28"/>
                <w:szCs w:val="28"/>
                <w:lang w:val="kk-KZ" w:eastAsia="ru-RU"/>
              </w:rPr>
              <w:t>2.1 Алматы қаласы және Алматы облысындағы сүт және сүт өнімдері нарығының даму беталысын талдау</w:t>
            </w:r>
          </w:p>
        </w:tc>
        <w:tc>
          <w:tcPr>
            <w:tcW w:w="900" w:type="dxa"/>
          </w:tcPr>
          <w:p w14:paraId="45182518" w14:textId="77777777" w:rsidR="00735300" w:rsidRPr="00B56F74" w:rsidRDefault="00735300"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p>
          <w:p w14:paraId="4A53D70B" w14:textId="3A9EADB7" w:rsidR="00735300" w:rsidRPr="00B56F74" w:rsidRDefault="00A35680"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val="en-US" w:eastAsia="ru-RU"/>
              </w:rPr>
            </w:pPr>
            <w:r>
              <w:rPr>
                <w:rFonts w:ascii="Times New Roman" w:eastAsia="Times New Roman" w:hAnsi="Times New Roman" w:cs="Times New Roman"/>
                <w:b/>
                <w:bCs/>
                <w:iCs/>
                <w:color w:val="000000" w:themeColor="text1"/>
                <w:sz w:val="28"/>
                <w:szCs w:val="28"/>
                <w:lang w:val="en-US" w:eastAsia="ru-RU"/>
              </w:rPr>
              <w:t>41</w:t>
            </w:r>
          </w:p>
        </w:tc>
      </w:tr>
      <w:tr w:rsidR="00735300" w:rsidRPr="00B56F74" w14:paraId="0D512AFB" w14:textId="77777777" w:rsidTr="00B9582F">
        <w:tc>
          <w:tcPr>
            <w:tcW w:w="468" w:type="dxa"/>
          </w:tcPr>
          <w:p w14:paraId="4374B769" w14:textId="77777777" w:rsidR="00735300" w:rsidRPr="00B56F74" w:rsidRDefault="00735300" w:rsidP="00735300">
            <w:pPr>
              <w:keepNext/>
              <w:spacing w:after="0" w:line="240" w:lineRule="auto"/>
              <w:jc w:val="both"/>
              <w:outlineLvl w:val="1"/>
              <w:rPr>
                <w:rFonts w:ascii="Times New Roman" w:eastAsia="Times New Roman" w:hAnsi="Times New Roman" w:cs="Times New Roman"/>
                <w:b/>
                <w:bCs/>
                <w:iCs/>
                <w:color w:val="000000" w:themeColor="text1"/>
                <w:sz w:val="28"/>
                <w:szCs w:val="28"/>
                <w:lang w:eastAsia="ru-RU"/>
              </w:rPr>
            </w:pPr>
          </w:p>
        </w:tc>
        <w:tc>
          <w:tcPr>
            <w:tcW w:w="8280" w:type="dxa"/>
          </w:tcPr>
          <w:p w14:paraId="6FAD1387" w14:textId="245E9D53" w:rsidR="00735300" w:rsidRPr="00B56F74" w:rsidRDefault="00735300" w:rsidP="00AD00FE">
            <w:pPr>
              <w:autoSpaceDE w:val="0"/>
              <w:autoSpaceDN w:val="0"/>
              <w:adjustRightInd w:val="0"/>
              <w:spacing w:after="0" w:line="240" w:lineRule="auto"/>
              <w:rPr>
                <w:rFonts w:ascii="Times New Roman" w:eastAsiaTheme="minorEastAsia" w:hAnsi="Times New Roman" w:cs="Times New Roman"/>
                <w:b/>
                <w:color w:val="000000" w:themeColor="text1"/>
                <w:sz w:val="28"/>
                <w:szCs w:val="28"/>
                <w:lang w:val="kk-KZ" w:eastAsia="ru-RU"/>
              </w:rPr>
            </w:pPr>
            <w:r w:rsidRPr="00B56F74">
              <w:rPr>
                <w:rFonts w:ascii="Times New Roman" w:eastAsia="Times New Roman" w:hAnsi="Times New Roman" w:cs="Times New Roman"/>
                <w:b/>
                <w:bCs/>
                <w:color w:val="000000" w:themeColor="text1"/>
                <w:kern w:val="36"/>
                <w:sz w:val="28"/>
                <w:szCs w:val="28"/>
                <w:lang w:val="kk-KZ" w:eastAsia="ru-RU"/>
              </w:rPr>
              <w:t xml:space="preserve">2.2 </w:t>
            </w:r>
            <w:r w:rsidRPr="00B56F74">
              <w:rPr>
                <w:rFonts w:ascii="Times New Roman" w:eastAsiaTheme="minorEastAsia" w:hAnsi="Times New Roman" w:cs="Times New Roman"/>
                <w:b/>
                <w:color w:val="000000" w:themeColor="text1"/>
                <w:sz w:val="28"/>
                <w:szCs w:val="28"/>
                <w:lang w:val="kk-KZ" w:eastAsia="ru-RU"/>
              </w:rPr>
              <w:t xml:space="preserve">Сүт және сүт өнімдері нарығындағы бәсекелестік ортаны және </w:t>
            </w:r>
            <w:r w:rsidR="00AD00FE">
              <w:rPr>
                <w:rFonts w:ascii="Times New Roman" w:eastAsiaTheme="minorEastAsia" w:hAnsi="Times New Roman" w:cs="Times New Roman"/>
                <w:b/>
                <w:color w:val="000000" w:themeColor="text1"/>
                <w:sz w:val="28"/>
                <w:szCs w:val="28"/>
                <w:lang w:val="kk-KZ" w:eastAsia="ru-RU"/>
              </w:rPr>
              <w:t>кәсіпорындар</w:t>
            </w:r>
            <w:r w:rsidRPr="00B56F74">
              <w:rPr>
                <w:rFonts w:ascii="Times New Roman" w:eastAsiaTheme="minorEastAsia" w:hAnsi="Times New Roman" w:cs="Times New Roman"/>
                <w:b/>
                <w:color w:val="000000" w:themeColor="text1"/>
                <w:sz w:val="28"/>
                <w:szCs w:val="28"/>
                <w:lang w:val="kk-KZ" w:eastAsia="ru-RU"/>
              </w:rPr>
              <w:t xml:space="preserve">дың </w:t>
            </w:r>
            <w:r w:rsidR="00A276A5" w:rsidRPr="00B56F74">
              <w:rPr>
                <w:rFonts w:ascii="Times New Roman" w:eastAsiaTheme="minorEastAsia" w:hAnsi="Times New Roman" w:cs="Times New Roman"/>
                <w:b/>
                <w:color w:val="000000" w:themeColor="text1"/>
                <w:sz w:val="28"/>
                <w:szCs w:val="28"/>
                <w:lang w:val="kk-KZ" w:eastAsia="ru-RU"/>
              </w:rPr>
              <w:t>маркетингтік технологияларды қолдануын</w:t>
            </w:r>
            <w:r w:rsidRPr="00B56F74">
              <w:rPr>
                <w:rFonts w:ascii="Times New Roman" w:eastAsiaTheme="minorEastAsia" w:hAnsi="Times New Roman" w:cs="Times New Roman"/>
                <w:b/>
                <w:color w:val="000000" w:themeColor="text1"/>
                <w:sz w:val="28"/>
                <w:szCs w:val="28"/>
                <w:lang w:val="kk-KZ" w:eastAsia="ru-RU"/>
              </w:rPr>
              <w:t xml:space="preserve"> бағалау</w:t>
            </w:r>
          </w:p>
        </w:tc>
        <w:tc>
          <w:tcPr>
            <w:tcW w:w="900" w:type="dxa"/>
          </w:tcPr>
          <w:p w14:paraId="5DD320D2" w14:textId="77777777" w:rsidR="00735300" w:rsidRPr="00B56F74" w:rsidRDefault="00735300"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p>
          <w:p w14:paraId="079EFF05" w14:textId="77777777" w:rsidR="00911325" w:rsidRPr="00B56F74" w:rsidRDefault="00911325"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p>
          <w:p w14:paraId="79AA176A" w14:textId="5ABC0583" w:rsidR="00735300" w:rsidRPr="00B56F74" w:rsidRDefault="002E09D9"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r>
              <w:rPr>
                <w:rFonts w:ascii="Times New Roman" w:eastAsia="Times New Roman" w:hAnsi="Times New Roman" w:cs="Times New Roman"/>
                <w:b/>
                <w:bCs/>
                <w:iCs/>
                <w:color w:val="000000" w:themeColor="text1"/>
                <w:sz w:val="28"/>
                <w:szCs w:val="28"/>
                <w:lang w:val="kk-KZ" w:eastAsia="ru-RU"/>
              </w:rPr>
              <w:t>52</w:t>
            </w:r>
          </w:p>
        </w:tc>
      </w:tr>
      <w:tr w:rsidR="00735300" w:rsidRPr="00B56F74" w14:paraId="555B3F41" w14:textId="77777777" w:rsidTr="00B9582F">
        <w:tc>
          <w:tcPr>
            <w:tcW w:w="468" w:type="dxa"/>
          </w:tcPr>
          <w:p w14:paraId="7DEAA131" w14:textId="77777777" w:rsidR="00735300" w:rsidRPr="00B56F74" w:rsidRDefault="00735300" w:rsidP="00735300">
            <w:pPr>
              <w:keepNext/>
              <w:spacing w:after="0" w:line="240" w:lineRule="auto"/>
              <w:jc w:val="both"/>
              <w:outlineLvl w:val="1"/>
              <w:rPr>
                <w:rFonts w:ascii="Times New Roman" w:eastAsia="Times New Roman" w:hAnsi="Times New Roman" w:cs="Times New Roman"/>
                <w:b/>
                <w:bCs/>
                <w:iCs/>
                <w:color w:val="000000" w:themeColor="text1"/>
                <w:sz w:val="28"/>
                <w:szCs w:val="28"/>
                <w:lang w:eastAsia="ru-RU"/>
              </w:rPr>
            </w:pPr>
          </w:p>
        </w:tc>
        <w:tc>
          <w:tcPr>
            <w:tcW w:w="8280" w:type="dxa"/>
          </w:tcPr>
          <w:p w14:paraId="2D36D5FB" w14:textId="4538B68F" w:rsidR="00735300" w:rsidRPr="003C105E" w:rsidRDefault="00735300" w:rsidP="00B9582F">
            <w:pPr>
              <w:spacing w:after="0" w:line="240" w:lineRule="auto"/>
              <w:outlineLvl w:val="0"/>
              <w:rPr>
                <w:rFonts w:ascii="Times New Roman" w:eastAsia="Times New Roman" w:hAnsi="Times New Roman" w:cs="Times New Roman"/>
                <w:b/>
                <w:bCs/>
                <w:color w:val="000000" w:themeColor="text1"/>
                <w:kern w:val="36"/>
                <w:sz w:val="28"/>
                <w:szCs w:val="28"/>
                <w:lang w:val="kk-KZ" w:eastAsia="ru-RU"/>
              </w:rPr>
            </w:pPr>
            <w:r w:rsidRPr="003C105E">
              <w:rPr>
                <w:rFonts w:ascii="Times New Roman" w:eastAsia="Times New Roman" w:hAnsi="Times New Roman" w:cs="Times New Roman"/>
                <w:b/>
                <w:bCs/>
                <w:color w:val="000000" w:themeColor="text1"/>
                <w:kern w:val="36"/>
                <w:sz w:val="28"/>
                <w:szCs w:val="28"/>
                <w:lang w:val="kk-KZ" w:eastAsia="ru-RU"/>
              </w:rPr>
              <w:t xml:space="preserve">2.3 </w:t>
            </w:r>
            <w:r w:rsidR="00C809D0" w:rsidRPr="003C105E">
              <w:rPr>
                <w:rFonts w:ascii="Times New Roman" w:eastAsia="Times New Roman" w:hAnsi="Times New Roman" w:cs="Times New Roman"/>
                <w:b/>
                <w:bCs/>
                <w:color w:val="000000" w:themeColor="text1"/>
                <w:kern w:val="36"/>
                <w:sz w:val="28"/>
                <w:szCs w:val="28"/>
                <w:lang w:val="kk-KZ" w:eastAsia="ru-RU"/>
              </w:rPr>
              <w:t xml:space="preserve">Сүт және сүт өнімдерін тұтынушылардың мінез-құлқын зерттеу </w:t>
            </w:r>
          </w:p>
        </w:tc>
        <w:tc>
          <w:tcPr>
            <w:tcW w:w="900" w:type="dxa"/>
          </w:tcPr>
          <w:p w14:paraId="028F6BD2" w14:textId="77777777" w:rsidR="00C809D0" w:rsidRPr="003C105E" w:rsidRDefault="00C809D0" w:rsidP="00B9582F">
            <w:pPr>
              <w:keepNext/>
              <w:spacing w:after="0" w:line="240" w:lineRule="auto"/>
              <w:outlineLvl w:val="1"/>
              <w:rPr>
                <w:rFonts w:ascii="Times New Roman" w:eastAsia="Times New Roman" w:hAnsi="Times New Roman" w:cs="Times New Roman"/>
                <w:b/>
                <w:bCs/>
                <w:iCs/>
                <w:color w:val="000000" w:themeColor="text1"/>
                <w:sz w:val="28"/>
                <w:szCs w:val="28"/>
                <w:lang w:eastAsia="ru-RU"/>
              </w:rPr>
            </w:pPr>
          </w:p>
          <w:p w14:paraId="5B75E83C" w14:textId="4F9C7E4E" w:rsidR="00735300" w:rsidRPr="00614E6F" w:rsidRDefault="00614E6F"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r>
              <w:rPr>
                <w:rFonts w:ascii="Times New Roman" w:eastAsia="Times New Roman" w:hAnsi="Times New Roman" w:cs="Times New Roman"/>
                <w:b/>
                <w:bCs/>
                <w:iCs/>
                <w:color w:val="000000" w:themeColor="text1"/>
                <w:sz w:val="28"/>
                <w:szCs w:val="28"/>
                <w:lang w:val="en-US" w:eastAsia="ru-RU"/>
              </w:rPr>
              <w:t>6</w:t>
            </w:r>
            <w:r w:rsidR="00F8150B">
              <w:rPr>
                <w:rFonts w:ascii="Times New Roman" w:eastAsia="Times New Roman" w:hAnsi="Times New Roman" w:cs="Times New Roman"/>
                <w:b/>
                <w:bCs/>
                <w:iCs/>
                <w:color w:val="000000" w:themeColor="text1"/>
                <w:sz w:val="28"/>
                <w:szCs w:val="28"/>
                <w:lang w:val="kk-KZ" w:eastAsia="ru-RU"/>
              </w:rPr>
              <w:t>9</w:t>
            </w:r>
          </w:p>
        </w:tc>
      </w:tr>
      <w:tr w:rsidR="00735300" w:rsidRPr="00B56F74" w14:paraId="7476BD7C" w14:textId="77777777" w:rsidTr="00B9582F">
        <w:tc>
          <w:tcPr>
            <w:tcW w:w="468" w:type="dxa"/>
          </w:tcPr>
          <w:p w14:paraId="28968B50" w14:textId="77777777" w:rsidR="00735300" w:rsidRPr="00B56F74" w:rsidRDefault="00735300" w:rsidP="00735300">
            <w:pPr>
              <w:keepNext/>
              <w:spacing w:after="0" w:line="240" w:lineRule="auto"/>
              <w:jc w:val="center"/>
              <w:outlineLvl w:val="1"/>
              <w:rPr>
                <w:rFonts w:ascii="Times New Roman" w:eastAsia="Times New Roman" w:hAnsi="Times New Roman" w:cs="Times New Roman"/>
                <w:b/>
                <w:iCs/>
                <w:color w:val="000000" w:themeColor="text1"/>
                <w:sz w:val="28"/>
                <w:szCs w:val="28"/>
                <w:lang w:eastAsia="ru-RU"/>
              </w:rPr>
            </w:pPr>
            <w:r w:rsidRPr="00B56F74">
              <w:rPr>
                <w:rFonts w:ascii="Times New Roman" w:eastAsia="Times New Roman" w:hAnsi="Times New Roman" w:cs="Times New Roman"/>
                <w:b/>
                <w:iCs/>
                <w:color w:val="000000" w:themeColor="text1"/>
                <w:sz w:val="28"/>
                <w:szCs w:val="28"/>
                <w:lang w:eastAsia="ru-RU"/>
              </w:rPr>
              <w:t>3</w:t>
            </w:r>
          </w:p>
        </w:tc>
        <w:tc>
          <w:tcPr>
            <w:tcW w:w="8280" w:type="dxa"/>
          </w:tcPr>
          <w:p w14:paraId="326B48B7" w14:textId="77777777" w:rsidR="00735300" w:rsidRPr="00B56F74" w:rsidRDefault="00735300" w:rsidP="00735300">
            <w:pPr>
              <w:spacing w:after="0" w:line="240" w:lineRule="auto"/>
              <w:outlineLvl w:val="0"/>
              <w:rPr>
                <w:rFonts w:ascii="Times New Roman" w:eastAsia="Times New Roman" w:hAnsi="Times New Roman" w:cs="Times New Roman"/>
                <w:b/>
                <w:bCs/>
                <w:color w:val="000000" w:themeColor="text1"/>
                <w:kern w:val="36"/>
                <w:sz w:val="28"/>
                <w:szCs w:val="28"/>
                <w:lang w:val="kk-KZ" w:eastAsia="ru-RU"/>
              </w:rPr>
            </w:pPr>
            <w:r w:rsidRPr="00B56F74">
              <w:rPr>
                <w:rFonts w:ascii="Times New Roman" w:eastAsia="Times New Roman" w:hAnsi="Times New Roman" w:cs="Times New Roman"/>
                <w:b/>
                <w:bCs/>
                <w:color w:val="000000" w:themeColor="text1"/>
                <w:kern w:val="36"/>
                <w:sz w:val="28"/>
                <w:szCs w:val="28"/>
                <w:lang w:val="kk-KZ" w:eastAsia="ru-RU"/>
              </w:rPr>
              <w:t>СҮТ ЖӘНЕ СҮТ ӨНІМДЕРІ</w:t>
            </w:r>
            <w:r w:rsidR="00BD427F" w:rsidRPr="00B56F74">
              <w:rPr>
                <w:rFonts w:ascii="Times New Roman" w:eastAsia="Times New Roman" w:hAnsi="Times New Roman" w:cs="Times New Roman"/>
                <w:b/>
                <w:bCs/>
                <w:color w:val="000000" w:themeColor="text1"/>
                <w:kern w:val="36"/>
                <w:sz w:val="28"/>
                <w:szCs w:val="28"/>
                <w:lang w:val="kk-KZ" w:eastAsia="ru-RU"/>
              </w:rPr>
              <w:t>Н</w:t>
            </w:r>
            <w:r w:rsidRPr="00B56F74">
              <w:rPr>
                <w:rFonts w:ascii="Times New Roman" w:eastAsia="Times New Roman" w:hAnsi="Times New Roman" w:cs="Times New Roman"/>
                <w:b/>
                <w:bCs/>
                <w:color w:val="000000" w:themeColor="text1"/>
                <w:kern w:val="36"/>
                <w:sz w:val="28"/>
                <w:szCs w:val="28"/>
                <w:lang w:val="kk-KZ" w:eastAsia="ru-RU"/>
              </w:rPr>
              <w:t xml:space="preserve"> ӨНДІРЕТІН КӘСІПОРЫНДАРДЫҢ БӘСЕКЕГЕ ҚАБІЛЕТТІЛІГІН МАРКЕТИНГТІК ТЕХНОЛОГИЯЛАР НЕГІЗІНДЕ ЖОҒАРЫЛАТУДЫҢ БАҒЫТТАРЫ</w:t>
            </w:r>
          </w:p>
        </w:tc>
        <w:tc>
          <w:tcPr>
            <w:tcW w:w="900" w:type="dxa"/>
          </w:tcPr>
          <w:p w14:paraId="58D1675A" w14:textId="77777777" w:rsidR="00735300" w:rsidRPr="00B56F74" w:rsidRDefault="00735300" w:rsidP="00735300">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p>
        </w:tc>
      </w:tr>
      <w:tr w:rsidR="00AD5822" w:rsidRPr="00B56F74" w14:paraId="64D9009E" w14:textId="77777777" w:rsidTr="00B9582F">
        <w:tc>
          <w:tcPr>
            <w:tcW w:w="468" w:type="dxa"/>
          </w:tcPr>
          <w:p w14:paraId="0A503D6E" w14:textId="77777777" w:rsidR="00AD5822" w:rsidRPr="00B56F74" w:rsidRDefault="00AD5822" w:rsidP="00AD5822">
            <w:pPr>
              <w:keepNext/>
              <w:spacing w:after="0" w:line="240" w:lineRule="auto"/>
              <w:jc w:val="both"/>
              <w:outlineLvl w:val="1"/>
              <w:rPr>
                <w:rFonts w:ascii="Times New Roman" w:eastAsia="Times New Roman" w:hAnsi="Times New Roman" w:cs="Times New Roman"/>
                <w:b/>
                <w:iCs/>
                <w:color w:val="000000" w:themeColor="text1"/>
                <w:sz w:val="28"/>
                <w:szCs w:val="28"/>
                <w:lang w:val="kk-KZ" w:eastAsia="ru-RU"/>
              </w:rPr>
            </w:pPr>
          </w:p>
        </w:tc>
        <w:tc>
          <w:tcPr>
            <w:tcW w:w="8280" w:type="dxa"/>
          </w:tcPr>
          <w:p w14:paraId="43515058" w14:textId="77777777" w:rsidR="00AD5822" w:rsidRPr="00B56F74" w:rsidRDefault="00AD5822" w:rsidP="00AD5822">
            <w:pPr>
              <w:spacing w:after="0" w:line="240" w:lineRule="auto"/>
              <w:outlineLvl w:val="0"/>
              <w:rPr>
                <w:rFonts w:ascii="Times New Roman" w:eastAsia="Times New Roman" w:hAnsi="Times New Roman" w:cs="Times New Roman"/>
                <w:b/>
                <w:bCs/>
                <w:color w:val="000000" w:themeColor="text1"/>
                <w:kern w:val="36"/>
                <w:sz w:val="28"/>
                <w:szCs w:val="28"/>
                <w:lang w:val="kk-KZ" w:eastAsia="ru-RU"/>
              </w:rPr>
            </w:pPr>
            <w:r w:rsidRPr="00B56F74">
              <w:rPr>
                <w:rFonts w:ascii="Times New Roman" w:eastAsia="Times New Roman" w:hAnsi="Times New Roman" w:cs="Times New Roman"/>
                <w:b/>
                <w:bCs/>
                <w:color w:val="000000" w:themeColor="text1"/>
                <w:kern w:val="36"/>
                <w:sz w:val="28"/>
                <w:szCs w:val="28"/>
                <w:lang w:val="kk-KZ" w:eastAsia="ru-RU"/>
              </w:rPr>
              <w:t xml:space="preserve">3.1 </w:t>
            </w:r>
            <w:r w:rsidRPr="00B56F74">
              <w:rPr>
                <w:rFonts w:ascii="Times New Roman" w:eastAsia="Times New Roman" w:hAnsi="Times New Roman" w:cs="Times New Roman"/>
                <w:b/>
                <w:color w:val="000000" w:themeColor="text1"/>
                <w:sz w:val="28"/>
                <w:szCs w:val="28"/>
                <w:lang w:val="kk-KZ" w:eastAsia="ru-RU"/>
              </w:rPr>
              <w:t>Сүт және сүт өнімдерін өндіру мен тұтыну көлемін болжау</w:t>
            </w:r>
          </w:p>
        </w:tc>
        <w:tc>
          <w:tcPr>
            <w:tcW w:w="900" w:type="dxa"/>
          </w:tcPr>
          <w:p w14:paraId="21842054" w14:textId="58C5C12A" w:rsidR="00AD5822" w:rsidRPr="00B56F74" w:rsidRDefault="00A35680" w:rsidP="00AD5822">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r>
              <w:rPr>
                <w:rFonts w:ascii="Times New Roman" w:eastAsia="Times New Roman" w:hAnsi="Times New Roman" w:cs="Times New Roman"/>
                <w:b/>
                <w:bCs/>
                <w:iCs/>
                <w:color w:val="000000" w:themeColor="text1"/>
                <w:sz w:val="28"/>
                <w:szCs w:val="28"/>
                <w:lang w:val="kk-KZ" w:eastAsia="ru-RU"/>
              </w:rPr>
              <w:t>81</w:t>
            </w:r>
          </w:p>
        </w:tc>
      </w:tr>
      <w:tr w:rsidR="00AD5822" w:rsidRPr="00B56F74" w14:paraId="659074F0" w14:textId="77777777" w:rsidTr="00B9582F">
        <w:tc>
          <w:tcPr>
            <w:tcW w:w="468" w:type="dxa"/>
          </w:tcPr>
          <w:p w14:paraId="73F99FE3" w14:textId="77777777" w:rsidR="00AD5822" w:rsidRPr="00B56F74" w:rsidRDefault="00AD5822" w:rsidP="00AD5822">
            <w:pPr>
              <w:keepNext/>
              <w:spacing w:after="0" w:line="240" w:lineRule="auto"/>
              <w:jc w:val="both"/>
              <w:outlineLvl w:val="1"/>
              <w:rPr>
                <w:rFonts w:ascii="Times New Roman" w:eastAsia="Times New Roman" w:hAnsi="Times New Roman" w:cs="Times New Roman"/>
                <w:b/>
                <w:iCs/>
                <w:color w:val="000000" w:themeColor="text1"/>
                <w:sz w:val="28"/>
                <w:szCs w:val="28"/>
                <w:lang w:val="kk-KZ" w:eastAsia="ru-RU"/>
              </w:rPr>
            </w:pPr>
          </w:p>
        </w:tc>
        <w:tc>
          <w:tcPr>
            <w:tcW w:w="8280" w:type="dxa"/>
          </w:tcPr>
          <w:p w14:paraId="4A77B649" w14:textId="77777777" w:rsidR="00AD5822" w:rsidRPr="00B56F74" w:rsidRDefault="00AD5822" w:rsidP="00AD5822">
            <w:pPr>
              <w:spacing w:after="0" w:line="240" w:lineRule="auto"/>
              <w:outlineLvl w:val="0"/>
              <w:rPr>
                <w:rFonts w:ascii="Times New Roman" w:eastAsia="Times New Roman" w:hAnsi="Times New Roman" w:cs="Times New Roman"/>
                <w:b/>
                <w:color w:val="000000" w:themeColor="text1"/>
                <w:sz w:val="28"/>
                <w:szCs w:val="28"/>
                <w:lang w:val="kk-KZ" w:eastAsia="ru-RU"/>
              </w:rPr>
            </w:pPr>
            <w:r w:rsidRPr="00B56F74">
              <w:rPr>
                <w:rFonts w:ascii="Times New Roman" w:eastAsia="Times New Roman" w:hAnsi="Times New Roman" w:cs="Times New Roman"/>
                <w:b/>
                <w:bCs/>
                <w:color w:val="000000" w:themeColor="text1"/>
                <w:kern w:val="36"/>
                <w:sz w:val="28"/>
                <w:szCs w:val="28"/>
                <w:lang w:val="kk-KZ" w:eastAsia="ru-RU"/>
              </w:rPr>
              <w:t xml:space="preserve">3.2 </w:t>
            </w:r>
            <w:r w:rsidRPr="00B56F74">
              <w:rPr>
                <w:rFonts w:ascii="Times New Roman" w:eastAsia="Times New Roman" w:hAnsi="Times New Roman" w:cs="Times New Roman"/>
                <w:b/>
                <w:color w:val="000000" w:themeColor="text1"/>
                <w:sz w:val="28"/>
                <w:szCs w:val="28"/>
                <w:lang w:val="kk-KZ" w:eastAsia="ru-RU"/>
              </w:rPr>
              <w:t xml:space="preserve">Сүт және сүт өнімдері кәсіпорындарында маркетингтік технологияларды қолдануды жетілдіру жолдары </w:t>
            </w:r>
          </w:p>
        </w:tc>
        <w:tc>
          <w:tcPr>
            <w:tcW w:w="900" w:type="dxa"/>
          </w:tcPr>
          <w:p w14:paraId="6D98DADE" w14:textId="77777777" w:rsidR="00AD5822" w:rsidRPr="00B56F74" w:rsidRDefault="00AD5822" w:rsidP="00AD5822">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p>
          <w:p w14:paraId="1C117A60" w14:textId="384093B2" w:rsidR="000207FB" w:rsidRPr="00B56F74" w:rsidRDefault="00A35680" w:rsidP="00AD5822">
            <w:pPr>
              <w:keepNext/>
              <w:spacing w:after="0" w:line="240" w:lineRule="auto"/>
              <w:jc w:val="center"/>
              <w:outlineLvl w:val="1"/>
              <w:rPr>
                <w:rFonts w:ascii="Times New Roman" w:eastAsia="Times New Roman" w:hAnsi="Times New Roman" w:cs="Times New Roman"/>
                <w:b/>
                <w:bCs/>
                <w:iCs/>
                <w:color w:val="000000" w:themeColor="text1"/>
                <w:sz w:val="28"/>
                <w:szCs w:val="28"/>
                <w:lang w:val="en-US" w:eastAsia="ru-RU"/>
              </w:rPr>
            </w:pPr>
            <w:r>
              <w:rPr>
                <w:rFonts w:ascii="Times New Roman" w:eastAsia="Times New Roman" w:hAnsi="Times New Roman" w:cs="Times New Roman"/>
                <w:b/>
                <w:bCs/>
                <w:iCs/>
                <w:color w:val="000000" w:themeColor="text1"/>
                <w:sz w:val="28"/>
                <w:szCs w:val="28"/>
                <w:lang w:val="en-US" w:eastAsia="ru-RU"/>
              </w:rPr>
              <w:t>100</w:t>
            </w:r>
          </w:p>
        </w:tc>
      </w:tr>
      <w:tr w:rsidR="00AD5822" w:rsidRPr="00B56F74" w14:paraId="293CFA80" w14:textId="77777777" w:rsidTr="00B9582F">
        <w:tc>
          <w:tcPr>
            <w:tcW w:w="468" w:type="dxa"/>
          </w:tcPr>
          <w:p w14:paraId="71E300A3" w14:textId="77777777" w:rsidR="00AD5822" w:rsidRPr="00B56F74" w:rsidRDefault="00AD5822" w:rsidP="00AD5822">
            <w:pPr>
              <w:keepNext/>
              <w:spacing w:after="0" w:line="240" w:lineRule="auto"/>
              <w:jc w:val="both"/>
              <w:outlineLvl w:val="1"/>
              <w:rPr>
                <w:rFonts w:ascii="Times New Roman" w:eastAsia="Times New Roman" w:hAnsi="Times New Roman" w:cs="Times New Roman"/>
                <w:b/>
                <w:iCs/>
                <w:color w:val="000000" w:themeColor="text1"/>
                <w:sz w:val="28"/>
                <w:szCs w:val="28"/>
                <w:lang w:val="kk-KZ" w:eastAsia="ru-RU"/>
              </w:rPr>
            </w:pPr>
          </w:p>
        </w:tc>
        <w:tc>
          <w:tcPr>
            <w:tcW w:w="8280" w:type="dxa"/>
          </w:tcPr>
          <w:p w14:paraId="2C9C6B2C" w14:textId="77777777" w:rsidR="00AD5822" w:rsidRPr="00B56F74" w:rsidRDefault="005A4C6F" w:rsidP="00A276A5">
            <w:pPr>
              <w:spacing w:after="0" w:line="240" w:lineRule="auto"/>
              <w:outlineLvl w:val="0"/>
              <w:rPr>
                <w:rFonts w:ascii="Times New Roman" w:eastAsia="Times New Roman" w:hAnsi="Times New Roman" w:cs="Times New Roman"/>
                <w:b/>
                <w:color w:val="000000" w:themeColor="text1"/>
                <w:sz w:val="28"/>
                <w:szCs w:val="28"/>
                <w:lang w:val="kk-KZ" w:eastAsia="ru-RU"/>
              </w:rPr>
            </w:pPr>
            <w:r w:rsidRPr="00B56F74">
              <w:rPr>
                <w:rFonts w:ascii="Times New Roman" w:eastAsia="Times New Roman" w:hAnsi="Times New Roman" w:cs="Times New Roman"/>
                <w:b/>
                <w:color w:val="000000" w:themeColor="text1"/>
                <w:sz w:val="28"/>
                <w:szCs w:val="28"/>
                <w:lang w:val="kk-KZ" w:eastAsia="ru-RU"/>
              </w:rPr>
              <w:t xml:space="preserve">3.3 Сүт өнімдерімен </w:t>
            </w:r>
            <w:r w:rsidR="00A276A5" w:rsidRPr="00B56F74">
              <w:rPr>
                <w:rFonts w:ascii="Times New Roman" w:eastAsia="Times New Roman" w:hAnsi="Times New Roman" w:cs="Times New Roman"/>
                <w:b/>
                <w:color w:val="000000" w:themeColor="text1"/>
                <w:sz w:val="28"/>
                <w:szCs w:val="28"/>
                <w:lang w:val="kk-KZ" w:eastAsia="ru-RU"/>
              </w:rPr>
              <w:t>өткізу</w:t>
            </w:r>
            <w:r w:rsidRPr="00B56F74">
              <w:rPr>
                <w:rFonts w:ascii="Times New Roman" w:eastAsia="Times New Roman" w:hAnsi="Times New Roman" w:cs="Times New Roman"/>
                <w:b/>
                <w:color w:val="000000" w:themeColor="text1"/>
                <w:sz w:val="28"/>
                <w:szCs w:val="28"/>
                <w:lang w:val="kk-KZ" w:eastAsia="ru-RU"/>
              </w:rPr>
              <w:t xml:space="preserve"> тізбегін басқаруда сапаны бақылау</w:t>
            </w:r>
            <w:r w:rsidR="00A276A5" w:rsidRPr="00B56F74">
              <w:rPr>
                <w:rFonts w:ascii="Times New Roman" w:eastAsia="Times New Roman" w:hAnsi="Times New Roman" w:cs="Times New Roman"/>
                <w:b/>
                <w:color w:val="000000" w:themeColor="text1"/>
                <w:sz w:val="28"/>
                <w:szCs w:val="28"/>
                <w:lang w:val="kk-KZ" w:eastAsia="ru-RU"/>
              </w:rPr>
              <w:t xml:space="preserve"> негізінде бәсекеге қабілеттілікті қамтамасыз ету</w:t>
            </w:r>
          </w:p>
        </w:tc>
        <w:tc>
          <w:tcPr>
            <w:tcW w:w="900" w:type="dxa"/>
          </w:tcPr>
          <w:p w14:paraId="07C83780" w14:textId="77777777" w:rsidR="00B27A1B" w:rsidRPr="00B56F74" w:rsidRDefault="00B27A1B" w:rsidP="00AD5822">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p>
          <w:p w14:paraId="2705EC0A" w14:textId="266408BE" w:rsidR="00AD5822" w:rsidRPr="00B56F74" w:rsidRDefault="001A0EE0" w:rsidP="00AD5822">
            <w:pPr>
              <w:keepNext/>
              <w:spacing w:after="0" w:line="240" w:lineRule="auto"/>
              <w:jc w:val="center"/>
              <w:outlineLvl w:val="1"/>
              <w:rPr>
                <w:rFonts w:ascii="Times New Roman" w:eastAsia="Times New Roman" w:hAnsi="Times New Roman" w:cs="Times New Roman"/>
                <w:b/>
                <w:bCs/>
                <w:iCs/>
                <w:color w:val="000000" w:themeColor="text1"/>
                <w:sz w:val="28"/>
                <w:szCs w:val="28"/>
                <w:lang w:val="kk-KZ" w:eastAsia="ru-RU"/>
              </w:rPr>
            </w:pPr>
            <w:r>
              <w:rPr>
                <w:rFonts w:ascii="Times New Roman" w:eastAsia="Times New Roman" w:hAnsi="Times New Roman" w:cs="Times New Roman"/>
                <w:b/>
                <w:bCs/>
                <w:iCs/>
                <w:color w:val="000000" w:themeColor="text1"/>
                <w:sz w:val="28"/>
                <w:szCs w:val="28"/>
                <w:lang w:val="kk-KZ" w:eastAsia="ru-RU"/>
              </w:rPr>
              <w:t>1</w:t>
            </w:r>
            <w:r w:rsidR="00F8150B">
              <w:rPr>
                <w:rFonts w:ascii="Times New Roman" w:eastAsia="Times New Roman" w:hAnsi="Times New Roman" w:cs="Times New Roman"/>
                <w:b/>
                <w:bCs/>
                <w:iCs/>
                <w:color w:val="000000" w:themeColor="text1"/>
                <w:sz w:val="28"/>
                <w:szCs w:val="28"/>
                <w:lang w:val="kk-KZ" w:eastAsia="ru-RU"/>
              </w:rPr>
              <w:t>18</w:t>
            </w:r>
          </w:p>
        </w:tc>
      </w:tr>
      <w:tr w:rsidR="00AD5822" w:rsidRPr="00B56F74" w14:paraId="5047A8A5" w14:textId="77777777" w:rsidTr="00B9582F">
        <w:tc>
          <w:tcPr>
            <w:tcW w:w="468" w:type="dxa"/>
          </w:tcPr>
          <w:p w14:paraId="2362C330" w14:textId="77777777" w:rsidR="00AD5822" w:rsidRPr="00B56F74" w:rsidRDefault="00AD5822" w:rsidP="00AD5822">
            <w:pPr>
              <w:keepNext/>
              <w:spacing w:after="0" w:line="240" w:lineRule="auto"/>
              <w:jc w:val="center"/>
              <w:outlineLvl w:val="1"/>
              <w:rPr>
                <w:rFonts w:ascii="Times New Roman" w:eastAsia="Times New Roman" w:hAnsi="Times New Roman" w:cs="Times New Roman"/>
                <w:b/>
                <w:iCs/>
                <w:color w:val="000000" w:themeColor="text1"/>
                <w:sz w:val="28"/>
                <w:szCs w:val="28"/>
                <w:lang w:val="kk-KZ" w:eastAsia="ru-RU"/>
              </w:rPr>
            </w:pPr>
          </w:p>
        </w:tc>
        <w:tc>
          <w:tcPr>
            <w:tcW w:w="8280" w:type="dxa"/>
          </w:tcPr>
          <w:p w14:paraId="1EE6D53E" w14:textId="77777777" w:rsidR="00AD5822" w:rsidRPr="00B56F74" w:rsidRDefault="00AD5822" w:rsidP="00AD5822">
            <w:pPr>
              <w:spacing w:after="0" w:line="240" w:lineRule="auto"/>
              <w:outlineLvl w:val="0"/>
              <w:rPr>
                <w:rFonts w:ascii="Times New Roman" w:eastAsia="Times New Roman" w:hAnsi="Times New Roman" w:cs="Times New Roman"/>
                <w:b/>
                <w:bCs/>
                <w:color w:val="000000" w:themeColor="text1"/>
                <w:kern w:val="36"/>
                <w:sz w:val="28"/>
                <w:szCs w:val="28"/>
                <w:lang w:val="kk-KZ" w:eastAsia="ru-RU"/>
              </w:rPr>
            </w:pPr>
            <w:r w:rsidRPr="00B56F74">
              <w:rPr>
                <w:rFonts w:ascii="Times New Roman" w:eastAsia="Times New Roman" w:hAnsi="Times New Roman" w:cs="Times New Roman"/>
                <w:b/>
                <w:bCs/>
                <w:color w:val="000000" w:themeColor="text1"/>
                <w:kern w:val="36"/>
                <w:sz w:val="28"/>
                <w:szCs w:val="28"/>
                <w:lang w:val="kk-KZ" w:eastAsia="ru-RU"/>
              </w:rPr>
              <w:t>ҚОРЫТЫНДЫ</w:t>
            </w:r>
          </w:p>
        </w:tc>
        <w:tc>
          <w:tcPr>
            <w:tcW w:w="900" w:type="dxa"/>
          </w:tcPr>
          <w:p w14:paraId="188F65F8" w14:textId="0FCF58FB" w:rsidR="00AD5822" w:rsidRPr="00B56F74" w:rsidRDefault="00F8150B" w:rsidP="00AD5822">
            <w:pPr>
              <w:keepNext/>
              <w:spacing w:after="0" w:line="240" w:lineRule="auto"/>
              <w:jc w:val="center"/>
              <w:outlineLvl w:val="1"/>
              <w:rPr>
                <w:rFonts w:ascii="Times New Roman" w:eastAsia="Times New Roman" w:hAnsi="Times New Roman" w:cs="Times New Roman"/>
                <w:b/>
                <w:bCs/>
                <w:iCs/>
                <w:color w:val="000000" w:themeColor="text1"/>
                <w:sz w:val="28"/>
                <w:szCs w:val="28"/>
                <w:lang w:val="en-US" w:eastAsia="ru-RU"/>
              </w:rPr>
            </w:pPr>
            <w:r>
              <w:rPr>
                <w:rFonts w:ascii="Times New Roman" w:eastAsia="Times New Roman" w:hAnsi="Times New Roman" w:cs="Times New Roman"/>
                <w:b/>
                <w:bCs/>
                <w:iCs/>
                <w:color w:val="000000" w:themeColor="text1"/>
                <w:sz w:val="28"/>
                <w:szCs w:val="28"/>
                <w:lang w:val="en-US" w:eastAsia="ru-RU"/>
              </w:rPr>
              <w:t>134</w:t>
            </w:r>
          </w:p>
        </w:tc>
      </w:tr>
      <w:tr w:rsidR="00AD5822" w:rsidRPr="00B56F74" w14:paraId="4301364E" w14:textId="77777777" w:rsidTr="00B9582F">
        <w:tc>
          <w:tcPr>
            <w:tcW w:w="468" w:type="dxa"/>
          </w:tcPr>
          <w:p w14:paraId="681D9BB4" w14:textId="77777777" w:rsidR="00AD5822" w:rsidRPr="00B56F74" w:rsidRDefault="00AD5822" w:rsidP="00AD5822">
            <w:pPr>
              <w:keepNext/>
              <w:spacing w:after="0" w:line="240" w:lineRule="auto"/>
              <w:jc w:val="both"/>
              <w:outlineLvl w:val="1"/>
              <w:rPr>
                <w:rFonts w:ascii="Times New Roman" w:eastAsia="Times New Roman" w:hAnsi="Times New Roman" w:cs="Times New Roman"/>
                <w:b/>
                <w:iCs/>
                <w:color w:val="000000" w:themeColor="text1"/>
                <w:sz w:val="28"/>
                <w:szCs w:val="28"/>
                <w:lang w:val="kk-KZ" w:eastAsia="ru-RU"/>
              </w:rPr>
            </w:pPr>
          </w:p>
        </w:tc>
        <w:tc>
          <w:tcPr>
            <w:tcW w:w="8280" w:type="dxa"/>
          </w:tcPr>
          <w:p w14:paraId="52EB3975" w14:textId="77777777" w:rsidR="00AD5822" w:rsidRPr="00B56F74" w:rsidRDefault="00AD5822" w:rsidP="00AD5822">
            <w:pPr>
              <w:spacing w:after="0" w:line="240" w:lineRule="auto"/>
              <w:outlineLvl w:val="0"/>
              <w:rPr>
                <w:rFonts w:ascii="Times New Roman" w:eastAsia="Times New Roman" w:hAnsi="Times New Roman" w:cs="Times New Roman"/>
                <w:b/>
                <w:bCs/>
                <w:color w:val="000000" w:themeColor="text1"/>
                <w:kern w:val="36"/>
                <w:sz w:val="28"/>
                <w:szCs w:val="28"/>
                <w:lang w:val="kk-KZ" w:eastAsia="ru-RU"/>
              </w:rPr>
            </w:pPr>
            <w:r w:rsidRPr="00B56F74">
              <w:rPr>
                <w:rFonts w:ascii="Times New Roman" w:eastAsia="Times New Roman" w:hAnsi="Times New Roman" w:cs="Times New Roman"/>
                <w:b/>
                <w:bCs/>
                <w:color w:val="000000" w:themeColor="text1"/>
                <w:kern w:val="36"/>
                <w:sz w:val="28"/>
                <w:szCs w:val="28"/>
                <w:lang w:val="kk-KZ" w:eastAsia="ru-RU"/>
              </w:rPr>
              <w:t>ПАЙДАЛАНЫЛҒАН ӘДЕБИЕТТЕР ТІЗІМІ</w:t>
            </w:r>
          </w:p>
        </w:tc>
        <w:tc>
          <w:tcPr>
            <w:tcW w:w="900" w:type="dxa"/>
          </w:tcPr>
          <w:p w14:paraId="25081B04" w14:textId="1AB245D4" w:rsidR="00AD5822" w:rsidRPr="00B56F74" w:rsidRDefault="00F8150B" w:rsidP="00AD5822">
            <w:pPr>
              <w:keepNext/>
              <w:spacing w:after="0" w:line="240" w:lineRule="auto"/>
              <w:jc w:val="center"/>
              <w:outlineLvl w:val="1"/>
              <w:rPr>
                <w:rFonts w:ascii="Times New Roman" w:eastAsia="Times New Roman" w:hAnsi="Times New Roman" w:cs="Times New Roman"/>
                <w:b/>
                <w:iCs/>
                <w:color w:val="000000" w:themeColor="text1"/>
                <w:sz w:val="28"/>
                <w:szCs w:val="28"/>
                <w:lang w:val="en-US" w:eastAsia="ru-RU"/>
              </w:rPr>
            </w:pPr>
            <w:r>
              <w:rPr>
                <w:rFonts w:ascii="Times New Roman" w:eastAsia="Times New Roman" w:hAnsi="Times New Roman" w:cs="Times New Roman"/>
                <w:b/>
                <w:iCs/>
                <w:color w:val="000000" w:themeColor="text1"/>
                <w:sz w:val="28"/>
                <w:szCs w:val="28"/>
                <w:lang w:val="en-US" w:eastAsia="ru-RU"/>
              </w:rPr>
              <w:t>136</w:t>
            </w:r>
          </w:p>
        </w:tc>
      </w:tr>
      <w:tr w:rsidR="00AD5822" w:rsidRPr="00B56F74" w14:paraId="2860FFE4" w14:textId="77777777" w:rsidTr="00B9582F">
        <w:tc>
          <w:tcPr>
            <w:tcW w:w="468" w:type="dxa"/>
          </w:tcPr>
          <w:p w14:paraId="208D1D9D" w14:textId="77777777" w:rsidR="00AD5822" w:rsidRPr="00B56F74" w:rsidRDefault="00AD5822" w:rsidP="00AD5822">
            <w:pPr>
              <w:tabs>
                <w:tab w:val="left" w:pos="345"/>
                <w:tab w:val="left" w:pos="540"/>
              </w:tabs>
              <w:spacing w:after="0" w:line="240" w:lineRule="auto"/>
              <w:jc w:val="both"/>
              <w:rPr>
                <w:rFonts w:ascii="Times New Roman" w:eastAsia="Times New Roman" w:hAnsi="Times New Roman" w:cs="Times New Roman"/>
                <w:b/>
                <w:color w:val="000000" w:themeColor="text1"/>
                <w:sz w:val="28"/>
                <w:szCs w:val="28"/>
                <w:lang w:val="kk-KZ" w:eastAsia="ru-RU"/>
              </w:rPr>
            </w:pPr>
          </w:p>
        </w:tc>
        <w:tc>
          <w:tcPr>
            <w:tcW w:w="8280" w:type="dxa"/>
          </w:tcPr>
          <w:p w14:paraId="60B5CA41" w14:textId="77777777" w:rsidR="00AD5822" w:rsidRPr="00B56F74" w:rsidRDefault="00B27A1B" w:rsidP="00AD5822">
            <w:pPr>
              <w:spacing w:after="0" w:line="240" w:lineRule="auto"/>
              <w:outlineLvl w:val="0"/>
              <w:rPr>
                <w:rFonts w:ascii="Times New Roman" w:eastAsia="Times New Roman" w:hAnsi="Times New Roman" w:cs="Times New Roman"/>
                <w:b/>
                <w:bCs/>
                <w:color w:val="000000" w:themeColor="text1"/>
                <w:kern w:val="36"/>
                <w:sz w:val="28"/>
                <w:szCs w:val="28"/>
                <w:lang w:val="kk-KZ" w:eastAsia="ru-RU"/>
              </w:rPr>
            </w:pPr>
            <w:r w:rsidRPr="00B56F74">
              <w:rPr>
                <w:rFonts w:ascii="Times New Roman" w:eastAsia="Times New Roman" w:hAnsi="Times New Roman" w:cs="Times New Roman"/>
                <w:b/>
                <w:bCs/>
                <w:color w:val="000000" w:themeColor="text1"/>
                <w:kern w:val="36"/>
                <w:sz w:val="28"/>
                <w:szCs w:val="28"/>
                <w:lang w:val="kk-KZ" w:eastAsia="ru-RU"/>
              </w:rPr>
              <w:t>ҚОСЫМША</w:t>
            </w:r>
            <w:r w:rsidR="00A130A6">
              <w:rPr>
                <w:rFonts w:ascii="Times New Roman" w:eastAsia="Times New Roman" w:hAnsi="Times New Roman" w:cs="Times New Roman"/>
                <w:b/>
                <w:bCs/>
                <w:color w:val="000000" w:themeColor="text1"/>
                <w:kern w:val="36"/>
                <w:sz w:val="28"/>
                <w:szCs w:val="28"/>
                <w:lang w:val="kk-KZ" w:eastAsia="ru-RU"/>
              </w:rPr>
              <w:t>ЛАР</w:t>
            </w:r>
          </w:p>
        </w:tc>
        <w:tc>
          <w:tcPr>
            <w:tcW w:w="900" w:type="dxa"/>
          </w:tcPr>
          <w:p w14:paraId="391CFEA0" w14:textId="688EDDB4" w:rsidR="00AD5822" w:rsidRPr="00B56F74" w:rsidRDefault="00B56F74" w:rsidP="00222788">
            <w:pPr>
              <w:spacing w:after="0" w:line="240" w:lineRule="auto"/>
              <w:jc w:val="center"/>
              <w:rPr>
                <w:rFonts w:ascii="Times New Roman" w:eastAsia="Times New Roman" w:hAnsi="Times New Roman" w:cs="Times New Roman"/>
                <w:b/>
                <w:color w:val="000000" w:themeColor="text1"/>
                <w:sz w:val="28"/>
                <w:szCs w:val="28"/>
                <w:lang w:val="en-US" w:eastAsia="ru-RU"/>
              </w:rPr>
            </w:pPr>
            <w:r>
              <w:rPr>
                <w:rFonts w:ascii="Times New Roman" w:eastAsia="Times New Roman" w:hAnsi="Times New Roman" w:cs="Times New Roman"/>
                <w:b/>
                <w:color w:val="000000" w:themeColor="text1"/>
                <w:sz w:val="28"/>
                <w:szCs w:val="28"/>
                <w:lang w:val="en-US" w:eastAsia="ru-RU"/>
              </w:rPr>
              <w:t>1</w:t>
            </w:r>
            <w:r w:rsidR="00F8150B">
              <w:rPr>
                <w:rFonts w:ascii="Times New Roman" w:eastAsia="Times New Roman" w:hAnsi="Times New Roman" w:cs="Times New Roman"/>
                <w:b/>
                <w:color w:val="000000" w:themeColor="text1"/>
                <w:sz w:val="28"/>
                <w:szCs w:val="28"/>
                <w:lang w:val="en-US" w:eastAsia="ru-RU"/>
              </w:rPr>
              <w:t>45</w:t>
            </w:r>
          </w:p>
        </w:tc>
      </w:tr>
    </w:tbl>
    <w:p w14:paraId="2C459769" w14:textId="77777777" w:rsidR="00735300" w:rsidRPr="00B56F74" w:rsidRDefault="00735300" w:rsidP="00735300">
      <w:pPr>
        <w:rPr>
          <w:color w:val="000000" w:themeColor="text1"/>
        </w:rPr>
      </w:pPr>
    </w:p>
    <w:p w14:paraId="04CE58DC" w14:textId="77777777" w:rsidR="00735300" w:rsidRPr="00B56F74" w:rsidRDefault="00735300" w:rsidP="00735300">
      <w:pPr>
        <w:rPr>
          <w:rFonts w:ascii="Times New Roman" w:eastAsia="Times New Roman" w:hAnsi="Times New Roman" w:cs="Times New Roman"/>
          <w:b/>
          <w:bCs/>
          <w:color w:val="000000" w:themeColor="text1"/>
          <w:kern w:val="36"/>
          <w:sz w:val="28"/>
          <w:szCs w:val="28"/>
          <w:lang w:val="kk-KZ" w:eastAsia="ru-RU"/>
        </w:rPr>
      </w:pPr>
    </w:p>
    <w:p w14:paraId="7B33AEDC" w14:textId="77777777" w:rsidR="00735300" w:rsidRPr="00B56F74" w:rsidRDefault="00735300" w:rsidP="00735300">
      <w:pPr>
        <w:rPr>
          <w:rFonts w:ascii="Times New Roman" w:eastAsia="Times New Roman" w:hAnsi="Times New Roman" w:cs="Times New Roman"/>
          <w:b/>
          <w:bCs/>
          <w:color w:val="000000" w:themeColor="text1"/>
          <w:kern w:val="36"/>
          <w:sz w:val="28"/>
          <w:szCs w:val="28"/>
          <w:lang w:val="kk-KZ" w:eastAsia="ru-RU"/>
        </w:rPr>
      </w:pPr>
    </w:p>
    <w:p w14:paraId="08C81DF2" w14:textId="77777777" w:rsidR="00735300" w:rsidRDefault="00735300" w:rsidP="00735300">
      <w:pPr>
        <w:rPr>
          <w:color w:val="000000" w:themeColor="text1"/>
          <w:lang w:val="kk-KZ"/>
        </w:rPr>
      </w:pPr>
    </w:p>
    <w:p w14:paraId="0387EB7E" w14:textId="77777777" w:rsidR="00A276A5" w:rsidRDefault="00A276A5" w:rsidP="00A276A5">
      <w:pPr>
        <w:spacing w:after="0" w:line="240" w:lineRule="auto"/>
        <w:rPr>
          <w:color w:val="000000" w:themeColor="text1"/>
          <w:lang w:val="kk-KZ"/>
        </w:rPr>
      </w:pPr>
    </w:p>
    <w:p w14:paraId="09864186" w14:textId="77777777" w:rsidR="00484822" w:rsidRPr="00B56F74" w:rsidRDefault="00484822" w:rsidP="00A276A5">
      <w:pPr>
        <w:spacing w:after="0" w:line="240" w:lineRule="auto"/>
        <w:rPr>
          <w:rFonts w:ascii="Times New Roman" w:eastAsia="Times New Roman" w:hAnsi="Times New Roman" w:cs="Times New Roman"/>
          <w:b/>
          <w:bCs/>
          <w:color w:val="000000" w:themeColor="text1"/>
          <w:sz w:val="28"/>
          <w:szCs w:val="28"/>
          <w:lang w:val="kk-KZ" w:eastAsia="ru-RU"/>
        </w:rPr>
      </w:pPr>
    </w:p>
    <w:p w14:paraId="1061E053" w14:textId="77777777" w:rsidR="00735300" w:rsidRPr="00B56F74"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r w:rsidRPr="00B56F74">
        <w:rPr>
          <w:rFonts w:ascii="Times New Roman" w:eastAsia="Times New Roman" w:hAnsi="Times New Roman" w:cs="Times New Roman"/>
          <w:b/>
          <w:bCs/>
          <w:color w:val="000000" w:themeColor="text1"/>
          <w:sz w:val="28"/>
          <w:szCs w:val="28"/>
          <w:lang w:val="kk-KZ" w:eastAsia="ru-RU"/>
        </w:rPr>
        <w:lastRenderedPageBreak/>
        <w:t>НОРМАТИВТІК СІЛТЕМЕЛЕР</w:t>
      </w:r>
    </w:p>
    <w:p w14:paraId="15E77DB3" w14:textId="77777777" w:rsidR="00735300" w:rsidRPr="00B56F74"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6CCDE965" w14:textId="77777777" w:rsidR="00735300" w:rsidRPr="001C7581" w:rsidRDefault="00506DE8" w:rsidP="00735300">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r>
        <w:rPr>
          <w:rFonts w:ascii="Times New Roman" w:eastAsia="Times New Roman" w:hAnsi="Times New Roman" w:cs="Times New Roman"/>
          <w:bCs/>
          <w:color w:val="000000" w:themeColor="text1"/>
          <w:sz w:val="28"/>
          <w:szCs w:val="28"/>
          <w:lang w:val="kk-KZ" w:eastAsia="ru-RU"/>
        </w:rPr>
        <w:t>Д</w:t>
      </w:r>
      <w:r w:rsidR="00735300" w:rsidRPr="001C7581">
        <w:rPr>
          <w:rFonts w:ascii="Times New Roman" w:eastAsia="Times New Roman" w:hAnsi="Times New Roman" w:cs="Times New Roman"/>
          <w:bCs/>
          <w:color w:val="000000" w:themeColor="text1"/>
          <w:sz w:val="28"/>
          <w:szCs w:val="28"/>
          <w:lang w:val="kk-KZ" w:eastAsia="ru-RU"/>
        </w:rPr>
        <w:t xml:space="preserve">иссертациялық </w:t>
      </w:r>
      <w:r>
        <w:rPr>
          <w:rFonts w:ascii="Times New Roman" w:eastAsia="Times New Roman" w:hAnsi="Times New Roman" w:cs="Times New Roman"/>
          <w:bCs/>
          <w:color w:val="000000" w:themeColor="text1"/>
          <w:sz w:val="28"/>
          <w:szCs w:val="28"/>
          <w:lang w:val="kk-KZ" w:eastAsia="ru-RU"/>
        </w:rPr>
        <w:t xml:space="preserve">зерттеу </w:t>
      </w:r>
      <w:r w:rsidR="00735300" w:rsidRPr="001C7581">
        <w:rPr>
          <w:rFonts w:ascii="Times New Roman" w:eastAsia="Times New Roman" w:hAnsi="Times New Roman" w:cs="Times New Roman"/>
          <w:bCs/>
          <w:color w:val="000000" w:themeColor="text1"/>
          <w:sz w:val="28"/>
          <w:szCs w:val="28"/>
          <w:lang w:val="kk-KZ" w:eastAsia="ru-RU"/>
        </w:rPr>
        <w:t>жұмыс</w:t>
      </w:r>
      <w:r>
        <w:rPr>
          <w:rFonts w:ascii="Times New Roman" w:eastAsia="Times New Roman" w:hAnsi="Times New Roman" w:cs="Times New Roman"/>
          <w:bCs/>
          <w:color w:val="000000" w:themeColor="text1"/>
          <w:sz w:val="28"/>
          <w:szCs w:val="28"/>
          <w:lang w:val="kk-KZ" w:eastAsia="ru-RU"/>
        </w:rPr>
        <w:t>ынд</w:t>
      </w:r>
      <w:r w:rsidR="00735300" w:rsidRPr="001C7581">
        <w:rPr>
          <w:rFonts w:ascii="Times New Roman" w:eastAsia="Times New Roman" w:hAnsi="Times New Roman" w:cs="Times New Roman"/>
          <w:bCs/>
          <w:color w:val="000000" w:themeColor="text1"/>
          <w:sz w:val="28"/>
          <w:szCs w:val="28"/>
          <w:lang w:val="kk-KZ" w:eastAsia="ru-RU"/>
        </w:rPr>
        <w:t xml:space="preserve">а </w:t>
      </w:r>
      <w:r>
        <w:rPr>
          <w:rFonts w:ascii="Times New Roman" w:eastAsia="Times New Roman" w:hAnsi="Times New Roman" w:cs="Times New Roman"/>
          <w:bCs/>
          <w:color w:val="000000" w:themeColor="text1"/>
          <w:sz w:val="28"/>
          <w:szCs w:val="28"/>
          <w:lang w:val="kk-KZ" w:eastAsia="ru-RU"/>
        </w:rPr>
        <w:t>қолданылған нормативтік құжаттар</w:t>
      </w:r>
      <w:r w:rsidR="00735300" w:rsidRPr="001C7581">
        <w:rPr>
          <w:rFonts w:ascii="Times New Roman" w:eastAsia="Times New Roman" w:hAnsi="Times New Roman" w:cs="Times New Roman"/>
          <w:bCs/>
          <w:color w:val="000000" w:themeColor="text1"/>
          <w:sz w:val="28"/>
          <w:szCs w:val="28"/>
          <w:lang w:val="kk-KZ" w:eastAsia="ru-RU"/>
        </w:rPr>
        <w:t>:</w:t>
      </w:r>
    </w:p>
    <w:p w14:paraId="327FB414" w14:textId="77777777" w:rsidR="001C7581" w:rsidRPr="001C7581" w:rsidRDefault="001C7581" w:rsidP="001C7581">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r w:rsidRPr="001C7581">
        <w:rPr>
          <w:rFonts w:ascii="Times New Roman" w:eastAsia="Times New Roman" w:hAnsi="Times New Roman" w:cs="Times New Roman"/>
          <w:bCs/>
          <w:color w:val="000000" w:themeColor="text1"/>
          <w:sz w:val="28"/>
          <w:szCs w:val="28"/>
          <w:lang w:val="kk-KZ" w:eastAsia="ru-RU"/>
        </w:rPr>
        <w:t>Қазақстан Республикасы Үкімет</w:t>
      </w:r>
      <w:r w:rsidR="00052AC7">
        <w:rPr>
          <w:rFonts w:ascii="Times New Roman" w:eastAsia="Times New Roman" w:hAnsi="Times New Roman" w:cs="Times New Roman"/>
          <w:bCs/>
          <w:color w:val="000000" w:themeColor="text1"/>
          <w:sz w:val="28"/>
          <w:szCs w:val="28"/>
          <w:lang w:val="kk-KZ" w:eastAsia="ru-RU"/>
        </w:rPr>
        <w:t>інің 2017 жылғы 30 қарашадағы №</w:t>
      </w:r>
      <w:r w:rsidRPr="001C7581">
        <w:rPr>
          <w:rFonts w:ascii="Times New Roman" w:eastAsia="Times New Roman" w:hAnsi="Times New Roman" w:cs="Times New Roman"/>
          <w:bCs/>
          <w:color w:val="000000" w:themeColor="text1"/>
          <w:sz w:val="28"/>
          <w:szCs w:val="28"/>
          <w:lang w:val="kk-KZ" w:eastAsia="ru-RU"/>
        </w:rPr>
        <w:t>799 қаулысымен бекітілген «Қазақстан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 Қазақстан Республикасының Президенті Жарлығының жобасы</w:t>
      </w:r>
    </w:p>
    <w:p w14:paraId="682C202E" w14:textId="77777777" w:rsidR="001C7581" w:rsidRPr="001C7581" w:rsidRDefault="001C7581" w:rsidP="001C7581">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r w:rsidRPr="001C7581">
        <w:rPr>
          <w:rFonts w:ascii="Times New Roman" w:hAnsi="Times New Roman"/>
          <w:color w:val="000000" w:themeColor="text1"/>
          <w:sz w:val="28"/>
          <w:szCs w:val="28"/>
          <w:lang w:val="kk-KZ"/>
        </w:rPr>
        <w:t>Қазақстан Республикасы Үкіметінің 2018 жылғы 12 шілдедегі №423 қаулысымен бекітілген Қазақстан Республикасының агроөнеркәсіптік кешенін дамытудың 2017-2021 жылдарға арналған мемлекеттік бағдарламасы</w:t>
      </w:r>
    </w:p>
    <w:p w14:paraId="7FDB7866" w14:textId="77777777" w:rsidR="001C7581" w:rsidRPr="001C7581" w:rsidRDefault="001C7581" w:rsidP="001C7581">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r w:rsidRPr="001C7581">
        <w:rPr>
          <w:rFonts w:ascii="Times New Roman" w:eastAsia="Times New Roman" w:hAnsi="Times New Roman" w:cs="Times New Roman"/>
          <w:bCs/>
          <w:color w:val="000000" w:themeColor="text1"/>
          <w:sz w:val="28"/>
          <w:szCs w:val="28"/>
          <w:lang w:val="kk-KZ" w:eastAsia="ru-RU"/>
        </w:rPr>
        <w:t>Қазақстан Республикасы Үкіметінің</w:t>
      </w:r>
      <w:r w:rsidR="00052AC7">
        <w:rPr>
          <w:rFonts w:ascii="Times New Roman" w:eastAsia="Times New Roman" w:hAnsi="Times New Roman" w:cs="Times New Roman"/>
          <w:bCs/>
          <w:color w:val="000000" w:themeColor="text1"/>
          <w:sz w:val="28"/>
          <w:szCs w:val="28"/>
          <w:lang w:val="kk-KZ" w:eastAsia="ru-RU"/>
        </w:rPr>
        <w:t xml:space="preserve"> 2019 жылғы 24 желтоқсандағы </w:t>
      </w:r>
      <w:r w:rsidR="00052AC7">
        <w:rPr>
          <w:rFonts w:ascii="Times New Roman" w:eastAsia="Times New Roman" w:hAnsi="Times New Roman" w:cs="Times New Roman"/>
          <w:bCs/>
          <w:color w:val="000000" w:themeColor="text1"/>
          <w:sz w:val="28"/>
          <w:szCs w:val="28"/>
          <w:lang w:val="kk-KZ" w:eastAsia="ru-RU"/>
        </w:rPr>
        <w:br/>
        <w:t>№</w:t>
      </w:r>
      <w:r w:rsidRPr="001C7581">
        <w:rPr>
          <w:rFonts w:ascii="Times New Roman" w:eastAsia="Times New Roman" w:hAnsi="Times New Roman" w:cs="Times New Roman"/>
          <w:bCs/>
          <w:color w:val="000000" w:themeColor="text1"/>
          <w:sz w:val="28"/>
          <w:szCs w:val="28"/>
          <w:lang w:val="kk-KZ" w:eastAsia="ru-RU"/>
        </w:rPr>
        <w:t>968 қаулысымен бекітілген «Бизнестің жол картасы-2025» бизнесті қолдау мен дамытудың мемлекеттік бағдарламасы</w:t>
      </w:r>
    </w:p>
    <w:p w14:paraId="21A6CC47" w14:textId="77777777" w:rsidR="00735300" w:rsidRPr="001C7581" w:rsidRDefault="00735300" w:rsidP="00735300">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r w:rsidRPr="001C7581">
        <w:rPr>
          <w:rFonts w:ascii="Times New Roman" w:eastAsia="Times New Roman" w:hAnsi="Times New Roman" w:cs="Times New Roman"/>
          <w:bCs/>
          <w:color w:val="000000" w:themeColor="text1"/>
          <w:sz w:val="28"/>
          <w:szCs w:val="28"/>
          <w:lang w:val="kk-KZ" w:eastAsia="ru-RU"/>
        </w:rPr>
        <w:t>Қазақс</w:t>
      </w:r>
      <w:r w:rsidR="001C7581" w:rsidRPr="001C7581">
        <w:rPr>
          <w:rFonts w:ascii="Times New Roman" w:eastAsia="Times New Roman" w:hAnsi="Times New Roman" w:cs="Times New Roman"/>
          <w:bCs/>
          <w:color w:val="000000" w:themeColor="text1"/>
          <w:sz w:val="28"/>
          <w:szCs w:val="28"/>
          <w:lang w:val="kk-KZ" w:eastAsia="ru-RU"/>
        </w:rPr>
        <w:t>тан Республикасы Үкіметінің 2019 жылғы 27 желтоқсандағы</w:t>
      </w:r>
      <w:r w:rsidR="00052AC7">
        <w:rPr>
          <w:rFonts w:ascii="Times New Roman" w:eastAsia="Times New Roman" w:hAnsi="Times New Roman" w:cs="Times New Roman"/>
          <w:bCs/>
          <w:color w:val="000000" w:themeColor="text1"/>
          <w:sz w:val="28"/>
          <w:szCs w:val="28"/>
          <w:lang w:val="kk-KZ" w:eastAsia="ru-RU"/>
        </w:rPr>
        <w:t xml:space="preserve"> </w:t>
      </w:r>
      <w:r w:rsidR="00052AC7">
        <w:rPr>
          <w:rFonts w:ascii="Times New Roman" w:eastAsia="Times New Roman" w:hAnsi="Times New Roman" w:cs="Times New Roman"/>
          <w:bCs/>
          <w:color w:val="000000" w:themeColor="text1"/>
          <w:sz w:val="28"/>
          <w:szCs w:val="28"/>
          <w:lang w:val="kk-KZ" w:eastAsia="ru-RU"/>
        </w:rPr>
        <w:br/>
        <w:t>№</w:t>
      </w:r>
      <w:r w:rsidR="001C7581" w:rsidRPr="001C7581">
        <w:rPr>
          <w:rFonts w:ascii="Times New Roman" w:eastAsia="Times New Roman" w:hAnsi="Times New Roman" w:cs="Times New Roman"/>
          <w:bCs/>
          <w:color w:val="000000" w:themeColor="text1"/>
          <w:sz w:val="28"/>
          <w:szCs w:val="28"/>
          <w:lang w:val="kk-KZ" w:eastAsia="ru-RU"/>
        </w:rPr>
        <w:t xml:space="preserve">990 </w:t>
      </w:r>
      <w:r w:rsidRPr="001C7581">
        <w:rPr>
          <w:rFonts w:ascii="Times New Roman" w:eastAsia="Times New Roman" w:hAnsi="Times New Roman" w:cs="Times New Roman"/>
          <w:bCs/>
          <w:color w:val="000000" w:themeColor="text1"/>
          <w:sz w:val="28"/>
          <w:szCs w:val="28"/>
          <w:lang w:val="kk-KZ" w:eastAsia="ru-RU"/>
        </w:rPr>
        <w:t>қаулысымен бекі</w:t>
      </w:r>
      <w:r w:rsidR="001C7581" w:rsidRPr="001C7581">
        <w:rPr>
          <w:rFonts w:ascii="Times New Roman" w:eastAsia="Times New Roman" w:hAnsi="Times New Roman" w:cs="Times New Roman"/>
          <w:bCs/>
          <w:color w:val="000000" w:themeColor="text1"/>
          <w:sz w:val="28"/>
          <w:szCs w:val="28"/>
          <w:lang w:val="kk-KZ" w:eastAsia="ru-RU"/>
        </w:rPr>
        <w:t xml:space="preserve">тілген </w:t>
      </w:r>
      <w:r w:rsidRPr="001C7581">
        <w:rPr>
          <w:rFonts w:ascii="Times New Roman" w:eastAsia="Times New Roman" w:hAnsi="Times New Roman" w:cs="Times New Roman"/>
          <w:bCs/>
          <w:color w:val="000000" w:themeColor="text1"/>
          <w:sz w:val="28"/>
          <w:szCs w:val="28"/>
          <w:lang w:val="kk-KZ" w:eastAsia="ru-RU"/>
        </w:rPr>
        <w:t>Өңірлерді дамытудың 2020</w:t>
      </w:r>
      <w:r w:rsidR="001C7581" w:rsidRPr="001C7581">
        <w:rPr>
          <w:rFonts w:ascii="Times New Roman" w:eastAsia="Times New Roman" w:hAnsi="Times New Roman" w:cs="Times New Roman"/>
          <w:bCs/>
          <w:color w:val="000000" w:themeColor="text1"/>
          <w:sz w:val="28"/>
          <w:szCs w:val="28"/>
          <w:lang w:val="kk-KZ" w:eastAsia="ru-RU"/>
        </w:rPr>
        <w:t>-2025</w:t>
      </w:r>
      <w:r w:rsidRPr="001C7581">
        <w:rPr>
          <w:rFonts w:ascii="Times New Roman" w:eastAsia="Times New Roman" w:hAnsi="Times New Roman" w:cs="Times New Roman"/>
          <w:bCs/>
          <w:color w:val="000000" w:themeColor="text1"/>
          <w:sz w:val="28"/>
          <w:szCs w:val="28"/>
          <w:lang w:val="kk-KZ" w:eastAsia="ru-RU"/>
        </w:rPr>
        <w:t xml:space="preserve"> жыл</w:t>
      </w:r>
      <w:r w:rsidR="001C7581" w:rsidRPr="001C7581">
        <w:rPr>
          <w:rFonts w:ascii="Times New Roman" w:eastAsia="Times New Roman" w:hAnsi="Times New Roman" w:cs="Times New Roman"/>
          <w:bCs/>
          <w:color w:val="000000" w:themeColor="text1"/>
          <w:sz w:val="28"/>
          <w:szCs w:val="28"/>
          <w:lang w:val="kk-KZ" w:eastAsia="ru-RU"/>
        </w:rPr>
        <w:t>дар</w:t>
      </w:r>
      <w:r w:rsidRPr="001C7581">
        <w:rPr>
          <w:rFonts w:ascii="Times New Roman" w:eastAsia="Times New Roman" w:hAnsi="Times New Roman" w:cs="Times New Roman"/>
          <w:bCs/>
          <w:color w:val="000000" w:themeColor="text1"/>
          <w:sz w:val="28"/>
          <w:szCs w:val="28"/>
          <w:lang w:val="kk-KZ" w:eastAsia="ru-RU"/>
        </w:rPr>
        <w:t>ға</w:t>
      </w:r>
      <w:r w:rsidR="001C7581" w:rsidRPr="001C7581">
        <w:rPr>
          <w:rFonts w:ascii="Times New Roman" w:eastAsia="Times New Roman" w:hAnsi="Times New Roman" w:cs="Times New Roman"/>
          <w:bCs/>
          <w:color w:val="000000" w:themeColor="text1"/>
          <w:sz w:val="28"/>
          <w:szCs w:val="28"/>
          <w:lang w:val="kk-KZ" w:eastAsia="ru-RU"/>
        </w:rPr>
        <w:t xml:space="preserve"> арналған мемлекеттік </w:t>
      </w:r>
      <w:r w:rsidRPr="001C7581">
        <w:rPr>
          <w:rFonts w:ascii="Times New Roman" w:eastAsia="Times New Roman" w:hAnsi="Times New Roman" w:cs="Times New Roman"/>
          <w:bCs/>
          <w:color w:val="000000" w:themeColor="text1"/>
          <w:sz w:val="28"/>
          <w:szCs w:val="28"/>
          <w:lang w:val="kk-KZ" w:eastAsia="ru-RU"/>
        </w:rPr>
        <w:t>бағдарлама</w:t>
      </w:r>
      <w:r w:rsidR="001C7581" w:rsidRPr="001C7581">
        <w:rPr>
          <w:rFonts w:ascii="Times New Roman" w:eastAsia="Times New Roman" w:hAnsi="Times New Roman" w:cs="Times New Roman"/>
          <w:bCs/>
          <w:color w:val="000000" w:themeColor="text1"/>
          <w:sz w:val="28"/>
          <w:szCs w:val="28"/>
          <w:lang w:val="kk-KZ" w:eastAsia="ru-RU"/>
        </w:rPr>
        <w:t>сы</w:t>
      </w:r>
    </w:p>
    <w:p w14:paraId="16F796F0" w14:textId="77777777" w:rsidR="00735300" w:rsidRPr="001C7581" w:rsidRDefault="00735300" w:rsidP="00735300">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r w:rsidRPr="001C7581">
        <w:rPr>
          <w:rFonts w:ascii="Times New Roman" w:eastAsia="Times New Roman" w:hAnsi="Times New Roman" w:cs="Times New Roman"/>
          <w:bCs/>
          <w:color w:val="000000" w:themeColor="text1"/>
          <w:sz w:val="28"/>
          <w:szCs w:val="28"/>
          <w:lang w:val="kk-KZ" w:eastAsia="ru-RU"/>
        </w:rPr>
        <w:t>Қазақстан Республикасы Президентінің «Қазақстан-2050» Стратегиясы қалыптасқан мемлекеттің жаңа саяси бағыты» атты Қазақстан халқына Жолдауы (14.12.2012 ж.)</w:t>
      </w:r>
    </w:p>
    <w:p w14:paraId="42C3F70D" w14:textId="1BF3005E" w:rsidR="003C105E" w:rsidRDefault="003C105E" w:rsidP="008B4772">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r w:rsidRPr="003C105E">
        <w:rPr>
          <w:rFonts w:ascii="Times New Roman" w:eastAsia="Times New Roman" w:hAnsi="Times New Roman" w:cs="Times New Roman"/>
          <w:bCs/>
          <w:color w:val="000000" w:themeColor="text1"/>
          <w:sz w:val="28"/>
          <w:szCs w:val="28"/>
          <w:lang w:val="kk-KZ" w:eastAsia="ru-RU"/>
        </w:rPr>
        <w:t>Қазақстан Республикасы Президенті Қасым-Жомарт Тоқаевтың «Халық бірлігі және жүйелі реформалар – ел өркендеуінің берік негізі»</w:t>
      </w:r>
      <w:r w:rsidR="008B4772" w:rsidRPr="008B4772">
        <w:rPr>
          <w:rFonts w:ascii="Times New Roman" w:eastAsia="Times New Roman" w:hAnsi="Times New Roman" w:cs="Times New Roman"/>
          <w:bCs/>
          <w:color w:val="000000" w:themeColor="text1"/>
          <w:sz w:val="28"/>
          <w:szCs w:val="28"/>
          <w:lang w:val="kk-KZ" w:eastAsia="ru-RU"/>
        </w:rPr>
        <w:t xml:space="preserve"> </w:t>
      </w:r>
      <w:r w:rsidR="008B4772" w:rsidRPr="001C7581">
        <w:rPr>
          <w:rFonts w:ascii="Times New Roman" w:eastAsia="Times New Roman" w:hAnsi="Times New Roman" w:cs="Times New Roman"/>
          <w:bCs/>
          <w:color w:val="000000" w:themeColor="text1"/>
          <w:sz w:val="28"/>
          <w:szCs w:val="28"/>
          <w:lang w:val="kk-KZ" w:eastAsia="ru-RU"/>
        </w:rPr>
        <w:t>атты Қазақ</w:t>
      </w:r>
      <w:r w:rsidR="008B4772">
        <w:rPr>
          <w:rFonts w:ascii="Times New Roman" w:eastAsia="Times New Roman" w:hAnsi="Times New Roman" w:cs="Times New Roman"/>
          <w:bCs/>
          <w:color w:val="000000" w:themeColor="text1"/>
          <w:sz w:val="28"/>
          <w:szCs w:val="28"/>
          <w:lang w:val="kk-KZ" w:eastAsia="ru-RU"/>
        </w:rPr>
        <w:t>стан халқына Жолдауы (01.09.2021</w:t>
      </w:r>
      <w:r w:rsidR="008B4772" w:rsidRPr="001C7581">
        <w:rPr>
          <w:rFonts w:ascii="Times New Roman" w:eastAsia="Times New Roman" w:hAnsi="Times New Roman" w:cs="Times New Roman"/>
          <w:bCs/>
          <w:color w:val="000000" w:themeColor="text1"/>
          <w:sz w:val="28"/>
          <w:szCs w:val="28"/>
          <w:lang w:val="kk-KZ" w:eastAsia="ru-RU"/>
        </w:rPr>
        <w:t xml:space="preserve"> ж.)</w:t>
      </w:r>
    </w:p>
    <w:p w14:paraId="729FE301" w14:textId="77777777" w:rsidR="00052AC7" w:rsidRPr="001C7581" w:rsidRDefault="00052AC7" w:rsidP="00F74BBF">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r w:rsidRPr="00052AC7">
        <w:rPr>
          <w:rFonts w:ascii="Times New Roman" w:eastAsia="Times New Roman" w:hAnsi="Times New Roman" w:cs="Times New Roman"/>
          <w:bCs/>
          <w:color w:val="000000" w:themeColor="text1"/>
          <w:sz w:val="28"/>
          <w:szCs w:val="28"/>
          <w:lang w:val="kk-KZ" w:eastAsia="ru-RU"/>
        </w:rPr>
        <w:t xml:space="preserve">Қазақстан Республикасы </w:t>
      </w:r>
      <w:r>
        <w:rPr>
          <w:rFonts w:ascii="Times New Roman" w:eastAsia="Times New Roman" w:hAnsi="Times New Roman" w:cs="Times New Roman"/>
          <w:bCs/>
          <w:color w:val="000000" w:themeColor="text1"/>
          <w:sz w:val="28"/>
          <w:szCs w:val="28"/>
          <w:lang w:val="kk-KZ" w:eastAsia="ru-RU"/>
        </w:rPr>
        <w:t>Премьер-Министрінің 2020 жылғы 16 сәуірдегі №58-ө өкімі</w:t>
      </w:r>
      <w:r w:rsidRPr="00052AC7">
        <w:rPr>
          <w:rFonts w:ascii="Times New Roman" w:eastAsia="Times New Roman" w:hAnsi="Times New Roman" w:cs="Times New Roman"/>
          <w:bCs/>
          <w:color w:val="000000" w:themeColor="text1"/>
          <w:sz w:val="28"/>
          <w:szCs w:val="28"/>
          <w:lang w:val="kk-KZ" w:eastAsia="ru-RU"/>
        </w:rPr>
        <w:t>мен бекітілген</w:t>
      </w:r>
      <w:r>
        <w:rPr>
          <w:rFonts w:ascii="Times New Roman" w:eastAsia="Times New Roman" w:hAnsi="Times New Roman" w:cs="Times New Roman"/>
          <w:bCs/>
          <w:color w:val="000000" w:themeColor="text1"/>
          <w:sz w:val="28"/>
          <w:szCs w:val="28"/>
          <w:lang w:val="kk-KZ" w:eastAsia="ru-RU"/>
        </w:rPr>
        <w:t xml:space="preserve"> Сауданы дамытудың 2021-2025 жылдарға арналған мемлекеттік бағдарлама</w:t>
      </w:r>
    </w:p>
    <w:p w14:paraId="7AD48476" w14:textId="77777777" w:rsidR="00735300" w:rsidRPr="00B56F74"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47BADE5B" w14:textId="77777777" w:rsidR="00735300"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5461CB7F" w14:textId="77777777" w:rsidR="008B4772" w:rsidRPr="00B56F74" w:rsidRDefault="008B4772"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66F112C9" w14:textId="77777777" w:rsidR="00735300" w:rsidRPr="00B56F74"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496A9F08" w14:textId="77777777" w:rsidR="00735300" w:rsidRPr="00B56F74"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1A63D2F8" w14:textId="77777777" w:rsidR="00735300" w:rsidRPr="00B56F74"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02A13E80" w14:textId="77777777" w:rsidR="00735300" w:rsidRPr="00B56F74"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7EE77622" w14:textId="77777777" w:rsidR="00735300" w:rsidRPr="00B56F74"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10ABFB0E" w14:textId="77777777" w:rsidR="00735300" w:rsidRPr="00B56F74"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30CB0681" w14:textId="77777777" w:rsidR="00735300" w:rsidRPr="00B56F74"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77C5421A" w14:textId="77777777" w:rsidR="00735300" w:rsidRPr="00B56F74"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6585C4F9" w14:textId="77777777" w:rsidR="00735300" w:rsidRPr="00B56F74"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57E26317" w14:textId="77777777" w:rsidR="00735300" w:rsidRPr="00B56F74"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23005302" w14:textId="77777777" w:rsidR="00735300" w:rsidRPr="00B56F74"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5E7D2B8C" w14:textId="77777777" w:rsidR="00735300" w:rsidRPr="00B56F74"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02FC8011" w14:textId="77777777" w:rsidR="00735300"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2BC9B65D" w14:textId="77777777" w:rsidR="00875ED6" w:rsidRPr="00B56F74" w:rsidRDefault="00875ED6"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7465CB60" w14:textId="77777777" w:rsidR="001C7581" w:rsidRDefault="001C7581" w:rsidP="00735300">
      <w:pPr>
        <w:spacing w:after="0" w:line="240" w:lineRule="auto"/>
        <w:rPr>
          <w:rFonts w:ascii="Times New Roman" w:eastAsia="Times New Roman" w:hAnsi="Times New Roman" w:cs="Times New Roman"/>
          <w:b/>
          <w:bCs/>
          <w:color w:val="000000" w:themeColor="text1"/>
          <w:sz w:val="28"/>
          <w:szCs w:val="28"/>
          <w:lang w:val="kk-KZ" w:eastAsia="ru-RU"/>
        </w:rPr>
      </w:pPr>
    </w:p>
    <w:p w14:paraId="7E8C5830" w14:textId="77777777" w:rsidR="00484822" w:rsidRPr="00B56F74" w:rsidRDefault="00484822" w:rsidP="00735300">
      <w:pPr>
        <w:spacing w:after="0" w:line="240" w:lineRule="auto"/>
        <w:rPr>
          <w:rFonts w:ascii="Times New Roman" w:eastAsia="Times New Roman" w:hAnsi="Times New Roman" w:cs="Times New Roman"/>
          <w:b/>
          <w:bCs/>
          <w:color w:val="000000" w:themeColor="text1"/>
          <w:sz w:val="28"/>
          <w:szCs w:val="28"/>
          <w:lang w:val="kk-KZ" w:eastAsia="ru-RU"/>
        </w:rPr>
      </w:pPr>
    </w:p>
    <w:p w14:paraId="00381E8F" w14:textId="77777777" w:rsidR="00735300" w:rsidRPr="00B56F74" w:rsidRDefault="00735300" w:rsidP="00735300">
      <w:pPr>
        <w:spacing w:after="0" w:line="240" w:lineRule="auto"/>
        <w:ind w:firstLine="425"/>
        <w:jc w:val="center"/>
        <w:rPr>
          <w:rFonts w:ascii="Times New Roman" w:eastAsia="Times New Roman" w:hAnsi="Times New Roman" w:cs="Times New Roman"/>
          <w:b/>
          <w:caps/>
          <w:color w:val="000000" w:themeColor="text1"/>
          <w:sz w:val="28"/>
          <w:szCs w:val="28"/>
          <w:lang w:val="kk-KZ" w:eastAsia="ru-RU"/>
        </w:rPr>
      </w:pPr>
      <w:r w:rsidRPr="00B56F74">
        <w:rPr>
          <w:rFonts w:ascii="Times New Roman" w:eastAsia="Times New Roman" w:hAnsi="Times New Roman" w:cs="Times New Roman"/>
          <w:b/>
          <w:caps/>
          <w:color w:val="000000" w:themeColor="text1"/>
          <w:sz w:val="28"/>
          <w:szCs w:val="28"/>
          <w:lang w:val="kk-KZ" w:eastAsia="ru-RU"/>
        </w:rPr>
        <w:lastRenderedPageBreak/>
        <w:t>БЕЛГІЛЕУЛЕР МЕН ҚЫСҚАРТУЛАР</w:t>
      </w:r>
    </w:p>
    <w:p w14:paraId="03F91105" w14:textId="77777777" w:rsidR="00735300" w:rsidRPr="00B56F74" w:rsidRDefault="00735300" w:rsidP="00735300">
      <w:pPr>
        <w:spacing w:after="0" w:line="240" w:lineRule="auto"/>
        <w:ind w:firstLine="425"/>
        <w:jc w:val="both"/>
        <w:rPr>
          <w:rFonts w:ascii="Times New Roman" w:eastAsia="Times New Roman" w:hAnsi="Times New Roman" w:cs="Times New Roman"/>
          <w:color w:val="000000" w:themeColor="text1"/>
          <w:sz w:val="28"/>
          <w:szCs w:val="28"/>
          <w:lang w:val="kk-KZ" w:eastAsia="ru-RU"/>
        </w:rPr>
      </w:pPr>
    </w:p>
    <w:p w14:paraId="050EA1B9" w14:textId="77777777" w:rsidR="00735300" w:rsidRPr="00B56F74" w:rsidRDefault="00735300" w:rsidP="00735300">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ҚР – Қазақстан Республикасы</w:t>
      </w:r>
    </w:p>
    <w:p w14:paraId="1D5EDAD6" w14:textId="77777777" w:rsidR="00735300" w:rsidRPr="00B56F74" w:rsidRDefault="00735300" w:rsidP="00735300">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АҚШ – Америка Құрама Штаттары</w:t>
      </w:r>
    </w:p>
    <w:p w14:paraId="5AFDFFE0" w14:textId="77777777" w:rsidR="00735300" w:rsidRPr="00B56F74" w:rsidRDefault="00735300" w:rsidP="00735300">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ЕО – Еуропалық Одақ</w:t>
      </w:r>
    </w:p>
    <w:p w14:paraId="5D4E2015" w14:textId="77777777" w:rsidR="00735300" w:rsidRPr="00B56F74" w:rsidRDefault="00735300" w:rsidP="00735300">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ТМД – Тәуелсіз Мемлекеттер Достастығы</w:t>
      </w:r>
    </w:p>
    <w:p w14:paraId="1931B6C6" w14:textId="77777777" w:rsidR="00735300" w:rsidRPr="00B56F74" w:rsidRDefault="00735300" w:rsidP="00735300">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ДСҰ – Дүниежүзілік сауда ұйымы</w:t>
      </w:r>
    </w:p>
    <w:p w14:paraId="233D880C" w14:textId="77777777" w:rsidR="00735300" w:rsidRPr="00B56F74" w:rsidRDefault="00735300" w:rsidP="00735300">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АӨК – Агроөнеркәсіптік кешен</w:t>
      </w:r>
    </w:p>
    <w:p w14:paraId="0A98FE18" w14:textId="77777777" w:rsidR="00735300" w:rsidRPr="00B56F74" w:rsidRDefault="00735300" w:rsidP="00735300">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ЖІӨ – Жалпы ішкі өнім</w:t>
      </w:r>
    </w:p>
    <w:p w14:paraId="2A588802" w14:textId="77777777" w:rsidR="00735300" w:rsidRPr="00B56F74" w:rsidRDefault="00735300" w:rsidP="00735300">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АҚ – Акционерлік қоғам</w:t>
      </w:r>
    </w:p>
    <w:p w14:paraId="21666B6D" w14:textId="77777777" w:rsidR="00735300" w:rsidRPr="00B56F74" w:rsidRDefault="00735300" w:rsidP="00735300">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ЖҚШ – жеке қосалқы шаруашылық</w:t>
      </w:r>
    </w:p>
    <w:p w14:paraId="7133FF00" w14:textId="77777777" w:rsidR="00735300" w:rsidRPr="00B56F74" w:rsidRDefault="00735300" w:rsidP="00735300">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ІҚМ – ірі қара мал</w:t>
      </w:r>
    </w:p>
    <w:p w14:paraId="72CA8AFF" w14:textId="77777777" w:rsidR="00735300" w:rsidRPr="00B56F74" w:rsidRDefault="00735300" w:rsidP="00735300">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жж. – жылдар</w:t>
      </w:r>
    </w:p>
    <w:p w14:paraId="5F435D55" w14:textId="77777777" w:rsidR="00735300" w:rsidRPr="00B56F74" w:rsidRDefault="00735300" w:rsidP="00735300">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тн – тонна</w:t>
      </w:r>
    </w:p>
    <w:p w14:paraId="36607A18" w14:textId="77777777" w:rsidR="00735300" w:rsidRPr="00B56F74" w:rsidRDefault="00735300" w:rsidP="00735300">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кг – килограмм</w:t>
      </w:r>
    </w:p>
    <w:p w14:paraId="2E38B9FF" w14:textId="77777777" w:rsidR="00735300" w:rsidRPr="00B56F74" w:rsidRDefault="00735300" w:rsidP="00735300">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га – гектар</w:t>
      </w:r>
    </w:p>
    <w:p w14:paraId="514425DB" w14:textId="77777777" w:rsidR="00735300" w:rsidRPr="00B56F74" w:rsidRDefault="00735300" w:rsidP="00735300">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л – литр   </w:t>
      </w:r>
    </w:p>
    <w:p w14:paraId="3E6D2191" w14:textId="77777777" w:rsidR="00735300" w:rsidRPr="00B56F74" w:rsidRDefault="00735300" w:rsidP="00735300">
      <w:pPr>
        <w:spacing w:after="0" w:line="240" w:lineRule="auto"/>
        <w:rPr>
          <w:rFonts w:ascii="Times New Roman" w:eastAsia="Times New Roman" w:hAnsi="Times New Roman" w:cs="Times New Roman"/>
          <w:color w:val="000000" w:themeColor="text1"/>
          <w:sz w:val="24"/>
          <w:szCs w:val="24"/>
          <w:lang w:val="kk-KZ" w:eastAsia="ru-RU"/>
        </w:rPr>
      </w:pPr>
    </w:p>
    <w:p w14:paraId="7BAD9DCD" w14:textId="77777777" w:rsidR="00735300" w:rsidRPr="00B56F74" w:rsidRDefault="00735300" w:rsidP="00735300">
      <w:pPr>
        <w:spacing w:after="0" w:line="240" w:lineRule="auto"/>
        <w:jc w:val="center"/>
        <w:rPr>
          <w:rFonts w:ascii="Times New Roman" w:eastAsia="Times New Roman" w:hAnsi="Times New Roman" w:cs="Times New Roman"/>
          <w:b/>
          <w:bCs/>
          <w:color w:val="000000" w:themeColor="text1"/>
          <w:sz w:val="28"/>
          <w:szCs w:val="28"/>
          <w:lang w:val="kk-KZ" w:eastAsia="ru-RU"/>
        </w:rPr>
      </w:pPr>
    </w:p>
    <w:p w14:paraId="4E8BB16A" w14:textId="77777777" w:rsidR="00735300" w:rsidRPr="00B56F74" w:rsidRDefault="00735300" w:rsidP="00735300">
      <w:pPr>
        <w:rPr>
          <w:color w:val="000000" w:themeColor="text1"/>
          <w:lang w:val="kk-KZ"/>
        </w:rPr>
      </w:pPr>
    </w:p>
    <w:p w14:paraId="602217BB" w14:textId="77777777" w:rsidR="00735300" w:rsidRPr="00B56F74" w:rsidRDefault="00735300" w:rsidP="00735300">
      <w:pPr>
        <w:rPr>
          <w:color w:val="000000" w:themeColor="text1"/>
          <w:lang w:val="kk-KZ"/>
        </w:rPr>
      </w:pPr>
    </w:p>
    <w:p w14:paraId="16F5542D" w14:textId="77777777" w:rsidR="00735300" w:rsidRPr="00B56F74" w:rsidRDefault="00735300" w:rsidP="00735300">
      <w:pPr>
        <w:rPr>
          <w:color w:val="000000" w:themeColor="text1"/>
          <w:lang w:val="kk-KZ"/>
        </w:rPr>
      </w:pPr>
    </w:p>
    <w:p w14:paraId="5CAB03C2" w14:textId="77777777" w:rsidR="00735300" w:rsidRPr="00B56F74" w:rsidRDefault="00735300" w:rsidP="00735300">
      <w:pPr>
        <w:rPr>
          <w:color w:val="000000" w:themeColor="text1"/>
          <w:lang w:val="kk-KZ"/>
        </w:rPr>
      </w:pPr>
    </w:p>
    <w:p w14:paraId="27BC1945" w14:textId="77777777" w:rsidR="00735300" w:rsidRPr="00B56F74" w:rsidRDefault="00735300" w:rsidP="00735300">
      <w:pPr>
        <w:rPr>
          <w:color w:val="000000" w:themeColor="text1"/>
          <w:lang w:val="kk-KZ"/>
        </w:rPr>
      </w:pPr>
    </w:p>
    <w:p w14:paraId="76224634" w14:textId="77777777" w:rsidR="00735300" w:rsidRPr="00B56F74" w:rsidRDefault="00735300" w:rsidP="00735300">
      <w:pPr>
        <w:rPr>
          <w:color w:val="000000" w:themeColor="text1"/>
          <w:lang w:val="kk-KZ"/>
        </w:rPr>
      </w:pPr>
    </w:p>
    <w:p w14:paraId="1BEC2670" w14:textId="77777777" w:rsidR="00735300" w:rsidRPr="00B56F74" w:rsidRDefault="00735300" w:rsidP="00735300">
      <w:pPr>
        <w:rPr>
          <w:color w:val="000000" w:themeColor="text1"/>
          <w:lang w:val="kk-KZ"/>
        </w:rPr>
      </w:pPr>
    </w:p>
    <w:p w14:paraId="4D8B5FBE" w14:textId="77777777" w:rsidR="00735300" w:rsidRPr="00B56F74" w:rsidRDefault="00735300" w:rsidP="00735300">
      <w:pPr>
        <w:rPr>
          <w:color w:val="000000" w:themeColor="text1"/>
          <w:lang w:val="kk-KZ"/>
        </w:rPr>
      </w:pPr>
    </w:p>
    <w:p w14:paraId="76E4D9AE" w14:textId="77777777" w:rsidR="00735300" w:rsidRPr="00B56F74" w:rsidRDefault="00735300" w:rsidP="00735300">
      <w:pPr>
        <w:rPr>
          <w:color w:val="000000" w:themeColor="text1"/>
          <w:lang w:val="kk-KZ"/>
        </w:rPr>
      </w:pPr>
    </w:p>
    <w:p w14:paraId="447FEA5D" w14:textId="77777777" w:rsidR="00735300" w:rsidRPr="00B56F74" w:rsidRDefault="00735300" w:rsidP="00735300">
      <w:pPr>
        <w:rPr>
          <w:color w:val="000000" w:themeColor="text1"/>
          <w:lang w:val="kk-KZ"/>
        </w:rPr>
      </w:pPr>
    </w:p>
    <w:p w14:paraId="7A4EB8E4" w14:textId="77777777" w:rsidR="00735300" w:rsidRPr="00B56F74" w:rsidRDefault="00735300" w:rsidP="00735300">
      <w:pPr>
        <w:rPr>
          <w:color w:val="000000" w:themeColor="text1"/>
          <w:lang w:val="kk-KZ"/>
        </w:rPr>
      </w:pPr>
    </w:p>
    <w:p w14:paraId="3917EB21" w14:textId="77777777" w:rsidR="00735300" w:rsidRPr="00B56F74" w:rsidRDefault="00735300" w:rsidP="00735300">
      <w:pPr>
        <w:rPr>
          <w:color w:val="000000" w:themeColor="text1"/>
          <w:lang w:val="kk-KZ"/>
        </w:rPr>
      </w:pPr>
    </w:p>
    <w:p w14:paraId="65A424D5" w14:textId="77777777" w:rsidR="00735300" w:rsidRPr="00B56F74" w:rsidRDefault="00735300" w:rsidP="00735300">
      <w:pPr>
        <w:rPr>
          <w:color w:val="000000" w:themeColor="text1"/>
          <w:lang w:val="kk-KZ"/>
        </w:rPr>
      </w:pPr>
    </w:p>
    <w:p w14:paraId="6525E308" w14:textId="77777777" w:rsidR="003C1D94" w:rsidRPr="00B56F74" w:rsidRDefault="003C1D94" w:rsidP="00735300">
      <w:pPr>
        <w:rPr>
          <w:color w:val="000000" w:themeColor="text1"/>
          <w:lang w:val="kk-KZ"/>
        </w:rPr>
      </w:pPr>
    </w:p>
    <w:p w14:paraId="79839A12" w14:textId="77777777" w:rsidR="00735300" w:rsidRPr="00B56F74" w:rsidRDefault="00735300" w:rsidP="00735300">
      <w:pPr>
        <w:rPr>
          <w:color w:val="000000" w:themeColor="text1"/>
          <w:lang w:val="kk-KZ"/>
        </w:rPr>
      </w:pPr>
    </w:p>
    <w:p w14:paraId="48BAA185" w14:textId="77777777" w:rsidR="00BB1390" w:rsidRPr="00B56F74" w:rsidRDefault="00BB1390" w:rsidP="00735300">
      <w:pPr>
        <w:rPr>
          <w:color w:val="000000" w:themeColor="text1"/>
          <w:lang w:val="kk-KZ"/>
        </w:rPr>
      </w:pPr>
    </w:p>
    <w:p w14:paraId="3AD34442" w14:textId="77777777" w:rsidR="00735300" w:rsidRDefault="00735300" w:rsidP="00735300">
      <w:pPr>
        <w:rPr>
          <w:color w:val="000000" w:themeColor="text1"/>
          <w:lang w:val="kk-KZ"/>
        </w:rPr>
      </w:pPr>
    </w:p>
    <w:p w14:paraId="354F6A98" w14:textId="77777777" w:rsidR="001C7581" w:rsidRPr="00B56F74" w:rsidRDefault="001C7581" w:rsidP="00735300">
      <w:pPr>
        <w:rPr>
          <w:color w:val="000000" w:themeColor="text1"/>
          <w:lang w:val="kk-KZ"/>
        </w:rPr>
      </w:pPr>
    </w:p>
    <w:p w14:paraId="2FFF885B" w14:textId="77777777" w:rsidR="00A33F14" w:rsidRDefault="00A33F14" w:rsidP="00735300">
      <w:pPr>
        <w:autoSpaceDE w:val="0"/>
        <w:autoSpaceDN w:val="0"/>
        <w:spacing w:after="0" w:line="240" w:lineRule="auto"/>
        <w:jc w:val="center"/>
        <w:rPr>
          <w:rFonts w:ascii="Times New Roman" w:hAnsi="Times New Roman"/>
          <w:b/>
          <w:color w:val="000000" w:themeColor="text1"/>
          <w:sz w:val="28"/>
          <w:szCs w:val="28"/>
          <w:lang w:val="kk-KZ"/>
        </w:rPr>
      </w:pPr>
    </w:p>
    <w:p w14:paraId="42B912F3" w14:textId="77777777" w:rsidR="00735300" w:rsidRPr="00B56F74" w:rsidRDefault="00735300" w:rsidP="00735300">
      <w:pPr>
        <w:autoSpaceDE w:val="0"/>
        <w:autoSpaceDN w:val="0"/>
        <w:spacing w:after="0" w:line="240" w:lineRule="auto"/>
        <w:jc w:val="center"/>
        <w:rPr>
          <w:rFonts w:ascii="Times New Roman" w:hAnsi="Times New Roman"/>
          <w:b/>
          <w:color w:val="000000" w:themeColor="text1"/>
          <w:sz w:val="28"/>
          <w:szCs w:val="28"/>
          <w:lang w:val="kk-KZ"/>
        </w:rPr>
      </w:pPr>
      <w:r w:rsidRPr="00B56F74">
        <w:rPr>
          <w:rFonts w:ascii="Times New Roman" w:hAnsi="Times New Roman"/>
          <w:b/>
          <w:color w:val="000000" w:themeColor="text1"/>
          <w:sz w:val="28"/>
          <w:szCs w:val="28"/>
          <w:lang w:val="kk-KZ"/>
        </w:rPr>
        <w:lastRenderedPageBreak/>
        <w:t>КІРІСПЕ</w:t>
      </w:r>
    </w:p>
    <w:p w14:paraId="5118C3ED" w14:textId="77777777" w:rsidR="00735300" w:rsidRPr="00B56F74" w:rsidRDefault="00735300" w:rsidP="00735300">
      <w:pPr>
        <w:spacing w:after="0" w:line="240" w:lineRule="auto"/>
        <w:jc w:val="both"/>
        <w:rPr>
          <w:rFonts w:ascii="Times New Roman" w:hAnsi="Times New Roman"/>
          <w:b/>
          <w:color w:val="000000" w:themeColor="text1"/>
          <w:sz w:val="28"/>
          <w:szCs w:val="28"/>
          <w:lang w:val="kk-KZ"/>
        </w:rPr>
      </w:pPr>
    </w:p>
    <w:p w14:paraId="0E467704" w14:textId="2D7328A9" w:rsidR="00A44667" w:rsidRPr="004E0238" w:rsidRDefault="00735300" w:rsidP="007D6D90">
      <w:pPr>
        <w:spacing w:after="0" w:line="240" w:lineRule="auto"/>
        <w:ind w:firstLine="567"/>
        <w:jc w:val="both"/>
        <w:rPr>
          <w:rFonts w:ascii="Times New Roman" w:eastAsia="Calibri" w:hAnsi="Times New Roman" w:cs="Times New Roman"/>
          <w:sz w:val="28"/>
          <w:szCs w:val="28"/>
          <w:lang w:val="kk-KZ"/>
        </w:rPr>
      </w:pPr>
      <w:r w:rsidRPr="004E0238">
        <w:rPr>
          <w:rFonts w:ascii="Times New Roman" w:hAnsi="Times New Roman"/>
          <w:b/>
          <w:color w:val="000000" w:themeColor="text1"/>
          <w:sz w:val="28"/>
          <w:szCs w:val="28"/>
          <w:lang w:val="kk-KZ"/>
        </w:rPr>
        <w:t xml:space="preserve">Зерттеу тақырыбының өзектілігі. </w:t>
      </w:r>
      <w:r w:rsidR="00425DE5" w:rsidRPr="004E0238">
        <w:rPr>
          <w:rFonts w:ascii="Times New Roman" w:eastAsia="Calibri" w:hAnsi="Times New Roman" w:cs="Times New Roman"/>
          <w:sz w:val="28"/>
          <w:szCs w:val="28"/>
          <w:lang w:val="kk-KZ"/>
        </w:rPr>
        <w:t xml:space="preserve">Қазақстанның қазіргі таңдағы басты міндеттерінің бірі </w:t>
      </w:r>
      <w:r w:rsidR="00533EBE" w:rsidRPr="004E0238">
        <w:rPr>
          <w:rFonts w:ascii="Times New Roman" w:eastAsia="Calibri" w:hAnsi="Times New Roman" w:cs="Times New Roman"/>
          <w:sz w:val="28"/>
          <w:szCs w:val="28"/>
          <w:lang w:val="kk-KZ"/>
        </w:rPr>
        <w:t xml:space="preserve">Қазақстан Республикасы </w:t>
      </w:r>
      <w:r w:rsidR="00425DE5" w:rsidRPr="004E0238">
        <w:rPr>
          <w:rFonts w:ascii="Times New Roman" w:eastAsia="Calibri" w:hAnsi="Times New Roman" w:cs="Times New Roman"/>
          <w:sz w:val="28"/>
          <w:szCs w:val="28"/>
          <w:lang w:val="kk-KZ"/>
        </w:rPr>
        <w:t xml:space="preserve">Президенті Қасым-Жомарт Тоқаевтың Қазақстан халқына Жолдауында көрініс тапқан ауылшаруашылығы кешенінің бәсекеге қабілеттілігін жоғарылату болып табылады. Жолдауда айтылғандай, </w:t>
      </w:r>
      <w:r w:rsidR="00A44667" w:rsidRPr="004E0238">
        <w:rPr>
          <w:rFonts w:ascii="Times New Roman" w:eastAsia="Calibri" w:hAnsi="Times New Roman" w:cs="Times New Roman"/>
          <w:sz w:val="28"/>
          <w:szCs w:val="28"/>
          <w:lang w:val="kk-KZ"/>
        </w:rPr>
        <w:t>ауыл шаруашылығы саласының басты міндеті – елімізді негізгі азық-түлік өнімімен толық қамтамасыз ету [1]</w:t>
      </w:r>
      <w:r w:rsidR="00BC7C19" w:rsidRPr="004E0238">
        <w:rPr>
          <w:lang w:val="kk-KZ"/>
        </w:rPr>
        <w:t xml:space="preserve">. </w:t>
      </w:r>
      <w:r w:rsidR="007D6D90" w:rsidRPr="004E0238">
        <w:rPr>
          <w:lang w:val="kk-KZ"/>
        </w:rPr>
        <w:t xml:space="preserve"> </w:t>
      </w:r>
      <w:r w:rsidR="00BC7C19" w:rsidRPr="004E0238">
        <w:rPr>
          <w:rFonts w:ascii="Times New Roman" w:eastAsia="Calibri" w:hAnsi="Times New Roman" w:cs="Times New Roman"/>
          <w:sz w:val="28"/>
          <w:szCs w:val="28"/>
          <w:lang w:val="kk-KZ"/>
        </w:rPr>
        <w:t xml:space="preserve">Агроөнеркәсіптік кешенінің мамандандырудың негізгі салалары сүт, ет, құс өнімдерін өндіру, тамақ және өңдеу өнеркәсібі болып табылады. </w:t>
      </w:r>
    </w:p>
    <w:p w14:paraId="1B74474D" w14:textId="77777777" w:rsidR="00425DE5" w:rsidRPr="004E0238" w:rsidRDefault="00425DE5" w:rsidP="00425DE5">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 xml:space="preserve">Қазақстандық сүт және сүт өнімдері нарығы кәсіпорындарының бәсекеге қабілеттілігін жоғарылату тұрғындарды сапалы сүт өнімдерімен қамтамасыз ету, отандық сүт кешенін дамыту, елдің сыртқы экономикалық байланыстарын әртараптандыру үшін стратегиялық тұрғыда маңыздылыққа ие. </w:t>
      </w:r>
    </w:p>
    <w:p w14:paraId="6DD03D01" w14:textId="03D5E95B" w:rsidR="00425DE5" w:rsidRPr="004E0238" w:rsidRDefault="00207F6C" w:rsidP="00207F6C">
      <w:pPr>
        <w:tabs>
          <w:tab w:val="num" w:pos="360"/>
        </w:tabs>
        <w:spacing w:after="0" w:line="240" w:lineRule="auto"/>
        <w:ind w:firstLine="567"/>
        <w:jc w:val="both"/>
        <w:rPr>
          <w:rFonts w:ascii="Times New Roman" w:eastAsia="Calibri" w:hAnsi="Times New Roman" w:cs="Times New Roman"/>
          <w:sz w:val="28"/>
          <w:szCs w:val="28"/>
          <w:lang w:val="kk-KZ"/>
        </w:rPr>
      </w:pPr>
      <w:r w:rsidRPr="004E0238">
        <w:rPr>
          <w:rFonts w:ascii="Times New Roman" w:hAnsi="Times New Roman" w:cs="Times New Roman"/>
          <w:color w:val="000000"/>
          <w:sz w:val="28"/>
          <w:szCs w:val="28"/>
          <w:shd w:val="clear" w:color="auto" w:fill="FFFFFF"/>
          <w:lang w:val="kk-KZ"/>
        </w:rPr>
        <w:t>Пандемия тауар өндірушілерді өз өнімдерін жылжыту және аудиторияны тартуға жаңаша көзқараспен қарауға мәжбүр етті. Кейбір пайда болған беталыстар алдағы уақыттарда да сақталуы мүмкін, сондықтан жылдам жауап қайтару, икемділік – заман талабы. Қазіргі таңда жағдайлық маркетингті қолданатын уақыт, ұзақ мерзімдік стратегияларға арқа сүйеу жақсы нәтиже бермейді. Осыған байланысты, с</w:t>
      </w:r>
      <w:r w:rsidRPr="004E0238">
        <w:rPr>
          <w:rFonts w:ascii="Times New Roman" w:hAnsi="Times New Roman" w:cs="Times New Roman"/>
          <w:color w:val="000000" w:themeColor="text1"/>
          <w:sz w:val="28"/>
          <w:szCs w:val="28"/>
          <w:lang w:val="kk-KZ"/>
        </w:rPr>
        <w:t xml:space="preserve">үт және сүт өнімдерін өндірушілер үшін болашақта жағымды серпінді сақтап қалу үшін тұтынушылармен дұрыс байланыс орната білу маңызды, сол арқылы өз өнімдерінің табиғилығын, жоғары сапасын, басқа да артықшылықтарын жеткізе білуі керек, жас ұрпақ тұтынушыларымен дұрыс коммуникация орнатудың арналарын белгілеп алу керек. Ол үшін тұтынушылардың талғамы мен талабы, сүт және сүт өнімдерін тұтыну әдеттері қалай өзгеруде екенін,  бұл санатты тұтынудағы триггерлер қандай екенін, одан бас тарту себептері не екенін, олардың талғамына сай болу үшін не істеу керектігін жақсы түсіну, қадағалап отыру керек. </w:t>
      </w:r>
      <w:r w:rsidR="00425DE5" w:rsidRPr="004E0238">
        <w:rPr>
          <w:rFonts w:ascii="Times New Roman" w:eastAsia="Calibri" w:hAnsi="Times New Roman" w:cs="Times New Roman"/>
          <w:sz w:val="28"/>
          <w:szCs w:val="28"/>
          <w:lang w:val="kk-KZ"/>
        </w:rPr>
        <w:t>Осыған байланысты нарықтық экономика субъектілерінің барлығы бәсекеге қарсы тұру үшін өз мүмкіндіктерін арттырудың анағұрлым оңтайлы әдіс-тәсілдерін іздестіру үстінде. Сонымен қатар, сүт және сүт өнімдері кәсіпорындары өз қызметтерін жоспарлау, өндірісті, өнімді өткізу және логистиканы ұйымдастыруда ұлттық экономиканың ғылыми-технологиялық фазасының ауысуы және экономиканың ақпараттық-инновациялық типіне ауысумен байланысты тәуекелге бейім.</w:t>
      </w:r>
      <w:r w:rsidRPr="004E0238">
        <w:rPr>
          <w:rFonts w:ascii="Times New Roman" w:eastAsia="Calibri" w:hAnsi="Times New Roman" w:cs="Times New Roman"/>
          <w:sz w:val="28"/>
          <w:szCs w:val="28"/>
          <w:lang w:val="kk-KZ"/>
        </w:rPr>
        <w:t xml:space="preserve"> </w:t>
      </w:r>
      <w:r w:rsidR="00425DE5" w:rsidRPr="004E0238">
        <w:rPr>
          <w:rFonts w:ascii="Times New Roman" w:eastAsia="Calibri" w:hAnsi="Times New Roman" w:cs="Times New Roman"/>
          <w:sz w:val="28"/>
          <w:szCs w:val="28"/>
          <w:lang w:val="kk-KZ"/>
        </w:rPr>
        <w:t>Дамыған елдер тәжірибесі көрсетіп отырғандай, кәсіпорындардың бәсекеге қабілеттілігін жоғарылатудың маңызды шарты маркетингтік технологияларды қолдануға негізделген кәсіпорын қызметінің маркетингтік стратегиясын қалыптастыру және жүзеге асыру.</w:t>
      </w:r>
    </w:p>
    <w:p w14:paraId="68C14380" w14:textId="77777777" w:rsidR="00425DE5" w:rsidRPr="004E0238" w:rsidRDefault="00425DE5" w:rsidP="00425DE5">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 xml:space="preserve">Жаңа экономика жағдайында дәл маркетингтік технологиялардың шаруашылық субъектілерінің бәсекелік артықшылықтарын нығайтатынын барлығы мойындаған. Сондықтан қазақстандық сүт және сүт өнімдері кәсіпорындарының алдында өз қызметтеріне тиімді маркетингтік технологияларды енгізудің күрделі ғылыми-тәжірибелік міндеттері тұр.   </w:t>
      </w:r>
    </w:p>
    <w:p w14:paraId="59477451" w14:textId="65C6DEDB" w:rsidR="00425DE5" w:rsidRPr="004E0238" w:rsidRDefault="00B7355F" w:rsidP="00425DE5">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Айтылғандай, «Агробизнес 2025</w:t>
      </w:r>
      <w:r w:rsidR="00425DE5" w:rsidRPr="004E0238">
        <w:rPr>
          <w:rFonts w:ascii="Times New Roman" w:eastAsia="Calibri" w:hAnsi="Times New Roman" w:cs="Times New Roman"/>
          <w:sz w:val="28"/>
          <w:szCs w:val="28"/>
          <w:lang w:val="kk-KZ"/>
        </w:rPr>
        <w:t xml:space="preserve">» мемлекеттік бағдарламасы негізінде сүт бағытындағы мал шаруашылығын дамыту, импорттық сүт және сүт өнімдерімен </w:t>
      </w:r>
      <w:r w:rsidR="00425DE5" w:rsidRPr="004E0238">
        <w:rPr>
          <w:rFonts w:ascii="Times New Roman" w:eastAsia="Calibri" w:hAnsi="Times New Roman" w:cs="Times New Roman"/>
          <w:sz w:val="28"/>
          <w:szCs w:val="28"/>
          <w:lang w:val="kk-KZ"/>
        </w:rPr>
        <w:lastRenderedPageBreak/>
        <w:t>күресте елдегі агробизнестің басым бағыттарының бірі ретінде сүт және сүт өнімдерінің ұлттық өндірушісін қолдауға ықпал етеді. Сүт және сүт өнімдері кәсіпорындарының бәсекеге қабілеттілігін жоғарылатудың маркетингтік технологияларын қолдану мәселелерін зерттеудің өзектілігі аталған тақырыптың отандық АӨК, экспорттық қуатты нығайту, тұрғындарды өмірлік маңызы бар азық-түлік өнімдерімен қанағаттандыру үшін баға жетпес тәжірибелік маңызға ие екендігінде және ол өз кезегінде Қазақстанның әлемнің дамыған 30 елінің қатарына ену жолындағы көптеген мемлекеттік стратегиялық мақсаттарының талаптарына, соның ішінде Қазақстан Республикасының агроөнеркәсіптік кешенін дамытудың 2017-2021 ж.ж. арналған мемлекеттік бағдарламасының талаптарына жауап беретіндігімен анықталады.</w:t>
      </w:r>
    </w:p>
    <w:p w14:paraId="25463A11" w14:textId="77777777" w:rsidR="00425DE5" w:rsidRPr="004E0238" w:rsidRDefault="00425DE5" w:rsidP="00425DE5">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Сонымен бірге, қазақстандық сүт және сүт өнімдері нарығы кәсіпорындарының бәсекеге қабілеттілігін жоғарылату үшін маркетингтік технологияларды қолдану мәселелері жүйелі түрде зерттелмеген, әсіресе, ковидтен кейінгі өзгерген экономикалық кеңістікте маркетингтік технологияларды қолдану негізінде сүт және сүт өнімдерін өндіруші кәсіпорындардың бәсекелестік жайғасымын нығайту бағыттарын теориялық-әдістемелік және ғылыми негіздеу өзекті болып табылады.</w:t>
      </w:r>
    </w:p>
    <w:p w14:paraId="122E7492" w14:textId="4C9C35F9" w:rsidR="00735300" w:rsidRPr="004E0238" w:rsidRDefault="00735300" w:rsidP="00735300">
      <w:pPr>
        <w:spacing w:after="0" w:line="240" w:lineRule="auto"/>
        <w:ind w:firstLine="567"/>
        <w:jc w:val="both"/>
        <w:rPr>
          <w:rFonts w:ascii="Times New Roman" w:hAnsi="Times New Roman"/>
          <w:color w:val="000000" w:themeColor="text1"/>
          <w:sz w:val="28"/>
          <w:szCs w:val="28"/>
          <w:lang w:val="kk-KZ"/>
        </w:rPr>
      </w:pPr>
      <w:r w:rsidRPr="004E0238">
        <w:rPr>
          <w:rFonts w:ascii="Times New Roman" w:hAnsi="Times New Roman"/>
          <w:b/>
          <w:color w:val="000000" w:themeColor="text1"/>
          <w:sz w:val="28"/>
          <w:szCs w:val="28"/>
          <w:lang w:val="kk-KZ"/>
        </w:rPr>
        <w:t>Тақырыптың зерттелу дәрежесі.</w:t>
      </w:r>
      <w:r w:rsidRPr="004E0238">
        <w:rPr>
          <w:rFonts w:ascii="Times New Roman" w:hAnsi="Times New Roman"/>
          <w:color w:val="000000" w:themeColor="text1"/>
          <w:sz w:val="28"/>
          <w:szCs w:val="28"/>
          <w:lang w:val="kk-KZ"/>
        </w:rPr>
        <w:t xml:space="preserve"> Ауыл шаруашылығы кешенін</w:t>
      </w:r>
      <w:r w:rsidR="0087732F" w:rsidRPr="004E0238">
        <w:rPr>
          <w:rFonts w:ascii="Times New Roman" w:hAnsi="Times New Roman"/>
          <w:color w:val="000000" w:themeColor="text1"/>
          <w:sz w:val="28"/>
          <w:szCs w:val="28"/>
          <w:lang w:val="kk-KZ"/>
        </w:rPr>
        <w:t xml:space="preserve"> дамыту, бәсекеге қабілеттілік </w:t>
      </w:r>
      <w:r w:rsidRPr="004E0238">
        <w:rPr>
          <w:rFonts w:ascii="Times New Roman" w:hAnsi="Times New Roman"/>
          <w:color w:val="000000" w:themeColor="text1"/>
          <w:sz w:val="28"/>
          <w:szCs w:val="28"/>
          <w:lang w:val="kk-KZ"/>
        </w:rPr>
        <w:t>мәселелерінің теориялық және ғылыми тәжірибелік аспектілері көптеген отандық және шетелдік ғалымдардың еңбектерінде көрініс тапқан.</w:t>
      </w:r>
      <w:r w:rsidR="00A276A5" w:rsidRPr="004E0238">
        <w:rPr>
          <w:rFonts w:ascii="Times New Roman" w:hAnsi="Times New Roman"/>
          <w:color w:val="000000" w:themeColor="text1"/>
          <w:sz w:val="28"/>
          <w:szCs w:val="28"/>
          <w:lang w:val="kk-KZ"/>
        </w:rPr>
        <w:t xml:space="preserve"> </w:t>
      </w:r>
      <w:r w:rsidR="00B42483" w:rsidRPr="004E0238">
        <w:rPr>
          <w:rFonts w:ascii="Times New Roman" w:hAnsi="Times New Roman"/>
          <w:color w:val="000000" w:themeColor="text1"/>
          <w:sz w:val="28"/>
          <w:szCs w:val="28"/>
          <w:lang w:val="kk-KZ"/>
        </w:rPr>
        <w:t xml:space="preserve">Бұл мәселе М. Портер, И. Ансофф, К.Р. Макконнелл, С.Л. Брю, </w:t>
      </w:r>
      <w:r w:rsidR="00B42483" w:rsidRPr="004E0238">
        <w:rPr>
          <w:rFonts w:ascii="Times New Roman" w:hAnsi="Times New Roman"/>
          <w:color w:val="000000" w:themeColor="text1"/>
          <w:sz w:val="28"/>
          <w:szCs w:val="28"/>
          <w:lang w:val="kk-KZ"/>
        </w:rPr>
        <w:br/>
        <w:t xml:space="preserve">П.Р. Диксон, П.Ф. Друкер, Э. Чемберлин, Г.Л. Азоев, Р.А. Фатхутдинов, </w:t>
      </w:r>
      <w:r w:rsidR="00B42483" w:rsidRPr="004E0238">
        <w:rPr>
          <w:rFonts w:ascii="Times New Roman" w:hAnsi="Times New Roman"/>
          <w:color w:val="000000" w:themeColor="text1"/>
          <w:sz w:val="28"/>
          <w:szCs w:val="28"/>
          <w:lang w:val="kk-KZ"/>
        </w:rPr>
        <w:br/>
        <w:t xml:space="preserve">И. Ансофф сияқты шетелдік ғалымдар еңбектерінде қарастырылса, </w:t>
      </w:r>
      <w:r w:rsidR="00B94504" w:rsidRPr="004E0238">
        <w:rPr>
          <w:rFonts w:ascii="Times New Roman" w:hAnsi="Times New Roman"/>
          <w:color w:val="000000" w:themeColor="text1"/>
          <w:sz w:val="28"/>
          <w:szCs w:val="28"/>
          <w:lang w:val="kk-KZ"/>
        </w:rPr>
        <w:t>о</w:t>
      </w:r>
      <w:r w:rsidR="00B42483" w:rsidRPr="004E0238">
        <w:rPr>
          <w:rFonts w:ascii="Times New Roman" w:hAnsi="Times New Roman"/>
          <w:color w:val="000000" w:themeColor="text1"/>
          <w:sz w:val="28"/>
          <w:szCs w:val="28"/>
          <w:lang w:val="kk-KZ"/>
        </w:rPr>
        <w:t xml:space="preserve">тандық нарықта </w:t>
      </w:r>
      <w:r w:rsidR="00A276A5" w:rsidRPr="004E0238">
        <w:rPr>
          <w:rFonts w:ascii="Times New Roman" w:hAnsi="Times New Roman"/>
          <w:color w:val="000000" w:themeColor="text1"/>
          <w:sz w:val="28"/>
          <w:szCs w:val="28"/>
          <w:lang w:val="kk-KZ"/>
        </w:rPr>
        <w:t>К.Ә</w:t>
      </w:r>
      <w:r w:rsidRPr="004E0238">
        <w:rPr>
          <w:rFonts w:ascii="Times New Roman" w:hAnsi="Times New Roman"/>
          <w:color w:val="000000" w:themeColor="text1"/>
          <w:sz w:val="28"/>
          <w:szCs w:val="28"/>
          <w:lang w:val="kk-KZ"/>
        </w:rPr>
        <w:t>.</w:t>
      </w:r>
      <w:r w:rsidR="00A276A5" w:rsidRPr="004E0238">
        <w:rPr>
          <w:rFonts w:ascii="Times New Roman" w:hAnsi="Times New Roman"/>
          <w:color w:val="000000" w:themeColor="text1"/>
          <w:sz w:val="28"/>
          <w:szCs w:val="28"/>
          <w:lang w:val="kk-KZ"/>
        </w:rPr>
        <w:t xml:space="preserve"> Сағадиев, О.</w:t>
      </w:r>
      <w:r w:rsidR="002B04CC" w:rsidRPr="004E0238">
        <w:rPr>
          <w:rFonts w:ascii="Times New Roman" w:hAnsi="Times New Roman"/>
          <w:color w:val="000000" w:themeColor="text1"/>
          <w:sz w:val="28"/>
          <w:szCs w:val="28"/>
          <w:lang w:val="kk-KZ"/>
        </w:rPr>
        <w:t xml:space="preserve">С. </w:t>
      </w:r>
      <w:r w:rsidR="00A276A5" w:rsidRPr="004E0238">
        <w:rPr>
          <w:rFonts w:ascii="Times New Roman" w:hAnsi="Times New Roman"/>
          <w:color w:val="000000" w:themeColor="text1"/>
          <w:sz w:val="28"/>
          <w:szCs w:val="28"/>
          <w:lang w:val="kk-KZ"/>
        </w:rPr>
        <w:t xml:space="preserve">Сәбден, </w:t>
      </w:r>
      <w:r w:rsidR="00B42483" w:rsidRPr="004E0238">
        <w:rPr>
          <w:rFonts w:ascii="Times New Roman" w:hAnsi="Times New Roman"/>
          <w:color w:val="000000" w:themeColor="text1"/>
          <w:sz w:val="28"/>
          <w:szCs w:val="28"/>
          <w:lang w:val="kk-KZ"/>
        </w:rPr>
        <w:t>О</w:t>
      </w:r>
      <w:r w:rsidR="00A276A5" w:rsidRPr="004E0238">
        <w:rPr>
          <w:rFonts w:ascii="Times New Roman" w:hAnsi="Times New Roman"/>
          <w:color w:val="000000" w:themeColor="text1"/>
          <w:sz w:val="28"/>
          <w:szCs w:val="28"/>
          <w:lang w:val="kk-KZ"/>
        </w:rPr>
        <w:t xml:space="preserve">.Б. Баймұратов, </w:t>
      </w:r>
      <w:r w:rsidR="00B42483" w:rsidRPr="004E0238">
        <w:rPr>
          <w:rFonts w:ascii="Times New Roman" w:hAnsi="Times New Roman"/>
          <w:color w:val="000000" w:themeColor="text1"/>
          <w:sz w:val="28"/>
          <w:szCs w:val="28"/>
          <w:lang w:val="kk-KZ"/>
        </w:rPr>
        <w:br/>
        <w:t xml:space="preserve">Ғ.А. Қалиев, </w:t>
      </w:r>
      <w:r w:rsidR="00A276A5" w:rsidRPr="004E0238">
        <w:rPr>
          <w:rFonts w:ascii="Times New Roman" w:hAnsi="Times New Roman"/>
          <w:color w:val="000000" w:themeColor="text1"/>
          <w:sz w:val="28"/>
          <w:szCs w:val="28"/>
          <w:lang w:val="kk-KZ"/>
        </w:rPr>
        <w:t>Т.И. Есполов, Е.Б</w:t>
      </w:r>
      <w:r w:rsidR="00B42483" w:rsidRPr="004E0238">
        <w:rPr>
          <w:rFonts w:ascii="Times New Roman" w:hAnsi="Times New Roman"/>
          <w:color w:val="000000" w:themeColor="text1"/>
          <w:sz w:val="28"/>
          <w:szCs w:val="28"/>
          <w:lang w:val="kk-KZ"/>
        </w:rPr>
        <w:t xml:space="preserve">. </w:t>
      </w:r>
      <w:r w:rsidR="002B04CC" w:rsidRPr="004E0238">
        <w:rPr>
          <w:rFonts w:ascii="Times New Roman" w:hAnsi="Times New Roman"/>
          <w:color w:val="000000" w:themeColor="text1"/>
          <w:sz w:val="28"/>
          <w:szCs w:val="28"/>
          <w:lang w:val="kk-KZ"/>
        </w:rPr>
        <w:t>Жатқанбаев, А.К. Қ</w:t>
      </w:r>
      <w:r w:rsidR="00A276A5" w:rsidRPr="004E0238">
        <w:rPr>
          <w:rFonts w:ascii="Times New Roman" w:hAnsi="Times New Roman"/>
          <w:color w:val="000000" w:themeColor="text1"/>
          <w:sz w:val="28"/>
          <w:szCs w:val="28"/>
          <w:lang w:val="kk-KZ"/>
        </w:rPr>
        <w:t xml:space="preserve">ошанов, </w:t>
      </w:r>
      <w:r w:rsidR="00B42483" w:rsidRPr="004E0238">
        <w:rPr>
          <w:rFonts w:ascii="Times New Roman" w:hAnsi="Times New Roman"/>
          <w:color w:val="000000" w:themeColor="text1"/>
          <w:sz w:val="28"/>
          <w:szCs w:val="28"/>
          <w:lang w:val="kk-KZ"/>
        </w:rPr>
        <w:t xml:space="preserve">А.Б. Молдашев, </w:t>
      </w:r>
      <w:r w:rsidR="000844AA" w:rsidRPr="004E0238">
        <w:rPr>
          <w:rFonts w:ascii="Times New Roman" w:hAnsi="Times New Roman"/>
          <w:color w:val="000000" w:themeColor="text1"/>
          <w:sz w:val="28"/>
          <w:szCs w:val="28"/>
          <w:lang w:val="kk-KZ"/>
        </w:rPr>
        <w:t xml:space="preserve">М.У. Спанов, </w:t>
      </w:r>
      <w:r w:rsidR="00B42483" w:rsidRPr="004E0238">
        <w:rPr>
          <w:rFonts w:ascii="Times New Roman" w:hAnsi="Times New Roman"/>
          <w:color w:val="000000" w:themeColor="text1"/>
          <w:sz w:val="28"/>
          <w:szCs w:val="28"/>
          <w:lang w:val="kk-KZ"/>
        </w:rPr>
        <w:t xml:space="preserve">Г.У. Акимбекова, Г.Р. Мадиев, У.К. Керимова, </w:t>
      </w:r>
      <w:r w:rsidR="00A276A5" w:rsidRPr="004E0238">
        <w:rPr>
          <w:rFonts w:ascii="Times New Roman" w:hAnsi="Times New Roman"/>
          <w:color w:val="000000" w:themeColor="text1"/>
          <w:sz w:val="28"/>
          <w:szCs w:val="28"/>
          <w:lang w:val="kk-KZ"/>
        </w:rPr>
        <w:t xml:space="preserve">Ж.Т. Кожамкулова, </w:t>
      </w:r>
      <w:r w:rsidR="00B42483" w:rsidRPr="004E0238">
        <w:rPr>
          <w:rFonts w:ascii="Times New Roman" w:hAnsi="Times New Roman"/>
          <w:color w:val="000000" w:themeColor="text1"/>
          <w:sz w:val="28"/>
          <w:szCs w:val="28"/>
          <w:lang w:val="kk-KZ"/>
        </w:rPr>
        <w:br/>
      </w:r>
      <w:r w:rsidR="00A276A5" w:rsidRPr="004E0238">
        <w:rPr>
          <w:rFonts w:ascii="Times New Roman" w:hAnsi="Times New Roman"/>
          <w:color w:val="000000" w:themeColor="text1"/>
          <w:sz w:val="28"/>
          <w:szCs w:val="28"/>
          <w:lang w:val="kk-KZ"/>
        </w:rPr>
        <w:t>А. Ашимбаева, А.Н. Мамырбаев, Д.С. Ахметов, А.Е. Рахимбекова</w:t>
      </w:r>
      <w:r w:rsidR="00B94504" w:rsidRPr="004E0238">
        <w:rPr>
          <w:rFonts w:ascii="Times New Roman" w:hAnsi="Times New Roman"/>
          <w:color w:val="000000" w:themeColor="text1"/>
          <w:sz w:val="28"/>
          <w:szCs w:val="28"/>
          <w:lang w:val="kk-KZ"/>
        </w:rPr>
        <w:t>,</w:t>
      </w:r>
      <w:r w:rsidR="00804CFE" w:rsidRPr="004E0238">
        <w:rPr>
          <w:lang w:val="kk-KZ"/>
        </w:rPr>
        <w:t xml:space="preserve"> </w:t>
      </w:r>
      <w:r w:rsidR="00804CFE" w:rsidRPr="004E0238">
        <w:rPr>
          <w:rFonts w:ascii="Times New Roman" w:hAnsi="Times New Roman"/>
          <w:color w:val="000000" w:themeColor="text1"/>
          <w:sz w:val="28"/>
          <w:szCs w:val="28"/>
          <w:lang w:val="kk-KZ"/>
        </w:rPr>
        <w:t>Г.Б. Саханова,</w:t>
      </w:r>
      <w:r w:rsidR="00B94504" w:rsidRPr="004E0238">
        <w:rPr>
          <w:rFonts w:ascii="Times New Roman" w:hAnsi="Times New Roman"/>
          <w:color w:val="000000" w:themeColor="text1"/>
          <w:sz w:val="28"/>
          <w:szCs w:val="28"/>
          <w:lang w:val="kk-KZ"/>
        </w:rPr>
        <w:t xml:space="preserve"> </w:t>
      </w:r>
      <w:r w:rsidR="00B94504" w:rsidRPr="004E0238">
        <w:rPr>
          <w:rFonts w:ascii="Times New Roman" w:hAnsi="Times New Roman"/>
          <w:color w:val="000000" w:themeColor="text1"/>
          <w:sz w:val="28"/>
          <w:szCs w:val="28"/>
          <w:lang w:val="kk-KZ"/>
        </w:rPr>
        <w:br/>
        <w:t>С.Р. Есімжанова, А.М. Сейтқазиева,</w:t>
      </w:r>
      <w:r w:rsidR="000844AA" w:rsidRPr="004E0238">
        <w:rPr>
          <w:rFonts w:ascii="Times New Roman" w:hAnsi="Times New Roman"/>
          <w:color w:val="000000" w:themeColor="text1"/>
          <w:sz w:val="28"/>
          <w:szCs w:val="28"/>
          <w:lang w:val="kk-KZ"/>
        </w:rPr>
        <w:t xml:space="preserve"> Нурмуханова Г.Ж.</w:t>
      </w:r>
      <w:r w:rsidR="00B94504" w:rsidRPr="004E0238">
        <w:rPr>
          <w:rFonts w:ascii="Times New Roman" w:hAnsi="Times New Roman"/>
          <w:color w:val="000000" w:themeColor="text1"/>
          <w:sz w:val="28"/>
          <w:szCs w:val="28"/>
          <w:lang w:val="kk-KZ"/>
        </w:rPr>
        <w:t xml:space="preserve"> </w:t>
      </w:r>
      <w:r w:rsidR="00A276A5" w:rsidRPr="004E0238">
        <w:rPr>
          <w:rFonts w:ascii="Times New Roman" w:hAnsi="Times New Roman"/>
          <w:color w:val="000000" w:themeColor="text1"/>
          <w:sz w:val="28"/>
          <w:szCs w:val="28"/>
          <w:lang w:val="kk-KZ"/>
        </w:rPr>
        <w:t xml:space="preserve">және т.б. ғалымдардың </w:t>
      </w:r>
      <w:r w:rsidR="00B94504" w:rsidRPr="004E0238">
        <w:rPr>
          <w:rFonts w:ascii="Times New Roman" w:hAnsi="Times New Roman"/>
          <w:color w:val="000000" w:themeColor="text1"/>
          <w:sz w:val="28"/>
          <w:szCs w:val="28"/>
          <w:lang w:val="kk-KZ"/>
        </w:rPr>
        <w:t>еңбектерінде қа</w:t>
      </w:r>
      <w:r w:rsidR="00D95A4F" w:rsidRPr="004E0238">
        <w:rPr>
          <w:rFonts w:ascii="Times New Roman" w:hAnsi="Times New Roman"/>
          <w:color w:val="000000" w:themeColor="text1"/>
          <w:sz w:val="28"/>
          <w:szCs w:val="28"/>
          <w:lang w:val="kk-KZ"/>
        </w:rPr>
        <w:t>растыры</w:t>
      </w:r>
      <w:r w:rsidR="00B94504" w:rsidRPr="004E0238">
        <w:rPr>
          <w:rFonts w:ascii="Times New Roman" w:hAnsi="Times New Roman"/>
          <w:color w:val="000000" w:themeColor="text1"/>
          <w:sz w:val="28"/>
          <w:szCs w:val="28"/>
          <w:lang w:val="kk-KZ"/>
        </w:rPr>
        <w:t>лған</w:t>
      </w:r>
      <w:r w:rsidR="00A276A5" w:rsidRPr="004E0238">
        <w:rPr>
          <w:rFonts w:ascii="Times New Roman" w:hAnsi="Times New Roman"/>
          <w:color w:val="000000" w:themeColor="text1"/>
          <w:sz w:val="28"/>
          <w:szCs w:val="28"/>
          <w:lang w:val="kk-KZ"/>
        </w:rPr>
        <w:t xml:space="preserve">. </w:t>
      </w:r>
    </w:p>
    <w:p w14:paraId="1B3AC914" w14:textId="77777777" w:rsidR="00425DE5" w:rsidRPr="004E0238" w:rsidRDefault="00425DE5" w:rsidP="00425DE5">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Осыған байланысты, маркетингтік технологияларды қолдану негізінде сүт және сүт өнімдерін өндіруші кәсіпорындардың бәсекеге қабілеттілігін жоғарылатудың басым бағыттары бойынша тәжірибелік ұсыныстар әзірлеу өзектілігі зерттеу тақырыбын таңдауды, мақсаты мен міндеттерді, сәйкесінше, зерттеу қисынын анықтады.</w:t>
      </w:r>
    </w:p>
    <w:p w14:paraId="3940B50B" w14:textId="77777777" w:rsidR="002F793A" w:rsidRPr="004E0238" w:rsidRDefault="00735300" w:rsidP="002F793A">
      <w:pPr>
        <w:spacing w:after="0" w:line="240" w:lineRule="auto"/>
        <w:ind w:firstLine="567"/>
        <w:jc w:val="both"/>
        <w:rPr>
          <w:rFonts w:ascii="Times New Roman" w:hAnsi="Times New Roman"/>
          <w:color w:val="000000" w:themeColor="text1"/>
          <w:sz w:val="28"/>
          <w:szCs w:val="28"/>
          <w:lang w:val="kk-KZ"/>
        </w:rPr>
      </w:pPr>
      <w:r w:rsidRPr="004E0238">
        <w:rPr>
          <w:rFonts w:ascii="Times New Roman" w:hAnsi="Times New Roman"/>
          <w:b/>
          <w:color w:val="000000" w:themeColor="text1"/>
          <w:sz w:val="28"/>
          <w:szCs w:val="28"/>
          <w:lang w:val="kk-KZ"/>
        </w:rPr>
        <w:t xml:space="preserve">Зерттеудің мақсаты мен міндеттері. </w:t>
      </w:r>
      <w:r w:rsidRPr="004E0238">
        <w:rPr>
          <w:rFonts w:ascii="Times New Roman" w:hAnsi="Times New Roman"/>
          <w:color w:val="000000" w:themeColor="text1"/>
          <w:sz w:val="28"/>
          <w:szCs w:val="28"/>
          <w:lang w:val="kk-KZ"/>
        </w:rPr>
        <w:t>Зерттеудің мақсаты</w:t>
      </w:r>
      <w:r w:rsidRPr="004E0238">
        <w:rPr>
          <w:rFonts w:ascii="Times New Roman" w:hAnsi="Times New Roman"/>
          <w:b/>
          <w:color w:val="000000" w:themeColor="text1"/>
          <w:sz w:val="28"/>
          <w:szCs w:val="28"/>
          <w:lang w:val="kk-KZ"/>
        </w:rPr>
        <w:t xml:space="preserve"> </w:t>
      </w:r>
      <w:r w:rsidR="002F793A" w:rsidRPr="004E0238">
        <w:rPr>
          <w:rFonts w:ascii="Times New Roman" w:hAnsi="Times New Roman"/>
          <w:color w:val="000000" w:themeColor="text1"/>
          <w:sz w:val="28"/>
          <w:szCs w:val="28"/>
          <w:lang w:val="kk-KZ"/>
        </w:rPr>
        <w:t>сүт және сүт өнімдерін өндіруші кәсіпорындардың бәсекеге қабілеттілігін жоғарылату үшін маркетингтік технологияларды қолдану бойынша теориялық негіздерді кешенді зерттеу және тәжірибелік ұсыныстар әзірлеу.</w:t>
      </w:r>
    </w:p>
    <w:p w14:paraId="026E4A5B" w14:textId="77777777" w:rsidR="00F510B0" w:rsidRPr="004E0238" w:rsidRDefault="00F510B0" w:rsidP="00F510B0">
      <w:pPr>
        <w:spacing w:after="0" w:line="240" w:lineRule="auto"/>
        <w:ind w:firstLine="567"/>
        <w:jc w:val="both"/>
        <w:rPr>
          <w:rFonts w:ascii="Times New Roman" w:hAnsi="Times New Roman"/>
          <w:color w:val="000000" w:themeColor="text1"/>
          <w:sz w:val="28"/>
          <w:szCs w:val="28"/>
          <w:lang w:val="kk-KZ"/>
        </w:rPr>
      </w:pPr>
      <w:r w:rsidRPr="004E0238">
        <w:rPr>
          <w:rFonts w:ascii="Times New Roman" w:hAnsi="Times New Roman"/>
          <w:color w:val="000000" w:themeColor="text1"/>
          <w:sz w:val="28"/>
          <w:szCs w:val="28"/>
          <w:lang w:val="kk-KZ"/>
        </w:rPr>
        <w:t xml:space="preserve">Қойылған мақсатқа сәйкес диссертациялық жұмыстың </w:t>
      </w:r>
      <w:r w:rsidR="00E77193" w:rsidRPr="004E0238">
        <w:rPr>
          <w:rFonts w:ascii="Times New Roman" w:hAnsi="Times New Roman"/>
          <w:color w:val="000000" w:themeColor="text1"/>
          <w:sz w:val="28"/>
          <w:szCs w:val="28"/>
          <w:lang w:val="kk-KZ"/>
        </w:rPr>
        <w:t>келесі</w:t>
      </w:r>
      <w:r w:rsidRPr="004E0238">
        <w:rPr>
          <w:rFonts w:ascii="Times New Roman" w:hAnsi="Times New Roman"/>
          <w:color w:val="000000" w:themeColor="text1"/>
          <w:sz w:val="28"/>
          <w:szCs w:val="28"/>
          <w:lang w:val="kk-KZ"/>
        </w:rPr>
        <w:t xml:space="preserve"> міндеттері қойылды:</w:t>
      </w:r>
    </w:p>
    <w:p w14:paraId="5C2732FD" w14:textId="77777777" w:rsidR="002F793A" w:rsidRPr="004E0238" w:rsidRDefault="002F793A" w:rsidP="002F793A">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 «кәсіпорынның бәсекеге қабілеттілігі» және «маркетингтік технологиялар» түсініктерін терең зерттеу;</w:t>
      </w:r>
    </w:p>
    <w:p w14:paraId="66DBFB03" w14:textId="77777777" w:rsidR="002F793A" w:rsidRPr="004E0238" w:rsidRDefault="002F793A" w:rsidP="002F793A">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 xml:space="preserve">– Алматы қаласы және Алматы облысының сүт және сүт өнімдері нарығының даму жағдайы мен беталысын, сонымен қатар </w:t>
      </w:r>
      <w:r w:rsidR="006D06D6" w:rsidRPr="004E0238">
        <w:rPr>
          <w:rFonts w:ascii="Times New Roman" w:eastAsia="Calibri" w:hAnsi="Times New Roman" w:cs="Times New Roman"/>
          <w:sz w:val="28"/>
          <w:szCs w:val="28"/>
          <w:lang w:val="kk-KZ"/>
        </w:rPr>
        <w:t xml:space="preserve">сүт және сүт өнімдерін </w:t>
      </w:r>
      <w:r w:rsidR="006D06D6" w:rsidRPr="004E0238">
        <w:rPr>
          <w:rFonts w:ascii="Times New Roman" w:eastAsia="Calibri" w:hAnsi="Times New Roman" w:cs="Times New Roman"/>
          <w:sz w:val="28"/>
          <w:szCs w:val="28"/>
          <w:lang w:val="kk-KZ"/>
        </w:rPr>
        <w:lastRenderedPageBreak/>
        <w:t>өндіретін</w:t>
      </w:r>
      <w:r w:rsidRPr="004E0238">
        <w:rPr>
          <w:rFonts w:ascii="Times New Roman" w:eastAsia="Calibri" w:hAnsi="Times New Roman" w:cs="Times New Roman"/>
          <w:sz w:val="28"/>
          <w:szCs w:val="28"/>
          <w:lang w:val="kk-KZ"/>
        </w:rPr>
        <w:t xml:space="preserve"> кәсіпорындардағы маркетингтік технологиялардың қолданылуы мен олардың бәсекеге қабілеттілігін бағалау, сүт және сүт өнімдерін тұтынушылардың мінез-құлқын маркетингтік зерттеу жүргізу;</w:t>
      </w:r>
    </w:p>
    <w:p w14:paraId="20399089" w14:textId="0FD70BDA" w:rsidR="002F793A" w:rsidRPr="004E0238" w:rsidRDefault="002F793A" w:rsidP="002F793A">
      <w:pPr>
        <w:spacing w:after="0" w:line="240" w:lineRule="auto"/>
        <w:ind w:firstLine="567"/>
        <w:jc w:val="both"/>
        <w:rPr>
          <w:rFonts w:ascii="Times New Roman" w:eastAsia="Calibri" w:hAnsi="Times New Roman" w:cs="Times New Roman"/>
          <w:sz w:val="28"/>
          <w:szCs w:val="28"/>
          <w:lang w:val="kk-KZ"/>
        </w:rPr>
      </w:pPr>
      <w:r w:rsidRPr="00EB6CBF">
        <w:rPr>
          <w:rFonts w:ascii="Times New Roman" w:eastAsia="Calibri" w:hAnsi="Times New Roman" w:cs="Times New Roman"/>
          <w:sz w:val="28"/>
          <w:szCs w:val="28"/>
          <w:lang w:val="kk-KZ"/>
        </w:rPr>
        <w:t>– сүт және сүт өнімдерін</w:t>
      </w:r>
      <w:r w:rsidR="00EB6CBF" w:rsidRPr="00EB6CBF">
        <w:rPr>
          <w:rFonts w:ascii="Times New Roman" w:eastAsia="Calibri" w:hAnsi="Times New Roman" w:cs="Times New Roman"/>
          <w:sz w:val="28"/>
          <w:szCs w:val="28"/>
          <w:lang w:val="kk-KZ"/>
        </w:rPr>
        <w:t xml:space="preserve"> өндіретін кәсіпорындардың</w:t>
      </w:r>
      <w:r w:rsidRPr="00EB6CBF">
        <w:rPr>
          <w:rFonts w:ascii="Times New Roman" w:eastAsia="Calibri" w:hAnsi="Times New Roman" w:cs="Times New Roman"/>
          <w:sz w:val="28"/>
          <w:szCs w:val="28"/>
          <w:lang w:val="kk-KZ"/>
        </w:rPr>
        <w:t xml:space="preserve"> бәсекеге қабілеттілігіне </w:t>
      </w:r>
      <w:r w:rsidR="005E6A66" w:rsidRPr="00EB6CBF">
        <w:rPr>
          <w:rFonts w:ascii="Times New Roman" w:eastAsia="Calibri" w:hAnsi="Times New Roman" w:cs="Times New Roman"/>
          <w:sz w:val="28"/>
          <w:szCs w:val="28"/>
          <w:lang w:val="kk-KZ"/>
        </w:rPr>
        <w:t>әсер</w:t>
      </w:r>
      <w:r w:rsidRPr="00EB6CBF">
        <w:rPr>
          <w:rFonts w:ascii="Times New Roman" w:eastAsia="Calibri" w:hAnsi="Times New Roman" w:cs="Times New Roman"/>
          <w:sz w:val="28"/>
          <w:szCs w:val="28"/>
          <w:lang w:val="kk-KZ"/>
        </w:rPr>
        <w:t xml:space="preserve"> ететін факторларды бағал</w:t>
      </w:r>
      <w:r w:rsidR="00EB6CBF">
        <w:rPr>
          <w:rFonts w:ascii="Times New Roman" w:eastAsia="Calibri" w:hAnsi="Times New Roman" w:cs="Times New Roman"/>
          <w:sz w:val="28"/>
          <w:szCs w:val="28"/>
          <w:lang w:val="kk-KZ"/>
        </w:rPr>
        <w:t xml:space="preserve">ау және бәсекеге қабілеттілікті </w:t>
      </w:r>
      <w:r w:rsidR="00EB6CBF" w:rsidRPr="00EB6CBF">
        <w:rPr>
          <w:rFonts w:ascii="Times New Roman" w:eastAsia="Calibri" w:hAnsi="Times New Roman" w:cs="Times New Roman"/>
          <w:sz w:val="28"/>
          <w:szCs w:val="28"/>
          <w:lang w:val="kk-KZ"/>
        </w:rPr>
        <w:t>жоғарылатудың</w:t>
      </w:r>
      <w:r w:rsidRPr="00EB6CBF">
        <w:rPr>
          <w:rFonts w:ascii="Times New Roman" w:eastAsia="Calibri" w:hAnsi="Times New Roman" w:cs="Times New Roman"/>
          <w:sz w:val="28"/>
          <w:szCs w:val="28"/>
          <w:lang w:val="kk-KZ"/>
        </w:rPr>
        <w:t xml:space="preserve"> маркетингтік технологияларын анықтау;</w:t>
      </w:r>
      <w:r w:rsidRPr="004E0238">
        <w:rPr>
          <w:rFonts w:ascii="Times New Roman" w:eastAsia="Calibri" w:hAnsi="Times New Roman" w:cs="Times New Roman"/>
          <w:sz w:val="28"/>
          <w:szCs w:val="28"/>
          <w:lang w:val="kk-KZ"/>
        </w:rPr>
        <w:t xml:space="preserve"> </w:t>
      </w:r>
    </w:p>
    <w:p w14:paraId="5B6AA791" w14:textId="77777777" w:rsidR="002F793A" w:rsidRPr="004E0238" w:rsidRDefault="002F793A" w:rsidP="002F793A">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 экономико-математикалық әдістер негізінде Алматы облысындағы сүт және сүт өнімдері өндірісі мен тұтынуға болжам жасау;</w:t>
      </w:r>
    </w:p>
    <w:p w14:paraId="25AB50AD" w14:textId="3C56C549" w:rsidR="002F793A" w:rsidRPr="004E0238" w:rsidRDefault="002F793A" w:rsidP="002F793A">
      <w:pPr>
        <w:spacing w:after="0" w:line="240" w:lineRule="auto"/>
        <w:ind w:firstLine="567"/>
        <w:jc w:val="both"/>
        <w:rPr>
          <w:rFonts w:ascii="Times New Roman" w:eastAsia="Calibri" w:hAnsi="Times New Roman" w:cs="Times New Roman"/>
          <w:sz w:val="28"/>
          <w:szCs w:val="28"/>
          <w:lang w:val="kk-KZ"/>
        </w:rPr>
      </w:pPr>
      <w:r w:rsidRPr="00EB6CBF">
        <w:rPr>
          <w:rFonts w:ascii="Times New Roman" w:eastAsia="Calibri" w:hAnsi="Times New Roman" w:cs="Times New Roman"/>
          <w:sz w:val="28"/>
          <w:szCs w:val="28"/>
          <w:lang w:val="kk-KZ"/>
        </w:rPr>
        <w:t xml:space="preserve">– маркетингтік технологияларды қолдану негізінде </w:t>
      </w:r>
      <w:r w:rsidR="00EB6CBF" w:rsidRPr="00EB6CBF">
        <w:rPr>
          <w:rFonts w:ascii="Times New Roman" w:eastAsia="Calibri" w:hAnsi="Times New Roman" w:cs="Times New Roman"/>
          <w:sz w:val="28"/>
          <w:szCs w:val="28"/>
          <w:lang w:val="kk-KZ"/>
        </w:rPr>
        <w:t xml:space="preserve">сүт және сүт өнімдерін өндіретін кәсіпорындардың </w:t>
      </w:r>
      <w:r w:rsidRPr="00EB6CBF">
        <w:rPr>
          <w:rFonts w:ascii="Times New Roman" w:eastAsia="Calibri" w:hAnsi="Times New Roman" w:cs="Times New Roman"/>
          <w:sz w:val="28"/>
          <w:szCs w:val="28"/>
          <w:lang w:val="kk-KZ"/>
        </w:rPr>
        <w:t>бәсекеге қабілеттілігін жоғарылатудың басым бағыттарын анықтау және негіздеу.</w:t>
      </w:r>
    </w:p>
    <w:p w14:paraId="3842BF03" w14:textId="77777777" w:rsidR="00D355D8" w:rsidRPr="004E0238" w:rsidRDefault="00D355D8" w:rsidP="00D355D8">
      <w:pPr>
        <w:spacing w:after="0" w:line="240" w:lineRule="auto"/>
        <w:ind w:firstLine="567"/>
        <w:jc w:val="both"/>
        <w:rPr>
          <w:rFonts w:ascii="Times New Roman" w:hAnsi="Times New Roman"/>
          <w:sz w:val="28"/>
          <w:szCs w:val="28"/>
          <w:lang w:val="kk-KZ"/>
        </w:rPr>
      </w:pPr>
      <w:r w:rsidRPr="004E0238">
        <w:rPr>
          <w:rFonts w:ascii="Times New Roman" w:hAnsi="Times New Roman"/>
          <w:b/>
          <w:color w:val="000000" w:themeColor="text1"/>
          <w:sz w:val="28"/>
          <w:szCs w:val="28"/>
          <w:lang w:val="kk-KZ"/>
        </w:rPr>
        <w:t xml:space="preserve">Зерттеу объектісі. </w:t>
      </w:r>
      <w:r w:rsidRPr="004E0238">
        <w:rPr>
          <w:rFonts w:ascii="Times New Roman" w:hAnsi="Times New Roman"/>
          <w:sz w:val="28"/>
          <w:szCs w:val="28"/>
          <w:lang w:val="kk-KZ"/>
        </w:rPr>
        <w:t>Зерттеу объектісі ретінде Алматы қаласы және Алматы облысындағы сүт және сүт өнімдерін өндіретін кәсіпорындары алынды.</w:t>
      </w:r>
    </w:p>
    <w:p w14:paraId="73A69879" w14:textId="77777777" w:rsidR="001D0969" w:rsidRPr="004E0238" w:rsidRDefault="002F793A" w:rsidP="002F793A">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b/>
          <w:sz w:val="28"/>
          <w:szCs w:val="28"/>
          <w:lang w:val="kk-KZ"/>
        </w:rPr>
        <w:t>Зерттеу пәні</w:t>
      </w:r>
      <w:r w:rsidRPr="004E0238">
        <w:rPr>
          <w:rFonts w:ascii="Times New Roman" w:eastAsia="Calibri" w:hAnsi="Times New Roman" w:cs="Times New Roman"/>
          <w:sz w:val="28"/>
          <w:szCs w:val="28"/>
          <w:lang w:val="kk-KZ"/>
        </w:rPr>
        <w:t xml:space="preserve"> – сүт және сүт өнімдерін </w:t>
      </w:r>
      <w:r w:rsidR="00D355D8" w:rsidRPr="004E0238">
        <w:rPr>
          <w:rFonts w:ascii="Times New Roman" w:eastAsia="Calibri" w:hAnsi="Times New Roman" w:cs="Times New Roman"/>
          <w:sz w:val="28"/>
          <w:szCs w:val="28"/>
          <w:lang w:val="kk-KZ"/>
        </w:rPr>
        <w:t>өндіретін</w:t>
      </w:r>
      <w:r w:rsidRPr="004E0238">
        <w:rPr>
          <w:rFonts w:ascii="Times New Roman" w:eastAsia="Calibri" w:hAnsi="Times New Roman" w:cs="Times New Roman"/>
          <w:sz w:val="28"/>
          <w:szCs w:val="28"/>
          <w:lang w:val="kk-KZ"/>
        </w:rPr>
        <w:t xml:space="preserve"> кәсіпорындардың бәсекеге қабілеттілігін жоғарылату мақсатында маркетингтік технологияларды қолдану үрдісінде туындайтын ұйымдастырушылық-экономикалық қарым-қатынастар жиынтығы.</w:t>
      </w:r>
    </w:p>
    <w:p w14:paraId="538A5BCB" w14:textId="7F92AF48" w:rsidR="00DF4D2F" w:rsidRPr="004E0238" w:rsidRDefault="00D355D8" w:rsidP="00DF4D2F">
      <w:pPr>
        <w:spacing w:after="0" w:line="240" w:lineRule="auto"/>
        <w:ind w:firstLine="567"/>
        <w:jc w:val="both"/>
        <w:rPr>
          <w:rFonts w:ascii="Times New Roman" w:hAnsi="Times New Roman"/>
          <w:color w:val="000000" w:themeColor="text1"/>
          <w:sz w:val="28"/>
          <w:szCs w:val="28"/>
          <w:lang w:val="kk-KZ"/>
        </w:rPr>
      </w:pPr>
      <w:r w:rsidRPr="004E0238">
        <w:rPr>
          <w:rFonts w:ascii="Times New Roman" w:hAnsi="Times New Roman"/>
          <w:b/>
          <w:color w:val="000000" w:themeColor="text1"/>
          <w:sz w:val="28"/>
          <w:szCs w:val="28"/>
          <w:lang w:val="kk-KZ"/>
        </w:rPr>
        <w:t xml:space="preserve">Диссертациялық зерттеу жұмысының </w:t>
      </w:r>
      <w:r w:rsidR="00C45428" w:rsidRPr="004E0238">
        <w:rPr>
          <w:rFonts w:ascii="Times New Roman" w:hAnsi="Times New Roman"/>
          <w:b/>
          <w:color w:val="000000" w:themeColor="text1"/>
          <w:sz w:val="28"/>
          <w:szCs w:val="28"/>
          <w:lang w:val="kk-KZ"/>
        </w:rPr>
        <w:t>жорамалы:</w:t>
      </w:r>
      <w:r w:rsidR="00C45428" w:rsidRPr="004E0238">
        <w:rPr>
          <w:rFonts w:ascii="Times New Roman" w:hAnsi="Times New Roman"/>
          <w:color w:val="000000" w:themeColor="text1"/>
          <w:sz w:val="28"/>
          <w:szCs w:val="28"/>
          <w:lang w:val="kk-KZ"/>
        </w:rPr>
        <w:t xml:space="preserve"> маркетингтік технологияларды тиімді қолдану кәсіпорынның бәсекеге қабілеттілігін жоғарылатады, атап айтқанда </w:t>
      </w:r>
      <w:r w:rsidR="00DF4D2F" w:rsidRPr="004E0238">
        <w:rPr>
          <w:rFonts w:ascii="Times New Roman" w:hAnsi="Times New Roman"/>
          <w:color w:val="000000" w:themeColor="text1"/>
          <w:sz w:val="28"/>
          <w:szCs w:val="28"/>
          <w:lang w:val="kk-KZ"/>
        </w:rPr>
        <w:t>маркетинг кешені элементтері тұтынушының қанағаттануына және таңдауына әсер етеді, ал тұтынушының қанағаттануы мен таңдауы өнімнің бәсекеге қабілеттілігіне әсер етеді.</w:t>
      </w:r>
    </w:p>
    <w:p w14:paraId="4811ED0A" w14:textId="77777777" w:rsidR="006C45D9" w:rsidRPr="004E0238" w:rsidRDefault="00735300" w:rsidP="006C45D9">
      <w:pPr>
        <w:spacing w:after="0" w:line="240" w:lineRule="auto"/>
        <w:ind w:firstLine="567"/>
        <w:jc w:val="both"/>
        <w:rPr>
          <w:rFonts w:ascii="Times New Roman" w:eastAsia="Calibri" w:hAnsi="Times New Roman" w:cs="Times New Roman"/>
          <w:sz w:val="28"/>
          <w:szCs w:val="28"/>
          <w:lang w:val="kk-KZ"/>
        </w:rPr>
      </w:pPr>
      <w:r w:rsidRPr="004E0238">
        <w:rPr>
          <w:rFonts w:ascii="Times New Roman" w:hAnsi="Times New Roman"/>
          <w:b/>
          <w:color w:val="000000" w:themeColor="text1"/>
          <w:sz w:val="28"/>
          <w:szCs w:val="28"/>
          <w:lang w:val="kk-KZ"/>
        </w:rPr>
        <w:t xml:space="preserve">Диссертациялық зерттеу жұмысының </w:t>
      </w:r>
      <w:r w:rsidR="006C45D9" w:rsidRPr="004E0238">
        <w:rPr>
          <w:rFonts w:ascii="Times New Roman" w:eastAsia="Calibri" w:hAnsi="Times New Roman" w:cs="Times New Roman"/>
          <w:b/>
          <w:sz w:val="28"/>
          <w:szCs w:val="28"/>
          <w:lang w:val="kk-KZ"/>
        </w:rPr>
        <w:t xml:space="preserve">теориялық және әдістемелік негіздері </w:t>
      </w:r>
      <w:r w:rsidR="006C45D9" w:rsidRPr="004E0238">
        <w:rPr>
          <w:rFonts w:ascii="Times New Roman" w:eastAsia="Calibri" w:hAnsi="Times New Roman" w:cs="Times New Roman"/>
          <w:sz w:val="28"/>
          <w:szCs w:val="28"/>
          <w:lang w:val="kk-KZ"/>
        </w:rPr>
        <w:t>болып</w:t>
      </w:r>
      <w:r w:rsidR="006C45D9" w:rsidRPr="004E0238">
        <w:rPr>
          <w:rFonts w:ascii="Times New Roman" w:eastAsia="Calibri" w:hAnsi="Times New Roman" w:cs="Times New Roman"/>
          <w:b/>
          <w:sz w:val="28"/>
          <w:szCs w:val="28"/>
          <w:lang w:val="kk-KZ"/>
        </w:rPr>
        <w:t xml:space="preserve"> </w:t>
      </w:r>
      <w:r w:rsidR="006C45D9" w:rsidRPr="004E0238">
        <w:rPr>
          <w:rFonts w:ascii="Times New Roman" w:eastAsia="Calibri" w:hAnsi="Times New Roman" w:cs="Times New Roman"/>
          <w:sz w:val="28"/>
          <w:szCs w:val="28"/>
          <w:lang w:val="kk-KZ"/>
        </w:rPr>
        <w:t>бәсекеге қабілеттілік, маркетингтік технологиялар мәселелері бойынша отандық және шетелдік ғалымдардың еңбектері, сонымен қатар ауыл шаруашылық өнімдерін өндіріп, өткізумен байланысты заңдар, мемлекеттік бағдарламалар, нормативтік актілер табылады.</w:t>
      </w:r>
    </w:p>
    <w:p w14:paraId="72BF6BA7" w14:textId="77777777" w:rsidR="006C45D9" w:rsidRPr="004E0238" w:rsidRDefault="006C45D9" w:rsidP="006C45D9">
      <w:pPr>
        <w:spacing w:after="0" w:line="240" w:lineRule="auto"/>
        <w:ind w:firstLine="567"/>
        <w:jc w:val="both"/>
        <w:rPr>
          <w:rFonts w:ascii="Times New Roman" w:hAnsi="Times New Roman"/>
          <w:color w:val="000000" w:themeColor="text1"/>
          <w:sz w:val="28"/>
          <w:szCs w:val="28"/>
          <w:lang w:val="kk-KZ"/>
        </w:rPr>
      </w:pPr>
      <w:r w:rsidRPr="004E0238">
        <w:rPr>
          <w:rFonts w:ascii="Times New Roman" w:hAnsi="Times New Roman"/>
          <w:b/>
          <w:color w:val="000000" w:themeColor="text1"/>
          <w:sz w:val="28"/>
          <w:szCs w:val="28"/>
          <w:lang w:val="kk-KZ"/>
        </w:rPr>
        <w:t>Зерттеудің ақпараттық базасы</w:t>
      </w:r>
      <w:r w:rsidRPr="004E0238">
        <w:rPr>
          <w:rFonts w:ascii="Times New Roman" w:hAnsi="Times New Roman"/>
          <w:color w:val="000000" w:themeColor="text1"/>
          <w:sz w:val="28"/>
          <w:szCs w:val="28"/>
          <w:lang w:val="kk-KZ"/>
        </w:rPr>
        <w:t xml:space="preserve"> ретінде </w:t>
      </w:r>
      <w:r w:rsidRPr="004E0238">
        <w:rPr>
          <w:rFonts w:ascii="Times New Roman" w:eastAsia="Calibri" w:hAnsi="Times New Roman" w:cs="Times New Roman"/>
          <w:sz w:val="28"/>
          <w:szCs w:val="28"/>
          <w:lang w:val="kk-KZ"/>
        </w:rPr>
        <w:t>Қазақстан Республикасы Ұлттық экономика министрлігінің Статистика комитетінің ресми мәліметтері, Алматы қаласы және Алматы облысындағы сүт және сүт өнімдерін өндіріп өткізумен айналысатын кәсіпорындардың ресми мәліметтері, автор жүргізген маркетингтік зерттеулердің нәтижелері алынды.</w:t>
      </w:r>
    </w:p>
    <w:p w14:paraId="3491C966" w14:textId="01B81CC2" w:rsidR="00875ED6" w:rsidRPr="004E0238" w:rsidRDefault="00875ED6" w:rsidP="00875ED6">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Times New Roman" w:hAnsi="Times New Roman" w:cs="Times New Roman"/>
          <w:sz w:val="28"/>
          <w:szCs w:val="28"/>
          <w:lang w:val="kk-KZ" w:eastAsia="ru-RU"/>
        </w:rPr>
        <w:t xml:space="preserve">Зерттеу жұмысында жүйелі, кешенді тәсілдер </w:t>
      </w:r>
      <w:r w:rsidRPr="004E0238">
        <w:rPr>
          <w:rFonts w:ascii="Times New Roman" w:eastAsia="Times New Roman" w:hAnsi="Times New Roman" w:cs="Times New Roman"/>
          <w:b/>
          <w:sz w:val="28"/>
          <w:szCs w:val="28"/>
          <w:lang w:val="kk-KZ" w:eastAsia="ru-RU"/>
        </w:rPr>
        <w:t>әдістемелік негіз</w:t>
      </w:r>
      <w:r w:rsidRPr="004E0238">
        <w:rPr>
          <w:rFonts w:ascii="Times New Roman" w:eastAsia="Times New Roman" w:hAnsi="Times New Roman" w:cs="Times New Roman"/>
          <w:sz w:val="28"/>
          <w:szCs w:val="28"/>
          <w:lang w:val="kk-KZ" w:eastAsia="ru-RU"/>
        </w:rPr>
        <w:t xml:space="preserve"> болып табылады.</w:t>
      </w:r>
      <w:bookmarkStart w:id="0" w:name="part:58"/>
      <w:bookmarkEnd w:id="0"/>
      <w:r w:rsidRPr="004E0238">
        <w:rPr>
          <w:rFonts w:ascii="Times New Roman" w:eastAsia="Times New Roman" w:hAnsi="Times New Roman" w:cs="Times New Roman"/>
          <w:sz w:val="28"/>
          <w:szCs w:val="28"/>
          <w:lang w:val="kk-KZ" w:eastAsia="ru-RU"/>
        </w:rPr>
        <w:t xml:space="preserve"> Диссертацияда талдау, синтез, экономика-математикалық модел</w:t>
      </w:r>
      <w:r w:rsidR="00CE5010" w:rsidRPr="004E0238">
        <w:rPr>
          <w:rFonts w:ascii="Times New Roman" w:eastAsia="Times New Roman" w:hAnsi="Times New Roman" w:cs="Times New Roman"/>
          <w:sz w:val="28"/>
          <w:szCs w:val="28"/>
          <w:lang w:val="kk-KZ" w:eastAsia="ru-RU"/>
        </w:rPr>
        <w:t>ь</w:t>
      </w:r>
      <w:r w:rsidRPr="004E0238">
        <w:rPr>
          <w:rFonts w:ascii="Times New Roman" w:eastAsia="Times New Roman" w:hAnsi="Times New Roman" w:cs="Times New Roman"/>
          <w:sz w:val="28"/>
          <w:szCs w:val="28"/>
          <w:lang w:val="kk-KZ" w:eastAsia="ru-RU"/>
        </w:rPr>
        <w:t>деу, статистикалық әдістер, маркетингтік</w:t>
      </w:r>
      <w:r w:rsidRPr="004E0238">
        <w:rPr>
          <w:rFonts w:ascii="Times New Roman" w:eastAsia="Times New Roman" w:hAnsi="Times New Roman" w:cs="Times New Roman"/>
          <w:sz w:val="28"/>
          <w:szCs w:val="28"/>
          <w:lang w:val="pl-PL" w:eastAsia="ru-RU"/>
        </w:rPr>
        <w:t xml:space="preserve"> </w:t>
      </w:r>
      <w:r w:rsidRPr="004E0238">
        <w:rPr>
          <w:rFonts w:ascii="Times New Roman" w:eastAsia="Times New Roman" w:hAnsi="Times New Roman" w:cs="Times New Roman"/>
          <w:sz w:val="28"/>
          <w:szCs w:val="28"/>
          <w:lang w:val="kk-KZ" w:eastAsia="ru-RU"/>
        </w:rPr>
        <w:t>зерттеу</w:t>
      </w:r>
      <w:r w:rsidRPr="004E0238">
        <w:rPr>
          <w:rFonts w:ascii="Times New Roman" w:eastAsia="Times New Roman" w:hAnsi="Times New Roman" w:cs="Times New Roman"/>
          <w:sz w:val="28"/>
          <w:szCs w:val="28"/>
          <w:lang w:val="pl-PL" w:eastAsia="ru-RU"/>
        </w:rPr>
        <w:t xml:space="preserve"> </w:t>
      </w:r>
      <w:r w:rsidRPr="004E0238">
        <w:rPr>
          <w:rFonts w:ascii="Times New Roman" w:eastAsia="Times New Roman" w:hAnsi="Times New Roman" w:cs="Times New Roman"/>
          <w:sz w:val="28"/>
          <w:szCs w:val="28"/>
          <w:lang w:val="kk-KZ" w:eastAsia="ru-RU"/>
        </w:rPr>
        <w:t>әдістері</w:t>
      </w:r>
      <w:r w:rsidRPr="004E0238">
        <w:rPr>
          <w:rFonts w:ascii="Times New Roman" w:eastAsia="Times New Roman" w:hAnsi="Times New Roman" w:cs="Times New Roman"/>
          <w:sz w:val="28"/>
          <w:szCs w:val="28"/>
          <w:lang w:val="pl-PL" w:eastAsia="ru-RU"/>
        </w:rPr>
        <w:t xml:space="preserve">, </w:t>
      </w:r>
      <w:r w:rsidRPr="004E0238">
        <w:rPr>
          <w:rFonts w:ascii="Times New Roman" w:eastAsia="Times New Roman" w:hAnsi="Times New Roman" w:cs="Times New Roman"/>
          <w:sz w:val="28"/>
          <w:szCs w:val="28"/>
          <w:lang w:val="kk-KZ" w:eastAsia="ru-RU"/>
        </w:rPr>
        <w:t>соның ішінде екінші ретті ақпаратты жинау және талдау, пікір сұрау, сарапшылық бағалау әдістері пайдаланылды.</w:t>
      </w:r>
    </w:p>
    <w:p w14:paraId="57E81EE7" w14:textId="77777777" w:rsidR="00735300" w:rsidRPr="004E0238" w:rsidRDefault="00735300" w:rsidP="00735300">
      <w:pPr>
        <w:spacing w:after="0" w:line="240" w:lineRule="auto"/>
        <w:ind w:firstLine="567"/>
        <w:jc w:val="both"/>
        <w:rPr>
          <w:rFonts w:ascii="Times New Roman" w:hAnsi="Times New Roman"/>
          <w:color w:val="000000" w:themeColor="text1"/>
          <w:sz w:val="28"/>
          <w:szCs w:val="28"/>
          <w:lang w:val="kk-KZ"/>
        </w:rPr>
      </w:pPr>
      <w:r w:rsidRPr="004E0238">
        <w:rPr>
          <w:rFonts w:ascii="Times New Roman" w:hAnsi="Times New Roman"/>
          <w:color w:val="000000" w:themeColor="text1"/>
          <w:sz w:val="28"/>
          <w:szCs w:val="28"/>
          <w:lang w:val="kk-KZ"/>
        </w:rPr>
        <w:t xml:space="preserve">Диссертациялық зерттеу жұмысы нәтижелерінің </w:t>
      </w:r>
      <w:r w:rsidRPr="004E0238">
        <w:rPr>
          <w:rFonts w:ascii="Times New Roman" w:hAnsi="Times New Roman"/>
          <w:b/>
          <w:color w:val="000000" w:themeColor="text1"/>
          <w:sz w:val="28"/>
          <w:szCs w:val="28"/>
          <w:lang w:val="kk-KZ"/>
        </w:rPr>
        <w:t>ғылыми жаңалығы</w:t>
      </w:r>
      <w:r w:rsidRPr="004E0238">
        <w:rPr>
          <w:rFonts w:ascii="Times New Roman" w:hAnsi="Times New Roman"/>
          <w:color w:val="000000" w:themeColor="text1"/>
          <w:sz w:val="28"/>
          <w:szCs w:val="28"/>
          <w:lang w:val="kk-KZ"/>
        </w:rPr>
        <w:t>:</w:t>
      </w:r>
    </w:p>
    <w:p w14:paraId="2F813A2F" w14:textId="77777777" w:rsidR="00A36EAE" w:rsidRDefault="006C45D9" w:rsidP="00A36EAE">
      <w:pPr>
        <w:tabs>
          <w:tab w:val="left" w:pos="851"/>
        </w:tabs>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 xml:space="preserve">– бәсекеге қабілеттілік, маркетингтік технологиялар түсініктерінің теориялық және әдістемелік негіздерін терең зерттеу негізінде кәсіпорынның бәсекеге қабілеттілігін жоғарылатудың «маркетингтік технологиялары» түсінігіне маркетингтік функцияларды жүзеге асыруда қолданылатын заманауи әдістер мен технологиялардың жиынтығы ретінде </w:t>
      </w:r>
      <w:r w:rsidR="00CE5010" w:rsidRPr="004E0238">
        <w:rPr>
          <w:rFonts w:ascii="Times New Roman" w:eastAsia="Calibri" w:hAnsi="Times New Roman" w:cs="Times New Roman"/>
          <w:sz w:val="28"/>
          <w:szCs w:val="28"/>
          <w:lang w:val="kk-KZ"/>
        </w:rPr>
        <w:t xml:space="preserve">авторлық </w:t>
      </w:r>
      <w:r w:rsidRPr="004E0238">
        <w:rPr>
          <w:rFonts w:ascii="Times New Roman" w:eastAsia="Calibri" w:hAnsi="Times New Roman" w:cs="Times New Roman"/>
          <w:sz w:val="28"/>
          <w:szCs w:val="28"/>
          <w:lang w:val="kk-KZ"/>
        </w:rPr>
        <w:t>анықтама берілген;</w:t>
      </w:r>
    </w:p>
    <w:p w14:paraId="4C694DCB" w14:textId="011BDF61" w:rsidR="006C45D9" w:rsidRPr="00A36EAE" w:rsidRDefault="00A36EAE" w:rsidP="00A36EAE">
      <w:pPr>
        <w:tabs>
          <w:tab w:val="left" w:pos="851"/>
        </w:tabs>
        <w:spacing w:after="0" w:line="240" w:lineRule="auto"/>
        <w:ind w:firstLine="567"/>
        <w:jc w:val="both"/>
        <w:rPr>
          <w:rFonts w:ascii="Times New Roman" w:eastAsia="Calibri" w:hAnsi="Times New Roman" w:cs="Times New Roman"/>
          <w:sz w:val="28"/>
          <w:szCs w:val="28"/>
          <w:lang w:val="kk-KZ"/>
        </w:rPr>
      </w:pPr>
      <w:r w:rsidRPr="00A36EAE">
        <w:rPr>
          <w:rFonts w:ascii="Times New Roman" w:eastAsia="Calibri" w:hAnsi="Times New Roman" w:cs="Times New Roman"/>
          <w:sz w:val="28"/>
          <w:szCs w:val="28"/>
          <w:lang w:val="kk-KZ"/>
        </w:rPr>
        <w:lastRenderedPageBreak/>
        <w:t>–</w:t>
      </w:r>
      <w:r>
        <w:rPr>
          <w:rFonts w:ascii="Times New Roman" w:eastAsia="Calibri" w:hAnsi="Times New Roman" w:cs="Times New Roman"/>
          <w:sz w:val="28"/>
          <w:szCs w:val="28"/>
          <w:lang w:val="kk-KZ"/>
        </w:rPr>
        <w:t xml:space="preserve"> </w:t>
      </w:r>
      <w:r w:rsidR="006C45D9" w:rsidRPr="00A36EAE">
        <w:rPr>
          <w:rFonts w:ascii="Times New Roman" w:eastAsia="Calibri" w:hAnsi="Times New Roman" w:cs="Times New Roman"/>
          <w:sz w:val="28"/>
          <w:szCs w:val="28"/>
          <w:lang w:val="kk-KZ"/>
        </w:rPr>
        <w:t xml:space="preserve">сүт және сүт өнімдерін тұтынушылардың талғамын анықтау мақсатында автор әзірлеген маркетингтік зерттеу жүргізу әдістемесі негізінде тұтынушылардың </w:t>
      </w:r>
      <w:r w:rsidR="00CE5010" w:rsidRPr="00A36EAE">
        <w:rPr>
          <w:rFonts w:ascii="Times New Roman" w:eastAsia="Calibri" w:hAnsi="Times New Roman" w:cs="Times New Roman"/>
          <w:sz w:val="28"/>
          <w:szCs w:val="28"/>
          <w:lang w:val="kk-KZ"/>
        </w:rPr>
        <w:t xml:space="preserve">талғамы мен </w:t>
      </w:r>
      <w:r w:rsidR="006C45D9" w:rsidRPr="00A36EAE">
        <w:rPr>
          <w:rFonts w:ascii="Times New Roman" w:eastAsia="Calibri" w:hAnsi="Times New Roman" w:cs="Times New Roman"/>
          <w:sz w:val="28"/>
          <w:szCs w:val="28"/>
          <w:lang w:val="kk-KZ"/>
        </w:rPr>
        <w:t>қалауы анықталған;</w:t>
      </w:r>
    </w:p>
    <w:p w14:paraId="7EDA52D0" w14:textId="6F6719E6" w:rsidR="006C45D9" w:rsidRPr="004E0238" w:rsidRDefault="006C45D9" w:rsidP="006C45D9">
      <w:pPr>
        <w:tabs>
          <w:tab w:val="left" w:pos="851"/>
        </w:tabs>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 xml:space="preserve">– бәсекеге қабілеттілікке ықпал ететін факторларды бағалау </w:t>
      </w:r>
      <w:r w:rsidR="00CE5010" w:rsidRPr="004E0238">
        <w:rPr>
          <w:rFonts w:ascii="Times New Roman" w:eastAsia="Calibri" w:hAnsi="Times New Roman" w:cs="Times New Roman"/>
          <w:sz w:val="28"/>
          <w:szCs w:val="28"/>
          <w:lang w:val="kk-KZ"/>
        </w:rPr>
        <w:t>арқылы</w:t>
      </w:r>
      <w:r w:rsidRPr="004E0238">
        <w:rPr>
          <w:rFonts w:ascii="Times New Roman" w:eastAsia="Calibri" w:hAnsi="Times New Roman" w:cs="Times New Roman"/>
          <w:sz w:val="28"/>
          <w:szCs w:val="28"/>
          <w:lang w:val="kk-KZ"/>
        </w:rPr>
        <w:t xml:space="preserve"> сүт және сүт өнімдерін өндір</w:t>
      </w:r>
      <w:r w:rsidR="009118B1">
        <w:rPr>
          <w:rFonts w:ascii="Times New Roman" w:eastAsia="Calibri" w:hAnsi="Times New Roman" w:cs="Times New Roman"/>
          <w:sz w:val="28"/>
          <w:szCs w:val="28"/>
          <w:lang w:val="kk-KZ"/>
        </w:rPr>
        <w:t>етін</w:t>
      </w:r>
      <w:r w:rsidRPr="004E0238">
        <w:rPr>
          <w:rFonts w:ascii="Times New Roman" w:eastAsia="Calibri" w:hAnsi="Times New Roman" w:cs="Times New Roman"/>
          <w:sz w:val="28"/>
          <w:szCs w:val="28"/>
          <w:lang w:val="kk-KZ"/>
        </w:rPr>
        <w:t xml:space="preserve"> кәсіпорындардың бәсекеге қабілеттілігін жоғарылату</w:t>
      </w:r>
      <w:r w:rsidR="00CE5010" w:rsidRPr="004E0238">
        <w:rPr>
          <w:rFonts w:ascii="Times New Roman" w:eastAsia="Calibri" w:hAnsi="Times New Roman" w:cs="Times New Roman"/>
          <w:sz w:val="28"/>
          <w:szCs w:val="28"/>
          <w:lang w:val="kk-KZ"/>
        </w:rPr>
        <w:t>ға мүмкіндік беретін</w:t>
      </w:r>
      <w:r w:rsidRPr="004E0238">
        <w:rPr>
          <w:rFonts w:ascii="Times New Roman" w:eastAsia="Calibri" w:hAnsi="Times New Roman" w:cs="Times New Roman"/>
          <w:sz w:val="28"/>
          <w:szCs w:val="28"/>
          <w:lang w:val="kk-KZ"/>
        </w:rPr>
        <w:t xml:space="preserve"> маркетингтік технологиялар анықталған;</w:t>
      </w:r>
    </w:p>
    <w:p w14:paraId="6C13F6A1" w14:textId="77777777" w:rsidR="00A36EAE" w:rsidRDefault="006C45D9" w:rsidP="00A36EAE">
      <w:pPr>
        <w:tabs>
          <w:tab w:val="left" w:pos="851"/>
        </w:tabs>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 экономико-математикалық әдістерді қолдану негізінде сүт және сүт өнімдерін өндіру және тұтыну көлемі</w:t>
      </w:r>
      <w:r w:rsidR="00CE5010" w:rsidRPr="004E0238">
        <w:rPr>
          <w:rFonts w:ascii="Times New Roman" w:eastAsia="Calibri" w:hAnsi="Times New Roman" w:cs="Times New Roman"/>
          <w:sz w:val="28"/>
          <w:szCs w:val="28"/>
          <w:lang w:val="kk-KZ"/>
        </w:rPr>
        <w:t>не</w:t>
      </w:r>
      <w:r w:rsidRPr="004E0238">
        <w:rPr>
          <w:rFonts w:ascii="Times New Roman" w:eastAsia="Calibri" w:hAnsi="Times New Roman" w:cs="Times New Roman"/>
          <w:sz w:val="28"/>
          <w:szCs w:val="28"/>
          <w:lang w:val="kk-KZ"/>
        </w:rPr>
        <w:t xml:space="preserve"> болжа</w:t>
      </w:r>
      <w:r w:rsidR="00CE5010" w:rsidRPr="004E0238">
        <w:rPr>
          <w:rFonts w:ascii="Times New Roman" w:eastAsia="Calibri" w:hAnsi="Times New Roman" w:cs="Times New Roman"/>
          <w:sz w:val="28"/>
          <w:szCs w:val="28"/>
          <w:lang w:val="kk-KZ"/>
        </w:rPr>
        <w:t>м жасал</w:t>
      </w:r>
      <w:r w:rsidRPr="004E0238">
        <w:rPr>
          <w:rFonts w:ascii="Times New Roman" w:eastAsia="Calibri" w:hAnsi="Times New Roman" w:cs="Times New Roman"/>
          <w:sz w:val="28"/>
          <w:szCs w:val="28"/>
          <w:lang w:val="kk-KZ"/>
        </w:rPr>
        <w:t>ған;</w:t>
      </w:r>
    </w:p>
    <w:p w14:paraId="7D921D1F" w14:textId="4FE63811" w:rsidR="006C45D9" w:rsidRPr="00A36EAE" w:rsidRDefault="00A36EAE" w:rsidP="00A36EAE">
      <w:pPr>
        <w:tabs>
          <w:tab w:val="left" w:pos="851"/>
        </w:tabs>
        <w:spacing w:after="0" w:line="240" w:lineRule="auto"/>
        <w:ind w:firstLine="567"/>
        <w:jc w:val="both"/>
        <w:rPr>
          <w:rFonts w:ascii="Times New Roman" w:eastAsia="Calibri" w:hAnsi="Times New Roman" w:cs="Times New Roman"/>
          <w:sz w:val="28"/>
          <w:szCs w:val="28"/>
          <w:lang w:val="kk-KZ"/>
        </w:rPr>
      </w:pPr>
      <w:r w:rsidRPr="00A36EAE">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6C45D9" w:rsidRPr="00A36EAE">
        <w:rPr>
          <w:rFonts w:ascii="Times New Roman" w:eastAsia="Calibri" w:hAnsi="Times New Roman" w:cs="Times New Roman"/>
          <w:sz w:val="28"/>
          <w:szCs w:val="28"/>
          <w:lang w:val="kk-KZ"/>
        </w:rPr>
        <w:t>аймақтық нарықтарда сүт және сүт өнімдерін өткізу</w:t>
      </w:r>
      <w:r w:rsidR="00CF2CFE" w:rsidRPr="00A36EAE">
        <w:rPr>
          <w:rFonts w:ascii="Times New Roman" w:eastAsia="Calibri" w:hAnsi="Times New Roman" w:cs="Times New Roman"/>
          <w:sz w:val="28"/>
          <w:szCs w:val="28"/>
          <w:lang w:val="kk-KZ"/>
        </w:rPr>
        <w:t>ді</w:t>
      </w:r>
      <w:r w:rsidR="006C45D9" w:rsidRPr="00A36EAE">
        <w:rPr>
          <w:rFonts w:ascii="Times New Roman" w:eastAsia="Calibri" w:hAnsi="Times New Roman" w:cs="Times New Roman"/>
          <w:sz w:val="28"/>
          <w:szCs w:val="28"/>
          <w:lang w:val="kk-KZ"/>
        </w:rPr>
        <w:t xml:space="preserve"> </w:t>
      </w:r>
      <w:r w:rsidR="00CF2CFE" w:rsidRPr="00A36EAE">
        <w:rPr>
          <w:rFonts w:ascii="Times New Roman" w:eastAsia="Calibri" w:hAnsi="Times New Roman" w:cs="Times New Roman"/>
          <w:sz w:val="28"/>
          <w:szCs w:val="28"/>
          <w:lang w:val="kk-KZ"/>
        </w:rPr>
        <w:t xml:space="preserve">арттыруға </w:t>
      </w:r>
      <w:r w:rsidR="006C45D9" w:rsidRPr="00A36EAE">
        <w:rPr>
          <w:rFonts w:ascii="Times New Roman" w:eastAsia="Calibri" w:hAnsi="Times New Roman" w:cs="Times New Roman"/>
          <w:sz w:val="28"/>
          <w:szCs w:val="28"/>
          <w:lang w:val="kk-KZ"/>
        </w:rPr>
        <w:t>және нарық үлесін жоғарылату</w:t>
      </w:r>
      <w:r w:rsidR="00CF2CFE" w:rsidRPr="00A36EAE">
        <w:rPr>
          <w:rFonts w:ascii="Times New Roman" w:eastAsia="Calibri" w:hAnsi="Times New Roman" w:cs="Times New Roman"/>
          <w:sz w:val="28"/>
          <w:szCs w:val="28"/>
          <w:lang w:val="kk-KZ"/>
        </w:rPr>
        <w:t>ға</w:t>
      </w:r>
      <w:r w:rsidR="006C45D9" w:rsidRPr="00A36EAE">
        <w:rPr>
          <w:rFonts w:ascii="Times New Roman" w:eastAsia="Calibri" w:hAnsi="Times New Roman" w:cs="Times New Roman"/>
          <w:sz w:val="28"/>
          <w:szCs w:val="28"/>
          <w:lang w:val="kk-KZ"/>
        </w:rPr>
        <w:t xml:space="preserve"> бағытталған сүт және сүт өнімдерін өткізу тізбегінде сапаны басқару тәсілдері </w:t>
      </w:r>
      <w:r w:rsidR="00CF2CFE" w:rsidRPr="00A36EAE">
        <w:rPr>
          <w:rFonts w:ascii="Times New Roman" w:eastAsia="Calibri" w:hAnsi="Times New Roman" w:cs="Times New Roman"/>
          <w:sz w:val="28"/>
          <w:szCs w:val="28"/>
          <w:lang w:val="kk-KZ"/>
        </w:rPr>
        <w:t>көрсетілген</w:t>
      </w:r>
      <w:r w:rsidR="006C45D9" w:rsidRPr="00A36EAE">
        <w:rPr>
          <w:rFonts w:ascii="Times New Roman" w:eastAsia="Calibri" w:hAnsi="Times New Roman" w:cs="Times New Roman"/>
          <w:sz w:val="28"/>
          <w:szCs w:val="28"/>
          <w:lang w:val="kk-KZ"/>
        </w:rPr>
        <w:t>.</w:t>
      </w:r>
    </w:p>
    <w:p w14:paraId="69743B46" w14:textId="77777777" w:rsidR="00735300" w:rsidRPr="004E0238" w:rsidRDefault="00735300" w:rsidP="00735300">
      <w:pPr>
        <w:spacing w:after="0" w:line="240" w:lineRule="auto"/>
        <w:ind w:firstLine="567"/>
        <w:jc w:val="both"/>
        <w:rPr>
          <w:rFonts w:ascii="Times New Roman" w:hAnsi="Times New Roman"/>
          <w:b/>
          <w:color w:val="000000" w:themeColor="text1"/>
          <w:sz w:val="28"/>
          <w:szCs w:val="28"/>
          <w:lang w:val="kk-KZ"/>
        </w:rPr>
      </w:pPr>
      <w:r w:rsidRPr="004E0238">
        <w:rPr>
          <w:rFonts w:ascii="Times New Roman" w:hAnsi="Times New Roman"/>
          <w:b/>
          <w:color w:val="000000" w:themeColor="text1"/>
          <w:sz w:val="28"/>
          <w:szCs w:val="28"/>
          <w:lang w:val="kk-KZ"/>
        </w:rPr>
        <w:t>Қорғауға шығарылатын тұжырымдар:</w:t>
      </w:r>
    </w:p>
    <w:p w14:paraId="2B12E6F0" w14:textId="424450E2" w:rsidR="006C45D9" w:rsidRPr="004E0238" w:rsidRDefault="006C45D9" w:rsidP="006C45D9">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 xml:space="preserve">– «маркетингтік технология» түсінігіне қатысты </w:t>
      </w:r>
      <w:r w:rsidR="00CF2CFE" w:rsidRPr="004E0238">
        <w:rPr>
          <w:rFonts w:ascii="Times New Roman" w:eastAsia="Calibri" w:hAnsi="Times New Roman" w:cs="Times New Roman"/>
          <w:sz w:val="28"/>
          <w:szCs w:val="28"/>
          <w:lang w:val="kk-KZ"/>
        </w:rPr>
        <w:t>ғылыми көзқарастарды</w:t>
      </w:r>
      <w:r w:rsidRPr="004E0238">
        <w:rPr>
          <w:rFonts w:ascii="Times New Roman" w:eastAsia="Calibri" w:hAnsi="Times New Roman" w:cs="Times New Roman"/>
          <w:sz w:val="28"/>
          <w:szCs w:val="28"/>
          <w:lang w:val="kk-KZ"/>
        </w:rPr>
        <w:t xml:space="preserve"> зерттеу негізінде </w:t>
      </w:r>
      <w:r w:rsidR="00CF2CFE" w:rsidRPr="004E0238">
        <w:rPr>
          <w:rFonts w:ascii="Times New Roman" w:eastAsia="Calibri" w:hAnsi="Times New Roman" w:cs="Times New Roman"/>
          <w:sz w:val="28"/>
          <w:szCs w:val="28"/>
          <w:lang w:val="kk-KZ"/>
        </w:rPr>
        <w:t>оны бәсекеге қабілеттілікті жоғарылату аспектілеріне шоғырландыратын авторлық анықтама</w:t>
      </w:r>
      <w:r w:rsidRPr="004E0238">
        <w:rPr>
          <w:rFonts w:ascii="Times New Roman" w:eastAsia="Calibri" w:hAnsi="Times New Roman" w:cs="Times New Roman"/>
          <w:sz w:val="28"/>
          <w:szCs w:val="28"/>
          <w:lang w:val="kk-KZ"/>
        </w:rPr>
        <w:t>;</w:t>
      </w:r>
    </w:p>
    <w:p w14:paraId="0F325E5B" w14:textId="49CB7D9D" w:rsidR="006C45D9" w:rsidRPr="004E0238" w:rsidRDefault="006C45D9" w:rsidP="006C45D9">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 сүт және сүт өнімдерін тұтынушылардың мінез-құлқын маркетингтік зерттеу жүргізу әдістемесі</w:t>
      </w:r>
      <w:r w:rsidR="00E95466" w:rsidRPr="004E0238">
        <w:rPr>
          <w:rFonts w:ascii="Times New Roman" w:eastAsia="Calibri" w:hAnsi="Times New Roman" w:cs="Times New Roman"/>
          <w:sz w:val="28"/>
          <w:szCs w:val="28"/>
          <w:lang w:val="kk-KZ"/>
        </w:rPr>
        <w:t xml:space="preserve"> және соның негізінде анықталған</w:t>
      </w:r>
      <w:r w:rsidRPr="004E0238">
        <w:rPr>
          <w:rFonts w:ascii="Times New Roman" w:eastAsia="Calibri" w:hAnsi="Times New Roman" w:cs="Times New Roman"/>
          <w:sz w:val="28"/>
          <w:szCs w:val="28"/>
          <w:lang w:val="kk-KZ"/>
        </w:rPr>
        <w:t xml:space="preserve"> тұтынушылық сегменттер;</w:t>
      </w:r>
    </w:p>
    <w:p w14:paraId="1A5A8262" w14:textId="77777777" w:rsidR="006C45D9" w:rsidRPr="004E0238" w:rsidRDefault="006C45D9" w:rsidP="006C45D9">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 маркетингтік технологияларды қолдану негізінде сүт және сүт өнімдері нарығы кәсіпорындарының бәсекеге қабілеттілігін жоғарылату бойынша ұсыныстар;</w:t>
      </w:r>
    </w:p>
    <w:p w14:paraId="1D489B5B" w14:textId="3E227BC2" w:rsidR="006C45D9" w:rsidRPr="004E0238" w:rsidRDefault="006C45D9" w:rsidP="006C45D9">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 Қазақстан Республикасы және Алматы облысы сүт және сүт өнімдері нарығының дамуына ықпал ететін факторларға негізделген сүт және сүт өнімдерін тұтынудың эконом</w:t>
      </w:r>
      <w:r w:rsidR="00CF2CFE" w:rsidRPr="004E0238">
        <w:rPr>
          <w:rFonts w:ascii="Times New Roman" w:eastAsia="Calibri" w:hAnsi="Times New Roman" w:cs="Times New Roman"/>
          <w:sz w:val="28"/>
          <w:szCs w:val="28"/>
          <w:lang w:val="kk-KZ"/>
        </w:rPr>
        <w:t>и</w:t>
      </w:r>
      <w:r w:rsidRPr="004E0238">
        <w:rPr>
          <w:rFonts w:ascii="Times New Roman" w:eastAsia="Calibri" w:hAnsi="Times New Roman" w:cs="Times New Roman"/>
          <w:sz w:val="28"/>
          <w:szCs w:val="28"/>
          <w:lang w:val="kk-KZ"/>
        </w:rPr>
        <w:t>ко-математикалық үлгісі;</w:t>
      </w:r>
    </w:p>
    <w:p w14:paraId="057CBCEA" w14:textId="77777777" w:rsidR="00567A81" w:rsidRPr="004E0238" w:rsidRDefault="006C45D9" w:rsidP="006C45D9">
      <w:pPr>
        <w:spacing w:after="0" w:line="240" w:lineRule="auto"/>
        <w:ind w:firstLine="567"/>
        <w:jc w:val="both"/>
        <w:rPr>
          <w:rFonts w:ascii="Times New Roman" w:hAnsi="Times New Roman"/>
          <w:color w:val="000000" w:themeColor="text1"/>
          <w:sz w:val="28"/>
          <w:szCs w:val="28"/>
          <w:lang w:val="kk-KZ"/>
        </w:rPr>
      </w:pPr>
      <w:r w:rsidRPr="004E0238">
        <w:rPr>
          <w:rFonts w:ascii="Times New Roman" w:eastAsia="Calibri" w:hAnsi="Times New Roman" w:cs="Times New Roman"/>
          <w:sz w:val="28"/>
          <w:szCs w:val="28"/>
          <w:lang w:val="kk-KZ"/>
        </w:rPr>
        <w:t>– сүт және сүт өнімдерін өткізу тізбегінде сапаны басқару үлгісі.</w:t>
      </w:r>
    </w:p>
    <w:p w14:paraId="181EA823" w14:textId="2A1D4992" w:rsidR="0061282C" w:rsidRPr="0061282C" w:rsidRDefault="006C45D9" w:rsidP="0061282C">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b/>
          <w:sz w:val="28"/>
          <w:szCs w:val="28"/>
          <w:lang w:val="kk-KZ"/>
        </w:rPr>
        <w:t>Зерттеудің теориялық және тәжірибелік маңыздылығы.</w:t>
      </w:r>
      <w:r w:rsidRPr="004E0238">
        <w:rPr>
          <w:rFonts w:ascii="Times New Roman" w:eastAsia="Calibri" w:hAnsi="Times New Roman" w:cs="Times New Roman"/>
          <w:sz w:val="28"/>
          <w:szCs w:val="28"/>
          <w:lang w:val="kk-KZ"/>
        </w:rPr>
        <w:t xml:space="preserve"> </w:t>
      </w:r>
      <w:r w:rsidR="0061282C" w:rsidRPr="00E95B43">
        <w:rPr>
          <w:rFonts w:ascii="Times New Roman" w:hAnsi="Times New Roman"/>
          <w:bCs/>
          <w:color w:val="000000"/>
          <w:sz w:val="28"/>
          <w:szCs w:val="28"/>
          <w:lang w:val="kk-KZ"/>
        </w:rPr>
        <w:t xml:space="preserve">Негізгі </w:t>
      </w:r>
      <w:r w:rsidR="0061282C">
        <w:rPr>
          <w:rFonts w:ascii="Times New Roman" w:hAnsi="Times New Roman"/>
          <w:bCs/>
          <w:color w:val="000000"/>
          <w:sz w:val="28"/>
          <w:szCs w:val="28"/>
          <w:lang w:val="kk-KZ"/>
        </w:rPr>
        <w:t xml:space="preserve">теориялық-әдістемелік тұжырымдар мен қорытындылар </w:t>
      </w:r>
      <w:r w:rsidR="0061282C" w:rsidRPr="0061282C">
        <w:rPr>
          <w:rFonts w:ascii="Times New Roman" w:hAnsi="Times New Roman"/>
          <w:color w:val="000000"/>
          <w:sz w:val="28"/>
          <w:szCs w:val="28"/>
          <w:lang w:val="kk-KZ"/>
        </w:rPr>
        <w:t>2017-2021</w:t>
      </w:r>
      <w:r w:rsidR="0061282C">
        <w:rPr>
          <w:rFonts w:ascii="Times New Roman" w:hAnsi="Times New Roman"/>
          <w:color w:val="000000"/>
          <w:sz w:val="28"/>
          <w:szCs w:val="28"/>
          <w:lang w:val="kk-KZ"/>
        </w:rPr>
        <w:t xml:space="preserve"> ж.ж.</w:t>
      </w:r>
      <w:r w:rsidR="0061282C" w:rsidRPr="0061282C">
        <w:rPr>
          <w:rFonts w:ascii="Times New Roman" w:hAnsi="Times New Roman"/>
          <w:color w:val="000000"/>
          <w:sz w:val="28"/>
          <w:szCs w:val="28"/>
          <w:lang w:val="kk-KZ"/>
        </w:rPr>
        <w:t xml:space="preserve"> </w:t>
      </w:r>
      <w:r w:rsidR="0061282C">
        <w:rPr>
          <w:rFonts w:ascii="Times New Roman" w:hAnsi="Times New Roman"/>
          <w:bCs/>
          <w:color w:val="000000"/>
          <w:sz w:val="28"/>
          <w:szCs w:val="28"/>
          <w:lang w:val="kk-KZ"/>
        </w:rPr>
        <w:t>Қазақстан Республикасындағы агроөнеркәсіптік кешенді дамытудың мемлекеттік бағдарламасында қарастырылған негізгі міндеттерді жүзеге асыруда, Қазақстан Республикасының 2025 жылға дейінгі дамуының Стратегиялық жоспарында анықталған экономиканы әртараптандырудың басты бағыттарын әзірлеуде</w:t>
      </w:r>
      <w:r w:rsidR="0061282C" w:rsidRPr="0061282C">
        <w:rPr>
          <w:rFonts w:ascii="Times New Roman" w:hAnsi="Times New Roman"/>
          <w:color w:val="000000"/>
          <w:sz w:val="28"/>
          <w:szCs w:val="28"/>
          <w:lang w:val="kk-KZ"/>
        </w:rPr>
        <w:t xml:space="preserve">, </w:t>
      </w:r>
      <w:r w:rsidR="0061282C">
        <w:rPr>
          <w:rFonts w:ascii="Times New Roman" w:hAnsi="Times New Roman"/>
          <w:color w:val="000000"/>
          <w:sz w:val="28"/>
          <w:szCs w:val="28"/>
          <w:lang w:val="kk-KZ"/>
        </w:rPr>
        <w:t>нақтырақ айтқанда әртараптандырылған және инновациялық экономиканы құру бойынша жалпы ұлттық басымдықтарда қолданылуы мүмкін</w:t>
      </w:r>
      <w:r w:rsidR="0061282C" w:rsidRPr="0061282C">
        <w:rPr>
          <w:rFonts w:ascii="Times New Roman" w:hAnsi="Times New Roman"/>
          <w:color w:val="000000"/>
          <w:sz w:val="28"/>
          <w:szCs w:val="28"/>
          <w:lang w:val="kk-KZ"/>
        </w:rPr>
        <w:t xml:space="preserve">. </w:t>
      </w:r>
      <w:r w:rsidR="0061282C">
        <w:rPr>
          <w:rFonts w:ascii="Times New Roman" w:hAnsi="Times New Roman"/>
          <w:color w:val="000000"/>
          <w:sz w:val="28"/>
          <w:szCs w:val="28"/>
          <w:lang w:val="kk-KZ"/>
        </w:rPr>
        <w:t xml:space="preserve">Автор әзірлеген сүт және сүт өнімдерін </w:t>
      </w:r>
      <w:r w:rsidR="0010562D" w:rsidRPr="0010562D">
        <w:rPr>
          <w:rFonts w:ascii="Times New Roman" w:hAnsi="Times New Roman"/>
          <w:color w:val="000000"/>
          <w:sz w:val="28"/>
          <w:szCs w:val="28"/>
          <w:lang w:val="kk-KZ"/>
        </w:rPr>
        <w:t>өндіруші</w:t>
      </w:r>
      <w:r w:rsidR="0061282C">
        <w:rPr>
          <w:rFonts w:ascii="Times New Roman" w:hAnsi="Times New Roman"/>
          <w:color w:val="000000"/>
          <w:sz w:val="28"/>
          <w:szCs w:val="28"/>
          <w:lang w:val="kk-KZ"/>
        </w:rPr>
        <w:t xml:space="preserve"> кәсіпорындардың бәсекеге қабілеттілігін жоғарылату бойынша ұсыныстар аталған стартегиялық жоспардың ауылшаруашылығының жиынтық өнімінің көлемін 2025 жылға қарай 1,3 есеге, АӨК еңбек өнімділігін 2,5 есеге, өңделген өнім үлесін </w:t>
      </w:r>
      <w:r w:rsidR="0061282C" w:rsidRPr="0061282C">
        <w:rPr>
          <w:rFonts w:ascii="Times New Roman" w:hAnsi="Times New Roman"/>
          <w:color w:val="000000"/>
          <w:sz w:val="28"/>
          <w:szCs w:val="28"/>
          <w:lang w:val="kk-KZ"/>
        </w:rPr>
        <w:t>70%</w:t>
      </w:r>
      <w:r w:rsidR="0061282C">
        <w:rPr>
          <w:rFonts w:ascii="Times New Roman" w:hAnsi="Times New Roman"/>
          <w:color w:val="000000"/>
          <w:sz w:val="28"/>
          <w:szCs w:val="28"/>
          <w:lang w:val="kk-KZ"/>
        </w:rPr>
        <w:t xml:space="preserve"> дейін жеткізу сияқты мақсатты бағыттарына қол жеткізуге ықпал етеді деп ойлаймыз</w:t>
      </w:r>
      <w:r w:rsidR="0061282C" w:rsidRPr="0061282C">
        <w:rPr>
          <w:rFonts w:ascii="Times New Roman" w:hAnsi="Times New Roman"/>
          <w:color w:val="000000"/>
          <w:sz w:val="28"/>
          <w:szCs w:val="28"/>
          <w:lang w:val="kk-KZ"/>
        </w:rPr>
        <w:t>.</w:t>
      </w:r>
    </w:p>
    <w:p w14:paraId="6B24FD69" w14:textId="57386C3C" w:rsidR="0061282C" w:rsidRPr="0061282C" w:rsidRDefault="0061282C" w:rsidP="0061282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Сонымен бірге, сүт және сүт</w:t>
      </w:r>
      <w:r w:rsidR="005F3689">
        <w:rPr>
          <w:rFonts w:ascii="Times New Roman" w:hAnsi="Times New Roman"/>
          <w:sz w:val="28"/>
          <w:szCs w:val="28"/>
          <w:lang w:val="kk-KZ"/>
        </w:rPr>
        <w:t xml:space="preserve"> </w:t>
      </w:r>
      <w:r>
        <w:rPr>
          <w:rFonts w:ascii="Times New Roman" w:hAnsi="Times New Roman"/>
          <w:sz w:val="28"/>
          <w:szCs w:val="28"/>
          <w:lang w:val="kk-KZ"/>
        </w:rPr>
        <w:t xml:space="preserve">өнімдерін өткізу тізбегіндегі сапаны басқару бойынша автор берген ұсыныстар саудалық және логистикалық инфрақұрылымды жетілдіру, азық-түлік өнімдерінің ел аймақтары арасындағы тауар қозғалысы үрдістерін жақсарту, тарату жүйесіндегі шығындар құнын төмендету, электронды сауданы ынталандыру және басқа да аталған мемлекеттік </w:t>
      </w:r>
      <w:r>
        <w:rPr>
          <w:rFonts w:ascii="Times New Roman" w:hAnsi="Times New Roman"/>
          <w:sz w:val="28"/>
          <w:szCs w:val="28"/>
          <w:lang w:val="kk-KZ"/>
        </w:rPr>
        <w:lastRenderedPageBreak/>
        <w:t>бағдарламаның 4.5 пунктінде көрсетілген міндеттерді шешуде қолданылуы мүмкін</w:t>
      </w:r>
      <w:r w:rsidRPr="0061282C">
        <w:rPr>
          <w:rFonts w:ascii="Times New Roman" w:hAnsi="Times New Roman"/>
          <w:sz w:val="28"/>
          <w:szCs w:val="28"/>
          <w:lang w:val="kk-KZ"/>
        </w:rPr>
        <w:t>.</w:t>
      </w:r>
    </w:p>
    <w:p w14:paraId="051A95EA" w14:textId="2A9D1343" w:rsidR="0061282C" w:rsidRPr="0061282C" w:rsidRDefault="0061282C" w:rsidP="0061282C">
      <w:pPr>
        <w:tabs>
          <w:tab w:val="left" w:pos="851"/>
        </w:tabs>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Жұмыста негізделген сүт және сүт өнімдерін өндіруші кәсіпорындардың тұтынушыларды жоғары деңгейде қанағаттандыру үшін күресте ғылыми-техникалық және инновациялық прогресс жетістіктерін ескере отырып маркетингтік технологияларды қолдану қажеттілігі бойынша тұжырымдар </w:t>
      </w:r>
      <w:r w:rsidRPr="0061282C">
        <w:rPr>
          <w:rFonts w:ascii="Times New Roman" w:hAnsi="Times New Roman"/>
          <w:color w:val="000000"/>
          <w:sz w:val="28"/>
          <w:szCs w:val="28"/>
          <w:lang w:val="kk-KZ"/>
        </w:rPr>
        <w:t xml:space="preserve">«Агробизнес – 2025» </w:t>
      </w:r>
      <w:r>
        <w:rPr>
          <w:rFonts w:ascii="Times New Roman" w:hAnsi="Times New Roman"/>
          <w:color w:val="000000"/>
          <w:sz w:val="28"/>
          <w:szCs w:val="28"/>
          <w:lang w:val="kk-KZ"/>
        </w:rPr>
        <w:t>мемлекеттік бағдарламасының «АӨК субъектілері үшін тауарлар мен қызмет</w:t>
      </w:r>
      <w:r w:rsidR="005F3689">
        <w:rPr>
          <w:rFonts w:ascii="Times New Roman" w:hAnsi="Times New Roman"/>
          <w:color w:val="000000"/>
          <w:sz w:val="28"/>
          <w:szCs w:val="28"/>
          <w:lang w:val="kk-KZ"/>
        </w:rPr>
        <w:t>т</w:t>
      </w:r>
      <w:r>
        <w:rPr>
          <w:rFonts w:ascii="Times New Roman" w:hAnsi="Times New Roman"/>
          <w:color w:val="000000"/>
          <w:sz w:val="28"/>
          <w:szCs w:val="28"/>
          <w:lang w:val="kk-KZ"/>
        </w:rPr>
        <w:t>ердің қол жетімділігін жоғарылату», «Цифрлы Қазақстан» бағыттарында көрсетілген міндеттерге сәйкес келеді</w:t>
      </w:r>
      <w:r w:rsidRPr="0061282C">
        <w:rPr>
          <w:rFonts w:ascii="Times New Roman" w:hAnsi="Times New Roman"/>
          <w:color w:val="000000"/>
          <w:sz w:val="28"/>
          <w:szCs w:val="28"/>
          <w:lang w:val="kk-KZ"/>
        </w:rPr>
        <w:t>.</w:t>
      </w:r>
    </w:p>
    <w:p w14:paraId="67F5F3B8" w14:textId="66F8C688" w:rsidR="0061282C" w:rsidRPr="0061282C" w:rsidRDefault="0061282C" w:rsidP="0061282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Зерттеуде ұс</w:t>
      </w:r>
      <w:r w:rsidR="005F3689">
        <w:rPr>
          <w:rFonts w:ascii="Times New Roman" w:hAnsi="Times New Roman"/>
          <w:sz w:val="28"/>
          <w:szCs w:val="28"/>
          <w:lang w:val="kk-KZ"/>
        </w:rPr>
        <w:t>ы</w:t>
      </w:r>
      <w:r>
        <w:rPr>
          <w:rFonts w:ascii="Times New Roman" w:hAnsi="Times New Roman"/>
          <w:sz w:val="28"/>
          <w:szCs w:val="28"/>
          <w:lang w:val="kk-KZ"/>
        </w:rPr>
        <w:t xml:space="preserve">нылып отырған маркетингтік технологияларды қолдану бойынша ұсыныстар </w:t>
      </w:r>
      <w:r w:rsidRPr="0061282C">
        <w:rPr>
          <w:rFonts w:ascii="Times New Roman" w:hAnsi="Times New Roman"/>
          <w:sz w:val="28"/>
          <w:szCs w:val="28"/>
          <w:lang w:val="kk-KZ"/>
        </w:rPr>
        <w:t>«</w:t>
      </w:r>
      <w:r>
        <w:rPr>
          <w:rFonts w:ascii="Times New Roman" w:hAnsi="Times New Roman"/>
          <w:sz w:val="28"/>
          <w:szCs w:val="28"/>
          <w:lang w:val="kk-KZ"/>
        </w:rPr>
        <w:t>Қ</w:t>
      </w:r>
      <w:r w:rsidRPr="0061282C">
        <w:rPr>
          <w:rFonts w:ascii="Times New Roman" w:hAnsi="Times New Roman"/>
          <w:sz w:val="28"/>
          <w:szCs w:val="28"/>
          <w:lang w:val="kk-KZ"/>
        </w:rPr>
        <w:t>аза</w:t>
      </w:r>
      <w:r>
        <w:rPr>
          <w:rFonts w:ascii="Times New Roman" w:hAnsi="Times New Roman"/>
          <w:sz w:val="28"/>
          <w:szCs w:val="28"/>
          <w:lang w:val="kk-KZ"/>
        </w:rPr>
        <w:t>қ</w:t>
      </w:r>
      <w:r w:rsidRPr="0061282C">
        <w:rPr>
          <w:rFonts w:ascii="Times New Roman" w:hAnsi="Times New Roman"/>
          <w:sz w:val="28"/>
          <w:szCs w:val="28"/>
          <w:lang w:val="kk-KZ"/>
        </w:rPr>
        <w:t>стан-2050»</w:t>
      </w:r>
      <w:r>
        <w:rPr>
          <w:rFonts w:ascii="Times New Roman" w:hAnsi="Times New Roman"/>
          <w:sz w:val="28"/>
          <w:szCs w:val="28"/>
          <w:lang w:val="kk-KZ"/>
        </w:rPr>
        <w:t xml:space="preserve"> Стратегиясында бірінші басымдық ретінде көрсетілген тұтынушылар қажеттілігін қанағаттандыруды оңтайландыру, отандық ауыл шаруашылық өнімдерін өндірушілердің бәсекеге қабілеттілігін жоғарылату мәселелерін шешу үшін қолданылуы мүмкін</w:t>
      </w:r>
      <w:r w:rsidRPr="0061282C">
        <w:rPr>
          <w:rFonts w:ascii="Times New Roman" w:hAnsi="Times New Roman"/>
          <w:sz w:val="28"/>
          <w:szCs w:val="28"/>
          <w:lang w:val="kk-KZ"/>
        </w:rPr>
        <w:t>.</w:t>
      </w:r>
    </w:p>
    <w:p w14:paraId="6193BF25" w14:textId="77777777" w:rsidR="0061282C" w:rsidRPr="0061282C" w:rsidRDefault="0061282C" w:rsidP="0061282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Зерттеудің теориялық және әдістемелік материалдарының тәжірибелік құндылығы оларды жоғары мектепте </w:t>
      </w:r>
      <w:r w:rsidRPr="0061282C">
        <w:rPr>
          <w:rFonts w:ascii="Times New Roman" w:hAnsi="Times New Roman"/>
          <w:sz w:val="28"/>
          <w:szCs w:val="28"/>
          <w:lang w:val="kk-KZ"/>
        </w:rPr>
        <w:t>«Маркетинг», «Маркетинг</w:t>
      </w:r>
      <w:r>
        <w:rPr>
          <w:rFonts w:ascii="Times New Roman" w:hAnsi="Times New Roman"/>
          <w:sz w:val="28"/>
          <w:szCs w:val="28"/>
          <w:lang w:val="kk-KZ"/>
        </w:rPr>
        <w:t>тік</w:t>
      </w:r>
      <w:r w:rsidRPr="0061282C">
        <w:rPr>
          <w:rFonts w:ascii="Times New Roman" w:hAnsi="Times New Roman"/>
          <w:sz w:val="28"/>
          <w:szCs w:val="28"/>
          <w:lang w:val="kk-KZ"/>
        </w:rPr>
        <w:t xml:space="preserve"> технологи</w:t>
      </w:r>
      <w:r>
        <w:rPr>
          <w:rFonts w:ascii="Times New Roman" w:hAnsi="Times New Roman"/>
          <w:sz w:val="28"/>
          <w:szCs w:val="28"/>
          <w:lang w:val="kk-KZ"/>
        </w:rPr>
        <w:t>ялар</w:t>
      </w:r>
      <w:r w:rsidRPr="0061282C">
        <w:rPr>
          <w:rFonts w:ascii="Times New Roman" w:hAnsi="Times New Roman"/>
          <w:sz w:val="28"/>
          <w:szCs w:val="28"/>
          <w:lang w:val="kk-KZ"/>
        </w:rPr>
        <w:t>», «Маркетинг</w:t>
      </w:r>
      <w:r>
        <w:rPr>
          <w:rFonts w:ascii="Times New Roman" w:hAnsi="Times New Roman"/>
          <w:sz w:val="28"/>
          <w:szCs w:val="28"/>
          <w:lang w:val="kk-KZ"/>
        </w:rPr>
        <w:t>тік</w:t>
      </w:r>
      <w:r w:rsidRPr="0061282C">
        <w:rPr>
          <w:rFonts w:ascii="Times New Roman" w:hAnsi="Times New Roman"/>
          <w:sz w:val="28"/>
          <w:szCs w:val="28"/>
          <w:lang w:val="kk-KZ"/>
        </w:rPr>
        <w:t xml:space="preserve"> </w:t>
      </w:r>
      <w:r>
        <w:rPr>
          <w:rFonts w:ascii="Times New Roman" w:hAnsi="Times New Roman"/>
          <w:sz w:val="28"/>
          <w:szCs w:val="28"/>
          <w:lang w:val="kk-KZ"/>
        </w:rPr>
        <w:t>зерттеулер</w:t>
      </w:r>
      <w:r w:rsidRPr="0061282C">
        <w:rPr>
          <w:rFonts w:ascii="Times New Roman" w:hAnsi="Times New Roman"/>
          <w:sz w:val="28"/>
          <w:szCs w:val="28"/>
          <w:lang w:val="kk-KZ"/>
        </w:rPr>
        <w:t>», «</w:t>
      </w:r>
      <w:r>
        <w:rPr>
          <w:rFonts w:ascii="Times New Roman" w:hAnsi="Times New Roman"/>
          <w:sz w:val="28"/>
          <w:szCs w:val="28"/>
          <w:lang w:val="kk-KZ"/>
        </w:rPr>
        <w:t xml:space="preserve">Өндірістік </w:t>
      </w:r>
      <w:r w:rsidRPr="0061282C">
        <w:rPr>
          <w:rFonts w:ascii="Times New Roman" w:hAnsi="Times New Roman"/>
          <w:sz w:val="28"/>
          <w:szCs w:val="28"/>
          <w:lang w:val="kk-KZ"/>
        </w:rPr>
        <w:t>маркетинг»</w:t>
      </w:r>
      <w:r>
        <w:rPr>
          <w:rFonts w:ascii="Times New Roman" w:hAnsi="Times New Roman"/>
          <w:sz w:val="28"/>
          <w:szCs w:val="28"/>
          <w:lang w:val="kk-KZ"/>
        </w:rPr>
        <w:t xml:space="preserve"> пәндері бойынша дәріс және тәжірибе сабақтарын жүргізу үрдісінде қолдану әлеуетінің болуында жатыр</w:t>
      </w:r>
      <w:r w:rsidRPr="0061282C">
        <w:rPr>
          <w:rFonts w:ascii="Times New Roman" w:hAnsi="Times New Roman"/>
          <w:sz w:val="28"/>
          <w:szCs w:val="28"/>
          <w:lang w:val="kk-KZ"/>
        </w:rPr>
        <w:t>.</w:t>
      </w:r>
    </w:p>
    <w:p w14:paraId="23580DAD" w14:textId="77777777" w:rsidR="006C45D9" w:rsidRPr="004E0238" w:rsidRDefault="006C45D9" w:rsidP="006C45D9">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Сонымен қатар диссертациялық жұмыстың негізгі тұжырымдары мен ұсыныстары «Қазақ аграрлық-өнеркәсіптік кешенінің экономикасы және ауылдық аумақтарды дамыту ғылыми-зерттеу институты» ЖШС-нің  республиканың мемлекеттік органдары үшін орындалған ғылыми жобаларында, ғылыми-әдістемелік ұсыныстарында көрініс тапқан, соның ішінде:</w:t>
      </w:r>
    </w:p>
    <w:p w14:paraId="04115BA6" w14:textId="77777777" w:rsidR="006C45D9" w:rsidRPr="004E0238" w:rsidRDefault="006C45D9" w:rsidP="006C45D9">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 2018-2020 жылдардағы «ҚР АӨК басым салаларында (сүт, ет, астық) қайта өңдеу кәсіпорындарының өндірістік қуаттары мен шикізат аймақтарын орналастырудың тиімділігі және оңтайландыру»;</w:t>
      </w:r>
    </w:p>
    <w:p w14:paraId="28F5B2D1" w14:textId="77777777" w:rsidR="006C45D9" w:rsidRPr="004E0238" w:rsidRDefault="006C45D9" w:rsidP="006C45D9">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 2019-2020 жылдардағы «Модельдік сүт фермалары базасында озық технологияларды пайдалана отырып сүт өндірудің экономикалық тиімділігі» (Анықтама №03-02-18/01 13.01.2021 ж.).</w:t>
      </w:r>
    </w:p>
    <w:p w14:paraId="74D9C8A6" w14:textId="77777777" w:rsidR="00D66B6E" w:rsidRPr="004E0238" w:rsidRDefault="006C45D9" w:rsidP="006C45D9">
      <w:pPr>
        <w:spacing w:after="0" w:line="240" w:lineRule="auto"/>
        <w:ind w:firstLine="567"/>
        <w:jc w:val="both"/>
        <w:rPr>
          <w:rFonts w:ascii="Times New Roman" w:eastAsia="Calibri" w:hAnsi="Times New Roman" w:cs="Times New Roman"/>
          <w:sz w:val="28"/>
          <w:szCs w:val="28"/>
          <w:lang w:val="kk-KZ"/>
        </w:rPr>
      </w:pPr>
      <w:r w:rsidRPr="004E0238">
        <w:rPr>
          <w:rFonts w:ascii="Times New Roman" w:eastAsia="Calibri" w:hAnsi="Times New Roman" w:cs="Times New Roman"/>
          <w:sz w:val="28"/>
          <w:szCs w:val="28"/>
          <w:lang w:val="kk-KZ"/>
        </w:rPr>
        <w:t>Диссертациялық зерттеу нәтижесінде алынған қорытындылар мен ұсыныстар «Danone Berkut» ЖШС-нің маркетингтік қызметін жетілдіру және компанияның ары қарай даму бағыттары бойынша ұсыныстар әзірлеуде қолданылған.</w:t>
      </w:r>
    </w:p>
    <w:p w14:paraId="61F38881" w14:textId="77777777" w:rsidR="00E64936" w:rsidRPr="004E0238" w:rsidRDefault="00735300" w:rsidP="00E64936">
      <w:pPr>
        <w:spacing w:after="0" w:line="240" w:lineRule="auto"/>
        <w:ind w:firstLine="567"/>
        <w:jc w:val="both"/>
        <w:rPr>
          <w:rFonts w:ascii="Times New Roman" w:hAnsi="Times New Roman"/>
          <w:color w:val="000000" w:themeColor="text1"/>
          <w:sz w:val="28"/>
          <w:szCs w:val="28"/>
          <w:lang w:val="kk-KZ"/>
        </w:rPr>
      </w:pPr>
      <w:r w:rsidRPr="004E0238">
        <w:rPr>
          <w:rFonts w:ascii="Times New Roman" w:hAnsi="Times New Roman"/>
          <w:b/>
          <w:color w:val="000000" w:themeColor="text1"/>
          <w:sz w:val="28"/>
          <w:szCs w:val="28"/>
          <w:lang w:val="kk-KZ"/>
        </w:rPr>
        <w:t>Диссертациялық жұмыс нәтижелерін талқылау.</w:t>
      </w:r>
      <w:r w:rsidRPr="004E0238">
        <w:rPr>
          <w:color w:val="000000" w:themeColor="text1"/>
          <w:lang w:val="kk-KZ"/>
        </w:rPr>
        <w:t xml:space="preserve"> </w:t>
      </w:r>
      <w:r w:rsidR="006067F4" w:rsidRPr="004E0238">
        <w:rPr>
          <w:rFonts w:ascii="Times New Roman" w:hAnsi="Times New Roman"/>
          <w:color w:val="000000" w:themeColor="text1"/>
          <w:sz w:val="28"/>
          <w:szCs w:val="28"/>
          <w:lang w:val="kk-KZ"/>
        </w:rPr>
        <w:t xml:space="preserve">Диссертациялық зерттеу </w:t>
      </w:r>
      <w:r w:rsidRPr="004E0238">
        <w:rPr>
          <w:rFonts w:ascii="Times New Roman" w:hAnsi="Times New Roman"/>
          <w:color w:val="000000" w:themeColor="text1"/>
          <w:sz w:val="28"/>
          <w:szCs w:val="28"/>
          <w:lang w:val="kk-KZ"/>
        </w:rPr>
        <w:t>жұмысының қорытындылары</w:t>
      </w:r>
      <w:r w:rsidR="006067F4" w:rsidRPr="004E0238">
        <w:rPr>
          <w:rFonts w:ascii="Times New Roman" w:hAnsi="Times New Roman"/>
          <w:color w:val="000000" w:themeColor="text1"/>
          <w:sz w:val="28"/>
          <w:szCs w:val="28"/>
          <w:lang w:val="kk-KZ"/>
        </w:rPr>
        <w:t xml:space="preserve"> және</w:t>
      </w:r>
      <w:r w:rsidRPr="004E0238">
        <w:rPr>
          <w:rFonts w:ascii="Times New Roman" w:hAnsi="Times New Roman"/>
          <w:color w:val="000000" w:themeColor="text1"/>
          <w:sz w:val="28"/>
          <w:szCs w:val="28"/>
          <w:lang w:val="kk-KZ"/>
        </w:rPr>
        <w:t xml:space="preserve"> ұсыныстары халықаралық ғылыми-тәжірибелік конференцияларда </w:t>
      </w:r>
      <w:r w:rsidR="006067F4" w:rsidRPr="004E0238">
        <w:rPr>
          <w:rFonts w:ascii="Times New Roman" w:hAnsi="Times New Roman"/>
          <w:color w:val="000000" w:themeColor="text1"/>
          <w:sz w:val="28"/>
          <w:szCs w:val="28"/>
          <w:lang w:val="kk-KZ"/>
        </w:rPr>
        <w:t>жарияланған</w:t>
      </w:r>
      <w:r w:rsidRPr="004E0238">
        <w:rPr>
          <w:rFonts w:ascii="Times New Roman" w:hAnsi="Times New Roman"/>
          <w:color w:val="000000" w:themeColor="text1"/>
          <w:sz w:val="28"/>
          <w:szCs w:val="28"/>
          <w:lang w:val="kk-KZ"/>
        </w:rPr>
        <w:t>. Олар: III International scientific-practical conference «Innovation Management and Technology in the Era of Globalization» халықаралық ғылыми-тәжірибелік конференциясы, Sharjah,  United Arab Emirates, Regional Academy of Management, 12-14 January 2016; «Агроөнеркәсіп кешеннің индустриалды-инновациялық дамуының экономикалық мәселелері: жағдайы мен болашағы» атты</w:t>
      </w:r>
      <w:r w:rsidRPr="004E0238">
        <w:rPr>
          <w:color w:val="000000" w:themeColor="text1"/>
          <w:lang w:val="kk-KZ"/>
        </w:rPr>
        <w:t xml:space="preserve"> </w:t>
      </w:r>
      <w:r w:rsidRPr="004E0238">
        <w:rPr>
          <w:rFonts w:ascii="Times New Roman" w:hAnsi="Times New Roman"/>
          <w:color w:val="000000" w:themeColor="text1"/>
          <w:sz w:val="28"/>
          <w:szCs w:val="28"/>
          <w:lang w:val="kk-KZ"/>
        </w:rPr>
        <w:t>халықаралық ғылыми-тәжірибелік конференциясы, Астана, С.Сейфулллин атындағы ҚАТУ, 15 қаңтар 2016 ж.; «Еуразиялық интеграциядағы жастардың әлеуеті: экономика, құқық, саясат»</w:t>
      </w:r>
      <w:r w:rsidR="00E64936" w:rsidRPr="004E0238">
        <w:rPr>
          <w:rFonts w:ascii="Times New Roman" w:hAnsi="Times New Roman"/>
          <w:color w:val="000000" w:themeColor="text1"/>
          <w:sz w:val="28"/>
          <w:szCs w:val="28"/>
          <w:lang w:val="kk-KZ"/>
        </w:rPr>
        <w:t xml:space="preserve"> атты халықаралық ғылыми-тәжірибелік конференциясы</w:t>
      </w:r>
      <w:r w:rsidRPr="004E0238">
        <w:rPr>
          <w:rFonts w:ascii="Times New Roman" w:hAnsi="Times New Roman"/>
          <w:color w:val="000000" w:themeColor="text1"/>
          <w:sz w:val="28"/>
          <w:szCs w:val="28"/>
          <w:lang w:val="kk-KZ"/>
        </w:rPr>
        <w:t xml:space="preserve">, Алматы, Қазақ </w:t>
      </w:r>
      <w:r w:rsidRPr="004E0238">
        <w:rPr>
          <w:rFonts w:ascii="Times New Roman" w:hAnsi="Times New Roman"/>
          <w:color w:val="000000" w:themeColor="text1"/>
          <w:sz w:val="28"/>
          <w:szCs w:val="28"/>
          <w:lang w:val="kk-KZ"/>
        </w:rPr>
        <w:lastRenderedPageBreak/>
        <w:t>еңбек және әлеуметтік қарым-қатынастар академиясы, 4 наурыз 2016 ж.;</w:t>
      </w:r>
      <w:r w:rsidRPr="004E0238">
        <w:rPr>
          <w:color w:val="000000" w:themeColor="text1"/>
          <w:lang w:val="kk-KZ"/>
        </w:rPr>
        <w:t xml:space="preserve"> </w:t>
      </w:r>
      <w:r w:rsidRPr="004E0238">
        <w:rPr>
          <w:rFonts w:ascii="Times New Roman" w:hAnsi="Times New Roman"/>
          <w:color w:val="000000" w:themeColor="text1"/>
          <w:sz w:val="28"/>
          <w:szCs w:val="28"/>
          <w:lang w:val="kk-KZ"/>
        </w:rPr>
        <w:t>«Қазіргі экономика және білім беру мәселелері, мүмкіндіктері мен даму перспективалары» атты халықаралық ғылыми-практикалық конференциясы,</w:t>
      </w:r>
      <w:r w:rsidRPr="004E0238">
        <w:rPr>
          <w:color w:val="000000" w:themeColor="text1"/>
          <w:lang w:val="kk-KZ"/>
        </w:rPr>
        <w:t xml:space="preserve"> </w:t>
      </w:r>
      <w:r w:rsidRPr="004E0238">
        <w:rPr>
          <w:rFonts w:ascii="Times New Roman" w:hAnsi="Times New Roman"/>
          <w:color w:val="000000" w:themeColor="text1"/>
          <w:sz w:val="28"/>
          <w:szCs w:val="28"/>
          <w:lang w:val="kk-KZ"/>
        </w:rPr>
        <w:t xml:space="preserve">Алматы, Алматы экономика және статистика академиясы, 29 </w:t>
      </w:r>
      <w:r w:rsidR="00E64936" w:rsidRPr="004E0238">
        <w:rPr>
          <w:rFonts w:ascii="Times New Roman" w:hAnsi="Times New Roman"/>
          <w:color w:val="000000" w:themeColor="text1"/>
          <w:sz w:val="28"/>
          <w:szCs w:val="28"/>
          <w:lang w:val="kk-KZ"/>
        </w:rPr>
        <w:t>наурыз 2017 ж</w:t>
      </w:r>
      <w:r w:rsidRPr="004E0238">
        <w:rPr>
          <w:rFonts w:ascii="Times New Roman" w:hAnsi="Times New Roman"/>
          <w:color w:val="000000" w:themeColor="text1"/>
          <w:sz w:val="28"/>
          <w:szCs w:val="28"/>
          <w:lang w:val="kk-KZ"/>
        </w:rPr>
        <w:t>.</w:t>
      </w:r>
    </w:p>
    <w:p w14:paraId="17C69662" w14:textId="208BDCED" w:rsidR="009E5305" w:rsidRDefault="00735300" w:rsidP="009E5305">
      <w:pPr>
        <w:spacing w:after="0" w:line="240" w:lineRule="auto"/>
        <w:ind w:firstLine="567"/>
        <w:jc w:val="both"/>
        <w:rPr>
          <w:rFonts w:ascii="Times New Roman" w:hAnsi="Times New Roman"/>
          <w:b/>
          <w:color w:val="000000" w:themeColor="text1"/>
          <w:sz w:val="28"/>
          <w:szCs w:val="28"/>
          <w:lang w:val="kk-KZ"/>
        </w:rPr>
      </w:pPr>
      <w:r w:rsidRPr="004E0238">
        <w:rPr>
          <w:rFonts w:ascii="Times New Roman" w:hAnsi="Times New Roman"/>
          <w:b/>
          <w:color w:val="000000" w:themeColor="text1"/>
          <w:sz w:val="28"/>
          <w:szCs w:val="28"/>
          <w:lang w:val="kk-KZ"/>
        </w:rPr>
        <w:t xml:space="preserve">Жарияланымдар. </w:t>
      </w:r>
      <w:r w:rsidR="00F718D0">
        <w:rPr>
          <w:rFonts w:ascii="Times New Roman" w:hAnsi="Times New Roman"/>
          <w:color w:val="000000" w:themeColor="text1"/>
          <w:sz w:val="28"/>
          <w:szCs w:val="28"/>
          <w:lang w:val="kk-KZ"/>
        </w:rPr>
        <w:t>Зерттеу тақырыбы бойынша 10</w:t>
      </w:r>
      <w:r w:rsidRPr="004E0238">
        <w:rPr>
          <w:rFonts w:ascii="Times New Roman" w:hAnsi="Times New Roman"/>
          <w:color w:val="000000" w:themeColor="text1"/>
          <w:sz w:val="28"/>
          <w:szCs w:val="28"/>
          <w:lang w:val="kk-KZ"/>
        </w:rPr>
        <w:t xml:space="preserve"> ғылыми жұмы</w:t>
      </w:r>
      <w:r w:rsidR="00F718D0">
        <w:rPr>
          <w:rFonts w:ascii="Times New Roman" w:hAnsi="Times New Roman"/>
          <w:color w:val="000000" w:themeColor="text1"/>
          <w:sz w:val="28"/>
          <w:szCs w:val="28"/>
          <w:lang w:val="kk-KZ"/>
        </w:rPr>
        <w:t>с жарияланған, жалпы көлемі 5,66</w:t>
      </w:r>
      <w:r w:rsidRPr="004E0238">
        <w:rPr>
          <w:rFonts w:ascii="Times New Roman" w:hAnsi="Times New Roman"/>
          <w:color w:val="000000" w:themeColor="text1"/>
          <w:sz w:val="28"/>
          <w:szCs w:val="28"/>
          <w:lang w:val="kk-KZ"/>
        </w:rPr>
        <w:t xml:space="preserve"> баспа парақ, оның ішінде 1 мақала SCOPUS</w:t>
      </w:r>
      <w:r w:rsidR="00F718D0">
        <w:rPr>
          <w:rFonts w:ascii="Times New Roman" w:hAnsi="Times New Roman"/>
          <w:color w:val="000000" w:themeColor="text1"/>
          <w:sz w:val="28"/>
          <w:szCs w:val="28"/>
          <w:lang w:val="kk-KZ"/>
        </w:rPr>
        <w:t xml:space="preserve"> және </w:t>
      </w:r>
      <w:r w:rsidR="00F718D0" w:rsidRPr="00F718D0">
        <w:rPr>
          <w:rFonts w:ascii="Times New Roman" w:hAnsi="Times New Roman"/>
          <w:color w:val="000000" w:themeColor="text1"/>
          <w:sz w:val="28"/>
          <w:szCs w:val="28"/>
          <w:lang w:val="kk-KZ"/>
        </w:rPr>
        <w:t>Web of Science</w:t>
      </w:r>
      <w:r w:rsidRPr="004E0238">
        <w:rPr>
          <w:rFonts w:ascii="Times New Roman" w:hAnsi="Times New Roman"/>
          <w:color w:val="000000" w:themeColor="text1"/>
          <w:sz w:val="28"/>
          <w:szCs w:val="28"/>
          <w:lang w:val="kk-KZ"/>
        </w:rPr>
        <w:t xml:space="preserve"> </w:t>
      </w:r>
      <w:r w:rsidR="00CF5F10" w:rsidRPr="004E0238">
        <w:rPr>
          <w:rFonts w:ascii="Times New Roman" w:hAnsi="Times New Roman"/>
          <w:color w:val="000000" w:themeColor="text1"/>
          <w:sz w:val="28"/>
          <w:szCs w:val="28"/>
          <w:lang w:val="kk-KZ"/>
        </w:rPr>
        <w:t xml:space="preserve">базасындағы журналда, </w:t>
      </w:r>
      <w:r w:rsidR="00F718D0" w:rsidRPr="00F718D0">
        <w:rPr>
          <w:rFonts w:ascii="Times New Roman" w:hAnsi="Times New Roman"/>
          <w:color w:val="000000" w:themeColor="text1"/>
          <w:sz w:val="28"/>
          <w:szCs w:val="28"/>
          <w:lang w:val="kk-KZ"/>
        </w:rPr>
        <w:t xml:space="preserve">1 мақала </w:t>
      </w:r>
      <w:r w:rsidR="00130A72" w:rsidRPr="00130A72">
        <w:rPr>
          <w:rFonts w:ascii="Times New Roman" w:hAnsi="Times New Roman"/>
          <w:color w:val="000000" w:themeColor="text1"/>
          <w:sz w:val="28"/>
          <w:szCs w:val="28"/>
          <w:lang w:val="kk-KZ"/>
        </w:rPr>
        <w:t>Web of Science</w:t>
      </w:r>
      <w:r w:rsidR="00F718D0" w:rsidRPr="00F718D0">
        <w:rPr>
          <w:rFonts w:ascii="Times New Roman" w:hAnsi="Times New Roman"/>
          <w:color w:val="000000" w:themeColor="text1"/>
          <w:sz w:val="28"/>
          <w:szCs w:val="28"/>
          <w:lang w:val="kk-KZ"/>
        </w:rPr>
        <w:t xml:space="preserve"> базасындағы журналда,</w:t>
      </w:r>
      <w:r w:rsidR="00F718D0">
        <w:rPr>
          <w:rFonts w:ascii="Times New Roman" w:hAnsi="Times New Roman"/>
          <w:color w:val="000000" w:themeColor="text1"/>
          <w:sz w:val="28"/>
          <w:szCs w:val="28"/>
          <w:lang w:val="kk-KZ"/>
        </w:rPr>
        <w:t xml:space="preserve"> </w:t>
      </w:r>
      <w:r w:rsidR="00CF5F10" w:rsidRPr="004E0238">
        <w:rPr>
          <w:rFonts w:ascii="Times New Roman" w:hAnsi="Times New Roman"/>
          <w:color w:val="000000" w:themeColor="text1"/>
          <w:sz w:val="28"/>
          <w:szCs w:val="28"/>
          <w:lang w:val="kk-KZ"/>
        </w:rPr>
        <w:t>4</w:t>
      </w:r>
      <w:r w:rsidRPr="004E0238">
        <w:rPr>
          <w:rFonts w:ascii="Times New Roman" w:hAnsi="Times New Roman"/>
          <w:color w:val="000000" w:themeColor="text1"/>
          <w:sz w:val="28"/>
          <w:szCs w:val="28"/>
          <w:lang w:val="kk-KZ"/>
        </w:rPr>
        <w:t xml:space="preserve"> мақала Қазақстан Республикасы Білім және ғылым </w:t>
      </w:r>
      <w:r w:rsidR="006B67C4" w:rsidRPr="004E0238">
        <w:rPr>
          <w:rFonts w:ascii="Times New Roman" w:hAnsi="Times New Roman"/>
          <w:color w:val="000000" w:themeColor="text1"/>
          <w:sz w:val="28"/>
          <w:szCs w:val="28"/>
          <w:lang w:val="kk-KZ"/>
        </w:rPr>
        <w:t xml:space="preserve">министрлігінің Білім және ғылым </w:t>
      </w:r>
      <w:r w:rsidRPr="004E0238">
        <w:rPr>
          <w:rFonts w:ascii="Times New Roman" w:hAnsi="Times New Roman"/>
          <w:color w:val="000000" w:themeColor="text1"/>
          <w:sz w:val="28"/>
          <w:szCs w:val="28"/>
          <w:lang w:val="kk-KZ"/>
        </w:rPr>
        <w:t>саласын</w:t>
      </w:r>
      <w:r w:rsidR="007B2DB7" w:rsidRPr="004E0238">
        <w:rPr>
          <w:rFonts w:ascii="Times New Roman" w:hAnsi="Times New Roman"/>
          <w:color w:val="000000" w:themeColor="text1"/>
          <w:sz w:val="28"/>
          <w:szCs w:val="28"/>
          <w:lang w:val="kk-KZ"/>
        </w:rPr>
        <w:t xml:space="preserve">да сапаны қамтамасыз ету </w:t>
      </w:r>
      <w:r w:rsidRPr="004E0238">
        <w:rPr>
          <w:rFonts w:ascii="Times New Roman" w:hAnsi="Times New Roman"/>
          <w:color w:val="000000" w:themeColor="text1"/>
          <w:sz w:val="28"/>
          <w:szCs w:val="28"/>
          <w:lang w:val="kk-KZ"/>
        </w:rPr>
        <w:t>комит</w:t>
      </w:r>
      <w:r w:rsidR="00CF5F10" w:rsidRPr="004E0238">
        <w:rPr>
          <w:rFonts w:ascii="Times New Roman" w:hAnsi="Times New Roman"/>
          <w:color w:val="000000" w:themeColor="text1"/>
          <w:sz w:val="28"/>
          <w:szCs w:val="28"/>
          <w:lang w:val="kk-KZ"/>
        </w:rPr>
        <w:t>етімен ұсынылған басылымдарда, 4</w:t>
      </w:r>
      <w:r w:rsidRPr="004E0238">
        <w:rPr>
          <w:rFonts w:ascii="Times New Roman" w:hAnsi="Times New Roman"/>
          <w:color w:val="000000" w:themeColor="text1"/>
          <w:sz w:val="28"/>
          <w:szCs w:val="28"/>
          <w:lang w:val="kk-KZ"/>
        </w:rPr>
        <w:t xml:space="preserve"> мақала халықаралық ғылыми-тәжірибелік конференциялар жинақтарында жарияланды.</w:t>
      </w:r>
      <w:r w:rsidRPr="00B56F74">
        <w:rPr>
          <w:rFonts w:ascii="Times New Roman" w:hAnsi="Times New Roman"/>
          <w:color w:val="000000" w:themeColor="text1"/>
          <w:sz w:val="28"/>
          <w:szCs w:val="28"/>
          <w:lang w:val="kk-KZ"/>
        </w:rPr>
        <w:t xml:space="preserve"> </w:t>
      </w:r>
    </w:p>
    <w:p w14:paraId="4A236DA9" w14:textId="3883E81F" w:rsidR="001F0CAC" w:rsidRPr="009E5305" w:rsidRDefault="009E5305" w:rsidP="009E5305">
      <w:pPr>
        <w:spacing w:after="0" w:line="240" w:lineRule="auto"/>
        <w:ind w:firstLine="567"/>
        <w:jc w:val="both"/>
        <w:rPr>
          <w:rFonts w:ascii="Times New Roman" w:hAnsi="Times New Roman"/>
          <w:b/>
          <w:color w:val="000000" w:themeColor="text1"/>
          <w:sz w:val="28"/>
          <w:szCs w:val="28"/>
          <w:lang w:val="kk-KZ"/>
        </w:rPr>
      </w:pPr>
      <w:r w:rsidRPr="006067F4">
        <w:rPr>
          <w:rFonts w:ascii="Times New Roman" w:hAnsi="Times New Roman"/>
          <w:b/>
          <w:color w:val="000000" w:themeColor="text1"/>
          <w:sz w:val="28"/>
          <w:szCs w:val="28"/>
          <w:lang w:val="kk-KZ"/>
        </w:rPr>
        <w:t>Диссертациялық зерттеу жұмысын</w:t>
      </w:r>
      <w:r w:rsidRPr="00B56F74">
        <w:rPr>
          <w:rFonts w:ascii="Times New Roman" w:hAnsi="Times New Roman"/>
          <w:b/>
          <w:color w:val="000000" w:themeColor="text1"/>
          <w:sz w:val="28"/>
          <w:szCs w:val="28"/>
          <w:lang w:val="kk-KZ"/>
        </w:rPr>
        <w:t xml:space="preserve">ың құрылымы мен көлемі. </w:t>
      </w:r>
      <w:r w:rsidRPr="00B56F74">
        <w:rPr>
          <w:rFonts w:ascii="Times New Roman" w:hAnsi="Times New Roman"/>
          <w:color w:val="000000" w:themeColor="text1"/>
          <w:sz w:val="28"/>
          <w:szCs w:val="28"/>
          <w:lang w:val="kk-KZ"/>
        </w:rPr>
        <w:t xml:space="preserve">Диссертациялық </w:t>
      </w:r>
      <w:r w:rsidRPr="006067F4">
        <w:rPr>
          <w:rFonts w:ascii="Times New Roman" w:hAnsi="Times New Roman"/>
          <w:color w:val="000000" w:themeColor="text1"/>
          <w:sz w:val="28"/>
          <w:szCs w:val="28"/>
          <w:lang w:val="kk-KZ"/>
        </w:rPr>
        <w:t>зерттеу жұмысы</w:t>
      </w:r>
      <w:r w:rsidRPr="00B56F74">
        <w:rPr>
          <w:rFonts w:ascii="Times New Roman" w:hAnsi="Times New Roman"/>
          <w:color w:val="000000" w:themeColor="text1"/>
          <w:sz w:val="28"/>
          <w:szCs w:val="28"/>
          <w:lang w:val="kk-KZ"/>
        </w:rPr>
        <w:t xml:space="preserve"> кіріспеден, үш </w:t>
      </w:r>
      <w:r>
        <w:rPr>
          <w:rFonts w:ascii="Times New Roman" w:hAnsi="Times New Roman"/>
          <w:color w:val="000000" w:themeColor="text1"/>
          <w:sz w:val="28"/>
          <w:szCs w:val="28"/>
          <w:lang w:val="kk-KZ"/>
        </w:rPr>
        <w:t xml:space="preserve">тараудан, қорытындыдан, </w:t>
      </w:r>
      <w:r w:rsidRPr="00B56F74">
        <w:rPr>
          <w:rFonts w:ascii="Times New Roman" w:hAnsi="Times New Roman"/>
          <w:color w:val="000000" w:themeColor="text1"/>
          <w:sz w:val="28"/>
          <w:szCs w:val="28"/>
          <w:lang w:val="kk-KZ"/>
        </w:rPr>
        <w:t>әдебиеттер тізімінен және қосымша</w:t>
      </w:r>
      <w:r>
        <w:rPr>
          <w:rFonts w:ascii="Times New Roman" w:hAnsi="Times New Roman"/>
          <w:color w:val="000000" w:themeColor="text1"/>
          <w:sz w:val="28"/>
          <w:szCs w:val="28"/>
          <w:lang w:val="kk-KZ"/>
        </w:rPr>
        <w:t>лар</w:t>
      </w:r>
      <w:r w:rsidRPr="00B56F74">
        <w:rPr>
          <w:rFonts w:ascii="Times New Roman" w:hAnsi="Times New Roman"/>
          <w:color w:val="000000" w:themeColor="text1"/>
          <w:sz w:val="28"/>
          <w:szCs w:val="28"/>
          <w:lang w:val="kk-KZ"/>
        </w:rPr>
        <w:t>дан тұрады.</w:t>
      </w:r>
    </w:p>
    <w:p w14:paraId="49CA4D27"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10DBE643"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5F1D4778"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014BAA1A"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4EC96350"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1EF3D2ED"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0AEF8B64"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22C34522"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383FFFF8"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0A4BA60A"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132D720D"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517D1AD6"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477B73D6"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6617A864"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34A3E164"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0E0A83BC"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446C84EF"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1234A329"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086429AC"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059F73CB"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5129F116"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5112B7A0"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561B5EC6"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730FB01D"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3BE42EBD"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3BE1D935"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6256AA35"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31CC98EF"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1113CEF6"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3FF76771" w14:textId="77777777" w:rsidR="00100B0F"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55699493" w14:textId="77777777" w:rsidR="00100B0F" w:rsidRPr="00B56F74" w:rsidRDefault="00100B0F" w:rsidP="00735300">
      <w:pPr>
        <w:tabs>
          <w:tab w:val="left" w:pos="851"/>
        </w:tabs>
        <w:autoSpaceDE w:val="0"/>
        <w:autoSpaceDN w:val="0"/>
        <w:adjustRightInd w:val="0"/>
        <w:spacing w:after="0" w:line="240" w:lineRule="auto"/>
        <w:jc w:val="both"/>
        <w:rPr>
          <w:rFonts w:ascii="Times New Roman" w:eastAsia="TimesNewRomanPS-BoldMT" w:hAnsi="Times New Roman" w:cs="Times New Roman"/>
          <w:b/>
          <w:bCs/>
          <w:color w:val="000000" w:themeColor="text1"/>
          <w:sz w:val="28"/>
          <w:szCs w:val="28"/>
          <w:lang w:val="kk-KZ"/>
        </w:rPr>
      </w:pPr>
    </w:p>
    <w:p w14:paraId="2AEE1A12" w14:textId="77777777" w:rsidR="004D059D" w:rsidRPr="00B56F74" w:rsidRDefault="00735300" w:rsidP="00735300">
      <w:pPr>
        <w:tabs>
          <w:tab w:val="left" w:pos="851"/>
        </w:tabs>
        <w:autoSpaceDE w:val="0"/>
        <w:autoSpaceDN w:val="0"/>
        <w:adjustRightInd w:val="0"/>
        <w:spacing w:after="0" w:line="240" w:lineRule="auto"/>
        <w:ind w:firstLine="567"/>
        <w:jc w:val="both"/>
        <w:rPr>
          <w:rFonts w:ascii="Times New Roman" w:eastAsia="TimesNewRomanPS-BoldMT" w:hAnsi="Times New Roman" w:cs="Times New Roman"/>
          <w:b/>
          <w:bCs/>
          <w:color w:val="000000" w:themeColor="text1"/>
          <w:sz w:val="28"/>
          <w:szCs w:val="28"/>
          <w:lang w:val="kk-KZ"/>
        </w:rPr>
      </w:pPr>
      <w:r w:rsidRPr="00B56F74">
        <w:rPr>
          <w:rFonts w:ascii="Times New Roman" w:eastAsia="TimesNewRomanPS-BoldMT" w:hAnsi="Times New Roman" w:cs="Times New Roman"/>
          <w:b/>
          <w:bCs/>
          <w:color w:val="000000" w:themeColor="text1"/>
          <w:sz w:val="28"/>
          <w:szCs w:val="28"/>
          <w:lang w:val="kk-KZ"/>
        </w:rPr>
        <w:lastRenderedPageBreak/>
        <w:t>1 МАРКЕТИНГТІК ТЕХНОЛОГИЯЛАР НЕГІЗІНДЕ БӘСЕКЕГЕ ҚАБІЛЕТТІЛІКТІ ЖОҒАРЫЛАТУДЫҢ ТЕОРИЯЛЫҚ-ӘДІСТЕМЕЛІК НЕГІЗДЕРІ</w:t>
      </w:r>
    </w:p>
    <w:p w14:paraId="0B6AF158" w14:textId="77777777" w:rsidR="004D059D" w:rsidRPr="00B56F74" w:rsidRDefault="004D059D" w:rsidP="001C23CF">
      <w:pPr>
        <w:autoSpaceDE w:val="0"/>
        <w:autoSpaceDN w:val="0"/>
        <w:adjustRightInd w:val="0"/>
        <w:spacing w:after="0" w:line="240" w:lineRule="auto"/>
        <w:rPr>
          <w:rFonts w:ascii="Times New Roman" w:eastAsia="TimesNewRomanPS-BoldMT" w:hAnsi="Times New Roman" w:cs="Times New Roman"/>
          <w:b/>
          <w:bCs/>
          <w:color w:val="000000" w:themeColor="text1"/>
          <w:sz w:val="28"/>
          <w:szCs w:val="28"/>
          <w:lang w:val="kk-KZ"/>
        </w:rPr>
      </w:pPr>
    </w:p>
    <w:p w14:paraId="20B9776A" w14:textId="77777777" w:rsidR="002603C9" w:rsidRPr="00B56F74" w:rsidRDefault="00735300" w:rsidP="00735300">
      <w:pPr>
        <w:tabs>
          <w:tab w:val="left" w:pos="1843"/>
          <w:tab w:val="left" w:pos="2268"/>
        </w:tabs>
        <w:autoSpaceDE w:val="0"/>
        <w:autoSpaceDN w:val="0"/>
        <w:adjustRightInd w:val="0"/>
        <w:spacing w:after="0" w:line="240" w:lineRule="auto"/>
        <w:ind w:firstLine="567"/>
        <w:rPr>
          <w:rFonts w:ascii="Times New Roman" w:eastAsia="TimesNewRomanPS-BoldMT" w:hAnsi="Times New Roman" w:cs="Times New Roman"/>
          <w:b/>
          <w:bCs/>
          <w:color w:val="000000" w:themeColor="text1"/>
          <w:sz w:val="28"/>
          <w:szCs w:val="28"/>
          <w:lang w:val="kk-KZ"/>
        </w:rPr>
      </w:pPr>
      <w:r w:rsidRPr="00B56F74">
        <w:rPr>
          <w:rFonts w:ascii="Times New Roman" w:eastAsia="TimesNewRomanPS-BoldMT" w:hAnsi="Times New Roman" w:cs="Times New Roman"/>
          <w:b/>
          <w:bCs/>
          <w:color w:val="000000" w:themeColor="text1"/>
          <w:sz w:val="28"/>
          <w:szCs w:val="28"/>
          <w:lang w:val="kk-KZ"/>
        </w:rPr>
        <w:t xml:space="preserve">1.1 </w:t>
      </w:r>
      <w:r w:rsidR="002603C9" w:rsidRPr="00B56F74">
        <w:rPr>
          <w:rFonts w:ascii="Times New Roman" w:eastAsia="TimesNewRomanPS-BoldMT" w:hAnsi="Times New Roman" w:cs="Times New Roman"/>
          <w:b/>
          <w:bCs/>
          <w:color w:val="000000" w:themeColor="text1"/>
          <w:sz w:val="28"/>
          <w:szCs w:val="28"/>
          <w:lang w:val="kk-KZ"/>
        </w:rPr>
        <w:t xml:space="preserve">Бәсекеге қабілеттілік теориясының дамуы  </w:t>
      </w:r>
    </w:p>
    <w:p w14:paraId="0626EB10" w14:textId="77777777" w:rsidR="0050212B" w:rsidRPr="00B56F74" w:rsidRDefault="00E237DB"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Нарықтық ортадағы бәсеке компанияларды бәсекеге қабілетті тауар өндіруге немесе бәсекеге қабілетті қызмет көрсетуге міндеттейді</w:t>
      </w:r>
      <w:r w:rsidR="0050212B"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Бәсеке және бәсекеге қабілеттіліктің арасында бірінен бірі туындайтын диалектикалық байланыс бар</w:t>
      </w:r>
      <w:r w:rsidR="0050212B"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«Бәсеке» және «бәсекеге қабілеттілік» түсініктері белгілі бір уақыт және нақты</w:t>
      </w:r>
      <w:r w:rsidR="00E15065" w:rsidRPr="00B56F74">
        <w:rPr>
          <w:rFonts w:ascii="Times New Roman" w:hAnsi="Times New Roman" w:cs="Times New Roman"/>
          <w:color w:val="000000" w:themeColor="text1"/>
          <w:sz w:val="28"/>
          <w:szCs w:val="28"/>
          <w:lang w:val="kk-KZ"/>
        </w:rPr>
        <w:t xml:space="preserve"> бір нарыққа қатысты </w:t>
      </w:r>
      <w:r w:rsidRPr="00B56F74">
        <w:rPr>
          <w:rFonts w:ascii="Times New Roman" w:hAnsi="Times New Roman" w:cs="Times New Roman"/>
          <w:color w:val="000000" w:themeColor="text1"/>
          <w:sz w:val="28"/>
          <w:szCs w:val="28"/>
          <w:lang w:val="kk-KZ"/>
        </w:rPr>
        <w:t>болатыны айқын</w:t>
      </w:r>
      <w:r w:rsidR="0050212B" w:rsidRPr="00B56F74">
        <w:rPr>
          <w:rFonts w:ascii="Times New Roman" w:hAnsi="Times New Roman" w:cs="Times New Roman"/>
          <w:color w:val="000000" w:themeColor="text1"/>
          <w:sz w:val="28"/>
          <w:szCs w:val="28"/>
          <w:lang w:val="kk-KZ"/>
        </w:rPr>
        <w:t>.</w:t>
      </w:r>
    </w:p>
    <w:p w14:paraId="1E147837" w14:textId="77777777" w:rsidR="00A86120" w:rsidRPr="00B56F74" w:rsidRDefault="00A9411B"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Тауарлардың, компания қызметінің</w:t>
      </w:r>
      <w:r w:rsidR="002603C9" w:rsidRPr="00B56F74">
        <w:rPr>
          <w:rFonts w:ascii="Times New Roman" w:hAnsi="Times New Roman" w:cs="Times New Roman"/>
          <w:color w:val="000000" w:themeColor="text1"/>
          <w:sz w:val="28"/>
          <w:szCs w:val="28"/>
          <w:lang w:val="kk-KZ"/>
        </w:rPr>
        <w:t>, ел экономикасының бәсекеге қа</w:t>
      </w:r>
      <w:r w:rsidRPr="00B56F74">
        <w:rPr>
          <w:rFonts w:ascii="Times New Roman" w:hAnsi="Times New Roman" w:cs="Times New Roman"/>
          <w:color w:val="000000" w:themeColor="text1"/>
          <w:sz w:val="28"/>
          <w:szCs w:val="28"/>
          <w:lang w:val="kk-KZ"/>
        </w:rPr>
        <w:t>білеттілігін арттыру заманауи әлемдегі басқа мәселелер арасында аса маңызды орын алатын мәселе болып табылады</w:t>
      </w:r>
      <w:r w:rsidR="0050212B"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Қазіргі ұлттық экономикаға ғылыми-техникалық төңкеріс нәтижесінде Интернет технологиялардың дамуы, біріктіру үрдістері, жаһандану және т.б. салдарынан бәсекеге қабілеттілік мәселесі бұрынғыдан да өткірленді.</w:t>
      </w:r>
    </w:p>
    <w:p w14:paraId="1254A0B0" w14:textId="77777777" w:rsidR="00A9411B" w:rsidRPr="00B56F74" w:rsidRDefault="00BF3274"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Осыған байланысты біздің пікірімізше бәсекеге қабілеттіліктің теориялық қырын ашу үшін бәсекеге қабілеттілік тұжырымдамасының эволюциясын зерттеу, оның заманауи түсіндірмесін талдау және оның коммерциялық компанияның қызметіндегі рөлін, оған әсер етуші факторларды, көрсеткіштерді анықтау, оны бағалаудың әдістемесін қарастыру өте маңызды болып табылады.</w:t>
      </w:r>
    </w:p>
    <w:p w14:paraId="53A53715" w14:textId="1871E802" w:rsidR="00567A81" w:rsidRPr="00B56F74" w:rsidRDefault="00567A81" w:rsidP="00567A81">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Бәсекеге қабілеттілік жастар үшін мүмкіндіктер ашады, компаниялардың өнімділігін арттырады кластерлер, қалалар, аймақтардың тұрақтылығын арттырып, гүлденуіне, халықаралық бизнестің дамуына ықпал етеді </w:t>
      </w:r>
      <w:r w:rsidR="007132A9" w:rsidRPr="00B56F74">
        <w:rPr>
          <w:rFonts w:ascii="Times New Roman" w:hAnsi="Times New Roman" w:cs="Times New Roman"/>
          <w:color w:val="000000" w:themeColor="text1"/>
          <w:sz w:val="28"/>
          <w:szCs w:val="28"/>
          <w:lang w:val="kk-KZ"/>
        </w:rPr>
        <w:t>[2, 3, 4, 5]</w:t>
      </w:r>
      <w:r w:rsidRPr="00B56F74">
        <w:rPr>
          <w:rFonts w:ascii="Times New Roman" w:hAnsi="Times New Roman" w:cs="Times New Roman"/>
          <w:color w:val="000000" w:themeColor="text1"/>
          <w:sz w:val="28"/>
          <w:szCs w:val="28"/>
          <w:lang w:val="kk-KZ"/>
        </w:rPr>
        <w:t xml:space="preserve">. Бәсекеге қабілеттіліктің тарихы ұзаққа созылады </w:t>
      </w:r>
      <w:r w:rsidR="00381AFE" w:rsidRPr="00B56F74">
        <w:rPr>
          <w:rFonts w:ascii="Times New Roman" w:hAnsi="Times New Roman" w:cs="Times New Roman"/>
          <w:color w:val="000000" w:themeColor="text1"/>
          <w:sz w:val="28"/>
          <w:szCs w:val="28"/>
          <w:lang w:val="kk-KZ"/>
        </w:rPr>
        <w:t>[6]</w:t>
      </w:r>
      <w:r w:rsidRPr="00B56F74">
        <w:rPr>
          <w:rFonts w:ascii="Times New Roman" w:hAnsi="Times New Roman" w:cs="Times New Roman"/>
          <w:color w:val="000000" w:themeColor="text1"/>
          <w:sz w:val="28"/>
          <w:szCs w:val="28"/>
          <w:lang w:val="kk-KZ"/>
        </w:rPr>
        <w:t xml:space="preserve">. Бәсекеге қабілеттілік саласына қызығушылықтың артуы әлемдік экономикадағы өзгерістерге байланысты туындаған, мысалы Жапонияның (1970-1980 ж.ж.), басқа да Азияның өнеркәсібі дамушы елдерінің  рөлінің артуы </w:t>
      </w:r>
      <w:r w:rsidR="005409E0" w:rsidRPr="00B56F74">
        <w:rPr>
          <w:rFonts w:ascii="Times New Roman" w:hAnsi="Times New Roman" w:cs="Times New Roman"/>
          <w:color w:val="000000" w:themeColor="text1"/>
          <w:sz w:val="28"/>
          <w:szCs w:val="28"/>
          <w:lang w:val="kk-KZ"/>
        </w:rPr>
        <w:t>[7]</w:t>
      </w:r>
      <w:r w:rsidRPr="00B56F74">
        <w:rPr>
          <w:rFonts w:ascii="Times New Roman" w:hAnsi="Times New Roman" w:cs="Times New Roman"/>
          <w:color w:val="000000" w:themeColor="text1"/>
          <w:sz w:val="28"/>
          <w:szCs w:val="28"/>
          <w:lang w:val="kk-KZ"/>
        </w:rPr>
        <w:t>. Бұл ұғымды саясаткерлердің, БАҚ, бизнесмендердің әр түрлі мазмұнда қолдануы, оның тұрақтылығы шынымен де зерттеу мәселелерін, мүмкіндіктерін, қажеттіліктерін туғызады</w:t>
      </w:r>
      <w:r w:rsidR="00A922B0">
        <w:rPr>
          <w:rFonts w:ascii="Times New Roman" w:hAnsi="Times New Roman" w:cs="Times New Roman"/>
          <w:color w:val="000000" w:themeColor="text1"/>
          <w:sz w:val="28"/>
          <w:szCs w:val="28"/>
          <w:lang w:val="kk-KZ"/>
        </w:rPr>
        <w:t xml:space="preserve"> </w:t>
      </w:r>
      <w:r w:rsidR="00A922B0" w:rsidRPr="00B56F74">
        <w:rPr>
          <w:rFonts w:ascii="Times New Roman" w:hAnsi="Times New Roman" w:cs="Times New Roman"/>
          <w:color w:val="000000" w:themeColor="text1"/>
          <w:sz w:val="28"/>
          <w:szCs w:val="28"/>
          <w:lang w:val="kk-KZ"/>
        </w:rPr>
        <w:t>[8]</w:t>
      </w:r>
      <w:r w:rsidRPr="00B56F74">
        <w:rPr>
          <w:rFonts w:ascii="Times New Roman" w:hAnsi="Times New Roman" w:cs="Times New Roman"/>
          <w:color w:val="000000" w:themeColor="text1"/>
          <w:sz w:val="28"/>
          <w:szCs w:val="28"/>
          <w:lang w:val="kk-KZ"/>
        </w:rPr>
        <w:t xml:space="preserve">.  </w:t>
      </w:r>
    </w:p>
    <w:p w14:paraId="043F14D9" w14:textId="77777777" w:rsidR="0050212B" w:rsidRPr="00B56F74" w:rsidRDefault="00BF3274"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Бүгінгі таңда бәсекеге қабілеттілік кең тараған, көп қолданылатын түсінік. Ол елдер деңгейінде, сала деңгейінде, жекелеген кәсіпорындар деңгейінде, тауарлар/қызметтер деңгейінде бағаланып жатады</w:t>
      </w:r>
      <w:r w:rsidR="0050212B"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Соған қарамастан, көптеген бәсекеге қабілеттілікті жоғарылату мәселесін қамтыған шетелдік, отандық ғылыми зерттеулерді талдау бұл түсініктің жалпыға ортақ анықтамасы жоқ екенін көрсетеді. Оны бәсеке, бәсекеге қабілеттілік мәселелерін зерттеу бойынша аса танымал американдық ғалым М.</w:t>
      </w:r>
      <w:r w:rsidR="00087AA2"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Портер де өз еңбектерінде атап өткен</w:t>
      </w:r>
      <w:r w:rsidR="000A2290" w:rsidRPr="00B56F74">
        <w:rPr>
          <w:rFonts w:ascii="Times New Roman" w:hAnsi="Times New Roman" w:cs="Times New Roman"/>
          <w:color w:val="000000" w:themeColor="text1"/>
          <w:sz w:val="28"/>
          <w:szCs w:val="28"/>
          <w:lang w:val="kk-KZ"/>
        </w:rPr>
        <w:t xml:space="preserve"> </w:t>
      </w:r>
      <w:r w:rsidR="00E7637C" w:rsidRPr="00B56F74">
        <w:rPr>
          <w:rFonts w:ascii="Times New Roman" w:hAnsi="Times New Roman" w:cs="Times New Roman"/>
          <w:color w:val="000000" w:themeColor="text1"/>
          <w:sz w:val="28"/>
          <w:szCs w:val="28"/>
          <w:lang w:val="kk-KZ"/>
        </w:rPr>
        <w:t>[9</w:t>
      </w:r>
      <w:r w:rsidR="000A2290" w:rsidRPr="00B56F74">
        <w:rPr>
          <w:rFonts w:ascii="Times New Roman" w:hAnsi="Times New Roman" w:cs="Times New Roman"/>
          <w:color w:val="000000" w:themeColor="text1"/>
          <w:sz w:val="28"/>
          <w:szCs w:val="28"/>
          <w:lang w:val="kk-KZ"/>
        </w:rPr>
        <w:t>]</w:t>
      </w:r>
      <w:r w:rsidR="0050212B" w:rsidRPr="00B56F74">
        <w:rPr>
          <w:rFonts w:ascii="Times New Roman" w:hAnsi="Times New Roman" w:cs="Times New Roman"/>
          <w:color w:val="000000" w:themeColor="text1"/>
          <w:sz w:val="28"/>
          <w:szCs w:val="28"/>
          <w:lang w:val="kk-KZ"/>
        </w:rPr>
        <w:t xml:space="preserve">. </w:t>
      </w:r>
      <w:r w:rsidR="00EB67E3" w:rsidRPr="00B56F74">
        <w:rPr>
          <w:rFonts w:ascii="Times New Roman" w:hAnsi="Times New Roman" w:cs="Times New Roman"/>
          <w:color w:val="000000" w:themeColor="text1"/>
          <w:sz w:val="28"/>
          <w:szCs w:val="28"/>
          <w:lang w:val="kk-KZ"/>
        </w:rPr>
        <w:t>Әр түрлі экономикалық объектілердің б</w:t>
      </w:r>
      <w:r w:rsidRPr="00B56F74">
        <w:rPr>
          <w:rFonts w:ascii="Times New Roman" w:hAnsi="Times New Roman" w:cs="Times New Roman"/>
          <w:color w:val="000000" w:themeColor="text1"/>
          <w:sz w:val="28"/>
          <w:szCs w:val="28"/>
          <w:lang w:val="kk-KZ"/>
        </w:rPr>
        <w:t>әсекеге қабілеттілі</w:t>
      </w:r>
      <w:r w:rsidR="00EB67E3" w:rsidRPr="00B56F74">
        <w:rPr>
          <w:rFonts w:ascii="Times New Roman" w:hAnsi="Times New Roman" w:cs="Times New Roman"/>
          <w:color w:val="000000" w:themeColor="text1"/>
          <w:sz w:val="28"/>
          <w:szCs w:val="28"/>
          <w:lang w:val="kk-KZ"/>
        </w:rPr>
        <w:t>гі</w:t>
      </w:r>
      <w:r w:rsidRPr="00B56F74">
        <w:rPr>
          <w:rFonts w:ascii="Times New Roman" w:hAnsi="Times New Roman" w:cs="Times New Roman"/>
          <w:color w:val="000000" w:themeColor="text1"/>
          <w:sz w:val="28"/>
          <w:szCs w:val="28"/>
          <w:lang w:val="kk-KZ"/>
        </w:rPr>
        <w:t xml:space="preserve"> </w:t>
      </w:r>
      <w:r w:rsidR="00EB67E3" w:rsidRPr="00B56F74">
        <w:rPr>
          <w:rFonts w:ascii="Times New Roman" w:hAnsi="Times New Roman" w:cs="Times New Roman"/>
          <w:color w:val="000000" w:themeColor="text1"/>
          <w:sz w:val="28"/>
          <w:szCs w:val="28"/>
          <w:lang w:val="kk-KZ"/>
        </w:rPr>
        <w:t xml:space="preserve">түсінігін зерттеумен </w:t>
      </w:r>
      <w:r w:rsidR="0050212B" w:rsidRPr="00B56F74">
        <w:rPr>
          <w:rFonts w:ascii="Times New Roman" w:hAnsi="Times New Roman" w:cs="Times New Roman"/>
          <w:color w:val="000000" w:themeColor="text1"/>
          <w:sz w:val="28"/>
          <w:szCs w:val="28"/>
          <w:lang w:val="kk-KZ"/>
        </w:rPr>
        <w:t xml:space="preserve">И. Ансофф, </w:t>
      </w:r>
      <w:r w:rsidR="00CF5609" w:rsidRPr="00B56F74">
        <w:rPr>
          <w:rFonts w:ascii="Times New Roman" w:hAnsi="Times New Roman" w:cs="Times New Roman"/>
          <w:color w:val="000000" w:themeColor="text1"/>
          <w:sz w:val="28"/>
          <w:szCs w:val="28"/>
          <w:lang w:val="kk-KZ"/>
        </w:rPr>
        <w:t xml:space="preserve">К.Р. Макконнелл, </w:t>
      </w:r>
      <w:r w:rsidR="00E15065" w:rsidRPr="00B56F74">
        <w:rPr>
          <w:rFonts w:ascii="Times New Roman" w:hAnsi="Times New Roman" w:cs="Times New Roman"/>
          <w:color w:val="000000" w:themeColor="text1"/>
          <w:sz w:val="28"/>
          <w:szCs w:val="28"/>
          <w:lang w:val="kk-KZ"/>
        </w:rPr>
        <w:t>С.Л</w:t>
      </w:r>
      <w:r w:rsidR="0050212B" w:rsidRPr="00B56F74">
        <w:rPr>
          <w:rFonts w:ascii="Times New Roman" w:hAnsi="Times New Roman" w:cs="Times New Roman"/>
          <w:color w:val="000000" w:themeColor="text1"/>
          <w:sz w:val="28"/>
          <w:szCs w:val="28"/>
          <w:lang w:val="kk-KZ"/>
        </w:rPr>
        <w:t>. Брю, П.Р.</w:t>
      </w:r>
      <w:r w:rsidRPr="00B56F74">
        <w:rPr>
          <w:rFonts w:ascii="Times New Roman" w:hAnsi="Times New Roman" w:cs="Times New Roman"/>
          <w:color w:val="000000" w:themeColor="text1"/>
          <w:sz w:val="28"/>
          <w:szCs w:val="28"/>
          <w:lang w:val="kk-KZ"/>
        </w:rPr>
        <w:t xml:space="preserve"> </w:t>
      </w:r>
      <w:r w:rsidR="0050212B" w:rsidRPr="00B56F74">
        <w:rPr>
          <w:rFonts w:ascii="Times New Roman" w:hAnsi="Times New Roman" w:cs="Times New Roman"/>
          <w:color w:val="000000" w:themeColor="text1"/>
          <w:sz w:val="28"/>
          <w:szCs w:val="28"/>
          <w:lang w:val="kk-KZ"/>
        </w:rPr>
        <w:t>Диксон, П.Ф. Др</w:t>
      </w:r>
      <w:r w:rsidR="00CF5609" w:rsidRPr="00B56F74">
        <w:rPr>
          <w:rFonts w:ascii="Times New Roman" w:hAnsi="Times New Roman" w:cs="Times New Roman"/>
          <w:color w:val="000000" w:themeColor="text1"/>
          <w:sz w:val="28"/>
          <w:szCs w:val="28"/>
          <w:lang w:val="kk-KZ"/>
        </w:rPr>
        <w:t>у</w:t>
      </w:r>
      <w:r w:rsidR="0050212B" w:rsidRPr="00B56F74">
        <w:rPr>
          <w:rFonts w:ascii="Times New Roman" w:hAnsi="Times New Roman" w:cs="Times New Roman"/>
          <w:color w:val="000000" w:themeColor="text1"/>
          <w:sz w:val="28"/>
          <w:szCs w:val="28"/>
          <w:lang w:val="kk-KZ"/>
        </w:rPr>
        <w:t xml:space="preserve">кер, </w:t>
      </w:r>
      <w:r w:rsidR="00F36D64" w:rsidRPr="00B56F74">
        <w:rPr>
          <w:rFonts w:ascii="Times New Roman" w:hAnsi="Times New Roman" w:cs="Times New Roman"/>
          <w:color w:val="000000" w:themeColor="text1"/>
          <w:sz w:val="28"/>
          <w:szCs w:val="28"/>
          <w:lang w:val="kk-KZ"/>
        </w:rPr>
        <w:t xml:space="preserve">Э. </w:t>
      </w:r>
      <w:r w:rsidR="0050212B" w:rsidRPr="00B56F74">
        <w:rPr>
          <w:rFonts w:ascii="Times New Roman" w:hAnsi="Times New Roman" w:cs="Times New Roman"/>
          <w:color w:val="000000" w:themeColor="text1"/>
          <w:sz w:val="28"/>
          <w:szCs w:val="28"/>
          <w:lang w:val="kk-KZ"/>
        </w:rPr>
        <w:t xml:space="preserve">Чемберлин </w:t>
      </w:r>
      <w:r w:rsidR="00EB67E3" w:rsidRPr="00B56F74">
        <w:rPr>
          <w:rFonts w:ascii="Times New Roman" w:hAnsi="Times New Roman" w:cs="Times New Roman"/>
          <w:color w:val="000000" w:themeColor="text1"/>
          <w:sz w:val="28"/>
          <w:szCs w:val="28"/>
          <w:lang w:val="kk-KZ"/>
        </w:rPr>
        <w:t>және т.б. танымал шетелдік ғалымдар</w:t>
      </w:r>
      <w:r w:rsidR="0050212B" w:rsidRPr="00B56F74">
        <w:rPr>
          <w:rFonts w:ascii="Times New Roman" w:hAnsi="Times New Roman" w:cs="Times New Roman"/>
          <w:color w:val="000000" w:themeColor="text1"/>
          <w:sz w:val="28"/>
          <w:szCs w:val="28"/>
          <w:lang w:val="kk-KZ"/>
        </w:rPr>
        <w:t xml:space="preserve"> [</w:t>
      </w:r>
      <w:r w:rsidR="00E7637C" w:rsidRPr="00B56F74">
        <w:rPr>
          <w:rFonts w:ascii="Times New Roman" w:hAnsi="Times New Roman" w:cs="Times New Roman"/>
          <w:color w:val="000000" w:themeColor="text1"/>
          <w:sz w:val="28"/>
          <w:szCs w:val="28"/>
          <w:lang w:val="kk-KZ"/>
        </w:rPr>
        <w:t>10, 11, 12</w:t>
      </w:r>
      <w:r w:rsidR="0050212B" w:rsidRPr="00B56F74">
        <w:rPr>
          <w:rFonts w:ascii="Times New Roman" w:hAnsi="Times New Roman" w:cs="Times New Roman"/>
          <w:color w:val="000000" w:themeColor="text1"/>
          <w:sz w:val="28"/>
          <w:szCs w:val="28"/>
          <w:lang w:val="kk-KZ"/>
        </w:rPr>
        <w:t xml:space="preserve">, </w:t>
      </w:r>
      <w:r w:rsidR="00E7637C" w:rsidRPr="00B56F74">
        <w:rPr>
          <w:rFonts w:ascii="Times New Roman" w:hAnsi="Times New Roman" w:cs="Times New Roman"/>
          <w:color w:val="000000" w:themeColor="text1"/>
          <w:sz w:val="28"/>
          <w:szCs w:val="28"/>
          <w:lang w:val="kk-KZ"/>
        </w:rPr>
        <w:t>13</w:t>
      </w:r>
      <w:r w:rsidR="0050212B" w:rsidRPr="00B56F74">
        <w:rPr>
          <w:rFonts w:ascii="Times New Roman" w:hAnsi="Times New Roman" w:cs="Times New Roman"/>
          <w:color w:val="000000" w:themeColor="text1"/>
          <w:sz w:val="28"/>
          <w:szCs w:val="28"/>
          <w:lang w:val="kk-KZ"/>
        </w:rPr>
        <w:t xml:space="preserve">, </w:t>
      </w:r>
      <w:r w:rsidR="00E7637C" w:rsidRPr="00B56F74">
        <w:rPr>
          <w:rFonts w:ascii="Times New Roman" w:hAnsi="Times New Roman" w:cs="Times New Roman"/>
          <w:color w:val="000000" w:themeColor="text1"/>
          <w:sz w:val="28"/>
          <w:szCs w:val="28"/>
          <w:lang w:val="kk-KZ"/>
        </w:rPr>
        <w:t>14</w:t>
      </w:r>
      <w:r w:rsidR="0050212B" w:rsidRPr="00B56F74">
        <w:rPr>
          <w:rFonts w:ascii="Times New Roman" w:hAnsi="Times New Roman" w:cs="Times New Roman"/>
          <w:color w:val="000000" w:themeColor="text1"/>
          <w:sz w:val="28"/>
          <w:szCs w:val="28"/>
          <w:lang w:val="kk-KZ"/>
        </w:rPr>
        <w:t>]</w:t>
      </w:r>
      <w:r w:rsidR="00EB67E3" w:rsidRPr="00B56F74">
        <w:rPr>
          <w:rFonts w:ascii="Times New Roman" w:hAnsi="Times New Roman" w:cs="Times New Roman"/>
          <w:color w:val="000000" w:themeColor="text1"/>
          <w:sz w:val="28"/>
          <w:szCs w:val="28"/>
          <w:lang w:val="kk-KZ"/>
        </w:rPr>
        <w:t xml:space="preserve"> айналысқан</w:t>
      </w:r>
      <w:r w:rsidR="0050212B" w:rsidRPr="00B56F74">
        <w:rPr>
          <w:rFonts w:ascii="Times New Roman" w:hAnsi="Times New Roman" w:cs="Times New Roman"/>
          <w:color w:val="000000" w:themeColor="text1"/>
          <w:sz w:val="28"/>
          <w:szCs w:val="28"/>
          <w:lang w:val="kk-KZ"/>
        </w:rPr>
        <w:t xml:space="preserve">. </w:t>
      </w:r>
      <w:r w:rsidR="00EB67E3" w:rsidRPr="00B56F74">
        <w:rPr>
          <w:rFonts w:ascii="Times New Roman" w:hAnsi="Times New Roman" w:cs="Times New Roman"/>
          <w:color w:val="000000" w:themeColor="text1"/>
          <w:sz w:val="28"/>
          <w:szCs w:val="28"/>
          <w:lang w:val="kk-KZ"/>
        </w:rPr>
        <w:t xml:space="preserve">Бұл мәселені зерттеуге ең көп үлес қосқан </w:t>
      </w:r>
      <w:r w:rsidR="00E15065" w:rsidRPr="00B56F74">
        <w:rPr>
          <w:rFonts w:ascii="Times New Roman" w:hAnsi="Times New Roman" w:cs="Times New Roman"/>
          <w:color w:val="000000" w:themeColor="text1"/>
          <w:sz w:val="28"/>
          <w:szCs w:val="28"/>
          <w:lang w:val="kk-KZ"/>
        </w:rPr>
        <w:t>М.</w:t>
      </w:r>
      <w:r w:rsidR="00087AA2" w:rsidRPr="00B56F74">
        <w:rPr>
          <w:rFonts w:ascii="Times New Roman" w:hAnsi="Times New Roman" w:cs="Times New Roman"/>
          <w:color w:val="000000" w:themeColor="text1"/>
          <w:sz w:val="28"/>
          <w:szCs w:val="28"/>
          <w:lang w:val="kk-KZ"/>
        </w:rPr>
        <w:t xml:space="preserve"> </w:t>
      </w:r>
      <w:r w:rsidR="00EB67E3" w:rsidRPr="00B56F74">
        <w:rPr>
          <w:rFonts w:ascii="Times New Roman" w:hAnsi="Times New Roman" w:cs="Times New Roman"/>
          <w:color w:val="000000" w:themeColor="text1"/>
          <w:sz w:val="28"/>
          <w:szCs w:val="28"/>
          <w:lang w:val="kk-KZ"/>
        </w:rPr>
        <w:t>Портердің еңбектері</w:t>
      </w:r>
      <w:r w:rsidR="002603C9" w:rsidRPr="00B56F74">
        <w:rPr>
          <w:rFonts w:ascii="Times New Roman" w:hAnsi="Times New Roman" w:cs="Times New Roman"/>
          <w:color w:val="000000" w:themeColor="text1"/>
          <w:sz w:val="28"/>
          <w:szCs w:val="28"/>
          <w:lang w:val="kk-KZ"/>
        </w:rPr>
        <w:t>, ол өз еңбектерінде фирманың бәсекелік артықшылықтары теориясын әзірлеген</w:t>
      </w:r>
      <w:r w:rsidR="00EB67E3" w:rsidRPr="00B56F74">
        <w:rPr>
          <w:rFonts w:ascii="Times New Roman" w:hAnsi="Times New Roman" w:cs="Times New Roman"/>
          <w:color w:val="000000" w:themeColor="text1"/>
          <w:sz w:val="28"/>
          <w:szCs w:val="28"/>
          <w:lang w:val="kk-KZ"/>
        </w:rPr>
        <w:t xml:space="preserve"> </w:t>
      </w:r>
      <w:r w:rsidR="0050212B" w:rsidRPr="00B56F74">
        <w:rPr>
          <w:rFonts w:ascii="Times New Roman" w:hAnsi="Times New Roman" w:cs="Times New Roman"/>
          <w:color w:val="000000" w:themeColor="text1"/>
          <w:sz w:val="28"/>
          <w:szCs w:val="28"/>
          <w:lang w:val="kk-KZ"/>
        </w:rPr>
        <w:t>[</w:t>
      </w:r>
      <w:r w:rsidR="003A6A9E" w:rsidRPr="00B56F74">
        <w:rPr>
          <w:rFonts w:ascii="Times New Roman" w:hAnsi="Times New Roman" w:cs="Times New Roman"/>
          <w:color w:val="000000" w:themeColor="text1"/>
          <w:sz w:val="28"/>
          <w:szCs w:val="28"/>
          <w:lang w:val="kk-KZ"/>
        </w:rPr>
        <w:t>2</w:t>
      </w:r>
      <w:r w:rsidR="0050212B" w:rsidRPr="00B56F74">
        <w:rPr>
          <w:rFonts w:ascii="Times New Roman" w:hAnsi="Times New Roman" w:cs="Times New Roman"/>
          <w:color w:val="000000" w:themeColor="text1"/>
          <w:sz w:val="28"/>
          <w:szCs w:val="28"/>
          <w:lang w:val="kk-KZ"/>
        </w:rPr>
        <w:t xml:space="preserve">, </w:t>
      </w:r>
      <w:r w:rsidR="00E7637C" w:rsidRPr="00B56F74">
        <w:rPr>
          <w:rFonts w:ascii="Times New Roman" w:hAnsi="Times New Roman" w:cs="Times New Roman"/>
          <w:color w:val="000000" w:themeColor="text1"/>
          <w:sz w:val="28"/>
          <w:szCs w:val="28"/>
          <w:lang w:val="kk-KZ"/>
        </w:rPr>
        <w:t>9</w:t>
      </w:r>
      <w:r w:rsidR="0050212B" w:rsidRPr="00B56F74">
        <w:rPr>
          <w:rFonts w:ascii="Times New Roman" w:hAnsi="Times New Roman" w:cs="Times New Roman"/>
          <w:color w:val="000000" w:themeColor="text1"/>
          <w:sz w:val="28"/>
          <w:szCs w:val="28"/>
          <w:lang w:val="kk-KZ"/>
        </w:rPr>
        <w:t>].</w:t>
      </w:r>
    </w:p>
    <w:p w14:paraId="030F71BF" w14:textId="77777777" w:rsidR="00E237DB" w:rsidRPr="00B56F74" w:rsidRDefault="00E237DB" w:rsidP="00735300">
      <w:pPr>
        <w:pStyle w:val="HTML"/>
        <w:shd w:val="clear" w:color="auto" w:fill="FFFFFF" w:themeFill="background1"/>
        <w:ind w:firstLine="567"/>
        <w:jc w:val="both"/>
        <w:rPr>
          <w:rFonts w:ascii="Times New Roman"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lastRenderedPageBreak/>
        <w:t xml:space="preserve">Бүтіндей алғанда бәсекеге қабілеттілікті </w:t>
      </w:r>
      <w:r w:rsidRPr="00B56F74">
        <w:rPr>
          <w:rFonts w:ascii="Times New Roman" w:hAnsi="Times New Roman" w:cs="Times New Roman"/>
          <w:color w:val="000000" w:themeColor="text1"/>
          <w:sz w:val="28"/>
          <w:szCs w:val="28"/>
          <w:lang w:val="kk-KZ"/>
        </w:rPr>
        <w:t>кәсіпорынның берілген шарттарда бәсекелестерден асып түсу қабілеті ретінде анықтауға болады.</w:t>
      </w:r>
    </w:p>
    <w:p w14:paraId="028B669C" w14:textId="77777777" w:rsidR="00567A81" w:rsidRPr="00B56F74" w:rsidRDefault="00567A81" w:rsidP="00567A81">
      <w:pPr>
        <w:shd w:val="clear" w:color="auto" w:fill="FFFFFF" w:themeFill="background1"/>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Академик К.Ә.</w:t>
      </w:r>
      <w:r w:rsidR="00AD7CBD"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Сағадиевтың айтуынша «бәсекеге қабілеттілік, индустриалдық-инновациялық даму біздің өнеркәсіптік дініміз болды. Біз ресурстарды соған сәйкестендіреміз, институттар құрамыз, ал бізге қазір қолда бар өндіріс факторларын тиімді қолдану үшін елдің өндіргіш күштерін қалай ұйымдастыру және қалай үйлестіру туралы ойлану керек»</w:t>
      </w:r>
      <w:r w:rsidR="00AD7CBD" w:rsidRPr="00B56F74">
        <w:rPr>
          <w:rFonts w:ascii="Times New Roman" w:hAnsi="Times New Roman" w:cs="Times New Roman"/>
          <w:color w:val="000000" w:themeColor="text1"/>
          <w:sz w:val="28"/>
          <w:szCs w:val="28"/>
          <w:lang w:val="kk-KZ"/>
        </w:rPr>
        <w:t xml:space="preserve"> </w:t>
      </w:r>
      <w:r w:rsidR="00F011F7" w:rsidRPr="00B56F74">
        <w:rPr>
          <w:rFonts w:ascii="Times New Roman" w:hAnsi="Times New Roman" w:cs="Times New Roman"/>
          <w:color w:val="000000" w:themeColor="text1"/>
          <w:sz w:val="28"/>
          <w:szCs w:val="28"/>
          <w:lang w:val="kk-KZ"/>
        </w:rPr>
        <w:t>[15]</w:t>
      </w:r>
      <w:r w:rsidRPr="00B56F74">
        <w:rPr>
          <w:rFonts w:ascii="Times New Roman" w:hAnsi="Times New Roman" w:cs="Times New Roman"/>
          <w:color w:val="000000" w:themeColor="text1"/>
          <w:sz w:val="28"/>
          <w:szCs w:val="28"/>
          <w:lang w:val="kk-KZ"/>
        </w:rPr>
        <w:t>.</w:t>
      </w:r>
    </w:p>
    <w:p w14:paraId="38EC2752" w14:textId="77777777" w:rsidR="00567A81" w:rsidRPr="00B56F74" w:rsidRDefault="00567A81" w:rsidP="00567A81">
      <w:pPr>
        <w:shd w:val="clear" w:color="auto" w:fill="FFFFFF" w:themeFill="background1"/>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noProof/>
          <w:color w:val="000000" w:themeColor="text1"/>
          <w:sz w:val="28"/>
          <w:szCs w:val="28"/>
          <w:lang w:val="kk-KZ" w:eastAsia="ru-RU"/>
        </w:rPr>
        <w:t>Г.Б. Саханова өз зерттеуінде бәсекеге қабілеттілікті қазіргі уақытта бәсекелеспен салыстырғанда белгілі бір артықшылыққа ие болудың қатысты көрсеткіші деп анықтайды</w:t>
      </w:r>
      <w:r w:rsidR="001B6C43" w:rsidRPr="00B56F74">
        <w:rPr>
          <w:rFonts w:ascii="Times New Roman" w:eastAsia="TimesNewRomanPSMT" w:hAnsi="Times New Roman" w:cs="Times New Roman"/>
          <w:noProof/>
          <w:color w:val="000000" w:themeColor="text1"/>
          <w:sz w:val="28"/>
          <w:szCs w:val="28"/>
          <w:lang w:val="kk-KZ" w:eastAsia="ru-RU"/>
        </w:rPr>
        <w:t xml:space="preserve"> [16]</w:t>
      </w:r>
      <w:r w:rsidRPr="00B56F74">
        <w:rPr>
          <w:rFonts w:ascii="Times New Roman" w:eastAsia="TimesNewRomanPSMT" w:hAnsi="Times New Roman" w:cs="Times New Roman"/>
          <w:noProof/>
          <w:color w:val="000000" w:themeColor="text1"/>
          <w:sz w:val="28"/>
          <w:szCs w:val="28"/>
          <w:lang w:val="kk-KZ" w:eastAsia="ru-RU"/>
        </w:rPr>
        <w:t>.</w:t>
      </w:r>
    </w:p>
    <w:p w14:paraId="56AD4B8D" w14:textId="77777777" w:rsidR="00B94504" w:rsidRPr="00B56F74" w:rsidRDefault="00B94504" w:rsidP="00735300">
      <w:pPr>
        <w:shd w:val="clear" w:color="auto" w:fill="FFFFFF" w:themeFill="background1"/>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 xml:space="preserve">Отандық ғылыми деректермен салыстырғанда, шетелдік дереккөздерді талдау тереңірек мағлұматтар береді. </w:t>
      </w:r>
    </w:p>
    <w:p w14:paraId="51383F75" w14:textId="77777777" w:rsidR="002603C9" w:rsidRPr="00B56F74" w:rsidRDefault="002603C9" w:rsidP="00735300">
      <w:pPr>
        <w:shd w:val="clear" w:color="auto" w:fill="FFFFFF" w:themeFill="background1"/>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Компанияның нарықтағы жағдайы – бұл бірқатар бәсекелестік кү</w:t>
      </w:r>
      <w:r w:rsidR="00AB7E21" w:rsidRPr="00B56F74">
        <w:rPr>
          <w:rFonts w:ascii="Times New Roman" w:eastAsia="TimesNewRomanPSMT" w:hAnsi="Times New Roman" w:cs="Times New Roman"/>
          <w:color w:val="000000" w:themeColor="text1"/>
          <w:sz w:val="28"/>
          <w:szCs w:val="28"/>
          <w:lang w:val="kk-KZ"/>
        </w:rPr>
        <w:t>ш</w:t>
      </w:r>
      <w:r w:rsidRPr="00B56F74">
        <w:rPr>
          <w:rFonts w:ascii="Times New Roman" w:eastAsia="TimesNewRomanPSMT" w:hAnsi="Times New Roman" w:cs="Times New Roman"/>
          <w:color w:val="000000" w:themeColor="text1"/>
          <w:sz w:val="28"/>
          <w:szCs w:val="28"/>
          <w:lang w:val="kk-KZ"/>
        </w:rPr>
        <w:t xml:space="preserve">тердің әсерінен қалыптасатын белгілі бір бәсекелестік артықшылықтардың нәтижесі, олардың оңтайлы үйлесімі өз кезегінде компанияның бәсекелестік стратегиясы болып табылады.  Фирманың бәсекелестік артықшылықтарын қалыптастырудың нарықтық </w:t>
      </w:r>
      <w:r w:rsidR="006A46D5" w:rsidRPr="00B56F74">
        <w:rPr>
          <w:rFonts w:ascii="Times New Roman" w:eastAsia="TimesNewRomanPSMT" w:hAnsi="Times New Roman" w:cs="Times New Roman"/>
          <w:color w:val="000000" w:themeColor="text1"/>
          <w:sz w:val="28"/>
          <w:szCs w:val="28"/>
          <w:lang w:val="kk-KZ"/>
        </w:rPr>
        <w:t>тұжырымдамасы</w:t>
      </w:r>
      <w:r w:rsidRPr="00B56F74">
        <w:rPr>
          <w:rFonts w:ascii="Times New Roman" w:eastAsia="TimesNewRomanPSMT" w:hAnsi="Times New Roman" w:cs="Times New Roman"/>
          <w:color w:val="000000" w:themeColor="text1"/>
          <w:sz w:val="28"/>
          <w:szCs w:val="28"/>
          <w:lang w:val="kk-KZ"/>
        </w:rPr>
        <w:t xml:space="preserve"> Г.Л. Азоев, Е.А. Бройдо,</w:t>
      </w:r>
      <w:r w:rsidR="00AB7E21" w:rsidRPr="00B56F74">
        <w:rPr>
          <w:rFonts w:ascii="Times New Roman" w:eastAsia="TimesNewRomanPSMT" w:hAnsi="Times New Roman" w:cs="Times New Roman"/>
          <w:color w:val="000000" w:themeColor="text1"/>
          <w:sz w:val="28"/>
          <w:szCs w:val="28"/>
          <w:lang w:val="kk-KZ"/>
        </w:rPr>
        <w:t xml:space="preserve"> </w:t>
      </w:r>
      <w:r w:rsidRPr="00B56F74">
        <w:rPr>
          <w:rFonts w:ascii="Times New Roman" w:eastAsia="TimesNewRomanPSMT" w:hAnsi="Times New Roman" w:cs="Times New Roman"/>
          <w:color w:val="000000" w:themeColor="text1"/>
          <w:sz w:val="28"/>
          <w:szCs w:val="28"/>
          <w:lang w:val="kk-KZ"/>
        </w:rPr>
        <w:t xml:space="preserve">А.В. Гобозова, </w:t>
      </w:r>
      <w:r w:rsidR="003711E5" w:rsidRPr="00B56F74">
        <w:rPr>
          <w:rFonts w:ascii="Times New Roman" w:eastAsia="TimesNewRomanPSMT" w:hAnsi="Times New Roman" w:cs="Times New Roman"/>
          <w:color w:val="000000" w:themeColor="text1"/>
          <w:sz w:val="28"/>
          <w:szCs w:val="28"/>
          <w:lang w:val="kk-KZ"/>
        </w:rPr>
        <w:br/>
      </w:r>
      <w:r w:rsidRPr="00B56F74">
        <w:rPr>
          <w:rFonts w:ascii="Times New Roman" w:eastAsia="TimesNewRomanPSMT" w:hAnsi="Times New Roman" w:cs="Times New Roman"/>
          <w:color w:val="000000" w:themeColor="text1"/>
          <w:sz w:val="28"/>
          <w:szCs w:val="28"/>
          <w:lang w:val="kk-KZ"/>
        </w:rPr>
        <w:t xml:space="preserve">Е.В. Лавренова, А.В. Бугай сияқты авторлардың жұмыстарында көрініс тапқан. </w:t>
      </w:r>
    </w:p>
    <w:p w14:paraId="75E7402B" w14:textId="77777777" w:rsidR="002603C9" w:rsidRPr="00B56F74" w:rsidRDefault="002603C9" w:rsidP="00735300">
      <w:pPr>
        <w:shd w:val="clear" w:color="auto" w:fill="FFFFFF" w:themeFill="background1"/>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 xml:space="preserve">Бәсекеге қабілеттілікті компанияның иелігіндегі экономикалық жалдау көзі немесе шығындарды үнемдеу көзі ретінде әрекет ететін ресурстардың ерекше жиынтығы деп есептеу ресурстық тәсіл болып табылады. Кәсіпорынның ішкі ортасы </w:t>
      </w:r>
      <w:r w:rsidRPr="00B56F74">
        <w:rPr>
          <w:rFonts w:ascii="Times New Roman" w:hAnsi="Times New Roman" w:cs="Times New Roman"/>
          <w:color w:val="000000" w:themeColor="text1"/>
          <w:sz w:val="28"/>
          <w:szCs w:val="28"/>
          <w:lang w:val="kk-KZ"/>
        </w:rPr>
        <w:t>бәсекеге қабілеттілікті</w:t>
      </w:r>
      <w:r w:rsidRPr="00B56F74">
        <w:rPr>
          <w:rFonts w:ascii="Times New Roman" w:eastAsia="TimesNewRomanPSMT" w:hAnsi="Times New Roman" w:cs="Times New Roman"/>
          <w:color w:val="000000" w:themeColor="text1"/>
          <w:sz w:val="28"/>
          <w:szCs w:val="28"/>
          <w:lang w:val="kk-KZ"/>
        </w:rPr>
        <w:t xml:space="preserve"> арттырудың негізгі резерві болып табылады.</w:t>
      </w:r>
    </w:p>
    <w:p w14:paraId="4395BB90" w14:textId="77777777" w:rsidR="002603C9" w:rsidRPr="00B56F74" w:rsidRDefault="002603C9" w:rsidP="00735300">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Қарым-қатынастық тәсіл Дж.Х. Дайер және Х. Сингх зерттеулерінің негізін</w:t>
      </w:r>
      <w:r w:rsidR="003711E5" w:rsidRPr="00B56F74">
        <w:rPr>
          <w:rFonts w:ascii="Times New Roman" w:eastAsia="TimesNewRomanPSMT" w:hAnsi="Times New Roman" w:cs="Times New Roman"/>
          <w:color w:val="000000" w:themeColor="text1"/>
          <w:sz w:val="28"/>
          <w:szCs w:val="28"/>
          <w:lang w:val="kk-KZ"/>
        </w:rPr>
        <w:t>д</w:t>
      </w:r>
      <w:r w:rsidRPr="00B56F74">
        <w:rPr>
          <w:rFonts w:ascii="Times New Roman" w:eastAsia="TimesNewRomanPSMT" w:hAnsi="Times New Roman" w:cs="Times New Roman"/>
          <w:color w:val="000000" w:themeColor="text1"/>
          <w:sz w:val="28"/>
          <w:szCs w:val="28"/>
          <w:lang w:val="kk-KZ"/>
        </w:rPr>
        <w:t>е алынған.</w:t>
      </w:r>
    </w:p>
    <w:p w14:paraId="62496C96" w14:textId="77777777" w:rsidR="002603C9" w:rsidRPr="00B56F74" w:rsidRDefault="002603C9" w:rsidP="00735300">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 xml:space="preserve">Иелік ету субъектілерінің </w:t>
      </w:r>
      <w:r w:rsidRPr="00B56F74">
        <w:rPr>
          <w:rFonts w:ascii="Times New Roman" w:hAnsi="Times New Roman" w:cs="Times New Roman"/>
          <w:color w:val="000000" w:themeColor="text1"/>
          <w:sz w:val="28"/>
          <w:szCs w:val="28"/>
          <w:lang w:val="kk-KZ"/>
        </w:rPr>
        <w:t xml:space="preserve">бәсекеге қабілеттілігінің қолданбалы аспектілері </w:t>
      </w:r>
      <w:r w:rsidRPr="00B56F74">
        <w:rPr>
          <w:rFonts w:ascii="Times New Roman" w:eastAsia="TimesNewRomanPSMT" w:hAnsi="Times New Roman" w:cs="Times New Roman"/>
          <w:color w:val="000000" w:themeColor="text1"/>
          <w:sz w:val="28"/>
          <w:szCs w:val="28"/>
          <w:lang w:val="kk-KZ"/>
        </w:rPr>
        <w:t>Р.А. Фатхутдинов, Л.В. Новак, Г.Л. Азоев, Е.Г. Ефимова, Е.С. Подборнованың жұмыстарында қарастырылған.</w:t>
      </w:r>
    </w:p>
    <w:p w14:paraId="35D79833" w14:textId="77777777" w:rsidR="002603C9" w:rsidRPr="00B56F74" w:rsidRDefault="002603C9" w:rsidP="00735300">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 xml:space="preserve">Импортты ығыстыру, инновациялар, басқару жүйесінің тиімділігі, өнім сапасын басқару, тактикалық маркетинг Р.А. Фатхутдиновтің көзқарасы бойынша </w:t>
      </w:r>
      <w:r w:rsidRPr="00B56F74">
        <w:rPr>
          <w:rFonts w:ascii="Times New Roman" w:hAnsi="Times New Roman" w:cs="Times New Roman"/>
          <w:color w:val="000000" w:themeColor="text1"/>
          <w:sz w:val="28"/>
          <w:szCs w:val="28"/>
          <w:lang w:val="kk-KZ"/>
        </w:rPr>
        <w:t>бәсекеге қабілеттілікті қамтамасыз етудің негізгі құралдары болып табылады. Сонымен қатар, автор бәсекеге қабілеттілікті</w:t>
      </w:r>
      <w:r w:rsidRPr="00B56F74">
        <w:rPr>
          <w:rFonts w:ascii="Times New Roman" w:eastAsia="TimesNewRomanPSMT" w:hAnsi="Times New Roman" w:cs="Times New Roman"/>
          <w:color w:val="000000" w:themeColor="text1"/>
          <w:sz w:val="28"/>
          <w:szCs w:val="28"/>
          <w:lang w:val="kk-KZ"/>
        </w:rPr>
        <w:t>ң факторларына да көңіл бөледі, олардың ішінде тауардың сапасы, тауардың бағасы, тауарды тұтыну саласындағы шығындар, синергетикалық және уақыт факторларын бөліп көрсетеді</w:t>
      </w:r>
      <w:r w:rsidR="00CF5609" w:rsidRPr="00B56F74">
        <w:rPr>
          <w:rFonts w:ascii="Times New Roman" w:eastAsia="TimesNewRomanPSMT" w:hAnsi="Times New Roman" w:cs="Times New Roman"/>
          <w:color w:val="000000" w:themeColor="text1"/>
          <w:sz w:val="28"/>
          <w:szCs w:val="28"/>
          <w:lang w:val="kk-KZ"/>
        </w:rPr>
        <w:t xml:space="preserve"> </w:t>
      </w:r>
      <w:r w:rsidR="001B6C43" w:rsidRPr="00B56F74">
        <w:rPr>
          <w:rFonts w:ascii="Times New Roman" w:eastAsia="TimesNewRomanPSMT" w:hAnsi="Times New Roman" w:cs="Times New Roman"/>
          <w:color w:val="000000" w:themeColor="text1"/>
          <w:sz w:val="28"/>
          <w:szCs w:val="28"/>
          <w:lang w:val="kk-KZ"/>
        </w:rPr>
        <w:t>[17</w:t>
      </w:r>
      <w:r w:rsidR="00CF5609" w:rsidRPr="00B56F74">
        <w:rPr>
          <w:rFonts w:ascii="Times New Roman" w:eastAsia="TimesNewRomanPSMT" w:hAnsi="Times New Roman" w:cs="Times New Roman"/>
          <w:color w:val="000000" w:themeColor="text1"/>
          <w:sz w:val="28"/>
          <w:szCs w:val="28"/>
          <w:lang w:val="kk-KZ"/>
        </w:rPr>
        <w:t>]</w:t>
      </w:r>
      <w:r w:rsidRPr="00B56F74">
        <w:rPr>
          <w:rFonts w:ascii="Times New Roman" w:eastAsia="TimesNewRomanPSMT" w:hAnsi="Times New Roman" w:cs="Times New Roman"/>
          <w:color w:val="000000" w:themeColor="text1"/>
          <w:sz w:val="28"/>
          <w:szCs w:val="28"/>
          <w:lang w:val="kk-KZ"/>
        </w:rPr>
        <w:t xml:space="preserve">. </w:t>
      </w:r>
    </w:p>
    <w:p w14:paraId="2AF6B0F9" w14:textId="77777777" w:rsidR="002603C9" w:rsidRPr="00B56F74" w:rsidRDefault="002603C9"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 xml:space="preserve">Л.В. Новак өз жұмысында сыртқы және ішкі ортаның әсер ету сипаты, тұтыну шығындары аз және берілген қасиеттерге ие тауарды өндіру қажеттілігі </w:t>
      </w:r>
      <w:r w:rsidRPr="00B56F74">
        <w:rPr>
          <w:rFonts w:ascii="Times New Roman" w:hAnsi="Times New Roman" w:cs="Times New Roman"/>
          <w:color w:val="000000" w:themeColor="text1"/>
          <w:sz w:val="28"/>
          <w:szCs w:val="28"/>
          <w:lang w:val="kk-KZ"/>
        </w:rPr>
        <w:t>бәсекеге қабілеттілікті негізгі жылжытушы күш және стратегиялық мақсат ретінде анықтайтынын көрсетеді</w:t>
      </w:r>
      <w:r w:rsidR="00B753E3" w:rsidRPr="00B56F74">
        <w:rPr>
          <w:rFonts w:ascii="Times New Roman" w:hAnsi="Times New Roman" w:cs="Times New Roman"/>
          <w:color w:val="000000" w:themeColor="text1"/>
          <w:sz w:val="28"/>
          <w:szCs w:val="28"/>
          <w:lang w:val="kk-KZ"/>
        </w:rPr>
        <w:t xml:space="preserve"> </w:t>
      </w:r>
      <w:r w:rsidR="001B6C43" w:rsidRPr="00B56F74">
        <w:rPr>
          <w:rFonts w:ascii="Times New Roman" w:eastAsia="TimesNewRomanPSMT" w:hAnsi="Times New Roman" w:cs="Times New Roman"/>
          <w:color w:val="000000" w:themeColor="text1"/>
          <w:sz w:val="28"/>
          <w:szCs w:val="28"/>
          <w:lang w:val="kk-KZ"/>
        </w:rPr>
        <w:t>[18</w:t>
      </w:r>
      <w:r w:rsidR="00B753E3" w:rsidRPr="00B56F74">
        <w:rPr>
          <w:rFonts w:ascii="Times New Roman" w:eastAsia="TimesNewRomanPSMT"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54F00F21" w14:textId="77777777" w:rsidR="006067F4" w:rsidRPr="00B56F74" w:rsidRDefault="002603C9" w:rsidP="00752933">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 xml:space="preserve">Е.С. Подборнованың  көзқарасының ерекшелігі кәсіпорынның </w:t>
      </w:r>
      <w:r w:rsidRPr="00B56F74">
        <w:rPr>
          <w:rFonts w:ascii="Times New Roman" w:hAnsi="Times New Roman" w:cs="Times New Roman"/>
          <w:color w:val="000000" w:themeColor="text1"/>
          <w:sz w:val="28"/>
          <w:szCs w:val="28"/>
          <w:lang w:val="kk-KZ"/>
        </w:rPr>
        <w:t>бәсекеге қабілеттілігінің артуының негіздері ретінде келесілерді</w:t>
      </w:r>
      <w:r w:rsidRPr="00B56F74">
        <w:rPr>
          <w:rFonts w:ascii="Times New Roman" w:eastAsia="TimesNewRomanPSMT" w:hAnsi="Times New Roman" w:cs="Times New Roman"/>
          <w:color w:val="000000" w:themeColor="text1"/>
          <w:sz w:val="28"/>
          <w:szCs w:val="28"/>
          <w:lang w:val="kk-KZ"/>
        </w:rPr>
        <w:t xml:space="preserve">: өндірістік, қаржылық, кадрлік, басқарушылық қызметтер мен ішкі және сыртқы әсерлерге икемді бейімділікті </w:t>
      </w:r>
      <w:r w:rsidRPr="00B56F74">
        <w:rPr>
          <w:rFonts w:ascii="Times New Roman" w:hAnsi="Times New Roman" w:cs="Times New Roman"/>
          <w:color w:val="000000" w:themeColor="text1"/>
          <w:sz w:val="28"/>
          <w:szCs w:val="28"/>
          <w:lang w:val="kk-KZ"/>
        </w:rPr>
        <w:t>бөліп көрсетуі болып табылады</w:t>
      </w:r>
      <w:r w:rsidR="00CF5609" w:rsidRPr="00B56F74">
        <w:rPr>
          <w:rFonts w:ascii="Times New Roman" w:hAnsi="Times New Roman" w:cs="Times New Roman"/>
          <w:color w:val="000000" w:themeColor="text1"/>
          <w:sz w:val="28"/>
          <w:szCs w:val="28"/>
          <w:lang w:val="kk-KZ"/>
        </w:rPr>
        <w:t xml:space="preserve"> </w:t>
      </w:r>
      <w:r w:rsidR="00CF5609" w:rsidRPr="00B56F74">
        <w:rPr>
          <w:rFonts w:ascii="Times New Roman" w:eastAsia="TimesNewRomanPSMT" w:hAnsi="Times New Roman" w:cs="Times New Roman"/>
          <w:color w:val="000000" w:themeColor="text1"/>
          <w:sz w:val="28"/>
          <w:szCs w:val="28"/>
          <w:lang w:val="kk-KZ"/>
        </w:rPr>
        <w:t>[</w:t>
      </w:r>
      <w:r w:rsidR="001B6C43" w:rsidRPr="00B56F74">
        <w:rPr>
          <w:rFonts w:ascii="Times New Roman" w:eastAsia="TimesNewRomanPSMT" w:hAnsi="Times New Roman" w:cs="Times New Roman"/>
          <w:color w:val="000000" w:themeColor="text1"/>
          <w:sz w:val="28"/>
          <w:szCs w:val="28"/>
          <w:lang w:val="kk-KZ"/>
        </w:rPr>
        <w:t>19</w:t>
      </w:r>
      <w:r w:rsidR="00CF5609" w:rsidRPr="00B56F74">
        <w:rPr>
          <w:rFonts w:ascii="Times New Roman" w:eastAsia="TimesNewRomanPSMT"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r w:rsidRPr="00B56F74">
        <w:rPr>
          <w:rFonts w:ascii="Times New Roman" w:eastAsia="TimesNewRomanPSMT" w:hAnsi="Times New Roman" w:cs="Times New Roman"/>
          <w:color w:val="000000" w:themeColor="text1"/>
          <w:sz w:val="28"/>
          <w:szCs w:val="28"/>
          <w:lang w:val="kk-KZ"/>
        </w:rPr>
        <w:t xml:space="preserve"> </w:t>
      </w:r>
    </w:p>
    <w:p w14:paraId="18815A8E" w14:textId="77777777" w:rsidR="006067F4" w:rsidRPr="006067F4" w:rsidRDefault="002603C9" w:rsidP="006067F4">
      <w:pPr>
        <w:pStyle w:val="HTML"/>
        <w:shd w:val="clear" w:color="auto" w:fill="FFFFFF" w:themeFill="background1"/>
        <w:ind w:firstLine="567"/>
        <w:jc w:val="both"/>
        <w:rPr>
          <w:rFonts w:ascii="Times New Roman"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 xml:space="preserve">Г.Л. Азоевтің пікірінше, </w:t>
      </w:r>
      <w:r w:rsidRPr="00B56F74">
        <w:rPr>
          <w:rFonts w:ascii="Times New Roman" w:hAnsi="Times New Roman" w:cs="Times New Roman"/>
          <w:color w:val="000000" w:themeColor="text1"/>
          <w:sz w:val="28"/>
          <w:szCs w:val="28"/>
          <w:lang w:val="kk-KZ"/>
        </w:rPr>
        <w:t xml:space="preserve">нарықтың құрылымы, монополизация деңгейі, капитал мен өндірістің концентрациясы </w:t>
      </w:r>
      <w:r w:rsidRPr="00B56F74">
        <w:rPr>
          <w:rFonts w:ascii="Times New Roman" w:eastAsia="TimesNewRomanPSMT" w:hAnsi="Times New Roman" w:cs="Times New Roman"/>
          <w:color w:val="000000" w:themeColor="text1"/>
          <w:sz w:val="28"/>
          <w:szCs w:val="28"/>
          <w:lang w:val="kk-KZ"/>
        </w:rPr>
        <w:t xml:space="preserve">фирманың </w:t>
      </w:r>
      <w:r w:rsidRPr="00B56F74">
        <w:rPr>
          <w:rFonts w:ascii="Times New Roman" w:hAnsi="Times New Roman" w:cs="Times New Roman"/>
          <w:color w:val="000000" w:themeColor="text1"/>
          <w:sz w:val="28"/>
          <w:szCs w:val="28"/>
          <w:lang w:val="kk-KZ"/>
        </w:rPr>
        <w:t>бәсекеге қабілеттілігін қамтамасыз етудің негіз</w:t>
      </w:r>
      <w:r w:rsidR="003711E5" w:rsidRPr="00B56F74">
        <w:rPr>
          <w:rFonts w:ascii="Times New Roman" w:hAnsi="Times New Roman" w:cs="Times New Roman"/>
          <w:color w:val="000000" w:themeColor="text1"/>
          <w:sz w:val="28"/>
          <w:szCs w:val="28"/>
          <w:lang w:val="kk-KZ"/>
        </w:rPr>
        <w:t xml:space="preserve">гі бағыттары болып есептеледі. </w:t>
      </w:r>
      <w:r w:rsidRPr="00B56F74">
        <w:rPr>
          <w:rFonts w:ascii="Times New Roman" w:hAnsi="Times New Roman" w:cs="Times New Roman"/>
          <w:color w:val="000000" w:themeColor="text1"/>
          <w:sz w:val="28"/>
          <w:szCs w:val="28"/>
          <w:lang w:val="kk-KZ"/>
        </w:rPr>
        <w:t xml:space="preserve">Автор бәсекеге </w:t>
      </w:r>
      <w:r w:rsidRPr="00B56F74">
        <w:rPr>
          <w:rFonts w:ascii="Times New Roman" w:hAnsi="Times New Roman" w:cs="Times New Roman"/>
          <w:color w:val="000000" w:themeColor="text1"/>
          <w:sz w:val="28"/>
          <w:szCs w:val="28"/>
          <w:lang w:val="kk-KZ"/>
        </w:rPr>
        <w:lastRenderedPageBreak/>
        <w:t xml:space="preserve">қабілеттіліктің өсуінің ішкі резервтеріне аз көңіл аударады және компанияның нарықтағы бәсекеге қабілеттілігін арттыру құралдарын талдамайды. </w:t>
      </w:r>
      <w:r w:rsidR="006067F4" w:rsidRPr="00DC0267">
        <w:rPr>
          <w:rFonts w:ascii="Times New Roman" w:hAnsi="Times New Roman" w:cs="Times New Roman"/>
          <w:sz w:val="28"/>
          <w:szCs w:val="28"/>
          <w:lang w:val="pl-PL"/>
        </w:rPr>
        <w:t>Г.Л. Азоев бәсекеге қабілеттілік</w:t>
      </w:r>
      <w:r w:rsidR="006067F4" w:rsidRPr="00DC0267">
        <w:rPr>
          <w:rFonts w:ascii="Times New Roman" w:hAnsi="Times New Roman" w:cs="Times New Roman"/>
          <w:sz w:val="28"/>
          <w:szCs w:val="28"/>
          <w:lang w:val="kk-KZ"/>
        </w:rPr>
        <w:t>ті кәсіпорынның өнімдерін өткізу жағдайларын жақсарту, сатып алушылардың әр түрлі сұраныстары мен талғамдарын қанағаттандыру мақсатында</w:t>
      </w:r>
      <w:r w:rsidR="006067F4" w:rsidRPr="00DC0267">
        <w:rPr>
          <w:rFonts w:ascii="Times New Roman" w:hAnsi="Times New Roman" w:cs="Times New Roman"/>
          <w:sz w:val="28"/>
          <w:szCs w:val="28"/>
          <w:lang w:val="pl-PL"/>
        </w:rPr>
        <w:t xml:space="preserve"> </w:t>
      </w:r>
      <w:r w:rsidR="006067F4" w:rsidRPr="00DC0267">
        <w:rPr>
          <w:rFonts w:ascii="Times New Roman" w:hAnsi="Times New Roman" w:cs="Times New Roman"/>
          <w:sz w:val="28"/>
          <w:szCs w:val="28"/>
          <w:lang w:val="kk-KZ"/>
        </w:rPr>
        <w:t>белгілі бір өнім/қызмет нарығында әрекеттесуші компаниялар арасындағы өзара әрекет</w:t>
      </w:r>
      <w:r w:rsidR="00752933">
        <w:rPr>
          <w:rFonts w:ascii="Times New Roman" w:hAnsi="Times New Roman" w:cs="Times New Roman"/>
          <w:sz w:val="28"/>
          <w:szCs w:val="28"/>
          <w:lang w:val="kk-KZ"/>
        </w:rPr>
        <w:t>тесу, өзара байланысуды қамтитын</w:t>
      </w:r>
      <w:r w:rsidR="006067F4" w:rsidRPr="00DC0267">
        <w:rPr>
          <w:rFonts w:ascii="Times New Roman" w:hAnsi="Times New Roman" w:cs="Times New Roman"/>
          <w:sz w:val="28"/>
          <w:szCs w:val="28"/>
          <w:lang w:val="kk-KZ"/>
        </w:rPr>
        <w:t xml:space="preserve"> экономикалық үрдіс ретінде сипаттайды </w:t>
      </w:r>
      <w:r w:rsidR="006067F4" w:rsidRPr="00DC0267">
        <w:rPr>
          <w:rFonts w:ascii="Times New Roman" w:hAnsi="Times New Roman" w:cs="Times New Roman"/>
          <w:sz w:val="28"/>
          <w:szCs w:val="28"/>
          <w:lang w:val="pl-PL"/>
        </w:rPr>
        <w:t xml:space="preserve">[20]. </w:t>
      </w:r>
      <w:bookmarkStart w:id="1" w:name="part:74"/>
      <w:bookmarkStart w:id="2" w:name="quote:23"/>
      <w:bookmarkEnd w:id="1"/>
      <w:bookmarkEnd w:id="2"/>
    </w:p>
    <w:p w14:paraId="357BACD6" w14:textId="77777777" w:rsidR="006067F4" w:rsidRPr="00DC0267" w:rsidRDefault="006067F4" w:rsidP="006067F4">
      <w:pPr>
        <w:spacing w:after="0" w:line="264" w:lineRule="atLeast"/>
        <w:ind w:firstLine="567"/>
        <w:jc w:val="both"/>
        <w:rPr>
          <w:rFonts w:ascii="Times New Roman" w:eastAsia="Times New Roman" w:hAnsi="Times New Roman" w:cs="Times New Roman"/>
          <w:sz w:val="28"/>
          <w:szCs w:val="28"/>
          <w:lang w:val="pl-PL" w:eastAsia="ru-RU"/>
        </w:rPr>
      </w:pPr>
      <w:r w:rsidRPr="00DC0267">
        <w:rPr>
          <w:rFonts w:ascii="Times New Roman" w:eastAsia="Times New Roman" w:hAnsi="Times New Roman" w:cs="Times New Roman"/>
          <w:sz w:val="28"/>
          <w:szCs w:val="28"/>
          <w:lang w:val="kk-KZ" w:eastAsia="ru-RU"/>
        </w:rPr>
        <w:t>Бәсекеге қабілеттілік бойынша көптеген зерттеулерде өнімнің бәсекеге қабілеттілігі оның белгілі бір нарықтағы, белгілі бір уақыт мерзіміндегі сатылымы арқылы анықталатындығы айтылады. Ал ұйымның (кәсіпорынның, фирманың, компанияның) бәсекеге қабілеттілігі белгілі бір географиялық нарықта тұтынушылар сұранысы мен талғамына сәйкес өнім өндіріп сату арқылы танымалдылыққа ие болу, жетістікке жете алу қабілеті болып табылады</w:t>
      </w:r>
      <w:r w:rsidRPr="00DC0267">
        <w:rPr>
          <w:rFonts w:ascii="Times New Roman" w:eastAsia="Times New Roman" w:hAnsi="Times New Roman" w:cs="Times New Roman"/>
          <w:sz w:val="28"/>
          <w:szCs w:val="28"/>
          <w:lang w:val="pl-PL" w:eastAsia="ru-RU"/>
        </w:rPr>
        <w:t xml:space="preserve"> [21].</w:t>
      </w:r>
      <w:bookmarkStart w:id="3" w:name="part:76"/>
      <w:bookmarkStart w:id="4" w:name="quote:24"/>
      <w:bookmarkEnd w:id="3"/>
      <w:bookmarkEnd w:id="4"/>
    </w:p>
    <w:p w14:paraId="64A270DF" w14:textId="77777777" w:rsidR="006067F4" w:rsidRPr="00752933" w:rsidRDefault="006067F4" w:rsidP="00752933">
      <w:pPr>
        <w:spacing w:after="0" w:line="264" w:lineRule="atLeast"/>
        <w:ind w:firstLine="567"/>
        <w:jc w:val="both"/>
        <w:rPr>
          <w:rFonts w:ascii="Times New Roman" w:eastAsia="Times New Roman" w:hAnsi="Times New Roman" w:cs="Times New Roman"/>
          <w:sz w:val="28"/>
          <w:szCs w:val="28"/>
          <w:lang w:val="pl-PL" w:eastAsia="ru-RU"/>
        </w:rPr>
      </w:pPr>
      <w:r w:rsidRPr="00DC0267">
        <w:rPr>
          <w:rFonts w:ascii="Times New Roman" w:eastAsia="Times New Roman" w:hAnsi="Times New Roman" w:cs="Times New Roman"/>
          <w:sz w:val="28"/>
          <w:szCs w:val="28"/>
          <w:lang w:val="kk-KZ" w:eastAsia="ru-RU"/>
        </w:rPr>
        <w:t xml:space="preserve">Тағы бір зерттеулер бойынша тауардың/қызметтің бәсекеге қабілеттілігі оның сапасы, түрі-түсі, дизайны, орналасқан жері, бағасы және басқа да сатып алушы үшін маңызды қасиеттері бойынша нарықтық талаптарға сәйкес келуі арқылы анықталатын экономикалық санат ретінде анықталған </w:t>
      </w:r>
      <w:r w:rsidRPr="00DC0267">
        <w:rPr>
          <w:rFonts w:ascii="Times New Roman" w:eastAsia="Times New Roman" w:hAnsi="Times New Roman" w:cs="Times New Roman"/>
          <w:sz w:val="28"/>
          <w:szCs w:val="28"/>
          <w:lang w:val="pl-PL" w:eastAsia="ru-RU"/>
        </w:rPr>
        <w:t>[22].</w:t>
      </w:r>
    </w:p>
    <w:p w14:paraId="46D100C4" w14:textId="77777777" w:rsidR="002603C9" w:rsidRPr="00B56F74" w:rsidRDefault="002603C9" w:rsidP="00735300">
      <w:pPr>
        <w:shd w:val="clear" w:color="auto" w:fill="FFFFFF" w:themeFill="background1"/>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Ю.Б. Рубиннің айтуынша, фирманың бәсекеге қабілеттілігі дегеніміз фирманың бәсекелестік артықшылықтарға қол жеткізуге және қарсыластармен күресу үшін жиынтық бәсекелестік әлеуетті қолдану қабілеттілігі</w:t>
      </w:r>
      <w:r w:rsidR="00B753E3" w:rsidRPr="00B56F74">
        <w:rPr>
          <w:rFonts w:ascii="Times New Roman" w:hAnsi="Times New Roman" w:cs="Times New Roman"/>
          <w:color w:val="000000" w:themeColor="text1"/>
          <w:sz w:val="28"/>
          <w:szCs w:val="28"/>
          <w:lang w:val="kk-KZ"/>
        </w:rPr>
        <w:t xml:space="preserve"> </w:t>
      </w:r>
      <w:r w:rsidR="001B6C43" w:rsidRPr="00B56F74">
        <w:rPr>
          <w:rFonts w:ascii="Times New Roman" w:eastAsia="TimesNewRomanPSMT" w:hAnsi="Times New Roman" w:cs="Times New Roman"/>
          <w:color w:val="000000" w:themeColor="text1"/>
          <w:sz w:val="28"/>
          <w:szCs w:val="28"/>
          <w:lang w:val="kk-KZ"/>
        </w:rPr>
        <w:t>[23</w:t>
      </w:r>
      <w:r w:rsidR="00B753E3" w:rsidRPr="00B56F74">
        <w:rPr>
          <w:rFonts w:ascii="Times New Roman" w:eastAsia="TimesNewRomanPSMT"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5B172C4E" w14:textId="77777777" w:rsidR="002603C9" w:rsidRPr="00B56F74" w:rsidRDefault="002603C9" w:rsidP="00735300">
      <w:pPr>
        <w:shd w:val="clear" w:color="auto" w:fill="FFFFFF" w:themeFill="background1"/>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Л.Н. Качалин</w:t>
      </w:r>
      <w:r w:rsidR="003044E1" w:rsidRPr="00B56F74">
        <w:rPr>
          <w:rFonts w:ascii="Times New Roman" w:hAnsi="Times New Roman" w:cs="Times New Roman"/>
          <w:color w:val="000000" w:themeColor="text1"/>
          <w:sz w:val="28"/>
          <w:szCs w:val="28"/>
          <w:lang w:val="kk-KZ"/>
        </w:rPr>
        <w:t xml:space="preserve">аның </w:t>
      </w:r>
      <w:r w:rsidR="00AB7E21" w:rsidRPr="00B56F74">
        <w:rPr>
          <w:rFonts w:ascii="Times New Roman" w:hAnsi="Times New Roman" w:cs="Times New Roman"/>
          <w:color w:val="000000" w:themeColor="text1"/>
          <w:sz w:val="28"/>
          <w:szCs w:val="28"/>
          <w:lang w:val="kk-KZ"/>
        </w:rPr>
        <w:t>тұжырымдауынша</w:t>
      </w:r>
      <w:r w:rsidRPr="00B56F74">
        <w:rPr>
          <w:rFonts w:ascii="Times New Roman" w:hAnsi="Times New Roman" w:cs="Times New Roman"/>
          <w:color w:val="000000" w:themeColor="text1"/>
          <w:sz w:val="28"/>
          <w:szCs w:val="28"/>
          <w:lang w:val="kk-KZ"/>
        </w:rPr>
        <w:t xml:space="preserve"> фирманың бәсекеге қабілеттілігі  үш фактормен анықталады: елдің және саланың бәсекеге қабілеттілігі, өзіндік әлеуеті және әлемдік нарықтағы ұйымдастыру орны</w:t>
      </w:r>
      <w:r w:rsidR="001B6C43" w:rsidRPr="00B56F74">
        <w:rPr>
          <w:rFonts w:ascii="Times New Roman" w:hAnsi="Times New Roman" w:cs="Times New Roman"/>
          <w:color w:val="000000" w:themeColor="text1"/>
          <w:sz w:val="28"/>
          <w:szCs w:val="28"/>
          <w:lang w:val="kk-KZ"/>
        </w:rPr>
        <w:t xml:space="preserve"> [24</w:t>
      </w:r>
      <w:r w:rsidR="00AB7E21"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230B82A8" w14:textId="77777777" w:rsidR="002603C9" w:rsidRPr="00B56F74" w:rsidRDefault="002603C9" w:rsidP="00735300">
      <w:pPr>
        <w:shd w:val="clear" w:color="auto" w:fill="FFFFFF" w:themeFill="background1"/>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А.А. Чурсиннің пікірінше, ұйымның бә</w:t>
      </w:r>
      <w:r w:rsidR="003711E5" w:rsidRPr="00B56F74">
        <w:rPr>
          <w:rFonts w:ascii="Times New Roman" w:hAnsi="Times New Roman" w:cs="Times New Roman"/>
          <w:color w:val="000000" w:themeColor="text1"/>
          <w:sz w:val="28"/>
          <w:szCs w:val="28"/>
          <w:lang w:val="kk-KZ"/>
        </w:rPr>
        <w:t xml:space="preserve">секеге қабілеттілігі дегеніміз </w:t>
      </w:r>
      <w:r w:rsidRPr="00B56F74">
        <w:rPr>
          <w:rFonts w:ascii="Times New Roman" w:hAnsi="Times New Roman" w:cs="Times New Roman"/>
          <w:color w:val="000000" w:themeColor="text1"/>
          <w:sz w:val="28"/>
          <w:szCs w:val="28"/>
          <w:lang w:val="kk-KZ"/>
        </w:rPr>
        <w:t>орта және ұзақ мерзімді жоспарда экономикалық өсудің жоғары қарқынын ұстап тұру қабілеті</w:t>
      </w:r>
      <w:r w:rsidR="00AB7E21" w:rsidRPr="00B56F74">
        <w:rPr>
          <w:rFonts w:ascii="Times New Roman" w:hAnsi="Times New Roman" w:cs="Times New Roman"/>
          <w:color w:val="000000" w:themeColor="text1"/>
          <w:sz w:val="28"/>
          <w:szCs w:val="28"/>
          <w:lang w:val="kk-KZ"/>
        </w:rPr>
        <w:t xml:space="preserve"> [</w:t>
      </w:r>
      <w:r w:rsidR="001B6C43" w:rsidRPr="00B56F74">
        <w:rPr>
          <w:rFonts w:ascii="Times New Roman" w:hAnsi="Times New Roman" w:cs="Times New Roman"/>
          <w:color w:val="000000" w:themeColor="text1"/>
          <w:sz w:val="28"/>
          <w:szCs w:val="28"/>
          <w:lang w:val="kk-KZ"/>
        </w:rPr>
        <w:t>25</w:t>
      </w:r>
      <w:r w:rsidR="00AB7E21"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0BA0241A" w14:textId="77777777" w:rsidR="002603C9" w:rsidRPr="00B56F74" w:rsidRDefault="002603C9" w:rsidP="00735300">
      <w:pPr>
        <w:shd w:val="clear" w:color="auto" w:fill="FFFFFF" w:themeFill="background1"/>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В.Е. Хруцкий және И.В.</w:t>
      </w:r>
      <w:r w:rsidR="003711E5"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Корнеева бәсекеге қабілеттілікті нақты бір нарықта (өткізу аймағы) белгілі бір уақыт аралығында бәсекеге қабілетті өнімдер мен қызметтерді шығару мен оларды іске асыру арқылы сәтті жұмыс істей алу қабілеті деп анықтайды</w:t>
      </w:r>
      <w:r w:rsidR="00AB7E21" w:rsidRPr="00B56F74">
        <w:rPr>
          <w:rFonts w:ascii="Times New Roman" w:hAnsi="Times New Roman" w:cs="Times New Roman"/>
          <w:color w:val="000000" w:themeColor="text1"/>
          <w:sz w:val="28"/>
          <w:szCs w:val="28"/>
          <w:lang w:val="kk-KZ"/>
        </w:rPr>
        <w:t xml:space="preserve"> [</w:t>
      </w:r>
      <w:r w:rsidR="001B6C43" w:rsidRPr="00B56F74">
        <w:rPr>
          <w:rFonts w:ascii="Times New Roman" w:hAnsi="Times New Roman" w:cs="Times New Roman"/>
          <w:color w:val="000000" w:themeColor="text1"/>
          <w:sz w:val="28"/>
          <w:szCs w:val="28"/>
          <w:lang w:val="kk-KZ"/>
        </w:rPr>
        <w:t>26</w:t>
      </w:r>
      <w:r w:rsidR="00AB7E21"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Ба</w:t>
      </w:r>
      <w:r w:rsidR="003711E5" w:rsidRPr="00B56F74">
        <w:rPr>
          <w:rFonts w:ascii="Times New Roman" w:hAnsi="Times New Roman" w:cs="Times New Roman"/>
          <w:color w:val="000000" w:themeColor="text1"/>
          <w:sz w:val="28"/>
          <w:szCs w:val="28"/>
          <w:lang w:val="kk-KZ"/>
        </w:rPr>
        <w:t>сқарушылық мәселелері бойынша Еу</w:t>
      </w:r>
      <w:r w:rsidRPr="00B56F74">
        <w:rPr>
          <w:rFonts w:ascii="Times New Roman" w:hAnsi="Times New Roman" w:cs="Times New Roman"/>
          <w:color w:val="000000" w:themeColor="text1"/>
          <w:sz w:val="28"/>
          <w:szCs w:val="28"/>
          <w:lang w:val="kk-KZ"/>
        </w:rPr>
        <w:t xml:space="preserve">ропалық форумның анықтамасы бойынша бәсекеге қабілеттілік деген компанияның бағалық және бағалық емес сипаттары бойынша бәсекелестердің тауарына қарағанда сатып алушылар үшін тартымдырақ тауарды жобалау, өндіру және өткізудің нақты және әлеуетті мүмкіндігі. </w:t>
      </w:r>
    </w:p>
    <w:p w14:paraId="1995AE59" w14:textId="4D65EC2D" w:rsidR="002603C9" w:rsidRPr="00B56F74" w:rsidRDefault="002603C9" w:rsidP="00735300">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А.Л. Гапоненконың  айтуы бойынша бәсекелестік артықшылық дегеніміз бәсекелестермен салыстырғанда техникалық немесе технологиялық артықшылық негізінде қалыптасқан артықшылық</w:t>
      </w:r>
      <w:r w:rsidR="00DD4002">
        <w:rPr>
          <w:rFonts w:ascii="Times New Roman" w:hAnsi="Times New Roman" w:cs="Times New Roman"/>
          <w:color w:val="000000" w:themeColor="text1"/>
          <w:sz w:val="28"/>
          <w:szCs w:val="28"/>
          <w:lang w:val="kk-KZ"/>
        </w:rPr>
        <w:t xml:space="preserve"> </w:t>
      </w:r>
      <w:r w:rsidR="00DD4002" w:rsidRPr="00B56F74">
        <w:rPr>
          <w:rFonts w:ascii="Times New Roman" w:hAnsi="Times New Roman" w:cs="Times New Roman"/>
          <w:color w:val="000000" w:themeColor="text1"/>
          <w:sz w:val="28"/>
          <w:szCs w:val="28"/>
          <w:lang w:val="kk-KZ"/>
        </w:rPr>
        <w:t>[27]</w:t>
      </w:r>
      <w:r w:rsidRPr="00B56F74">
        <w:rPr>
          <w:rFonts w:ascii="Times New Roman" w:hAnsi="Times New Roman" w:cs="Times New Roman"/>
          <w:color w:val="000000" w:themeColor="text1"/>
          <w:sz w:val="28"/>
          <w:szCs w:val="28"/>
          <w:lang w:val="kk-KZ"/>
        </w:rPr>
        <w:t xml:space="preserve">. Соңғы уақыттарда мұндай артықшылықтар тұрақсыз болуда, себебі ақпараттар тез таралуда, кәсіпорындар икемді және жылдам болуда, олар аз уақыттың ішінде технологиялық жаңалықтарды игеруде, технологиялық жарыстарға қатысады, жаңа өнім өндірісін меңгеріп, технологиялық жаңашылықтарды тез әрі тиімді қолдануға тырысады. Бұндай шарттарда технологиялық немесе техникалық артықшылықтар қысқа мерзімді және жылдам өтпелі сипатқа ие. </w:t>
      </w:r>
    </w:p>
    <w:p w14:paraId="1E4E48F4" w14:textId="77777777" w:rsidR="002603C9" w:rsidRPr="00B56F74" w:rsidRDefault="002603C9" w:rsidP="00735300">
      <w:pPr>
        <w:pStyle w:val="HTML"/>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 xml:space="preserve">Бакиннің пікірінше, заманауи шарттарда бәсекеге қабілеттіліктің артуының аса маңызды факторы сандық технологияларды енгізу болып табылады  </w:t>
      </w:r>
      <w:r w:rsidR="001B6C43" w:rsidRPr="00B56F74">
        <w:rPr>
          <w:rFonts w:ascii="Times New Roman" w:eastAsia="TimesNewRomanPSMT" w:hAnsi="Times New Roman" w:cs="Times New Roman"/>
          <w:color w:val="000000" w:themeColor="text1"/>
          <w:sz w:val="28"/>
          <w:szCs w:val="28"/>
          <w:lang w:val="kk-KZ"/>
        </w:rPr>
        <w:t>[28</w:t>
      </w:r>
      <w:r w:rsidR="003E2148" w:rsidRPr="00B56F74">
        <w:rPr>
          <w:rFonts w:ascii="Times New Roman" w:eastAsia="TimesNewRomanPSMT"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Сонымен бірге кәсіпкерлік құрылымдар үздіксіз жаңашылдық мәдениетін дамытуы керек. Сандық экономика </w:t>
      </w:r>
      <w:r w:rsidR="00491130"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бұл компаниялар арасында, банктер арасында, үкімет пен халық арасында тура байланыс орнатуға мүмкіндік беретін ақпараттық және компьютерлік технологиялар арқылы іске асырылатын, делдалдардың ұзақ тізбектерінсіз әртүрлі келісімшарттар мен операцияларды тездетуге мүмкіндік беретін ғаламдық экономикалық және әлеуметтік өзара әрекеттесу желісі. Сандық экономиканың негізгі элементтері: электрондық коммерция, электрондық банкинг, интернет-контент, электрондық төлемдер, интернет-жарнама және т.б</w:t>
      </w:r>
      <w:r w:rsidR="00491130"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r w:rsidR="001B6C43" w:rsidRPr="00B56F74">
        <w:rPr>
          <w:rFonts w:ascii="Times New Roman" w:hAnsi="Times New Roman" w:cs="Times New Roman"/>
          <w:color w:val="000000" w:themeColor="text1"/>
          <w:sz w:val="28"/>
          <w:szCs w:val="28"/>
          <w:lang w:val="kk-KZ"/>
        </w:rPr>
        <w:t>29</w:t>
      </w:r>
      <w:r w:rsidRPr="00B56F74">
        <w:rPr>
          <w:rFonts w:ascii="Times New Roman" w:hAnsi="Times New Roman" w:cs="Times New Roman"/>
          <w:color w:val="000000" w:themeColor="text1"/>
          <w:sz w:val="28"/>
          <w:szCs w:val="28"/>
          <w:lang w:val="kk-KZ"/>
        </w:rPr>
        <w:t>]. Әлемдік банктің анықтамасы бойынша, «сандық экономика – бұл қарқынды экономикалық дамудың жаңа парадигмасы» [</w:t>
      </w:r>
      <w:r w:rsidR="001B6C43" w:rsidRPr="00B56F74">
        <w:rPr>
          <w:rFonts w:ascii="Times New Roman" w:hAnsi="Times New Roman" w:cs="Times New Roman"/>
          <w:color w:val="000000" w:themeColor="text1"/>
          <w:sz w:val="28"/>
          <w:szCs w:val="28"/>
          <w:lang w:val="kk-KZ"/>
        </w:rPr>
        <w:t>30</w:t>
      </w:r>
      <w:r w:rsidRPr="00B56F74">
        <w:rPr>
          <w:rFonts w:ascii="Times New Roman" w:hAnsi="Times New Roman" w:cs="Times New Roman"/>
          <w:color w:val="000000" w:themeColor="text1"/>
          <w:sz w:val="28"/>
          <w:szCs w:val="28"/>
          <w:lang w:val="kk-KZ"/>
        </w:rPr>
        <w:t>].</w:t>
      </w:r>
    </w:p>
    <w:p w14:paraId="3C516A18" w14:textId="77777777" w:rsidR="002603C9" w:rsidRPr="00B56F74" w:rsidRDefault="002603C9" w:rsidP="00735300">
      <w:pPr>
        <w:pStyle w:val="HTML"/>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Бәсекелестік қатынастарды зерттеу тәсілдерінің әртүрлілігі оларды жіктеудің көптеген нұсқаларының болуына алып келеді.</w:t>
      </w:r>
    </w:p>
    <w:p w14:paraId="1A5FF011" w14:textId="77777777" w:rsidR="002603C9" w:rsidRPr="00B56F74" w:rsidRDefault="002603C9" w:rsidP="00735300">
      <w:pPr>
        <w:pStyle w:val="HTML"/>
        <w:ind w:firstLine="567"/>
        <w:jc w:val="both"/>
        <w:rPr>
          <w:rFonts w:ascii="Times New Roman"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Бәсекеге қабілеттілікті бағалау мәселелеріне деген түрлі тәжірибелік көзқарастарды жүйелендіруді қолға а</w:t>
      </w:r>
      <w:r w:rsidR="003711E5" w:rsidRPr="00B56F74">
        <w:rPr>
          <w:rFonts w:ascii="Times New Roman" w:eastAsia="TimesNewRomanPSMT" w:hAnsi="Times New Roman" w:cs="Times New Roman"/>
          <w:color w:val="000000" w:themeColor="text1"/>
          <w:sz w:val="28"/>
          <w:szCs w:val="28"/>
          <w:lang w:val="kk-KZ"/>
        </w:rPr>
        <w:t xml:space="preserve">луға қадам жасағандардың бірі </w:t>
      </w:r>
      <w:r w:rsidR="003711E5" w:rsidRPr="00B56F74">
        <w:rPr>
          <w:rFonts w:ascii="Times New Roman" w:eastAsia="TimesNewRomanPSMT" w:hAnsi="Times New Roman" w:cs="Times New Roman"/>
          <w:color w:val="000000" w:themeColor="text1"/>
          <w:sz w:val="28"/>
          <w:szCs w:val="28"/>
          <w:lang w:val="kk-KZ"/>
        </w:rPr>
        <w:br/>
      </w:r>
      <w:r w:rsidRPr="00B56F74">
        <w:rPr>
          <w:rFonts w:ascii="Times New Roman" w:eastAsia="TimesNewRomanPSMT" w:hAnsi="Times New Roman" w:cs="Times New Roman"/>
          <w:color w:val="000000" w:themeColor="text1"/>
          <w:sz w:val="28"/>
          <w:szCs w:val="28"/>
          <w:lang w:val="kk-KZ"/>
        </w:rPr>
        <w:t xml:space="preserve">И.В. Пилипенко, ол өз жұмысында бәсекеге қабілеттіліктің үш шетелдік мектебі бар екенін атап көрсетеді: америкалық, британдық және скандинавтік. </w:t>
      </w:r>
      <w:r w:rsidRPr="00B56F74">
        <w:rPr>
          <w:rFonts w:ascii="Times New Roman" w:hAnsi="Times New Roman" w:cs="Times New Roman"/>
          <w:color w:val="000000" w:themeColor="text1"/>
          <w:sz w:val="28"/>
          <w:szCs w:val="28"/>
          <w:lang w:val="kk-KZ"/>
        </w:rPr>
        <w:t>Автордың айтуынша американдық мектеп бәсекеге қабілеттілікке қол жеткізудің практикалық аспектілеріне көп көңіл бөледі, британдық мектеп дамушы елдердің бәсекеге қабілеттілігін қамтамасыз етудің ерекшеліктеріне көбірек көңіл бөледі және скандин</w:t>
      </w:r>
      <w:r w:rsidR="003711E5" w:rsidRPr="00B56F74">
        <w:rPr>
          <w:rFonts w:ascii="Times New Roman" w:hAnsi="Times New Roman" w:cs="Times New Roman"/>
          <w:color w:val="000000" w:themeColor="text1"/>
          <w:sz w:val="28"/>
          <w:szCs w:val="28"/>
          <w:lang w:val="kk-KZ"/>
        </w:rPr>
        <w:t>ав</w:t>
      </w:r>
      <w:r w:rsidRPr="00B56F74">
        <w:rPr>
          <w:rFonts w:ascii="Times New Roman" w:hAnsi="Times New Roman" w:cs="Times New Roman"/>
          <w:color w:val="000000" w:themeColor="text1"/>
          <w:sz w:val="28"/>
          <w:szCs w:val="28"/>
          <w:lang w:val="kk-KZ"/>
        </w:rPr>
        <w:t>тік мектеп зерттеу тақырыбын экономика мен қоғамның қажеттіліктерін қанағаттандыру тұрғысынан қарастырады</w:t>
      </w:r>
      <w:r w:rsidR="003567B6" w:rsidRPr="00B56F74">
        <w:rPr>
          <w:rFonts w:ascii="Times New Roman" w:hAnsi="Times New Roman" w:cs="Times New Roman"/>
          <w:color w:val="000000" w:themeColor="text1"/>
          <w:sz w:val="28"/>
          <w:szCs w:val="28"/>
          <w:lang w:val="kk-KZ"/>
        </w:rPr>
        <w:t xml:space="preserve"> </w:t>
      </w:r>
      <w:r w:rsidR="001B6C43" w:rsidRPr="00B56F74">
        <w:rPr>
          <w:rFonts w:ascii="Times New Roman" w:hAnsi="Times New Roman" w:cs="Times New Roman"/>
          <w:color w:val="000000" w:themeColor="text1"/>
          <w:sz w:val="28"/>
          <w:szCs w:val="28"/>
          <w:lang w:val="kk-KZ"/>
        </w:rPr>
        <w:t>[31</w:t>
      </w:r>
      <w:r w:rsidR="003567B6"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w:t>
      </w:r>
    </w:p>
    <w:p w14:paraId="6D896B61" w14:textId="77777777" w:rsidR="002603C9" w:rsidRPr="00B56F74" w:rsidRDefault="003567B6" w:rsidP="00735300">
      <w:pPr>
        <w:pStyle w:val="HTML"/>
        <w:ind w:firstLine="567"/>
        <w:jc w:val="both"/>
        <w:rPr>
          <w:rFonts w:ascii="Times New Roman"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Ю.В. Савельев</w:t>
      </w:r>
      <w:r w:rsidR="003711E5" w:rsidRPr="00B56F74">
        <w:rPr>
          <w:rFonts w:ascii="Times New Roman" w:eastAsia="TimesNewRomanPSMT" w:hAnsi="Times New Roman" w:cs="Times New Roman"/>
          <w:color w:val="000000" w:themeColor="text1"/>
          <w:sz w:val="28"/>
          <w:szCs w:val="28"/>
          <w:lang w:val="kk-KZ"/>
        </w:rPr>
        <w:t>, шет</w:t>
      </w:r>
      <w:r w:rsidR="002603C9" w:rsidRPr="00B56F74">
        <w:rPr>
          <w:rFonts w:ascii="Times New Roman" w:eastAsia="TimesNewRomanPSMT" w:hAnsi="Times New Roman" w:cs="Times New Roman"/>
          <w:color w:val="000000" w:themeColor="text1"/>
          <w:sz w:val="28"/>
          <w:szCs w:val="28"/>
          <w:lang w:val="kk-KZ"/>
        </w:rPr>
        <w:t>ел мектептерінің ішінен екеуін бөліп көрсетеді. Біріншісі – амери</w:t>
      </w:r>
      <w:r w:rsidR="003711E5" w:rsidRPr="00B56F74">
        <w:rPr>
          <w:rFonts w:ascii="Times New Roman" w:eastAsia="TimesNewRomanPSMT" w:hAnsi="Times New Roman" w:cs="Times New Roman"/>
          <w:color w:val="000000" w:themeColor="text1"/>
          <w:sz w:val="28"/>
          <w:szCs w:val="28"/>
          <w:lang w:val="kk-KZ"/>
        </w:rPr>
        <w:t xml:space="preserve">кандық, бәсекелестіктің </w:t>
      </w:r>
      <w:r w:rsidR="00087AA2" w:rsidRPr="00B56F74">
        <w:rPr>
          <w:rFonts w:ascii="Times New Roman" w:eastAsia="TimesNewRomanPSMT" w:hAnsi="Times New Roman" w:cs="Times New Roman"/>
          <w:color w:val="000000" w:themeColor="text1"/>
          <w:sz w:val="28"/>
          <w:szCs w:val="28"/>
          <w:lang w:val="kk-KZ"/>
        </w:rPr>
        <w:t>кеңістіктік</w:t>
      </w:r>
      <w:r w:rsidR="002603C9" w:rsidRPr="00B56F74">
        <w:rPr>
          <w:rFonts w:ascii="Times New Roman" w:eastAsia="TimesNewRomanPSMT" w:hAnsi="Times New Roman" w:cs="Times New Roman"/>
          <w:color w:val="000000" w:themeColor="text1"/>
          <w:sz w:val="28"/>
          <w:szCs w:val="28"/>
          <w:lang w:val="kk-KZ"/>
        </w:rPr>
        <w:t xml:space="preserve"> және ұдайы өсу аспектілеріне назар аударады. </w:t>
      </w:r>
      <w:r w:rsidR="002603C9" w:rsidRPr="00B56F74">
        <w:rPr>
          <w:rFonts w:ascii="Times New Roman" w:hAnsi="Times New Roman" w:cs="Times New Roman"/>
          <w:color w:val="000000" w:themeColor="text1"/>
          <w:sz w:val="28"/>
          <w:szCs w:val="28"/>
          <w:lang w:val="kk-KZ"/>
        </w:rPr>
        <w:t xml:space="preserve">Екіншісі </w:t>
      </w:r>
      <w:r w:rsidR="00735300" w:rsidRPr="00B56F74">
        <w:rPr>
          <w:rFonts w:ascii="Times New Roman" w:hAnsi="Times New Roman" w:cs="Times New Roman"/>
          <w:color w:val="000000" w:themeColor="text1"/>
          <w:sz w:val="28"/>
          <w:szCs w:val="28"/>
          <w:lang w:val="kk-KZ"/>
        </w:rPr>
        <w:t>–</w:t>
      </w:r>
      <w:r w:rsidR="002603C9" w:rsidRPr="00B56F74">
        <w:rPr>
          <w:rFonts w:ascii="Times New Roman" w:hAnsi="Times New Roman" w:cs="Times New Roman"/>
          <w:color w:val="000000" w:themeColor="text1"/>
          <w:sz w:val="28"/>
          <w:szCs w:val="28"/>
          <w:lang w:val="kk-KZ"/>
        </w:rPr>
        <w:t xml:space="preserve"> еуропалық, бәсекеге қабілеттілікті арттырудың кеңістік-функционалды, сондай-ақ институционалды және инновациялық механизмдеріне көп көңіл бөледі</w:t>
      </w:r>
      <w:r w:rsidRPr="00B56F74">
        <w:rPr>
          <w:rFonts w:ascii="Times New Roman" w:hAnsi="Times New Roman" w:cs="Times New Roman"/>
          <w:color w:val="000000" w:themeColor="text1"/>
          <w:sz w:val="28"/>
          <w:szCs w:val="28"/>
          <w:lang w:val="kk-KZ"/>
        </w:rPr>
        <w:t xml:space="preserve"> </w:t>
      </w:r>
      <w:r w:rsidR="001B6C43" w:rsidRPr="00B56F74">
        <w:rPr>
          <w:rFonts w:ascii="Times New Roman" w:hAnsi="Times New Roman" w:cs="Times New Roman"/>
          <w:color w:val="000000" w:themeColor="text1"/>
          <w:sz w:val="28"/>
          <w:szCs w:val="28"/>
          <w:lang w:val="kk-KZ"/>
        </w:rPr>
        <w:t>[32</w:t>
      </w:r>
      <w:r w:rsidRPr="00B56F74">
        <w:rPr>
          <w:rFonts w:ascii="Times New Roman" w:hAnsi="Times New Roman" w:cs="Times New Roman"/>
          <w:color w:val="000000" w:themeColor="text1"/>
          <w:sz w:val="28"/>
          <w:szCs w:val="28"/>
          <w:lang w:val="kk-KZ"/>
        </w:rPr>
        <w:t>]</w:t>
      </w:r>
      <w:r w:rsidR="002603C9" w:rsidRPr="00B56F74">
        <w:rPr>
          <w:rFonts w:ascii="Times New Roman" w:hAnsi="Times New Roman" w:cs="Times New Roman"/>
          <w:color w:val="000000" w:themeColor="text1"/>
          <w:sz w:val="28"/>
          <w:szCs w:val="28"/>
          <w:lang w:val="kk-KZ"/>
        </w:rPr>
        <w:t>.</w:t>
      </w:r>
    </w:p>
    <w:p w14:paraId="4BE952B6" w14:textId="77777777" w:rsidR="002603C9" w:rsidRPr="00B56F74" w:rsidRDefault="00555C50" w:rsidP="00555C50">
      <w:pPr>
        <w:pStyle w:val="HTML"/>
        <w:ind w:firstLine="567"/>
        <w:jc w:val="both"/>
        <w:rPr>
          <w:rFonts w:ascii="Times New Roman" w:hAnsi="Times New Roman" w:cs="Times New Roman"/>
          <w:color w:val="000000" w:themeColor="text1"/>
          <w:sz w:val="28"/>
          <w:szCs w:val="28"/>
          <w:lang w:val="kk-KZ"/>
        </w:rPr>
      </w:pPr>
      <w:r w:rsidRPr="00555C50">
        <w:rPr>
          <w:rFonts w:ascii="Times New Roman" w:hAnsi="Times New Roman" w:cs="Times New Roman"/>
          <w:color w:val="000000" w:themeColor="text1"/>
          <w:sz w:val="28"/>
          <w:szCs w:val="28"/>
          <w:lang w:val="kk-KZ"/>
        </w:rPr>
        <w:t xml:space="preserve">Сысоева Э.А. бәсекеге қабілеттілікті бірнеше сатылық деңгейден (ұлттық, мемлекеттік, өнеркәсіп, кәсіпорын, өнім/қызмет) тұратын санат ретінде жіктеген. Автордың пайымдауынша бәсекеге қабілеттілік сатып алушыларды бәсекелестерге қарағанда жетілдірілген өнім жасап, ұсыну арқылы қанағаттандыру және соның нәтижесінде нарықта жаңа жайғасымды жаулап </w:t>
      </w:r>
      <w:r>
        <w:rPr>
          <w:rFonts w:ascii="Times New Roman" w:hAnsi="Times New Roman" w:cs="Times New Roman"/>
          <w:color w:val="000000" w:themeColor="text1"/>
          <w:sz w:val="28"/>
          <w:szCs w:val="28"/>
          <w:lang w:val="kk-KZ"/>
        </w:rPr>
        <w:t xml:space="preserve">алу </w:t>
      </w:r>
      <w:r w:rsidR="002603C9" w:rsidRPr="00B56F74">
        <w:rPr>
          <w:rFonts w:ascii="Times New Roman" w:eastAsia="TimesNewRomanPSMT" w:hAnsi="Times New Roman" w:cs="Times New Roman"/>
          <w:color w:val="000000" w:themeColor="text1"/>
          <w:sz w:val="28"/>
          <w:szCs w:val="28"/>
          <w:lang w:val="kk-KZ"/>
        </w:rPr>
        <w:t>[</w:t>
      </w:r>
      <w:r w:rsidR="001B6C43" w:rsidRPr="00B56F74">
        <w:rPr>
          <w:rFonts w:ascii="Times New Roman" w:eastAsia="TimesNewRomanPSMT" w:hAnsi="Times New Roman" w:cs="Times New Roman"/>
          <w:color w:val="000000" w:themeColor="text1"/>
          <w:sz w:val="28"/>
          <w:szCs w:val="28"/>
          <w:lang w:val="kk-KZ"/>
        </w:rPr>
        <w:t>33</w:t>
      </w:r>
      <w:r w:rsidR="002603C9" w:rsidRPr="00B56F74">
        <w:rPr>
          <w:rFonts w:ascii="Times New Roman" w:eastAsia="TimesNewRomanPSMT" w:hAnsi="Times New Roman" w:cs="Times New Roman"/>
          <w:color w:val="000000" w:themeColor="text1"/>
          <w:sz w:val="28"/>
          <w:szCs w:val="28"/>
          <w:lang w:val="kk-KZ"/>
        </w:rPr>
        <w:t>].</w:t>
      </w:r>
    </w:p>
    <w:p w14:paraId="5116EE4D" w14:textId="77777777" w:rsidR="002603C9" w:rsidRPr="00B56F74" w:rsidRDefault="002603C9" w:rsidP="00735300">
      <w:pPr>
        <w:pStyle w:val="HTML"/>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Зерттеу тақырыбының әркелкілігі бәсекеге қабілеттіліктің әртүрлі теориялық аспектілерін зерттеу тұрғысынан мектептер мен теорияларды жіктеуге белгілі бір қиындық туғызады және кейбір зерттеулердің «жасанды» классификациясына әкеледі.</w:t>
      </w:r>
    </w:p>
    <w:p w14:paraId="77C0E62C" w14:textId="77777777" w:rsidR="002603C9" w:rsidRPr="00B56F74" w:rsidRDefault="002603C9" w:rsidP="00735300">
      <w:pPr>
        <w:pStyle w:val="HTML"/>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Авторлардың көзқарасы бойынша белгілі бір мектептің «бәсекеге қабілеттілік теориясын» дамытуға қосқан үлесіне қарай жіктеу орынды болып табылады. Бәсекелестік пен бәсекеге қабілеттіліктің әртүрлі аспектілеріне назар аударған барлық экономикалық мектептерді, теорияларды және тұжырымдамаларды келесі топтарға бөлуге болады:</w:t>
      </w:r>
    </w:p>
    <w:p w14:paraId="3E4B1CE5" w14:textId="77777777" w:rsidR="002603C9" w:rsidRPr="00B56F74" w:rsidRDefault="002603C9" w:rsidP="00735300">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 xml:space="preserve">Біріншісі </w:t>
      </w:r>
      <w:r w:rsidR="00735300"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бәсекелестіктің және бәсекеге қабілеттіліктің қазіргі заманғы тұжырымдамаларының негізі болған мектептер мен теориялар, оған меркантилизм, халықаралық сауданың әртүрлі теориялары, жетілген және жетілмеген бәсекелестіктің теориялары жатады, </w:t>
      </w:r>
      <w:r w:rsidR="00087AA2" w:rsidRPr="00B56F74">
        <w:rPr>
          <w:rFonts w:ascii="Times New Roman" w:eastAsia="TimesNewRomanPSMT" w:hAnsi="Times New Roman" w:cs="Times New Roman"/>
          <w:color w:val="000000" w:themeColor="text1"/>
          <w:sz w:val="28"/>
          <w:szCs w:val="28"/>
          <w:lang w:val="kk-KZ"/>
        </w:rPr>
        <w:t xml:space="preserve">А. Смит, Д. </w:t>
      </w:r>
      <w:r w:rsidRPr="00B56F74">
        <w:rPr>
          <w:rFonts w:ascii="Times New Roman" w:eastAsia="TimesNewRomanPSMT" w:hAnsi="Times New Roman" w:cs="Times New Roman"/>
          <w:color w:val="000000" w:themeColor="text1"/>
          <w:sz w:val="28"/>
          <w:szCs w:val="28"/>
          <w:lang w:val="kk-KZ"/>
        </w:rPr>
        <w:t>Ри</w:t>
      </w:r>
      <w:r w:rsidR="003567B6" w:rsidRPr="00B56F74">
        <w:rPr>
          <w:rFonts w:ascii="Times New Roman" w:eastAsia="TimesNewRomanPSMT" w:hAnsi="Times New Roman" w:cs="Times New Roman"/>
          <w:color w:val="000000" w:themeColor="text1"/>
          <w:sz w:val="28"/>
          <w:szCs w:val="28"/>
          <w:lang w:val="kk-KZ"/>
        </w:rPr>
        <w:t xml:space="preserve">кардо, </w:t>
      </w:r>
      <w:r w:rsidR="00087AA2" w:rsidRPr="00B56F74">
        <w:rPr>
          <w:rFonts w:ascii="Times New Roman" w:eastAsia="TimesNewRomanPSMT" w:hAnsi="Times New Roman" w:cs="Times New Roman"/>
          <w:color w:val="000000" w:themeColor="text1"/>
          <w:sz w:val="28"/>
          <w:szCs w:val="28"/>
          <w:lang w:val="kk-KZ"/>
        </w:rPr>
        <w:br/>
        <w:t xml:space="preserve">А. Маршал, Дж. </w:t>
      </w:r>
      <w:r w:rsidR="003567B6" w:rsidRPr="00B56F74">
        <w:rPr>
          <w:rFonts w:ascii="Times New Roman" w:eastAsia="TimesNewRomanPSMT" w:hAnsi="Times New Roman" w:cs="Times New Roman"/>
          <w:color w:val="000000" w:themeColor="text1"/>
          <w:sz w:val="28"/>
          <w:szCs w:val="28"/>
          <w:lang w:val="kk-KZ"/>
        </w:rPr>
        <w:t xml:space="preserve">Робинсон </w:t>
      </w:r>
      <w:r w:rsidRPr="00B56F74">
        <w:rPr>
          <w:rFonts w:ascii="Times New Roman" w:eastAsia="TimesNewRomanPSMT" w:hAnsi="Times New Roman" w:cs="Times New Roman"/>
          <w:color w:val="000000" w:themeColor="text1"/>
          <w:sz w:val="28"/>
          <w:szCs w:val="28"/>
          <w:lang w:val="kk-KZ"/>
        </w:rPr>
        <w:t>[</w:t>
      </w:r>
      <w:r w:rsidR="001B6C43" w:rsidRPr="00B56F74">
        <w:rPr>
          <w:rFonts w:ascii="Times New Roman" w:eastAsia="TimesNewRomanPSMT" w:hAnsi="Times New Roman" w:cs="Times New Roman"/>
          <w:color w:val="000000" w:themeColor="text1"/>
          <w:sz w:val="28"/>
          <w:szCs w:val="28"/>
          <w:lang w:val="kk-KZ"/>
        </w:rPr>
        <w:t>34</w:t>
      </w:r>
      <w:r w:rsidRPr="00B56F74">
        <w:rPr>
          <w:rFonts w:ascii="Times New Roman" w:eastAsia="TimesNewRomanPSMT" w:hAnsi="Times New Roman" w:cs="Times New Roman"/>
          <w:color w:val="000000" w:themeColor="text1"/>
          <w:sz w:val="28"/>
          <w:szCs w:val="28"/>
          <w:lang w:val="kk-KZ"/>
        </w:rPr>
        <w:t xml:space="preserve">, </w:t>
      </w:r>
      <w:r w:rsidR="001B6C43" w:rsidRPr="00B56F74">
        <w:rPr>
          <w:rFonts w:ascii="Times New Roman" w:eastAsia="TimesNewRomanPSMT" w:hAnsi="Times New Roman" w:cs="Times New Roman"/>
          <w:color w:val="000000" w:themeColor="text1"/>
          <w:sz w:val="28"/>
          <w:szCs w:val="28"/>
          <w:lang w:val="kk-KZ"/>
        </w:rPr>
        <w:t>35, 36</w:t>
      </w:r>
      <w:r w:rsidRPr="00B56F74">
        <w:rPr>
          <w:rFonts w:ascii="Times New Roman" w:eastAsia="TimesNewRomanPSMT" w:hAnsi="Times New Roman" w:cs="Times New Roman"/>
          <w:color w:val="000000" w:themeColor="text1"/>
          <w:sz w:val="28"/>
          <w:szCs w:val="28"/>
          <w:lang w:val="kk-KZ"/>
        </w:rPr>
        <w:t xml:space="preserve">, </w:t>
      </w:r>
      <w:r w:rsidR="001B6C43" w:rsidRPr="00B56F74">
        <w:rPr>
          <w:rFonts w:ascii="Times New Roman" w:eastAsia="TimesNewRomanPSMT" w:hAnsi="Times New Roman" w:cs="Times New Roman"/>
          <w:color w:val="000000" w:themeColor="text1"/>
          <w:sz w:val="28"/>
          <w:szCs w:val="28"/>
          <w:lang w:val="kk-KZ"/>
        </w:rPr>
        <w:t>37</w:t>
      </w:r>
      <w:r w:rsidRPr="00B56F74">
        <w:rPr>
          <w:rFonts w:ascii="Times New Roman" w:eastAsia="TimesNewRomanPSMT"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ab/>
      </w:r>
    </w:p>
    <w:p w14:paraId="62A06138" w14:textId="77777777" w:rsidR="002603C9" w:rsidRPr="00B56F74" w:rsidRDefault="002603C9" w:rsidP="00735300">
      <w:pPr>
        <w:pStyle w:val="HTML"/>
        <w:ind w:firstLine="567"/>
        <w:jc w:val="both"/>
        <w:rPr>
          <w:rFonts w:ascii="Times New Roman" w:eastAsia="TimesNewRomanPSMT"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Екіншісі </w:t>
      </w:r>
      <w:r w:rsidR="00735300"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әртүрлі экономикалық құбылыстар мен процестерді зерттеу контекстіндегі бәсекелестік қатынастарды қарастыратын мектептер мен теориялар. Олардың қатарына кіретіндер: кеңістіктік ұйымдастырудың кейбір теориялары </w:t>
      </w:r>
      <w:r w:rsidRPr="00B56F74">
        <w:rPr>
          <w:rFonts w:ascii="Times New Roman" w:eastAsia="TimesNewRomanPSMT" w:hAnsi="Times New Roman" w:cs="Times New Roman"/>
          <w:color w:val="000000" w:themeColor="text1"/>
          <w:sz w:val="28"/>
          <w:szCs w:val="28"/>
          <w:lang w:val="kk-KZ"/>
        </w:rPr>
        <w:t>(А. Леш, Ф. Перру, Ж.Б. Будвиль), Дж. Даннингтің электрлік ОЛЕ-парадигмасы, М. Симагутидің</w:t>
      </w:r>
      <w:r w:rsidR="00087AA2" w:rsidRPr="00B56F74">
        <w:rPr>
          <w:rFonts w:ascii="Times New Roman" w:eastAsia="TimesNewRomanPSMT" w:hAnsi="Times New Roman" w:cs="Times New Roman"/>
          <w:color w:val="000000" w:themeColor="text1"/>
          <w:sz w:val="28"/>
          <w:szCs w:val="28"/>
          <w:lang w:val="kk-KZ"/>
        </w:rPr>
        <w:t xml:space="preserve"> жүйелі инновациялар теориясы</w:t>
      </w:r>
      <w:r w:rsidRPr="00B56F74">
        <w:rPr>
          <w:rFonts w:ascii="Times New Roman" w:eastAsia="TimesNewRomanPSMT" w:hAnsi="Times New Roman" w:cs="Times New Roman"/>
          <w:color w:val="000000" w:themeColor="text1"/>
          <w:sz w:val="28"/>
          <w:szCs w:val="28"/>
          <w:lang w:val="kk-KZ"/>
        </w:rPr>
        <w:t xml:space="preserve">, Б. Лундвальдің инновациялардың ұлттық жүйе </w:t>
      </w:r>
      <w:r w:rsidR="006A46D5" w:rsidRPr="00B56F74">
        <w:rPr>
          <w:rFonts w:ascii="Times New Roman" w:eastAsia="TimesNewRomanPSMT" w:hAnsi="Times New Roman" w:cs="Times New Roman"/>
          <w:color w:val="000000" w:themeColor="text1"/>
          <w:sz w:val="28"/>
          <w:szCs w:val="28"/>
          <w:lang w:val="kk-KZ"/>
        </w:rPr>
        <w:t>тұжырымдамасы</w:t>
      </w:r>
      <w:r w:rsidRPr="00B56F74">
        <w:rPr>
          <w:rFonts w:ascii="Times New Roman" w:eastAsia="TimesNewRomanPSMT" w:hAnsi="Times New Roman" w:cs="Times New Roman"/>
          <w:color w:val="000000" w:themeColor="text1"/>
          <w:sz w:val="28"/>
          <w:szCs w:val="28"/>
          <w:lang w:val="kk-KZ"/>
        </w:rPr>
        <w:t xml:space="preserve"> және т.б</w:t>
      </w:r>
      <w:r w:rsidR="00491130" w:rsidRPr="00B56F74">
        <w:rPr>
          <w:rFonts w:ascii="Times New Roman" w:eastAsia="TimesNewRomanPSMT" w:hAnsi="Times New Roman" w:cs="Times New Roman"/>
          <w:color w:val="000000" w:themeColor="text1"/>
          <w:sz w:val="28"/>
          <w:szCs w:val="28"/>
          <w:lang w:val="kk-KZ"/>
        </w:rPr>
        <w:t>.</w:t>
      </w:r>
      <w:r w:rsidR="003567B6" w:rsidRPr="00B56F74">
        <w:rPr>
          <w:rFonts w:ascii="Times New Roman" w:eastAsia="TimesNewRomanPSMT" w:hAnsi="Times New Roman" w:cs="Times New Roman"/>
          <w:color w:val="000000" w:themeColor="text1"/>
          <w:sz w:val="28"/>
          <w:szCs w:val="28"/>
          <w:lang w:val="kk-KZ"/>
        </w:rPr>
        <w:t xml:space="preserve"> </w:t>
      </w:r>
      <w:r w:rsidR="001B6C43" w:rsidRPr="00B56F74">
        <w:rPr>
          <w:rFonts w:ascii="Times New Roman" w:eastAsia="TimesNewRomanPSMT" w:hAnsi="Times New Roman" w:cs="Times New Roman"/>
          <w:color w:val="000000" w:themeColor="text1"/>
          <w:sz w:val="28"/>
          <w:szCs w:val="28"/>
          <w:lang w:val="kk-KZ"/>
        </w:rPr>
        <w:t>[38</w:t>
      </w:r>
      <w:r w:rsidR="003567B6" w:rsidRPr="00B56F74">
        <w:rPr>
          <w:rFonts w:ascii="Times New Roman" w:eastAsia="TimesNewRomanPSMT" w:hAnsi="Times New Roman" w:cs="Times New Roman"/>
          <w:color w:val="000000" w:themeColor="text1"/>
          <w:sz w:val="28"/>
          <w:szCs w:val="28"/>
          <w:lang w:val="kk-KZ"/>
        </w:rPr>
        <w:t>]</w:t>
      </w:r>
      <w:r w:rsidRPr="00B56F74">
        <w:rPr>
          <w:rFonts w:ascii="Times New Roman" w:eastAsia="TimesNewRomanPSMT" w:hAnsi="Times New Roman" w:cs="Times New Roman"/>
          <w:color w:val="000000" w:themeColor="text1"/>
          <w:sz w:val="28"/>
          <w:szCs w:val="28"/>
          <w:lang w:val="kk-KZ"/>
        </w:rPr>
        <w:t>.</w:t>
      </w:r>
    </w:p>
    <w:p w14:paraId="3DBE8DFE" w14:textId="77777777" w:rsidR="002603C9" w:rsidRPr="00B56F74" w:rsidRDefault="002603C9" w:rsidP="00735300">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 xml:space="preserve">Үшіншісі – зерттеу мәселелері бәсекелестік пен бәсекеге қабілеттілік болып табылатын мектептер мен теориялар. Олардың қатарына </w:t>
      </w:r>
      <w:r w:rsidR="007955F6" w:rsidRPr="00B56F74">
        <w:rPr>
          <w:rFonts w:ascii="Times New Roman" w:eastAsia="TimesNewRomanPSMT" w:hAnsi="Times New Roman" w:cs="Times New Roman"/>
          <w:color w:val="000000" w:themeColor="text1"/>
          <w:sz w:val="28"/>
          <w:szCs w:val="28"/>
          <w:lang w:val="kk-KZ"/>
        </w:rPr>
        <w:t xml:space="preserve">мыналарды </w:t>
      </w:r>
      <w:r w:rsidRPr="00B56F74">
        <w:rPr>
          <w:rFonts w:ascii="Times New Roman" w:eastAsia="TimesNewRomanPSMT" w:hAnsi="Times New Roman" w:cs="Times New Roman"/>
          <w:color w:val="000000" w:themeColor="text1"/>
          <w:sz w:val="28"/>
          <w:szCs w:val="28"/>
          <w:lang w:val="kk-KZ"/>
        </w:rPr>
        <w:t>қосуға болады: М. Портердің бәсекелестік артықшылықтар мен өндірістік кластер</w:t>
      </w:r>
      <w:r w:rsidR="00087AA2" w:rsidRPr="00B56F74">
        <w:rPr>
          <w:rFonts w:ascii="Times New Roman" w:eastAsia="TimesNewRomanPSMT" w:hAnsi="Times New Roman" w:cs="Times New Roman"/>
          <w:color w:val="000000" w:themeColor="text1"/>
          <w:sz w:val="28"/>
          <w:szCs w:val="28"/>
          <w:lang w:val="kk-KZ"/>
        </w:rPr>
        <w:t>лер теориясын, М. Энрайттың</w:t>
      </w:r>
      <w:r w:rsidRPr="00B56F74">
        <w:rPr>
          <w:rFonts w:ascii="Times New Roman" w:eastAsia="TimesNewRomanPSMT" w:hAnsi="Times New Roman" w:cs="Times New Roman"/>
          <w:color w:val="000000" w:themeColor="text1"/>
          <w:sz w:val="28"/>
          <w:szCs w:val="28"/>
          <w:lang w:val="kk-KZ"/>
        </w:rPr>
        <w:t xml:space="preserve"> аймақтық кластерлер теориясын, Э. Райнерттің «Сапа индексі» концепциясын, кластерлердің өзара ә</w:t>
      </w:r>
      <w:r w:rsidR="004D5644">
        <w:rPr>
          <w:rFonts w:ascii="Times New Roman" w:eastAsia="TimesNewRomanPSMT" w:hAnsi="Times New Roman" w:cs="Times New Roman"/>
          <w:color w:val="000000" w:themeColor="text1"/>
          <w:sz w:val="28"/>
          <w:szCs w:val="28"/>
          <w:lang w:val="kk-KZ"/>
        </w:rPr>
        <w:t xml:space="preserve">рекеті мен бағаны қосу тізбегін </w:t>
      </w:r>
      <w:r w:rsidR="00AB7E21" w:rsidRPr="00B56F74">
        <w:rPr>
          <w:rFonts w:ascii="Times New Roman" w:eastAsia="TimesNewRomanPSMT" w:hAnsi="Times New Roman" w:cs="Times New Roman"/>
          <w:color w:val="000000" w:themeColor="text1"/>
          <w:sz w:val="28"/>
          <w:szCs w:val="28"/>
          <w:lang w:val="kk-KZ"/>
        </w:rPr>
        <w:t>[</w:t>
      </w:r>
      <w:r w:rsidR="001B6C43" w:rsidRPr="00B56F74">
        <w:rPr>
          <w:rFonts w:ascii="Times New Roman" w:eastAsia="TimesNewRomanPSMT" w:hAnsi="Times New Roman" w:cs="Times New Roman"/>
          <w:color w:val="000000" w:themeColor="text1"/>
          <w:sz w:val="28"/>
          <w:szCs w:val="28"/>
          <w:lang w:val="kk-KZ"/>
        </w:rPr>
        <w:t>39</w:t>
      </w:r>
      <w:r w:rsidR="00AB7E21" w:rsidRPr="00B56F74">
        <w:rPr>
          <w:rFonts w:ascii="Times New Roman" w:eastAsia="TimesNewRomanPSMT" w:hAnsi="Times New Roman" w:cs="Times New Roman"/>
          <w:color w:val="000000" w:themeColor="text1"/>
          <w:sz w:val="28"/>
          <w:szCs w:val="28"/>
          <w:lang w:val="kk-KZ"/>
        </w:rPr>
        <w:t>]</w:t>
      </w:r>
      <w:r w:rsidRPr="00B56F74">
        <w:rPr>
          <w:rFonts w:ascii="Times New Roman" w:eastAsia="TimesNewRomanPSMT" w:hAnsi="Times New Roman" w:cs="Times New Roman"/>
          <w:color w:val="000000" w:themeColor="text1"/>
          <w:sz w:val="28"/>
          <w:szCs w:val="28"/>
          <w:lang w:val="kk-KZ"/>
        </w:rPr>
        <w:t>.</w:t>
      </w:r>
    </w:p>
    <w:p w14:paraId="525A0B49" w14:textId="77777777" w:rsidR="002603C9" w:rsidRPr="004D5644" w:rsidRDefault="002603C9" w:rsidP="00735300">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 xml:space="preserve">Төртіншісі </w:t>
      </w:r>
      <w:r w:rsidR="00087AA2" w:rsidRPr="00B56F74">
        <w:rPr>
          <w:rFonts w:ascii="Times New Roman" w:eastAsia="TimesNewRomanPSMT" w:hAnsi="Times New Roman" w:cs="Times New Roman"/>
          <w:color w:val="000000" w:themeColor="text1"/>
          <w:sz w:val="28"/>
          <w:szCs w:val="28"/>
          <w:lang w:val="kk-KZ"/>
        </w:rPr>
        <w:t>–</w:t>
      </w:r>
      <w:r w:rsidRPr="00B56F74">
        <w:rPr>
          <w:rFonts w:ascii="Times New Roman" w:eastAsia="TimesNewRomanPSMT" w:hAnsi="Times New Roman" w:cs="Times New Roman"/>
          <w:color w:val="000000" w:themeColor="text1"/>
          <w:sz w:val="28"/>
          <w:szCs w:val="28"/>
          <w:lang w:val="kk-KZ"/>
        </w:rPr>
        <w:t xml:space="preserve"> бәсекелестік қарым-қатынастардың түрлі теоретикалық аспектілерін зерттеуге ықпал жасаған теориялар мен концепциялар. Олардың қатарына: геосаясаттық теориялар, орнала</w:t>
      </w:r>
      <w:r w:rsidR="004D5644">
        <w:rPr>
          <w:rFonts w:ascii="Times New Roman" w:eastAsia="TimesNewRomanPSMT" w:hAnsi="Times New Roman" w:cs="Times New Roman"/>
          <w:color w:val="000000" w:themeColor="text1"/>
          <w:sz w:val="28"/>
          <w:szCs w:val="28"/>
          <w:lang w:val="kk-KZ"/>
        </w:rPr>
        <w:t xml:space="preserve">стырудың классикалық теориялары, </w:t>
      </w:r>
      <w:r w:rsidRPr="00B56F74">
        <w:rPr>
          <w:rFonts w:ascii="Times New Roman" w:eastAsia="TimesNewRomanPSMT" w:hAnsi="Times New Roman" w:cs="Times New Roman"/>
          <w:color w:val="000000" w:themeColor="text1"/>
          <w:sz w:val="28"/>
          <w:szCs w:val="28"/>
          <w:lang w:val="kk-KZ"/>
        </w:rPr>
        <w:t>кеңісті</w:t>
      </w:r>
      <w:r w:rsidR="004D5644">
        <w:rPr>
          <w:rFonts w:ascii="Times New Roman" w:eastAsia="TimesNewRomanPSMT" w:hAnsi="Times New Roman" w:cs="Times New Roman"/>
          <w:color w:val="000000" w:themeColor="text1"/>
          <w:sz w:val="28"/>
          <w:szCs w:val="28"/>
          <w:lang w:val="kk-KZ"/>
        </w:rPr>
        <w:t>ктік ұйымдастыру теориялары</w:t>
      </w:r>
      <w:r w:rsidRPr="004D5644">
        <w:rPr>
          <w:rFonts w:ascii="Times New Roman" w:eastAsia="TimesNewRomanPSMT" w:hAnsi="Times New Roman" w:cs="Times New Roman"/>
          <w:color w:val="000000" w:themeColor="text1"/>
          <w:sz w:val="28"/>
          <w:szCs w:val="28"/>
          <w:lang w:val="kk-KZ"/>
        </w:rPr>
        <w:t xml:space="preserve"> </w:t>
      </w:r>
      <w:r w:rsidRPr="00B56F74">
        <w:rPr>
          <w:rFonts w:ascii="Times New Roman" w:eastAsia="TimesNewRomanPSMT" w:hAnsi="Times New Roman" w:cs="Times New Roman"/>
          <w:color w:val="000000" w:themeColor="text1"/>
          <w:sz w:val="28"/>
          <w:szCs w:val="28"/>
          <w:lang w:val="kk-KZ"/>
        </w:rPr>
        <w:t>және т.б. жатады</w:t>
      </w:r>
      <w:r w:rsidR="001B0D7D" w:rsidRPr="00B56F74">
        <w:rPr>
          <w:rFonts w:ascii="Times New Roman" w:eastAsia="TimesNewRomanPSMT" w:hAnsi="Times New Roman" w:cs="Times New Roman"/>
          <w:color w:val="000000" w:themeColor="text1"/>
          <w:sz w:val="28"/>
          <w:szCs w:val="28"/>
          <w:lang w:val="kk-KZ"/>
        </w:rPr>
        <w:t xml:space="preserve"> </w:t>
      </w:r>
      <w:r w:rsidR="001B6C43" w:rsidRPr="00B56F74">
        <w:rPr>
          <w:rFonts w:ascii="Times New Roman" w:eastAsia="TimesNewRomanPSMT" w:hAnsi="Times New Roman" w:cs="Times New Roman"/>
          <w:color w:val="000000" w:themeColor="text1"/>
          <w:sz w:val="28"/>
          <w:szCs w:val="28"/>
          <w:lang w:val="kk-KZ"/>
        </w:rPr>
        <w:t>[40</w:t>
      </w:r>
      <w:r w:rsidR="001B0D7D" w:rsidRPr="00B56F74">
        <w:rPr>
          <w:rFonts w:ascii="Times New Roman" w:eastAsia="TimesNewRomanPSMT" w:hAnsi="Times New Roman" w:cs="Times New Roman"/>
          <w:color w:val="000000" w:themeColor="text1"/>
          <w:sz w:val="28"/>
          <w:szCs w:val="28"/>
          <w:lang w:val="kk-KZ"/>
        </w:rPr>
        <w:t>]</w:t>
      </w:r>
      <w:r w:rsidRPr="00B56F74">
        <w:rPr>
          <w:rFonts w:ascii="Times New Roman" w:eastAsia="TimesNewRomanPSMT" w:hAnsi="Times New Roman" w:cs="Times New Roman"/>
          <w:color w:val="000000" w:themeColor="text1"/>
          <w:sz w:val="28"/>
          <w:szCs w:val="28"/>
          <w:lang w:val="kk-KZ"/>
        </w:rPr>
        <w:t xml:space="preserve">. </w:t>
      </w:r>
    </w:p>
    <w:p w14:paraId="636FCA55" w14:textId="77777777" w:rsidR="002603C9" w:rsidRPr="00C34B54" w:rsidRDefault="00AB7E21" w:rsidP="00735300">
      <w:pPr>
        <w:pStyle w:val="HTML"/>
        <w:ind w:firstLine="567"/>
        <w:jc w:val="both"/>
        <w:rPr>
          <w:rFonts w:ascii="Times New Roman" w:eastAsia="TimesNewRomanPSMT"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Бәсеке, бәсекеге қабілеттілік мәселелерін қамтитын зерттеулердің көп болуына қарамастан</w:t>
      </w:r>
      <w:r w:rsidR="002603C9"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оларда жалпыға ортақ бір мән жоқ</w:t>
      </w:r>
      <w:r w:rsidR="002603C9" w:rsidRPr="00B56F74">
        <w:rPr>
          <w:rFonts w:ascii="Times New Roman" w:hAnsi="Times New Roman" w:cs="Times New Roman"/>
          <w:color w:val="000000" w:themeColor="text1"/>
          <w:sz w:val="28"/>
          <w:szCs w:val="28"/>
          <w:lang w:val="kk-KZ"/>
        </w:rPr>
        <w:t>.</w:t>
      </w:r>
      <w:r w:rsidR="002603C9" w:rsidRPr="00C34B54">
        <w:rPr>
          <w:rFonts w:ascii="Times New Roman" w:eastAsia="TimesNewRomanPSMT" w:hAnsi="Times New Roman" w:cs="Times New Roman"/>
          <w:color w:val="000000" w:themeColor="text1"/>
          <w:sz w:val="28"/>
          <w:szCs w:val="28"/>
          <w:lang w:val="kk-KZ"/>
        </w:rPr>
        <w:t xml:space="preserve"> </w:t>
      </w:r>
      <w:r w:rsidRPr="00B56F74">
        <w:rPr>
          <w:rFonts w:ascii="Times New Roman" w:eastAsia="TimesNewRomanPSMT" w:hAnsi="Times New Roman" w:cs="Times New Roman"/>
          <w:color w:val="000000" w:themeColor="text1"/>
          <w:sz w:val="28"/>
          <w:szCs w:val="28"/>
          <w:lang w:val="kk-KZ"/>
        </w:rPr>
        <w:t>Ортақ бір түсінік қалыптастыруға ұмтылған</w:t>
      </w:r>
      <w:r w:rsidR="002603C9" w:rsidRPr="00B56F74">
        <w:rPr>
          <w:rFonts w:ascii="Times New Roman" w:hAnsi="Times New Roman" w:cs="Times New Roman"/>
          <w:color w:val="000000" w:themeColor="text1"/>
          <w:sz w:val="28"/>
          <w:szCs w:val="28"/>
          <w:lang w:val="kk-KZ"/>
        </w:rPr>
        <w:t xml:space="preserve"> Экономикалық ынтымақтастық және даму ұйымының (ЭЫДҰ) әдістемесі, </w:t>
      </w:r>
      <w:r w:rsidR="00A34164" w:rsidRPr="00B56F74">
        <w:rPr>
          <w:rFonts w:ascii="Times New Roman" w:hAnsi="Times New Roman" w:cs="Times New Roman"/>
          <w:color w:val="000000" w:themeColor="text1"/>
          <w:sz w:val="28"/>
          <w:szCs w:val="28"/>
          <w:lang w:val="kk-KZ"/>
        </w:rPr>
        <w:t>бұл әдістемеде</w:t>
      </w:r>
      <w:r w:rsidR="002603C9" w:rsidRPr="00B56F74">
        <w:rPr>
          <w:rFonts w:ascii="Times New Roman" w:hAnsi="Times New Roman" w:cs="Times New Roman"/>
          <w:color w:val="000000" w:themeColor="text1"/>
          <w:sz w:val="28"/>
          <w:szCs w:val="28"/>
          <w:lang w:val="kk-KZ"/>
        </w:rPr>
        <w:t xml:space="preserve"> бәсекеге қабілеттілікті </w:t>
      </w:r>
      <w:r w:rsidR="00A34164" w:rsidRPr="00B56F74">
        <w:rPr>
          <w:rFonts w:ascii="Times New Roman" w:hAnsi="Times New Roman" w:cs="Times New Roman"/>
          <w:color w:val="000000" w:themeColor="text1"/>
          <w:sz w:val="28"/>
          <w:szCs w:val="28"/>
          <w:lang w:val="kk-KZ"/>
        </w:rPr>
        <w:t>шаруашылық субъектілерінің</w:t>
      </w:r>
      <w:r w:rsidR="002603C9" w:rsidRPr="00B56F74">
        <w:rPr>
          <w:rFonts w:ascii="Times New Roman" w:hAnsi="Times New Roman" w:cs="Times New Roman"/>
          <w:color w:val="000000" w:themeColor="text1"/>
          <w:sz w:val="28"/>
          <w:szCs w:val="28"/>
          <w:lang w:val="kk-KZ"/>
        </w:rPr>
        <w:t>, салалардың, аймақтардың және мемлекеттердің халықаралық бәсекелестікке қол жет</w:t>
      </w:r>
      <w:r w:rsidR="00A34164" w:rsidRPr="00B56F74">
        <w:rPr>
          <w:rFonts w:ascii="Times New Roman" w:hAnsi="Times New Roman" w:cs="Times New Roman"/>
          <w:color w:val="000000" w:themeColor="text1"/>
          <w:sz w:val="28"/>
          <w:szCs w:val="28"/>
          <w:lang w:val="kk-KZ"/>
        </w:rPr>
        <w:t>кізе</w:t>
      </w:r>
      <w:r w:rsidR="002603C9" w:rsidRPr="00B56F74">
        <w:rPr>
          <w:rFonts w:ascii="Times New Roman" w:hAnsi="Times New Roman" w:cs="Times New Roman"/>
          <w:color w:val="000000" w:themeColor="text1"/>
          <w:sz w:val="28"/>
          <w:szCs w:val="28"/>
          <w:lang w:val="kk-KZ"/>
        </w:rPr>
        <w:t xml:space="preserve"> отырып, </w:t>
      </w:r>
      <w:r w:rsidR="00A34164" w:rsidRPr="00B56F74">
        <w:rPr>
          <w:rFonts w:ascii="Times New Roman" w:hAnsi="Times New Roman" w:cs="Times New Roman"/>
          <w:color w:val="000000" w:themeColor="text1"/>
          <w:sz w:val="28"/>
          <w:szCs w:val="28"/>
          <w:lang w:val="kk-KZ"/>
        </w:rPr>
        <w:t>пайда мен</w:t>
      </w:r>
      <w:r w:rsidR="002603C9" w:rsidRPr="00B56F74">
        <w:rPr>
          <w:rFonts w:ascii="Times New Roman" w:hAnsi="Times New Roman" w:cs="Times New Roman"/>
          <w:color w:val="000000" w:themeColor="text1"/>
          <w:sz w:val="28"/>
          <w:szCs w:val="28"/>
          <w:lang w:val="kk-KZ"/>
        </w:rPr>
        <w:t xml:space="preserve"> жалақының жеткілікті </w:t>
      </w:r>
      <w:r w:rsidR="00A34164" w:rsidRPr="00B56F74">
        <w:rPr>
          <w:rFonts w:ascii="Times New Roman" w:hAnsi="Times New Roman" w:cs="Times New Roman"/>
          <w:color w:val="000000" w:themeColor="text1"/>
          <w:sz w:val="28"/>
          <w:szCs w:val="28"/>
          <w:lang w:val="kk-KZ"/>
        </w:rPr>
        <w:t>көлемін қалыптастыру</w:t>
      </w:r>
      <w:r w:rsidR="002603C9" w:rsidRPr="00B56F74">
        <w:rPr>
          <w:rFonts w:ascii="Times New Roman" w:hAnsi="Times New Roman" w:cs="Times New Roman"/>
          <w:color w:val="000000" w:themeColor="text1"/>
          <w:sz w:val="28"/>
          <w:szCs w:val="28"/>
          <w:lang w:val="kk-KZ"/>
        </w:rPr>
        <w:t xml:space="preserve"> қабілеті деп түсіндіреді. </w:t>
      </w:r>
    </w:p>
    <w:p w14:paraId="52B1FE69" w14:textId="77777777" w:rsidR="00A34164" w:rsidRPr="00B56F74" w:rsidRDefault="00A34164" w:rsidP="00735300">
      <w:pPr>
        <w:pStyle w:val="HTML"/>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Бір мәнділікті </w:t>
      </w:r>
      <w:r w:rsidR="002603C9" w:rsidRPr="00B56F74">
        <w:rPr>
          <w:rFonts w:ascii="Times New Roman" w:hAnsi="Times New Roman" w:cs="Times New Roman"/>
          <w:color w:val="000000" w:themeColor="text1"/>
          <w:sz w:val="28"/>
          <w:szCs w:val="28"/>
          <w:lang w:val="kk-KZ"/>
        </w:rPr>
        <w:t xml:space="preserve">қамтамасыз етудің тағы бір </w:t>
      </w:r>
      <w:r w:rsidRPr="00B56F74">
        <w:rPr>
          <w:rFonts w:ascii="Times New Roman" w:hAnsi="Times New Roman" w:cs="Times New Roman"/>
          <w:color w:val="000000" w:themeColor="text1"/>
          <w:sz w:val="28"/>
          <w:szCs w:val="28"/>
          <w:lang w:val="kk-KZ"/>
        </w:rPr>
        <w:t>жолы</w:t>
      </w:r>
      <w:r w:rsidR="002603C9" w:rsidRPr="00B56F74">
        <w:rPr>
          <w:rFonts w:ascii="Times New Roman" w:hAnsi="Times New Roman" w:cs="Times New Roman"/>
          <w:color w:val="000000" w:themeColor="text1"/>
          <w:sz w:val="28"/>
          <w:szCs w:val="28"/>
          <w:lang w:val="kk-KZ"/>
        </w:rPr>
        <w:t xml:space="preserve"> </w:t>
      </w:r>
      <w:r w:rsidR="00491130" w:rsidRPr="00B56F74">
        <w:rPr>
          <w:rFonts w:ascii="Times New Roman" w:hAnsi="Times New Roman" w:cs="Times New Roman"/>
          <w:color w:val="000000" w:themeColor="text1"/>
          <w:sz w:val="28"/>
          <w:szCs w:val="28"/>
          <w:lang w:val="kk-KZ"/>
        </w:rPr>
        <w:t>–</w:t>
      </w:r>
      <w:r w:rsidR="002603C9" w:rsidRPr="00B56F74">
        <w:rPr>
          <w:rFonts w:ascii="Times New Roman" w:hAnsi="Times New Roman" w:cs="Times New Roman"/>
          <w:color w:val="000000" w:themeColor="text1"/>
          <w:sz w:val="28"/>
          <w:szCs w:val="28"/>
          <w:lang w:val="kk-KZ"/>
        </w:rPr>
        <w:t xml:space="preserve"> Дүниежүзілік экономикалық форум әдіс</w:t>
      </w:r>
      <w:r w:rsidRPr="00B56F74">
        <w:rPr>
          <w:rFonts w:ascii="Times New Roman" w:hAnsi="Times New Roman" w:cs="Times New Roman"/>
          <w:color w:val="000000" w:themeColor="text1"/>
          <w:sz w:val="28"/>
          <w:szCs w:val="28"/>
          <w:lang w:val="kk-KZ"/>
        </w:rPr>
        <w:t>темесіне орай</w:t>
      </w:r>
      <w:r w:rsidR="002603C9" w:rsidRPr="00B56F74">
        <w:rPr>
          <w:rFonts w:ascii="Times New Roman" w:hAnsi="Times New Roman" w:cs="Times New Roman"/>
          <w:color w:val="000000" w:themeColor="text1"/>
          <w:sz w:val="28"/>
          <w:szCs w:val="28"/>
          <w:lang w:val="kk-KZ"/>
        </w:rPr>
        <w:t xml:space="preserve"> есептелетін Жаһандық бәсекеге қабілеттілік индексі (GCL). Қазіргі уақытта </w:t>
      </w:r>
      <w:r w:rsidRPr="00B56F74">
        <w:rPr>
          <w:rFonts w:ascii="Times New Roman" w:hAnsi="Times New Roman" w:cs="Times New Roman"/>
          <w:color w:val="000000" w:themeColor="text1"/>
          <w:sz w:val="28"/>
          <w:szCs w:val="28"/>
          <w:lang w:val="kk-KZ"/>
        </w:rPr>
        <w:t xml:space="preserve">бұл </w:t>
      </w:r>
      <w:r w:rsidR="00087AA2" w:rsidRPr="00B56F74">
        <w:rPr>
          <w:rFonts w:ascii="Times New Roman" w:hAnsi="Times New Roman" w:cs="Times New Roman"/>
          <w:color w:val="000000" w:themeColor="text1"/>
          <w:sz w:val="28"/>
          <w:szCs w:val="28"/>
          <w:lang w:val="kk-KZ"/>
        </w:rPr>
        <w:t>индекс</w:t>
      </w:r>
      <w:r w:rsidR="002603C9" w:rsidRPr="00B56F74">
        <w:rPr>
          <w:rFonts w:ascii="Times New Roman" w:hAnsi="Times New Roman" w:cs="Times New Roman"/>
          <w:color w:val="000000" w:themeColor="text1"/>
          <w:sz w:val="28"/>
          <w:szCs w:val="28"/>
          <w:lang w:val="kk-KZ"/>
        </w:rPr>
        <w:t xml:space="preserve"> негізгі </w:t>
      </w:r>
      <w:r w:rsidRPr="00B56F74">
        <w:rPr>
          <w:rFonts w:ascii="Times New Roman" w:hAnsi="Times New Roman" w:cs="Times New Roman"/>
          <w:color w:val="000000" w:themeColor="text1"/>
          <w:sz w:val="28"/>
          <w:szCs w:val="28"/>
          <w:lang w:val="kk-KZ"/>
        </w:rPr>
        <w:t xml:space="preserve">113 </w:t>
      </w:r>
      <w:r w:rsidR="002603C9" w:rsidRPr="00B56F74">
        <w:rPr>
          <w:rFonts w:ascii="Times New Roman" w:hAnsi="Times New Roman" w:cs="Times New Roman"/>
          <w:color w:val="000000" w:themeColor="text1"/>
          <w:sz w:val="28"/>
          <w:szCs w:val="28"/>
          <w:lang w:val="kk-KZ"/>
        </w:rPr>
        <w:t>көрсеткіш</w:t>
      </w:r>
      <w:r w:rsidRPr="00B56F74">
        <w:rPr>
          <w:rFonts w:ascii="Times New Roman" w:hAnsi="Times New Roman" w:cs="Times New Roman"/>
          <w:color w:val="000000" w:themeColor="text1"/>
          <w:sz w:val="28"/>
          <w:szCs w:val="28"/>
          <w:lang w:val="kk-KZ"/>
        </w:rPr>
        <w:t xml:space="preserve"> негізінде анықталады</w:t>
      </w:r>
      <w:r w:rsidR="002603C9" w:rsidRPr="00B56F74">
        <w:rPr>
          <w:rFonts w:ascii="Times New Roman" w:hAnsi="Times New Roman" w:cs="Times New Roman"/>
          <w:color w:val="000000" w:themeColor="text1"/>
          <w:sz w:val="28"/>
          <w:szCs w:val="28"/>
          <w:lang w:val="kk-KZ"/>
        </w:rPr>
        <w:t xml:space="preserve">. </w:t>
      </w:r>
    </w:p>
    <w:p w14:paraId="1179F2B1" w14:textId="77777777" w:rsidR="002603C9" w:rsidRPr="00B56F74" w:rsidRDefault="002603C9" w:rsidP="00735300">
      <w:pPr>
        <w:pStyle w:val="HTML"/>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М. Портер бәсекеге қабілеттілікті басқа </w:t>
      </w:r>
      <w:r w:rsidR="00A34164" w:rsidRPr="00B56F74">
        <w:rPr>
          <w:rFonts w:ascii="Times New Roman" w:hAnsi="Times New Roman" w:cs="Times New Roman"/>
          <w:color w:val="000000" w:themeColor="text1"/>
          <w:sz w:val="28"/>
          <w:szCs w:val="28"/>
          <w:lang w:val="kk-KZ"/>
        </w:rPr>
        <w:t>кәсіпорындармен</w:t>
      </w:r>
      <w:r w:rsidRPr="00B56F74">
        <w:rPr>
          <w:rFonts w:ascii="Times New Roman" w:hAnsi="Times New Roman" w:cs="Times New Roman"/>
          <w:color w:val="000000" w:themeColor="text1"/>
          <w:sz w:val="28"/>
          <w:szCs w:val="28"/>
          <w:lang w:val="kk-KZ"/>
        </w:rPr>
        <w:t xml:space="preserve"> салыстырғанда </w:t>
      </w:r>
      <w:r w:rsidR="00A34164" w:rsidRPr="00B56F74">
        <w:rPr>
          <w:rFonts w:ascii="Times New Roman" w:hAnsi="Times New Roman" w:cs="Times New Roman"/>
          <w:color w:val="000000" w:themeColor="text1"/>
          <w:sz w:val="28"/>
          <w:szCs w:val="28"/>
          <w:lang w:val="kk-KZ"/>
        </w:rPr>
        <w:t xml:space="preserve">өз </w:t>
      </w:r>
      <w:r w:rsidRPr="00B56F74">
        <w:rPr>
          <w:rFonts w:ascii="Times New Roman" w:hAnsi="Times New Roman" w:cs="Times New Roman"/>
          <w:color w:val="000000" w:themeColor="text1"/>
          <w:sz w:val="28"/>
          <w:szCs w:val="28"/>
          <w:lang w:val="kk-KZ"/>
        </w:rPr>
        <w:t>ресурстары</w:t>
      </w:r>
      <w:r w:rsidR="00A34164" w:rsidRPr="00B56F74">
        <w:rPr>
          <w:rFonts w:ascii="Times New Roman" w:hAnsi="Times New Roman" w:cs="Times New Roman"/>
          <w:color w:val="000000" w:themeColor="text1"/>
          <w:sz w:val="28"/>
          <w:szCs w:val="28"/>
          <w:lang w:val="kk-KZ"/>
        </w:rPr>
        <w:t>н</w:t>
      </w:r>
      <w:r w:rsidRPr="00B56F74">
        <w:rPr>
          <w:rFonts w:ascii="Times New Roman" w:hAnsi="Times New Roman" w:cs="Times New Roman"/>
          <w:color w:val="000000" w:themeColor="text1"/>
          <w:sz w:val="28"/>
          <w:szCs w:val="28"/>
          <w:lang w:val="kk-KZ"/>
        </w:rPr>
        <w:t xml:space="preserve">, ең алдымен еңбек пен капиталды пайдаланудың өнімділігі деп түсіндіреді. </w:t>
      </w:r>
    </w:p>
    <w:p w14:paraId="0E601D09" w14:textId="77777777" w:rsidR="002603C9" w:rsidRPr="00B56F74" w:rsidRDefault="002603C9" w:rsidP="00735300">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А.Г. Гранберг өз жұмысында бәсекеге қабілеттілікті субъектінің нарықта өз позициясын қорғау қабілеті деп қарастырады</w:t>
      </w:r>
      <w:r w:rsidR="001B0D7D" w:rsidRPr="00B56F74">
        <w:rPr>
          <w:rFonts w:ascii="Times New Roman" w:eastAsia="TimesNewRomanPSMT" w:hAnsi="Times New Roman" w:cs="Times New Roman"/>
          <w:color w:val="000000" w:themeColor="text1"/>
          <w:sz w:val="28"/>
          <w:szCs w:val="28"/>
          <w:lang w:val="kk-KZ"/>
        </w:rPr>
        <w:t xml:space="preserve"> </w:t>
      </w:r>
      <w:r w:rsidR="001B6C43" w:rsidRPr="00B56F74">
        <w:rPr>
          <w:rFonts w:ascii="Times New Roman" w:eastAsia="TimesNewRomanPSMT" w:hAnsi="Times New Roman" w:cs="Times New Roman"/>
          <w:color w:val="000000" w:themeColor="text1"/>
          <w:sz w:val="28"/>
          <w:szCs w:val="28"/>
          <w:lang w:val="kk-KZ"/>
        </w:rPr>
        <w:t>[41</w:t>
      </w:r>
      <w:r w:rsidR="001B0D7D" w:rsidRPr="00B56F74">
        <w:rPr>
          <w:rFonts w:ascii="Times New Roman" w:eastAsia="TimesNewRomanPSMT" w:hAnsi="Times New Roman" w:cs="Times New Roman"/>
          <w:color w:val="000000" w:themeColor="text1"/>
          <w:sz w:val="28"/>
          <w:szCs w:val="28"/>
          <w:lang w:val="kk-KZ"/>
        </w:rPr>
        <w:t>]</w:t>
      </w:r>
      <w:r w:rsidRPr="00B56F74">
        <w:rPr>
          <w:rFonts w:ascii="Times New Roman" w:eastAsia="TimesNewRomanPSMT" w:hAnsi="Times New Roman" w:cs="Times New Roman"/>
          <w:color w:val="000000" w:themeColor="text1"/>
          <w:sz w:val="28"/>
          <w:szCs w:val="28"/>
          <w:lang w:val="kk-KZ"/>
        </w:rPr>
        <w:t>.</w:t>
      </w:r>
    </w:p>
    <w:p w14:paraId="1846A69B" w14:textId="77777777" w:rsidR="002603C9" w:rsidRPr="00B56F74" w:rsidRDefault="002603C9" w:rsidP="00735300">
      <w:pPr>
        <w:pStyle w:val="HTML"/>
        <w:ind w:firstLine="567"/>
        <w:jc w:val="both"/>
        <w:rPr>
          <w:rFonts w:ascii="Times New Roman"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 xml:space="preserve">Г.Я. Белякова </w:t>
      </w:r>
      <w:r w:rsidRPr="00B56F74">
        <w:rPr>
          <w:rFonts w:ascii="Times New Roman" w:hAnsi="Times New Roman" w:cs="Times New Roman"/>
          <w:color w:val="000000" w:themeColor="text1"/>
          <w:sz w:val="28"/>
          <w:szCs w:val="28"/>
          <w:lang w:val="kk-KZ"/>
        </w:rPr>
        <w:t xml:space="preserve">бәсекеге қабілеттілік мәселесін шаруашылық жүргізуші субъектінің тұтынушылардың талаптары мен сұраныстарын қанағаттандыру қабілеті тұрғысынан </w:t>
      </w:r>
      <w:r w:rsidR="00A34164" w:rsidRPr="00B56F74">
        <w:rPr>
          <w:rFonts w:ascii="Times New Roman" w:hAnsi="Times New Roman" w:cs="Times New Roman"/>
          <w:color w:val="000000" w:themeColor="text1"/>
          <w:sz w:val="28"/>
          <w:szCs w:val="28"/>
          <w:lang w:val="kk-KZ"/>
        </w:rPr>
        <w:t>зерттейді</w:t>
      </w:r>
      <w:r w:rsidRPr="00B56F74">
        <w:rPr>
          <w:rFonts w:ascii="Times New Roman" w:hAnsi="Times New Roman" w:cs="Times New Roman"/>
          <w:color w:val="000000" w:themeColor="text1"/>
          <w:sz w:val="28"/>
          <w:szCs w:val="28"/>
          <w:lang w:val="kk-KZ"/>
        </w:rPr>
        <w:t>.</w:t>
      </w:r>
      <w:r w:rsidRPr="00B56F74">
        <w:rPr>
          <w:rFonts w:ascii="Times New Roman" w:eastAsia="TimesNewRomanPSMT"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Бұл тәсіл кеңінен танымал болып табылады, бірақ ол экономикалық қатынастардың басқа қатысушыларының мүдделерін қамтамасыз ету тұрғысынан күмән туғызады</w:t>
      </w:r>
      <w:r w:rsidR="001B0D7D" w:rsidRPr="00B56F74">
        <w:rPr>
          <w:rFonts w:ascii="Times New Roman" w:hAnsi="Times New Roman" w:cs="Times New Roman"/>
          <w:color w:val="000000" w:themeColor="text1"/>
          <w:sz w:val="28"/>
          <w:szCs w:val="28"/>
          <w:lang w:val="kk-KZ"/>
        </w:rPr>
        <w:t xml:space="preserve"> </w:t>
      </w:r>
      <w:r w:rsidR="001B6C43" w:rsidRPr="00B56F74">
        <w:rPr>
          <w:rFonts w:ascii="Times New Roman" w:hAnsi="Times New Roman" w:cs="Times New Roman"/>
          <w:color w:val="000000" w:themeColor="text1"/>
          <w:sz w:val="28"/>
          <w:szCs w:val="28"/>
          <w:lang w:val="kk-KZ"/>
        </w:rPr>
        <w:t>[42</w:t>
      </w:r>
      <w:r w:rsidR="001B0D7D"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697254F5" w14:textId="77777777" w:rsidR="002603C9" w:rsidRPr="00B56F74" w:rsidRDefault="002603C9" w:rsidP="00735300">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 xml:space="preserve">Осыған ұқсас тәсілдің көрнекілігі Т.В. Сачуктың жұмысы болып табылады, онда бәсекеге қабілеттілік тұтынушы үшін анықталатын, яғни тұтынушының </w:t>
      </w:r>
      <w:r w:rsidRPr="00B56F74">
        <w:rPr>
          <w:rFonts w:ascii="Times New Roman" w:eastAsia="TimesNewRomanPSMT" w:hAnsi="Times New Roman" w:cs="Times New Roman"/>
          <w:color w:val="000000" w:themeColor="text1"/>
          <w:sz w:val="28"/>
          <w:szCs w:val="28"/>
          <w:lang w:val="kk-KZ"/>
        </w:rPr>
        <w:lastRenderedPageBreak/>
        <w:t>қызығушылығы алдыңғы орында тұратын (маркетингтік әдіске тән) жекелеген бәсекелестік артықшылықтар жиынтығы ретінде анықталады</w:t>
      </w:r>
      <w:r w:rsidR="001B0D7D" w:rsidRPr="00B56F74">
        <w:rPr>
          <w:rFonts w:ascii="Times New Roman" w:eastAsia="TimesNewRomanPSMT" w:hAnsi="Times New Roman" w:cs="Times New Roman"/>
          <w:color w:val="000000" w:themeColor="text1"/>
          <w:sz w:val="28"/>
          <w:szCs w:val="28"/>
          <w:lang w:val="kk-KZ"/>
        </w:rPr>
        <w:t xml:space="preserve"> </w:t>
      </w:r>
      <w:r w:rsidR="001B6C43" w:rsidRPr="00B56F74">
        <w:rPr>
          <w:rFonts w:ascii="Times New Roman" w:eastAsia="TimesNewRomanPSMT" w:hAnsi="Times New Roman" w:cs="Times New Roman"/>
          <w:color w:val="000000" w:themeColor="text1"/>
          <w:sz w:val="28"/>
          <w:szCs w:val="28"/>
          <w:lang w:val="kk-KZ"/>
        </w:rPr>
        <w:t>[43</w:t>
      </w:r>
      <w:r w:rsidR="001B0D7D" w:rsidRPr="00B56F74">
        <w:rPr>
          <w:rFonts w:ascii="Times New Roman" w:eastAsia="TimesNewRomanPSMT" w:hAnsi="Times New Roman" w:cs="Times New Roman"/>
          <w:color w:val="000000" w:themeColor="text1"/>
          <w:sz w:val="28"/>
          <w:szCs w:val="28"/>
          <w:lang w:val="kk-KZ"/>
        </w:rPr>
        <w:t>]</w:t>
      </w:r>
      <w:r w:rsidRPr="00B56F74">
        <w:rPr>
          <w:rFonts w:ascii="Times New Roman" w:eastAsia="TimesNewRomanPSMT" w:hAnsi="Times New Roman" w:cs="Times New Roman"/>
          <w:color w:val="000000" w:themeColor="text1"/>
          <w:sz w:val="28"/>
          <w:szCs w:val="28"/>
          <w:lang w:val="kk-KZ"/>
        </w:rPr>
        <w:t xml:space="preserve">. </w:t>
      </w:r>
    </w:p>
    <w:p w14:paraId="6232343C" w14:textId="77777777" w:rsidR="002603C9" w:rsidRPr="00B56F74" w:rsidRDefault="002603C9" w:rsidP="00735300">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Маркетингтік әдістің көрнекілігі Ю.В. Савельевтің жұмысы болып табылады, ол өз жұмысында бәсекеге қабілеттілікті «әлеуетті тұтынушылар үшін бірегей ұсыныстарға айналатын өндірістік факторлардың, сыртқы және ішкі ортаның факторларының ерекше үйлесімін» құру қабілеті ретінде қарастырады. Бұл анықтама басқару жүйесінің «бірегей жағдайларды жасау...» қабілетіне жоғары талаптар қояды, көрсеткіштерді сандық бағалауды анықтау мен бәсекеге қабілеттілік критерилерін анықтау тұрғысынан қиындықтар туғызады</w:t>
      </w:r>
      <w:r w:rsidR="001B0D7D" w:rsidRPr="00B56F74">
        <w:rPr>
          <w:rFonts w:ascii="Times New Roman" w:eastAsia="TimesNewRomanPSMT" w:hAnsi="Times New Roman" w:cs="Times New Roman"/>
          <w:color w:val="000000" w:themeColor="text1"/>
          <w:sz w:val="28"/>
          <w:szCs w:val="28"/>
          <w:lang w:val="kk-KZ"/>
        </w:rPr>
        <w:t xml:space="preserve"> </w:t>
      </w:r>
      <w:r w:rsidR="001B6C43" w:rsidRPr="00B56F74">
        <w:rPr>
          <w:rFonts w:ascii="Times New Roman" w:eastAsia="TimesNewRomanPSMT" w:hAnsi="Times New Roman" w:cs="Times New Roman"/>
          <w:color w:val="000000" w:themeColor="text1"/>
          <w:sz w:val="28"/>
          <w:szCs w:val="28"/>
          <w:lang w:val="kk-KZ"/>
        </w:rPr>
        <w:t>[44</w:t>
      </w:r>
      <w:r w:rsidR="001B0D7D" w:rsidRPr="00B56F74">
        <w:rPr>
          <w:rFonts w:ascii="Times New Roman" w:eastAsia="TimesNewRomanPSMT" w:hAnsi="Times New Roman" w:cs="Times New Roman"/>
          <w:color w:val="000000" w:themeColor="text1"/>
          <w:sz w:val="28"/>
          <w:szCs w:val="28"/>
          <w:lang w:val="kk-KZ"/>
        </w:rPr>
        <w:t>]</w:t>
      </w:r>
      <w:r w:rsidRPr="00B56F74">
        <w:rPr>
          <w:rFonts w:ascii="Times New Roman" w:eastAsia="TimesNewRomanPSMT" w:hAnsi="Times New Roman" w:cs="Times New Roman"/>
          <w:color w:val="000000" w:themeColor="text1"/>
          <w:sz w:val="28"/>
          <w:szCs w:val="28"/>
          <w:lang w:val="kk-KZ"/>
        </w:rPr>
        <w:t>.</w:t>
      </w:r>
    </w:p>
    <w:p w14:paraId="3B0ADDF4" w14:textId="77777777" w:rsidR="002603C9" w:rsidRPr="00B56F74" w:rsidRDefault="00A34164" w:rsidP="0073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Көптеген ғалымдардың баспада жарияланған еңбектерін</w:t>
      </w:r>
      <w:r w:rsidR="002603C9" w:rsidRPr="00B56F74">
        <w:rPr>
          <w:rFonts w:ascii="Times New Roman" w:eastAsia="Times New Roman" w:hAnsi="Times New Roman" w:cs="Times New Roman"/>
          <w:color w:val="000000" w:themeColor="text1"/>
          <w:sz w:val="28"/>
          <w:szCs w:val="28"/>
          <w:lang w:val="kk-KZ" w:eastAsia="ru-RU"/>
        </w:rPr>
        <w:t xml:space="preserve"> талдау «бәсекеге қабілеттілік» категория</w:t>
      </w:r>
      <w:r w:rsidRPr="00B56F74">
        <w:rPr>
          <w:rFonts w:ascii="Times New Roman" w:eastAsia="Times New Roman" w:hAnsi="Times New Roman" w:cs="Times New Roman"/>
          <w:color w:val="000000" w:themeColor="text1"/>
          <w:sz w:val="28"/>
          <w:szCs w:val="28"/>
          <w:lang w:val="kk-KZ" w:eastAsia="ru-RU"/>
        </w:rPr>
        <w:t>с</w:t>
      </w:r>
      <w:r w:rsidR="002603C9" w:rsidRPr="00B56F74">
        <w:rPr>
          <w:rFonts w:ascii="Times New Roman" w:eastAsia="Times New Roman" w:hAnsi="Times New Roman" w:cs="Times New Roman"/>
          <w:color w:val="000000" w:themeColor="text1"/>
          <w:sz w:val="28"/>
          <w:szCs w:val="28"/>
          <w:lang w:val="kk-KZ" w:eastAsia="ru-RU"/>
        </w:rPr>
        <w:t>ы</w:t>
      </w:r>
      <w:r w:rsidRPr="00B56F74">
        <w:rPr>
          <w:rFonts w:ascii="Times New Roman" w:eastAsia="Times New Roman" w:hAnsi="Times New Roman" w:cs="Times New Roman"/>
          <w:color w:val="000000" w:themeColor="text1"/>
          <w:sz w:val="28"/>
          <w:szCs w:val="28"/>
          <w:lang w:val="kk-KZ" w:eastAsia="ru-RU"/>
        </w:rPr>
        <w:t>н</w:t>
      </w:r>
      <w:r w:rsidR="002603C9" w:rsidRPr="00B56F74">
        <w:rPr>
          <w:rFonts w:ascii="Times New Roman" w:eastAsia="Times New Roman" w:hAnsi="Times New Roman" w:cs="Times New Roman"/>
          <w:color w:val="000000" w:themeColor="text1"/>
          <w:sz w:val="28"/>
          <w:szCs w:val="28"/>
          <w:lang w:val="kk-KZ" w:eastAsia="ru-RU"/>
        </w:rPr>
        <w:t xml:space="preserve"> анықтауда белгілі бір «эволюция» бар деген тұжырым жасауға мүмкіндік береді.</w:t>
      </w:r>
    </w:p>
    <w:p w14:paraId="2AF1B2A8" w14:textId="77777777" w:rsidR="002603C9" w:rsidRPr="00B56F74" w:rsidRDefault="002603C9" w:rsidP="00735300">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Соңғы уақыттарда авторлардың көбісі бәсекеге қабілеттілікті аймақтық және халықаралық факторлардың әсерін ескере отырып, кәсіпорынның басқа басқа да шаруашылық субъектілерімен қарым-қатынасының кешенінде қарастырады, ал бәсекеге қабілеттілік көрсеткіші бірқатар факторларды «механикалық» туындысы емес, ұйым қызметінің тиімділігінің сапалы салыстырмалы немесе жекелеген көрсеткіші ретінде қарастырады.</w:t>
      </w:r>
    </w:p>
    <w:p w14:paraId="155FA8C8" w14:textId="77777777" w:rsidR="002603C9" w:rsidRPr="00B56F74" w:rsidRDefault="002603C9" w:rsidP="00735300">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Е.Н. Бондаренконың ойынша, бәсекеге қабілеттілік дегеніміз – бұл шаруашылық ету субъектілері мен халыққа жақсы пайда әкелетін және олардың өмір сүру сапасын жақсартуға мүмкіндік беретін, халықаралық, аймақ аралық және ішкі нарықтарда сұранысқа ие тауарды өндірудің мүмкіншілігі</w:t>
      </w:r>
      <w:r w:rsidR="001B0D7D" w:rsidRPr="00B56F74">
        <w:rPr>
          <w:rFonts w:ascii="Times New Roman" w:eastAsia="TimesNewRomanPSMT" w:hAnsi="Times New Roman" w:cs="Times New Roman"/>
          <w:color w:val="000000" w:themeColor="text1"/>
          <w:sz w:val="28"/>
          <w:szCs w:val="28"/>
          <w:lang w:val="kk-KZ"/>
        </w:rPr>
        <w:t xml:space="preserve"> </w:t>
      </w:r>
      <w:r w:rsidR="001B6C43" w:rsidRPr="00B56F74">
        <w:rPr>
          <w:rFonts w:ascii="Times New Roman" w:eastAsia="TimesNewRomanPSMT" w:hAnsi="Times New Roman" w:cs="Times New Roman"/>
          <w:color w:val="000000" w:themeColor="text1"/>
          <w:sz w:val="28"/>
          <w:szCs w:val="28"/>
          <w:lang w:val="kk-KZ"/>
        </w:rPr>
        <w:t>[45</w:t>
      </w:r>
      <w:r w:rsidR="001B0D7D" w:rsidRPr="00B56F74">
        <w:rPr>
          <w:rFonts w:ascii="Times New Roman" w:eastAsia="TimesNewRomanPSMT" w:hAnsi="Times New Roman" w:cs="Times New Roman"/>
          <w:color w:val="000000" w:themeColor="text1"/>
          <w:sz w:val="28"/>
          <w:szCs w:val="28"/>
          <w:lang w:val="kk-KZ"/>
        </w:rPr>
        <w:t>]</w:t>
      </w:r>
      <w:r w:rsidRPr="00B56F74">
        <w:rPr>
          <w:rFonts w:ascii="Times New Roman" w:eastAsia="TimesNewRomanPSMT" w:hAnsi="Times New Roman" w:cs="Times New Roman"/>
          <w:color w:val="000000" w:themeColor="text1"/>
          <w:sz w:val="28"/>
          <w:szCs w:val="28"/>
          <w:lang w:val="kk-KZ"/>
        </w:rPr>
        <w:t xml:space="preserve">.  </w:t>
      </w:r>
    </w:p>
    <w:p w14:paraId="11DABAA7" w14:textId="77777777" w:rsidR="002603C9" w:rsidRPr="00B56F74" w:rsidRDefault="002603C9" w:rsidP="00735300">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 xml:space="preserve">Осылайша, авторлар бәсекеге қабілеттілікке анықтама беру аясында экономикалық дамудың қол жеткізілген деңгейіне сандық сипаттама беріп қана қоймай, экономикалық өсімнің сапасын, сыртқы ортамен өзара байланысын да көрсетуге тырысқан. </w:t>
      </w:r>
    </w:p>
    <w:p w14:paraId="0F3762C6" w14:textId="77777777" w:rsidR="002603C9" w:rsidRPr="00B56F74" w:rsidRDefault="002603C9" w:rsidP="00735300">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Бәсекеге қабілеттілік бұл жағдайда бәсекеге қабілетті әлеует, бәсекелестік орта құрудың шарттары мен факторлары, ресурс</w:t>
      </w:r>
      <w:r w:rsidR="001B0D7D" w:rsidRPr="00B56F74">
        <w:rPr>
          <w:rFonts w:ascii="Times New Roman" w:eastAsia="TimesNewRomanPSMT" w:hAnsi="Times New Roman" w:cs="Times New Roman"/>
          <w:color w:val="000000" w:themeColor="text1"/>
          <w:sz w:val="28"/>
          <w:szCs w:val="28"/>
          <w:lang w:val="kk-KZ"/>
        </w:rPr>
        <w:t>т</w:t>
      </w:r>
      <w:r w:rsidRPr="00B56F74">
        <w:rPr>
          <w:rFonts w:ascii="Times New Roman" w:eastAsia="TimesNewRomanPSMT" w:hAnsi="Times New Roman" w:cs="Times New Roman"/>
          <w:color w:val="000000" w:themeColor="text1"/>
          <w:sz w:val="28"/>
          <w:szCs w:val="28"/>
          <w:lang w:val="kk-KZ"/>
        </w:rPr>
        <w:t xml:space="preserve">арды қолданудың тиімділігі, бәсекелестік артықшылықтар, шаруашылық етуші субъектілердің бәсекелестік стратегиялары және экономикалық әлеуетті басқарудың нарықтық және мемлекеттік механизмдерінен тұратын үлкен бір жүйе ретінде қарастырылады.  </w:t>
      </w:r>
    </w:p>
    <w:p w14:paraId="5AD5120E" w14:textId="77777777" w:rsidR="002603C9" w:rsidRPr="00B56F74" w:rsidRDefault="002603C9" w:rsidP="0073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inherit" w:eastAsia="Times New Roman" w:hAnsi="inherit" w:cs="Courier New"/>
          <w:color w:val="000000" w:themeColor="text1"/>
          <w:sz w:val="42"/>
          <w:szCs w:val="42"/>
          <w:lang w:val="kk-KZ" w:eastAsia="ru-RU"/>
        </w:rPr>
      </w:pPr>
      <w:r w:rsidRPr="00B56F74">
        <w:rPr>
          <w:rFonts w:ascii="Times New Roman" w:eastAsia="Times New Roman" w:hAnsi="Times New Roman" w:cs="Times New Roman"/>
          <w:color w:val="000000" w:themeColor="text1"/>
          <w:sz w:val="28"/>
          <w:szCs w:val="28"/>
          <w:lang w:val="kk-KZ" w:eastAsia="ru-RU"/>
        </w:rPr>
        <w:t xml:space="preserve">Зерттеу тақырыбы бойынша жарияланымдардың кең спектрі «бәсекеге қабілеттілік теориясын» құру әрекеті болып табылады, ал егер макроэкономикалық деңгейде қандай да бір «анықтық» байқалса, онда микроэкономикалық деңгейде зерттеу объектісі мен тақырыбын, бәсекеге қабілеттілікті қамтамасыз ететін факторлар мен тетіктерді анықтауда </w:t>
      </w:r>
      <w:r w:rsidR="00A34164" w:rsidRPr="00B56F74">
        <w:rPr>
          <w:rFonts w:ascii="Times New Roman" w:eastAsia="Times New Roman" w:hAnsi="Times New Roman" w:cs="Times New Roman"/>
          <w:color w:val="000000" w:themeColor="text1"/>
          <w:sz w:val="28"/>
          <w:szCs w:val="28"/>
          <w:lang w:val="kk-KZ" w:eastAsia="ru-RU"/>
        </w:rPr>
        <w:t>б</w:t>
      </w:r>
      <w:r w:rsidRPr="00B56F74">
        <w:rPr>
          <w:rFonts w:ascii="Times New Roman" w:eastAsia="Times New Roman" w:hAnsi="Times New Roman" w:cs="Times New Roman"/>
          <w:color w:val="000000" w:themeColor="text1"/>
          <w:sz w:val="28"/>
          <w:szCs w:val="28"/>
          <w:lang w:val="kk-KZ" w:eastAsia="ru-RU"/>
        </w:rPr>
        <w:t>ір</w:t>
      </w:r>
      <w:r w:rsidR="00087AA2" w:rsidRPr="00B56F74">
        <w:rPr>
          <w:rFonts w:ascii="Times New Roman" w:eastAsia="Times New Roman" w:hAnsi="Times New Roman" w:cs="Times New Roman"/>
          <w:color w:val="000000" w:themeColor="text1"/>
          <w:sz w:val="28"/>
          <w:szCs w:val="28"/>
          <w:lang w:val="kk-KZ" w:eastAsia="ru-RU"/>
        </w:rPr>
        <w:t xml:space="preserve">келкілік </w:t>
      </w:r>
      <w:r w:rsidRPr="00B56F74">
        <w:rPr>
          <w:rFonts w:ascii="Times New Roman" w:eastAsia="Times New Roman" w:hAnsi="Times New Roman" w:cs="Times New Roman"/>
          <w:color w:val="000000" w:themeColor="text1"/>
          <w:sz w:val="28"/>
          <w:szCs w:val="28"/>
          <w:lang w:val="kk-KZ" w:eastAsia="ru-RU"/>
        </w:rPr>
        <w:t>жоқ</w:t>
      </w:r>
      <w:r w:rsidRPr="00B56F74">
        <w:rPr>
          <w:rFonts w:ascii="inherit" w:eastAsia="Times New Roman" w:hAnsi="inherit" w:cs="Courier New"/>
          <w:color w:val="000000" w:themeColor="text1"/>
          <w:sz w:val="42"/>
          <w:szCs w:val="42"/>
          <w:lang w:val="kk-KZ" w:eastAsia="ru-RU"/>
        </w:rPr>
        <w:t>.</w:t>
      </w:r>
    </w:p>
    <w:p w14:paraId="3B2291E8" w14:textId="77777777" w:rsidR="002603C9" w:rsidRPr="00B56F74" w:rsidRDefault="002603C9" w:rsidP="0073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«Бәсекеге қабілеттілік» терминінің қарастырылған анықтамасынан әр зерттеуші назарын әртүрлі деңгейлерді ескере отырып, бәсекелестік проблемасының әртүрлі аспектілеріне аударатындығын көруге болады. Мұның бәрі бірдей тұжырымдаманың әртүрлі анықтамаларының болуына әкеледі.</w:t>
      </w:r>
    </w:p>
    <w:p w14:paraId="38443D8F" w14:textId="77777777" w:rsidR="002603C9" w:rsidRPr="00B56F74" w:rsidRDefault="002603C9"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Жалпы алғанда, бәсекелестік дегенді нарықта өз орнын сақтау, бәсекелес болу қабілеті, бәсекелестік қатынастардың нәтижесі мен субъектілердің қасиеті деп түсінуге болады. </w:t>
      </w:r>
    </w:p>
    <w:p w14:paraId="2CFA6D58" w14:textId="77777777" w:rsidR="002603C9" w:rsidRPr="00B56F74" w:rsidRDefault="002603C9" w:rsidP="0073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lastRenderedPageBreak/>
        <w:t>Елдер, салалар, аймақтар, кәсіпорындар, тауарлар деңгейіндегі бәсекеге қабілеттілікті ескере отырып, елдер, салалар, тауарлар өздерінің экономикалық мүдделері бар кәсіпорындардың қызметіне сүйене отырып, өздігінен бәсекелеспейтіндігін атап өткен жөн.</w:t>
      </w:r>
    </w:p>
    <w:p w14:paraId="1E418D02" w14:textId="77777777" w:rsidR="002603C9" w:rsidRPr="00B56F74" w:rsidRDefault="002603C9"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Зерттеу барысында анықталғандай, авторлардың анықтамалары зерттеудің мақсаттары мен тақырыбына, зерттеліп жатқан объектілерге, нарықтық қатынастардың субъектілерінің талаптарына тәуелді болып табылады. </w:t>
      </w:r>
    </w:p>
    <w:p w14:paraId="53CB3681" w14:textId="77777777" w:rsidR="00A5443E" w:rsidRPr="00B56F74" w:rsidRDefault="002603C9" w:rsidP="00E15065">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Жалпы кәсіпорынның бәсекеге қабілеттілігінің барлық анықтамаларын төрт </w:t>
      </w:r>
      <w:r w:rsidR="00650F69" w:rsidRPr="00B56F74">
        <w:rPr>
          <w:rFonts w:ascii="Times New Roman" w:hAnsi="Times New Roman" w:cs="Times New Roman"/>
          <w:color w:val="000000" w:themeColor="text1"/>
          <w:sz w:val="28"/>
          <w:szCs w:val="28"/>
          <w:lang w:val="kk-KZ"/>
        </w:rPr>
        <w:t>санатқа</w:t>
      </w:r>
      <w:r w:rsidRPr="00B56F74">
        <w:rPr>
          <w:rFonts w:ascii="Times New Roman" w:hAnsi="Times New Roman" w:cs="Times New Roman"/>
          <w:color w:val="000000" w:themeColor="text1"/>
          <w:sz w:val="28"/>
          <w:szCs w:val="28"/>
          <w:lang w:val="kk-KZ"/>
        </w:rPr>
        <w:t xml:space="preserve"> бөлуге болады (</w:t>
      </w:r>
      <w:r w:rsidR="00650F69" w:rsidRPr="00B56F74">
        <w:rPr>
          <w:rFonts w:ascii="Times New Roman" w:hAnsi="Times New Roman" w:cs="Times New Roman"/>
          <w:color w:val="000000" w:themeColor="text1"/>
          <w:sz w:val="28"/>
          <w:szCs w:val="28"/>
          <w:lang w:val="kk-KZ"/>
        </w:rPr>
        <w:t>1-</w:t>
      </w:r>
      <w:r w:rsidRPr="00B56F74">
        <w:rPr>
          <w:rFonts w:ascii="Times New Roman" w:hAnsi="Times New Roman" w:cs="Times New Roman"/>
          <w:color w:val="000000" w:themeColor="text1"/>
          <w:sz w:val="28"/>
          <w:szCs w:val="28"/>
          <w:lang w:val="kk-KZ"/>
        </w:rPr>
        <w:t xml:space="preserve">кесте). </w:t>
      </w:r>
    </w:p>
    <w:p w14:paraId="35F6D638" w14:textId="77777777" w:rsidR="00567A81" w:rsidRPr="00B56F74" w:rsidRDefault="00567A81" w:rsidP="00650F69">
      <w:pPr>
        <w:spacing w:after="0" w:line="240" w:lineRule="auto"/>
        <w:jc w:val="both"/>
        <w:rPr>
          <w:rFonts w:ascii="Times New Roman" w:hAnsi="Times New Roman" w:cs="Times New Roman"/>
          <w:color w:val="000000" w:themeColor="text1"/>
          <w:sz w:val="28"/>
          <w:szCs w:val="28"/>
          <w:lang w:val="kk-KZ"/>
        </w:rPr>
      </w:pPr>
    </w:p>
    <w:p w14:paraId="5984F6A3" w14:textId="77777777" w:rsidR="002603C9" w:rsidRPr="00B56F74" w:rsidRDefault="00650F69" w:rsidP="00650F69">
      <w:pPr>
        <w:spacing w:after="0" w:line="240" w:lineRule="auto"/>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1-к</w:t>
      </w:r>
      <w:r w:rsidR="002603C9" w:rsidRPr="00B56F74">
        <w:rPr>
          <w:rFonts w:ascii="Times New Roman" w:hAnsi="Times New Roman" w:cs="Times New Roman"/>
          <w:color w:val="000000" w:themeColor="text1"/>
          <w:sz w:val="28"/>
          <w:szCs w:val="28"/>
          <w:lang w:val="kk-KZ"/>
        </w:rPr>
        <w:t>есте – «Кәсіпорынның бәсекеге қабілетт</w:t>
      </w:r>
      <w:r w:rsidR="002E5C4D" w:rsidRPr="00B56F74">
        <w:rPr>
          <w:rFonts w:ascii="Times New Roman" w:hAnsi="Times New Roman" w:cs="Times New Roman"/>
          <w:color w:val="000000" w:themeColor="text1"/>
          <w:sz w:val="28"/>
          <w:szCs w:val="28"/>
          <w:lang w:val="kk-KZ"/>
        </w:rPr>
        <w:t>ілігі» түсінігінің анықтамаларын талдау нәтижесі</w:t>
      </w:r>
    </w:p>
    <w:p w14:paraId="5CF6B251" w14:textId="77777777" w:rsidR="00650F69" w:rsidRPr="00B56F74" w:rsidRDefault="00650F69" w:rsidP="00650F69">
      <w:pPr>
        <w:spacing w:after="0" w:line="240" w:lineRule="auto"/>
        <w:jc w:val="both"/>
        <w:rPr>
          <w:rFonts w:ascii="Times New Roman" w:hAnsi="Times New Roman" w:cs="Times New Roman"/>
          <w:color w:val="000000" w:themeColor="text1"/>
          <w:sz w:val="28"/>
          <w:szCs w:val="28"/>
          <w:lang w:val="kk-KZ"/>
        </w:rPr>
      </w:pPr>
    </w:p>
    <w:tbl>
      <w:tblPr>
        <w:tblStyle w:val="a3"/>
        <w:tblW w:w="0" w:type="auto"/>
        <w:tblLook w:val="04A0" w:firstRow="1" w:lastRow="0" w:firstColumn="1" w:lastColumn="0" w:noHBand="0" w:noVBand="1"/>
      </w:tblPr>
      <w:tblGrid>
        <w:gridCol w:w="2962"/>
        <w:gridCol w:w="2991"/>
        <w:gridCol w:w="3675"/>
      </w:tblGrid>
      <w:tr w:rsidR="00EE315A" w:rsidRPr="00B56F74" w14:paraId="37AE2130" w14:textId="77777777" w:rsidTr="002E5C4D">
        <w:tc>
          <w:tcPr>
            <w:tcW w:w="0" w:type="auto"/>
          </w:tcPr>
          <w:p w14:paraId="7F23A4DD" w14:textId="77777777" w:rsidR="00650F69" w:rsidRPr="00B56F74" w:rsidRDefault="00650F69" w:rsidP="00650F69">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Санаттар</w:t>
            </w:r>
          </w:p>
        </w:tc>
        <w:tc>
          <w:tcPr>
            <w:tcW w:w="0" w:type="auto"/>
          </w:tcPr>
          <w:p w14:paraId="1578B184" w14:textId="77777777" w:rsidR="00650F69" w:rsidRPr="00B56F74" w:rsidRDefault="00650F69" w:rsidP="00650F69">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xml:space="preserve">Авторлар </w:t>
            </w:r>
          </w:p>
        </w:tc>
        <w:tc>
          <w:tcPr>
            <w:tcW w:w="0" w:type="auto"/>
          </w:tcPr>
          <w:p w14:paraId="523ED8EA" w14:textId="77777777" w:rsidR="00650F69" w:rsidRPr="00B56F74" w:rsidRDefault="00650F69" w:rsidP="00650F69">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Анықтаманың мазмұны</w:t>
            </w:r>
          </w:p>
          <w:p w14:paraId="5014592E" w14:textId="77777777" w:rsidR="00567A81" w:rsidRPr="00B56F74" w:rsidRDefault="00567A81" w:rsidP="00650F69">
            <w:pPr>
              <w:jc w:val="both"/>
              <w:rPr>
                <w:rFonts w:ascii="Times New Roman" w:hAnsi="Times New Roman" w:cs="Times New Roman"/>
                <w:color w:val="000000" w:themeColor="text1"/>
                <w:sz w:val="24"/>
                <w:szCs w:val="24"/>
                <w:lang w:val="kk-KZ"/>
              </w:rPr>
            </w:pPr>
          </w:p>
        </w:tc>
      </w:tr>
      <w:tr w:rsidR="00EE315A" w:rsidRPr="00F22808" w14:paraId="45C91CF8" w14:textId="77777777" w:rsidTr="002E5C4D">
        <w:tc>
          <w:tcPr>
            <w:tcW w:w="0" w:type="auto"/>
          </w:tcPr>
          <w:p w14:paraId="2E3C025C" w14:textId="77777777" w:rsidR="00650F69" w:rsidRPr="00B56F74" w:rsidRDefault="00650F69" w:rsidP="00650F69">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1-санат: Ішкі мүмкіндіктерге негізделген бәсекеге қабілеттілік</w:t>
            </w:r>
          </w:p>
        </w:tc>
        <w:tc>
          <w:tcPr>
            <w:tcW w:w="0" w:type="auto"/>
          </w:tcPr>
          <w:p w14:paraId="4F3347AE" w14:textId="77777777" w:rsidR="00650F69" w:rsidRPr="00B56F74" w:rsidRDefault="00650F69" w:rsidP="002E5C4D">
            <w:pPr>
              <w:autoSpaceDE w:val="0"/>
              <w:autoSpaceDN w:val="0"/>
              <w:adjustRightInd w:val="0"/>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rPr>
              <w:t>Баринов В.</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Калашникова Л.М.</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Конно Т.</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Петров В.</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Головачев А.С.</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Блинов А.О.,</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Захаров В.Я.</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Завьялов П.С.</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Фигурнов Э.Б.,</w:t>
            </w:r>
            <w:r w:rsidR="002E5C4D"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Донец Ю.Ю.</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Дементьева А.В.</w:t>
            </w:r>
          </w:p>
        </w:tc>
        <w:tc>
          <w:tcPr>
            <w:tcW w:w="0" w:type="auto"/>
          </w:tcPr>
          <w:p w14:paraId="7D51CA41" w14:textId="77777777" w:rsidR="00650F69" w:rsidRPr="00B56F74" w:rsidRDefault="00650F69" w:rsidP="00650F69">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Бұл анықтамалар тобында бәсекеге қабілеттіліктің көзі ретінде кәсіпорынның ішкі ортасының факторлары қарастырылады.</w:t>
            </w:r>
          </w:p>
        </w:tc>
      </w:tr>
      <w:tr w:rsidR="00EE315A" w:rsidRPr="00F22808" w14:paraId="246CCE6B" w14:textId="77777777" w:rsidTr="00092574">
        <w:tc>
          <w:tcPr>
            <w:tcW w:w="0" w:type="auto"/>
            <w:tcBorders>
              <w:bottom w:val="single" w:sz="4" w:space="0" w:color="auto"/>
            </w:tcBorders>
          </w:tcPr>
          <w:p w14:paraId="4F692B96" w14:textId="77777777" w:rsidR="00650F69" w:rsidRPr="00B56F74" w:rsidRDefault="00650F69" w:rsidP="00650F69">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2-санат</w:t>
            </w:r>
            <w:r w:rsidR="002E5C4D" w:rsidRPr="00B56F74">
              <w:rPr>
                <w:rFonts w:ascii="Times New Roman" w:hAnsi="Times New Roman" w:cs="Times New Roman"/>
                <w:color w:val="000000" w:themeColor="text1"/>
                <w:sz w:val="24"/>
                <w:szCs w:val="24"/>
                <w:lang w:val="kk-KZ"/>
              </w:rPr>
              <w:t>:</w:t>
            </w:r>
            <w:r w:rsidRPr="00B56F74">
              <w:rPr>
                <w:rFonts w:ascii="Times New Roman" w:hAnsi="Times New Roman" w:cs="Times New Roman"/>
                <w:color w:val="000000" w:themeColor="text1"/>
                <w:sz w:val="24"/>
                <w:szCs w:val="24"/>
                <w:lang w:val="kk-KZ"/>
              </w:rPr>
              <w:t xml:space="preserve"> Тұтынушы қажеттіліктеріне негізделген бәсекеге қабілеттілік</w:t>
            </w:r>
          </w:p>
        </w:tc>
        <w:tc>
          <w:tcPr>
            <w:tcW w:w="0" w:type="auto"/>
            <w:tcBorders>
              <w:bottom w:val="single" w:sz="4" w:space="0" w:color="auto"/>
            </w:tcBorders>
          </w:tcPr>
          <w:p w14:paraId="10B9FD00" w14:textId="77777777" w:rsidR="00650F69" w:rsidRPr="00B56F74" w:rsidRDefault="00650F69" w:rsidP="00650F69">
            <w:pPr>
              <w:autoSpaceDE w:val="0"/>
              <w:autoSpaceDN w:val="0"/>
              <w:adjustRightInd w:val="0"/>
              <w:jc w:val="both"/>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Фатхутдинов Р.А.</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Светуньков С.Г.</w:t>
            </w:r>
            <w:r w:rsidRPr="00B56F74">
              <w:rPr>
                <w:rFonts w:ascii="Times New Roman" w:hAnsi="Times New Roman" w:cs="Times New Roman"/>
                <w:color w:val="000000" w:themeColor="text1"/>
                <w:sz w:val="24"/>
                <w:szCs w:val="24"/>
                <w:lang w:val="kk-KZ"/>
              </w:rPr>
              <w:t>,</w:t>
            </w:r>
            <w:r w:rsidR="002E5C4D"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Васильева З.А.</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Старовойтов М.К.,</w:t>
            </w:r>
          </w:p>
          <w:p w14:paraId="4A2BA4DE" w14:textId="77777777" w:rsidR="00650F69" w:rsidRPr="00B56F74" w:rsidRDefault="00650F69" w:rsidP="002E5C4D">
            <w:pPr>
              <w:autoSpaceDE w:val="0"/>
              <w:autoSpaceDN w:val="0"/>
              <w:adjustRightInd w:val="0"/>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rPr>
              <w:t>Фомин Б.Ф.</w:t>
            </w:r>
          </w:p>
        </w:tc>
        <w:tc>
          <w:tcPr>
            <w:tcW w:w="0" w:type="auto"/>
            <w:tcBorders>
              <w:bottom w:val="single" w:sz="4" w:space="0" w:color="auto"/>
            </w:tcBorders>
          </w:tcPr>
          <w:p w14:paraId="0760B783" w14:textId="77777777" w:rsidR="00650F69" w:rsidRPr="00B56F74" w:rsidRDefault="00650F69" w:rsidP="00650F69">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Бұл авторлар бәсекеге қабілеттілікке тұтынушы талаптарын қанағаттандыру негізінде қол жеткізуге болады деген көзқарасты ұстанады</w:t>
            </w:r>
          </w:p>
        </w:tc>
      </w:tr>
      <w:tr w:rsidR="00EE315A" w:rsidRPr="00F22808" w14:paraId="70EFBAB0" w14:textId="77777777" w:rsidTr="00092574">
        <w:tc>
          <w:tcPr>
            <w:tcW w:w="0" w:type="auto"/>
            <w:tcBorders>
              <w:top w:val="single" w:sz="4" w:space="0" w:color="auto"/>
              <w:left w:val="single" w:sz="4" w:space="0" w:color="auto"/>
              <w:bottom w:val="single" w:sz="4" w:space="0" w:color="auto"/>
              <w:right w:val="single" w:sz="4" w:space="0" w:color="auto"/>
            </w:tcBorders>
          </w:tcPr>
          <w:p w14:paraId="7D37B0B0" w14:textId="77777777" w:rsidR="00650F69" w:rsidRPr="00B56F74" w:rsidRDefault="00650F69" w:rsidP="00650F69">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3</w:t>
            </w:r>
            <w:r w:rsidR="002E5C4D" w:rsidRPr="00B56F74">
              <w:rPr>
                <w:rFonts w:ascii="Times New Roman" w:hAnsi="Times New Roman" w:cs="Times New Roman"/>
                <w:color w:val="000000" w:themeColor="text1"/>
                <w:sz w:val="24"/>
                <w:szCs w:val="24"/>
                <w:lang w:val="kk-KZ"/>
              </w:rPr>
              <w:t>-санат: Нақты тауардың/қызметтің артықшылықтарына негізделген бәсекеге қабілеттілік</w:t>
            </w:r>
          </w:p>
        </w:tc>
        <w:tc>
          <w:tcPr>
            <w:tcW w:w="0" w:type="auto"/>
            <w:tcBorders>
              <w:top w:val="single" w:sz="4" w:space="0" w:color="auto"/>
              <w:left w:val="single" w:sz="4" w:space="0" w:color="auto"/>
              <w:bottom w:val="single" w:sz="4" w:space="0" w:color="auto"/>
              <w:right w:val="single" w:sz="4" w:space="0" w:color="auto"/>
            </w:tcBorders>
          </w:tcPr>
          <w:p w14:paraId="5C825DA0" w14:textId="77777777" w:rsidR="002E5C4D" w:rsidRPr="00B56F74" w:rsidRDefault="002E5C4D" w:rsidP="002E5C4D">
            <w:pPr>
              <w:autoSpaceDE w:val="0"/>
              <w:autoSpaceDN w:val="0"/>
              <w:adjustRightInd w:val="0"/>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Рубин Ю.Б., Шустов В.В., Фасхиев Х.А., Иванова Е.А., Фатхутдинов Р.А., Зайцев Н.Л.</w:t>
            </w:r>
          </w:p>
          <w:p w14:paraId="104EAF8D" w14:textId="77777777" w:rsidR="00650F69" w:rsidRPr="00B56F74" w:rsidRDefault="00650F69" w:rsidP="00650F69">
            <w:pPr>
              <w:jc w:val="both"/>
              <w:rPr>
                <w:rFonts w:ascii="Times New Roman"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tcPr>
          <w:p w14:paraId="35B16155" w14:textId="77777777" w:rsidR="00650F69" w:rsidRPr="00B56F74" w:rsidRDefault="002E5C4D" w:rsidP="00650F69">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Бұл санаттағы анықтамалар бәсекеге қабілеттілік нақты тауардың немесе қызметтің артықшылықтары арқылы қамтамасыз етіледі деген тұжырым жасайды</w:t>
            </w:r>
          </w:p>
        </w:tc>
      </w:tr>
      <w:tr w:rsidR="00EE315A" w:rsidRPr="00B56F74" w14:paraId="3482CB99" w14:textId="77777777" w:rsidTr="00BA0FB9">
        <w:tc>
          <w:tcPr>
            <w:tcW w:w="0" w:type="auto"/>
            <w:tcBorders>
              <w:top w:val="single" w:sz="4" w:space="0" w:color="auto"/>
            </w:tcBorders>
          </w:tcPr>
          <w:p w14:paraId="37D9F6B6" w14:textId="77777777" w:rsidR="00650F69" w:rsidRPr="00B56F74" w:rsidRDefault="00650F69" w:rsidP="00650F69">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4</w:t>
            </w:r>
            <w:r w:rsidR="002E5C4D" w:rsidRPr="00B56F74">
              <w:rPr>
                <w:rFonts w:ascii="Times New Roman" w:hAnsi="Times New Roman" w:cs="Times New Roman"/>
                <w:color w:val="000000" w:themeColor="text1"/>
                <w:sz w:val="24"/>
                <w:szCs w:val="24"/>
                <w:lang w:val="kk-KZ"/>
              </w:rPr>
              <w:t>-санат: Бәсекелестермен салыстыруға негізделген бәсекеге қабілеттілік</w:t>
            </w:r>
          </w:p>
        </w:tc>
        <w:tc>
          <w:tcPr>
            <w:tcW w:w="0" w:type="auto"/>
            <w:tcBorders>
              <w:top w:val="single" w:sz="4" w:space="0" w:color="auto"/>
            </w:tcBorders>
          </w:tcPr>
          <w:p w14:paraId="3FDA78DD" w14:textId="77777777" w:rsidR="002E5C4D" w:rsidRPr="00B56F74" w:rsidRDefault="002E5C4D" w:rsidP="002E5C4D">
            <w:pPr>
              <w:autoSpaceDE w:val="0"/>
              <w:autoSpaceDN w:val="0"/>
              <w:adjustRightInd w:val="0"/>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rPr>
              <w:t>Миронов М.Г.,</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Дулисова И.Л.</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Волонцевич Е.Ф.</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Ермолов М.О.</w:t>
            </w:r>
          </w:p>
          <w:p w14:paraId="3B5B7A78" w14:textId="77777777" w:rsidR="00650F69" w:rsidRPr="00B56F74" w:rsidRDefault="00650F69" w:rsidP="002E5C4D">
            <w:pPr>
              <w:jc w:val="both"/>
              <w:rPr>
                <w:rFonts w:ascii="Times New Roman" w:hAnsi="Times New Roman" w:cs="Times New Roman"/>
                <w:color w:val="000000" w:themeColor="text1"/>
                <w:sz w:val="24"/>
                <w:szCs w:val="24"/>
              </w:rPr>
            </w:pPr>
          </w:p>
        </w:tc>
        <w:tc>
          <w:tcPr>
            <w:tcW w:w="0" w:type="auto"/>
            <w:tcBorders>
              <w:top w:val="single" w:sz="4" w:space="0" w:color="auto"/>
            </w:tcBorders>
          </w:tcPr>
          <w:p w14:paraId="3F7632AC" w14:textId="77777777" w:rsidR="00650F69" w:rsidRPr="00B56F74" w:rsidRDefault="002E5C4D" w:rsidP="002E5C4D">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Бұл анықтамалар тобы кәсіпорынның бәсекеге қабілеттілігі бұл белгілі бір нарықтағы ұқсас объектілермен салыстырғанда бәсекелестікке төтеп беру мүмкіндгі деген көзқарасты ұстанады</w:t>
            </w:r>
          </w:p>
        </w:tc>
      </w:tr>
      <w:tr w:rsidR="00EE315A" w:rsidRPr="00B56F74" w14:paraId="057EB730" w14:textId="77777777" w:rsidTr="002E5C4D">
        <w:tc>
          <w:tcPr>
            <w:tcW w:w="0" w:type="auto"/>
            <w:gridSpan w:val="3"/>
          </w:tcPr>
          <w:p w14:paraId="18C981A1" w14:textId="77777777" w:rsidR="002E5C4D" w:rsidRPr="00B56F74" w:rsidRDefault="002E5C4D" w:rsidP="00E64936">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xml:space="preserve">Ескерту – </w:t>
            </w:r>
            <w:r w:rsidR="001B6C43" w:rsidRPr="00B56F74">
              <w:rPr>
                <w:rFonts w:ascii="Times New Roman" w:hAnsi="Times New Roman" w:cs="Times New Roman"/>
                <w:color w:val="000000" w:themeColor="text1"/>
                <w:sz w:val="24"/>
                <w:szCs w:val="24"/>
              </w:rPr>
              <w:t>[21</w:t>
            </w:r>
            <w:r w:rsidR="00E64936" w:rsidRPr="00B56F74">
              <w:rPr>
                <w:rFonts w:ascii="Times New Roman" w:hAnsi="Times New Roman" w:cs="Times New Roman"/>
                <w:color w:val="000000" w:themeColor="text1"/>
                <w:sz w:val="24"/>
                <w:szCs w:val="24"/>
              </w:rPr>
              <w:t xml:space="preserve">] </w:t>
            </w:r>
            <w:r w:rsidRPr="00B56F74">
              <w:rPr>
                <w:rFonts w:ascii="Times New Roman" w:hAnsi="Times New Roman" w:cs="Times New Roman"/>
                <w:color w:val="000000" w:themeColor="text1"/>
                <w:sz w:val="24"/>
                <w:szCs w:val="24"/>
                <w:lang w:val="kk-KZ"/>
              </w:rPr>
              <w:t>әдебиет көз</w:t>
            </w:r>
            <w:r w:rsidR="00735300" w:rsidRPr="00B56F74">
              <w:rPr>
                <w:rFonts w:ascii="Times New Roman" w:hAnsi="Times New Roman" w:cs="Times New Roman"/>
                <w:color w:val="000000" w:themeColor="text1"/>
                <w:sz w:val="24"/>
                <w:szCs w:val="24"/>
                <w:lang w:val="kk-KZ"/>
              </w:rPr>
              <w:t>ін талдау негізінде әзірленген</w:t>
            </w:r>
          </w:p>
        </w:tc>
      </w:tr>
    </w:tbl>
    <w:p w14:paraId="69465AAB" w14:textId="77777777" w:rsidR="00BA0FB9" w:rsidRPr="00B56F74" w:rsidRDefault="00BA0FB9" w:rsidP="00567A81">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p>
    <w:p w14:paraId="4B112EBB" w14:textId="77777777" w:rsidR="007955F6" w:rsidRPr="00B56F74" w:rsidRDefault="007955F6" w:rsidP="00567A81">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Ресейлік ғалым И.П. Фаминский біздің көзқарасымызша «бәсекеге қабілеттілікке» қатысты маңызды сәттерді бөліп көрсеткен [</w:t>
      </w:r>
      <w:r w:rsidR="00BA0FB9" w:rsidRPr="00B56F74">
        <w:rPr>
          <w:rFonts w:ascii="Times New Roman" w:hAnsi="Times New Roman" w:cs="Times New Roman"/>
          <w:color w:val="000000" w:themeColor="text1"/>
          <w:sz w:val="28"/>
          <w:szCs w:val="28"/>
          <w:lang w:val="kk-KZ"/>
        </w:rPr>
        <w:t>46</w:t>
      </w:r>
      <w:r w:rsidRPr="00B56F74">
        <w:rPr>
          <w:rFonts w:ascii="Times New Roman" w:hAnsi="Times New Roman" w:cs="Times New Roman"/>
          <w:color w:val="000000" w:themeColor="text1"/>
          <w:sz w:val="28"/>
          <w:szCs w:val="28"/>
          <w:lang w:val="kk-KZ"/>
        </w:rPr>
        <w:t>]:</w:t>
      </w:r>
    </w:p>
    <w:p w14:paraId="6D3AA940" w14:textId="77777777" w:rsidR="007955F6" w:rsidRPr="00B56F74" w:rsidRDefault="00735300" w:rsidP="00735300">
      <w:pPr>
        <w:tabs>
          <w:tab w:val="left" w:pos="709"/>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w:t>
      </w:r>
      <w:r w:rsidR="00260FE4" w:rsidRPr="00B56F74">
        <w:rPr>
          <w:rFonts w:ascii="Times New Roman" w:hAnsi="Times New Roman" w:cs="Times New Roman"/>
          <w:color w:val="000000" w:themeColor="text1"/>
          <w:sz w:val="28"/>
          <w:szCs w:val="28"/>
          <w:lang w:val="kk-KZ"/>
        </w:rPr>
        <w:t xml:space="preserve"> б</w:t>
      </w:r>
      <w:r w:rsidR="007955F6" w:rsidRPr="00B56F74">
        <w:rPr>
          <w:rFonts w:ascii="Times New Roman" w:hAnsi="Times New Roman" w:cs="Times New Roman"/>
          <w:color w:val="000000" w:themeColor="text1"/>
          <w:sz w:val="28"/>
          <w:szCs w:val="28"/>
          <w:lang w:val="kk-KZ"/>
        </w:rPr>
        <w:t xml:space="preserve">әсекеге қабілеттілік түсінігінің көп нұсқалылығы, бірқатар зерттеушілер </w:t>
      </w:r>
      <w:r w:rsidR="00260FE4" w:rsidRPr="00B56F74">
        <w:rPr>
          <w:rFonts w:ascii="Times New Roman" w:hAnsi="Times New Roman" w:cs="Times New Roman"/>
          <w:color w:val="000000" w:themeColor="text1"/>
          <w:sz w:val="28"/>
          <w:szCs w:val="28"/>
          <w:lang w:val="kk-KZ"/>
        </w:rPr>
        <w:t>бәсекеге қабілеттілікті өнімнің,</w:t>
      </w:r>
      <w:r w:rsidR="007955F6" w:rsidRPr="00B56F74">
        <w:rPr>
          <w:rFonts w:ascii="Times New Roman" w:hAnsi="Times New Roman" w:cs="Times New Roman"/>
          <w:color w:val="000000" w:themeColor="text1"/>
          <w:sz w:val="28"/>
          <w:szCs w:val="28"/>
          <w:lang w:val="kk-KZ"/>
        </w:rPr>
        <w:t xml:space="preserve"> компанияның немесе саланы</w:t>
      </w:r>
      <w:r w:rsidR="00260FE4" w:rsidRPr="00B56F74">
        <w:rPr>
          <w:rFonts w:ascii="Times New Roman" w:hAnsi="Times New Roman" w:cs="Times New Roman"/>
          <w:color w:val="000000" w:themeColor="text1"/>
          <w:sz w:val="28"/>
          <w:szCs w:val="28"/>
          <w:lang w:val="kk-KZ"/>
        </w:rPr>
        <w:t>ң</w:t>
      </w:r>
      <w:r w:rsidR="007955F6" w:rsidRPr="00B56F74">
        <w:rPr>
          <w:rFonts w:ascii="Times New Roman" w:hAnsi="Times New Roman" w:cs="Times New Roman"/>
          <w:color w:val="000000" w:themeColor="text1"/>
          <w:sz w:val="28"/>
          <w:szCs w:val="28"/>
          <w:lang w:val="kk-KZ"/>
        </w:rPr>
        <w:t xml:space="preserve"> кейбір техникалық сипаттамалары деп түсінеді;</w:t>
      </w:r>
    </w:p>
    <w:p w14:paraId="7E7BFCF9" w14:textId="77777777" w:rsidR="007955F6" w:rsidRPr="00B56F74" w:rsidRDefault="00735300" w:rsidP="00735300">
      <w:pPr>
        <w:tabs>
          <w:tab w:val="left" w:pos="709"/>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260FE4" w:rsidRPr="00B56F74">
        <w:rPr>
          <w:rFonts w:ascii="Times New Roman" w:hAnsi="Times New Roman" w:cs="Times New Roman"/>
          <w:color w:val="000000" w:themeColor="text1"/>
          <w:sz w:val="28"/>
          <w:szCs w:val="28"/>
          <w:lang w:val="kk-KZ"/>
        </w:rPr>
        <w:t>б</w:t>
      </w:r>
      <w:r w:rsidR="007955F6" w:rsidRPr="00B56F74">
        <w:rPr>
          <w:rFonts w:ascii="Times New Roman" w:hAnsi="Times New Roman" w:cs="Times New Roman"/>
          <w:color w:val="000000" w:themeColor="text1"/>
          <w:sz w:val="28"/>
          <w:szCs w:val="28"/>
          <w:lang w:val="kk-KZ"/>
        </w:rPr>
        <w:t>ұл түсініктің қатысты сипаты, кейбір нарықтарда бәсекеге қабілетті тауар немесе қызмет басқа нарықтарда мүлдем бәсекеге қабілетті болмай шығады;</w:t>
      </w:r>
    </w:p>
    <w:p w14:paraId="75A4DF0E" w14:textId="77777777" w:rsidR="007955F6" w:rsidRPr="00B56F74" w:rsidRDefault="00735300" w:rsidP="00735300">
      <w:pPr>
        <w:tabs>
          <w:tab w:val="left" w:pos="709"/>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 xml:space="preserve">– </w:t>
      </w:r>
      <w:r w:rsidR="00260FE4" w:rsidRPr="00B56F74">
        <w:rPr>
          <w:rFonts w:ascii="Times New Roman" w:hAnsi="Times New Roman" w:cs="Times New Roman"/>
          <w:color w:val="000000" w:themeColor="text1"/>
          <w:sz w:val="28"/>
          <w:szCs w:val="28"/>
          <w:lang w:val="kk-KZ"/>
        </w:rPr>
        <w:t>б</w:t>
      </w:r>
      <w:r w:rsidR="007955F6" w:rsidRPr="00B56F74">
        <w:rPr>
          <w:rFonts w:ascii="Times New Roman" w:hAnsi="Times New Roman" w:cs="Times New Roman"/>
          <w:color w:val="000000" w:themeColor="text1"/>
          <w:sz w:val="28"/>
          <w:szCs w:val="28"/>
          <w:lang w:val="kk-KZ"/>
        </w:rPr>
        <w:t>әсекеге қабілеттілік бағалау және талдау әдіс-тәсілдерінің оның әр түрлі деңгейлеріне байланысты әркелкі болуы.</w:t>
      </w:r>
    </w:p>
    <w:p w14:paraId="510E0D01" w14:textId="77777777" w:rsidR="00735300" w:rsidRPr="00B56F74" w:rsidRDefault="002603C9" w:rsidP="00735300">
      <w:pPr>
        <w:pStyle w:val="a4"/>
        <w:tabs>
          <w:tab w:val="left" w:pos="709"/>
          <w:tab w:val="left" w:pos="851"/>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«Кәсіпорынның қабілеттілігі» түсінігінің анықтамаларын салыстырмалы түрде талдай келе келесідей тұжырымдар жасауға болады. </w:t>
      </w:r>
    </w:p>
    <w:p w14:paraId="2315AF04" w14:textId="77777777" w:rsidR="00735300" w:rsidRPr="00B56F74" w:rsidRDefault="002603C9" w:rsidP="00735300">
      <w:pPr>
        <w:pStyle w:val="a4"/>
        <w:tabs>
          <w:tab w:val="left" w:pos="709"/>
          <w:tab w:val="left" w:pos="851"/>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Бәсекеге қабілеттіліктің кәсіпорын деңгейіндегі шешуші элементтері – бұл «тауар және қызмет», «нарық». Сәйке</w:t>
      </w:r>
      <w:r w:rsidR="004E3887" w:rsidRPr="00B56F74">
        <w:rPr>
          <w:rFonts w:ascii="Times New Roman" w:hAnsi="Times New Roman" w:cs="Times New Roman"/>
          <w:color w:val="000000" w:themeColor="text1"/>
          <w:sz w:val="28"/>
          <w:szCs w:val="28"/>
          <w:lang w:val="kk-KZ"/>
        </w:rPr>
        <w:t>сінше, тауардың немесе қызметтің</w:t>
      </w:r>
      <w:r w:rsidRPr="00B56F74">
        <w:rPr>
          <w:rFonts w:ascii="Times New Roman" w:hAnsi="Times New Roman" w:cs="Times New Roman"/>
          <w:color w:val="000000" w:themeColor="text1"/>
          <w:sz w:val="28"/>
          <w:szCs w:val="28"/>
          <w:lang w:val="kk-KZ"/>
        </w:rPr>
        <w:t xml:space="preserve"> нарықтағы позициясын бағалаусыз өндірушінің бәсекеге қабілеттілігі жайлы сөз қозғау мүмкін емес.</w:t>
      </w:r>
    </w:p>
    <w:p w14:paraId="11E7E327" w14:textId="77777777" w:rsidR="00735300" w:rsidRPr="00B56F74" w:rsidRDefault="002603C9" w:rsidP="00735300">
      <w:pPr>
        <w:pStyle w:val="a4"/>
        <w:tabs>
          <w:tab w:val="left" w:pos="709"/>
          <w:tab w:val="left" w:pos="851"/>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Бәсекеге қабілеттілік – өзгермелі құбылыс, сондықтан ол нақты сол </w:t>
      </w:r>
      <w:r w:rsidR="004E3887" w:rsidRPr="00B56F74">
        <w:rPr>
          <w:rFonts w:ascii="Times New Roman" w:hAnsi="Times New Roman" w:cs="Times New Roman"/>
          <w:color w:val="000000" w:themeColor="text1"/>
          <w:sz w:val="28"/>
          <w:szCs w:val="28"/>
          <w:lang w:val="kk-KZ"/>
        </w:rPr>
        <w:t>уақыт мезетінде бағалануы тиіс.</w:t>
      </w:r>
      <w:r w:rsidRPr="00B56F74">
        <w:rPr>
          <w:rFonts w:ascii="Times New Roman" w:hAnsi="Times New Roman" w:cs="Times New Roman"/>
          <w:color w:val="000000" w:themeColor="text1"/>
          <w:sz w:val="28"/>
          <w:szCs w:val="28"/>
          <w:lang w:val="kk-KZ"/>
        </w:rPr>
        <w:t xml:space="preserve"> Бәсекеге қабілеттіліктің уақыттық факторына көбінесе жеткілікті назар аударылмай жатады. Нарықтағы бәсеке – үздіксіз процесс, сондықтан бәсекелік күрестегі «жеңімпаз» нақты уақыт мезетінде анықталады.  </w:t>
      </w:r>
    </w:p>
    <w:p w14:paraId="08021993" w14:textId="77777777" w:rsidR="00735300" w:rsidRPr="00B56F74" w:rsidRDefault="002603C9" w:rsidP="00735300">
      <w:pPr>
        <w:pStyle w:val="a4"/>
        <w:tabs>
          <w:tab w:val="left" w:pos="709"/>
          <w:tab w:val="left" w:pos="851"/>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Көрсетілген анықтамалар басқарушылық мәселелерді шешуге бағдарланбаған. Менеджерлерді ең алдымен кәсіпорынның бәсекеге қабілеттілік деңгейін басқару мәселесі қызықтыр</w:t>
      </w:r>
      <w:r w:rsidR="004E3887" w:rsidRPr="00B56F74">
        <w:rPr>
          <w:rFonts w:ascii="Times New Roman" w:hAnsi="Times New Roman" w:cs="Times New Roman"/>
          <w:color w:val="000000" w:themeColor="text1"/>
          <w:sz w:val="28"/>
          <w:szCs w:val="28"/>
          <w:lang w:val="kk-KZ"/>
        </w:rPr>
        <w:t xml:space="preserve">ады. </w:t>
      </w:r>
      <w:r w:rsidRPr="00B56F74">
        <w:rPr>
          <w:rFonts w:ascii="Times New Roman" w:hAnsi="Times New Roman" w:cs="Times New Roman"/>
          <w:color w:val="000000" w:themeColor="text1"/>
          <w:sz w:val="28"/>
          <w:szCs w:val="28"/>
          <w:lang w:val="kk-KZ"/>
        </w:rPr>
        <w:t>Бәсекелестерді бағалау нәтижелерін бір әдіс бойынша салыстыра отырып, оларды бәсекеге қабілеттілік бойынша саралауға, зерттеліп отырған объектілердің бәсекеге қабілеттілік деңгейінің өзгерісін бақылауға болады. Кәсіпорындардың бәсекеге қабілеттілігін өлшеу оның деңгейін модельдеуге, басқарушылық шешімдер қабылдауға мүмкіндік береді. Кәсіпорынның бәсекеге қабілеттілік деңгейі өнімнің (қызметтің), сонымен қатар кәсіпорынның өзіне де әсер ету арқылы басқарылады және жүзеге асырылады.</w:t>
      </w:r>
    </w:p>
    <w:p w14:paraId="539BDE0A" w14:textId="77777777" w:rsidR="00735300" w:rsidRPr="00B56F74" w:rsidRDefault="002603C9" w:rsidP="00735300">
      <w:pPr>
        <w:pStyle w:val="a4"/>
        <w:tabs>
          <w:tab w:val="left" w:pos="709"/>
          <w:tab w:val="left" w:pos="851"/>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Сондай-ақ, бәсекеге қабілеттілік анықтамалары кәсіпорынның бәсекеге қабілеттілігін кім бағалайтынын көрсетпейді. Сыртқы пайдалану үшін оны сыртқы ортаның субъектілері бағалайтыны түсінікті. Басқару мақсаттары үшін компания өзі бәсекеге қабіл</w:t>
      </w:r>
      <w:r w:rsidR="000B7093" w:rsidRPr="00B56F74">
        <w:rPr>
          <w:rFonts w:ascii="Times New Roman" w:hAnsi="Times New Roman" w:cs="Times New Roman"/>
          <w:color w:val="000000" w:themeColor="text1"/>
          <w:sz w:val="28"/>
          <w:szCs w:val="28"/>
          <w:lang w:val="kk-KZ"/>
        </w:rPr>
        <w:t>еттілік деңгейін бағалауы керек</w:t>
      </w:r>
      <w:r w:rsidRPr="00B56F74">
        <w:rPr>
          <w:rFonts w:ascii="Times New Roman" w:hAnsi="Times New Roman" w:cs="Times New Roman"/>
          <w:color w:val="000000" w:themeColor="text1"/>
          <w:sz w:val="28"/>
          <w:szCs w:val="28"/>
          <w:lang w:val="kk-KZ"/>
        </w:rPr>
        <w:t>.</w:t>
      </w:r>
    </w:p>
    <w:p w14:paraId="1DA203F8" w14:textId="77777777" w:rsidR="002603C9" w:rsidRPr="00B56F74" w:rsidRDefault="002603C9" w:rsidP="00735300">
      <w:pPr>
        <w:pStyle w:val="a4"/>
        <w:tabs>
          <w:tab w:val="left" w:pos="709"/>
          <w:tab w:val="left" w:pos="851"/>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Тек кейбір анықтамалар кәсіпорынның бәсекеге қабілеттілігі белгілі бір нарықта орнықтырылатынын атап көрсетеді. Кәсіпорын, біріншіден, бір уақытта барлық нарықтарға қатыса алмайды, екіншіден, ол кейбір нарықтарда бәсекеге қабілетті бола алады және басқа нарықтарда бәсекеге қабілетсіз бола алады. Бір нарықта, әр түрлі сегменттерде де кәсіпорынның бәсекелестік жағдайы едәуір өзгеруі мүмкін. Анықтамада кәсіпорын қай нарықтарда бәсекеге қабілетті, дәлірек айтсақ, қандай сегменттерде бәсекеге қабілетті болуы керек</w:t>
      </w:r>
      <w:r w:rsidR="000B7093" w:rsidRPr="00B56F74">
        <w:rPr>
          <w:rFonts w:ascii="Times New Roman" w:hAnsi="Times New Roman" w:cs="Times New Roman"/>
          <w:color w:val="000000" w:themeColor="text1"/>
          <w:sz w:val="28"/>
          <w:szCs w:val="28"/>
          <w:lang w:val="kk-KZ"/>
        </w:rPr>
        <w:t>тігі айтылуы керек</w:t>
      </w:r>
      <w:r w:rsidRPr="00B56F74">
        <w:rPr>
          <w:rFonts w:ascii="Times New Roman" w:hAnsi="Times New Roman" w:cs="Times New Roman"/>
          <w:color w:val="000000" w:themeColor="text1"/>
          <w:sz w:val="28"/>
          <w:szCs w:val="28"/>
          <w:lang w:val="kk-KZ"/>
        </w:rPr>
        <w:t xml:space="preserve">. Кәсіпорынның бәсекеге қабілеттілігін анықтауда өндірілген тауарларды (қызметтерді) </w:t>
      </w:r>
      <w:r w:rsidR="000B7093" w:rsidRPr="00B56F74">
        <w:rPr>
          <w:rFonts w:ascii="Times New Roman" w:hAnsi="Times New Roman" w:cs="Times New Roman"/>
          <w:color w:val="000000" w:themeColor="text1"/>
          <w:sz w:val="28"/>
          <w:szCs w:val="28"/>
          <w:lang w:val="kk-KZ"/>
        </w:rPr>
        <w:t>нақтылау</w:t>
      </w:r>
      <w:r w:rsidRPr="00B56F74">
        <w:rPr>
          <w:rFonts w:ascii="Times New Roman" w:hAnsi="Times New Roman" w:cs="Times New Roman"/>
          <w:color w:val="000000" w:themeColor="text1"/>
          <w:sz w:val="28"/>
          <w:szCs w:val="28"/>
          <w:lang w:val="kk-KZ"/>
        </w:rPr>
        <w:t xml:space="preserve"> жүргізілмейді. Сонымен қатар, белгілі бір өнімге (қызметке) қатысты бәсекеге қабілеттілікті бағалау ұсынылады. </w:t>
      </w:r>
      <w:r w:rsidR="000B7093" w:rsidRPr="00B56F74">
        <w:rPr>
          <w:rFonts w:ascii="Times New Roman" w:hAnsi="Times New Roman" w:cs="Times New Roman"/>
          <w:color w:val="000000" w:themeColor="text1"/>
          <w:sz w:val="28"/>
          <w:szCs w:val="28"/>
          <w:lang w:val="kk-KZ"/>
        </w:rPr>
        <w:t>Б</w:t>
      </w:r>
      <w:r w:rsidRPr="00B56F74">
        <w:rPr>
          <w:rFonts w:ascii="Times New Roman" w:hAnsi="Times New Roman" w:cs="Times New Roman"/>
          <w:color w:val="000000" w:themeColor="text1"/>
          <w:sz w:val="28"/>
          <w:szCs w:val="28"/>
          <w:lang w:val="kk-KZ"/>
        </w:rPr>
        <w:t>ір өндірушінің кейбір тауарлар</w:t>
      </w:r>
      <w:r w:rsidR="000B7093" w:rsidRPr="00B56F74">
        <w:rPr>
          <w:rFonts w:ascii="Times New Roman" w:hAnsi="Times New Roman" w:cs="Times New Roman"/>
          <w:color w:val="000000" w:themeColor="text1"/>
          <w:sz w:val="28"/>
          <w:szCs w:val="28"/>
          <w:lang w:val="kk-KZ"/>
        </w:rPr>
        <w:t>ы</w:t>
      </w:r>
      <w:r w:rsidRPr="00B56F74">
        <w:rPr>
          <w:rFonts w:ascii="Times New Roman" w:hAnsi="Times New Roman" w:cs="Times New Roman"/>
          <w:color w:val="000000" w:themeColor="text1"/>
          <w:sz w:val="28"/>
          <w:szCs w:val="28"/>
          <w:lang w:val="kk-KZ"/>
        </w:rPr>
        <w:t xml:space="preserve"> (қызметтер</w:t>
      </w:r>
      <w:r w:rsidR="000B7093" w:rsidRPr="00B56F74">
        <w:rPr>
          <w:rFonts w:ascii="Times New Roman" w:hAnsi="Times New Roman" w:cs="Times New Roman"/>
          <w:color w:val="000000" w:themeColor="text1"/>
          <w:sz w:val="28"/>
          <w:szCs w:val="28"/>
          <w:lang w:val="kk-KZ"/>
        </w:rPr>
        <w:t>і</w:t>
      </w:r>
      <w:r w:rsidRPr="00B56F74">
        <w:rPr>
          <w:rFonts w:ascii="Times New Roman" w:hAnsi="Times New Roman" w:cs="Times New Roman"/>
          <w:color w:val="000000" w:themeColor="text1"/>
          <w:sz w:val="28"/>
          <w:szCs w:val="28"/>
          <w:lang w:val="kk-KZ"/>
        </w:rPr>
        <w:t xml:space="preserve">) бәсекеге қабілетті, ал басқалары бәсекеге қабілетті емес болуы мүмкін, сондықтан кәсіпорын кейбір тауарлар (қызметтер) </w:t>
      </w:r>
      <w:r w:rsidR="000B7093" w:rsidRPr="00B56F74">
        <w:rPr>
          <w:rFonts w:ascii="Times New Roman" w:hAnsi="Times New Roman" w:cs="Times New Roman"/>
          <w:color w:val="000000" w:themeColor="text1"/>
          <w:sz w:val="28"/>
          <w:szCs w:val="28"/>
          <w:lang w:val="kk-KZ"/>
        </w:rPr>
        <w:t xml:space="preserve">бойынша </w:t>
      </w:r>
      <w:r w:rsidRPr="00B56F74">
        <w:rPr>
          <w:rFonts w:ascii="Times New Roman" w:hAnsi="Times New Roman" w:cs="Times New Roman"/>
          <w:color w:val="000000" w:themeColor="text1"/>
          <w:sz w:val="28"/>
          <w:szCs w:val="28"/>
          <w:lang w:val="kk-KZ"/>
        </w:rPr>
        <w:t>бәсекеге қабілетті, басқалары</w:t>
      </w:r>
      <w:r w:rsidR="000B7093" w:rsidRPr="00B56F74">
        <w:rPr>
          <w:rFonts w:ascii="Times New Roman" w:hAnsi="Times New Roman" w:cs="Times New Roman"/>
          <w:color w:val="000000" w:themeColor="text1"/>
          <w:sz w:val="28"/>
          <w:szCs w:val="28"/>
          <w:lang w:val="kk-KZ"/>
        </w:rPr>
        <w:t xml:space="preserve"> бойынша</w:t>
      </w:r>
      <w:r w:rsidRPr="00B56F74">
        <w:rPr>
          <w:rFonts w:ascii="Times New Roman" w:hAnsi="Times New Roman" w:cs="Times New Roman"/>
          <w:color w:val="000000" w:themeColor="text1"/>
          <w:sz w:val="28"/>
          <w:szCs w:val="28"/>
          <w:lang w:val="kk-KZ"/>
        </w:rPr>
        <w:t xml:space="preserve"> бәсекеге қабілетті емес</w:t>
      </w:r>
      <w:r w:rsidR="000B7093" w:rsidRPr="00B56F74">
        <w:rPr>
          <w:rFonts w:ascii="Times New Roman" w:hAnsi="Times New Roman" w:cs="Times New Roman"/>
          <w:color w:val="000000" w:themeColor="text1"/>
          <w:sz w:val="28"/>
          <w:szCs w:val="28"/>
          <w:lang w:val="kk-KZ"/>
        </w:rPr>
        <w:t xml:space="preserve"> болуы да мүмкін</w:t>
      </w:r>
      <w:r w:rsidRPr="00B56F74">
        <w:rPr>
          <w:rFonts w:ascii="Times New Roman" w:hAnsi="Times New Roman" w:cs="Times New Roman"/>
          <w:color w:val="000000" w:themeColor="text1"/>
          <w:sz w:val="28"/>
          <w:szCs w:val="28"/>
          <w:lang w:val="kk-KZ"/>
        </w:rPr>
        <w:t xml:space="preserve">. </w:t>
      </w:r>
      <w:r w:rsidR="000B7093" w:rsidRPr="00B56F74">
        <w:rPr>
          <w:rFonts w:ascii="Times New Roman" w:hAnsi="Times New Roman" w:cs="Times New Roman"/>
          <w:color w:val="000000" w:themeColor="text1"/>
          <w:sz w:val="28"/>
          <w:szCs w:val="28"/>
          <w:lang w:val="kk-KZ"/>
        </w:rPr>
        <w:t>Сондықтан тауарлардың</w:t>
      </w:r>
      <w:r w:rsidRPr="00B56F74">
        <w:rPr>
          <w:rFonts w:ascii="Times New Roman" w:hAnsi="Times New Roman" w:cs="Times New Roman"/>
          <w:color w:val="000000" w:themeColor="text1"/>
          <w:sz w:val="28"/>
          <w:szCs w:val="28"/>
          <w:lang w:val="kk-KZ"/>
        </w:rPr>
        <w:t xml:space="preserve"> (қызметтердің) кең </w:t>
      </w:r>
      <w:r w:rsidR="000B7093" w:rsidRPr="00B56F74">
        <w:rPr>
          <w:rFonts w:ascii="Times New Roman" w:hAnsi="Times New Roman" w:cs="Times New Roman"/>
          <w:color w:val="000000" w:themeColor="text1"/>
          <w:sz w:val="28"/>
          <w:szCs w:val="28"/>
          <w:lang w:val="kk-KZ"/>
        </w:rPr>
        <w:t>ассортиментін</w:t>
      </w:r>
      <w:r w:rsidRPr="00B56F74">
        <w:rPr>
          <w:rFonts w:ascii="Times New Roman" w:hAnsi="Times New Roman" w:cs="Times New Roman"/>
          <w:color w:val="000000" w:themeColor="text1"/>
          <w:sz w:val="28"/>
          <w:szCs w:val="28"/>
          <w:lang w:val="kk-KZ"/>
        </w:rPr>
        <w:t xml:space="preserve"> өндіретін </w:t>
      </w:r>
      <w:r w:rsidR="000B7093" w:rsidRPr="00B56F74">
        <w:rPr>
          <w:rFonts w:ascii="Times New Roman" w:hAnsi="Times New Roman" w:cs="Times New Roman"/>
          <w:color w:val="000000" w:themeColor="text1"/>
          <w:sz w:val="28"/>
          <w:szCs w:val="28"/>
          <w:lang w:val="kk-KZ"/>
        </w:rPr>
        <w:t>компаниялар</w:t>
      </w:r>
      <w:r w:rsidRPr="00B56F74">
        <w:rPr>
          <w:rFonts w:ascii="Times New Roman" w:hAnsi="Times New Roman" w:cs="Times New Roman"/>
          <w:color w:val="000000" w:themeColor="text1"/>
          <w:sz w:val="28"/>
          <w:szCs w:val="28"/>
          <w:lang w:val="kk-KZ"/>
        </w:rPr>
        <w:t xml:space="preserve"> үшін нарықтың таңдалған сегментіндегі белгілі бір тауарға (қызметке) бәсекеге қабілеттілік туралы айту орынды болады.</w:t>
      </w:r>
    </w:p>
    <w:p w14:paraId="6B7F0EDE" w14:textId="77777777" w:rsidR="002603C9" w:rsidRPr="00B56F74" w:rsidRDefault="000B7093"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Көптеген</w:t>
      </w:r>
      <w:r w:rsidR="002603C9" w:rsidRPr="00B56F74">
        <w:rPr>
          <w:rFonts w:ascii="Times New Roman" w:hAnsi="Times New Roman" w:cs="Times New Roman"/>
          <w:color w:val="000000" w:themeColor="text1"/>
          <w:sz w:val="28"/>
          <w:szCs w:val="28"/>
          <w:lang w:val="kk-KZ"/>
        </w:rPr>
        <w:t xml:space="preserve"> анықтамалар кө</w:t>
      </w:r>
      <w:r w:rsidRPr="00B56F74">
        <w:rPr>
          <w:rFonts w:ascii="Times New Roman" w:hAnsi="Times New Roman" w:cs="Times New Roman"/>
          <w:color w:val="000000" w:themeColor="text1"/>
          <w:sz w:val="28"/>
          <w:szCs w:val="28"/>
          <w:lang w:val="kk-KZ"/>
        </w:rPr>
        <w:t>п жағдайда</w:t>
      </w:r>
      <w:r w:rsidR="002603C9" w:rsidRPr="00B56F74">
        <w:rPr>
          <w:rFonts w:ascii="Times New Roman" w:hAnsi="Times New Roman" w:cs="Times New Roman"/>
          <w:color w:val="000000" w:themeColor="text1"/>
          <w:sz w:val="28"/>
          <w:szCs w:val="28"/>
          <w:lang w:val="kk-KZ"/>
        </w:rPr>
        <w:t xml:space="preserve"> дәл қазіргі уақытта кәсіпорындардың бәсекеге қабілеттілігін бағалауға бағытталған, нақты мәліметтерге сүйенеді, ал басқару мақсатында болашаққа назар аудару және өсу әлеуетін ескеру маңызды.</w:t>
      </w:r>
    </w:p>
    <w:p w14:paraId="046A4952" w14:textId="77777777" w:rsidR="002603C9" w:rsidRPr="00B56F74" w:rsidRDefault="000B7093"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Сонымен бірге қазіргі уақытта б</w:t>
      </w:r>
      <w:r w:rsidR="002603C9" w:rsidRPr="00B56F74">
        <w:rPr>
          <w:rFonts w:ascii="Times New Roman" w:hAnsi="Times New Roman" w:cs="Times New Roman"/>
          <w:color w:val="000000" w:themeColor="text1"/>
          <w:sz w:val="28"/>
          <w:szCs w:val="28"/>
          <w:lang w:val="kk-KZ"/>
        </w:rPr>
        <w:t>елгілі анықтамалардың ешқайсысы бәсекеге қабілеттілік</w:t>
      </w:r>
      <w:r w:rsidRPr="00B56F74">
        <w:rPr>
          <w:rFonts w:ascii="Times New Roman" w:hAnsi="Times New Roman" w:cs="Times New Roman"/>
          <w:color w:val="000000" w:themeColor="text1"/>
          <w:sz w:val="28"/>
          <w:szCs w:val="28"/>
          <w:lang w:val="kk-KZ"/>
        </w:rPr>
        <w:t>ке</w:t>
      </w:r>
      <w:r w:rsidR="002603C9" w:rsidRPr="00B56F74">
        <w:rPr>
          <w:rFonts w:ascii="Times New Roman" w:hAnsi="Times New Roman" w:cs="Times New Roman"/>
          <w:color w:val="000000" w:themeColor="text1"/>
          <w:sz w:val="28"/>
          <w:szCs w:val="28"/>
          <w:lang w:val="kk-KZ"/>
        </w:rPr>
        <w:t xml:space="preserve"> басқаларға зиян тигізбестен қол жеткізуге болатындығы туралы айтылмайды.</w:t>
      </w:r>
      <w:r w:rsidRPr="00B56F74">
        <w:rPr>
          <w:rFonts w:ascii="Times New Roman" w:hAnsi="Times New Roman" w:cs="Times New Roman"/>
          <w:color w:val="000000" w:themeColor="text1"/>
          <w:sz w:val="28"/>
          <w:szCs w:val="28"/>
          <w:lang w:val="kk-KZ"/>
        </w:rPr>
        <w:t xml:space="preserve"> М</w:t>
      </w:r>
      <w:r w:rsidR="002603C9" w:rsidRPr="00B56F74">
        <w:rPr>
          <w:rFonts w:ascii="Times New Roman" w:hAnsi="Times New Roman" w:cs="Times New Roman"/>
          <w:color w:val="000000" w:themeColor="text1"/>
          <w:sz w:val="28"/>
          <w:szCs w:val="28"/>
          <w:lang w:val="kk-KZ"/>
        </w:rPr>
        <w:t>ысалы, салықтан жалтару, қоршаған ортаны қорғау шараларына ақша үнемдеу, қызметкерлердің жалақысын азайту және т.б</w:t>
      </w:r>
      <w:r w:rsidR="004E3887"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бизнес этикасына қайшы әрекеттер арқылы кәсіпорын бәсекеге қабілеттілігін жоғарылатуы мүмкін</w:t>
      </w:r>
      <w:r w:rsidR="002603C9" w:rsidRPr="00B56F74">
        <w:rPr>
          <w:rFonts w:ascii="Times New Roman" w:hAnsi="Times New Roman" w:cs="Times New Roman"/>
          <w:color w:val="000000" w:themeColor="text1"/>
          <w:sz w:val="28"/>
          <w:szCs w:val="28"/>
          <w:lang w:val="kk-KZ"/>
        </w:rPr>
        <w:t>.</w:t>
      </w:r>
    </w:p>
    <w:p w14:paraId="7C8B8D33" w14:textId="77777777" w:rsidR="00A03EDE" w:rsidRPr="00B56F74" w:rsidRDefault="00A03EDE" w:rsidP="00A03EDE">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Мун және оның әріптестерінің бәсекеге қабілеттілік мәселелері бойынша жаңа жұмысының компаниялар үшін маңызы жоғары болып табылады </w:t>
      </w:r>
      <w:r w:rsidR="00EB3A21" w:rsidRPr="00B56F74">
        <w:rPr>
          <w:rFonts w:ascii="Times New Roman" w:hAnsi="Times New Roman" w:cs="Times New Roman"/>
          <w:color w:val="000000" w:themeColor="text1"/>
          <w:sz w:val="28"/>
          <w:szCs w:val="28"/>
          <w:lang w:val="kk-KZ"/>
        </w:rPr>
        <w:t>[47]</w:t>
      </w:r>
      <w:r w:rsidRPr="00B56F74">
        <w:rPr>
          <w:rFonts w:ascii="Times New Roman" w:hAnsi="Times New Roman" w:cs="Times New Roman"/>
          <w:color w:val="000000" w:themeColor="text1"/>
          <w:sz w:val="28"/>
          <w:szCs w:val="28"/>
          <w:lang w:val="kk-KZ"/>
        </w:rPr>
        <w:t>. Олардың бәсекеге қабілеттілік мәселесі бойынша жасаған тұжырымдарын бәсекеге қабілеттіліктің әр түрлі деңгейлерінде (ұлттық, аймақтық) қолдану басым болғанымен, корей кәсіпорындарының жетістікке жетуінің тиімді жолдарын қарастырған еңбектерін компаниялар деңгейінде қолдану маңызды орын алады. Мун ұсынған «АВСД» үлгісі төрт негізгі факторларды қамтиды: икемділік, салыстырмалы талдау, конвергенция және өз ісіне берілгендік. Осыған байланысты біз өз зерттеуімізде бәсекеге қабілеттілікті қамтамасыз етуге, оны жоғарылатуға маркетингтік технологиялар қалай ықпал етеді, деген сұраққа жауап іздейтін боламыз.</w:t>
      </w:r>
    </w:p>
    <w:p w14:paraId="10B4E97F" w14:textId="77777777" w:rsidR="002603C9" w:rsidRPr="00B56F74" w:rsidRDefault="00A03EDE"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Зерттеу барысында </w:t>
      </w:r>
      <w:r w:rsidR="000B7093" w:rsidRPr="00B56F74">
        <w:rPr>
          <w:rFonts w:ascii="Times New Roman" w:hAnsi="Times New Roman" w:cs="Times New Roman"/>
          <w:color w:val="000000" w:themeColor="text1"/>
          <w:sz w:val="28"/>
          <w:szCs w:val="28"/>
          <w:lang w:val="kk-KZ"/>
        </w:rPr>
        <w:t>жи</w:t>
      </w:r>
      <w:r w:rsidR="002603C9" w:rsidRPr="00B56F74">
        <w:rPr>
          <w:rFonts w:ascii="Times New Roman" w:hAnsi="Times New Roman" w:cs="Times New Roman"/>
          <w:color w:val="000000" w:themeColor="text1"/>
          <w:sz w:val="28"/>
          <w:szCs w:val="28"/>
          <w:lang w:val="kk-KZ"/>
        </w:rPr>
        <w:t>налған материалдарды талдау нәтижесінде кәсіпорынның бәсекеге қабілеттілігін анықтайтын артықшылықтар</w:t>
      </w:r>
      <w:r w:rsidR="000B7093" w:rsidRPr="00B56F74">
        <w:rPr>
          <w:rFonts w:ascii="Times New Roman" w:hAnsi="Times New Roman" w:cs="Times New Roman"/>
          <w:color w:val="000000" w:themeColor="text1"/>
          <w:sz w:val="28"/>
          <w:szCs w:val="28"/>
          <w:lang w:val="kk-KZ"/>
        </w:rPr>
        <w:t xml:space="preserve"> мен кемшіліктер</w:t>
      </w:r>
      <w:r w:rsidR="002603C9" w:rsidRPr="00B56F74">
        <w:rPr>
          <w:rFonts w:ascii="Times New Roman" w:hAnsi="Times New Roman" w:cs="Times New Roman"/>
          <w:color w:val="000000" w:themeColor="text1"/>
          <w:sz w:val="28"/>
          <w:szCs w:val="28"/>
          <w:lang w:val="kk-KZ"/>
        </w:rPr>
        <w:t xml:space="preserve"> анықталды. Алынған мәліметтер негізінде кәсіпорынның бәсекеге қабілеттілігі туралы анықтама жасалды.</w:t>
      </w:r>
    </w:p>
    <w:p w14:paraId="076E6C4E" w14:textId="77777777" w:rsidR="000B7093" w:rsidRPr="00B56F74" w:rsidRDefault="000B7093"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Кәсіпорынның бәсекеге қабілеттілігі өзі әрекет ететін нарық сегментінде</w:t>
      </w:r>
      <w:r w:rsidR="00A43500" w:rsidRPr="00B56F74">
        <w:rPr>
          <w:rFonts w:ascii="Times New Roman" w:hAnsi="Times New Roman" w:cs="Times New Roman"/>
          <w:color w:val="000000" w:themeColor="text1"/>
          <w:sz w:val="28"/>
          <w:szCs w:val="28"/>
          <w:lang w:val="kk-KZ"/>
        </w:rPr>
        <w:t xml:space="preserve"> белгілі бір уақытта </w:t>
      </w:r>
      <w:r w:rsidR="0094245F" w:rsidRPr="00B56F74">
        <w:rPr>
          <w:rFonts w:ascii="Times New Roman" w:hAnsi="Times New Roman" w:cs="Times New Roman"/>
          <w:color w:val="000000" w:themeColor="text1"/>
          <w:sz w:val="28"/>
          <w:szCs w:val="28"/>
          <w:lang w:val="kk-KZ"/>
        </w:rPr>
        <w:t xml:space="preserve">барлық </w:t>
      </w:r>
      <w:r w:rsidR="00A43500" w:rsidRPr="00B56F74">
        <w:rPr>
          <w:rFonts w:ascii="Times New Roman" w:hAnsi="Times New Roman" w:cs="Times New Roman"/>
          <w:color w:val="000000" w:themeColor="text1"/>
          <w:sz w:val="28"/>
          <w:szCs w:val="28"/>
          <w:lang w:val="kk-KZ"/>
        </w:rPr>
        <w:t>сол нарық қатысушыларының мүддесін ескере отырып, сол сегментте әрекет етуші басқа кәсіпорындармен салыстырғанда тұт</w:t>
      </w:r>
      <w:r w:rsidR="004E3887" w:rsidRPr="00B56F74">
        <w:rPr>
          <w:rFonts w:ascii="Times New Roman" w:hAnsi="Times New Roman" w:cs="Times New Roman"/>
          <w:color w:val="000000" w:themeColor="text1"/>
          <w:sz w:val="28"/>
          <w:szCs w:val="28"/>
          <w:lang w:val="kk-KZ"/>
        </w:rPr>
        <w:t xml:space="preserve">ынушы үшін артықшылықтарға ие, </w:t>
      </w:r>
      <w:r w:rsidR="00A43500" w:rsidRPr="00B56F74">
        <w:rPr>
          <w:rFonts w:ascii="Times New Roman" w:hAnsi="Times New Roman" w:cs="Times New Roman"/>
          <w:color w:val="000000" w:themeColor="text1"/>
          <w:sz w:val="28"/>
          <w:szCs w:val="28"/>
          <w:lang w:val="kk-KZ"/>
        </w:rPr>
        <w:t>тауарлар/қызметтер өндіріп сату болып табылады.</w:t>
      </w:r>
    </w:p>
    <w:p w14:paraId="323DA489" w14:textId="77777777" w:rsidR="002603C9" w:rsidRPr="00B56F74" w:rsidRDefault="002603C9"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Бұл анықтама кәсіпорынның бәсекеге қабілеттілігінің келесі аспектілерін атап көрсетеді:</w:t>
      </w:r>
    </w:p>
    <w:p w14:paraId="01DDD817" w14:textId="77777777" w:rsidR="002603C9" w:rsidRPr="00B56F74" w:rsidRDefault="0073483B"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w:t>
      </w:r>
      <w:r w:rsidR="002603C9" w:rsidRPr="00B56F74">
        <w:rPr>
          <w:rFonts w:ascii="Times New Roman" w:hAnsi="Times New Roman" w:cs="Times New Roman"/>
          <w:color w:val="000000" w:themeColor="text1"/>
          <w:sz w:val="28"/>
          <w:szCs w:val="28"/>
          <w:lang w:val="kk-KZ"/>
        </w:rPr>
        <w:t xml:space="preserve"> бәсекеге қабілеттілікті сыртқы қатысушылар бағалайды;</w:t>
      </w:r>
    </w:p>
    <w:p w14:paraId="36B7A64D" w14:textId="77777777" w:rsidR="002603C9" w:rsidRPr="00B56F74" w:rsidRDefault="0073483B"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w:t>
      </w:r>
      <w:r w:rsidR="002603C9" w:rsidRPr="00B56F74">
        <w:rPr>
          <w:rFonts w:ascii="Times New Roman" w:hAnsi="Times New Roman" w:cs="Times New Roman"/>
          <w:color w:val="000000" w:themeColor="text1"/>
          <w:sz w:val="28"/>
          <w:szCs w:val="28"/>
          <w:lang w:val="kk-KZ"/>
        </w:rPr>
        <w:t xml:space="preserve"> бағалау компания қатысатын нарық сегменттерінде жүзеге асырылады;</w:t>
      </w:r>
    </w:p>
    <w:p w14:paraId="3E739771" w14:textId="77777777" w:rsidR="002603C9" w:rsidRPr="00B56F74" w:rsidRDefault="0073483B"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w:t>
      </w:r>
      <w:r w:rsidR="002603C9" w:rsidRPr="00B56F74">
        <w:rPr>
          <w:rFonts w:ascii="Times New Roman" w:hAnsi="Times New Roman" w:cs="Times New Roman"/>
          <w:color w:val="000000" w:themeColor="text1"/>
          <w:sz w:val="28"/>
          <w:szCs w:val="28"/>
          <w:lang w:val="kk-KZ"/>
        </w:rPr>
        <w:t xml:space="preserve"> бәсекеге қабілеттілік дегеніміз </w:t>
      </w:r>
      <w:r w:rsidR="004E3887" w:rsidRPr="00B56F74">
        <w:rPr>
          <w:rFonts w:ascii="Times New Roman" w:hAnsi="Times New Roman" w:cs="Times New Roman"/>
          <w:color w:val="000000" w:themeColor="text1"/>
          <w:sz w:val="28"/>
          <w:szCs w:val="28"/>
          <w:lang w:val="kk-KZ"/>
        </w:rPr>
        <w:t>–</w:t>
      </w:r>
      <w:r w:rsidR="002603C9" w:rsidRPr="00B56F74">
        <w:rPr>
          <w:rFonts w:ascii="Times New Roman" w:hAnsi="Times New Roman" w:cs="Times New Roman"/>
          <w:color w:val="000000" w:themeColor="text1"/>
          <w:sz w:val="28"/>
          <w:szCs w:val="28"/>
          <w:lang w:val="kk-KZ"/>
        </w:rPr>
        <w:t xml:space="preserve"> бәсекелестерден артықшылық, яғни салыстырмалы категория;</w:t>
      </w:r>
    </w:p>
    <w:p w14:paraId="73858EC2" w14:textId="77777777" w:rsidR="002603C9" w:rsidRPr="00B56F74" w:rsidRDefault="0073483B"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w:t>
      </w:r>
      <w:r w:rsidR="002603C9" w:rsidRPr="00B56F74">
        <w:rPr>
          <w:rFonts w:ascii="Times New Roman" w:hAnsi="Times New Roman" w:cs="Times New Roman"/>
          <w:color w:val="000000" w:themeColor="text1"/>
          <w:sz w:val="28"/>
          <w:szCs w:val="28"/>
          <w:lang w:val="kk-KZ"/>
        </w:rPr>
        <w:t xml:space="preserve"> бағалау белгілі бір уақытта жүзеге асырылады, бірақ нақты және болжамды көрсеткіштерді қолдануға болады;</w:t>
      </w:r>
    </w:p>
    <w:p w14:paraId="65C297F8" w14:textId="77777777" w:rsidR="002603C9" w:rsidRPr="00B56F74" w:rsidRDefault="0073483B"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w:t>
      </w:r>
      <w:r w:rsidR="002603C9" w:rsidRPr="00B56F74">
        <w:rPr>
          <w:rFonts w:ascii="Times New Roman" w:hAnsi="Times New Roman" w:cs="Times New Roman"/>
          <w:color w:val="000000" w:themeColor="text1"/>
          <w:sz w:val="28"/>
          <w:szCs w:val="28"/>
          <w:lang w:val="kk-KZ"/>
        </w:rPr>
        <w:t xml:space="preserve"> бәсекеге қабілеттілік екі күрделі индикаторды біріктіреді: </w:t>
      </w:r>
      <w:r w:rsidR="000B7093" w:rsidRPr="00B56F74">
        <w:rPr>
          <w:rFonts w:ascii="Times New Roman" w:hAnsi="Times New Roman" w:cs="Times New Roman"/>
          <w:color w:val="000000" w:themeColor="text1"/>
          <w:sz w:val="28"/>
          <w:szCs w:val="28"/>
          <w:lang w:val="kk-KZ"/>
        </w:rPr>
        <w:t>тауарлардың/</w:t>
      </w:r>
      <w:r w:rsidR="002603C9" w:rsidRPr="00B56F74">
        <w:rPr>
          <w:rFonts w:ascii="Times New Roman" w:hAnsi="Times New Roman" w:cs="Times New Roman"/>
          <w:color w:val="000000" w:themeColor="text1"/>
          <w:sz w:val="28"/>
          <w:szCs w:val="28"/>
          <w:lang w:val="kk-KZ"/>
        </w:rPr>
        <w:t>қызметтердің бәсекеге қабілеттілігі және жалпы кәсіпорынның бәсекеге қабілеттілігі;</w:t>
      </w:r>
    </w:p>
    <w:p w14:paraId="754CE9B8" w14:textId="77777777" w:rsidR="002603C9" w:rsidRPr="00B56F74" w:rsidRDefault="0073483B"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w:t>
      </w:r>
      <w:r w:rsidR="002603C9" w:rsidRPr="00B56F74">
        <w:rPr>
          <w:rFonts w:ascii="Times New Roman" w:hAnsi="Times New Roman" w:cs="Times New Roman"/>
          <w:color w:val="000000" w:themeColor="text1"/>
          <w:sz w:val="28"/>
          <w:szCs w:val="28"/>
          <w:lang w:val="kk-KZ"/>
        </w:rPr>
        <w:t xml:space="preserve"> бәсекеге қабілетті кәсіпорын</w:t>
      </w:r>
      <w:r w:rsidR="000B7093" w:rsidRPr="00B56F74">
        <w:rPr>
          <w:rFonts w:ascii="Times New Roman" w:hAnsi="Times New Roman" w:cs="Times New Roman"/>
          <w:color w:val="000000" w:themeColor="text1"/>
          <w:sz w:val="28"/>
          <w:szCs w:val="28"/>
          <w:lang w:val="kk-KZ"/>
        </w:rPr>
        <w:t>да</w:t>
      </w:r>
      <w:r w:rsidR="002603C9" w:rsidRPr="00B56F74">
        <w:rPr>
          <w:rFonts w:ascii="Times New Roman" w:hAnsi="Times New Roman" w:cs="Times New Roman"/>
          <w:color w:val="000000" w:themeColor="text1"/>
          <w:sz w:val="28"/>
          <w:szCs w:val="28"/>
          <w:lang w:val="kk-KZ"/>
        </w:rPr>
        <w:t xml:space="preserve">, қазіргі уақытта </w:t>
      </w:r>
      <w:r w:rsidR="000B7093" w:rsidRPr="00B56F74">
        <w:rPr>
          <w:rFonts w:ascii="Times New Roman" w:hAnsi="Times New Roman" w:cs="Times New Roman"/>
          <w:color w:val="000000" w:themeColor="text1"/>
          <w:sz w:val="28"/>
          <w:szCs w:val="28"/>
          <w:lang w:val="kk-KZ"/>
        </w:rPr>
        <w:t>өндіріп отырған тауары</w:t>
      </w:r>
      <w:r w:rsidR="002603C9" w:rsidRPr="00B56F74">
        <w:rPr>
          <w:rFonts w:ascii="Times New Roman" w:hAnsi="Times New Roman" w:cs="Times New Roman"/>
          <w:color w:val="000000" w:themeColor="text1"/>
          <w:sz w:val="28"/>
          <w:szCs w:val="28"/>
          <w:lang w:val="kk-KZ"/>
        </w:rPr>
        <w:t xml:space="preserve"> бәсекеге қабілетті болуы керек, сонымен бірге болашақта сапа</w:t>
      </w:r>
      <w:r w:rsidR="000B7093" w:rsidRPr="00B56F74">
        <w:rPr>
          <w:rFonts w:ascii="Times New Roman" w:hAnsi="Times New Roman" w:cs="Times New Roman"/>
          <w:color w:val="000000" w:themeColor="text1"/>
          <w:sz w:val="28"/>
          <w:szCs w:val="28"/>
          <w:lang w:val="kk-KZ"/>
        </w:rPr>
        <w:t>ме</w:t>
      </w:r>
      <w:r w:rsidR="004E3887" w:rsidRPr="00B56F74">
        <w:rPr>
          <w:rFonts w:ascii="Times New Roman" w:hAnsi="Times New Roman" w:cs="Times New Roman"/>
          <w:color w:val="000000" w:themeColor="text1"/>
          <w:sz w:val="28"/>
          <w:szCs w:val="28"/>
          <w:lang w:val="kk-KZ"/>
        </w:rPr>
        <w:t>н</w:t>
      </w:r>
      <w:r w:rsidR="000B7093" w:rsidRPr="00B56F74">
        <w:rPr>
          <w:rFonts w:ascii="Times New Roman" w:hAnsi="Times New Roman" w:cs="Times New Roman"/>
          <w:color w:val="000000" w:themeColor="text1"/>
          <w:sz w:val="28"/>
          <w:szCs w:val="28"/>
          <w:lang w:val="kk-KZ"/>
        </w:rPr>
        <w:t xml:space="preserve"> </w:t>
      </w:r>
      <w:r w:rsidR="002603C9" w:rsidRPr="00B56F74">
        <w:rPr>
          <w:rFonts w:ascii="Times New Roman" w:hAnsi="Times New Roman" w:cs="Times New Roman"/>
          <w:color w:val="000000" w:themeColor="text1"/>
          <w:sz w:val="28"/>
          <w:szCs w:val="28"/>
          <w:lang w:val="kk-KZ"/>
        </w:rPr>
        <w:t>баға</w:t>
      </w:r>
      <w:r w:rsidR="000B7093" w:rsidRPr="00B56F74">
        <w:rPr>
          <w:rFonts w:ascii="Times New Roman" w:hAnsi="Times New Roman" w:cs="Times New Roman"/>
          <w:color w:val="000000" w:themeColor="text1"/>
          <w:sz w:val="28"/>
          <w:szCs w:val="28"/>
          <w:lang w:val="kk-KZ"/>
        </w:rPr>
        <w:t xml:space="preserve"> ара-қатынасы</w:t>
      </w:r>
      <w:r w:rsidR="002603C9" w:rsidRPr="00B56F74">
        <w:rPr>
          <w:rFonts w:ascii="Times New Roman" w:hAnsi="Times New Roman" w:cs="Times New Roman"/>
          <w:color w:val="000000" w:themeColor="text1"/>
          <w:sz w:val="28"/>
          <w:szCs w:val="28"/>
          <w:lang w:val="kk-KZ"/>
        </w:rPr>
        <w:t xml:space="preserve"> </w:t>
      </w:r>
      <w:r w:rsidR="00A43500" w:rsidRPr="00B56F74">
        <w:rPr>
          <w:rFonts w:ascii="Times New Roman" w:hAnsi="Times New Roman" w:cs="Times New Roman"/>
          <w:color w:val="000000" w:themeColor="text1"/>
          <w:sz w:val="28"/>
          <w:szCs w:val="28"/>
          <w:lang w:val="kk-KZ"/>
        </w:rPr>
        <w:t>тең</w:t>
      </w:r>
      <w:r w:rsidR="002603C9" w:rsidRPr="00B56F74">
        <w:rPr>
          <w:rFonts w:ascii="Times New Roman" w:hAnsi="Times New Roman" w:cs="Times New Roman"/>
          <w:color w:val="000000" w:themeColor="text1"/>
          <w:sz w:val="28"/>
          <w:szCs w:val="28"/>
          <w:lang w:val="kk-KZ"/>
        </w:rPr>
        <w:t xml:space="preserve"> тауарларды өндіруге әлеуеті болуы керек;</w:t>
      </w:r>
    </w:p>
    <w:p w14:paraId="22AF35E0" w14:textId="77777777" w:rsidR="002603C9" w:rsidRPr="00B56F74" w:rsidRDefault="0073483B" w:rsidP="00735300">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w:t>
      </w:r>
      <w:r w:rsidR="002603C9" w:rsidRPr="00B56F74">
        <w:rPr>
          <w:rFonts w:ascii="Times New Roman" w:hAnsi="Times New Roman" w:cs="Times New Roman"/>
          <w:color w:val="000000" w:themeColor="text1"/>
          <w:sz w:val="28"/>
          <w:szCs w:val="28"/>
          <w:lang w:val="kk-KZ"/>
        </w:rPr>
        <w:t xml:space="preserve"> бәсекеге қабілеттілік басқаларға з</w:t>
      </w:r>
      <w:r w:rsidR="004E3887" w:rsidRPr="00B56F74">
        <w:rPr>
          <w:rFonts w:ascii="Times New Roman" w:hAnsi="Times New Roman" w:cs="Times New Roman"/>
          <w:color w:val="000000" w:themeColor="text1"/>
          <w:sz w:val="28"/>
          <w:szCs w:val="28"/>
          <w:lang w:val="kk-KZ"/>
        </w:rPr>
        <w:t>иян тигізбестен қол жеткізіледі.</w:t>
      </w:r>
    </w:p>
    <w:p w14:paraId="36B299EF" w14:textId="77777777" w:rsidR="00265015" w:rsidRPr="006746F2" w:rsidRDefault="002603C9" w:rsidP="006746F2">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Осылайша, «кәсіпорынның бәсекеге қабілеттілігі» ұғымының анықтамаларын талдау бізге осы ұғымның маңызды аспектілерін анықтауға және оларды ескере отырып, кәсіпорынның бәсекеге қабілеттілігін анықтауға мүмкіндік берді.</w:t>
      </w:r>
    </w:p>
    <w:p w14:paraId="7CC82B34" w14:textId="77777777" w:rsidR="007955F6" w:rsidRPr="00B56F74" w:rsidRDefault="007955F6" w:rsidP="0073483B">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val="kk-KZ" w:eastAsia="ru-RU"/>
        </w:rPr>
      </w:pPr>
      <w:r w:rsidRPr="00B56F74">
        <w:rPr>
          <w:rFonts w:ascii="Times New Roman" w:eastAsia="Times New Roman" w:hAnsi="Times New Roman" w:cs="Times New Roman"/>
          <w:b/>
          <w:color w:val="000000" w:themeColor="text1"/>
          <w:sz w:val="28"/>
          <w:szCs w:val="28"/>
          <w:lang w:val="kk-KZ" w:eastAsia="ru-RU"/>
        </w:rPr>
        <w:lastRenderedPageBreak/>
        <w:t xml:space="preserve">1.2 </w:t>
      </w:r>
      <w:r w:rsidR="00A03EDE" w:rsidRPr="00B56F74">
        <w:rPr>
          <w:rFonts w:ascii="Times New Roman" w:eastAsia="Times New Roman" w:hAnsi="Times New Roman" w:cs="Times New Roman"/>
          <w:b/>
          <w:color w:val="000000" w:themeColor="text1"/>
          <w:sz w:val="28"/>
          <w:szCs w:val="28"/>
          <w:lang w:val="kk-KZ" w:eastAsia="ru-RU"/>
        </w:rPr>
        <w:t>Кәсіпорындағы маркетингтік технологиялардың рөлі мен маңызы</w:t>
      </w:r>
    </w:p>
    <w:p w14:paraId="262E71BD" w14:textId="77777777" w:rsidR="007955F6" w:rsidRPr="00B56F74" w:rsidRDefault="007955F6"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eastAsia="Times New Roman" w:hAnsi="Times New Roman" w:cs="Times New Roman"/>
          <w:color w:val="000000" w:themeColor="text1"/>
          <w:sz w:val="28"/>
          <w:szCs w:val="28"/>
          <w:lang w:val="kk-KZ" w:eastAsia="ru-RU"/>
        </w:rPr>
        <w:t>Жоғарыда айтып кеткеніміздей,</w:t>
      </w:r>
      <w:r w:rsidRPr="00B56F74">
        <w:rPr>
          <w:rFonts w:ascii="Times New Roman" w:eastAsia="Times New Roman" w:hAnsi="Times New Roman" w:cs="Times New Roman"/>
          <w:b/>
          <w:color w:val="000000" w:themeColor="text1"/>
          <w:sz w:val="28"/>
          <w:szCs w:val="28"/>
          <w:lang w:val="kk-KZ" w:eastAsia="ru-RU"/>
        </w:rPr>
        <w:t xml:space="preserve"> </w:t>
      </w:r>
      <w:r w:rsidRPr="00B56F74">
        <w:rPr>
          <w:rFonts w:ascii="Times New Roman" w:hAnsi="Times New Roman" w:cs="Times New Roman"/>
          <w:color w:val="000000" w:themeColor="text1"/>
          <w:sz w:val="28"/>
          <w:szCs w:val="28"/>
          <w:lang w:val="kk-KZ"/>
        </w:rPr>
        <w:t>бәсекеге қабілеттіліктің компаниядағы басты элементтері «тауар және қызмет», «нарық» болып табылады. Бұл жерде «Тауар немесе қызмет» элементі кәсіпорынның ішкі мүмкіндіктеріне, яғни өндірістік үрдістің сапасына, шикізаттың сапасына, кадрлардың біліктілігіне, өндірісте қолданылатын технологияның сапасына байланысты бәсекеге қабілеттілікке қол жеткізе алатын болса, «нарық» элементі бойынша бәсекеге қабілеттілік тауардың нарыққа шығуы, тұтынушының ақпараттандырылуы, сұраныстың қалыптасуы, оның қанағаттандырылуы сияқты маркетингтік құрамдастарға байланысты қалыптасады. Осы бәсекеге қабілеттілікті қалыптастырудың әр кезеңінде, атап айтқанда тауарды немесе қызметті әзірлеп, оны нарыққа шығару белгілі бір әдіс-тәсілдердің, құралдардың технологиялардың қолданылуын талап етеді. Соның ішінде нарықта компания тауары немесе қызметі жақсы сұранысқа ие болуы үшін маркетингтің маңызы орасан зор екенін көптеген ғал</w:t>
      </w:r>
      <w:r w:rsidR="00C9212E" w:rsidRPr="00B56F74">
        <w:rPr>
          <w:rFonts w:ascii="Times New Roman" w:hAnsi="Times New Roman" w:cs="Times New Roman"/>
          <w:color w:val="000000" w:themeColor="text1"/>
          <w:sz w:val="28"/>
          <w:szCs w:val="28"/>
          <w:lang w:val="kk-KZ"/>
        </w:rPr>
        <w:t>ымдар зерттеп, дәлелдеп берген [</w:t>
      </w:r>
      <w:r w:rsidR="00EB3A21" w:rsidRPr="00B56F74">
        <w:rPr>
          <w:rFonts w:ascii="Times New Roman" w:hAnsi="Times New Roman" w:cs="Times New Roman"/>
          <w:color w:val="000000" w:themeColor="text1"/>
          <w:sz w:val="28"/>
          <w:szCs w:val="28"/>
          <w:lang w:val="kk-KZ"/>
        </w:rPr>
        <w:t>48, 49, 50</w:t>
      </w:r>
      <w:r w:rsidR="0094245F" w:rsidRPr="00B56F74">
        <w:rPr>
          <w:rFonts w:ascii="Times New Roman" w:hAnsi="Times New Roman" w:cs="Times New Roman"/>
          <w:color w:val="000000" w:themeColor="text1"/>
          <w:sz w:val="28"/>
          <w:szCs w:val="28"/>
          <w:lang w:val="kk-KZ"/>
        </w:rPr>
        <w:t>,</w:t>
      </w:r>
      <w:r w:rsidR="00E64936" w:rsidRPr="00B56F74">
        <w:rPr>
          <w:rFonts w:ascii="Times New Roman" w:hAnsi="Times New Roman" w:cs="Times New Roman"/>
          <w:color w:val="000000" w:themeColor="text1"/>
          <w:sz w:val="28"/>
          <w:szCs w:val="28"/>
          <w:lang w:val="kk-KZ"/>
        </w:rPr>
        <w:t xml:space="preserve"> </w:t>
      </w:r>
      <w:r w:rsidR="00EB3A21" w:rsidRPr="00B56F74">
        <w:rPr>
          <w:rFonts w:ascii="Times New Roman" w:hAnsi="Times New Roman" w:cs="Times New Roman"/>
          <w:color w:val="000000" w:themeColor="text1"/>
          <w:sz w:val="28"/>
          <w:szCs w:val="28"/>
          <w:lang w:val="kk-KZ"/>
        </w:rPr>
        <w:t>51</w:t>
      </w:r>
      <w:r w:rsidR="00C9212E"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5ECE1F46" w14:textId="77777777" w:rsidR="00FC336A" w:rsidRPr="00B56F74" w:rsidRDefault="00FC336A" w:rsidP="00FC336A">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Нарықты маркетингтік және экономикалық тұрғыдан қарастыруға болады. Бұл екі тәсіл бір-біріне қайшы келмейді, керісінше бірін-бірі толықтырады. Маркетинг жүйесінде нарық – нақты және әлуетті (потенциалды) тұтынушылардың жиынтығы ретінде анықталады. Классикалық ұғымдарды ескере отырып, нарық сұраныс, ұсыныс, баға</w:t>
      </w:r>
      <w:r w:rsidR="0019420D" w:rsidRPr="00B56F74">
        <w:rPr>
          <w:rFonts w:ascii="Times New Roman" w:hAnsi="Times New Roman" w:cs="Times New Roman"/>
          <w:color w:val="000000" w:themeColor="text1"/>
          <w:sz w:val="28"/>
          <w:szCs w:val="28"/>
          <w:lang w:val="kk-KZ"/>
        </w:rPr>
        <w:t xml:space="preserve"> компоненттеріне негізделген [52</w:t>
      </w:r>
      <w:r w:rsidRPr="00B56F74">
        <w:rPr>
          <w:rFonts w:ascii="Times New Roman" w:hAnsi="Times New Roman" w:cs="Times New Roman"/>
          <w:color w:val="000000" w:themeColor="text1"/>
          <w:sz w:val="28"/>
          <w:szCs w:val="28"/>
          <w:lang w:val="kk-KZ"/>
        </w:rPr>
        <w:t>].</w:t>
      </w:r>
    </w:p>
    <w:p w14:paraId="2492A270" w14:textId="77777777" w:rsidR="007955F6" w:rsidRPr="00B56F74" w:rsidRDefault="007955F6"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Ал бәсекеге қабілеттілікті жоғарылату үшін қолданылатын маркетингтік технологиялар қандай деген сұраққа жауап алу үшін, жалпы «технология» терминінің түсіндірмесіне тоқтала кетейік. Экономикалық сөздікте технология – гректің techne – өнер және logos – сөз, ғылым сөзінен шыққан, өнім жасау, өңдеу, дайын өнім жасап шығару, сапасын бақылау, басқару үрдісінде затты, энергияны, ақпаратты түрлендіру, ғылымның заманауи жетістіктеріне негізделген құрал-жабдықты, өндіріс әдіс-тәсілдерін қолдану деп анықталған</w:t>
      </w:r>
      <w:r w:rsidR="00FC57CD" w:rsidRPr="00B56F74">
        <w:rPr>
          <w:rFonts w:ascii="Times New Roman" w:hAnsi="Times New Roman" w:cs="Times New Roman"/>
          <w:color w:val="000000" w:themeColor="text1"/>
          <w:sz w:val="28"/>
          <w:szCs w:val="28"/>
          <w:lang w:val="kk-KZ"/>
        </w:rPr>
        <w:t xml:space="preserve"> [5</w:t>
      </w:r>
      <w:r w:rsidR="00E84D0B" w:rsidRPr="00B56F74">
        <w:rPr>
          <w:rFonts w:ascii="Times New Roman" w:hAnsi="Times New Roman" w:cs="Times New Roman"/>
          <w:color w:val="000000" w:themeColor="text1"/>
          <w:sz w:val="28"/>
          <w:szCs w:val="28"/>
          <w:lang w:val="kk-KZ"/>
        </w:rPr>
        <w:t>3</w:t>
      </w:r>
      <w:r w:rsidR="00FC57CD"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Ол әдістер, тәсілдер, жұмыс кестесі, операциялардың реттілігі, процедураларды қамтиды және қолданылатын құралдар, жабдықтар, инструменттер, материалдармен тығыз байланысты. Технологиялық операциялардың жиынтығы технологиялық үрдісті құрайды. </w:t>
      </w:r>
    </w:p>
    <w:p w14:paraId="286E6CA5" w14:textId="77777777" w:rsidR="007955F6" w:rsidRPr="00B56F74" w:rsidRDefault="007955F6"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Сонымен технология ұйымның процедуралар мен операцияларының жиынтығы және олардың белгілі бір техникалар негізінде қызмет мақсатына, үрдіс логикасына сәйкес кеңістік пен уақытқа қарай реттелуі. Ол қойылған нәтижеге қол жеткізуге мүмкіндік беретін стандарттар, тыйымдар, ережелер, нормалар, тексерілген құралдар, тәсілдер, әдістер. Басқаша айтқанда, технология – мақсаттың қалай, қайтіп нақты өнім түріне немесе оның құрамдасына айналатындығының ойластырылған жүйесі.</w:t>
      </w:r>
    </w:p>
    <w:p w14:paraId="2F4AB422" w14:textId="77777777" w:rsidR="007955F6" w:rsidRPr="00B56F74" w:rsidRDefault="007955F6"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Экономиканың жаңартылуы жағдайларында технология басқарудың, соның ішінде маркетингтік қызметті басқару мәдениетінің ажырамас элементі болып табылады.</w:t>
      </w:r>
    </w:p>
    <w:p w14:paraId="5FED4D0C" w14:textId="77777777" w:rsidR="007955F6" w:rsidRPr="00B56F74" w:rsidRDefault="007955F6"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Ендеше маркетингтік технологияларға не жататынын анықтап алайық. Ғалымдардың пікірінше күшейіп келе жатқан бәсеке жағдайында нарықта компанияның табысы маркетингтің және маркетингтік технологиялардың тиімділігімен анықталады [</w:t>
      </w:r>
      <w:r w:rsidR="00E84D0B" w:rsidRPr="00B56F74">
        <w:rPr>
          <w:rFonts w:ascii="Times New Roman" w:hAnsi="Times New Roman" w:cs="Times New Roman"/>
          <w:color w:val="000000" w:themeColor="text1"/>
          <w:sz w:val="28"/>
          <w:szCs w:val="28"/>
          <w:lang w:val="kk-KZ"/>
        </w:rPr>
        <w:t>54</w:t>
      </w:r>
      <w:r w:rsidRPr="00B56F74">
        <w:rPr>
          <w:rFonts w:ascii="Times New Roman" w:hAnsi="Times New Roman" w:cs="Times New Roman"/>
          <w:color w:val="000000" w:themeColor="text1"/>
          <w:sz w:val="28"/>
          <w:szCs w:val="28"/>
          <w:lang w:val="kk-KZ"/>
        </w:rPr>
        <w:t xml:space="preserve">]. Сонымен қатар, айта кететін жайт, кейінгі кездері </w:t>
      </w:r>
      <w:r w:rsidRPr="00B56F74">
        <w:rPr>
          <w:rFonts w:ascii="Times New Roman" w:hAnsi="Times New Roman" w:cs="Times New Roman"/>
          <w:color w:val="000000" w:themeColor="text1"/>
          <w:sz w:val="28"/>
          <w:szCs w:val="28"/>
          <w:lang w:val="kk-KZ"/>
        </w:rPr>
        <w:lastRenderedPageBreak/>
        <w:t xml:space="preserve">«маркетингтік технологиялар» термині тәжірибелік, ғылыми материалдарда жиі қолданылуына қарамастан, оның нақты анықтамасы жоқ және ол «маркетингтік қызмет», «маркетингтік құралдар», «маркетингтік жұмыс» түсініктерінің синонимдік мағынасы ретінде пайдаланылады. Ал маркетингтің өзі </w:t>
      </w:r>
      <w:r w:rsidR="00C04D0D" w:rsidRPr="00B56F74">
        <w:rPr>
          <w:rFonts w:ascii="Times New Roman" w:hAnsi="Times New Roman" w:cs="Times New Roman"/>
          <w:color w:val="000000" w:themeColor="text1"/>
          <w:sz w:val="28"/>
          <w:szCs w:val="28"/>
          <w:lang w:val="kk-KZ"/>
        </w:rPr>
        <w:br/>
      </w:r>
      <w:r w:rsidRPr="00B56F74">
        <w:rPr>
          <w:rFonts w:ascii="Times New Roman" w:hAnsi="Times New Roman" w:cs="Times New Roman"/>
          <w:color w:val="000000" w:themeColor="text1"/>
          <w:sz w:val="28"/>
          <w:szCs w:val="28"/>
          <w:lang w:val="kk-KZ"/>
        </w:rPr>
        <w:t>О.Д. Андрееваның еңбегінде бизнес технологиясы ретінде қарастырылады</w:t>
      </w:r>
      <w:r w:rsidRPr="00B56F74">
        <w:rPr>
          <w:rFonts w:ascii="Times New Roman" w:hAnsi="Times New Roman" w:cs="Times New Roman"/>
          <w:color w:val="000000" w:themeColor="text1"/>
          <w:sz w:val="28"/>
          <w:szCs w:val="28"/>
        </w:rPr>
        <w:t xml:space="preserve"> </w:t>
      </w:r>
      <w:r w:rsidRPr="00B56F74">
        <w:rPr>
          <w:rFonts w:ascii="Times New Roman" w:hAnsi="Times New Roman" w:cs="Times New Roman"/>
          <w:color w:val="000000" w:themeColor="text1"/>
          <w:sz w:val="28"/>
          <w:szCs w:val="28"/>
          <w:lang w:val="kk-KZ"/>
        </w:rPr>
        <w:t>[</w:t>
      </w:r>
      <w:r w:rsidR="00E84D0B" w:rsidRPr="00B56F74">
        <w:rPr>
          <w:rFonts w:ascii="Times New Roman" w:hAnsi="Times New Roman" w:cs="Times New Roman"/>
          <w:color w:val="000000" w:themeColor="text1"/>
          <w:sz w:val="28"/>
          <w:szCs w:val="28"/>
          <w:lang w:val="kk-KZ"/>
        </w:rPr>
        <w:t>55</w:t>
      </w:r>
      <w:r w:rsidRPr="00B56F74">
        <w:rPr>
          <w:rFonts w:ascii="Times New Roman" w:hAnsi="Times New Roman" w:cs="Times New Roman"/>
          <w:color w:val="000000" w:themeColor="text1"/>
          <w:sz w:val="28"/>
          <w:szCs w:val="28"/>
          <w:lang w:val="kk-KZ"/>
        </w:rPr>
        <w:t>].</w:t>
      </w:r>
    </w:p>
    <w:p w14:paraId="2DB1B740" w14:textId="77777777" w:rsidR="007955F6" w:rsidRPr="00B56F74" w:rsidRDefault="007955F6"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Сонымен бірге әдебиеттерде «маркетингтік зерттеу технологиялары»,  «инновациялық маркетинг технологиялары», «маркетингтік коммуникация технологиялары», «сегменттеу технологиялары» дегенді кездестіруге болады, басқа жағдайларда «маркетинг технологиялары» тар маманданған маркетингтік қызметке қатысты түсініктерді ашуда қолданылады. Бірақ, маркетингтің технологиялық құрамдастары бөліп көрсетілмейді, маркетингтік іс-шаралар мен маркетингтік инструменттер кешені ретінде көрсетіледі</w:t>
      </w:r>
      <w:r w:rsidR="00E84D0B" w:rsidRPr="00B56F74">
        <w:rPr>
          <w:rFonts w:ascii="Times New Roman" w:hAnsi="Times New Roman" w:cs="Times New Roman"/>
          <w:color w:val="000000" w:themeColor="text1"/>
          <w:sz w:val="28"/>
          <w:szCs w:val="28"/>
          <w:lang w:val="kk-KZ"/>
        </w:rPr>
        <w:t xml:space="preserve"> [56</w:t>
      </w:r>
      <w:r w:rsidR="00FC57CD"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15CFEFB0" w14:textId="77777777" w:rsidR="007955F6" w:rsidRPr="00B56F74" w:rsidRDefault="0073483B"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Е.</w:t>
      </w:r>
      <w:r w:rsidR="007955F6" w:rsidRPr="00B56F74">
        <w:rPr>
          <w:rFonts w:ascii="Times New Roman" w:hAnsi="Times New Roman" w:cs="Times New Roman"/>
          <w:color w:val="000000" w:themeColor="text1"/>
          <w:sz w:val="28"/>
          <w:szCs w:val="28"/>
          <w:lang w:val="kk-KZ"/>
        </w:rPr>
        <w:t>С. Алехинаның пікірінше, маркетингтік қызмет көптеген біліктілігі жоғары мамандардың күрделі, ұзақ мерзімдік жұмыстары арқылы жүзеге асады, сондықтан сол үрдістің басты кезеңдерін, қолданылатын әдістер мен тәсілдерді, шешілетін міндеттер мен қол жеткізілетін нәтижелерді бөліп көрсету шамадан тыс формаландыру болып табылмайды және шығармашылық белсенділікті шектемейді [</w:t>
      </w:r>
      <w:r w:rsidR="00E84D0B" w:rsidRPr="00B56F74">
        <w:rPr>
          <w:rFonts w:ascii="Times New Roman" w:hAnsi="Times New Roman" w:cs="Times New Roman"/>
          <w:color w:val="000000" w:themeColor="text1"/>
          <w:sz w:val="28"/>
          <w:szCs w:val="28"/>
          <w:lang w:val="kk-KZ"/>
        </w:rPr>
        <w:t>57</w:t>
      </w:r>
      <w:r w:rsidR="007955F6" w:rsidRPr="00B56F74">
        <w:rPr>
          <w:rFonts w:ascii="Times New Roman" w:hAnsi="Times New Roman" w:cs="Times New Roman"/>
          <w:color w:val="000000" w:themeColor="text1"/>
          <w:sz w:val="28"/>
          <w:szCs w:val="28"/>
          <w:lang w:val="kk-KZ"/>
        </w:rPr>
        <w:t>]. Маркетингтік қызметті технологияландыру – жасалатын жұмысты айқындау және ұйымдасқандықты жоғарылату, негізгі кезеңдерді нақты бөлу болып табылады. Бүтіндей алғанда ол маркетингті жетілдіру фазасы.</w:t>
      </w:r>
    </w:p>
    <w:p w14:paraId="652AF9D1" w14:textId="77777777" w:rsidR="007955F6" w:rsidRPr="00B56F74" w:rsidRDefault="0073483B"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w:t>
      </w:r>
      <w:r w:rsidR="007955F6" w:rsidRPr="00B56F74">
        <w:rPr>
          <w:rFonts w:ascii="Times New Roman" w:hAnsi="Times New Roman" w:cs="Times New Roman"/>
          <w:color w:val="000000" w:themeColor="text1"/>
          <w:sz w:val="28"/>
          <w:szCs w:val="28"/>
          <w:lang w:val="kk-KZ"/>
        </w:rPr>
        <w:t>М. Голодецтің пайымдауынша, маркетингтік қызмет үрдісін технологияландыру сол облыста туындайтын мәселелерді неғұрлым тиімді шешуге мүмкіндік береді. Ол фирманың, тұтынушының, қоғамның мүддесі шеңберінде маркетингтік қызметтің ғылыми негізделгендігін арттырып, ғылыми базасын қамтамасыз етеді. Технологияландыру қызметтің өзінің ұтымдылығын қамтамасыз етеді</w:t>
      </w:r>
      <w:r w:rsidR="00E84D0B" w:rsidRPr="00B56F74">
        <w:rPr>
          <w:rFonts w:ascii="Times New Roman" w:hAnsi="Times New Roman" w:cs="Times New Roman"/>
          <w:color w:val="000000" w:themeColor="text1"/>
          <w:sz w:val="28"/>
          <w:szCs w:val="28"/>
          <w:lang w:val="kk-KZ"/>
        </w:rPr>
        <w:t xml:space="preserve"> [58</w:t>
      </w:r>
      <w:r w:rsidR="00FC57CD" w:rsidRPr="00B56F74">
        <w:rPr>
          <w:rFonts w:ascii="Times New Roman" w:hAnsi="Times New Roman" w:cs="Times New Roman"/>
          <w:color w:val="000000" w:themeColor="text1"/>
          <w:sz w:val="28"/>
          <w:szCs w:val="28"/>
          <w:lang w:val="kk-KZ"/>
        </w:rPr>
        <w:t>]</w:t>
      </w:r>
      <w:r w:rsidR="007955F6" w:rsidRPr="00B56F74">
        <w:rPr>
          <w:rFonts w:ascii="Times New Roman" w:hAnsi="Times New Roman" w:cs="Times New Roman"/>
          <w:color w:val="000000" w:themeColor="text1"/>
          <w:sz w:val="28"/>
          <w:szCs w:val="28"/>
          <w:lang w:val="kk-KZ"/>
        </w:rPr>
        <w:t>.</w:t>
      </w:r>
    </w:p>
    <w:p w14:paraId="3CBEC0AF" w14:textId="77777777" w:rsidR="007955F6" w:rsidRPr="00B56F74" w:rsidRDefault="007955F6"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Осылайша, маркетингті технологияландырудың негізінде жатқан басты фактор маркетингтік үрдісті жекелеген процедуралар мен операцияларға бөлу, содан кейін</w:t>
      </w:r>
      <w:r w:rsidR="00556ACA"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 xml:space="preserve">ол процедуралар мен операциялардың орындалуы регламенттеледі. Мұндай бөлшектеу және регламенттеу маркетингтік қызметті басқару тиімділігін жоғарылатады. </w:t>
      </w:r>
    </w:p>
    <w:p w14:paraId="7CF2D9C7" w14:textId="77777777" w:rsidR="007955F6" w:rsidRPr="00B56F74" w:rsidRDefault="007955F6"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Маркетингтік қызметті толығымен мұндай шарттарға сәйкес келеді деуге болады, сондықтан сәйкесінше маркетингтік қызметі технологияландыруға болады. Технологияландыру объектісі ретінде маркетингтік үрдістер мен қатар, инструменталдық техникалық құралдар жүйесі де қарастырылады.  </w:t>
      </w:r>
    </w:p>
    <w:p w14:paraId="0B99B031" w14:textId="77777777" w:rsidR="007955F6" w:rsidRPr="00B56F74" w:rsidRDefault="007955F6"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Маркетингтік қызметті технологияландыру тұжырымдамасын қолдану бүтіндей шаруашылық субъектісін басқарудың тиімділігін жоғарылатуға мүмкіндік береді. Олардың қатарына жататындар: </w:t>
      </w:r>
    </w:p>
    <w:p w14:paraId="2208F5E2" w14:textId="77777777" w:rsidR="007955F6" w:rsidRPr="00B56F74" w:rsidRDefault="0073483B" w:rsidP="0073483B">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7955F6" w:rsidRPr="00B56F74">
        <w:rPr>
          <w:rFonts w:ascii="Times New Roman" w:hAnsi="Times New Roman" w:cs="Times New Roman"/>
          <w:color w:val="000000" w:themeColor="text1"/>
          <w:sz w:val="28"/>
          <w:szCs w:val="28"/>
          <w:lang w:val="kk-KZ"/>
        </w:rPr>
        <w:t>еңбекті мамандандыру және ұтымдылығын арттыру, мысалы, маркетингтік қызметті жүзеге асыру үрдістерінің әр кезеңін бақылауға және соның нәтижесінде ауытқуларды анықтауға мүмкіндік береді;</w:t>
      </w:r>
    </w:p>
    <w:p w14:paraId="4CCDADC7" w14:textId="77777777" w:rsidR="007955F6" w:rsidRPr="00B56F74" w:rsidRDefault="0073483B" w:rsidP="0073483B">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7955F6" w:rsidRPr="00B56F74">
        <w:rPr>
          <w:rFonts w:ascii="Times New Roman" w:hAnsi="Times New Roman" w:cs="Times New Roman"/>
          <w:color w:val="000000" w:themeColor="text1"/>
          <w:sz w:val="28"/>
          <w:szCs w:val="28"/>
          <w:lang w:val="kk-KZ"/>
        </w:rPr>
        <w:t xml:space="preserve">типтік және шығармашылық процедураларды анықтау, бөлу; </w:t>
      </w:r>
    </w:p>
    <w:p w14:paraId="09907A7F" w14:textId="77777777" w:rsidR="007955F6" w:rsidRPr="00B56F74" w:rsidRDefault="0073483B" w:rsidP="0073483B">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7955F6" w:rsidRPr="00B56F74">
        <w:rPr>
          <w:rFonts w:ascii="Times New Roman" w:hAnsi="Times New Roman" w:cs="Times New Roman"/>
          <w:color w:val="000000" w:themeColor="text1"/>
          <w:sz w:val="28"/>
          <w:szCs w:val="28"/>
          <w:lang w:val="kk-KZ"/>
        </w:rPr>
        <w:t>нақты маркетингтік міндеттерді шешудің тиімді әдістерін әзірлеу және сол тәжірибені кеңінен пайдалану;</w:t>
      </w:r>
    </w:p>
    <w:p w14:paraId="06B80D64" w14:textId="77777777" w:rsidR="007955F6" w:rsidRPr="00B56F74" w:rsidRDefault="0073483B" w:rsidP="0073483B">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 xml:space="preserve">– </w:t>
      </w:r>
      <w:r w:rsidR="007955F6" w:rsidRPr="00B56F74">
        <w:rPr>
          <w:rFonts w:ascii="Times New Roman" w:hAnsi="Times New Roman" w:cs="Times New Roman"/>
          <w:color w:val="000000" w:themeColor="text1"/>
          <w:sz w:val="28"/>
          <w:szCs w:val="28"/>
          <w:lang w:val="kk-KZ"/>
        </w:rPr>
        <w:t xml:space="preserve">маркетингтік қызметті басқарудың ғылыми әдістері мен құралдарын тәжірибеге бейімдеу. </w:t>
      </w:r>
    </w:p>
    <w:p w14:paraId="5DE67218" w14:textId="77777777" w:rsidR="007955F6" w:rsidRPr="00B56F74" w:rsidRDefault="007955F6"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Н</w:t>
      </w:r>
      <w:r w:rsidR="0073483B"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Д. Эриашвилидің пікірі бойынша, маркетингтік технологиялар маркетингтік шешімдерді жүзеге асыру үшін қажет кезеңдер, операциялар, тәсілдер және әрекеттер жиынтығы. Бұл жерде кезең деген маркетингтік технологияның оқшау бөлігі, ол бірнеше операциялар санын біріктіреді, бірнеше міндетті шешуді қамтамасыз етеді. Автордың көзқарасы бойынша операция технологиялық кезеңнің бір міндетті шешуге мүмкіндік беретін, бірнеше тәсілдерден тұратын бөлігі. Тәсіл – операцияның бөлігі, операцияны орындау жолындағы белгілі бір қадам. Ал әрекет – тәсілдің шағын бөлігі, белгілі бір физикалық, интеллектуалдық, ақпараттық қозғалыстар</w:t>
      </w:r>
      <w:r w:rsidR="00E84D0B" w:rsidRPr="00B56F74">
        <w:rPr>
          <w:rFonts w:ascii="Times New Roman" w:hAnsi="Times New Roman" w:cs="Times New Roman"/>
          <w:color w:val="000000" w:themeColor="text1"/>
          <w:sz w:val="28"/>
          <w:szCs w:val="28"/>
          <w:lang w:val="kk-KZ"/>
        </w:rPr>
        <w:t xml:space="preserve"> [59</w:t>
      </w:r>
      <w:r w:rsidR="00FC57CD"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w:t>
      </w:r>
    </w:p>
    <w:p w14:paraId="6CB3E878" w14:textId="77777777" w:rsidR="007955F6" w:rsidRPr="00B56F74" w:rsidRDefault="0073483B"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Е.</w:t>
      </w:r>
      <w:r w:rsidR="007955F6" w:rsidRPr="00B56F74">
        <w:rPr>
          <w:rFonts w:ascii="Times New Roman" w:hAnsi="Times New Roman" w:cs="Times New Roman"/>
          <w:color w:val="000000" w:themeColor="text1"/>
          <w:sz w:val="28"/>
          <w:szCs w:val="28"/>
          <w:lang w:val="kk-KZ"/>
        </w:rPr>
        <w:t>С. Алехина және</w:t>
      </w:r>
      <w:r w:rsidRPr="00B56F74">
        <w:rPr>
          <w:rFonts w:ascii="Times New Roman" w:hAnsi="Times New Roman" w:cs="Times New Roman"/>
          <w:color w:val="000000" w:themeColor="text1"/>
          <w:sz w:val="28"/>
          <w:szCs w:val="28"/>
          <w:lang w:val="kk-KZ"/>
        </w:rPr>
        <w:t xml:space="preserve"> И.</w:t>
      </w:r>
      <w:r w:rsidR="007955F6" w:rsidRPr="00B56F74">
        <w:rPr>
          <w:rFonts w:ascii="Times New Roman" w:hAnsi="Times New Roman" w:cs="Times New Roman"/>
          <w:color w:val="000000" w:themeColor="text1"/>
          <w:sz w:val="28"/>
          <w:szCs w:val="28"/>
          <w:lang w:val="kk-KZ"/>
        </w:rPr>
        <w:t>А. Скрынникованың көзқарастары бойынша маркетингтік технология алдыға қойылған міндеттерді шешуді қамтамасыз ететін іс-шаралар жиынтығын дайындау, ұйымдастыру және жүргізу бойынша жан-жақты ойластырылған маркетингтік қызметтің түрі [</w:t>
      </w:r>
      <w:r w:rsidR="00E84D0B" w:rsidRPr="00B56F74">
        <w:rPr>
          <w:rFonts w:ascii="Times New Roman" w:hAnsi="Times New Roman" w:cs="Times New Roman"/>
          <w:color w:val="000000" w:themeColor="text1"/>
          <w:sz w:val="28"/>
          <w:szCs w:val="28"/>
          <w:lang w:val="kk-KZ"/>
        </w:rPr>
        <w:t>60</w:t>
      </w:r>
      <w:r w:rsidR="007955F6" w:rsidRPr="00B56F74">
        <w:rPr>
          <w:rFonts w:ascii="Times New Roman" w:hAnsi="Times New Roman" w:cs="Times New Roman"/>
          <w:color w:val="000000" w:themeColor="text1"/>
          <w:sz w:val="28"/>
          <w:szCs w:val="28"/>
          <w:lang w:val="kk-KZ"/>
        </w:rPr>
        <w:t>].</w:t>
      </w:r>
    </w:p>
    <w:p w14:paraId="4CEA370F" w14:textId="77777777" w:rsidR="007955F6" w:rsidRPr="00B56F74" w:rsidRDefault="007955F6"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Теориялық, әдістемелік және басқарушылық көзқарас тұрғысынан маркетингтік технология келесідей қарастырылады [</w:t>
      </w:r>
      <w:r w:rsidR="00E84D0B" w:rsidRPr="00B56F74">
        <w:rPr>
          <w:rFonts w:ascii="Times New Roman" w:hAnsi="Times New Roman" w:cs="Times New Roman"/>
          <w:color w:val="000000" w:themeColor="text1"/>
          <w:sz w:val="28"/>
          <w:szCs w:val="28"/>
          <w:lang w:val="kk-KZ"/>
        </w:rPr>
        <w:t>61</w:t>
      </w:r>
      <w:r w:rsidRPr="00B56F74">
        <w:rPr>
          <w:rFonts w:ascii="Times New Roman" w:hAnsi="Times New Roman" w:cs="Times New Roman"/>
          <w:color w:val="000000" w:themeColor="text1"/>
          <w:sz w:val="28"/>
          <w:szCs w:val="28"/>
          <w:lang w:val="kk-KZ"/>
        </w:rPr>
        <w:t>]:</w:t>
      </w:r>
    </w:p>
    <w:p w14:paraId="504F10D7" w14:textId="77777777" w:rsidR="007955F6" w:rsidRPr="00B56F74" w:rsidRDefault="007955F6"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1. Әлеуметтік-экономикалық үрдістердің жаңаруы, серпіні, өзара тәуелділігі жағдайларында маркетингтік үрдісті оңтайландыру тәсілдері мен процедуралары туралы арнайы ұйымдастырылған білім беру облысы.</w:t>
      </w:r>
    </w:p>
    <w:p w14:paraId="0445F282" w14:textId="77777777" w:rsidR="007955F6" w:rsidRPr="00B56F74" w:rsidRDefault="007955F6"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2. Маркетингтік қызметті оны ұтымды түрде процедуралар мен операцияларға бөліп, оларды үйлестіру және оларды орындаудың оңтайлы құралдарын, әдістерін таңдау арқылы жүзеге асыру тәсілі. </w:t>
      </w:r>
    </w:p>
    <w:p w14:paraId="0A751602" w14:textId="77777777" w:rsidR="007955F6" w:rsidRPr="00B56F74" w:rsidRDefault="007955F6"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3. Маркетингтік үрдістерді басқару әдісі.</w:t>
      </w:r>
    </w:p>
    <w:p w14:paraId="48DA07B8" w14:textId="77777777" w:rsidR="0080622B" w:rsidRPr="00B56F74" w:rsidRDefault="0080622B"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Технология облысындағы прогресс әлемнің әрекет ету тәсілін өзгертті. Жаңа медиа-технологи</w:t>
      </w:r>
      <w:r w:rsidR="00C04D0D" w:rsidRPr="00B56F74">
        <w:rPr>
          <w:rFonts w:ascii="Times New Roman" w:hAnsi="Times New Roman" w:cs="Times New Roman"/>
          <w:color w:val="000000" w:themeColor="text1"/>
          <w:sz w:val="28"/>
          <w:szCs w:val="28"/>
          <w:lang w:val="kk-KZ"/>
        </w:rPr>
        <w:t>я</w:t>
      </w:r>
      <w:r w:rsidRPr="00B56F74">
        <w:rPr>
          <w:rFonts w:ascii="Times New Roman" w:hAnsi="Times New Roman" w:cs="Times New Roman"/>
          <w:color w:val="000000" w:themeColor="text1"/>
          <w:sz w:val="28"/>
          <w:szCs w:val="28"/>
          <w:lang w:val="kk-KZ"/>
        </w:rPr>
        <w:t>лар күнделікті әдетімізге айналды және қазіргі таңда өмірдің</w:t>
      </w:r>
      <w:r w:rsidR="00C04D0D" w:rsidRPr="00B56F74">
        <w:rPr>
          <w:rFonts w:ascii="Times New Roman" w:hAnsi="Times New Roman" w:cs="Times New Roman"/>
          <w:color w:val="000000" w:themeColor="text1"/>
          <w:sz w:val="28"/>
          <w:szCs w:val="28"/>
          <w:lang w:val="kk-KZ"/>
        </w:rPr>
        <w:t xml:space="preserve"> ажырамас бөлігіне айнала</w:t>
      </w:r>
      <w:r w:rsidRPr="00B56F74">
        <w:rPr>
          <w:rFonts w:ascii="Times New Roman" w:hAnsi="Times New Roman" w:cs="Times New Roman"/>
          <w:color w:val="000000" w:themeColor="text1"/>
          <w:sz w:val="28"/>
          <w:szCs w:val="28"/>
          <w:lang w:val="kk-KZ"/>
        </w:rPr>
        <w:t>ды. Біз барлық сферада түбегейлі және тез өзгердік, смартфон тұрғындардың басым бөлігінің әрекетін басқаратын құралға айналды. Интернет өмір қажеттілігіне айналды</w:t>
      </w:r>
      <w:r w:rsidR="00C04D0D"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Технология «болашақ әлеуметтік мінез-құлықтың негізіне» айналды</w:t>
      </w:r>
      <w:r w:rsidR="00556ACA" w:rsidRPr="00B56F74">
        <w:rPr>
          <w:rFonts w:ascii="Times New Roman" w:hAnsi="Times New Roman" w:cs="Times New Roman"/>
          <w:color w:val="000000" w:themeColor="text1"/>
          <w:sz w:val="28"/>
          <w:szCs w:val="28"/>
          <w:lang w:val="kk-KZ"/>
        </w:rPr>
        <w:t xml:space="preserve"> [</w:t>
      </w:r>
      <w:r w:rsidR="00E84D0B" w:rsidRPr="00B56F74">
        <w:rPr>
          <w:rFonts w:ascii="Times New Roman" w:hAnsi="Times New Roman" w:cs="Times New Roman"/>
          <w:color w:val="000000" w:themeColor="text1"/>
          <w:sz w:val="28"/>
          <w:szCs w:val="28"/>
          <w:lang w:val="kk-KZ"/>
        </w:rPr>
        <w:t>62</w:t>
      </w:r>
      <w:r w:rsidR="00556ACA"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Технологиялар маркетинг тәжірибесіне орасан зор өзгерістер әкелуде. Олар жаңа клиенттерді тарту және бар клиенттермен өзара әрекеттесуде кеңінен қолданылады</w:t>
      </w:r>
      <w:r w:rsidR="00C04D0D" w:rsidRPr="00B56F74">
        <w:rPr>
          <w:rFonts w:ascii="Times New Roman" w:hAnsi="Times New Roman" w:cs="Times New Roman"/>
          <w:color w:val="000000" w:themeColor="text1"/>
          <w:sz w:val="28"/>
          <w:szCs w:val="28"/>
          <w:lang w:val="kk-KZ"/>
        </w:rPr>
        <w:t>. М</w:t>
      </w:r>
      <w:r w:rsidRPr="00B56F74">
        <w:rPr>
          <w:rFonts w:ascii="Times New Roman" w:hAnsi="Times New Roman" w:cs="Times New Roman"/>
          <w:color w:val="000000" w:themeColor="text1"/>
          <w:sz w:val="28"/>
          <w:szCs w:val="28"/>
          <w:lang w:val="kk-KZ"/>
        </w:rPr>
        <w:t>аркетингте технологияларды қолдану маркетингтік бағдарламалардың қамтуын кеңейтеді және шығындарды төмендетеді</w:t>
      </w:r>
      <w:r w:rsidR="00556ACA" w:rsidRPr="00B56F74">
        <w:rPr>
          <w:rFonts w:ascii="Times New Roman" w:hAnsi="Times New Roman" w:cs="Times New Roman"/>
          <w:color w:val="000000" w:themeColor="text1"/>
          <w:sz w:val="28"/>
          <w:szCs w:val="28"/>
          <w:lang w:val="kk-KZ"/>
        </w:rPr>
        <w:t xml:space="preserve"> [</w:t>
      </w:r>
      <w:r w:rsidR="00E84D0B" w:rsidRPr="00B56F74">
        <w:rPr>
          <w:rFonts w:ascii="Times New Roman" w:hAnsi="Times New Roman" w:cs="Times New Roman"/>
          <w:color w:val="000000" w:themeColor="text1"/>
          <w:sz w:val="28"/>
          <w:szCs w:val="28"/>
          <w:lang w:val="kk-KZ"/>
        </w:rPr>
        <w:t>63</w:t>
      </w:r>
      <w:r w:rsidR="00556ACA"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Shugan іздеу сервистерін, биометрикалық мәліметтерді, смарт-карталарды, есептеудің жоғарылатылған жылдамдығын, мобильді коммерцияны және GPS-қадағалауды қысқа мерзімнің ішінде маркетинг тәжірибесіне көп өзгерістер әкелген технологиялар қатарына жатқызған</w:t>
      </w:r>
      <w:r w:rsidR="00E84D0B" w:rsidRPr="00B56F74">
        <w:rPr>
          <w:rFonts w:ascii="Times New Roman" w:hAnsi="Times New Roman" w:cs="Times New Roman"/>
          <w:color w:val="000000" w:themeColor="text1"/>
          <w:sz w:val="28"/>
          <w:szCs w:val="28"/>
          <w:lang w:val="kk-KZ"/>
        </w:rPr>
        <w:t xml:space="preserve"> [64</w:t>
      </w:r>
      <w:r w:rsidR="00985CA3"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6F66F223" w14:textId="77777777" w:rsidR="007955F6" w:rsidRPr="00B56F74" w:rsidRDefault="007955F6" w:rsidP="0073483B">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Келесі бір зерттеушілер «маркетингтік технология» терминін компанияның маркетингтік және коммерциялық мақсаттарына қол жеткізу үшін қолданатын стратегиялары, шешімдері және технологиялық инструменттері деп анықтаған. Бұл көзқарас бойынша маркетингтік технологиялар маркетингтік қызметті автоматтандыру тұжырымдамасына, жасанды интеллект және нақты айқындалған маркетингтік стратегияларға негізделген. Дәлірек айтқанда маркетингтік технологиялар маркетинг, бизнес және технологиялар арасындағы </w:t>
      </w:r>
      <w:r w:rsidRPr="00B56F74">
        <w:rPr>
          <w:rFonts w:ascii="Times New Roman" w:hAnsi="Times New Roman" w:cs="Times New Roman"/>
          <w:color w:val="000000" w:themeColor="text1"/>
          <w:sz w:val="28"/>
          <w:szCs w:val="28"/>
          <w:lang w:val="kk-KZ"/>
        </w:rPr>
        <w:lastRenderedPageBreak/>
        <w:t>көпір және олар кез келген компанияның өсуін қамтамасыз ететін шешімдер болып табылады</w:t>
      </w:r>
      <w:r w:rsidR="00A85C77" w:rsidRPr="00B56F74">
        <w:rPr>
          <w:rFonts w:ascii="Times New Roman" w:hAnsi="Times New Roman" w:cs="Times New Roman"/>
          <w:color w:val="000000" w:themeColor="text1"/>
          <w:sz w:val="28"/>
          <w:szCs w:val="28"/>
          <w:lang w:val="kk-KZ"/>
        </w:rPr>
        <w:t xml:space="preserve"> </w:t>
      </w:r>
      <w:r w:rsidR="00E84D0B" w:rsidRPr="00B56F74">
        <w:rPr>
          <w:rFonts w:ascii="Times New Roman" w:hAnsi="Times New Roman" w:cs="Times New Roman"/>
          <w:color w:val="000000" w:themeColor="text1"/>
          <w:sz w:val="28"/>
          <w:szCs w:val="28"/>
          <w:lang w:val="kk-KZ"/>
        </w:rPr>
        <w:t>[65</w:t>
      </w:r>
      <w:r w:rsidR="00A85C77"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w:t>
      </w:r>
    </w:p>
    <w:p w14:paraId="5B640FD1" w14:textId="77777777" w:rsidR="007955F6" w:rsidRPr="00B56F74" w:rsidRDefault="007955F6" w:rsidP="0073483B">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Бұл көзқарасты жақтаушылардың пікірінше маркетингтік технология мыналарға негізделеді:</w:t>
      </w:r>
    </w:p>
    <w:p w14:paraId="28BF9C5E" w14:textId="77777777" w:rsidR="007955F6" w:rsidRPr="00B56F74" w:rsidRDefault="0073483B" w:rsidP="0073483B">
      <w:pPr>
        <w:tabs>
          <w:tab w:val="left" w:pos="709"/>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7955F6" w:rsidRPr="00B56F74">
        <w:rPr>
          <w:rFonts w:ascii="Times New Roman" w:hAnsi="Times New Roman" w:cs="Times New Roman"/>
          <w:color w:val="000000" w:themeColor="text1"/>
          <w:sz w:val="28"/>
          <w:szCs w:val="28"/>
          <w:lang w:val="kk-KZ"/>
        </w:rPr>
        <w:t>Google Analytics көрсеткіштерін пайдаланып қолданушылардың мінез-құлқын талдау;</w:t>
      </w:r>
    </w:p>
    <w:p w14:paraId="59DE9B03" w14:textId="77777777" w:rsidR="007955F6" w:rsidRPr="00B56F74" w:rsidRDefault="0073483B" w:rsidP="0073483B">
      <w:pPr>
        <w:tabs>
          <w:tab w:val="left" w:pos="709"/>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7955F6" w:rsidRPr="00B56F74">
        <w:rPr>
          <w:rFonts w:ascii="Times New Roman" w:hAnsi="Times New Roman" w:cs="Times New Roman"/>
          <w:color w:val="000000" w:themeColor="text1"/>
          <w:sz w:val="28"/>
          <w:szCs w:val="28"/>
          <w:lang w:val="kk-KZ"/>
        </w:rPr>
        <w:t>интеллектуалдық онлайн-формалар, олар белгілі бір ақпаратты енгізгеннен кейін толтыру үшін жаңа жолақтар шығарады (қолданушы туралы бұрыннан белгілі ақпаратты автоматты түрде шығару);</w:t>
      </w:r>
    </w:p>
    <w:p w14:paraId="4BEDAC43" w14:textId="77777777" w:rsidR="007955F6" w:rsidRPr="00B56F74" w:rsidRDefault="0073483B" w:rsidP="0073483B">
      <w:pPr>
        <w:tabs>
          <w:tab w:val="left" w:pos="709"/>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7955F6" w:rsidRPr="00B56F74">
        <w:rPr>
          <w:rFonts w:ascii="Times New Roman" w:hAnsi="Times New Roman" w:cs="Times New Roman"/>
          <w:color w:val="000000" w:themeColor="text1"/>
          <w:sz w:val="28"/>
          <w:szCs w:val="28"/>
          <w:lang w:val="kk-KZ"/>
        </w:rPr>
        <w:t>компания веб-сайтындағы қолданушының мінез-құлқын қадағалайтын инструменттер, олар веб-сайттың мазмұнын қолданушының қызығушылықтарына сәйкес орнатып отырады;</w:t>
      </w:r>
    </w:p>
    <w:p w14:paraId="77F66EF0" w14:textId="77777777" w:rsidR="007955F6" w:rsidRPr="00B56F74" w:rsidRDefault="0073483B" w:rsidP="0073483B">
      <w:pPr>
        <w:tabs>
          <w:tab w:val="left" w:pos="709"/>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7955F6" w:rsidRPr="00B56F74">
        <w:rPr>
          <w:rFonts w:ascii="Times New Roman" w:hAnsi="Times New Roman" w:cs="Times New Roman"/>
          <w:color w:val="000000" w:themeColor="text1"/>
          <w:sz w:val="28"/>
          <w:szCs w:val="28"/>
          <w:lang w:val="kk-KZ"/>
        </w:rPr>
        <w:t>пошталық науқандарды басқару, пошталық контентті автоматты түрде алдын-ала белгіленген сценарийлер бойынша орнату, ол қолданушылардың мінез-құлқына негізделеді және әлеуетті клиенттерді жылдам идентификациялайды;</w:t>
      </w:r>
    </w:p>
    <w:p w14:paraId="440ADCE8" w14:textId="77777777" w:rsidR="007955F6" w:rsidRPr="00B56F74" w:rsidRDefault="0073483B" w:rsidP="0073483B">
      <w:pPr>
        <w:tabs>
          <w:tab w:val="left" w:pos="709"/>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7955F6" w:rsidRPr="00B56F74">
        <w:rPr>
          <w:rFonts w:ascii="Times New Roman" w:hAnsi="Times New Roman" w:cs="Times New Roman"/>
          <w:color w:val="000000" w:themeColor="text1"/>
          <w:sz w:val="28"/>
          <w:szCs w:val="28"/>
          <w:lang w:val="kk-KZ"/>
        </w:rPr>
        <w:t>коммерциялық мүмкіндік жағдайында коммерциялық команданы автоматты түрде ақпараттандыру;</w:t>
      </w:r>
    </w:p>
    <w:p w14:paraId="6FC98386" w14:textId="77777777" w:rsidR="007955F6" w:rsidRPr="00B56F74" w:rsidRDefault="0073483B" w:rsidP="0073483B">
      <w:pPr>
        <w:tabs>
          <w:tab w:val="left" w:pos="709"/>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7955F6" w:rsidRPr="00B56F74">
        <w:rPr>
          <w:rFonts w:ascii="Times New Roman" w:hAnsi="Times New Roman" w:cs="Times New Roman"/>
          <w:color w:val="000000" w:themeColor="text1"/>
          <w:sz w:val="28"/>
          <w:szCs w:val="28"/>
          <w:lang w:val="kk-KZ"/>
        </w:rPr>
        <w:t>өзекті ақпарат алу үшін мәліметтер базасындағы ақпаратты автоматты түрде жаңарту.</w:t>
      </w:r>
    </w:p>
    <w:p w14:paraId="20C7A451" w14:textId="77777777" w:rsidR="007955F6" w:rsidRPr="00B56F74" w:rsidRDefault="007955F6" w:rsidP="0073483B">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Маркетингтік технологиялар веб-контентті қолданушылардың қажеттіліктері мен қызығушылықтарына бейімдеп мақсатты толық сипаттамасын ұсынады және жаңа клиенттерді жылдамырақ анықтауға мүмкіндік береді. Ол компания қызметіне немесе тауарына қызығушылық танытқан клиенттерді жылдам, оперативті түрде айқындауға мүмкіндік беріп маркетинг бойынша мамандардың жұмысын жақсартады.</w:t>
      </w:r>
    </w:p>
    <w:p w14:paraId="25F77BFD" w14:textId="77777777" w:rsidR="007955F6" w:rsidRPr="00B56F74" w:rsidRDefault="007955F6" w:rsidP="00CD18D4">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Келесі автордың ұстанымына сәйкес маркетингтің технологиялық инструменттері өте көп және әркелкі болып келеді. Сандық маркетинг бойынша кейбір мамандардың пікіріне сүйенсек қазіргі таңда технологиялық маркетингтік 13 құралы бар екен, олар сандық маркетингтің барлық облыстарын қамтиды</w:t>
      </w:r>
      <w:r w:rsidR="00CD18D4"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мониторинг және талдау инструменттері</w:t>
      </w:r>
      <w:r w:rsidR="00CD18D4"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автоматтандырылған маркетингтік инструменттер</w:t>
      </w:r>
      <w:r w:rsidR="00CD18D4"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CRM (клиенттермен өзара қарым-қатынасты басқару) инструменттері</w:t>
      </w:r>
      <w:r w:rsidR="00CD18D4"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тегтерді басқару инструменттері</w:t>
      </w:r>
      <w:r w:rsidR="00CD18D4"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мәліметтерді басқару платформалары</w:t>
      </w:r>
      <w:r w:rsidR="00CD18D4" w:rsidRPr="00B56F74">
        <w:rPr>
          <w:rFonts w:ascii="Times New Roman" w:hAnsi="Times New Roman" w:cs="Times New Roman"/>
          <w:color w:val="000000" w:themeColor="text1"/>
          <w:sz w:val="28"/>
          <w:szCs w:val="28"/>
          <w:lang w:val="kk-KZ"/>
        </w:rPr>
        <w:t xml:space="preserve"> (DMP); </w:t>
      </w:r>
      <w:r w:rsidRPr="00B56F74">
        <w:rPr>
          <w:rFonts w:ascii="Times New Roman" w:hAnsi="Times New Roman" w:cs="Times New Roman"/>
          <w:color w:val="000000" w:themeColor="text1"/>
          <w:sz w:val="28"/>
          <w:szCs w:val="28"/>
          <w:lang w:val="kk-KZ"/>
        </w:rPr>
        <w:t>контентті жеткізу желілері</w:t>
      </w:r>
      <w:r w:rsidR="00CD18D4"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электронды пошта платформалары</w:t>
      </w:r>
      <w:r w:rsidR="00CD18D4"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ұялы құрылғылар үшін оңтайландыру инструменттері</w:t>
      </w:r>
      <w:r w:rsidR="00CD18D4"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жарнама желілері</w:t>
      </w:r>
      <w:r w:rsidR="00CD18D4"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ремаркетингтік шешімдер</w:t>
      </w:r>
      <w:r w:rsidR="00CD18D4"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 xml:space="preserve">SEM инструменттері </w:t>
      </w:r>
      <w:r w:rsidR="00556ACA" w:rsidRPr="00B56F74">
        <w:rPr>
          <w:rFonts w:ascii="Times New Roman" w:hAnsi="Times New Roman" w:cs="Times New Roman"/>
          <w:color w:val="000000" w:themeColor="text1"/>
          <w:sz w:val="28"/>
          <w:szCs w:val="28"/>
          <w:lang w:val="kk-KZ"/>
        </w:rPr>
        <w:t>[</w:t>
      </w:r>
      <w:r w:rsidR="00E84D0B" w:rsidRPr="00B56F74">
        <w:rPr>
          <w:rFonts w:ascii="Times New Roman" w:hAnsi="Times New Roman" w:cs="Times New Roman"/>
          <w:color w:val="000000" w:themeColor="text1"/>
          <w:sz w:val="28"/>
          <w:szCs w:val="28"/>
          <w:lang w:val="kk-KZ"/>
        </w:rPr>
        <w:t>66</w:t>
      </w:r>
      <w:r w:rsidR="00556ACA"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w:t>
      </w:r>
    </w:p>
    <w:p w14:paraId="225C541B" w14:textId="77777777" w:rsidR="007955F6" w:rsidRPr="00B56F74" w:rsidRDefault="007955F6" w:rsidP="0073483B">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Бұл инструменттер маркетингтік технология көмегімен бір платформаға біріктіріледі.</w:t>
      </w:r>
    </w:p>
    <w:p w14:paraId="4B135651" w14:textId="77777777" w:rsidR="007955F6" w:rsidRPr="00B56F74" w:rsidRDefault="007955F6" w:rsidP="0073483B">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Маркетингтік технология инструменттерінің саны мен күрделілігі әр түрлі компанияларда олардың мөлшеріне, бюджетіне және маркетингтік технологиялар бойынша компаниядағы мамандар/сарапшылардың болуына, санына байланысты ерекшеленеді.</w:t>
      </w:r>
    </w:p>
    <w:p w14:paraId="3FE33858" w14:textId="77777777" w:rsidR="007955F6" w:rsidRPr="00B56F74" w:rsidRDefault="007955F6" w:rsidP="0073483B">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«Enterprise Marketing Survey 2016» және R2Integrated 2016 жылы бірлесе отырып АҚШ-ғы қызметкерлерінің саны кемінде 500 адамды құрайтын компаниялардың маркетинг бойынша 500 маманнан құралған іріктемеде </w:t>
      </w:r>
      <w:r w:rsidRPr="00B56F74">
        <w:rPr>
          <w:rFonts w:ascii="Times New Roman" w:hAnsi="Times New Roman" w:cs="Times New Roman"/>
          <w:color w:val="000000" w:themeColor="text1"/>
          <w:sz w:val="28"/>
          <w:szCs w:val="28"/>
          <w:lang w:val="kk-KZ"/>
        </w:rPr>
        <w:lastRenderedPageBreak/>
        <w:t>маркетингтік технологиялардың ең көп қолданылатын инструменттері веб-талдау және тұтынушылар мінез-құлқын талдау екендігі анықталған [</w:t>
      </w:r>
      <w:r w:rsidR="004A39EE" w:rsidRPr="00B56F74">
        <w:rPr>
          <w:rFonts w:ascii="Times New Roman" w:hAnsi="Times New Roman" w:cs="Times New Roman"/>
          <w:color w:val="000000" w:themeColor="text1"/>
          <w:sz w:val="28"/>
          <w:szCs w:val="28"/>
          <w:lang w:val="kk-KZ"/>
        </w:rPr>
        <w:t>6</w:t>
      </w:r>
      <w:r w:rsidR="00E84D0B" w:rsidRPr="00B56F74">
        <w:rPr>
          <w:rFonts w:ascii="Times New Roman" w:hAnsi="Times New Roman" w:cs="Times New Roman"/>
          <w:color w:val="000000" w:themeColor="text1"/>
          <w:sz w:val="28"/>
          <w:szCs w:val="28"/>
          <w:lang w:val="kk-KZ"/>
        </w:rPr>
        <w:t>7</w:t>
      </w:r>
      <w:r w:rsidRPr="00B56F74">
        <w:rPr>
          <w:rFonts w:ascii="Times New Roman" w:hAnsi="Times New Roman" w:cs="Times New Roman"/>
          <w:color w:val="000000" w:themeColor="text1"/>
          <w:sz w:val="28"/>
          <w:szCs w:val="28"/>
          <w:lang w:val="kk-KZ"/>
        </w:rPr>
        <w:t xml:space="preserve">]. </w:t>
      </w:r>
    </w:p>
    <w:p w14:paraId="0AF5566C" w14:textId="77777777" w:rsidR="007955F6" w:rsidRPr="00B56F74" w:rsidRDefault="00265015" w:rsidP="00265015">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265015">
        <w:rPr>
          <w:rFonts w:ascii="Times New Roman" w:hAnsi="Times New Roman" w:cs="Times New Roman"/>
          <w:color w:val="000000" w:themeColor="text1"/>
          <w:sz w:val="28"/>
          <w:szCs w:val="28"/>
          <w:lang w:val="kk-KZ"/>
        </w:rPr>
        <w:t>Тұтынушының сатып алу туралы шешім қабылдау үрдісінің үлгісіне сәйкес сатып алу туралы шешім қабылдаудың келесі кезеңдері белгілі: қажеттілікті анықтау, ақпарат іздеу, балама нұсқаларды өзара салыстыру, сатып алу туралы шешім қабылдау, сатып алу, сатып алғаннан кейінгі мінез-құлық</w:t>
      </w:r>
      <w:r>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[68].</w:t>
      </w:r>
      <w:r>
        <w:rPr>
          <w:rFonts w:ascii="Times New Roman" w:hAnsi="Times New Roman" w:cs="Times New Roman"/>
          <w:color w:val="000000" w:themeColor="text1"/>
          <w:sz w:val="28"/>
          <w:szCs w:val="28"/>
          <w:lang w:val="kk-KZ"/>
        </w:rPr>
        <w:t xml:space="preserve"> </w:t>
      </w:r>
      <w:r w:rsidR="007955F6" w:rsidRPr="00B56F74">
        <w:rPr>
          <w:rFonts w:ascii="Times New Roman" w:hAnsi="Times New Roman" w:cs="Times New Roman"/>
          <w:color w:val="000000" w:themeColor="text1"/>
          <w:sz w:val="28"/>
          <w:szCs w:val="28"/>
          <w:lang w:val="kk-KZ"/>
        </w:rPr>
        <w:t xml:space="preserve">Осы үрдістің екінші сатысы, яғни ақпарат іздеу Интернеттің арқасында көп жеңілдеген </w:t>
      </w:r>
      <w:r w:rsidR="00556ACA" w:rsidRPr="00B56F74">
        <w:rPr>
          <w:rFonts w:ascii="Times New Roman" w:hAnsi="Times New Roman" w:cs="Times New Roman"/>
          <w:color w:val="000000" w:themeColor="text1"/>
          <w:sz w:val="28"/>
          <w:szCs w:val="28"/>
          <w:lang w:val="kk-KZ"/>
        </w:rPr>
        <w:t>[</w:t>
      </w:r>
      <w:r w:rsidR="00E84D0B" w:rsidRPr="00B56F74">
        <w:rPr>
          <w:rFonts w:ascii="Times New Roman" w:hAnsi="Times New Roman" w:cs="Times New Roman"/>
          <w:color w:val="000000" w:themeColor="text1"/>
          <w:sz w:val="28"/>
          <w:szCs w:val="28"/>
          <w:lang w:val="kk-KZ"/>
        </w:rPr>
        <w:t>69</w:t>
      </w:r>
      <w:r w:rsidR="00556ACA" w:rsidRPr="00B56F74">
        <w:rPr>
          <w:rFonts w:ascii="Times New Roman" w:hAnsi="Times New Roman" w:cs="Times New Roman"/>
          <w:color w:val="000000" w:themeColor="text1"/>
          <w:sz w:val="28"/>
          <w:szCs w:val="28"/>
          <w:lang w:val="kk-KZ"/>
        </w:rPr>
        <w:t>]</w:t>
      </w:r>
      <w:r w:rsidR="007955F6" w:rsidRPr="00B56F74">
        <w:rPr>
          <w:rFonts w:ascii="Times New Roman" w:hAnsi="Times New Roman" w:cs="Times New Roman"/>
          <w:color w:val="000000" w:themeColor="text1"/>
          <w:sz w:val="28"/>
          <w:szCs w:val="28"/>
          <w:lang w:val="kk-KZ"/>
        </w:rPr>
        <w:t xml:space="preserve">. Интернет сатып алушы іздеп отырған тауар немесе қызмет бойынша кез келген ақпаратты іздеу үшін іздеу қызметінің өте кең спектрін ұсынады. Іздеу жүйелері сатып алушының қажеттілікті түсінуіне де, ақпарат іздеуіне де, баламаларды бағалауына да, сатып алу туралы шешім қабылдауына тауар/қызмет туралы ақпараттың кең көлемін ұсына отырып ықпал етеді. Сатып алушының сатып алу туралы шешім қабылдауын жеңілдетіп көмектеседі. Маркетологтар Интернетті кеңінен пайдаланады, қазіргі таңда маркетингтік қызметтердің басым бөлігі Интернеттің көмегімен жүзеге асады, Интернет маркетологтар үшін кең платформа ұсынады, әлеуетті клиентті іздеу, тарту, ұстап қалуды жеңілдетеді, арзандатады, маркетингтік бағдарламалардың тиімділігін арттырады </w:t>
      </w:r>
      <w:r w:rsidR="00556ACA" w:rsidRPr="00B56F74">
        <w:rPr>
          <w:rFonts w:ascii="Times New Roman" w:hAnsi="Times New Roman" w:cs="Times New Roman"/>
          <w:color w:val="000000" w:themeColor="text1"/>
          <w:sz w:val="28"/>
          <w:szCs w:val="28"/>
          <w:lang w:val="kk-KZ"/>
        </w:rPr>
        <w:t>[</w:t>
      </w:r>
      <w:r w:rsidR="00E84D0B" w:rsidRPr="00B56F74">
        <w:rPr>
          <w:rFonts w:ascii="Times New Roman" w:hAnsi="Times New Roman" w:cs="Times New Roman"/>
          <w:color w:val="000000" w:themeColor="text1"/>
          <w:sz w:val="28"/>
          <w:szCs w:val="28"/>
          <w:lang w:val="kk-KZ"/>
        </w:rPr>
        <w:t>70</w:t>
      </w:r>
      <w:r w:rsidR="00556ACA" w:rsidRPr="00B56F74">
        <w:rPr>
          <w:rFonts w:ascii="Times New Roman" w:hAnsi="Times New Roman" w:cs="Times New Roman"/>
          <w:color w:val="000000" w:themeColor="text1"/>
          <w:sz w:val="28"/>
          <w:szCs w:val="28"/>
          <w:lang w:val="kk-KZ"/>
        </w:rPr>
        <w:t>]</w:t>
      </w:r>
      <w:r w:rsidR="007955F6" w:rsidRPr="00B56F74">
        <w:rPr>
          <w:rFonts w:ascii="Times New Roman" w:hAnsi="Times New Roman" w:cs="Times New Roman"/>
          <w:color w:val="000000" w:themeColor="text1"/>
          <w:sz w:val="28"/>
          <w:szCs w:val="28"/>
          <w:lang w:val="kk-KZ"/>
        </w:rPr>
        <w:t>.</w:t>
      </w:r>
    </w:p>
    <w:p w14:paraId="01012788" w14:textId="77777777" w:rsidR="007955F6" w:rsidRPr="00B56F74" w:rsidRDefault="007955F6"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Әр түрлі ғалымдардың еңбектерінде кездескен маркетингтік технология терминінің анықтамаларын талдау оның көп қырлы екенін, әр түрлі зерттеушілерде әр түрлі мағынада қарастырылатынын көрсетеді, бір авторлар оны маркетингтік үрдістің құралы ретінде қарастырса, келесілері оны жүзеге асыру техникасы ретінде, ал үшіншілері үлгі, төртіншілері жүйелі әдіс немесе нарықтық мақсаттарға қол жеткізу құралдарының жиынтығы деп анықтаған. Ал соңғы жылдары жарық көрген ғылыми еңбектерде маркетингтік технологиялар ретінде сандық маркетинг технологиялары қарастырылып жүр. </w:t>
      </w:r>
    </w:p>
    <w:p w14:paraId="24564C06" w14:textId="77777777" w:rsidR="007955F6" w:rsidRPr="00B56F74" w:rsidRDefault="00901177"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Біз </w:t>
      </w:r>
      <w:r w:rsidR="007955F6" w:rsidRPr="00B56F74">
        <w:rPr>
          <w:rFonts w:ascii="Times New Roman" w:hAnsi="Times New Roman" w:cs="Times New Roman"/>
          <w:color w:val="000000" w:themeColor="text1"/>
          <w:sz w:val="28"/>
          <w:szCs w:val="28"/>
          <w:lang w:val="kk-KZ"/>
        </w:rPr>
        <w:t xml:space="preserve">зерттеген «маркетингтік технология» терминінің анықтамалары оның мазмұнын ашу мақсатында қарастырылды. Анықтамаларды талдай келе бұл терминнің көп қырлы екендігін, терминологияға қатысты көзқарастар мен пікірлердің әр түрлі екендігін байқауға болады және ол маркетингтік даму эволюциясына байланысты өзгерістерге ұшырап, толықтырылып отыратына көз жеткізуге болады. </w:t>
      </w:r>
    </w:p>
    <w:p w14:paraId="1DAF3DD4" w14:textId="77777777" w:rsidR="00DF62E5" w:rsidRPr="00B56F74" w:rsidRDefault="00DF62E5" w:rsidP="00DF62E5">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Маркетингтік технология түсінігін мазмұндық, жедел-қызметтік және бағалау нәтижелілік компоненті тұрғысынан; ресми құрамдасы тұрғысынан; ұйымдастырушылық құрамдасы тұрғысынан; коммерциялық кәсіпорын қызметі тұрғысынан; ғылыми және зерттеушілік тұрғысынан; теориялық, әдістемелік және басқарушылық тұрғыдан қарастыруға болады [71].</w:t>
      </w:r>
    </w:p>
    <w:p w14:paraId="66E39D1B" w14:textId="77777777" w:rsidR="00F73546" w:rsidRPr="00B56F74" w:rsidRDefault="00F73546" w:rsidP="00F73546">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Отандық кәсіпорындар жұмысындағы жаңашылдықтар және олардың тиімділігін арттыру үшін заманауи маркетингтік технологияларды қолдану мақсатты болып табылады. Әрбір өндірушінің негізгі міндеті тұтынушылармен жұмыс жасау, бар сатып алушыларды ұстап қалу, оларды тауар тұтынушыларының «ізбасарларына» айналдыру, жаңа сатып алушыларды тарту. Сондықтан, маркетингтік технологияларды тиімді қолдану маркетингті басқарудың тұжырымдамалары мен қағидаларына және нарықтағы </w:t>
      </w:r>
      <w:r w:rsidRPr="00B56F74">
        <w:rPr>
          <w:rFonts w:ascii="Times New Roman" w:hAnsi="Times New Roman" w:cs="Times New Roman"/>
          <w:color w:val="000000" w:themeColor="text1"/>
          <w:sz w:val="28"/>
          <w:szCs w:val="28"/>
          <w:lang w:val="kk-KZ"/>
        </w:rPr>
        <w:lastRenderedPageBreak/>
        <w:t>тұтынушының мінез-құлқын маркетингтік зерттеуге негізделген басқарудың қазіргі заманғы тетігі болып табылады [72].</w:t>
      </w:r>
    </w:p>
    <w:p w14:paraId="450F0803" w14:textId="77777777" w:rsidR="007955F6" w:rsidRPr="00B56F74" w:rsidRDefault="00A03EDE" w:rsidP="0073483B">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Біздің көзқарасымызша маркетингтік технологиялар құндылық әзірлеу, оған баға белгілеу, оны жылжыту және өткізу сияқты маркетинг функцияларын жүзеге асыруда қолданатын маркетингтік әдістер (тәсілдер) мен маркетингтік құралдарының (инструменттердің) жиынтығы.</w:t>
      </w:r>
      <w:r w:rsidR="007955F6" w:rsidRPr="00B56F74">
        <w:rPr>
          <w:rFonts w:ascii="Times New Roman" w:hAnsi="Times New Roman" w:cs="Times New Roman"/>
          <w:color w:val="000000" w:themeColor="text1"/>
          <w:sz w:val="28"/>
          <w:szCs w:val="28"/>
          <w:lang w:val="kk-KZ"/>
        </w:rPr>
        <w:t xml:space="preserve"> Олар сәтті және үйлесімді қолданылған жағдайда компанияның нарықтағы бәсекеге қабілеттілігін арттырады.</w:t>
      </w:r>
    </w:p>
    <w:p w14:paraId="6CB32C29" w14:textId="77777777" w:rsidR="005402F9" w:rsidRPr="00B56F74" w:rsidRDefault="007955F6" w:rsidP="00E64936">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Біз бұл анықтамада маркетингтік әдістер және маркетингтік құралдарға басты назар аударып отырмыз. Маркетингтік әдістерге зерттеу жүргізу әдістерін, нарықты сегменттеу әдістерін, тауарды жасап шығаруда қолданылатын әдістерді, баға белгілеуде қолданылатын әдістерді, тауарлар мен қызметтерді нарықта жылжытуда қолданылатын әдістерді, тауарларды өткізуде қолданылатын әдіс-тәсілдерді жатқызатын болса, маркетингтік құралдар сол аталған маркетингтік әдістерді жүзеге асыруда қолданылады. Мысалы</w:t>
      </w:r>
      <w:r w:rsidR="005402F9"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маркетингтік зерттеу жүргізуде біз пікір сұрау әдісін қолдануды көздесек, онда ол әдісті жүзеге асыру үшін маркетингтік құрал ретінде сауалнаманы, фокус-топтарды, бетпе бет пікір сұрауды, телефон арқылы пікір сұрауды, компьютер көмегімен пікір сұрауды және т.б. қарастырамыз. </w:t>
      </w:r>
      <w:r w:rsidR="00DA0265" w:rsidRPr="00DA0265">
        <w:rPr>
          <w:rFonts w:ascii="Times New Roman" w:hAnsi="Times New Roman" w:cs="Times New Roman"/>
          <w:color w:val="000000" w:themeColor="text1"/>
          <w:sz w:val="28"/>
          <w:szCs w:val="28"/>
          <w:lang w:val="kk-KZ"/>
        </w:rPr>
        <w:t>С.Р. Есімжанованың еңбектерінде маркетингтің  функцияларын төрт топқа бөліп қарастырған, оларға автор талдаушылық қызметті, өндірістік қызметті, өткізушілік және басқарушылық қызметтерді жатқызады. Автордың көзқарасы тұрғысынан олардың әрқайсысы көптеген қ</w:t>
      </w:r>
      <w:r w:rsidR="00DA0265">
        <w:rPr>
          <w:rFonts w:ascii="Times New Roman" w:hAnsi="Times New Roman" w:cs="Times New Roman"/>
          <w:color w:val="000000" w:themeColor="text1"/>
          <w:sz w:val="28"/>
          <w:szCs w:val="28"/>
          <w:lang w:val="kk-KZ"/>
        </w:rPr>
        <w:t xml:space="preserve">ызмет түрлерін қамтиды </w:t>
      </w:r>
      <w:r w:rsidR="00E84D0B" w:rsidRPr="00B56F74">
        <w:rPr>
          <w:rFonts w:ascii="Times New Roman" w:hAnsi="Times New Roman" w:cs="Times New Roman"/>
          <w:color w:val="000000" w:themeColor="text1"/>
          <w:sz w:val="28"/>
          <w:szCs w:val="28"/>
          <w:lang w:val="kk-KZ"/>
        </w:rPr>
        <w:t>[73</w:t>
      </w:r>
      <w:r w:rsidR="004A39EE"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Осы айтылғандарды ескере отырып, маркетингтік технологияларды маркетинг функциялары шеңберінде жіктеп көрелік (</w:t>
      </w:r>
      <w:r w:rsidR="0073483B" w:rsidRPr="00B56F74">
        <w:rPr>
          <w:rFonts w:ascii="Times New Roman" w:hAnsi="Times New Roman" w:cs="Times New Roman"/>
          <w:color w:val="000000" w:themeColor="text1"/>
          <w:sz w:val="28"/>
          <w:szCs w:val="28"/>
          <w:lang w:val="kk-KZ"/>
        </w:rPr>
        <w:t>2-</w:t>
      </w:r>
      <w:r w:rsidR="00E64936" w:rsidRPr="00B56F74">
        <w:rPr>
          <w:rFonts w:ascii="Times New Roman" w:hAnsi="Times New Roman" w:cs="Times New Roman"/>
          <w:color w:val="000000" w:themeColor="text1"/>
          <w:sz w:val="28"/>
          <w:szCs w:val="28"/>
          <w:lang w:val="kk-KZ"/>
        </w:rPr>
        <w:t>кесте).</w:t>
      </w:r>
    </w:p>
    <w:p w14:paraId="30B20F44" w14:textId="77777777" w:rsidR="00E64936" w:rsidRPr="00B56F74" w:rsidRDefault="00E64936" w:rsidP="00670AAA">
      <w:pPr>
        <w:spacing w:after="0" w:line="240" w:lineRule="auto"/>
        <w:jc w:val="both"/>
        <w:rPr>
          <w:rFonts w:ascii="Times New Roman" w:hAnsi="Times New Roman" w:cs="Times New Roman"/>
          <w:color w:val="000000" w:themeColor="text1"/>
          <w:sz w:val="28"/>
          <w:szCs w:val="28"/>
          <w:lang w:val="kk-KZ"/>
        </w:rPr>
      </w:pPr>
    </w:p>
    <w:p w14:paraId="3A006C9C" w14:textId="77777777" w:rsidR="007955F6" w:rsidRPr="00B56F74" w:rsidRDefault="0073483B" w:rsidP="00A2211D">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2-к</w:t>
      </w:r>
      <w:r w:rsidR="007955F6" w:rsidRPr="00B56F74">
        <w:rPr>
          <w:rFonts w:ascii="Times New Roman" w:hAnsi="Times New Roman" w:cs="Times New Roman"/>
          <w:color w:val="000000" w:themeColor="text1"/>
          <w:sz w:val="28"/>
          <w:szCs w:val="28"/>
          <w:lang w:val="kk-KZ"/>
        </w:rPr>
        <w:t>есте – Маркетингтік технологиялардың жіктелуі</w:t>
      </w:r>
    </w:p>
    <w:p w14:paraId="3D536C65" w14:textId="77777777" w:rsidR="007955F6" w:rsidRPr="00B56F74" w:rsidRDefault="007955F6" w:rsidP="00A2211D">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p>
    <w:tbl>
      <w:tblPr>
        <w:tblStyle w:val="a3"/>
        <w:tblW w:w="9345" w:type="dxa"/>
        <w:tblLayout w:type="fixed"/>
        <w:tblLook w:val="04A0" w:firstRow="1" w:lastRow="0" w:firstColumn="1" w:lastColumn="0" w:noHBand="0" w:noVBand="1"/>
      </w:tblPr>
      <w:tblGrid>
        <w:gridCol w:w="3115"/>
        <w:gridCol w:w="6230"/>
      </w:tblGrid>
      <w:tr w:rsidR="00A35B17" w:rsidRPr="006746F2" w14:paraId="521F98C9" w14:textId="77777777" w:rsidTr="00960E33">
        <w:trPr>
          <w:trHeight w:val="222"/>
        </w:trPr>
        <w:tc>
          <w:tcPr>
            <w:tcW w:w="3115" w:type="dxa"/>
          </w:tcPr>
          <w:p w14:paraId="447242B9" w14:textId="77777777" w:rsidR="00A35B17" w:rsidRPr="006746F2" w:rsidRDefault="00A35B17" w:rsidP="00A2211D">
            <w:pPr>
              <w:pStyle w:val="Pa35"/>
              <w:spacing w:line="240" w:lineRule="auto"/>
              <w:jc w:val="center"/>
              <w:rPr>
                <w:color w:val="000000" w:themeColor="text1"/>
                <w:lang w:val="kk-KZ"/>
              </w:rPr>
            </w:pPr>
            <w:r w:rsidRPr="006746F2">
              <w:rPr>
                <w:color w:val="000000" w:themeColor="text1"/>
                <w:lang w:val="kk-KZ"/>
              </w:rPr>
              <w:t>Маркетингтік функциялар</w:t>
            </w:r>
          </w:p>
        </w:tc>
        <w:tc>
          <w:tcPr>
            <w:tcW w:w="6230" w:type="dxa"/>
          </w:tcPr>
          <w:p w14:paraId="544EE535" w14:textId="77777777" w:rsidR="00A35B17" w:rsidRDefault="00A35B17" w:rsidP="00A2211D">
            <w:pPr>
              <w:pStyle w:val="Pa35"/>
              <w:spacing w:line="240" w:lineRule="auto"/>
              <w:jc w:val="center"/>
              <w:rPr>
                <w:color w:val="000000" w:themeColor="text1"/>
                <w:lang w:val="kk-KZ"/>
              </w:rPr>
            </w:pPr>
            <w:r w:rsidRPr="006746F2">
              <w:rPr>
                <w:color w:val="000000" w:themeColor="text1"/>
                <w:lang w:val="kk-KZ"/>
              </w:rPr>
              <w:t>Маркетингтік технологиялар</w:t>
            </w:r>
          </w:p>
          <w:p w14:paraId="6E76797D" w14:textId="77777777" w:rsidR="00DA5447" w:rsidRPr="00DA5447" w:rsidRDefault="00DA5447" w:rsidP="00DA5447">
            <w:pPr>
              <w:rPr>
                <w:lang w:val="kk-KZ"/>
              </w:rPr>
            </w:pPr>
          </w:p>
        </w:tc>
      </w:tr>
      <w:tr w:rsidR="00092574" w:rsidRPr="006746F2" w14:paraId="75A82013" w14:textId="77777777" w:rsidTr="006746F2">
        <w:trPr>
          <w:trHeight w:val="222"/>
        </w:trPr>
        <w:tc>
          <w:tcPr>
            <w:tcW w:w="3115" w:type="dxa"/>
            <w:tcBorders>
              <w:bottom w:val="single" w:sz="4" w:space="0" w:color="auto"/>
            </w:tcBorders>
          </w:tcPr>
          <w:p w14:paraId="213531E9" w14:textId="77777777" w:rsidR="00092574" w:rsidRPr="006746F2" w:rsidRDefault="00092574" w:rsidP="00A2211D">
            <w:pPr>
              <w:pStyle w:val="Pa35"/>
              <w:spacing w:line="240" w:lineRule="auto"/>
              <w:jc w:val="center"/>
              <w:rPr>
                <w:color w:val="000000" w:themeColor="text1"/>
                <w:lang w:val="kk-KZ"/>
              </w:rPr>
            </w:pPr>
            <w:r w:rsidRPr="006746F2">
              <w:rPr>
                <w:color w:val="000000" w:themeColor="text1"/>
                <w:lang w:val="kk-KZ"/>
              </w:rPr>
              <w:t>1</w:t>
            </w:r>
          </w:p>
        </w:tc>
        <w:tc>
          <w:tcPr>
            <w:tcW w:w="6230" w:type="dxa"/>
            <w:tcBorders>
              <w:bottom w:val="single" w:sz="4" w:space="0" w:color="auto"/>
            </w:tcBorders>
          </w:tcPr>
          <w:p w14:paraId="10C877C9" w14:textId="77777777" w:rsidR="00092574" w:rsidRPr="006746F2" w:rsidRDefault="00092574" w:rsidP="00A2211D">
            <w:pPr>
              <w:pStyle w:val="Pa35"/>
              <w:spacing w:line="240" w:lineRule="auto"/>
              <w:jc w:val="center"/>
              <w:rPr>
                <w:color w:val="000000" w:themeColor="text1"/>
                <w:lang w:val="kk-KZ"/>
              </w:rPr>
            </w:pPr>
            <w:r w:rsidRPr="006746F2">
              <w:rPr>
                <w:color w:val="000000" w:themeColor="text1"/>
                <w:lang w:val="kk-KZ"/>
              </w:rPr>
              <w:t>2</w:t>
            </w:r>
          </w:p>
        </w:tc>
      </w:tr>
      <w:tr w:rsidR="00A35B17" w:rsidRPr="00F22808" w14:paraId="6BB2E3AC" w14:textId="77777777" w:rsidTr="006746F2">
        <w:trPr>
          <w:trHeight w:val="394"/>
        </w:trPr>
        <w:tc>
          <w:tcPr>
            <w:tcW w:w="3115" w:type="dxa"/>
            <w:tcBorders>
              <w:top w:val="single" w:sz="4" w:space="0" w:color="auto"/>
              <w:left w:val="single" w:sz="4" w:space="0" w:color="auto"/>
              <w:bottom w:val="single" w:sz="4" w:space="0" w:color="auto"/>
              <w:right w:val="single" w:sz="4" w:space="0" w:color="auto"/>
            </w:tcBorders>
          </w:tcPr>
          <w:p w14:paraId="4DE372BC" w14:textId="77777777" w:rsidR="00A35B17" w:rsidRPr="006746F2" w:rsidRDefault="00A35B17" w:rsidP="00A2211D">
            <w:pPr>
              <w:pStyle w:val="Pa35"/>
              <w:spacing w:line="240" w:lineRule="auto"/>
              <w:rPr>
                <w:color w:val="000000" w:themeColor="text1"/>
              </w:rPr>
            </w:pPr>
            <w:r w:rsidRPr="006746F2">
              <w:rPr>
                <w:color w:val="000000" w:themeColor="text1"/>
              </w:rPr>
              <w:t>Маркетинг</w:t>
            </w:r>
            <w:r w:rsidRPr="006746F2">
              <w:rPr>
                <w:color w:val="000000" w:themeColor="text1"/>
                <w:lang w:val="kk-KZ"/>
              </w:rPr>
              <w:t>тік зерттеу, талдау</w:t>
            </w:r>
            <w:r w:rsidRPr="006746F2">
              <w:rPr>
                <w:color w:val="000000" w:themeColor="text1"/>
              </w:rPr>
              <w:t xml:space="preserve"> </w:t>
            </w:r>
          </w:p>
        </w:tc>
        <w:tc>
          <w:tcPr>
            <w:tcW w:w="6230" w:type="dxa"/>
            <w:tcBorders>
              <w:top w:val="single" w:sz="4" w:space="0" w:color="auto"/>
              <w:left w:val="single" w:sz="4" w:space="0" w:color="auto"/>
              <w:bottom w:val="single" w:sz="4" w:space="0" w:color="auto"/>
              <w:right w:val="single" w:sz="4" w:space="0" w:color="auto"/>
            </w:tcBorders>
          </w:tcPr>
          <w:p w14:paraId="29B57DA0" w14:textId="77777777" w:rsidR="0073483B" w:rsidRPr="006746F2" w:rsidRDefault="00A35B17" w:rsidP="00960E33">
            <w:pPr>
              <w:pStyle w:val="Pa35"/>
              <w:spacing w:line="240" w:lineRule="auto"/>
              <w:jc w:val="both"/>
              <w:rPr>
                <w:color w:val="000000" w:themeColor="text1"/>
                <w:lang w:val="kk-KZ"/>
              </w:rPr>
            </w:pPr>
            <w:r w:rsidRPr="006746F2">
              <w:rPr>
                <w:color w:val="000000" w:themeColor="text1"/>
                <w:lang w:val="kk-KZ"/>
              </w:rPr>
              <w:t>1,2-ретті ақпарат жинау әдістері, бақылау, пікір сұрау, эксперимент, сауалнама, топик-гайд, сұхбат парағ</w:t>
            </w:r>
            <w:r w:rsidR="0073483B" w:rsidRPr="006746F2">
              <w:rPr>
                <w:color w:val="000000" w:themeColor="text1"/>
                <w:lang w:val="kk-KZ"/>
              </w:rPr>
              <w:t xml:space="preserve">ы, бақылау карточкасы және т.б. </w:t>
            </w:r>
          </w:p>
          <w:p w14:paraId="32A1291C" w14:textId="77777777" w:rsidR="00DA0265" w:rsidRPr="006746F2" w:rsidRDefault="00A35B17" w:rsidP="006746F2">
            <w:pPr>
              <w:pStyle w:val="Pa35"/>
              <w:spacing w:line="240" w:lineRule="auto"/>
              <w:jc w:val="both"/>
              <w:rPr>
                <w:color w:val="000000" w:themeColor="text1"/>
                <w:lang w:val="kk-KZ"/>
              </w:rPr>
            </w:pPr>
            <w:r w:rsidRPr="006746F2">
              <w:rPr>
                <w:color w:val="000000" w:themeColor="text1"/>
                <w:lang w:val="kk-KZ"/>
              </w:rPr>
              <w:t>Машиналық оқыту</w:t>
            </w:r>
            <w:r w:rsidR="00BA50CB" w:rsidRPr="006746F2">
              <w:rPr>
                <w:color w:val="000000" w:themeColor="text1"/>
                <w:lang w:val="kk-KZ"/>
              </w:rPr>
              <w:t xml:space="preserve"> технологиясын</w:t>
            </w:r>
            <w:r w:rsidRPr="006746F2">
              <w:rPr>
                <w:color w:val="000000" w:themeColor="text1"/>
                <w:lang w:val="kk-KZ"/>
              </w:rPr>
              <w:t xml:space="preserve"> қолдану арқылы нарықтық трендтерді болжау тұтынушы мінез-құлқын анықтауға және мінез-құлықтық үлгілер негізінде нарықтың жағдайын бағалауға мүмкіндік береді</w:t>
            </w:r>
            <w:r w:rsidR="0073483B" w:rsidRPr="006746F2">
              <w:rPr>
                <w:color w:val="000000" w:themeColor="text1"/>
                <w:lang w:val="kk-KZ"/>
              </w:rPr>
              <w:t>.</w:t>
            </w:r>
            <w:r w:rsidRPr="006746F2">
              <w:rPr>
                <w:color w:val="000000" w:themeColor="text1"/>
                <w:lang w:val="kk-KZ"/>
              </w:rPr>
              <w:t xml:space="preserve"> </w:t>
            </w:r>
          </w:p>
        </w:tc>
      </w:tr>
      <w:tr w:rsidR="006746F2" w:rsidRPr="00F22808" w14:paraId="3397A357" w14:textId="77777777" w:rsidTr="006746F2">
        <w:trPr>
          <w:trHeight w:val="394"/>
        </w:trPr>
        <w:tc>
          <w:tcPr>
            <w:tcW w:w="3115" w:type="dxa"/>
            <w:tcBorders>
              <w:top w:val="single" w:sz="4" w:space="0" w:color="auto"/>
              <w:left w:val="single" w:sz="4" w:space="0" w:color="auto"/>
              <w:bottom w:val="nil"/>
              <w:right w:val="single" w:sz="4" w:space="0" w:color="auto"/>
            </w:tcBorders>
          </w:tcPr>
          <w:p w14:paraId="48D528C8" w14:textId="77777777" w:rsidR="006746F2" w:rsidRPr="006746F2" w:rsidRDefault="006746F2" w:rsidP="006746F2">
            <w:pPr>
              <w:pStyle w:val="Pa35"/>
              <w:spacing w:line="240" w:lineRule="auto"/>
              <w:rPr>
                <w:color w:val="000000" w:themeColor="text1"/>
                <w:lang w:val="kk-KZ"/>
              </w:rPr>
            </w:pPr>
            <w:r w:rsidRPr="006746F2">
              <w:rPr>
                <w:color w:val="000000" w:themeColor="text1"/>
                <w:lang w:val="kk-KZ"/>
              </w:rPr>
              <w:t>Тауарды және тауарлар ассортиментін басқару</w:t>
            </w:r>
          </w:p>
        </w:tc>
        <w:tc>
          <w:tcPr>
            <w:tcW w:w="6230" w:type="dxa"/>
            <w:tcBorders>
              <w:top w:val="single" w:sz="4" w:space="0" w:color="auto"/>
              <w:left w:val="single" w:sz="4" w:space="0" w:color="auto"/>
              <w:bottom w:val="nil"/>
              <w:right w:val="single" w:sz="4" w:space="0" w:color="auto"/>
            </w:tcBorders>
          </w:tcPr>
          <w:p w14:paraId="348A5EB1" w14:textId="77777777" w:rsidR="006746F2" w:rsidRPr="006746F2" w:rsidRDefault="006746F2" w:rsidP="006746F2">
            <w:pPr>
              <w:pStyle w:val="Pa35"/>
              <w:spacing w:line="240" w:lineRule="auto"/>
              <w:jc w:val="both"/>
              <w:rPr>
                <w:color w:val="000000" w:themeColor="text1"/>
                <w:lang w:val="kk-KZ"/>
              </w:rPr>
            </w:pPr>
            <w:r w:rsidRPr="006746F2">
              <w:rPr>
                <w:color w:val="000000" w:themeColor="text1"/>
                <w:lang w:val="kk-KZ"/>
              </w:rPr>
              <w:t xml:space="preserve">Әр түрлі ұсынылатын сервистер сатып алу тарихын, геолокацияны, орташа чекті, мінез-құлықтық мәліметтерді ескереді. Сол ақпарат негізінде қолданушыға оның профайлына дәл сәйкес келетін ұсыныс жасау мүмкіндігі туады. Мамандандырылған технологиялар (мысалы, компьютерлік көру, нейрожелілер, дауысты тану және т.б.) компания өнімдерін жетілдіруге мүмкіндік береді. </w:t>
            </w:r>
          </w:p>
          <w:p w14:paraId="3B5F8491" w14:textId="77777777" w:rsidR="006746F2" w:rsidRDefault="006746F2" w:rsidP="006746F2">
            <w:pPr>
              <w:pStyle w:val="Pa35"/>
              <w:spacing w:line="240" w:lineRule="auto"/>
              <w:jc w:val="center"/>
              <w:rPr>
                <w:color w:val="000000" w:themeColor="text1"/>
                <w:lang w:val="kk-KZ"/>
              </w:rPr>
            </w:pPr>
          </w:p>
          <w:p w14:paraId="36F2C370" w14:textId="77777777" w:rsidR="006746F2" w:rsidRDefault="006746F2" w:rsidP="006746F2">
            <w:pPr>
              <w:rPr>
                <w:lang w:val="kk-KZ"/>
              </w:rPr>
            </w:pPr>
          </w:p>
          <w:p w14:paraId="1A40660C" w14:textId="77777777" w:rsidR="006746F2" w:rsidRPr="006746F2" w:rsidRDefault="006746F2" w:rsidP="006746F2">
            <w:pPr>
              <w:rPr>
                <w:lang w:val="kk-KZ"/>
              </w:rPr>
            </w:pPr>
          </w:p>
        </w:tc>
      </w:tr>
      <w:tr w:rsidR="006746F2" w:rsidRPr="006746F2" w14:paraId="60E21AF9" w14:textId="77777777" w:rsidTr="006746F2">
        <w:trPr>
          <w:trHeight w:val="274"/>
        </w:trPr>
        <w:tc>
          <w:tcPr>
            <w:tcW w:w="9345" w:type="dxa"/>
            <w:gridSpan w:val="2"/>
            <w:tcBorders>
              <w:top w:val="nil"/>
              <w:left w:val="nil"/>
              <w:bottom w:val="single" w:sz="4" w:space="0" w:color="auto"/>
              <w:right w:val="nil"/>
            </w:tcBorders>
          </w:tcPr>
          <w:p w14:paraId="5B62174C" w14:textId="77777777" w:rsidR="006746F2" w:rsidRPr="006746F2" w:rsidRDefault="006746F2" w:rsidP="006746F2">
            <w:pPr>
              <w:pStyle w:val="Pa35"/>
              <w:spacing w:line="240" w:lineRule="auto"/>
              <w:jc w:val="both"/>
              <w:rPr>
                <w:color w:val="000000" w:themeColor="text1"/>
                <w:sz w:val="28"/>
                <w:szCs w:val="28"/>
                <w:lang w:val="kk-KZ"/>
              </w:rPr>
            </w:pPr>
            <w:r w:rsidRPr="006746F2">
              <w:rPr>
                <w:color w:val="000000" w:themeColor="text1"/>
                <w:sz w:val="28"/>
                <w:szCs w:val="28"/>
                <w:lang w:val="kk-KZ"/>
              </w:rPr>
              <w:lastRenderedPageBreak/>
              <w:t>2-кестенің жалғасы</w:t>
            </w:r>
          </w:p>
          <w:p w14:paraId="5D249E84" w14:textId="77777777" w:rsidR="006746F2" w:rsidRPr="006746F2" w:rsidRDefault="006746F2" w:rsidP="006746F2">
            <w:pPr>
              <w:rPr>
                <w:rFonts w:ascii="Times New Roman" w:hAnsi="Times New Roman" w:cs="Times New Roman"/>
                <w:color w:val="000000" w:themeColor="text1"/>
                <w:sz w:val="24"/>
                <w:szCs w:val="24"/>
                <w:lang w:val="kk-KZ"/>
              </w:rPr>
            </w:pPr>
          </w:p>
        </w:tc>
      </w:tr>
      <w:tr w:rsidR="006746F2" w:rsidRPr="006746F2" w14:paraId="0D4F2E7A" w14:textId="77777777" w:rsidTr="006746F2">
        <w:trPr>
          <w:trHeight w:val="274"/>
        </w:trPr>
        <w:tc>
          <w:tcPr>
            <w:tcW w:w="3115" w:type="dxa"/>
            <w:tcBorders>
              <w:top w:val="single" w:sz="4" w:space="0" w:color="auto"/>
            </w:tcBorders>
          </w:tcPr>
          <w:p w14:paraId="5D31A74F" w14:textId="77777777" w:rsidR="006746F2" w:rsidRPr="006746F2" w:rsidRDefault="006746F2" w:rsidP="006746F2">
            <w:pPr>
              <w:pStyle w:val="Pa35"/>
              <w:spacing w:line="240" w:lineRule="auto"/>
              <w:jc w:val="center"/>
              <w:rPr>
                <w:color w:val="000000" w:themeColor="text1"/>
                <w:lang w:val="kk-KZ"/>
              </w:rPr>
            </w:pPr>
            <w:r w:rsidRPr="006746F2">
              <w:rPr>
                <w:color w:val="000000" w:themeColor="text1"/>
                <w:lang w:val="kk-KZ"/>
              </w:rPr>
              <w:t>1</w:t>
            </w:r>
          </w:p>
        </w:tc>
        <w:tc>
          <w:tcPr>
            <w:tcW w:w="6230" w:type="dxa"/>
            <w:tcBorders>
              <w:top w:val="single" w:sz="4" w:space="0" w:color="auto"/>
            </w:tcBorders>
          </w:tcPr>
          <w:p w14:paraId="54EC6E45" w14:textId="77777777" w:rsidR="006746F2" w:rsidRPr="006746F2" w:rsidRDefault="006746F2" w:rsidP="006746F2">
            <w:pPr>
              <w:pStyle w:val="Pa35"/>
              <w:spacing w:line="240" w:lineRule="auto"/>
              <w:jc w:val="center"/>
              <w:rPr>
                <w:color w:val="000000" w:themeColor="text1"/>
                <w:lang w:val="kk-KZ"/>
              </w:rPr>
            </w:pPr>
            <w:r w:rsidRPr="006746F2">
              <w:rPr>
                <w:color w:val="000000" w:themeColor="text1"/>
                <w:lang w:val="kk-KZ"/>
              </w:rPr>
              <w:t>2</w:t>
            </w:r>
          </w:p>
        </w:tc>
      </w:tr>
      <w:tr w:rsidR="006746F2" w:rsidRPr="006746F2" w14:paraId="2D71E29D" w14:textId="77777777" w:rsidTr="00DA0265">
        <w:trPr>
          <w:trHeight w:val="654"/>
        </w:trPr>
        <w:tc>
          <w:tcPr>
            <w:tcW w:w="3115" w:type="dxa"/>
          </w:tcPr>
          <w:p w14:paraId="31B6B6E4" w14:textId="77777777" w:rsidR="006746F2" w:rsidRPr="006746F2" w:rsidRDefault="006746F2" w:rsidP="006746F2">
            <w:pPr>
              <w:pStyle w:val="Pa35"/>
              <w:spacing w:line="240" w:lineRule="auto"/>
              <w:rPr>
                <w:color w:val="000000" w:themeColor="text1"/>
              </w:rPr>
            </w:pPr>
            <w:r w:rsidRPr="006746F2">
              <w:rPr>
                <w:color w:val="000000" w:themeColor="text1"/>
                <w:lang w:val="kk-KZ"/>
              </w:rPr>
              <w:t>Дистрибуция жүйесін құру</w:t>
            </w:r>
            <w:r w:rsidRPr="006746F2">
              <w:rPr>
                <w:color w:val="000000" w:themeColor="text1"/>
              </w:rPr>
              <w:t xml:space="preserve"> </w:t>
            </w:r>
          </w:p>
        </w:tc>
        <w:tc>
          <w:tcPr>
            <w:tcW w:w="6230" w:type="dxa"/>
          </w:tcPr>
          <w:p w14:paraId="499327FD" w14:textId="77777777" w:rsidR="006746F2" w:rsidRPr="006746F2" w:rsidRDefault="006746F2" w:rsidP="006746F2">
            <w:pPr>
              <w:pStyle w:val="Pa35"/>
              <w:spacing w:line="240" w:lineRule="auto"/>
              <w:jc w:val="both"/>
              <w:rPr>
                <w:color w:val="000000" w:themeColor="text1"/>
              </w:rPr>
            </w:pPr>
            <w:r w:rsidRPr="006746F2">
              <w:rPr>
                <w:color w:val="000000" w:themeColor="text1"/>
              </w:rPr>
              <w:t>Аналити</w:t>
            </w:r>
            <w:r w:rsidRPr="006746F2">
              <w:rPr>
                <w:color w:val="000000" w:themeColor="text1"/>
                <w:lang w:val="kk-KZ"/>
              </w:rPr>
              <w:t>калық технологиялар миллиондаған транзакцияларды өңдеуге мүмкіндік береді және бір мезгілде 200-ден аса көрсеткіштерді есепке ала отырып болашақ сатып алуларды болжауға, жабдықтаушыға немесе өндірушіге тапсырыс рәсімдеуге мүмкіндік береді</w:t>
            </w:r>
            <w:r w:rsidRPr="006746F2">
              <w:rPr>
                <w:color w:val="000000" w:themeColor="text1"/>
              </w:rPr>
              <w:t xml:space="preserve">. </w:t>
            </w:r>
            <w:r w:rsidRPr="006746F2">
              <w:rPr>
                <w:color w:val="000000" w:themeColor="text1"/>
                <w:lang w:val="kk-KZ"/>
              </w:rPr>
              <w:t>Сонымен бірге бұл тәсіл логистикалық жүйелер мен жеткізу тәсілдерін де трансформациялайды</w:t>
            </w:r>
            <w:r w:rsidRPr="006746F2">
              <w:rPr>
                <w:color w:val="000000" w:themeColor="text1"/>
              </w:rPr>
              <w:t xml:space="preserve">. </w:t>
            </w:r>
            <w:r w:rsidRPr="006746F2">
              <w:rPr>
                <w:color w:val="000000" w:themeColor="text1"/>
                <w:lang w:val="kk-KZ"/>
              </w:rPr>
              <w:t xml:space="preserve">Тану жүйелері мен сенсорлар сауда орыындарындағы сатып алу үрдісін өзгертуге мүмкіндік береді. </w:t>
            </w:r>
          </w:p>
        </w:tc>
      </w:tr>
      <w:tr w:rsidR="006746F2" w:rsidRPr="006746F2" w14:paraId="179F2FAC" w14:textId="77777777" w:rsidTr="00A35B17">
        <w:trPr>
          <w:trHeight w:val="524"/>
        </w:trPr>
        <w:tc>
          <w:tcPr>
            <w:tcW w:w="3115" w:type="dxa"/>
          </w:tcPr>
          <w:p w14:paraId="050F6260" w14:textId="77777777" w:rsidR="006746F2" w:rsidRPr="006746F2" w:rsidRDefault="006746F2" w:rsidP="006746F2">
            <w:pPr>
              <w:pStyle w:val="Pa35"/>
              <w:spacing w:line="240" w:lineRule="auto"/>
              <w:rPr>
                <w:color w:val="000000" w:themeColor="text1"/>
              </w:rPr>
            </w:pPr>
            <w:r w:rsidRPr="006746F2">
              <w:rPr>
                <w:color w:val="000000" w:themeColor="text1"/>
              </w:rPr>
              <w:t>Маркетинг</w:t>
            </w:r>
            <w:r w:rsidRPr="006746F2">
              <w:rPr>
                <w:color w:val="000000" w:themeColor="text1"/>
                <w:lang w:val="kk-KZ"/>
              </w:rPr>
              <w:t xml:space="preserve">тік </w:t>
            </w:r>
            <w:r w:rsidRPr="006746F2">
              <w:rPr>
                <w:color w:val="000000" w:themeColor="text1"/>
              </w:rPr>
              <w:t>коммуникаци</w:t>
            </w:r>
            <w:r w:rsidRPr="006746F2">
              <w:rPr>
                <w:color w:val="000000" w:themeColor="text1"/>
                <w:lang w:val="kk-KZ"/>
              </w:rPr>
              <w:t>ялар және жылжыту бағдарламалары</w:t>
            </w:r>
            <w:r w:rsidRPr="006746F2">
              <w:rPr>
                <w:color w:val="000000" w:themeColor="text1"/>
              </w:rPr>
              <w:t xml:space="preserve"> </w:t>
            </w:r>
          </w:p>
        </w:tc>
        <w:tc>
          <w:tcPr>
            <w:tcW w:w="6230" w:type="dxa"/>
          </w:tcPr>
          <w:p w14:paraId="6DE22480" w14:textId="7038F654" w:rsidR="006746F2" w:rsidRPr="00DA5447" w:rsidRDefault="006746F2" w:rsidP="006746F2">
            <w:pPr>
              <w:pStyle w:val="Pa35"/>
              <w:spacing w:line="240" w:lineRule="auto"/>
              <w:jc w:val="both"/>
              <w:rPr>
                <w:color w:val="000000" w:themeColor="text1"/>
                <w:lang w:val="kk-KZ"/>
              </w:rPr>
            </w:pPr>
            <w:r w:rsidRPr="006746F2">
              <w:rPr>
                <w:color w:val="000000" w:themeColor="text1"/>
                <w:lang w:val="kk-KZ"/>
              </w:rPr>
              <w:t>Бұл жердегі басты бағыт контентті дербестендіру болып табылады</w:t>
            </w:r>
            <w:r w:rsidRPr="006746F2">
              <w:rPr>
                <w:color w:val="000000" w:themeColor="text1"/>
              </w:rPr>
              <w:t xml:space="preserve">, </w:t>
            </w:r>
            <w:r w:rsidRPr="006746F2">
              <w:rPr>
                <w:color w:val="000000" w:themeColor="text1"/>
                <w:lang w:val="kk-KZ"/>
              </w:rPr>
              <w:t>сонымен қатар тұтынушымен коммуникация орнатуд</w:t>
            </w:r>
            <w:r w:rsidR="00DA5447">
              <w:rPr>
                <w:color w:val="000000" w:themeColor="text1"/>
                <w:lang w:val="kk-KZ"/>
              </w:rPr>
              <w:t>ың жаңа арналары мен тәсілдері.</w:t>
            </w:r>
          </w:p>
        </w:tc>
      </w:tr>
      <w:tr w:rsidR="006746F2" w:rsidRPr="006746F2" w14:paraId="54909FD8" w14:textId="77777777" w:rsidTr="00DA0265">
        <w:tc>
          <w:tcPr>
            <w:tcW w:w="9345" w:type="dxa"/>
            <w:gridSpan w:val="2"/>
          </w:tcPr>
          <w:p w14:paraId="50F4A5FC" w14:textId="77777777" w:rsidR="006746F2" w:rsidRPr="006746F2" w:rsidRDefault="006746F2" w:rsidP="006746F2">
            <w:pPr>
              <w:autoSpaceDE w:val="0"/>
              <w:autoSpaceDN w:val="0"/>
              <w:adjustRightInd w:val="0"/>
              <w:jc w:val="both"/>
              <w:rPr>
                <w:rFonts w:ascii="Times New Roman" w:hAnsi="Times New Roman" w:cs="Times New Roman"/>
                <w:color w:val="000000" w:themeColor="text1"/>
                <w:sz w:val="24"/>
                <w:szCs w:val="24"/>
                <w:lang w:val="kk-KZ"/>
              </w:rPr>
            </w:pPr>
            <w:r w:rsidRPr="006746F2">
              <w:rPr>
                <w:rFonts w:ascii="Times New Roman" w:hAnsi="Times New Roman" w:cs="Times New Roman"/>
                <w:color w:val="000000" w:themeColor="text1"/>
                <w:sz w:val="24"/>
                <w:szCs w:val="24"/>
                <w:lang w:val="kk-KZ"/>
              </w:rPr>
              <w:t xml:space="preserve">Ескерту – </w:t>
            </w:r>
            <w:r w:rsidRPr="006746F2">
              <w:rPr>
                <w:rFonts w:ascii="Times New Roman" w:hAnsi="Times New Roman" w:cs="Times New Roman"/>
                <w:color w:val="000000" w:themeColor="text1"/>
                <w:sz w:val="24"/>
                <w:szCs w:val="24"/>
              </w:rPr>
              <w:t xml:space="preserve">[73, 74] </w:t>
            </w:r>
            <w:r w:rsidRPr="006746F2">
              <w:rPr>
                <w:rFonts w:ascii="Times New Roman" w:hAnsi="Times New Roman" w:cs="Times New Roman"/>
                <w:color w:val="000000" w:themeColor="text1"/>
                <w:sz w:val="24"/>
                <w:szCs w:val="24"/>
                <w:lang w:val="kk-KZ"/>
              </w:rPr>
              <w:t>әдебиеттер көздерін талдау негізінде жасалған</w:t>
            </w:r>
          </w:p>
        </w:tc>
      </w:tr>
    </w:tbl>
    <w:p w14:paraId="4B50FF81" w14:textId="77777777" w:rsidR="00A5443E" w:rsidRPr="00B56F74" w:rsidRDefault="00A5443E" w:rsidP="00960E33">
      <w:pPr>
        <w:spacing w:after="0" w:line="240" w:lineRule="auto"/>
        <w:ind w:firstLine="567"/>
        <w:jc w:val="both"/>
        <w:rPr>
          <w:rFonts w:ascii="Times New Roman" w:hAnsi="Times New Roman" w:cs="Times New Roman"/>
          <w:color w:val="000000" w:themeColor="text1"/>
          <w:sz w:val="28"/>
          <w:szCs w:val="28"/>
          <w:lang w:val="kk-KZ"/>
        </w:rPr>
      </w:pPr>
    </w:p>
    <w:p w14:paraId="7D66D020"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Заманауи технологиялардың даму қарқынының жылдам болуына байланысты оны үздіксіз жетілдіріп отыру күнен-күнге қиындай түсуде.  Олар</w:t>
      </w:r>
      <w:r w:rsidR="005402F9" w:rsidRPr="00B56F74">
        <w:rPr>
          <w:rFonts w:ascii="Times New Roman" w:hAnsi="Times New Roman" w:cs="Times New Roman"/>
          <w:color w:val="000000" w:themeColor="text1"/>
          <w:sz w:val="28"/>
          <w:szCs w:val="28"/>
          <w:lang w:val="kk-KZ"/>
        </w:rPr>
        <w:t xml:space="preserve"> өз кезегінде қоғамды өзгертуде</w:t>
      </w:r>
      <w:r w:rsidRPr="00B56F74">
        <w:rPr>
          <w:rFonts w:ascii="Times New Roman" w:hAnsi="Times New Roman" w:cs="Times New Roman"/>
          <w:color w:val="000000" w:themeColor="text1"/>
          <w:sz w:val="28"/>
          <w:szCs w:val="28"/>
          <w:lang w:val="kk-KZ"/>
        </w:rPr>
        <w:t xml:space="preserve"> және керісінше қоғам технологиялардың дамуына ықпал ете отырып</w:t>
      </w:r>
      <w:r w:rsidR="005402F9"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оны қалаған бағытына бағыттауда.</w:t>
      </w:r>
    </w:p>
    <w:p w14:paraId="6C4B5AC7"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Сөйтсе де кейбір компаниялар технологиялардың тұтынушы өміріне қалай ықпал ететінін, есте қалатын тұтынушылық тәжірибе қалыптастыруда, дербестендірілген контент әзірлеу арқылы оларды тартудың қаншалықты маңызды екенін жете түсіне қойған жоқ. Заманауи маркетингтік технологияларды кеңінен қолдану нарық пен өнімнің дифференциациялануына әкелген </w:t>
      </w:r>
      <w:r w:rsidR="00D01E87" w:rsidRPr="00B56F74">
        <w:rPr>
          <w:rFonts w:ascii="Times New Roman" w:hAnsi="Times New Roman" w:cs="Times New Roman"/>
          <w:color w:val="000000" w:themeColor="text1"/>
          <w:sz w:val="28"/>
          <w:szCs w:val="28"/>
          <w:lang w:val="kk-KZ"/>
        </w:rPr>
        <w:t>[</w:t>
      </w:r>
      <w:r w:rsidR="00E84D0B" w:rsidRPr="00B56F74">
        <w:rPr>
          <w:rFonts w:ascii="Times New Roman" w:hAnsi="Times New Roman" w:cs="Times New Roman"/>
          <w:color w:val="000000" w:themeColor="text1"/>
          <w:sz w:val="28"/>
          <w:szCs w:val="28"/>
          <w:lang w:val="kk-KZ"/>
        </w:rPr>
        <w:t>75</w:t>
      </w:r>
      <w:r w:rsidR="00D01E87"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Сонымен бірге Интернет технологиялар облысындағы соңғы жетістіктер адамдар қарым-қатынасының бұрынғы үлгісін өзгертті деген кең тараған жорамал бар соның салдарынан адамдардың өзара әрекеттесуі, өзара қарым-қатынасы, бүтіндей алғанда өмір сүру бейнесі өзгерген </w:t>
      </w:r>
      <w:r w:rsidR="00D01E87" w:rsidRPr="00B56F74">
        <w:rPr>
          <w:rFonts w:ascii="Times New Roman" w:hAnsi="Times New Roman" w:cs="Times New Roman"/>
          <w:color w:val="000000" w:themeColor="text1"/>
          <w:sz w:val="28"/>
          <w:szCs w:val="28"/>
          <w:lang w:val="kk-KZ"/>
        </w:rPr>
        <w:t>[</w:t>
      </w:r>
      <w:r w:rsidR="00E84D0B" w:rsidRPr="00B56F74">
        <w:rPr>
          <w:rFonts w:ascii="Times New Roman" w:hAnsi="Times New Roman" w:cs="Times New Roman"/>
          <w:color w:val="000000" w:themeColor="text1"/>
          <w:sz w:val="28"/>
          <w:szCs w:val="28"/>
          <w:lang w:val="kk-KZ"/>
        </w:rPr>
        <w:t>76</w:t>
      </w:r>
      <w:r w:rsidR="00D01E87"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21E66793"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Соңғы 15 жылда сандық төңкеріс әлемнің барлық елдерінде, бизнестің барлық салаларында, өнеркәсіптердің барлығында дерлік орын алған </w:t>
      </w:r>
      <w:r w:rsidR="00D01E87" w:rsidRPr="00B56F74">
        <w:rPr>
          <w:rFonts w:ascii="Times New Roman" w:hAnsi="Times New Roman" w:cs="Times New Roman"/>
          <w:color w:val="000000" w:themeColor="text1"/>
          <w:sz w:val="28"/>
          <w:szCs w:val="28"/>
          <w:lang w:val="kk-KZ"/>
        </w:rPr>
        <w:t>[</w:t>
      </w:r>
      <w:r w:rsidR="00E84D0B" w:rsidRPr="00B56F74">
        <w:rPr>
          <w:rFonts w:ascii="Times New Roman" w:hAnsi="Times New Roman" w:cs="Times New Roman"/>
          <w:color w:val="000000" w:themeColor="text1"/>
          <w:sz w:val="28"/>
          <w:szCs w:val="28"/>
          <w:lang w:val="kk-KZ"/>
        </w:rPr>
        <w:t>77</w:t>
      </w:r>
      <w:r w:rsidR="00D01E87"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Заманауи технологияларға инвестиция салған компаниялар бизнес жүргізудің жаңа белесіне көтерілген</w:t>
      </w:r>
      <w:r w:rsidR="005402F9"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Жаңа маркетингтік технологияларды түсіну және қолдану компанияларға барлық маркетингтік арналарда, барлық маркетингтік қызметтерді жүзеге асыруда тұтынушымен байланыс орнатуда, оның тәжірибесін қалыптастыруда, оны жақсартуда өте жақсы көмектеседі. Оларды қолданатын компаниялар бәсекелік артықшылықтарға ие болып, тиімді маркетингтік стратегия жоспарлап, нәтижесінде бәсекеге қабілеттілігі жоғарылайды. </w:t>
      </w:r>
    </w:p>
    <w:p w14:paraId="1F203FCE"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Енді қазіргі таңда өзекті болып отырған жаңа маркетингтік технологияларды, олардың компания қызметі үшін маңызын талдап көрелік.</w:t>
      </w:r>
      <w:r w:rsidR="006E0446"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 xml:space="preserve">Жаңа маркетингтік технологияларды зерттеу ашық ақпарат көздеріндегі әдебиеттер, жарияланымдар негізінде жүргізілді. </w:t>
      </w:r>
    </w:p>
    <w:p w14:paraId="333C8DAA"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Зерттеу нәтижесі көрсеткендей, заманауи технологиялардың дамуына байланысты пайда болған барлық маркетингтік технологияларға шолуды, әсіресе маркетингтік қызметте нақты көрсеткіштерді жақсарту үшін қалай қолдануға </w:t>
      </w:r>
      <w:r w:rsidRPr="00B56F74">
        <w:rPr>
          <w:rFonts w:ascii="Times New Roman" w:hAnsi="Times New Roman" w:cs="Times New Roman"/>
          <w:color w:val="000000" w:themeColor="text1"/>
          <w:sz w:val="28"/>
          <w:szCs w:val="28"/>
          <w:lang w:val="kk-KZ"/>
        </w:rPr>
        <w:lastRenderedPageBreak/>
        <w:t>болатындығы туралы кәсіби әдебиеттер мен журналдарда жарияланған талдаулар сирек. Сондықтан біз зерттеу нәтижесіне Интернет көздерінен алынған онлайн-мақалаларды да қостық. Көптеген ақпарат көздерінде заманауи технологиялардың тұтынушыға, оның мінез-құлық моделіне ықпалы, дәстүрлі маркетингтің соңғы жылда түбегейлі өзгергендігі туралы зерттелген.</w:t>
      </w:r>
    </w:p>
    <w:p w14:paraId="351385B4"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Тұтынушылар үшін Интернет көптеген брендтермен байланыс орнатудың алғашқы көзі болғанына қарамастан, қазіргі уақытта бүкіл әлем бойынша ұялы байланыс біртіндеп алдыға шығып келеді. </w:t>
      </w:r>
    </w:p>
    <w:p w14:paraId="48FD2727"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Ұялы телефон маркетинг үшін басты арнаға айналып келеді, себебі, компаниялар сол арқылы тұтынушыға тікелей шыға алады, нақты уақыт режимінде қарым-қатынас орната алады, брендпен қалаған уақытында, қалаға жерінде әрекеттесе алады. </w:t>
      </w:r>
    </w:p>
    <w:p w14:paraId="32D3D810"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«Сандық маркетинг» ұғымы тауарлар мен брендтерді электронды бұқаралық ақпарат құралдары, сандық маркетингтік арналар мен әдістер арқылы жылжыту дегенді білдіреді. </w:t>
      </w:r>
    </w:p>
    <w:p w14:paraId="0414AFF0"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Біздің жұмысымызда маркетингтік технология маркетинг және технология деген екі пәннің қосындысы ретінде қарастырылып, маркетингтік қызметті жүзеге асыруда қолданылатын барлық технологияларды қамтиды. Көптеген зерттеулерде қазіргі таңда маркетингтік қызметті технологиялардың көмегінсіз жүзеге асырудың мүмкін еместігі айтылады және «МарТех» деп көп кездеседі. Онлайн және мобильді маркетинг технологияларынан басқа көптеген сандық технологиялар маркетингтік қызметті жүзеге асыруда қолданылады, олар бөлшек саудадағы маркетинг, сыртқы жарнама, тұтынушылармен өзара әрекеттесу мүмкіндігі және т.б. байланысты.</w:t>
      </w:r>
    </w:p>
    <w:p w14:paraId="28AE40AA" w14:textId="77777777" w:rsidR="00A2211D" w:rsidRPr="00B56F74" w:rsidRDefault="005402F9"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Орташа тұтынушы күніне </w:t>
      </w:r>
      <w:r w:rsidR="00A2211D" w:rsidRPr="00B56F74">
        <w:rPr>
          <w:rFonts w:ascii="Times New Roman" w:hAnsi="Times New Roman" w:cs="Times New Roman"/>
          <w:color w:val="000000" w:themeColor="text1"/>
          <w:sz w:val="28"/>
          <w:szCs w:val="28"/>
          <w:lang w:val="kk-KZ"/>
        </w:rPr>
        <w:t>түрлі технологиялық құрылғы: бір немесе екі смартфон, үстелдегі компьютер немесе ноутбук, планшет, см</w:t>
      </w:r>
      <w:r w:rsidR="00960FE8" w:rsidRPr="00B56F74">
        <w:rPr>
          <w:rFonts w:ascii="Times New Roman" w:hAnsi="Times New Roman" w:cs="Times New Roman"/>
          <w:color w:val="000000" w:themeColor="text1"/>
          <w:sz w:val="28"/>
          <w:szCs w:val="28"/>
          <w:lang w:val="kk-KZ"/>
        </w:rPr>
        <w:t>арт-теледидар экранын қолданады</w:t>
      </w:r>
      <w:r w:rsidR="00A2211D" w:rsidRPr="00B56F74">
        <w:rPr>
          <w:rFonts w:ascii="Times New Roman" w:hAnsi="Times New Roman" w:cs="Times New Roman"/>
          <w:color w:val="000000" w:themeColor="text1"/>
          <w:sz w:val="28"/>
          <w:szCs w:val="28"/>
          <w:lang w:val="kk-KZ"/>
        </w:rPr>
        <w:t>. Яғни компания маркетингтік қызметін жүзеге асыруда әлеуетті клиентке бағыттала отырып</w:t>
      </w:r>
      <w:r w:rsidRPr="00B56F74">
        <w:rPr>
          <w:rFonts w:ascii="Times New Roman" w:hAnsi="Times New Roman" w:cs="Times New Roman"/>
          <w:color w:val="000000" w:themeColor="text1"/>
          <w:sz w:val="28"/>
          <w:szCs w:val="28"/>
          <w:lang w:val="kk-KZ"/>
        </w:rPr>
        <w:t>,</w:t>
      </w:r>
      <w:r w:rsidR="00A2211D" w:rsidRPr="00B56F74">
        <w:rPr>
          <w:rFonts w:ascii="Times New Roman" w:hAnsi="Times New Roman" w:cs="Times New Roman"/>
          <w:color w:val="000000" w:themeColor="text1"/>
          <w:sz w:val="28"/>
          <w:szCs w:val="28"/>
          <w:lang w:val="kk-KZ"/>
        </w:rPr>
        <w:t xml:space="preserve"> осы құрылғылар мен жүйелердің мүмкіндіктерін пайдалануы керек</w:t>
      </w:r>
      <w:r w:rsidR="00960FE8" w:rsidRPr="00B56F74">
        <w:rPr>
          <w:rFonts w:ascii="Times New Roman" w:hAnsi="Times New Roman" w:cs="Times New Roman"/>
          <w:color w:val="000000" w:themeColor="text1"/>
          <w:sz w:val="28"/>
          <w:szCs w:val="28"/>
          <w:lang w:val="kk-KZ"/>
        </w:rPr>
        <w:t>.</w:t>
      </w:r>
      <w:r w:rsidR="00A2211D" w:rsidRPr="00B56F74">
        <w:rPr>
          <w:rFonts w:ascii="Times New Roman" w:hAnsi="Times New Roman" w:cs="Times New Roman"/>
          <w:color w:val="000000" w:themeColor="text1"/>
          <w:sz w:val="28"/>
          <w:szCs w:val="28"/>
          <w:lang w:val="kk-KZ"/>
        </w:rPr>
        <w:t xml:space="preserve"> Мақсат назар аударту және тұтынушының қ</w:t>
      </w:r>
      <w:r w:rsidR="00960FE8" w:rsidRPr="00B56F74">
        <w:rPr>
          <w:rFonts w:ascii="Times New Roman" w:hAnsi="Times New Roman" w:cs="Times New Roman"/>
          <w:color w:val="000000" w:themeColor="text1"/>
          <w:sz w:val="28"/>
          <w:szCs w:val="28"/>
          <w:lang w:val="kk-KZ"/>
        </w:rPr>
        <w:t>ы</w:t>
      </w:r>
      <w:r w:rsidR="00A2211D" w:rsidRPr="00B56F74">
        <w:rPr>
          <w:rFonts w:ascii="Times New Roman" w:hAnsi="Times New Roman" w:cs="Times New Roman"/>
          <w:color w:val="000000" w:themeColor="text1"/>
          <w:sz w:val="28"/>
          <w:szCs w:val="28"/>
          <w:lang w:val="kk-KZ"/>
        </w:rPr>
        <w:t xml:space="preserve">зығушылығын туғызу және оны ұзақ уақыт ұстап тұру. </w:t>
      </w:r>
    </w:p>
    <w:p w14:paraId="3FF36F42" w14:textId="77777777" w:rsidR="00A2211D" w:rsidRPr="00B56F74" w:rsidRDefault="00960FE8"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Digital Marketing Institute з</w:t>
      </w:r>
      <w:r w:rsidR="00A2211D" w:rsidRPr="00B56F74">
        <w:rPr>
          <w:rFonts w:ascii="Times New Roman" w:hAnsi="Times New Roman" w:cs="Times New Roman"/>
          <w:color w:val="000000" w:themeColor="text1"/>
          <w:sz w:val="28"/>
          <w:szCs w:val="28"/>
          <w:lang w:val="kk-KZ"/>
        </w:rPr>
        <w:t>ерттеулер</w:t>
      </w:r>
      <w:r w:rsidRPr="00B56F74">
        <w:rPr>
          <w:rFonts w:ascii="Times New Roman" w:hAnsi="Times New Roman" w:cs="Times New Roman"/>
          <w:color w:val="000000" w:themeColor="text1"/>
          <w:sz w:val="28"/>
          <w:szCs w:val="28"/>
          <w:lang w:val="kk-KZ"/>
        </w:rPr>
        <w:t>ін</w:t>
      </w:r>
      <w:r w:rsidR="00A2211D" w:rsidRPr="00B56F74">
        <w:rPr>
          <w:rFonts w:ascii="Times New Roman" w:hAnsi="Times New Roman" w:cs="Times New Roman"/>
          <w:color w:val="000000" w:themeColor="text1"/>
          <w:sz w:val="28"/>
          <w:szCs w:val="28"/>
          <w:lang w:val="kk-KZ"/>
        </w:rPr>
        <w:t xml:space="preserve">ің көрсетуінше 2012 жылы </w:t>
      </w:r>
      <w:r w:rsidRPr="00B56F74">
        <w:rPr>
          <w:rFonts w:ascii="Times New Roman" w:hAnsi="Times New Roman" w:cs="Times New Roman"/>
          <w:color w:val="000000" w:themeColor="text1"/>
          <w:sz w:val="28"/>
          <w:szCs w:val="28"/>
          <w:lang w:val="kk-KZ"/>
        </w:rPr>
        <w:t>65</w:t>
      </w:r>
      <w:r w:rsidR="00A2211D" w:rsidRPr="00B56F74">
        <w:rPr>
          <w:rFonts w:ascii="Times New Roman" w:hAnsi="Times New Roman" w:cs="Times New Roman"/>
          <w:color w:val="000000" w:themeColor="text1"/>
          <w:sz w:val="28"/>
          <w:szCs w:val="28"/>
          <w:lang w:val="kk-KZ"/>
        </w:rPr>
        <w:t>% тұтынушының бренд туралы пікірінің өзгеруіне сандық тәжірибе ықпал ет</w:t>
      </w:r>
      <w:r w:rsidRPr="00B56F74">
        <w:rPr>
          <w:rFonts w:ascii="Times New Roman" w:hAnsi="Times New Roman" w:cs="Times New Roman"/>
          <w:color w:val="000000" w:themeColor="text1"/>
          <w:sz w:val="28"/>
          <w:szCs w:val="28"/>
          <w:lang w:val="kk-KZ"/>
        </w:rPr>
        <w:t>се, 2014 жылы тұтынушылардың 30</w:t>
      </w:r>
      <w:r w:rsidR="00A2211D" w:rsidRPr="00B56F74">
        <w:rPr>
          <w:rFonts w:ascii="Times New Roman" w:hAnsi="Times New Roman" w:cs="Times New Roman"/>
          <w:color w:val="000000" w:themeColor="text1"/>
          <w:sz w:val="28"/>
          <w:szCs w:val="28"/>
          <w:lang w:val="kk-KZ"/>
        </w:rPr>
        <w:t>% брендтермен өздерінің әлеуметтік желідегі профильдері арқылы байланысқан</w:t>
      </w:r>
      <w:r w:rsidRPr="00B56F74">
        <w:rPr>
          <w:rFonts w:ascii="Times New Roman" w:hAnsi="Times New Roman" w:cs="Times New Roman"/>
          <w:color w:val="000000" w:themeColor="text1"/>
          <w:sz w:val="28"/>
          <w:szCs w:val="28"/>
          <w:lang w:val="kk-KZ"/>
        </w:rPr>
        <w:t xml:space="preserve">. </w:t>
      </w:r>
      <w:r w:rsidR="00A2211D" w:rsidRPr="00B56F74">
        <w:rPr>
          <w:rFonts w:ascii="Times New Roman" w:hAnsi="Times New Roman" w:cs="Times New Roman"/>
          <w:color w:val="000000" w:themeColor="text1"/>
          <w:sz w:val="28"/>
          <w:szCs w:val="28"/>
          <w:lang w:val="kk-KZ"/>
        </w:rPr>
        <w:t>2016 жылы жер шары халқының 77% кемінде 1 мобильді құрылғысы болған және қолданушылардың басым бөлігі өз мобильді құрылғысын орта есеппен күніне 150 рет қарайды екен. Ал</w:t>
      </w:r>
      <w:r w:rsidRPr="00B56F74">
        <w:rPr>
          <w:rFonts w:ascii="Times New Roman" w:hAnsi="Times New Roman" w:cs="Times New Roman"/>
          <w:color w:val="000000" w:themeColor="text1"/>
          <w:sz w:val="28"/>
          <w:szCs w:val="28"/>
          <w:lang w:val="kk-KZ"/>
        </w:rPr>
        <w:t xml:space="preserve"> 2017 жылы сатып алушылардың 74</w:t>
      </w:r>
      <w:r w:rsidR="00A2211D" w:rsidRPr="00B56F74">
        <w:rPr>
          <w:rFonts w:ascii="Times New Roman" w:hAnsi="Times New Roman" w:cs="Times New Roman"/>
          <w:color w:val="000000" w:themeColor="text1"/>
          <w:sz w:val="28"/>
          <w:szCs w:val="28"/>
          <w:lang w:val="kk-KZ"/>
        </w:rPr>
        <w:t>% мобильді құрылғы арқылы іздеу негізінде сатып алулар жаса</w:t>
      </w:r>
      <w:r w:rsidRPr="00B56F74">
        <w:rPr>
          <w:rFonts w:ascii="Times New Roman" w:hAnsi="Times New Roman" w:cs="Times New Roman"/>
          <w:color w:val="000000" w:themeColor="text1"/>
          <w:sz w:val="28"/>
          <w:szCs w:val="28"/>
          <w:lang w:val="kk-KZ"/>
        </w:rPr>
        <w:t>са, топ-жарнама берушілердің 79</w:t>
      </w:r>
      <w:r w:rsidR="00A2211D" w:rsidRPr="00B56F74">
        <w:rPr>
          <w:rFonts w:ascii="Times New Roman" w:hAnsi="Times New Roman" w:cs="Times New Roman"/>
          <w:color w:val="000000" w:themeColor="text1"/>
          <w:sz w:val="28"/>
          <w:szCs w:val="28"/>
          <w:lang w:val="kk-KZ"/>
        </w:rPr>
        <w:t>% оңтайландыры</w:t>
      </w:r>
      <w:r w:rsidRPr="00B56F74">
        <w:rPr>
          <w:rFonts w:ascii="Times New Roman" w:hAnsi="Times New Roman" w:cs="Times New Roman"/>
          <w:color w:val="000000" w:themeColor="text1"/>
          <w:sz w:val="28"/>
          <w:szCs w:val="28"/>
          <w:lang w:val="kk-KZ"/>
        </w:rPr>
        <w:t>лған мобильді сайттары болмаған</w:t>
      </w:r>
      <w:r w:rsidR="00670AAA" w:rsidRPr="00B56F74">
        <w:rPr>
          <w:rFonts w:ascii="Times New Roman" w:hAnsi="Times New Roman" w:cs="Times New Roman"/>
          <w:color w:val="000000" w:themeColor="text1"/>
          <w:sz w:val="28"/>
          <w:szCs w:val="28"/>
          <w:lang w:val="kk-KZ"/>
        </w:rPr>
        <w:t xml:space="preserve"> </w:t>
      </w:r>
      <w:r w:rsidR="00E84D0B" w:rsidRPr="00B56F74">
        <w:rPr>
          <w:rFonts w:ascii="Times New Roman" w:hAnsi="Times New Roman" w:cs="Times New Roman"/>
          <w:color w:val="000000" w:themeColor="text1"/>
          <w:sz w:val="28"/>
          <w:szCs w:val="28"/>
          <w:lang w:val="kk-KZ"/>
        </w:rPr>
        <w:t>[78</w:t>
      </w:r>
      <w:r w:rsidR="0061100B" w:rsidRPr="00B56F74">
        <w:rPr>
          <w:rFonts w:ascii="Times New Roman" w:hAnsi="Times New Roman" w:cs="Times New Roman"/>
          <w:color w:val="000000" w:themeColor="text1"/>
          <w:sz w:val="28"/>
          <w:szCs w:val="28"/>
          <w:lang w:val="kk-KZ"/>
        </w:rPr>
        <w:t>]</w:t>
      </w:r>
      <w:r w:rsidR="00A2211D" w:rsidRPr="00B56F74">
        <w:rPr>
          <w:rFonts w:ascii="Times New Roman" w:hAnsi="Times New Roman" w:cs="Times New Roman"/>
          <w:color w:val="000000" w:themeColor="text1"/>
          <w:sz w:val="28"/>
          <w:szCs w:val="28"/>
          <w:lang w:val="kk-KZ"/>
        </w:rPr>
        <w:t>.</w:t>
      </w:r>
    </w:p>
    <w:p w14:paraId="790004F9" w14:textId="4C3917B9"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D26A54">
        <w:rPr>
          <w:rFonts w:ascii="Times New Roman" w:hAnsi="Times New Roman" w:cs="Times New Roman"/>
          <w:color w:val="000000" w:themeColor="text1"/>
          <w:sz w:val="28"/>
          <w:szCs w:val="28"/>
          <w:lang w:val="kk-KZ"/>
        </w:rPr>
        <w:t>Internet World S</w:t>
      </w:r>
      <w:r w:rsidR="00A72568" w:rsidRPr="00D26A54">
        <w:rPr>
          <w:rFonts w:ascii="Times New Roman" w:hAnsi="Times New Roman" w:cs="Times New Roman"/>
          <w:color w:val="000000" w:themeColor="text1"/>
          <w:sz w:val="28"/>
          <w:szCs w:val="28"/>
          <w:lang w:val="kk-KZ"/>
        </w:rPr>
        <w:t>tats статистикасына сәйкес, 2021</w:t>
      </w:r>
      <w:r w:rsidRPr="00D26A54">
        <w:rPr>
          <w:rFonts w:ascii="Times New Roman" w:hAnsi="Times New Roman" w:cs="Times New Roman"/>
          <w:color w:val="000000" w:themeColor="text1"/>
          <w:sz w:val="28"/>
          <w:szCs w:val="28"/>
          <w:lang w:val="kk-KZ"/>
        </w:rPr>
        <w:t xml:space="preserve"> жылдың </w:t>
      </w:r>
      <w:r w:rsidR="00A72568" w:rsidRPr="00D26A54">
        <w:rPr>
          <w:rFonts w:ascii="Times New Roman" w:hAnsi="Times New Roman" w:cs="Times New Roman"/>
          <w:color w:val="000000" w:themeColor="text1"/>
          <w:sz w:val="28"/>
          <w:szCs w:val="28"/>
          <w:lang w:val="kk-KZ"/>
        </w:rPr>
        <w:t>наурызында жер шарының 65,6% халқы, яғни 5,1</w:t>
      </w:r>
      <w:r w:rsidRPr="00D26A54">
        <w:rPr>
          <w:rFonts w:ascii="Times New Roman" w:hAnsi="Times New Roman" w:cs="Times New Roman"/>
          <w:color w:val="000000" w:themeColor="text1"/>
          <w:sz w:val="28"/>
          <w:szCs w:val="28"/>
          <w:lang w:val="kk-KZ"/>
        </w:rPr>
        <w:t xml:space="preserve"> млрдтан астамы интернетті белсенді қолданушылар болып табылған. 2018 жылы әлеуметтік желілер компанияның маркетингтік коммуникациясының аса маңызды бөлігіне айналды, сондықтан әлеуметтік желі стратегиясына инвестиция салған компаниялар басқа </w:t>
      </w:r>
      <w:r w:rsidRPr="00D26A54">
        <w:rPr>
          <w:rFonts w:ascii="Times New Roman" w:hAnsi="Times New Roman" w:cs="Times New Roman"/>
          <w:color w:val="000000" w:themeColor="text1"/>
          <w:sz w:val="28"/>
          <w:szCs w:val="28"/>
          <w:lang w:val="kk-KZ"/>
        </w:rPr>
        <w:lastRenderedPageBreak/>
        <w:t xml:space="preserve">маркетингтік шараларға қаржы салған компаниялармен салыстырғанда жақсы жұмыс істеуде </w:t>
      </w:r>
      <w:r w:rsidR="00960FE8" w:rsidRPr="00D26A54">
        <w:rPr>
          <w:rFonts w:ascii="Times New Roman" w:hAnsi="Times New Roman" w:cs="Times New Roman"/>
          <w:color w:val="000000" w:themeColor="text1"/>
          <w:sz w:val="28"/>
          <w:szCs w:val="28"/>
          <w:lang w:val="kk-KZ"/>
        </w:rPr>
        <w:t>[</w:t>
      </w:r>
      <w:r w:rsidR="00E84D0B" w:rsidRPr="00D26A54">
        <w:rPr>
          <w:rFonts w:ascii="Times New Roman" w:hAnsi="Times New Roman" w:cs="Times New Roman"/>
          <w:color w:val="000000" w:themeColor="text1"/>
          <w:sz w:val="28"/>
          <w:szCs w:val="28"/>
          <w:lang w:val="kk-KZ"/>
        </w:rPr>
        <w:t>79</w:t>
      </w:r>
      <w:r w:rsidR="00960FE8" w:rsidRPr="00D26A54">
        <w:rPr>
          <w:rFonts w:ascii="Times New Roman" w:hAnsi="Times New Roman" w:cs="Times New Roman"/>
          <w:color w:val="000000" w:themeColor="text1"/>
          <w:sz w:val="28"/>
          <w:szCs w:val="28"/>
          <w:lang w:val="kk-KZ"/>
        </w:rPr>
        <w:t>]</w:t>
      </w:r>
      <w:r w:rsidRPr="00D26A5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10CBC809"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2019 жылы дүние жүзінде 6 млрдтан аса адам күнделікті мобильді құрылғы қолданады. Осыға</w:t>
      </w:r>
      <w:r w:rsidR="00EB05AD" w:rsidRPr="00B56F74">
        <w:rPr>
          <w:rFonts w:ascii="Times New Roman" w:hAnsi="Times New Roman" w:cs="Times New Roman"/>
          <w:color w:val="000000" w:themeColor="text1"/>
          <w:sz w:val="28"/>
          <w:szCs w:val="28"/>
          <w:lang w:val="kk-KZ"/>
        </w:rPr>
        <w:t>н</w:t>
      </w:r>
      <w:r w:rsidRPr="00B56F74">
        <w:rPr>
          <w:rFonts w:ascii="Times New Roman" w:hAnsi="Times New Roman" w:cs="Times New Roman"/>
          <w:color w:val="000000" w:themeColor="text1"/>
          <w:sz w:val="28"/>
          <w:szCs w:val="28"/>
          <w:lang w:val="kk-KZ"/>
        </w:rPr>
        <w:t xml:space="preserve"> байланысты маркетингтік мүмкіндіктер сандық технологияларды қолдануды талап етеді, өйткені сандық технологиялар клиенттерді, бәсекелестерді және кең нарықтық ортаны зерттеудің ұйымдық қабілетін анықтайды </w:t>
      </w:r>
      <w:r w:rsidR="00960FE8" w:rsidRPr="00B56F74">
        <w:rPr>
          <w:rFonts w:ascii="Times New Roman" w:hAnsi="Times New Roman" w:cs="Times New Roman"/>
          <w:color w:val="000000" w:themeColor="text1"/>
          <w:sz w:val="28"/>
          <w:szCs w:val="28"/>
          <w:lang w:val="kk-KZ"/>
        </w:rPr>
        <w:t>[</w:t>
      </w:r>
      <w:r w:rsidR="00E84D0B" w:rsidRPr="00B56F74">
        <w:rPr>
          <w:rFonts w:ascii="Times New Roman" w:hAnsi="Times New Roman" w:cs="Times New Roman"/>
          <w:color w:val="000000" w:themeColor="text1"/>
          <w:sz w:val="28"/>
          <w:szCs w:val="28"/>
          <w:lang w:val="kk-KZ"/>
        </w:rPr>
        <w:t>80</w:t>
      </w:r>
      <w:r w:rsidR="00960FE8"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Салаға байланысты жаңа маркетингтік технологиялардың бәсекелік артықшылықтар қалыптастырудағы, бәсекеге қабілеттілікті жоғарылатудағы ықпалы аса жоғары немесе төмен болуы мүмкін. Компанияда қабылданған сандық технология клиенттердің қажеттіліктеріне жағымды ықпал етіп, олармен жұмысты жақсартады. Сандық технологияның аса маңызды үлесі тұтынушылар мен бизнеске шоғырлана отырып</w:t>
      </w:r>
      <w:r w:rsidR="00EB05AD"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сатуды ынталандырып</w:t>
      </w:r>
      <w:r w:rsidR="00EB05AD"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шығындарды төмендету арқылы тиімділікті жоғарылатуға мүмкіндік беретіндігінде</w:t>
      </w:r>
      <w:r w:rsidR="00960FE8" w:rsidRPr="00B56F74">
        <w:rPr>
          <w:rFonts w:ascii="Times New Roman" w:hAnsi="Times New Roman" w:cs="Times New Roman"/>
          <w:color w:val="000000" w:themeColor="text1"/>
          <w:sz w:val="28"/>
          <w:szCs w:val="28"/>
          <w:lang w:val="kk-KZ"/>
        </w:rPr>
        <w:t xml:space="preserve"> [</w:t>
      </w:r>
      <w:r w:rsidR="00E84D0B" w:rsidRPr="00B56F74">
        <w:rPr>
          <w:rFonts w:ascii="Times New Roman" w:hAnsi="Times New Roman" w:cs="Times New Roman"/>
          <w:color w:val="000000" w:themeColor="text1"/>
          <w:sz w:val="28"/>
          <w:szCs w:val="28"/>
          <w:lang w:val="kk-KZ"/>
        </w:rPr>
        <w:t>81</w:t>
      </w:r>
      <w:r w:rsidR="00960FE8"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74C5B33E"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Маркетингтік технологияларды екі топқа бөлуге болады:</w:t>
      </w:r>
    </w:p>
    <w:p w14:paraId="5F7A57A5" w14:textId="77777777" w:rsidR="00A2211D" w:rsidRPr="00B56F74" w:rsidRDefault="00960E33" w:rsidP="00960E3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1. </w:t>
      </w:r>
      <w:r w:rsidR="00A2211D" w:rsidRPr="00B56F74">
        <w:rPr>
          <w:rFonts w:ascii="Times New Roman" w:hAnsi="Times New Roman" w:cs="Times New Roman"/>
          <w:color w:val="000000" w:themeColor="text1"/>
          <w:sz w:val="28"/>
          <w:szCs w:val="28"/>
          <w:lang w:val="kk-KZ"/>
        </w:rPr>
        <w:t>Міндетті технологиялар – бәсекелестердің басым бөлігінде бар, тұтынушылар күтетін, сондықтан компания нарықта қалу үшін енгізуі тиіс технологиялар.</w:t>
      </w:r>
    </w:p>
    <w:p w14:paraId="7381342C" w14:textId="77777777" w:rsidR="00A2211D" w:rsidRPr="00B56F74" w:rsidRDefault="00960E33" w:rsidP="00960E3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2. </w:t>
      </w:r>
      <w:r w:rsidR="00A2211D" w:rsidRPr="00B56F74">
        <w:rPr>
          <w:rFonts w:ascii="Times New Roman" w:hAnsi="Times New Roman" w:cs="Times New Roman"/>
          <w:color w:val="000000" w:themeColor="text1"/>
          <w:sz w:val="28"/>
          <w:szCs w:val="28"/>
          <w:lang w:val="kk-KZ"/>
        </w:rPr>
        <w:t>Міндетті емес – күнделікті бизнесті қолдайтын, қаржылық нәтижелерді жоғарылататын, бірақ көбінесе ірі компанияларда қолданылатын технологиялар.</w:t>
      </w:r>
    </w:p>
    <w:p w14:paraId="3EBB7704" w14:textId="77777777" w:rsidR="00A2211D" w:rsidRPr="00B56F74" w:rsidRDefault="00960FE8" w:rsidP="00960E33">
      <w:pPr>
        <w:pStyle w:val="a4"/>
        <w:spacing w:after="0" w:line="240" w:lineRule="auto"/>
        <w:ind w:left="0"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Міндетті, яғни с</w:t>
      </w:r>
      <w:r w:rsidR="00A2211D" w:rsidRPr="00B56F74">
        <w:rPr>
          <w:rFonts w:ascii="Times New Roman" w:hAnsi="Times New Roman" w:cs="Times New Roman"/>
          <w:color w:val="000000" w:themeColor="text1"/>
          <w:sz w:val="28"/>
          <w:szCs w:val="28"/>
          <w:lang w:val="kk-KZ"/>
        </w:rPr>
        <w:t>тандартты маркетингтік технологиялар әр түрлі технологиялық шешімдерді, веб-сайтты, электронды коммерция/веб-дүкен палтформаларын, әлеуметтік желідегі маркетингті, іздеуді оңтайландыруды, таргеттелген жарнама, мобильді сайт, мобильді құрылғыларға арналған қосымшалар, интернет-дүкен, QR-кодтар және т.б. қамтиды.</w:t>
      </w:r>
    </w:p>
    <w:p w14:paraId="38D1B82F"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Компаниялардағы маркетинг бойынша менеджерлер коммуникацияны санд</w:t>
      </w:r>
      <w:r w:rsidR="00960FE8" w:rsidRPr="00B56F74">
        <w:rPr>
          <w:rFonts w:ascii="Times New Roman" w:hAnsi="Times New Roman" w:cs="Times New Roman"/>
          <w:color w:val="000000" w:themeColor="text1"/>
          <w:sz w:val="28"/>
          <w:szCs w:val="28"/>
          <w:lang w:val="kk-KZ"/>
        </w:rPr>
        <w:t>ы</w:t>
      </w:r>
      <w:r w:rsidRPr="00B56F74">
        <w:rPr>
          <w:rFonts w:ascii="Times New Roman" w:hAnsi="Times New Roman" w:cs="Times New Roman"/>
          <w:color w:val="000000" w:themeColor="text1"/>
          <w:sz w:val="28"/>
          <w:szCs w:val="28"/>
          <w:lang w:val="kk-KZ"/>
        </w:rPr>
        <w:t>қ арналарға қарай бұруда, негізгі БАҚ (телеарна, радио, газет-журналдар) баяу екінші қатарға өт</w:t>
      </w:r>
      <w:r w:rsidR="005C19D2">
        <w:rPr>
          <w:rFonts w:ascii="Times New Roman" w:hAnsi="Times New Roman" w:cs="Times New Roman"/>
          <w:color w:val="000000" w:themeColor="text1"/>
          <w:sz w:val="28"/>
          <w:szCs w:val="28"/>
          <w:lang w:val="kk-KZ"/>
        </w:rPr>
        <w:t>іп, өз тиімділіктерін жоғалтуда</w:t>
      </w:r>
      <w:r w:rsidRPr="00B56F74">
        <w:rPr>
          <w:rFonts w:ascii="Times New Roman" w:hAnsi="Times New Roman" w:cs="Times New Roman"/>
          <w:color w:val="000000" w:themeColor="text1"/>
          <w:sz w:val="28"/>
          <w:szCs w:val="28"/>
          <w:lang w:val="kk-KZ"/>
        </w:rPr>
        <w:t>.</w:t>
      </w:r>
    </w:p>
    <w:p w14:paraId="6093B3D8"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Дәстүрлі БАҚ орта және шағын бизнес компаниялары үшін өте қымбат және тым күрделі. Ал сандық маркетинг тетіктерін қолдану, яғни әлеуметтік медиа-арналар орта және шағын бизнес компаниялары үшін клиенттермен қарым-қатынас орнатудың тиімді және экономикалық тұрғыда </w:t>
      </w:r>
      <w:r w:rsidR="00960FE8" w:rsidRPr="00B56F74">
        <w:rPr>
          <w:rFonts w:ascii="Times New Roman" w:hAnsi="Times New Roman" w:cs="Times New Roman"/>
          <w:color w:val="000000" w:themeColor="text1"/>
          <w:sz w:val="28"/>
          <w:szCs w:val="28"/>
          <w:lang w:val="kk-KZ"/>
        </w:rPr>
        <w:t>тартымды құралы болып табылады [</w:t>
      </w:r>
      <w:r w:rsidR="005C19D2">
        <w:rPr>
          <w:rFonts w:ascii="Times New Roman" w:hAnsi="Times New Roman" w:cs="Times New Roman"/>
          <w:color w:val="000000" w:themeColor="text1"/>
          <w:sz w:val="28"/>
          <w:szCs w:val="28"/>
          <w:lang w:val="kk-KZ"/>
        </w:rPr>
        <w:t>82</w:t>
      </w:r>
      <w:r w:rsidR="00960FE8"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Сонымен бірге дәстүрлі және жаңа БАҚ халықтың жасына байланысты қолданылады, яғни жастар үшін жаңа құралдар тиімді болса, қарттар үшін дәстүрлі арна оңтайлы </w:t>
      </w:r>
      <w:r w:rsidR="00960FE8" w:rsidRPr="00B56F74">
        <w:rPr>
          <w:rFonts w:ascii="Times New Roman" w:hAnsi="Times New Roman" w:cs="Times New Roman"/>
          <w:color w:val="000000" w:themeColor="text1"/>
          <w:sz w:val="28"/>
          <w:szCs w:val="28"/>
          <w:lang w:val="kk-KZ"/>
        </w:rPr>
        <w:t>[</w:t>
      </w:r>
      <w:r w:rsidR="005C19D2">
        <w:rPr>
          <w:rFonts w:ascii="Times New Roman" w:hAnsi="Times New Roman" w:cs="Times New Roman"/>
          <w:color w:val="000000" w:themeColor="text1"/>
          <w:sz w:val="28"/>
          <w:szCs w:val="28"/>
          <w:lang w:val="kk-KZ"/>
        </w:rPr>
        <w:t>83</w:t>
      </w:r>
      <w:r w:rsidR="00960FE8"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1D675E55" w14:textId="77777777" w:rsidR="00A2211D" w:rsidRPr="00B56F74" w:rsidRDefault="00960FE8"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Зерттеушілердің</w:t>
      </w:r>
      <w:r w:rsidR="00A2211D" w:rsidRPr="00B56F74">
        <w:rPr>
          <w:rFonts w:ascii="Times New Roman" w:hAnsi="Times New Roman" w:cs="Times New Roman"/>
          <w:color w:val="000000" w:themeColor="text1"/>
          <w:sz w:val="28"/>
          <w:szCs w:val="28"/>
          <w:lang w:val="kk-KZ"/>
        </w:rPr>
        <w:t xml:space="preserve"> айтуынша бүгінгі таңда тұтынушылар қандай арнаны қолданғылары келетінін өздері шешеді, сондықтан маркетинг мамандарына арналар арасындағы коммуникациялық бағдарламаларын брендік стратегиямен үйлестіру ғана қалады.</w:t>
      </w:r>
    </w:p>
    <w:p w14:paraId="219A95D5"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Соның ішінде тұтынушылар үшін ең ыңғайлы, қол жетімді арна ол – мобильді арна, өйткені смартфондар/планшеттер тұтынушы «жолда» болса да қол жетімді, олар арқылы тұтынушы кез келген уақытта қажет ақпарат іздейді, транзакцияны сол сәтте </w:t>
      </w:r>
      <w:r w:rsidR="00E55595" w:rsidRPr="00B56F74">
        <w:rPr>
          <w:rFonts w:ascii="Times New Roman" w:hAnsi="Times New Roman" w:cs="Times New Roman"/>
          <w:color w:val="000000" w:themeColor="text1"/>
          <w:sz w:val="28"/>
          <w:szCs w:val="28"/>
          <w:lang w:val="kk-KZ"/>
        </w:rPr>
        <w:t>орындай алады, олар аса ыңғайлы</w:t>
      </w:r>
      <w:r w:rsidRPr="00B56F74">
        <w:rPr>
          <w:rFonts w:ascii="Times New Roman" w:hAnsi="Times New Roman" w:cs="Times New Roman"/>
          <w:color w:val="000000" w:themeColor="text1"/>
          <w:sz w:val="28"/>
          <w:szCs w:val="28"/>
          <w:lang w:val="kk-KZ"/>
        </w:rPr>
        <w:t xml:space="preserve"> </w:t>
      </w:r>
      <w:r w:rsidR="009A3786" w:rsidRPr="00B56F74">
        <w:rPr>
          <w:rFonts w:ascii="Times New Roman" w:hAnsi="Times New Roman" w:cs="Times New Roman"/>
          <w:color w:val="000000" w:themeColor="text1"/>
          <w:sz w:val="28"/>
          <w:szCs w:val="28"/>
          <w:lang w:val="kk-KZ"/>
        </w:rPr>
        <w:t>[</w:t>
      </w:r>
      <w:r w:rsidR="005C19D2">
        <w:rPr>
          <w:rFonts w:ascii="Times New Roman" w:hAnsi="Times New Roman" w:cs="Times New Roman"/>
          <w:color w:val="000000" w:themeColor="text1"/>
          <w:sz w:val="28"/>
          <w:szCs w:val="28"/>
          <w:lang w:val="kk-KZ"/>
        </w:rPr>
        <w:t>84</w:t>
      </w:r>
      <w:r w:rsidR="009A3786"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4272D3A3"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 xml:space="preserve">Мобильді шопинг – электронды коммерцияның кеңеюі, бірақ электронды коммерциядан қарағанда артықшылықтары көп, бірден қосылу, қол жетімділік және т.б. </w:t>
      </w:r>
      <w:r w:rsidR="009A3786" w:rsidRPr="00B56F74">
        <w:rPr>
          <w:rFonts w:ascii="Times New Roman" w:hAnsi="Times New Roman" w:cs="Times New Roman"/>
          <w:color w:val="000000" w:themeColor="text1"/>
          <w:sz w:val="28"/>
          <w:szCs w:val="28"/>
          <w:lang w:val="kk-KZ"/>
        </w:rPr>
        <w:t>[</w:t>
      </w:r>
      <w:r w:rsidR="005C19D2">
        <w:rPr>
          <w:rFonts w:ascii="Times New Roman" w:hAnsi="Times New Roman" w:cs="Times New Roman"/>
          <w:color w:val="000000" w:themeColor="text1"/>
          <w:sz w:val="28"/>
          <w:szCs w:val="28"/>
          <w:lang w:val="kk-KZ"/>
        </w:rPr>
        <w:t>85</w:t>
      </w:r>
      <w:r w:rsidR="009A3786"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4A2DE417"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Сандық ортада маркетинг кешені дәстүрлі төрт элемент емес, 5 элементтен тұрады. Бесінші элементке адамдар жатады. Адамдар – аса маңызды фактор, ол сандық маркетингтің стратегиясын анықтаушы болып табылады, сондықтан компанияларға бар және әлеуетті тұтынушылармен байланысты барлық ақпаратты ескерген жөн. Қазіргі уақытта тұтынушылар туралы, олардың сатып алу тарихы және басқа да үлкен көлемді ақпаратты жинау, өңдеу мүмкіндігі туған, ол жиналған мәліметтер компанияларға өздерінің маркетингтік стратегиялары мен тактикаларын бұрынғымен салыстырғанда жақсы қалыптастыруға мүмкіндік береді.</w:t>
      </w:r>
    </w:p>
    <w:p w14:paraId="5D9411F5"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Ондай мәліметтер қатарына тұтынушылардың жеке мәліметтері, сатып алу сызбалары, сатып алу туралы келісім жасасу детальдары, сүйікті сатып алу арналары, сатып алу тарихтары, наразылықтары, басқа да демографиялық, экономикалық, психографиялық және мінез-құлықтық сипаттамалар кіреді. Бұл мәліметтер компанияларға әр тұтынушылық сегменттің болашақ сатып алуларын болжауға, сол арқылы өндірісті жоспарлауға, тапсырыстарды, сату көлемін, табысты, пайданы болжауға мүмкіндік береді.</w:t>
      </w:r>
    </w:p>
    <w:p w14:paraId="1481C869"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Сонымен бірге көптеген ірі компаниялар көпарналы маркетингтік стратегияны енгізуді жөн санайды, сол арқылы тұтынушылар үшін неғұрлым сенімді </w:t>
      </w:r>
      <w:r w:rsidR="009A3786" w:rsidRPr="00B56F74">
        <w:rPr>
          <w:rFonts w:ascii="Times New Roman" w:hAnsi="Times New Roman" w:cs="Times New Roman"/>
          <w:color w:val="000000" w:themeColor="text1"/>
          <w:sz w:val="28"/>
          <w:szCs w:val="28"/>
          <w:lang w:val="kk-KZ"/>
        </w:rPr>
        <w:t>хабарландыру таратуға ұмтылады</w:t>
      </w:r>
      <w:r w:rsidRPr="00B56F74">
        <w:rPr>
          <w:rFonts w:ascii="Times New Roman" w:hAnsi="Times New Roman" w:cs="Times New Roman"/>
          <w:color w:val="000000" w:themeColor="text1"/>
          <w:sz w:val="28"/>
          <w:szCs w:val="28"/>
          <w:lang w:val="kk-KZ"/>
        </w:rPr>
        <w:t>. Мы</w:t>
      </w:r>
      <w:r w:rsidR="006B45C6" w:rsidRPr="00B56F74">
        <w:rPr>
          <w:rFonts w:ascii="Times New Roman" w:hAnsi="Times New Roman" w:cs="Times New Roman"/>
          <w:color w:val="000000" w:themeColor="text1"/>
          <w:sz w:val="28"/>
          <w:szCs w:val="28"/>
          <w:lang w:val="kk-KZ"/>
        </w:rPr>
        <w:t>с</w:t>
      </w:r>
      <w:r w:rsidRPr="00B56F74">
        <w:rPr>
          <w:rFonts w:ascii="Times New Roman" w:hAnsi="Times New Roman" w:cs="Times New Roman"/>
          <w:color w:val="000000" w:themeColor="text1"/>
          <w:sz w:val="28"/>
          <w:szCs w:val="28"/>
          <w:lang w:val="kk-KZ"/>
        </w:rPr>
        <w:t>алы, тікелей пошталық жөнелтілім Х ұрпағы үшін (1965-1979 ж.ж.) ең дұрыс құрал болып табылады екен, бірақ ол одан жоғары және одан төменгі буын өкілдері үшін кері эффект туғызады. Мысалы, У ұрпағы (1980-1994 ж.ж.) керісінше электронды поштадағы хат мәтінін мүлдем қаламайды екен. Z буынының өкілдері (1995-2015) визуалдар болғандықтан олар үшін суреттер, бейнелер</w:t>
      </w:r>
      <w:r w:rsidR="00610E81"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арқылы қарым-қатынас орнатудың тиімділігі жоғары.</w:t>
      </w:r>
    </w:p>
    <w:p w14:paraId="51F226E8" w14:textId="77777777" w:rsidR="00A2211D" w:rsidRPr="00B56F74" w:rsidRDefault="00A2211D"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Офлайн-дүкеннің ішінде де жаңа маркетингтік технологияларды қолдану арқылы тұтынушылармен өзара байланыс орнатуға мүмкіндік туғызуға болады. Ол үшін жайғастырудың ішкі технологияларын қолдануға болады. Сандық маркетингтік технологиялар дүкеннің ішінде тұтынушылардың өздерінің мобильді құрылғылары арқылы интернетке кіруіне мүмкіндік береді сол арқылы компания олардың қалай сауда жасайтынын, өнімдерді қалай таңдайтынын және т.б. ақпараттарды ала алады. Зерттеулер </w:t>
      </w:r>
      <w:r w:rsidR="009B6E7D" w:rsidRPr="00B56F74">
        <w:rPr>
          <w:rFonts w:ascii="Times New Roman" w:hAnsi="Times New Roman" w:cs="Times New Roman"/>
          <w:color w:val="000000" w:themeColor="text1"/>
          <w:sz w:val="28"/>
          <w:szCs w:val="28"/>
          <w:lang w:val="kk-KZ"/>
        </w:rPr>
        <w:t>тұтынушылардың 70</w:t>
      </w:r>
      <w:r w:rsidRPr="00B56F74">
        <w:rPr>
          <w:rFonts w:ascii="Times New Roman" w:hAnsi="Times New Roman" w:cs="Times New Roman"/>
          <w:color w:val="000000" w:themeColor="text1"/>
          <w:sz w:val="28"/>
          <w:szCs w:val="28"/>
          <w:lang w:val="kk-KZ"/>
        </w:rPr>
        <w:t>% дү</w:t>
      </w:r>
      <w:r w:rsidR="00610E81" w:rsidRPr="00B56F74">
        <w:rPr>
          <w:rFonts w:ascii="Times New Roman" w:hAnsi="Times New Roman" w:cs="Times New Roman"/>
          <w:color w:val="000000" w:themeColor="text1"/>
          <w:sz w:val="28"/>
          <w:szCs w:val="28"/>
          <w:lang w:val="kk-KZ"/>
        </w:rPr>
        <w:t>кенде смартфон қолданатынын, 79</w:t>
      </w:r>
      <w:r w:rsidRPr="00B56F74">
        <w:rPr>
          <w:rFonts w:ascii="Times New Roman" w:hAnsi="Times New Roman" w:cs="Times New Roman"/>
          <w:color w:val="000000" w:themeColor="text1"/>
          <w:sz w:val="28"/>
          <w:szCs w:val="28"/>
          <w:lang w:val="kk-KZ"/>
        </w:rPr>
        <w:t>% сауда жасауда пайдаланатынын көрсетеді</w:t>
      </w:r>
      <w:r w:rsidR="009A3786" w:rsidRPr="00B56F74">
        <w:rPr>
          <w:rFonts w:ascii="Times New Roman" w:hAnsi="Times New Roman" w:cs="Times New Roman"/>
          <w:color w:val="000000" w:themeColor="text1"/>
          <w:sz w:val="28"/>
          <w:szCs w:val="28"/>
          <w:lang w:val="kk-KZ"/>
        </w:rPr>
        <w:t xml:space="preserve"> [</w:t>
      </w:r>
      <w:r w:rsidR="005C19D2">
        <w:rPr>
          <w:rFonts w:ascii="Times New Roman" w:hAnsi="Times New Roman" w:cs="Times New Roman"/>
          <w:color w:val="000000" w:themeColor="text1"/>
          <w:sz w:val="28"/>
          <w:szCs w:val="28"/>
          <w:lang w:val="kk-KZ"/>
        </w:rPr>
        <w:t>86</w:t>
      </w:r>
      <w:r w:rsidR="009A3786"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51CB660D" w14:textId="77777777" w:rsidR="00A72D9A" w:rsidRPr="00B56F74" w:rsidRDefault="00A2211D" w:rsidP="00960E33">
      <w:pPr>
        <w:tabs>
          <w:tab w:val="left" w:pos="9360"/>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Тұтынушылар сандық арналарды қолданғанда артында үлкен із қалдырады. Мысалы, әлеуметтік желілер сайттары қолданушылар туралы үлкен көлемді мәлі</w:t>
      </w:r>
      <w:r w:rsidR="00610E81" w:rsidRPr="00B56F74">
        <w:rPr>
          <w:rFonts w:ascii="Times New Roman" w:hAnsi="Times New Roman" w:cs="Times New Roman"/>
          <w:color w:val="000000" w:themeColor="text1"/>
          <w:sz w:val="28"/>
          <w:szCs w:val="28"/>
          <w:lang w:val="kk-KZ"/>
        </w:rPr>
        <w:t>м</w:t>
      </w:r>
      <w:r w:rsidRPr="00B56F74">
        <w:rPr>
          <w:rFonts w:ascii="Times New Roman" w:hAnsi="Times New Roman" w:cs="Times New Roman"/>
          <w:color w:val="000000" w:themeColor="text1"/>
          <w:sz w:val="28"/>
          <w:szCs w:val="28"/>
          <w:lang w:val="kk-KZ"/>
        </w:rPr>
        <w:t xml:space="preserve">еттер ағынын жинайды, оны үлкен мәліметтер базасын талдау технологиялары көмегімен талдау арқылы түрлі мінез-құлық үлгілері туралы мәлімет алып, соларға сәйкес келетін бейімделген контент әзірлеу мүмкіндігіне ие болуға болады </w:t>
      </w:r>
      <w:r w:rsidR="009A3786" w:rsidRPr="00B56F74">
        <w:rPr>
          <w:rFonts w:ascii="Times New Roman" w:hAnsi="Times New Roman" w:cs="Times New Roman"/>
          <w:color w:val="000000" w:themeColor="text1"/>
          <w:sz w:val="28"/>
          <w:szCs w:val="28"/>
          <w:lang w:val="kk-KZ"/>
        </w:rPr>
        <w:t>[</w:t>
      </w:r>
      <w:r w:rsidR="005C19D2">
        <w:rPr>
          <w:rFonts w:ascii="Times New Roman" w:hAnsi="Times New Roman" w:cs="Times New Roman"/>
          <w:color w:val="000000" w:themeColor="text1"/>
          <w:sz w:val="28"/>
          <w:szCs w:val="28"/>
          <w:lang w:val="kk-KZ"/>
        </w:rPr>
        <w:t>87</w:t>
      </w:r>
      <w:r w:rsidR="009A3786"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0316DD6A" w14:textId="77777777" w:rsidR="006B45C6" w:rsidRPr="00B56F74" w:rsidRDefault="006B45C6"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Тұтынушылар белгілі бір веб-сайтқа кіргенде немесе белгілі бір сөздерді қолдана отырып іздеу жасағанда олардың онлайн-белсенділігі жазылып алынады, сақталады және талданады. «Талдама (аналитика)» ұғымы  </w:t>
      </w:r>
      <w:r w:rsidRPr="00B56F74">
        <w:rPr>
          <w:rFonts w:ascii="Times New Roman" w:hAnsi="Times New Roman" w:cs="Times New Roman"/>
          <w:color w:val="000000" w:themeColor="text1"/>
          <w:sz w:val="28"/>
          <w:szCs w:val="28"/>
          <w:lang w:val="kk-KZ"/>
        </w:rPr>
        <w:lastRenderedPageBreak/>
        <w:t>тұтынушыларға, олардың жауаптарына немесе сатып алу үрдісіне қатысты мәліметтер арасындағы байланысты және қандай да бір үлгі немесе сызбаны іздеуді білдіреді және соның нәтижесінде тұтынушыларды тереңірек</w:t>
      </w:r>
      <w:r w:rsidR="009A3786" w:rsidRPr="00B56F74">
        <w:rPr>
          <w:rFonts w:ascii="Times New Roman" w:hAnsi="Times New Roman" w:cs="Times New Roman"/>
          <w:color w:val="000000" w:themeColor="text1"/>
          <w:sz w:val="28"/>
          <w:szCs w:val="28"/>
          <w:lang w:val="kk-KZ"/>
        </w:rPr>
        <w:t xml:space="preserve"> түсінуге мүмкіндік береді [</w:t>
      </w:r>
      <w:r w:rsidR="005C19D2">
        <w:rPr>
          <w:rFonts w:ascii="Times New Roman" w:hAnsi="Times New Roman" w:cs="Times New Roman"/>
          <w:color w:val="000000" w:themeColor="text1"/>
          <w:sz w:val="28"/>
          <w:szCs w:val="28"/>
          <w:lang w:val="kk-KZ"/>
        </w:rPr>
        <w:t>88</w:t>
      </w:r>
      <w:r w:rsidR="009A3786"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1F38D313" w14:textId="77777777" w:rsidR="006B45C6" w:rsidRPr="00B56F74" w:rsidRDefault="006B45C6"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Қазіргі таңда компаниялар маркетингтік талдау жасаудың көптеген құралдарына қол жеткізіп отыр. Өз стратегиясында маркетингтің аналитикалық құралдары мен әдістерін біріктіретін компания бәсекелестермен салыстырғанда көп артықшылықтарға қол жеткізеді.</w:t>
      </w:r>
    </w:p>
    <w:p w14:paraId="62062FC8" w14:textId="77777777" w:rsidR="006B45C6" w:rsidRPr="00B56F74" w:rsidRDefault="006B45C6"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Сатып алушыларды белгілі бір өнімді сатып алуға ынталандыратын, тауарды өткізу және жылжыту арналарын оңтайлы үйлестіру және рентабелділікті қамтамасыз ету бойынша шешім қабылдауға мүмкіндік беретін маркетингтік стратегияны әзірлеу сандарға негізделуі керек.</w:t>
      </w:r>
    </w:p>
    <w:p w14:paraId="2263FF1F" w14:textId="77777777" w:rsidR="006B45C6" w:rsidRPr="00B56F74" w:rsidRDefault="006B45C6"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Маркетингтік қызметтің тиімділігін бағалауда бірқатар стандартты көрсеткіштер қолданылады: нарықтың қатысты үлесі, маркетингтік салымдардың табыстылығы, тауардың қол жетімділігі, клиенттердің қанағаттанушылығы, қабылданатын сапа, қатысты баға, брендке деген ниеттестік, клиенттерді ұстап қалу, брендтің танымалдылығы, рентабелділік және т.б. Сандық маркетингтік технологиялардың дамуына байланысты жаңа маркетингтік көрсеткіштер пайда болды, олар сайтқа кірушілер саны, бірегей кірушілер саны, кірулер саны, сайтта болудың орташа ұзақтығы, веб-парақшадағы көз қозғалысын қадағалау, 1 лидтің орташа табыстылығы, 1 айдағы орташа табыс, көрсетілімдер саны, жарнама экспозициясы уақыты, клик-ставка, конверсия коэффициенті, конверсияның құны және т.б. </w:t>
      </w:r>
    </w:p>
    <w:p w14:paraId="713F1E94" w14:textId="77777777" w:rsidR="006B45C6" w:rsidRPr="00B56F74" w:rsidRDefault="006B45C6"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noProof/>
          <w:color w:val="000000" w:themeColor="text1"/>
          <w:sz w:val="28"/>
          <w:szCs w:val="28"/>
          <w:lang w:val="kk-KZ" w:eastAsia="ru-RU"/>
        </w:rPr>
        <w:t>Осыған байланысты компаниядағы маркетинг бойынша мамандар маркетингтік технологиялардың әлеуетін дұрыс бағалай отырып, оларды қолданудың ең дұрыс тәсілін таңдай білуі және сол арқылы компания үшін қажет релевантты мәліметтер жинай алуы керек</w:t>
      </w:r>
      <w:r w:rsidRPr="00B56F74">
        <w:rPr>
          <w:rFonts w:ascii="Times New Roman" w:hAnsi="Times New Roman" w:cs="Times New Roman"/>
          <w:color w:val="000000" w:themeColor="text1"/>
          <w:sz w:val="28"/>
          <w:szCs w:val="28"/>
          <w:lang w:val="kk-KZ"/>
        </w:rPr>
        <w:t xml:space="preserve">. </w:t>
      </w:r>
    </w:p>
    <w:p w14:paraId="1D84F733" w14:textId="77777777" w:rsidR="006B45C6" w:rsidRPr="00B56F74" w:rsidRDefault="006B45C6"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Маркетингтік мәліметтерді жинау және талдаудың Google Analytics, Jumpshot, SimilarWeb, sem Rush немесе Klipfolio сияқты құралдары компаниядағы сандық маркетингтің тиімділігін бағалап отыруға мүмкіндік береді. </w:t>
      </w:r>
    </w:p>
    <w:p w14:paraId="110C1481" w14:textId="77777777" w:rsidR="008B6C15" w:rsidRPr="00B56F74" w:rsidRDefault="008B6C15"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Сонымен, маркетингтік технологиялар зерттеулер көрсеткендей жылдан-жылға жаңарып өзгеруде, соның ішінде сандық технологиялардың дамуы маркетингтік технологиялардың басым бөлігін түбегейлі өзгерістерге ұшыратқан. Қазіргі таңда маркетингтік зерттеулер жүргізу әдіс-тәсілдері, нарықты сегменттеу әдістемесі, тұтынушылармен байланыс орнату арналары, маркетингтік көрсеткіштерді анықтау әдіс-тәсілдері өзгерген. Онлайн және мобильді арналар компаниялардың іскерлік ашықтығын қамтамасыз етіп, тұтынушылармен дербестелген байланыс орнатуға мүмкіндік беріп отыр. </w:t>
      </w:r>
    </w:p>
    <w:p w14:paraId="177B5C74" w14:textId="77777777" w:rsidR="008B6C15" w:rsidRPr="00B56F74" w:rsidRDefault="008B6C15"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21 ғасырдағы сәтті бизнес жаңа маркетингтік технологияларға негізделуді көздейді, сол арқылы бәсекелік артықшылықтарға қол жеткізіп, бүтіндей компанияның, оның өнімдерінің бәсекеге қабілеттілігін қамтамасыз етуге болады.</w:t>
      </w:r>
    </w:p>
    <w:p w14:paraId="72967B78" w14:textId="77777777" w:rsidR="00A2211D" w:rsidRPr="00B56F74" w:rsidRDefault="00A2211D" w:rsidP="00A2211D">
      <w:pPr>
        <w:tabs>
          <w:tab w:val="left" w:pos="9360"/>
        </w:tabs>
        <w:autoSpaceDE w:val="0"/>
        <w:autoSpaceDN w:val="0"/>
        <w:adjustRightInd w:val="0"/>
        <w:spacing w:after="0" w:line="240" w:lineRule="auto"/>
        <w:ind w:firstLine="397"/>
        <w:jc w:val="both"/>
        <w:rPr>
          <w:color w:val="000000" w:themeColor="text1"/>
          <w:sz w:val="21"/>
          <w:szCs w:val="21"/>
          <w:lang w:val="kk-KZ"/>
        </w:rPr>
      </w:pPr>
    </w:p>
    <w:p w14:paraId="120BA6AE" w14:textId="77777777" w:rsidR="00A03EDE" w:rsidRPr="00B56F74" w:rsidRDefault="00960E33" w:rsidP="00A03EDE">
      <w:pPr>
        <w:tabs>
          <w:tab w:val="left" w:pos="993"/>
        </w:tabs>
        <w:autoSpaceDE w:val="0"/>
        <w:autoSpaceDN w:val="0"/>
        <w:adjustRightInd w:val="0"/>
        <w:spacing w:after="0" w:line="240" w:lineRule="auto"/>
        <w:ind w:firstLine="567"/>
        <w:jc w:val="both"/>
        <w:rPr>
          <w:rFonts w:ascii="Times New Roman" w:hAnsi="Times New Roman" w:cs="Times New Roman"/>
          <w:b/>
          <w:color w:val="000000" w:themeColor="text1"/>
          <w:sz w:val="28"/>
          <w:szCs w:val="28"/>
          <w:lang w:val="kk-KZ"/>
        </w:rPr>
      </w:pPr>
      <w:r w:rsidRPr="00B56F74">
        <w:rPr>
          <w:rFonts w:ascii="Times New Roman" w:hAnsi="Times New Roman" w:cs="Times New Roman"/>
          <w:b/>
          <w:color w:val="000000" w:themeColor="text1"/>
          <w:sz w:val="28"/>
          <w:szCs w:val="28"/>
          <w:lang w:val="kk-KZ"/>
        </w:rPr>
        <w:lastRenderedPageBreak/>
        <w:t xml:space="preserve">1.3 </w:t>
      </w:r>
      <w:r w:rsidR="00A03EDE" w:rsidRPr="00B56F74">
        <w:rPr>
          <w:rFonts w:ascii="Times New Roman" w:hAnsi="Times New Roman" w:cs="Times New Roman"/>
          <w:b/>
          <w:color w:val="000000" w:themeColor="text1"/>
          <w:sz w:val="28"/>
          <w:szCs w:val="28"/>
          <w:lang w:val="kk-KZ"/>
        </w:rPr>
        <w:t>Бәсекеге қабілеттілікті қалыптастырудың маркетингтік технологиялары және бәсекеге қабілеттілікті бағалау әдістемесі</w:t>
      </w:r>
    </w:p>
    <w:p w14:paraId="64060CE4" w14:textId="77777777" w:rsidR="00346645" w:rsidRPr="00B56F74" w:rsidRDefault="00346645" w:rsidP="00A03EDE">
      <w:pPr>
        <w:tabs>
          <w:tab w:val="left" w:pos="993"/>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Компанияның бәсекеге қабілеттілігін оның ағымдағы деңгейін бағалап алмай қамтамасыз ету мүмкін емес. Кез келген компанияның бәсекеге қабілеттілігін жоғарылату оның ағымдағы деңгейін бағалаумен тікелей байланысты. Өйткені мұндай бағалаудың негізінде кәсіпорынның бәсекелік артықшылықтары анықталып оны нығайту жолдары қарастырылып, сонымен қатар кемшіліктері анықталып оны жою жолдары айқындалады.</w:t>
      </w:r>
    </w:p>
    <w:p w14:paraId="5729830F" w14:textId="77777777" w:rsidR="00346645" w:rsidRPr="00B56F74" w:rsidRDefault="00346645"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Кәсіпорынның бәсекеге қабілеттілігін бағалау оны жоғарылату жолдарын айқындаудың әдістемелік негізі болып табылады. Қазіргі уақытта бәсекеге қабілеттілікті бағалаудың көптеген әдістемелері бар, бірақ жалпыға ортақ әмбебап әдістемесі жоқ. Бұл көптеген әдістемелерді әртүрлі авторлар әртүрлі белгілеріне байланысты жіктейді. Мазмұнына байланысты кәсіпорынның бәсекеге қабілеттілігін бағалау әдістерін келесідей жіктеуге болады: </w:t>
      </w:r>
    </w:p>
    <w:p w14:paraId="6E95B66E" w14:textId="77777777" w:rsidR="00346645" w:rsidRPr="00B56F74" w:rsidRDefault="00960E33" w:rsidP="00960E3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346645" w:rsidRPr="00B56F74">
        <w:rPr>
          <w:rFonts w:ascii="Times New Roman" w:hAnsi="Times New Roman" w:cs="Times New Roman"/>
          <w:color w:val="000000" w:themeColor="text1"/>
          <w:sz w:val="28"/>
          <w:szCs w:val="28"/>
          <w:lang w:val="kk-KZ"/>
        </w:rPr>
        <w:t>графикалық әдістер – компанияның тауарлар қоржынын бағалауға негізделеді;</w:t>
      </w:r>
    </w:p>
    <w:p w14:paraId="00848DF4" w14:textId="77777777" w:rsidR="00346645" w:rsidRPr="00B56F74" w:rsidRDefault="00960E33" w:rsidP="00960E3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346645" w:rsidRPr="00B56F74">
        <w:rPr>
          <w:rFonts w:ascii="Times New Roman" w:hAnsi="Times New Roman" w:cs="Times New Roman"/>
          <w:color w:val="000000" w:themeColor="text1"/>
          <w:sz w:val="28"/>
          <w:szCs w:val="28"/>
          <w:lang w:val="kk-KZ"/>
        </w:rPr>
        <w:t>өнімдік әдістер – компания өнімінің бәсекеге қабілеттілігін бағалауға негізделеді;</w:t>
      </w:r>
    </w:p>
    <w:p w14:paraId="78468402" w14:textId="77777777" w:rsidR="00346645" w:rsidRPr="00B56F74" w:rsidRDefault="00960E33" w:rsidP="00960E3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346645" w:rsidRPr="00B56F74">
        <w:rPr>
          <w:rFonts w:ascii="Times New Roman" w:hAnsi="Times New Roman" w:cs="Times New Roman"/>
          <w:color w:val="000000" w:themeColor="text1"/>
          <w:sz w:val="28"/>
          <w:szCs w:val="28"/>
          <w:lang w:val="kk-KZ"/>
        </w:rPr>
        <w:t>о</w:t>
      </w:r>
      <w:r w:rsidRPr="00B56F74">
        <w:rPr>
          <w:rFonts w:ascii="Times New Roman" w:hAnsi="Times New Roman" w:cs="Times New Roman"/>
          <w:color w:val="000000" w:themeColor="text1"/>
          <w:sz w:val="28"/>
          <w:szCs w:val="28"/>
          <w:lang w:val="kk-KZ"/>
        </w:rPr>
        <w:t>п</w:t>
      </w:r>
      <w:r w:rsidR="00346645" w:rsidRPr="00B56F74">
        <w:rPr>
          <w:rFonts w:ascii="Times New Roman" w:hAnsi="Times New Roman" w:cs="Times New Roman"/>
          <w:color w:val="000000" w:themeColor="text1"/>
          <w:sz w:val="28"/>
          <w:szCs w:val="28"/>
          <w:lang w:val="kk-KZ"/>
        </w:rPr>
        <w:t>е</w:t>
      </w:r>
      <w:r w:rsidRPr="00B56F74">
        <w:rPr>
          <w:rFonts w:ascii="Times New Roman" w:hAnsi="Times New Roman" w:cs="Times New Roman"/>
          <w:color w:val="000000" w:themeColor="text1"/>
          <w:sz w:val="28"/>
          <w:szCs w:val="28"/>
          <w:lang w:val="kk-KZ"/>
        </w:rPr>
        <w:t>р</w:t>
      </w:r>
      <w:r w:rsidR="00346645" w:rsidRPr="00B56F74">
        <w:rPr>
          <w:rFonts w:ascii="Times New Roman" w:hAnsi="Times New Roman" w:cs="Times New Roman"/>
          <w:color w:val="000000" w:themeColor="text1"/>
          <w:sz w:val="28"/>
          <w:szCs w:val="28"/>
          <w:lang w:val="kk-KZ"/>
        </w:rPr>
        <w:t>ациялық әдістер – компанияның опер</w:t>
      </w:r>
      <w:r w:rsidR="00780D4E" w:rsidRPr="00B56F74">
        <w:rPr>
          <w:rFonts w:ascii="Times New Roman" w:hAnsi="Times New Roman" w:cs="Times New Roman"/>
          <w:color w:val="000000" w:themeColor="text1"/>
          <w:sz w:val="28"/>
          <w:szCs w:val="28"/>
          <w:lang w:val="kk-KZ"/>
        </w:rPr>
        <w:t>ациялық қызметінің әртүрлі компо</w:t>
      </w:r>
      <w:r w:rsidR="00346645" w:rsidRPr="00B56F74">
        <w:rPr>
          <w:rFonts w:ascii="Times New Roman" w:hAnsi="Times New Roman" w:cs="Times New Roman"/>
          <w:color w:val="000000" w:themeColor="text1"/>
          <w:sz w:val="28"/>
          <w:szCs w:val="28"/>
          <w:lang w:val="kk-KZ"/>
        </w:rPr>
        <w:t>ненттерін бағалауға негізделеді;</w:t>
      </w:r>
    </w:p>
    <w:p w14:paraId="44432DAC" w14:textId="77777777" w:rsidR="00346645" w:rsidRPr="00B56F74" w:rsidRDefault="00960E33" w:rsidP="00960E3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346645" w:rsidRPr="00B56F74">
        <w:rPr>
          <w:rFonts w:ascii="Times New Roman" w:hAnsi="Times New Roman" w:cs="Times New Roman"/>
          <w:color w:val="000000" w:themeColor="text1"/>
          <w:sz w:val="28"/>
          <w:szCs w:val="28"/>
          <w:lang w:val="kk-KZ"/>
        </w:rPr>
        <w:t>бизнестің құнын бағалау әдістері – компанияның нарықтық құнын бағалауға негізделеді</w:t>
      </w:r>
      <w:r w:rsidR="00E55595" w:rsidRPr="00B56F74">
        <w:rPr>
          <w:rFonts w:ascii="Times New Roman" w:hAnsi="Times New Roman" w:cs="Times New Roman"/>
          <w:color w:val="000000" w:themeColor="text1"/>
          <w:sz w:val="28"/>
          <w:szCs w:val="28"/>
          <w:lang w:val="kk-KZ"/>
        </w:rPr>
        <w:t xml:space="preserve"> </w:t>
      </w:r>
      <w:r w:rsidR="00DF62E5" w:rsidRPr="00B56F74">
        <w:rPr>
          <w:rFonts w:ascii="Times New Roman" w:hAnsi="Times New Roman" w:cs="Times New Roman"/>
          <w:color w:val="000000" w:themeColor="text1"/>
          <w:sz w:val="28"/>
          <w:szCs w:val="28"/>
          <w:lang w:val="kk-KZ"/>
        </w:rPr>
        <w:t>[</w:t>
      </w:r>
      <w:r w:rsidR="005C19D2">
        <w:rPr>
          <w:rFonts w:ascii="Times New Roman" w:hAnsi="Times New Roman" w:cs="Times New Roman"/>
          <w:color w:val="000000" w:themeColor="text1"/>
          <w:sz w:val="28"/>
          <w:szCs w:val="28"/>
          <w:lang w:val="kk-KZ"/>
        </w:rPr>
        <w:t>89</w:t>
      </w:r>
      <w:r w:rsidR="00DB3416" w:rsidRPr="00B56F74">
        <w:rPr>
          <w:rFonts w:ascii="Times New Roman" w:hAnsi="Times New Roman" w:cs="Times New Roman"/>
          <w:color w:val="000000" w:themeColor="text1"/>
          <w:sz w:val="28"/>
          <w:szCs w:val="28"/>
          <w:lang w:val="kk-KZ"/>
        </w:rPr>
        <w:t>]</w:t>
      </w:r>
      <w:r w:rsidR="00346645" w:rsidRPr="00B56F74">
        <w:rPr>
          <w:rFonts w:ascii="Times New Roman" w:hAnsi="Times New Roman" w:cs="Times New Roman"/>
          <w:color w:val="000000" w:themeColor="text1"/>
          <w:sz w:val="28"/>
          <w:szCs w:val="28"/>
          <w:lang w:val="kk-KZ"/>
        </w:rPr>
        <w:t>.</w:t>
      </w:r>
    </w:p>
    <w:p w14:paraId="603C08E8" w14:textId="77777777" w:rsidR="00346645" w:rsidRPr="00B56F74" w:rsidRDefault="00346645"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Бұл келтірілген әдістердің әр қайсысының өзіндік артықшылықтары мен ерекшеліктері бар. Кәсіпорынның бәсекеге қабілеттілігін бағалаудың графикалық әдістері матрицалық әдістерді және бәсекеге қабілеттіліктің көпбұрышын тұрғызуды қамтиды. Бұл әдістердің басты артықшылығы – жүргізілген талдау нәтижелерінің көрнекілігі және қарапайымдылығы. Сонымен қатар матрицалық әдістер кәсіпорынның тауар қоржынының теңдестірілгендігін көрсетеді және компанияның бәсекелік жайғасымын жақсартудың стратегиялық бағыттарын белгілеуге мүмкіндік береді. Көптеген зерттеушілердің пікірінше бұл әдістің басты кемшілігі бәсекеге қабілеттілікті бағалауда көптеген басқа факторлар ескерілмей қалады. Бәсекеге қабілеттіліктің көпбұрышын тұрғызу әдісі бәсекеге қабілеттіліктің басты факторларын анықтауға және мақсатты іс–шаралар әзірлеуге мүмкіндік береді. Бұл әдістің басты кемшілігі сарапшылық бағалауды қолданғандықтан субъективтілікке жол берілуі мүмкін. </w:t>
      </w:r>
    </w:p>
    <w:p w14:paraId="7A2E9BEC" w14:textId="77777777" w:rsidR="00346645" w:rsidRPr="00B56F74" w:rsidRDefault="00346645"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Бәсекеге қабілеттілікті бағалаудың өнімдік әдістері қолданылғанда, бағалаудың басты критерийлері ретінде баға және сапа арақатынасы алынады. Бұл әдісті талдау оның басты артықшылығы, өнімнің бәсекеге қабілеттілігін анықтауда көрсетіледі. Бірақ сонымен бірге бұл әдіс шектеулі сипатқа ие, өйткені кәсіпорынның шаруашылық қызметінің тиімділік деңгейі туралы мәлімет бермейді және кәсіпорынның бәсекелік әлеуетін сипаттайтын көрсеткіштерді ескермейді</w:t>
      </w:r>
      <w:r w:rsidR="00E55595" w:rsidRPr="00B56F74">
        <w:rPr>
          <w:rFonts w:ascii="Times New Roman" w:hAnsi="Times New Roman" w:cs="Times New Roman"/>
          <w:color w:val="000000" w:themeColor="text1"/>
          <w:sz w:val="28"/>
          <w:szCs w:val="28"/>
          <w:lang w:val="kk-KZ"/>
        </w:rPr>
        <w:t xml:space="preserve"> </w:t>
      </w:r>
      <w:r w:rsidR="00CD18D4" w:rsidRPr="00B56F74">
        <w:rPr>
          <w:rFonts w:ascii="Times New Roman" w:hAnsi="Times New Roman" w:cs="Times New Roman"/>
          <w:color w:val="000000" w:themeColor="text1"/>
          <w:sz w:val="28"/>
          <w:szCs w:val="28"/>
          <w:lang w:val="kk-KZ"/>
        </w:rPr>
        <w:t>[</w:t>
      </w:r>
      <w:r w:rsidR="00E55595" w:rsidRPr="00B56F74">
        <w:rPr>
          <w:rFonts w:ascii="Times New Roman" w:hAnsi="Times New Roman" w:cs="Times New Roman"/>
          <w:color w:val="000000" w:themeColor="text1"/>
          <w:sz w:val="28"/>
          <w:szCs w:val="28"/>
          <w:lang w:val="kk-KZ"/>
        </w:rPr>
        <w:t>9</w:t>
      </w:r>
      <w:r w:rsidR="005C19D2">
        <w:rPr>
          <w:rFonts w:ascii="Times New Roman" w:hAnsi="Times New Roman" w:cs="Times New Roman"/>
          <w:color w:val="000000" w:themeColor="text1"/>
          <w:sz w:val="28"/>
          <w:szCs w:val="28"/>
          <w:lang w:val="kk-KZ"/>
        </w:rPr>
        <w:t>0</w:t>
      </w:r>
      <w:r w:rsidR="00A10E99"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69209F4C" w14:textId="77777777" w:rsidR="00346645" w:rsidRPr="00B56F74" w:rsidRDefault="00346645" w:rsidP="00CD18D4">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Операциялық әдістер кәсіпорынның бәсекеге қабілеттілік деңгейі, кәсіпорынның жекелеген бөлімшелерінің қызметінің ұйымдастырылу тиімділігіне байланысты анықталады деген ұйғарымға негізделеді. Бұл жерде </w:t>
      </w:r>
      <w:r w:rsidRPr="00B56F74">
        <w:rPr>
          <w:rFonts w:ascii="Times New Roman" w:hAnsi="Times New Roman" w:cs="Times New Roman"/>
          <w:color w:val="000000" w:themeColor="text1"/>
          <w:sz w:val="28"/>
          <w:szCs w:val="28"/>
          <w:lang w:val="kk-KZ"/>
        </w:rPr>
        <w:lastRenderedPageBreak/>
        <w:t xml:space="preserve">кәсіпорынның әр бөлімшесінің тиімді әрекет етуі шектеулі ресурстарды тиімді қолдану және жекелеген функциялық операциялардың нәтижелілігіне байланысты. Бұл әдістің басты артықшылығы бәсекеге қабілеттілікті бағалауда кәсіпорынның қызметіне байланысты көрсеткіштердің кең көлемінің қамтылуында және нақты есептік көрсеткіштердің қолданылуында. Операциялық әдістердің басты кемшілігі </w:t>
      </w:r>
      <w:r w:rsidR="00780D4E" w:rsidRPr="00B56F74">
        <w:rPr>
          <w:rFonts w:ascii="Times New Roman" w:hAnsi="Times New Roman" w:cs="Times New Roman"/>
          <w:color w:val="000000" w:themeColor="text1"/>
          <w:sz w:val="28"/>
          <w:szCs w:val="28"/>
          <w:lang w:val="kk-KZ"/>
        </w:rPr>
        <w:t>зерттелетін кәсіпорынмен оның бә</w:t>
      </w:r>
      <w:r w:rsidRPr="00B56F74">
        <w:rPr>
          <w:rFonts w:ascii="Times New Roman" w:hAnsi="Times New Roman" w:cs="Times New Roman"/>
          <w:color w:val="000000" w:themeColor="text1"/>
          <w:sz w:val="28"/>
          <w:szCs w:val="28"/>
          <w:lang w:val="kk-KZ"/>
        </w:rPr>
        <w:t xml:space="preserve">секелестерінің қызметін сипаттайтын көрсеткіштердің кең көлемін жинау қажеттілігі, ол көп жағдайда мүмкін бола бермейді, еңбек сыйымдылығы жоғары және қаржылық шығындарыда жоғары. Соның салдарынан бұл әдістердің тәжірибеде қолданылуы шектеулі. Көптеген зерттеушілер бүгінгі таңда компанияның нарықтық құны оның дамуының басты индикаторы болып табылады және сондықтан бизнестің құнын компанияның бәсекеге қабілеттілігінің неғұрлым кешенді сипаттамасы ретінде қарастыруды ұсынады. Бірақ та, бұл әдістіде тәжірибеде қолданудың еңбек сыйымдылығы жоғары, сондықтан бұл әдісті қолдану күрделі тіпті кейде қолдану мүмкін емес. Біздің пікірімізше кәсіпорынның бәсекеге қабілеттілігін бағалау </w:t>
      </w:r>
      <w:r w:rsidR="00960E33" w:rsidRPr="00B56F74">
        <w:rPr>
          <w:rFonts w:ascii="Times New Roman" w:hAnsi="Times New Roman" w:cs="Times New Roman"/>
          <w:color w:val="000000" w:themeColor="text1"/>
          <w:sz w:val="28"/>
          <w:szCs w:val="28"/>
          <w:lang w:val="kk-KZ"/>
        </w:rPr>
        <w:t xml:space="preserve">кешенді түрде жүргізілуі керек </w:t>
      </w:r>
      <w:r w:rsidRPr="00B56F74">
        <w:rPr>
          <w:rFonts w:ascii="Times New Roman" w:hAnsi="Times New Roman" w:cs="Times New Roman"/>
          <w:color w:val="000000" w:themeColor="text1"/>
          <w:sz w:val="28"/>
          <w:szCs w:val="28"/>
          <w:lang w:val="kk-KZ"/>
        </w:rPr>
        <w:t>(1-сурет)</w:t>
      </w:r>
      <w:r w:rsidR="00960E33" w:rsidRPr="00B56F74">
        <w:rPr>
          <w:rFonts w:ascii="Times New Roman" w:hAnsi="Times New Roman" w:cs="Times New Roman"/>
          <w:color w:val="000000" w:themeColor="text1"/>
          <w:sz w:val="28"/>
          <w:szCs w:val="28"/>
          <w:lang w:val="kk-KZ"/>
        </w:rPr>
        <w:t>.</w:t>
      </w:r>
    </w:p>
    <w:p w14:paraId="238C1C79" w14:textId="77777777" w:rsidR="00346645" w:rsidRPr="00B56F74" w:rsidRDefault="00346645" w:rsidP="00346645">
      <w:pPr>
        <w:spacing w:after="0" w:line="240" w:lineRule="auto"/>
        <w:jc w:val="both"/>
        <w:rPr>
          <w:rFonts w:ascii="Times New Roman" w:hAnsi="Times New Roman" w:cs="Times New Roman"/>
          <w:color w:val="000000" w:themeColor="text1"/>
          <w:sz w:val="28"/>
          <w:szCs w:val="28"/>
          <w:lang w:val="kk-KZ"/>
        </w:rPr>
      </w:pPr>
      <w:r w:rsidRPr="00B56F74">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60288" behindDoc="0" locked="0" layoutInCell="1" allowOverlap="1" wp14:anchorId="2F7E0193" wp14:editId="100F35A1">
                <wp:simplePos x="0" y="0"/>
                <wp:positionH relativeFrom="column">
                  <wp:posOffset>-86360</wp:posOffset>
                </wp:positionH>
                <wp:positionV relativeFrom="paragraph">
                  <wp:posOffset>166908</wp:posOffset>
                </wp:positionV>
                <wp:extent cx="6022730" cy="2276915"/>
                <wp:effectExtent l="0" t="0" r="35560" b="28575"/>
                <wp:wrapNone/>
                <wp:docPr id="24" name="Группа 24"/>
                <wp:cNvGraphicFramePr/>
                <a:graphic xmlns:a="http://schemas.openxmlformats.org/drawingml/2006/main">
                  <a:graphicData uri="http://schemas.microsoft.com/office/word/2010/wordprocessingGroup">
                    <wpg:wgp>
                      <wpg:cNvGrpSpPr/>
                      <wpg:grpSpPr>
                        <a:xfrm>
                          <a:off x="0" y="0"/>
                          <a:ext cx="6022730" cy="2276915"/>
                          <a:chOff x="0" y="0"/>
                          <a:chExt cx="6022730" cy="2276915"/>
                        </a:xfrm>
                      </wpg:grpSpPr>
                      <wps:wsp>
                        <wps:cNvPr id="16" name="Прямоугольник 16"/>
                        <wps:cNvSpPr/>
                        <wps:spPr>
                          <a:xfrm>
                            <a:off x="1529861" y="1274885"/>
                            <a:ext cx="1178169" cy="10020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3DFBC" w14:textId="77777777" w:rsidR="00DF791A" w:rsidRPr="00063CD1" w:rsidRDefault="00DF791A" w:rsidP="00346645">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Бәсекеге қабілеттілікті анықтау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Прямоугольник 1"/>
                        <wps:cNvSpPr/>
                        <wps:spPr>
                          <a:xfrm>
                            <a:off x="26377" y="0"/>
                            <a:ext cx="1151304" cy="10020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ACD84" w14:textId="77777777" w:rsidR="00DF791A" w:rsidRPr="00063CD1" w:rsidRDefault="00DF791A" w:rsidP="00346645">
                              <w:pPr>
                                <w:spacing w:after="0" w:line="240" w:lineRule="auto"/>
                                <w:jc w:val="center"/>
                                <w:rPr>
                                  <w:rFonts w:ascii="Times New Roman" w:hAnsi="Times New Roman" w:cs="Times New Roman"/>
                                  <w:color w:val="000000" w:themeColor="text1"/>
                                  <w:sz w:val="24"/>
                                  <w:szCs w:val="28"/>
                                  <w:lang w:val="kk-KZ"/>
                                </w:rPr>
                              </w:pPr>
                              <w:r w:rsidRPr="00063CD1">
                                <w:rPr>
                                  <w:rFonts w:ascii="Times New Roman" w:hAnsi="Times New Roman" w:cs="Times New Roman"/>
                                  <w:color w:val="000000" w:themeColor="text1"/>
                                  <w:sz w:val="24"/>
                                  <w:szCs w:val="28"/>
                                  <w:lang w:val="kk-KZ"/>
                                </w:rPr>
                                <w:t>Бәсекелік қабілеттілікке әсер ететін факторларды анықтау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3024554" y="0"/>
                            <a:ext cx="1178169" cy="10020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0C949" w14:textId="77777777" w:rsidR="00DF791A" w:rsidRPr="00063CD1" w:rsidRDefault="00DF791A" w:rsidP="00346645">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Фактордың салмағын 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4528038" y="0"/>
                            <a:ext cx="1178169" cy="10020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B70C0" w14:textId="77777777" w:rsidR="00DF791A" w:rsidRPr="00063CD1" w:rsidRDefault="00DF791A" w:rsidP="00346645">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Кәсіпорынның әлеуетін 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0" y="1274885"/>
                            <a:ext cx="1178169" cy="10020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F3221" w14:textId="77777777" w:rsidR="00DF791A" w:rsidRPr="00063CD1" w:rsidRDefault="00DF791A" w:rsidP="00346645">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Бәсекелестерді 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Стрелка вправо 17"/>
                        <wps:cNvSpPr/>
                        <wps:spPr>
                          <a:xfrm>
                            <a:off x="1178169" y="325316"/>
                            <a:ext cx="351936" cy="281353"/>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трелка вправо 18"/>
                        <wps:cNvSpPr/>
                        <wps:spPr>
                          <a:xfrm>
                            <a:off x="2708031" y="325316"/>
                            <a:ext cx="316523" cy="281353"/>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Стрелка вправо 19"/>
                        <wps:cNvSpPr/>
                        <wps:spPr>
                          <a:xfrm>
                            <a:off x="4202723" y="325316"/>
                            <a:ext cx="316523" cy="281353"/>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Стрелка вправо 20"/>
                        <wps:cNvSpPr/>
                        <wps:spPr>
                          <a:xfrm>
                            <a:off x="5706207" y="325316"/>
                            <a:ext cx="316523" cy="281353"/>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Стрелка вправо 21"/>
                        <wps:cNvSpPr/>
                        <wps:spPr>
                          <a:xfrm>
                            <a:off x="1178169" y="1626577"/>
                            <a:ext cx="351790" cy="281353"/>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7E0193" id="Группа 24" o:spid="_x0000_s1026" style="position:absolute;left:0;text-align:left;margin-left:-6.8pt;margin-top:13.15pt;width:474.25pt;height:179.3pt;z-index:251660288" coordsize="60227,2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">
                <v:rect id="Прямоугольник 16" o:spid="_x0000_s1027" style="position:absolute;left:15298;top:12748;width:11782;height:10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ADMAA&#10;AADbAAAADwAAAGRycy9kb3ducmV2LnhtbERPS2vCQBC+C/0PywjedKOHtKSuUis+2ptaPQ/ZaRLM&#10;zIbsqrG/vlsoeJuP7znTece1ulLrKycGxqMEFEnubCWFga/DavgCygcUi7UTMnAnD/PZU2+KmXU3&#10;2dF1HwoVQ8RnaKAMocm09nlJjH7kGpLIfbuWMUTYFtq2eIvhXOtJkqSasZLYUGJD7yXl5/2FDfCn&#10;LJrjJkGepB8/nvP187I6GTPod2+voAJ14SH+d29tnJ/C3y/xAD3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TADMAAAADbAAAADwAAAAAAAAAAAAAAAACYAgAAZHJzL2Rvd25y&#10;ZXYueG1sUEsFBgAAAAAEAAQA9QAAAIUDAAAAAA==&#10;" fillcolor="white [3212]" strokecolor="black [3213]" strokeweight="1pt">
                  <v:textbox>
                    <w:txbxContent>
                      <w:p w14:paraId="14A3DFBC" w14:textId="77777777" w:rsidR="00DF791A" w:rsidRPr="00063CD1" w:rsidRDefault="00DF791A" w:rsidP="00346645">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Бәсекеге қабілеттілікті анықтау</w:t>
                        </w:r>
                      </w:p>
                    </w:txbxContent>
                  </v:textbox>
                </v:rect>
                <v:rect id="Прямоугольник 1" o:spid="_x0000_s1028" style="position:absolute;left:263;width:11513;height:10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mrb8A&#10;AADaAAAADwAAAGRycy9kb3ducmV2LnhtbERPS2vCQBC+C/6HZQRvutGDSuoqPqja3qq25yE7TYKZ&#10;2ZDdauyv7wpCT8PH95z5suVKXanxpRMDo2ECiiRztpTcwPn0OpiB8gHFYuWEDNzJw3LR7cwxte4m&#10;H3Q9hlzFEPEpGihCqFOtfVYQox+6miRy365hDBE2ubYN3mI4V3qcJBPNWEpsKLCmTUHZ5fjDBvhd&#10;1vXnPkEeT95+PWe76bb8Mqbfa1cvoAK14V/8dB9snA+PVx5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iCatvwAAANoAAAAPAAAAAAAAAAAAAAAAAJgCAABkcnMvZG93bnJl&#10;di54bWxQSwUGAAAAAAQABAD1AAAAhAMAAAAA&#10;" fillcolor="white [3212]" strokecolor="black [3213]" strokeweight="1pt">
                  <v:textbox>
                    <w:txbxContent>
                      <w:p w14:paraId="1C4ACD84" w14:textId="77777777" w:rsidR="00DF791A" w:rsidRPr="00063CD1" w:rsidRDefault="00DF791A" w:rsidP="00346645">
                        <w:pPr>
                          <w:spacing w:after="0" w:line="240" w:lineRule="auto"/>
                          <w:jc w:val="center"/>
                          <w:rPr>
                            <w:rFonts w:ascii="Times New Roman" w:hAnsi="Times New Roman" w:cs="Times New Roman"/>
                            <w:color w:val="000000" w:themeColor="text1"/>
                            <w:sz w:val="24"/>
                            <w:szCs w:val="28"/>
                            <w:lang w:val="kk-KZ"/>
                          </w:rPr>
                        </w:pPr>
                        <w:r w:rsidRPr="00063CD1">
                          <w:rPr>
                            <w:rFonts w:ascii="Times New Roman" w:hAnsi="Times New Roman" w:cs="Times New Roman"/>
                            <w:color w:val="000000" w:themeColor="text1"/>
                            <w:sz w:val="24"/>
                            <w:szCs w:val="28"/>
                            <w:lang w:val="kk-KZ"/>
                          </w:rPr>
                          <w:t>Бәсекелік қабілеттілікке әсер ететін факторларды анықтау</w:t>
                        </w:r>
                      </w:p>
                    </w:txbxContent>
                  </v:textbox>
                </v:rect>
                <v:rect id="Прямоугольник 13" o:spid="_x0000_s1029" style="position:absolute;left:30245;width:11782;height:10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jlL8A&#10;AADbAAAADwAAAGRycy9kb3ducmV2LnhtbERPS2vCQBC+C/6HZQRvulHBSnQVtfR5q6/zkB2TYGY2&#10;ZLea9td3C4K3+fies1i1XKkrNb50YmA0TECRZM6Wkhs47F8GM1A+oFisnJCBH/KwWnY7C0ytu8kX&#10;XXchVzFEfIoGihDqVGufFcToh64midzZNYwhwibXtsFbDOdKj5NkqhlLiQ0F1rQtKLvsvtkAf8qm&#10;Pr4lyOPpx6/n7PXpuTwZ0++16zmoQG14iO/udxvnT+D/l3iAX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k2OUvwAAANsAAAAPAAAAAAAAAAAAAAAAAJgCAABkcnMvZG93bnJl&#10;di54bWxQSwUGAAAAAAQABAD1AAAAhAMAAAAA&#10;" fillcolor="white [3212]" strokecolor="black [3213]" strokeweight="1pt">
                  <v:textbox>
                    <w:txbxContent>
                      <w:p w14:paraId="2EC0C949" w14:textId="77777777" w:rsidR="00DF791A" w:rsidRPr="00063CD1" w:rsidRDefault="00DF791A" w:rsidP="00346645">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Фактордың салмағын бағалау</w:t>
                        </w:r>
                      </w:p>
                    </w:txbxContent>
                  </v:textbox>
                </v:rect>
                <v:rect id="Прямоугольник 14" o:spid="_x0000_s1030" style="position:absolute;left:45280;width:11782;height:10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74L8A&#10;AADbAAAADwAAAGRycy9kb3ducmV2LnhtbERPS2vCQBC+C/6HZQRvulHESnQVtfR5q6/zkB2TYGY2&#10;ZLea9td3C4K3+fies1i1XKkrNb50YmA0TECRZM6Wkhs47F8GM1A+oFisnJCBH/KwWnY7C0ytu8kX&#10;XXchVzFEfIoGihDqVGufFcToh64midzZNYwhwibXtsFbDOdKj5NkqhlLiQ0F1rQtKLvsvtkAf8qm&#10;Pr4lyOPpx6/n7PXpuTwZ0++16zmoQG14iO/udxvnT+D/l3iAX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evvgvwAAANsAAAAPAAAAAAAAAAAAAAAAAJgCAABkcnMvZG93bnJl&#10;di54bWxQSwUGAAAAAAQABAD1AAAAhAMAAAAA&#10;" fillcolor="white [3212]" strokecolor="black [3213]" strokeweight="1pt">
                  <v:textbox>
                    <w:txbxContent>
                      <w:p w14:paraId="787B70C0" w14:textId="77777777" w:rsidR="00DF791A" w:rsidRPr="00063CD1" w:rsidRDefault="00DF791A" w:rsidP="00346645">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Кәсіпорынның әлеуетін бағалау</w:t>
                        </w:r>
                      </w:p>
                    </w:txbxContent>
                  </v:textbox>
                </v:rect>
                <v:rect id="Прямоугольник 15" o:spid="_x0000_s1031" style="position:absolute;top:12748;width:11781;height:10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e78A&#10;AADbAAAADwAAAGRycy9kb3ducmV2LnhtbERPS2vCQBC+C/6HZQRvulHQSnQVtfR5q6/zkB2TYGY2&#10;ZLea9td3C4K3+fies1i1XKkrNb50YmA0TECRZM6Wkhs47F8GM1A+oFisnJCBH/KwWnY7C0ytu8kX&#10;XXchVzFEfIoGihDqVGufFcToh64midzZNYwhwibXtsFbDOdKj5NkqhlLiQ0F1rQtKLvsvtkAf8qm&#10;Pr4lyOPpx6/n7PXpuTwZ0++16zmoQG14iO/udxvnT+D/l3iAX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Nl57vwAAANsAAAAPAAAAAAAAAAAAAAAAAJgCAABkcnMvZG93bnJl&#10;di54bWxQSwUGAAAAAAQABAD1AAAAhAMAAAAA&#10;" fillcolor="white [3212]" strokecolor="black [3213]" strokeweight="1pt">
                  <v:textbox>
                    <w:txbxContent>
                      <w:p w14:paraId="75EF3221" w14:textId="77777777" w:rsidR="00DF791A" w:rsidRPr="00063CD1" w:rsidRDefault="00DF791A" w:rsidP="00346645">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Бәсекелестерді бағалау</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7" o:spid="_x0000_s1032" type="#_x0000_t13" style="position:absolute;left:11781;top:3253;width:3520;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6L0sMA&#10;AADbAAAADwAAAGRycy9kb3ducmV2LnhtbERPTWvCQBC9F/wPyxR6KbqxB5XUVaogCErBWIq9Ddkx&#10;CWZnw+4ao7++Kwje5vE+ZzrvTC1acr6yrGA4SEAQ51ZXXCj42a/6ExA+IGusLZOCK3mYz3ovU0y1&#10;vfCO2iwUIoawT1FBGUKTSunzkgz6gW2II3e0zmCI0BVSO7zEcFPLjyQZSYMVx4YSG1qWlJ+ys1Gw&#10;pWxx+9t0v+vRbXtwtfluM/eu1Ntr9/UJIlAXnuKHe63j/DHcf4k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6L0sMAAADbAAAADwAAAAAAAAAAAAAAAACYAgAAZHJzL2Rv&#10;d25yZXYueG1sUEsFBgAAAAAEAAQA9QAAAIgDAAAAAA==&#10;" adj="12966" fillcolor="white [3212]" strokecolor="black [3213]" strokeweight="1pt"/>
                <v:shape id="Стрелка вправо 18" o:spid="_x0000_s1033" type="#_x0000_t13" style="position:absolute;left:27080;top:3253;width:3165;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1AcQA&#10;AADbAAAADwAAAGRycy9kb3ducmV2LnhtbESPT2sCMRDF70K/Q5hCL6JZPUhZjSJCwUKhrX/uw2bc&#10;LG4m2yTq7rfvHAq9zfDevPeb1ab3rbpTTE1gA7NpAYq4Crbh2sDp+DZ5BZUyssU2MBkYKMFm/TRa&#10;YWnDg7/pfsi1khBOJRpwOXel1qly5DFNQ0cs2iVEj1nWWGsb8SHhvtXzolhojw1Lg8OOdo6q6+Hm&#10;DUTfDp3bn9/nfhh/fXwOi0ux/THm5bnfLkFl6vO/+e96bwVfYOUXG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TNQHEAAAA2wAAAA8AAAAAAAAAAAAAAAAAmAIAAGRycy9k&#10;b3ducmV2LnhtbFBLBQYAAAAABAAEAPUAAACJAwAAAAA=&#10;" adj="12000" fillcolor="white [3212]" strokecolor="black [3213]" strokeweight="1pt"/>
                <v:shape id="Стрелка вправо 19" o:spid="_x0000_s1034" type="#_x0000_t13" style="position:absolute;left:42027;top:3253;width:3165;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msEA&#10;AADbAAAADwAAAGRycy9kb3ducmV2LnhtbERPS2sCMRC+F/ofwhR6KZqtB7GrWZFCwULBV70Pm9nN&#10;4mayTVLd/fdGELzNx/ecxbK3rTiTD41jBe/jDARx6XTDtYLfw9doBiJEZI2tY1IwUIBl8fy0wFy7&#10;C+/ovI+1SCEcclRgYuxyKUNpyGIYu444cZXzFmOCvpba4yWF21ZOsmwqLTacGgx29GmoPO3/rQJv&#10;26Ez6+P3xA5v25/NMK2y1Z9Sry/9ag4iUh8f4rt7rdP8D7j9kg6Q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fkJrBAAAA2wAAAA8AAAAAAAAAAAAAAAAAmAIAAGRycy9kb3du&#10;cmV2LnhtbFBLBQYAAAAABAAEAPUAAACGAwAAAAA=&#10;" adj="12000" fillcolor="white [3212]" strokecolor="black [3213]" strokeweight="1pt"/>
                <v:shape id="Стрелка вправо 20" o:spid="_x0000_s1035" type="#_x0000_t13" style="position:absolute;left:57062;top:3253;width:3165;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zusAA&#10;AADbAAAADwAAAGRycy9kb3ducmV2LnhtbERPy4rCMBTdD/gP4QpuBk2nCxmqUUQQFARnfOwvzbUp&#10;Njc1yWj795OF4PJw3vNlZxvxIB9qxwq+JhkI4tLpmisF59Nm/A0iRGSNjWNS0FOA5WLwMcdCuyf/&#10;0uMYK5FCOBSowMTYFlKG0pDFMHEtceKuzluMCfpKao/PFG4bmWfZVFqsOTUYbGltqLwd/6wCb5u+&#10;NdvLLrf958/+0E+v2equ1GjYrWYgInXxLX65t1pBntanL+kH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nzusAAAADbAAAADwAAAAAAAAAAAAAAAACYAgAAZHJzL2Rvd25y&#10;ZXYueG1sUEsFBgAAAAAEAAQA9QAAAIUDAAAAAA==&#10;" adj="12000" fillcolor="white [3212]" strokecolor="black [3213]" strokeweight="1pt"/>
                <v:shape id="Стрелка вправо 21" o:spid="_x0000_s1036" type="#_x0000_t13" style="position:absolute;left:11781;top:16265;width:3518;height:2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IksEA&#10;AADbAAAADwAAAGRycy9kb3ducmV2LnhtbESPQYvCMBSE78L+h/AWvIimihWpRukqguBpVTw/mmdT&#10;bF5Kk9X6740g7HGYmW+Y5bqztbhT6yvHCsajBARx4XTFpYLzaTecg/ABWWPtmBQ8ycN69dVbYqbd&#10;g3/pfgyliBD2GSowITSZlL4wZNGPXEMcvatrLYYo21LqFh8Rbms5SZKZtFhxXDDY0MZQcTv+WQX+&#10;kP+kzzzdmWo/Tc/e0fbSDZTqf3f5AkSgLvyHP+29VjAZw/t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SCJLBAAAA2wAAAA8AAAAAAAAAAAAAAAAAmAIAAGRycy9kb3du&#10;cmV2LnhtbFBLBQYAAAAABAAEAPUAAACGAwAAAAA=&#10;" adj="12962" fillcolor="white [3212]" strokecolor="black [3213]" strokeweight="1pt"/>
              </v:group>
            </w:pict>
          </mc:Fallback>
        </mc:AlternateContent>
      </w:r>
      <w:r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32891112" wp14:editId="4F60A020">
                <wp:simplePos x="0" y="0"/>
                <wp:positionH relativeFrom="column">
                  <wp:posOffset>1443257</wp:posOffset>
                </wp:positionH>
                <wp:positionV relativeFrom="paragraph">
                  <wp:posOffset>167152</wp:posOffset>
                </wp:positionV>
                <wp:extent cx="1178169" cy="1002030"/>
                <wp:effectExtent l="0" t="0" r="22225" b="26670"/>
                <wp:wrapNone/>
                <wp:docPr id="12" name="Прямоугольник 12"/>
                <wp:cNvGraphicFramePr/>
                <a:graphic xmlns:a="http://schemas.openxmlformats.org/drawingml/2006/main">
                  <a:graphicData uri="http://schemas.microsoft.com/office/word/2010/wordprocessingShape">
                    <wps:wsp>
                      <wps:cNvSpPr/>
                      <wps:spPr>
                        <a:xfrm>
                          <a:off x="0" y="0"/>
                          <a:ext cx="1178169" cy="10020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1DC25" w14:textId="77777777" w:rsidR="00DF791A" w:rsidRPr="00063CD1" w:rsidRDefault="00DF791A" w:rsidP="00346645">
                            <w:pPr>
                              <w:spacing w:after="0" w:line="240" w:lineRule="auto"/>
                              <w:jc w:val="center"/>
                              <w:rPr>
                                <w:rFonts w:ascii="Times New Roman" w:hAnsi="Times New Roman" w:cs="Times New Roman"/>
                                <w:color w:val="000000" w:themeColor="text1"/>
                                <w:sz w:val="24"/>
                                <w:szCs w:val="28"/>
                                <w:lang w:val="kk-KZ"/>
                              </w:rPr>
                            </w:pPr>
                            <w:r w:rsidRPr="00063CD1">
                              <w:rPr>
                                <w:rFonts w:ascii="Times New Roman" w:hAnsi="Times New Roman" w:cs="Times New Roman"/>
                                <w:color w:val="000000" w:themeColor="text1"/>
                                <w:sz w:val="24"/>
                                <w:szCs w:val="28"/>
                                <w:lang w:val="kk-KZ"/>
                              </w:rPr>
                              <w:t>Бәсекелік қабілеттілік</w:t>
                            </w:r>
                            <w:r>
                              <w:rPr>
                                <w:rFonts w:ascii="Times New Roman" w:hAnsi="Times New Roman" w:cs="Times New Roman"/>
                                <w:color w:val="000000" w:themeColor="text1"/>
                                <w:sz w:val="24"/>
                                <w:szCs w:val="28"/>
                                <w:lang w:val="kk-KZ"/>
                              </w:rPr>
                              <w:t>тің басты факторларын бөліп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91112" id="Прямоугольник 12" o:spid="_x0000_s1037" style="position:absolute;left:0;text-align:left;margin-left:113.65pt;margin-top:13.15pt;width:92.75pt;height:78.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" fillcolor="white [3212]" strokecolor="black [3213]" strokeweight="1pt">
                <v:textbox>
                  <w:txbxContent>
                    <w:p w14:paraId="15E1DC25" w14:textId="77777777" w:rsidR="00DF791A" w:rsidRPr="00063CD1" w:rsidRDefault="00DF791A" w:rsidP="00346645">
                      <w:pPr>
                        <w:spacing w:after="0" w:line="240" w:lineRule="auto"/>
                        <w:jc w:val="center"/>
                        <w:rPr>
                          <w:rFonts w:ascii="Times New Roman" w:hAnsi="Times New Roman" w:cs="Times New Roman"/>
                          <w:color w:val="000000" w:themeColor="text1"/>
                          <w:sz w:val="24"/>
                          <w:szCs w:val="28"/>
                          <w:lang w:val="kk-KZ"/>
                        </w:rPr>
                      </w:pPr>
                      <w:r w:rsidRPr="00063CD1">
                        <w:rPr>
                          <w:rFonts w:ascii="Times New Roman" w:hAnsi="Times New Roman" w:cs="Times New Roman"/>
                          <w:color w:val="000000" w:themeColor="text1"/>
                          <w:sz w:val="24"/>
                          <w:szCs w:val="28"/>
                          <w:lang w:val="kk-KZ"/>
                        </w:rPr>
                        <w:t>Бәсекелік қабілеттілік</w:t>
                      </w:r>
                      <w:r>
                        <w:rPr>
                          <w:rFonts w:ascii="Times New Roman" w:hAnsi="Times New Roman" w:cs="Times New Roman"/>
                          <w:color w:val="000000" w:themeColor="text1"/>
                          <w:sz w:val="24"/>
                          <w:szCs w:val="28"/>
                          <w:lang w:val="kk-KZ"/>
                        </w:rPr>
                        <w:t>тің басты факторларын бөліп алу</w:t>
                      </w:r>
                    </w:p>
                  </w:txbxContent>
                </v:textbox>
              </v:rect>
            </w:pict>
          </mc:Fallback>
        </mc:AlternateContent>
      </w:r>
    </w:p>
    <w:p w14:paraId="512D1D15" w14:textId="77777777" w:rsidR="00346645" w:rsidRPr="00B56F74" w:rsidRDefault="00346645" w:rsidP="00346645">
      <w:pPr>
        <w:spacing w:after="0" w:line="240" w:lineRule="auto"/>
        <w:jc w:val="both"/>
        <w:rPr>
          <w:rFonts w:ascii="Times New Roman" w:hAnsi="Times New Roman" w:cs="Times New Roman"/>
          <w:color w:val="000000" w:themeColor="text1"/>
          <w:sz w:val="28"/>
          <w:szCs w:val="28"/>
          <w:lang w:val="kk-KZ"/>
        </w:rPr>
      </w:pPr>
    </w:p>
    <w:p w14:paraId="4AC18146" w14:textId="77777777" w:rsidR="00A03EDE" w:rsidRPr="00B56F74" w:rsidRDefault="00346645" w:rsidP="00DF62E5">
      <w:pPr>
        <w:spacing w:after="0" w:line="240" w:lineRule="auto"/>
        <w:jc w:val="both"/>
        <w:rPr>
          <w:color w:val="000000" w:themeColor="text1"/>
          <w:lang w:val="kk-KZ"/>
        </w:rPr>
      </w:pP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r w:rsidR="00DF62E5" w:rsidRPr="00B56F74">
        <w:rPr>
          <w:color w:val="000000" w:themeColor="text1"/>
          <w:lang w:val="kk-KZ"/>
        </w:rPr>
        <w:tab/>
      </w:r>
    </w:p>
    <w:p w14:paraId="7C8941AD" w14:textId="77777777" w:rsidR="00092574" w:rsidRPr="00B56F74" w:rsidRDefault="00092574" w:rsidP="00DF62E5">
      <w:pPr>
        <w:spacing w:after="0" w:line="240" w:lineRule="auto"/>
        <w:jc w:val="center"/>
        <w:rPr>
          <w:rFonts w:ascii="Times New Roman" w:hAnsi="Times New Roman" w:cs="Times New Roman"/>
          <w:color w:val="000000" w:themeColor="text1"/>
          <w:sz w:val="28"/>
          <w:lang w:val="kk-KZ"/>
        </w:rPr>
      </w:pPr>
    </w:p>
    <w:p w14:paraId="38A99597" w14:textId="77777777" w:rsidR="00A03EDE" w:rsidRPr="00B56F74" w:rsidRDefault="00A10E99" w:rsidP="00DF62E5">
      <w:pPr>
        <w:spacing w:after="0" w:line="240" w:lineRule="auto"/>
        <w:jc w:val="center"/>
        <w:rPr>
          <w:rFonts w:ascii="Times New Roman" w:hAnsi="Times New Roman" w:cs="Times New Roman"/>
          <w:color w:val="000000" w:themeColor="text1"/>
          <w:sz w:val="28"/>
          <w:lang w:val="kk-KZ"/>
        </w:rPr>
      </w:pPr>
      <w:r w:rsidRPr="00B56F74">
        <w:rPr>
          <w:rFonts w:ascii="Times New Roman" w:hAnsi="Times New Roman" w:cs="Times New Roman"/>
          <w:color w:val="000000" w:themeColor="text1"/>
          <w:sz w:val="28"/>
          <w:lang w:val="kk-KZ"/>
        </w:rPr>
        <w:t>1-суре</w:t>
      </w:r>
      <w:r w:rsidR="00346645" w:rsidRPr="00B56F74">
        <w:rPr>
          <w:rFonts w:ascii="Times New Roman" w:hAnsi="Times New Roman" w:cs="Times New Roman"/>
          <w:color w:val="000000" w:themeColor="text1"/>
          <w:sz w:val="28"/>
          <w:lang w:val="kk-KZ"/>
        </w:rPr>
        <w:t>т – Кәсіпорынның бәсекеге қабілеттілігін бағалау кезеңдері</w:t>
      </w:r>
      <w:r w:rsidR="005C19D2">
        <w:rPr>
          <w:rFonts w:ascii="Times New Roman" w:hAnsi="Times New Roman" w:cs="Times New Roman"/>
          <w:color w:val="000000" w:themeColor="text1"/>
          <w:sz w:val="28"/>
          <w:lang w:val="kk-KZ"/>
        </w:rPr>
        <w:t xml:space="preserve"> [91</w:t>
      </w:r>
      <w:r w:rsidR="00994F18" w:rsidRPr="00B56F74">
        <w:rPr>
          <w:rFonts w:ascii="Times New Roman" w:hAnsi="Times New Roman" w:cs="Times New Roman"/>
          <w:color w:val="000000" w:themeColor="text1"/>
          <w:sz w:val="28"/>
          <w:lang w:val="kk-KZ"/>
        </w:rPr>
        <w:t>]</w:t>
      </w:r>
    </w:p>
    <w:p w14:paraId="5CDC928D" w14:textId="77777777" w:rsidR="00092574" w:rsidRPr="00B56F74" w:rsidRDefault="00092574" w:rsidP="00DF62E5">
      <w:pPr>
        <w:spacing w:after="0" w:line="240" w:lineRule="auto"/>
        <w:jc w:val="center"/>
        <w:rPr>
          <w:rFonts w:ascii="Times New Roman" w:hAnsi="Times New Roman" w:cs="Times New Roman"/>
          <w:color w:val="000000" w:themeColor="text1"/>
          <w:sz w:val="28"/>
          <w:lang w:val="kk-KZ"/>
        </w:rPr>
      </w:pPr>
    </w:p>
    <w:p w14:paraId="14EF1D1E" w14:textId="77777777" w:rsidR="00346645" w:rsidRPr="00B56F74" w:rsidRDefault="00346645"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Қазіргі таңда негізделген бәсекеге қабілеттілік факторларының белгілі бір нақты тізімі жоқ. Сондықтан бәсекеге қабілеттілікті қалыптастыратын факторларды анықтау үшін көптеген критерийлер негізге алынуы керек. Соның ішіндегі ең маңызды критерий зерттелетін кәсіпорынның саласы. Әр салаға байланысты бәсекеге қабілеттілікке әсер ететін факторларда әркелкі болып келеді. Біз өз зерттеуімізде әртүрлі еңбектерді талдай келе</w:t>
      </w:r>
      <w:r w:rsidR="00780D4E"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бәсекеге қабілеттіліктің факторларын келесідей жіктедік (2-сурет).</w:t>
      </w:r>
    </w:p>
    <w:p w14:paraId="343CBEF9" w14:textId="77777777" w:rsidR="00346645" w:rsidRPr="00B56F74" w:rsidRDefault="00346645"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Суретте көрсетілгендей, бәсекеге қабілеттілікке әсер ететін факторларды біз үш деңгейге бөліп қарастырдық. Макроэкономикалық факторлар қатарында </w:t>
      </w:r>
      <w:r w:rsidR="00780D4E" w:rsidRPr="00B56F74">
        <w:rPr>
          <w:rFonts w:ascii="Times New Roman" w:hAnsi="Times New Roman" w:cs="Times New Roman"/>
          <w:color w:val="000000" w:themeColor="text1"/>
          <w:sz w:val="28"/>
          <w:szCs w:val="28"/>
          <w:lang w:val="kk-KZ"/>
        </w:rPr>
        <w:t>–экономикалық факторлар, техника</w:t>
      </w:r>
      <w:r w:rsidRPr="00B56F74">
        <w:rPr>
          <w:rFonts w:ascii="Times New Roman" w:hAnsi="Times New Roman" w:cs="Times New Roman"/>
          <w:color w:val="000000" w:themeColor="text1"/>
          <w:sz w:val="28"/>
          <w:szCs w:val="28"/>
          <w:lang w:val="kk-KZ"/>
        </w:rPr>
        <w:t>-технологиялық факторлар, саяси-құқықтық</w:t>
      </w:r>
      <w:r w:rsidR="00780D4E" w:rsidRPr="00B56F74">
        <w:rPr>
          <w:rFonts w:ascii="Times New Roman" w:hAnsi="Times New Roman" w:cs="Times New Roman"/>
          <w:color w:val="000000" w:themeColor="text1"/>
          <w:sz w:val="28"/>
          <w:szCs w:val="28"/>
          <w:lang w:val="kk-KZ"/>
        </w:rPr>
        <w:t xml:space="preserve"> факторлар, әлеуметтік-</w:t>
      </w:r>
      <w:r w:rsidRPr="00B56F74">
        <w:rPr>
          <w:rFonts w:ascii="Times New Roman" w:hAnsi="Times New Roman" w:cs="Times New Roman"/>
          <w:color w:val="000000" w:themeColor="text1"/>
          <w:sz w:val="28"/>
          <w:szCs w:val="28"/>
          <w:lang w:val="kk-KZ"/>
        </w:rPr>
        <w:t>мәдени факторлар, табиғи факторлар, кадрлық факторлар бар. Әдетте бұл факторларды бағалауда PEST талдау әдісі қолданылады</w:t>
      </w:r>
      <w:r w:rsidR="00A10E99" w:rsidRPr="00B56F74">
        <w:rPr>
          <w:rFonts w:ascii="Times New Roman" w:hAnsi="Times New Roman" w:cs="Times New Roman"/>
          <w:color w:val="000000" w:themeColor="text1"/>
          <w:sz w:val="28"/>
          <w:szCs w:val="28"/>
          <w:lang w:val="kk-KZ"/>
        </w:rPr>
        <w:t xml:space="preserve"> </w:t>
      </w:r>
      <w:r w:rsidR="005C19D2">
        <w:rPr>
          <w:rFonts w:ascii="Times New Roman" w:hAnsi="Times New Roman" w:cs="Times New Roman"/>
          <w:color w:val="000000" w:themeColor="text1"/>
          <w:sz w:val="28"/>
          <w:szCs w:val="28"/>
          <w:lang w:val="kk-KZ"/>
        </w:rPr>
        <w:t>[92</w:t>
      </w:r>
      <w:r w:rsidR="00A10E99"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19771D58" w14:textId="77777777" w:rsidR="00346645" w:rsidRPr="00B56F74" w:rsidRDefault="00346645"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 xml:space="preserve">Екінші деңгейде мезоэкономикалық факторлар талданады. Ол факторлар қатарында саланың технологиялық деңгейі, шикізат базасымен қамтылғандығы, нарық конъюнктурасы, нарық динамикасы, нарықтағы жайғасымы бар. Олар маркетингтік зерттеулер жүргізе отырып, бірінші, екінші ретті ақпарат жинау арқылы зерттеліп талданады. </w:t>
      </w:r>
    </w:p>
    <w:p w14:paraId="09AD6601" w14:textId="77777777" w:rsidR="00CD18D4" w:rsidRPr="00B56F74" w:rsidRDefault="00346645" w:rsidP="00CD18D4">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Үшінші </w:t>
      </w:r>
      <w:r w:rsidR="00A10E99" w:rsidRPr="00B56F74">
        <w:rPr>
          <w:rFonts w:ascii="Times New Roman" w:hAnsi="Times New Roman" w:cs="Times New Roman"/>
          <w:color w:val="000000" w:themeColor="text1"/>
          <w:sz w:val="28"/>
          <w:szCs w:val="28"/>
          <w:lang w:val="kk-KZ"/>
        </w:rPr>
        <w:t>м</w:t>
      </w:r>
      <w:r w:rsidRPr="00B56F74">
        <w:rPr>
          <w:rFonts w:ascii="Times New Roman" w:hAnsi="Times New Roman" w:cs="Times New Roman"/>
          <w:color w:val="000000" w:themeColor="text1"/>
          <w:sz w:val="28"/>
          <w:szCs w:val="28"/>
          <w:lang w:val="kk-KZ"/>
        </w:rPr>
        <w:t>икроэкономикалық факторлар кәсіпорынның ішкі ортасын қамтиды. Ол өндірістік факторлар (өнімнің сапасы, бағасы, шығындар, инновация, шикізат, кадрлар, өндіріс қуаты, жаңа технологияларды өндір</w:t>
      </w:r>
      <w:r w:rsidR="00780D4E" w:rsidRPr="00B56F74">
        <w:rPr>
          <w:rFonts w:ascii="Times New Roman" w:hAnsi="Times New Roman" w:cs="Times New Roman"/>
          <w:color w:val="000000" w:themeColor="text1"/>
          <w:sz w:val="28"/>
          <w:szCs w:val="28"/>
          <w:lang w:val="kk-KZ"/>
        </w:rPr>
        <w:t>іске ен</w:t>
      </w:r>
      <w:r w:rsidRPr="00B56F74">
        <w:rPr>
          <w:rFonts w:ascii="Times New Roman" w:hAnsi="Times New Roman" w:cs="Times New Roman"/>
          <w:color w:val="000000" w:themeColor="text1"/>
          <w:sz w:val="28"/>
          <w:szCs w:val="28"/>
          <w:lang w:val="kk-KZ"/>
        </w:rPr>
        <w:t>гізу, дамыту, және т.б.), қаржылық факторлар</w:t>
      </w:r>
      <w:r w:rsidR="00780D4E"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(табыс, пайда, рентабельділік), менеджмент</w:t>
      </w:r>
      <w:r w:rsidR="00960E33"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(персонал таңдау, оқыту, басқару, шешім қабылдау және т.б.), маркетингтік факторларды</w:t>
      </w:r>
      <w:r w:rsidR="00960E33"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 xml:space="preserve">(тауар, баға, өткізу, жылжыту, сервиске байланысты іс-шаралар) қамтиды. </w:t>
      </w:r>
    </w:p>
    <w:p w14:paraId="5C2EEE35" w14:textId="77777777" w:rsidR="00AA6782" w:rsidRPr="00B56F74" w:rsidRDefault="00E81E35" w:rsidP="00AA6782">
      <w:pPr>
        <w:spacing w:after="0" w:line="240" w:lineRule="auto"/>
        <w:ind w:firstLine="567"/>
        <w:jc w:val="both"/>
        <w:rPr>
          <w:rFonts w:ascii="Times New Roman" w:hAnsi="Times New Roman" w:cs="Times New Roman"/>
          <w:color w:val="000000" w:themeColor="text1"/>
          <w:sz w:val="28"/>
          <w:szCs w:val="28"/>
          <w:lang w:val="kk-KZ"/>
        </w:rPr>
      </w:pPr>
      <w:r w:rsidRPr="00B56F74">
        <w:rPr>
          <w:noProof/>
          <w:color w:val="000000" w:themeColor="text1"/>
          <w:lang w:eastAsia="ru-RU"/>
        </w:rPr>
        <mc:AlternateContent>
          <mc:Choice Requires="wps">
            <w:drawing>
              <wp:anchor distT="0" distB="0" distL="114300" distR="114300" simplePos="0" relativeHeight="251661312" behindDoc="0" locked="0" layoutInCell="1" allowOverlap="1" wp14:anchorId="48EBDB7E" wp14:editId="1B5051E2">
                <wp:simplePos x="0" y="0"/>
                <wp:positionH relativeFrom="column">
                  <wp:posOffset>406833</wp:posOffset>
                </wp:positionH>
                <wp:positionV relativeFrom="paragraph">
                  <wp:posOffset>98948</wp:posOffset>
                </wp:positionV>
                <wp:extent cx="4435267" cy="341832"/>
                <wp:effectExtent l="0" t="0" r="22860" b="20320"/>
                <wp:wrapNone/>
                <wp:docPr id="26" name="Прямоугольник 26"/>
                <wp:cNvGraphicFramePr/>
                <a:graphic xmlns:a="http://schemas.openxmlformats.org/drawingml/2006/main">
                  <a:graphicData uri="http://schemas.microsoft.com/office/word/2010/wordprocessingShape">
                    <wps:wsp>
                      <wps:cNvSpPr/>
                      <wps:spPr>
                        <a:xfrm>
                          <a:off x="0" y="0"/>
                          <a:ext cx="4435267" cy="34183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743CD" w14:textId="77777777" w:rsidR="00DF791A" w:rsidRPr="00AA6782" w:rsidRDefault="00DF791A" w:rsidP="00AA6782">
                            <w:pPr>
                              <w:spacing w:after="0" w:line="240" w:lineRule="auto"/>
                              <w:jc w:val="center"/>
                              <w:rPr>
                                <w:rFonts w:ascii="Times New Roman" w:hAnsi="Times New Roman" w:cs="Times New Roman"/>
                                <w:color w:val="000000" w:themeColor="text1"/>
                                <w:sz w:val="24"/>
                                <w:szCs w:val="24"/>
                                <w:lang w:val="kk-KZ"/>
                              </w:rPr>
                            </w:pPr>
                            <w:r w:rsidRPr="00AA6782">
                              <w:rPr>
                                <w:rFonts w:ascii="Times New Roman" w:hAnsi="Times New Roman" w:cs="Times New Roman"/>
                                <w:color w:val="000000" w:themeColor="text1"/>
                                <w:sz w:val="24"/>
                                <w:szCs w:val="24"/>
                                <w:lang w:val="kk-KZ"/>
                              </w:rPr>
                              <w:t>Бәсекелік қабілеттілікке әсер ететін факторларды анықтау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BDB7E" id="Прямоугольник 26" o:spid="_x0000_s1038" style="position:absolute;left:0;text-align:left;margin-left:32.05pt;margin-top:7.8pt;width:349.25pt;height:2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" fillcolor="white [3212]" strokecolor="black [3213]" strokeweight="1pt">
                <v:textbox>
                  <w:txbxContent>
                    <w:p w14:paraId="386743CD" w14:textId="77777777" w:rsidR="00DF791A" w:rsidRPr="00AA6782" w:rsidRDefault="00DF791A" w:rsidP="00AA6782">
                      <w:pPr>
                        <w:spacing w:after="0" w:line="240" w:lineRule="auto"/>
                        <w:jc w:val="center"/>
                        <w:rPr>
                          <w:rFonts w:ascii="Times New Roman" w:hAnsi="Times New Roman" w:cs="Times New Roman"/>
                          <w:color w:val="000000" w:themeColor="text1"/>
                          <w:sz w:val="24"/>
                          <w:szCs w:val="24"/>
                          <w:lang w:val="kk-KZ"/>
                        </w:rPr>
                      </w:pPr>
                      <w:r w:rsidRPr="00AA6782">
                        <w:rPr>
                          <w:rFonts w:ascii="Times New Roman" w:hAnsi="Times New Roman" w:cs="Times New Roman"/>
                          <w:color w:val="000000" w:themeColor="text1"/>
                          <w:sz w:val="24"/>
                          <w:szCs w:val="24"/>
                          <w:lang w:val="kk-KZ"/>
                        </w:rPr>
                        <w:t>Бәсекелік қабілеттілікке әсер ететін факторларды анықтау</w:t>
                      </w:r>
                    </w:p>
                  </w:txbxContent>
                </v:textbox>
              </v:rect>
            </w:pict>
          </mc:Fallback>
        </mc:AlternateContent>
      </w:r>
    </w:p>
    <w:p w14:paraId="0F7549CA" w14:textId="77777777" w:rsidR="00780D4E" w:rsidRPr="00B56F74" w:rsidRDefault="007D243F" w:rsidP="002E6C32">
      <w:pPr>
        <w:spacing w:after="0" w:line="240" w:lineRule="auto"/>
        <w:rPr>
          <w:color w:val="000000" w:themeColor="text1"/>
          <w:lang w:val="kk-KZ"/>
        </w:rPr>
      </w:pPr>
      <w:r w:rsidRPr="00B56F74">
        <w:rPr>
          <w:noProof/>
          <w:color w:val="000000" w:themeColor="text1"/>
          <w:lang w:eastAsia="ru-RU"/>
        </w:rPr>
        <mc:AlternateContent>
          <mc:Choice Requires="wps">
            <w:drawing>
              <wp:anchor distT="0" distB="0" distL="114300" distR="114300" simplePos="0" relativeHeight="251667456" behindDoc="0" locked="0" layoutInCell="1" allowOverlap="1" wp14:anchorId="73620E29" wp14:editId="13C62A8A">
                <wp:simplePos x="0" y="0"/>
                <wp:positionH relativeFrom="column">
                  <wp:posOffset>3432044</wp:posOffset>
                </wp:positionH>
                <wp:positionV relativeFrom="paragraph">
                  <wp:posOffset>1244713</wp:posOffset>
                </wp:positionV>
                <wp:extent cx="2644140" cy="2367185"/>
                <wp:effectExtent l="0" t="0" r="22860" b="14605"/>
                <wp:wrapNone/>
                <wp:docPr id="35" name="Прямоугольник 35"/>
                <wp:cNvGraphicFramePr/>
                <a:graphic xmlns:a="http://schemas.openxmlformats.org/drawingml/2006/main">
                  <a:graphicData uri="http://schemas.microsoft.com/office/word/2010/wordprocessingShape">
                    <wps:wsp>
                      <wps:cNvSpPr/>
                      <wps:spPr>
                        <a:xfrm>
                          <a:off x="0" y="0"/>
                          <a:ext cx="2644140" cy="23671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B358B" w14:textId="77777777" w:rsidR="00DF791A" w:rsidRPr="007D243F" w:rsidRDefault="00DF791A" w:rsidP="00346645">
                            <w:pPr>
                              <w:spacing w:after="0" w:line="240" w:lineRule="auto"/>
                              <w:rPr>
                                <w:rFonts w:ascii="Times New Roman" w:hAnsi="Times New Roman" w:cs="Times New Roman"/>
                                <w:color w:val="000000" w:themeColor="text1"/>
                                <w:sz w:val="24"/>
                                <w:szCs w:val="24"/>
                                <w:lang w:val="kk-KZ"/>
                              </w:rPr>
                            </w:pPr>
                            <w:r w:rsidRPr="007D243F">
                              <w:rPr>
                                <w:rFonts w:ascii="Times New Roman" w:hAnsi="Times New Roman" w:cs="Times New Roman"/>
                                <w:color w:val="000000" w:themeColor="text1"/>
                                <w:sz w:val="24"/>
                                <w:szCs w:val="24"/>
                                <w:lang w:val="kk-KZ"/>
                              </w:rPr>
                              <w:t xml:space="preserve">- Өндірістік факторлар </w:t>
                            </w:r>
                            <w:r w:rsidRPr="007D243F">
                              <w:rPr>
                                <w:rFonts w:ascii="Times New Roman" w:hAnsi="Times New Roman" w:cs="Times New Roman"/>
                                <w:color w:val="000000" w:themeColor="text1"/>
                                <w:sz w:val="24"/>
                                <w:szCs w:val="24"/>
                              </w:rPr>
                              <w:t>(</w:t>
                            </w:r>
                            <w:r w:rsidRPr="007D243F">
                              <w:rPr>
                                <w:rFonts w:ascii="Times New Roman" w:hAnsi="Times New Roman" w:cs="Times New Roman"/>
                                <w:color w:val="000000" w:themeColor="text1"/>
                                <w:sz w:val="24"/>
                                <w:szCs w:val="24"/>
                                <w:lang w:val="kk-KZ"/>
                              </w:rPr>
                              <w:t>өнімнің сапасы, бағасы, шығындар, инновация, шикізат, кадрлар, өндіріс қуаты, жаңа технологияларды өндіріске енгізу, дамыту, және т.б.</w:t>
                            </w:r>
                            <w:r w:rsidRPr="007D243F">
                              <w:rPr>
                                <w:rFonts w:ascii="Times New Roman" w:hAnsi="Times New Roman" w:cs="Times New Roman"/>
                                <w:color w:val="000000" w:themeColor="text1"/>
                                <w:sz w:val="24"/>
                                <w:szCs w:val="24"/>
                              </w:rPr>
                              <w:t>)</w:t>
                            </w:r>
                            <w:r w:rsidRPr="007D243F">
                              <w:rPr>
                                <w:rFonts w:ascii="Times New Roman" w:hAnsi="Times New Roman" w:cs="Times New Roman"/>
                                <w:color w:val="000000" w:themeColor="text1"/>
                                <w:sz w:val="24"/>
                                <w:szCs w:val="24"/>
                                <w:lang w:val="kk-KZ"/>
                              </w:rPr>
                              <w:t>;</w:t>
                            </w:r>
                          </w:p>
                          <w:p w14:paraId="07420239" w14:textId="77777777" w:rsidR="00DF791A" w:rsidRPr="007D243F" w:rsidRDefault="00DF791A" w:rsidP="00346645">
                            <w:pPr>
                              <w:spacing w:after="0" w:line="240" w:lineRule="auto"/>
                              <w:rPr>
                                <w:rFonts w:ascii="Times New Roman" w:hAnsi="Times New Roman" w:cs="Times New Roman"/>
                                <w:color w:val="000000" w:themeColor="text1"/>
                                <w:sz w:val="24"/>
                                <w:szCs w:val="24"/>
                                <w:lang w:val="kk-KZ"/>
                              </w:rPr>
                            </w:pPr>
                            <w:r w:rsidRPr="007D243F">
                              <w:rPr>
                                <w:rFonts w:ascii="Times New Roman" w:hAnsi="Times New Roman" w:cs="Times New Roman"/>
                                <w:color w:val="000000" w:themeColor="text1"/>
                                <w:sz w:val="24"/>
                                <w:szCs w:val="24"/>
                                <w:lang w:val="kk-KZ"/>
                              </w:rPr>
                              <w:t xml:space="preserve">- Қаржылық факторлар </w:t>
                            </w:r>
                            <w:r w:rsidRPr="007D243F">
                              <w:rPr>
                                <w:rFonts w:ascii="Times New Roman" w:hAnsi="Times New Roman" w:cs="Times New Roman"/>
                                <w:color w:val="000000" w:themeColor="text1"/>
                                <w:sz w:val="24"/>
                                <w:szCs w:val="24"/>
                              </w:rPr>
                              <w:t>(табыс</w:t>
                            </w:r>
                            <w:r w:rsidRPr="007D243F">
                              <w:rPr>
                                <w:rFonts w:ascii="Times New Roman" w:hAnsi="Times New Roman" w:cs="Times New Roman"/>
                                <w:color w:val="000000" w:themeColor="text1"/>
                                <w:sz w:val="24"/>
                                <w:szCs w:val="24"/>
                                <w:lang w:val="kk-KZ"/>
                              </w:rPr>
                              <w:t>, пайда, рентабельділік</w:t>
                            </w:r>
                            <w:r w:rsidRPr="007D243F">
                              <w:rPr>
                                <w:rFonts w:ascii="Times New Roman" w:hAnsi="Times New Roman" w:cs="Times New Roman"/>
                                <w:color w:val="000000" w:themeColor="text1"/>
                                <w:sz w:val="24"/>
                                <w:szCs w:val="24"/>
                              </w:rPr>
                              <w:t>)</w:t>
                            </w:r>
                            <w:r w:rsidRPr="007D243F">
                              <w:rPr>
                                <w:rFonts w:ascii="Times New Roman" w:hAnsi="Times New Roman" w:cs="Times New Roman"/>
                                <w:color w:val="000000" w:themeColor="text1"/>
                                <w:sz w:val="24"/>
                                <w:szCs w:val="24"/>
                                <w:lang w:val="kk-KZ"/>
                              </w:rPr>
                              <w:t>;</w:t>
                            </w:r>
                          </w:p>
                          <w:p w14:paraId="0A5BE767" w14:textId="77777777" w:rsidR="00DF791A" w:rsidRPr="007D243F" w:rsidRDefault="00DF791A" w:rsidP="00346645">
                            <w:pPr>
                              <w:spacing w:after="0" w:line="240" w:lineRule="auto"/>
                              <w:rPr>
                                <w:rFonts w:ascii="Times New Roman" w:hAnsi="Times New Roman" w:cs="Times New Roman"/>
                                <w:color w:val="000000" w:themeColor="text1"/>
                                <w:sz w:val="24"/>
                                <w:szCs w:val="24"/>
                                <w:lang w:val="kk-KZ"/>
                              </w:rPr>
                            </w:pPr>
                            <w:r w:rsidRPr="007D243F">
                              <w:rPr>
                                <w:rFonts w:ascii="Times New Roman" w:hAnsi="Times New Roman" w:cs="Times New Roman"/>
                                <w:color w:val="000000" w:themeColor="text1"/>
                                <w:sz w:val="24"/>
                                <w:szCs w:val="24"/>
                                <w:lang w:val="kk-KZ"/>
                              </w:rPr>
                              <w:t>- Менеджмент (персонал таңдау, оқыту, басқару, шешім қабылдау және т.б.);</w:t>
                            </w:r>
                          </w:p>
                          <w:p w14:paraId="02C911B8" w14:textId="77777777" w:rsidR="00DF791A" w:rsidRPr="007D243F" w:rsidRDefault="00DF791A" w:rsidP="00346645">
                            <w:pPr>
                              <w:spacing w:after="0" w:line="240" w:lineRule="auto"/>
                              <w:rPr>
                                <w:rFonts w:ascii="Times New Roman" w:hAnsi="Times New Roman" w:cs="Times New Roman"/>
                                <w:color w:val="000000" w:themeColor="text1"/>
                                <w:sz w:val="24"/>
                                <w:szCs w:val="24"/>
                                <w:lang w:val="kk-KZ"/>
                              </w:rPr>
                            </w:pPr>
                            <w:r w:rsidRPr="007D243F">
                              <w:rPr>
                                <w:rFonts w:ascii="Times New Roman" w:hAnsi="Times New Roman" w:cs="Times New Roman"/>
                                <w:color w:val="000000" w:themeColor="text1"/>
                                <w:sz w:val="24"/>
                                <w:szCs w:val="24"/>
                                <w:lang w:val="kk-KZ"/>
                              </w:rPr>
                              <w:t>- Маркетингтік факторлар (тауар, баға, өткізу, жылжыту, сервиске байланысты іс-шаралар).</w:t>
                            </w:r>
                          </w:p>
                          <w:p w14:paraId="76B97544" w14:textId="77777777" w:rsidR="00DF791A" w:rsidRPr="00135632" w:rsidRDefault="00DF791A" w:rsidP="00346645">
                            <w:pPr>
                              <w:spacing w:after="0" w:line="240" w:lineRule="auto"/>
                              <w:jc w:val="center"/>
                              <w:rPr>
                                <w:rFonts w:ascii="Times New Roman" w:hAnsi="Times New Roman" w:cs="Times New Roman"/>
                                <w:color w:val="000000" w:themeColor="text1"/>
                                <w:lang w:val="kk-KZ"/>
                              </w:rPr>
                            </w:pPr>
                          </w:p>
                          <w:p w14:paraId="43D49F1A" w14:textId="77777777" w:rsidR="00DF791A" w:rsidRPr="008478A0" w:rsidRDefault="00DF791A" w:rsidP="00346645">
                            <w:pPr>
                              <w:spacing w:after="0" w:line="240" w:lineRule="auto"/>
                              <w:jc w:val="center"/>
                              <w:rPr>
                                <w:rFonts w:ascii="Times New Roman" w:hAnsi="Times New Roman" w:cs="Times New Roman"/>
                                <w:color w:val="000000" w:themeColor="text1"/>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20E29" id="Прямоугольник 35" o:spid="_x0000_s1039" style="position:absolute;margin-left:270.25pt;margin-top:98pt;width:208.2pt;height:18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" fillcolor="white [3212]" strokecolor="black [3213]" strokeweight="1pt">
                <v:textbox>
                  <w:txbxContent>
                    <w:p w14:paraId="73FB358B" w14:textId="77777777" w:rsidR="00DF791A" w:rsidRPr="007D243F" w:rsidRDefault="00DF791A" w:rsidP="00346645">
                      <w:pPr>
                        <w:spacing w:after="0" w:line="240" w:lineRule="auto"/>
                        <w:rPr>
                          <w:rFonts w:ascii="Times New Roman" w:hAnsi="Times New Roman" w:cs="Times New Roman"/>
                          <w:color w:val="000000" w:themeColor="text1"/>
                          <w:sz w:val="24"/>
                          <w:szCs w:val="24"/>
                          <w:lang w:val="kk-KZ"/>
                        </w:rPr>
                      </w:pPr>
                      <w:r w:rsidRPr="007D243F">
                        <w:rPr>
                          <w:rFonts w:ascii="Times New Roman" w:hAnsi="Times New Roman" w:cs="Times New Roman"/>
                          <w:color w:val="000000" w:themeColor="text1"/>
                          <w:sz w:val="24"/>
                          <w:szCs w:val="24"/>
                          <w:lang w:val="kk-KZ"/>
                        </w:rPr>
                        <w:t xml:space="preserve">- Өндірістік факторлар </w:t>
                      </w:r>
                      <w:r w:rsidRPr="007D243F">
                        <w:rPr>
                          <w:rFonts w:ascii="Times New Roman" w:hAnsi="Times New Roman" w:cs="Times New Roman"/>
                          <w:color w:val="000000" w:themeColor="text1"/>
                          <w:sz w:val="24"/>
                          <w:szCs w:val="24"/>
                        </w:rPr>
                        <w:t>(</w:t>
                      </w:r>
                      <w:r w:rsidRPr="007D243F">
                        <w:rPr>
                          <w:rFonts w:ascii="Times New Roman" w:hAnsi="Times New Roman" w:cs="Times New Roman"/>
                          <w:color w:val="000000" w:themeColor="text1"/>
                          <w:sz w:val="24"/>
                          <w:szCs w:val="24"/>
                          <w:lang w:val="kk-KZ"/>
                        </w:rPr>
                        <w:t>өнімнің сапасы, бағасы, шығындар, инновация, шикізат, кадрлар, өндіріс қуаты, жаңа технологияларды өндіріске енгізу, дамыту, және т.б.</w:t>
                      </w:r>
                      <w:r w:rsidRPr="007D243F">
                        <w:rPr>
                          <w:rFonts w:ascii="Times New Roman" w:hAnsi="Times New Roman" w:cs="Times New Roman"/>
                          <w:color w:val="000000" w:themeColor="text1"/>
                          <w:sz w:val="24"/>
                          <w:szCs w:val="24"/>
                        </w:rPr>
                        <w:t>)</w:t>
                      </w:r>
                      <w:r w:rsidRPr="007D243F">
                        <w:rPr>
                          <w:rFonts w:ascii="Times New Roman" w:hAnsi="Times New Roman" w:cs="Times New Roman"/>
                          <w:color w:val="000000" w:themeColor="text1"/>
                          <w:sz w:val="24"/>
                          <w:szCs w:val="24"/>
                          <w:lang w:val="kk-KZ"/>
                        </w:rPr>
                        <w:t>;</w:t>
                      </w:r>
                    </w:p>
                    <w:p w14:paraId="07420239" w14:textId="77777777" w:rsidR="00DF791A" w:rsidRPr="007D243F" w:rsidRDefault="00DF791A" w:rsidP="00346645">
                      <w:pPr>
                        <w:spacing w:after="0" w:line="240" w:lineRule="auto"/>
                        <w:rPr>
                          <w:rFonts w:ascii="Times New Roman" w:hAnsi="Times New Roman" w:cs="Times New Roman"/>
                          <w:color w:val="000000" w:themeColor="text1"/>
                          <w:sz w:val="24"/>
                          <w:szCs w:val="24"/>
                          <w:lang w:val="kk-KZ"/>
                        </w:rPr>
                      </w:pPr>
                      <w:r w:rsidRPr="007D243F">
                        <w:rPr>
                          <w:rFonts w:ascii="Times New Roman" w:hAnsi="Times New Roman" w:cs="Times New Roman"/>
                          <w:color w:val="000000" w:themeColor="text1"/>
                          <w:sz w:val="24"/>
                          <w:szCs w:val="24"/>
                          <w:lang w:val="kk-KZ"/>
                        </w:rPr>
                        <w:t xml:space="preserve">- Қаржылық факторлар </w:t>
                      </w:r>
                      <w:r w:rsidRPr="007D243F">
                        <w:rPr>
                          <w:rFonts w:ascii="Times New Roman" w:hAnsi="Times New Roman" w:cs="Times New Roman"/>
                          <w:color w:val="000000" w:themeColor="text1"/>
                          <w:sz w:val="24"/>
                          <w:szCs w:val="24"/>
                        </w:rPr>
                        <w:t>(табыс</w:t>
                      </w:r>
                      <w:r w:rsidRPr="007D243F">
                        <w:rPr>
                          <w:rFonts w:ascii="Times New Roman" w:hAnsi="Times New Roman" w:cs="Times New Roman"/>
                          <w:color w:val="000000" w:themeColor="text1"/>
                          <w:sz w:val="24"/>
                          <w:szCs w:val="24"/>
                          <w:lang w:val="kk-KZ"/>
                        </w:rPr>
                        <w:t>, пайда, рентабельділік</w:t>
                      </w:r>
                      <w:r w:rsidRPr="007D243F">
                        <w:rPr>
                          <w:rFonts w:ascii="Times New Roman" w:hAnsi="Times New Roman" w:cs="Times New Roman"/>
                          <w:color w:val="000000" w:themeColor="text1"/>
                          <w:sz w:val="24"/>
                          <w:szCs w:val="24"/>
                        </w:rPr>
                        <w:t>)</w:t>
                      </w:r>
                      <w:r w:rsidRPr="007D243F">
                        <w:rPr>
                          <w:rFonts w:ascii="Times New Roman" w:hAnsi="Times New Roman" w:cs="Times New Roman"/>
                          <w:color w:val="000000" w:themeColor="text1"/>
                          <w:sz w:val="24"/>
                          <w:szCs w:val="24"/>
                          <w:lang w:val="kk-KZ"/>
                        </w:rPr>
                        <w:t>;</w:t>
                      </w:r>
                    </w:p>
                    <w:p w14:paraId="0A5BE767" w14:textId="77777777" w:rsidR="00DF791A" w:rsidRPr="007D243F" w:rsidRDefault="00DF791A" w:rsidP="00346645">
                      <w:pPr>
                        <w:spacing w:after="0" w:line="240" w:lineRule="auto"/>
                        <w:rPr>
                          <w:rFonts w:ascii="Times New Roman" w:hAnsi="Times New Roman" w:cs="Times New Roman"/>
                          <w:color w:val="000000" w:themeColor="text1"/>
                          <w:sz w:val="24"/>
                          <w:szCs w:val="24"/>
                          <w:lang w:val="kk-KZ"/>
                        </w:rPr>
                      </w:pPr>
                      <w:r w:rsidRPr="007D243F">
                        <w:rPr>
                          <w:rFonts w:ascii="Times New Roman" w:hAnsi="Times New Roman" w:cs="Times New Roman"/>
                          <w:color w:val="000000" w:themeColor="text1"/>
                          <w:sz w:val="24"/>
                          <w:szCs w:val="24"/>
                          <w:lang w:val="kk-KZ"/>
                        </w:rPr>
                        <w:t>- Менеджмент (персонал таңдау, оқыту, басқару, шешім қабылдау және т.б.);</w:t>
                      </w:r>
                    </w:p>
                    <w:p w14:paraId="02C911B8" w14:textId="77777777" w:rsidR="00DF791A" w:rsidRPr="007D243F" w:rsidRDefault="00DF791A" w:rsidP="00346645">
                      <w:pPr>
                        <w:spacing w:after="0" w:line="240" w:lineRule="auto"/>
                        <w:rPr>
                          <w:rFonts w:ascii="Times New Roman" w:hAnsi="Times New Roman" w:cs="Times New Roman"/>
                          <w:color w:val="000000" w:themeColor="text1"/>
                          <w:sz w:val="24"/>
                          <w:szCs w:val="24"/>
                          <w:lang w:val="kk-KZ"/>
                        </w:rPr>
                      </w:pPr>
                      <w:r w:rsidRPr="007D243F">
                        <w:rPr>
                          <w:rFonts w:ascii="Times New Roman" w:hAnsi="Times New Roman" w:cs="Times New Roman"/>
                          <w:color w:val="000000" w:themeColor="text1"/>
                          <w:sz w:val="24"/>
                          <w:szCs w:val="24"/>
                          <w:lang w:val="kk-KZ"/>
                        </w:rPr>
                        <w:t>- Маркетингтік факторлар (тауар, баға, өткізу, жылжыту, сервиске байланысты іс-шаралар).</w:t>
                      </w:r>
                    </w:p>
                    <w:p w14:paraId="76B97544" w14:textId="77777777" w:rsidR="00DF791A" w:rsidRPr="00135632" w:rsidRDefault="00DF791A" w:rsidP="00346645">
                      <w:pPr>
                        <w:spacing w:after="0" w:line="240" w:lineRule="auto"/>
                        <w:jc w:val="center"/>
                        <w:rPr>
                          <w:rFonts w:ascii="Times New Roman" w:hAnsi="Times New Roman" w:cs="Times New Roman"/>
                          <w:color w:val="000000" w:themeColor="text1"/>
                          <w:lang w:val="kk-KZ"/>
                        </w:rPr>
                      </w:pPr>
                    </w:p>
                    <w:p w14:paraId="43D49F1A" w14:textId="77777777" w:rsidR="00DF791A" w:rsidRPr="008478A0" w:rsidRDefault="00DF791A" w:rsidP="00346645">
                      <w:pPr>
                        <w:spacing w:after="0" w:line="240" w:lineRule="auto"/>
                        <w:jc w:val="center"/>
                        <w:rPr>
                          <w:rFonts w:ascii="Times New Roman" w:hAnsi="Times New Roman" w:cs="Times New Roman"/>
                          <w:color w:val="000000" w:themeColor="text1"/>
                          <w:lang w:val="kk-KZ"/>
                        </w:rPr>
                      </w:pPr>
                    </w:p>
                  </w:txbxContent>
                </v:textbox>
              </v:rect>
            </w:pict>
          </mc:Fallback>
        </mc:AlternateContent>
      </w:r>
      <w:r w:rsidRPr="00B56F74">
        <w:rPr>
          <w:noProof/>
          <w:color w:val="000000" w:themeColor="text1"/>
          <w:lang w:eastAsia="ru-RU"/>
        </w:rPr>
        <mc:AlternateContent>
          <mc:Choice Requires="wps">
            <w:drawing>
              <wp:anchor distT="0" distB="0" distL="114300" distR="114300" simplePos="0" relativeHeight="251707392" behindDoc="0" locked="0" layoutInCell="1" allowOverlap="1" wp14:anchorId="345ABC7C" wp14:editId="17FDBE69">
                <wp:simplePos x="0" y="0"/>
                <wp:positionH relativeFrom="column">
                  <wp:posOffset>2637286</wp:posOffset>
                </wp:positionH>
                <wp:positionV relativeFrom="paragraph">
                  <wp:posOffset>253401</wp:posOffset>
                </wp:positionV>
                <wp:extent cx="2169741" cy="349938"/>
                <wp:effectExtent l="0" t="0" r="40640" b="88265"/>
                <wp:wrapNone/>
                <wp:docPr id="76" name="Прямая со стрелкой 76"/>
                <wp:cNvGraphicFramePr/>
                <a:graphic xmlns:a="http://schemas.openxmlformats.org/drawingml/2006/main">
                  <a:graphicData uri="http://schemas.microsoft.com/office/word/2010/wordprocessingShape">
                    <wps:wsp>
                      <wps:cNvCnPr/>
                      <wps:spPr>
                        <a:xfrm>
                          <a:off x="0" y="0"/>
                          <a:ext cx="2169741" cy="34993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B3A5AB" id="_x0000_t32" coordsize="21600,21600" o:spt="32" o:oned="t" path="m,l21600,21600e" filled="f">
                <v:path arrowok="t" fillok="f" o:connecttype="none"/>
                <o:lock v:ext="edit" shapetype="t"/>
              </v:shapetype>
              <v:shape id="Прямая со стрелкой 76" o:spid="_x0000_s1026" type="#_x0000_t32" style="position:absolute;margin-left:207.65pt;margin-top:19.95pt;width:170.85pt;height:27.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" strokecolor="black [3200]" strokeweight="1.5pt">
                <v:stroke endarrow="block" joinstyle="miter"/>
              </v:shape>
            </w:pict>
          </mc:Fallback>
        </mc:AlternateContent>
      </w:r>
      <w:r w:rsidRPr="00B56F74">
        <w:rPr>
          <w:noProof/>
          <w:color w:val="000000" w:themeColor="text1"/>
          <w:lang w:eastAsia="ru-RU"/>
        </w:rPr>
        <mc:AlternateContent>
          <mc:Choice Requires="wps">
            <w:drawing>
              <wp:anchor distT="0" distB="0" distL="114300" distR="114300" simplePos="0" relativeHeight="251706368" behindDoc="0" locked="0" layoutInCell="1" allowOverlap="1" wp14:anchorId="7C7E820E" wp14:editId="1C5050F8">
                <wp:simplePos x="0" y="0"/>
                <wp:positionH relativeFrom="column">
                  <wp:posOffset>2590800</wp:posOffset>
                </wp:positionH>
                <wp:positionV relativeFrom="paragraph">
                  <wp:posOffset>237235</wp:posOffset>
                </wp:positionV>
                <wp:extent cx="8659" cy="390698"/>
                <wp:effectExtent l="76200" t="0" r="67945" b="47625"/>
                <wp:wrapNone/>
                <wp:docPr id="75" name="Прямая со стрелкой 75"/>
                <wp:cNvGraphicFramePr/>
                <a:graphic xmlns:a="http://schemas.openxmlformats.org/drawingml/2006/main">
                  <a:graphicData uri="http://schemas.microsoft.com/office/word/2010/wordprocessingShape">
                    <wps:wsp>
                      <wps:cNvCnPr/>
                      <wps:spPr>
                        <a:xfrm flipH="1">
                          <a:off x="0" y="0"/>
                          <a:ext cx="8659" cy="39069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9DABE06" id="Прямая со стрелкой 75" o:spid="_x0000_s1026" type="#_x0000_t32" style="position:absolute;margin-left:204pt;margin-top:18.7pt;width:.7pt;height:30.7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" strokecolor="black [3200]" strokeweight="1.5pt">
                <v:stroke endarrow="block" joinstyle="miter"/>
              </v:shape>
            </w:pict>
          </mc:Fallback>
        </mc:AlternateContent>
      </w:r>
      <w:r w:rsidRPr="00B56F74">
        <w:rPr>
          <w:noProof/>
          <w:color w:val="000000" w:themeColor="text1"/>
          <w:lang w:eastAsia="ru-RU"/>
        </w:rPr>
        <mc:AlternateContent>
          <mc:Choice Requires="wps">
            <w:drawing>
              <wp:anchor distT="0" distB="0" distL="114300" distR="114300" simplePos="0" relativeHeight="251705344" behindDoc="0" locked="0" layoutInCell="1" allowOverlap="1" wp14:anchorId="503EF390" wp14:editId="1A12C15E">
                <wp:simplePos x="0" y="0"/>
                <wp:positionH relativeFrom="column">
                  <wp:posOffset>680299</wp:posOffset>
                </wp:positionH>
                <wp:positionV relativeFrom="paragraph">
                  <wp:posOffset>253401</wp:posOffset>
                </wp:positionV>
                <wp:extent cx="1871279" cy="316194"/>
                <wp:effectExtent l="19050" t="0" r="15240" b="84455"/>
                <wp:wrapNone/>
                <wp:docPr id="74" name="Прямая со стрелкой 74"/>
                <wp:cNvGraphicFramePr/>
                <a:graphic xmlns:a="http://schemas.openxmlformats.org/drawingml/2006/main">
                  <a:graphicData uri="http://schemas.microsoft.com/office/word/2010/wordprocessingShape">
                    <wps:wsp>
                      <wps:cNvCnPr/>
                      <wps:spPr>
                        <a:xfrm flipH="1">
                          <a:off x="0" y="0"/>
                          <a:ext cx="1871279" cy="31619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64800" id="Прямая со стрелкой 74" o:spid="_x0000_s1026" type="#_x0000_t32" style="position:absolute;margin-left:53.55pt;margin-top:19.95pt;width:147.35pt;height:24.9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" strokecolor="black [3200]" strokeweight="1.5pt">
                <v:stroke endarrow="block" joinstyle="miter"/>
              </v:shape>
            </w:pict>
          </mc:Fallback>
        </mc:AlternateContent>
      </w:r>
      <w:r w:rsidRPr="00B56F74">
        <w:rPr>
          <w:noProof/>
          <w:color w:val="000000" w:themeColor="text1"/>
          <w:lang w:eastAsia="ru-RU"/>
        </w:rPr>
        <mc:AlternateContent>
          <mc:Choice Requires="wps">
            <w:drawing>
              <wp:anchor distT="0" distB="0" distL="114300" distR="114300" simplePos="0" relativeHeight="251711488" behindDoc="0" locked="0" layoutInCell="1" allowOverlap="1" wp14:anchorId="5C90F5C2" wp14:editId="4030FFAC">
                <wp:simplePos x="0" y="0"/>
                <wp:positionH relativeFrom="column">
                  <wp:posOffset>4731836</wp:posOffset>
                </wp:positionH>
                <wp:positionV relativeFrom="paragraph">
                  <wp:posOffset>1037929</wp:posOffset>
                </wp:positionV>
                <wp:extent cx="0" cy="211156"/>
                <wp:effectExtent l="0" t="0" r="19050" b="36830"/>
                <wp:wrapNone/>
                <wp:docPr id="79" name="Прямая соединительная линия 79"/>
                <wp:cNvGraphicFramePr/>
                <a:graphic xmlns:a="http://schemas.openxmlformats.org/drawingml/2006/main">
                  <a:graphicData uri="http://schemas.microsoft.com/office/word/2010/wordprocessingShape">
                    <wps:wsp>
                      <wps:cNvCnPr/>
                      <wps:spPr>
                        <a:xfrm>
                          <a:off x="0" y="0"/>
                          <a:ext cx="0" cy="211156"/>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F2B4412" id="Прямая соединительная линия 79"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2.6pt,81.75pt" to="372.6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" strokecolor="windowText" strokeweight="1.5pt">
                <v:stroke joinstyle="miter"/>
              </v:line>
            </w:pict>
          </mc:Fallback>
        </mc:AlternateContent>
      </w:r>
      <w:r w:rsidRPr="00B56F74">
        <w:rPr>
          <w:noProof/>
          <w:color w:val="000000" w:themeColor="text1"/>
          <w:lang w:eastAsia="ru-RU"/>
        </w:rPr>
        <mc:AlternateContent>
          <mc:Choice Requires="wps">
            <w:drawing>
              <wp:anchor distT="0" distB="0" distL="114300" distR="114300" simplePos="0" relativeHeight="251709440" behindDoc="0" locked="0" layoutInCell="1" allowOverlap="1" wp14:anchorId="32CD4E6A" wp14:editId="094605B0">
                <wp:simplePos x="0" y="0"/>
                <wp:positionH relativeFrom="column">
                  <wp:posOffset>2343838</wp:posOffset>
                </wp:positionH>
                <wp:positionV relativeFrom="paragraph">
                  <wp:posOffset>1053928</wp:posOffset>
                </wp:positionV>
                <wp:extent cx="0" cy="211156"/>
                <wp:effectExtent l="0" t="0" r="19050" b="36830"/>
                <wp:wrapNone/>
                <wp:docPr id="78" name="Прямая соединительная линия 78"/>
                <wp:cNvGraphicFramePr/>
                <a:graphic xmlns:a="http://schemas.openxmlformats.org/drawingml/2006/main">
                  <a:graphicData uri="http://schemas.microsoft.com/office/word/2010/wordprocessingShape">
                    <wps:wsp>
                      <wps:cNvCnPr/>
                      <wps:spPr>
                        <a:xfrm>
                          <a:off x="0" y="0"/>
                          <a:ext cx="0" cy="21115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1806579" id="Прямая соединительная линия 78"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55pt,83pt" to="184.5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" strokecolor="black [3200]" strokeweight="1.5pt">
                <v:stroke joinstyle="miter"/>
              </v:line>
            </w:pict>
          </mc:Fallback>
        </mc:AlternateContent>
      </w:r>
      <w:r w:rsidRPr="00B56F74">
        <w:rPr>
          <w:noProof/>
          <w:color w:val="000000" w:themeColor="text1"/>
          <w:lang w:eastAsia="ru-RU"/>
        </w:rPr>
        <mc:AlternateContent>
          <mc:Choice Requires="wps">
            <w:drawing>
              <wp:anchor distT="0" distB="0" distL="114300" distR="114300" simplePos="0" relativeHeight="251666432" behindDoc="0" locked="0" layoutInCell="1" allowOverlap="1" wp14:anchorId="5E54E7DC" wp14:editId="7A4FC23A">
                <wp:simplePos x="0" y="0"/>
                <wp:positionH relativeFrom="column">
                  <wp:posOffset>1680156</wp:posOffset>
                </wp:positionH>
                <wp:positionV relativeFrom="paragraph">
                  <wp:posOffset>1275567</wp:posOffset>
                </wp:positionV>
                <wp:extent cx="1427148" cy="2190115"/>
                <wp:effectExtent l="0" t="0" r="20955" b="19685"/>
                <wp:wrapNone/>
                <wp:docPr id="34" name="Прямоугольник 34"/>
                <wp:cNvGraphicFramePr/>
                <a:graphic xmlns:a="http://schemas.openxmlformats.org/drawingml/2006/main">
                  <a:graphicData uri="http://schemas.microsoft.com/office/word/2010/wordprocessingShape">
                    <wps:wsp>
                      <wps:cNvSpPr/>
                      <wps:spPr>
                        <a:xfrm>
                          <a:off x="0" y="0"/>
                          <a:ext cx="1427148" cy="21901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009A4" w14:textId="77777777" w:rsidR="00DF791A" w:rsidRPr="00912351" w:rsidRDefault="00DF791A" w:rsidP="00346645">
                            <w:pPr>
                              <w:spacing w:after="0" w:line="240" w:lineRule="auto"/>
                              <w:rPr>
                                <w:rFonts w:ascii="Times New Roman" w:hAnsi="Times New Roman" w:cs="Times New Roman"/>
                                <w:color w:val="000000" w:themeColor="text1"/>
                                <w:sz w:val="24"/>
                                <w:szCs w:val="24"/>
                                <w:lang w:val="kk-KZ"/>
                              </w:rPr>
                            </w:pPr>
                            <w:r w:rsidRPr="00912351">
                              <w:rPr>
                                <w:rFonts w:ascii="Times New Roman" w:hAnsi="Times New Roman" w:cs="Times New Roman"/>
                                <w:color w:val="000000" w:themeColor="text1"/>
                                <w:sz w:val="24"/>
                                <w:szCs w:val="24"/>
                                <w:lang w:val="kk-KZ"/>
                              </w:rPr>
                              <w:t>- Саланың технологиялық деңгейі;</w:t>
                            </w:r>
                          </w:p>
                          <w:p w14:paraId="476EB890" w14:textId="77777777" w:rsidR="00DF791A" w:rsidRPr="00912351" w:rsidRDefault="00DF791A" w:rsidP="00346645">
                            <w:pPr>
                              <w:spacing w:after="0" w:line="240" w:lineRule="auto"/>
                              <w:rPr>
                                <w:rFonts w:ascii="Times New Roman" w:hAnsi="Times New Roman" w:cs="Times New Roman"/>
                                <w:color w:val="000000" w:themeColor="text1"/>
                                <w:sz w:val="24"/>
                                <w:szCs w:val="24"/>
                                <w:lang w:val="kk-KZ"/>
                              </w:rPr>
                            </w:pPr>
                            <w:r w:rsidRPr="00912351">
                              <w:rPr>
                                <w:rFonts w:ascii="Times New Roman" w:hAnsi="Times New Roman" w:cs="Times New Roman"/>
                                <w:color w:val="000000" w:themeColor="text1"/>
                                <w:sz w:val="24"/>
                                <w:szCs w:val="24"/>
                                <w:lang w:val="kk-KZ"/>
                              </w:rPr>
                              <w:t>- Шикізат базасымен қамтылғандығы;</w:t>
                            </w:r>
                          </w:p>
                          <w:p w14:paraId="7DAB39EF" w14:textId="77777777" w:rsidR="00DF791A" w:rsidRPr="00912351" w:rsidRDefault="00DF791A" w:rsidP="00346645">
                            <w:pPr>
                              <w:spacing w:after="0" w:line="240" w:lineRule="auto"/>
                              <w:rPr>
                                <w:rFonts w:ascii="Times New Roman" w:hAnsi="Times New Roman" w:cs="Times New Roman"/>
                                <w:color w:val="000000" w:themeColor="text1"/>
                                <w:sz w:val="24"/>
                                <w:szCs w:val="24"/>
                                <w:lang w:val="kk-KZ"/>
                              </w:rPr>
                            </w:pPr>
                            <w:r w:rsidRPr="00912351">
                              <w:rPr>
                                <w:rFonts w:ascii="Times New Roman" w:hAnsi="Times New Roman" w:cs="Times New Roman"/>
                                <w:color w:val="000000" w:themeColor="text1"/>
                                <w:sz w:val="24"/>
                                <w:szCs w:val="24"/>
                                <w:lang w:val="kk-KZ"/>
                              </w:rPr>
                              <w:t>- Нарық конъюнктурасы;</w:t>
                            </w:r>
                          </w:p>
                          <w:p w14:paraId="2CDA8CEC" w14:textId="77777777" w:rsidR="00DF791A" w:rsidRPr="00912351" w:rsidRDefault="00DF791A" w:rsidP="00346645">
                            <w:pPr>
                              <w:spacing w:after="0" w:line="240" w:lineRule="auto"/>
                              <w:rPr>
                                <w:rFonts w:ascii="Times New Roman" w:hAnsi="Times New Roman" w:cs="Times New Roman"/>
                                <w:color w:val="000000" w:themeColor="text1"/>
                                <w:sz w:val="24"/>
                                <w:szCs w:val="24"/>
                                <w:lang w:val="kk-KZ"/>
                              </w:rPr>
                            </w:pPr>
                            <w:r w:rsidRPr="00912351">
                              <w:rPr>
                                <w:rFonts w:ascii="Times New Roman" w:hAnsi="Times New Roman" w:cs="Times New Roman"/>
                                <w:color w:val="000000" w:themeColor="text1"/>
                                <w:sz w:val="24"/>
                                <w:szCs w:val="24"/>
                                <w:lang w:val="kk-KZ"/>
                              </w:rPr>
                              <w:t>- Нарық динамикасы;</w:t>
                            </w:r>
                          </w:p>
                          <w:p w14:paraId="575D0064" w14:textId="77777777" w:rsidR="00DF791A" w:rsidRPr="00912351" w:rsidRDefault="00DF791A" w:rsidP="00346645">
                            <w:pPr>
                              <w:spacing w:after="0" w:line="240" w:lineRule="auto"/>
                              <w:rPr>
                                <w:rFonts w:ascii="Times New Roman" w:hAnsi="Times New Roman" w:cs="Times New Roman"/>
                                <w:color w:val="000000" w:themeColor="text1"/>
                                <w:sz w:val="24"/>
                                <w:szCs w:val="24"/>
                                <w:lang w:val="kk-KZ"/>
                              </w:rPr>
                            </w:pPr>
                            <w:r w:rsidRPr="00912351">
                              <w:rPr>
                                <w:rFonts w:ascii="Times New Roman" w:hAnsi="Times New Roman" w:cs="Times New Roman"/>
                                <w:color w:val="000000" w:themeColor="text1"/>
                                <w:sz w:val="24"/>
                                <w:szCs w:val="24"/>
                                <w:lang w:val="kk-KZ"/>
                              </w:rPr>
                              <w:t>- Нарықтағы жайғасым.</w:t>
                            </w:r>
                          </w:p>
                          <w:p w14:paraId="25E4E12F" w14:textId="77777777" w:rsidR="00DF791A" w:rsidRDefault="00DF791A" w:rsidP="00346645">
                            <w:pPr>
                              <w:spacing w:after="0" w:line="240" w:lineRule="auto"/>
                              <w:rPr>
                                <w:rFonts w:ascii="Times New Roman" w:hAnsi="Times New Roman" w:cs="Times New Roman"/>
                                <w:color w:val="000000" w:themeColor="text1"/>
                                <w:lang w:val="kk-KZ"/>
                              </w:rPr>
                            </w:pPr>
                          </w:p>
                          <w:p w14:paraId="589F8E48" w14:textId="77777777" w:rsidR="00DF791A" w:rsidRPr="00135632" w:rsidRDefault="00DF791A" w:rsidP="00346645">
                            <w:pPr>
                              <w:spacing w:after="0" w:line="240" w:lineRule="auto"/>
                              <w:jc w:val="center"/>
                              <w:rPr>
                                <w:rFonts w:ascii="Times New Roman" w:hAnsi="Times New Roman" w:cs="Times New Roman"/>
                                <w:color w:val="000000" w:themeColor="text1"/>
                                <w:lang w:val="kk-KZ"/>
                              </w:rPr>
                            </w:pPr>
                          </w:p>
                          <w:p w14:paraId="7C22418F" w14:textId="77777777" w:rsidR="00DF791A" w:rsidRPr="008478A0" w:rsidRDefault="00DF791A" w:rsidP="00346645">
                            <w:pPr>
                              <w:spacing w:after="0" w:line="240" w:lineRule="auto"/>
                              <w:jc w:val="center"/>
                              <w:rPr>
                                <w:rFonts w:ascii="Times New Roman" w:hAnsi="Times New Roman" w:cs="Times New Roman"/>
                                <w:color w:val="000000" w:themeColor="text1"/>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4E7DC" id="Прямоугольник 34" o:spid="_x0000_s1040" style="position:absolute;margin-left:132.3pt;margin-top:100.45pt;width:112.35pt;height:17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" fillcolor="white [3212]" strokecolor="black [3213]" strokeweight="1pt">
                <v:textbox>
                  <w:txbxContent>
                    <w:p w14:paraId="47B009A4" w14:textId="77777777" w:rsidR="00DF791A" w:rsidRPr="00912351" w:rsidRDefault="00DF791A" w:rsidP="00346645">
                      <w:pPr>
                        <w:spacing w:after="0" w:line="240" w:lineRule="auto"/>
                        <w:rPr>
                          <w:rFonts w:ascii="Times New Roman" w:hAnsi="Times New Roman" w:cs="Times New Roman"/>
                          <w:color w:val="000000" w:themeColor="text1"/>
                          <w:sz w:val="24"/>
                          <w:szCs w:val="24"/>
                          <w:lang w:val="kk-KZ"/>
                        </w:rPr>
                      </w:pPr>
                      <w:r w:rsidRPr="00912351">
                        <w:rPr>
                          <w:rFonts w:ascii="Times New Roman" w:hAnsi="Times New Roman" w:cs="Times New Roman"/>
                          <w:color w:val="000000" w:themeColor="text1"/>
                          <w:sz w:val="24"/>
                          <w:szCs w:val="24"/>
                          <w:lang w:val="kk-KZ"/>
                        </w:rPr>
                        <w:t>- Саланың технологиялық деңгейі;</w:t>
                      </w:r>
                    </w:p>
                    <w:p w14:paraId="476EB890" w14:textId="77777777" w:rsidR="00DF791A" w:rsidRPr="00912351" w:rsidRDefault="00DF791A" w:rsidP="00346645">
                      <w:pPr>
                        <w:spacing w:after="0" w:line="240" w:lineRule="auto"/>
                        <w:rPr>
                          <w:rFonts w:ascii="Times New Roman" w:hAnsi="Times New Roman" w:cs="Times New Roman"/>
                          <w:color w:val="000000" w:themeColor="text1"/>
                          <w:sz w:val="24"/>
                          <w:szCs w:val="24"/>
                          <w:lang w:val="kk-KZ"/>
                        </w:rPr>
                      </w:pPr>
                      <w:r w:rsidRPr="00912351">
                        <w:rPr>
                          <w:rFonts w:ascii="Times New Roman" w:hAnsi="Times New Roman" w:cs="Times New Roman"/>
                          <w:color w:val="000000" w:themeColor="text1"/>
                          <w:sz w:val="24"/>
                          <w:szCs w:val="24"/>
                          <w:lang w:val="kk-KZ"/>
                        </w:rPr>
                        <w:t>- Шикізат базасымен қамтылғандығы;</w:t>
                      </w:r>
                    </w:p>
                    <w:p w14:paraId="7DAB39EF" w14:textId="77777777" w:rsidR="00DF791A" w:rsidRPr="00912351" w:rsidRDefault="00DF791A" w:rsidP="00346645">
                      <w:pPr>
                        <w:spacing w:after="0" w:line="240" w:lineRule="auto"/>
                        <w:rPr>
                          <w:rFonts w:ascii="Times New Roman" w:hAnsi="Times New Roman" w:cs="Times New Roman"/>
                          <w:color w:val="000000" w:themeColor="text1"/>
                          <w:sz w:val="24"/>
                          <w:szCs w:val="24"/>
                          <w:lang w:val="kk-KZ"/>
                        </w:rPr>
                      </w:pPr>
                      <w:r w:rsidRPr="00912351">
                        <w:rPr>
                          <w:rFonts w:ascii="Times New Roman" w:hAnsi="Times New Roman" w:cs="Times New Roman"/>
                          <w:color w:val="000000" w:themeColor="text1"/>
                          <w:sz w:val="24"/>
                          <w:szCs w:val="24"/>
                          <w:lang w:val="kk-KZ"/>
                        </w:rPr>
                        <w:t>- Нарық конъюнктурасы;</w:t>
                      </w:r>
                    </w:p>
                    <w:p w14:paraId="2CDA8CEC" w14:textId="77777777" w:rsidR="00DF791A" w:rsidRPr="00912351" w:rsidRDefault="00DF791A" w:rsidP="00346645">
                      <w:pPr>
                        <w:spacing w:after="0" w:line="240" w:lineRule="auto"/>
                        <w:rPr>
                          <w:rFonts w:ascii="Times New Roman" w:hAnsi="Times New Roman" w:cs="Times New Roman"/>
                          <w:color w:val="000000" w:themeColor="text1"/>
                          <w:sz w:val="24"/>
                          <w:szCs w:val="24"/>
                          <w:lang w:val="kk-KZ"/>
                        </w:rPr>
                      </w:pPr>
                      <w:r w:rsidRPr="00912351">
                        <w:rPr>
                          <w:rFonts w:ascii="Times New Roman" w:hAnsi="Times New Roman" w:cs="Times New Roman"/>
                          <w:color w:val="000000" w:themeColor="text1"/>
                          <w:sz w:val="24"/>
                          <w:szCs w:val="24"/>
                          <w:lang w:val="kk-KZ"/>
                        </w:rPr>
                        <w:t>- Нарық динамикасы;</w:t>
                      </w:r>
                    </w:p>
                    <w:p w14:paraId="575D0064" w14:textId="77777777" w:rsidR="00DF791A" w:rsidRPr="00912351" w:rsidRDefault="00DF791A" w:rsidP="00346645">
                      <w:pPr>
                        <w:spacing w:after="0" w:line="240" w:lineRule="auto"/>
                        <w:rPr>
                          <w:rFonts w:ascii="Times New Roman" w:hAnsi="Times New Roman" w:cs="Times New Roman"/>
                          <w:color w:val="000000" w:themeColor="text1"/>
                          <w:sz w:val="24"/>
                          <w:szCs w:val="24"/>
                          <w:lang w:val="kk-KZ"/>
                        </w:rPr>
                      </w:pPr>
                      <w:r w:rsidRPr="00912351">
                        <w:rPr>
                          <w:rFonts w:ascii="Times New Roman" w:hAnsi="Times New Roman" w:cs="Times New Roman"/>
                          <w:color w:val="000000" w:themeColor="text1"/>
                          <w:sz w:val="24"/>
                          <w:szCs w:val="24"/>
                          <w:lang w:val="kk-KZ"/>
                        </w:rPr>
                        <w:t>- Нарықтағы жайғасым.</w:t>
                      </w:r>
                    </w:p>
                    <w:p w14:paraId="25E4E12F" w14:textId="77777777" w:rsidR="00DF791A" w:rsidRDefault="00DF791A" w:rsidP="00346645">
                      <w:pPr>
                        <w:spacing w:after="0" w:line="240" w:lineRule="auto"/>
                        <w:rPr>
                          <w:rFonts w:ascii="Times New Roman" w:hAnsi="Times New Roman" w:cs="Times New Roman"/>
                          <w:color w:val="000000" w:themeColor="text1"/>
                          <w:lang w:val="kk-KZ"/>
                        </w:rPr>
                      </w:pPr>
                    </w:p>
                    <w:p w14:paraId="589F8E48" w14:textId="77777777" w:rsidR="00DF791A" w:rsidRPr="00135632" w:rsidRDefault="00DF791A" w:rsidP="00346645">
                      <w:pPr>
                        <w:spacing w:after="0" w:line="240" w:lineRule="auto"/>
                        <w:jc w:val="center"/>
                        <w:rPr>
                          <w:rFonts w:ascii="Times New Roman" w:hAnsi="Times New Roman" w:cs="Times New Roman"/>
                          <w:color w:val="000000" w:themeColor="text1"/>
                          <w:lang w:val="kk-KZ"/>
                        </w:rPr>
                      </w:pPr>
                    </w:p>
                    <w:p w14:paraId="7C22418F" w14:textId="77777777" w:rsidR="00DF791A" w:rsidRPr="008478A0" w:rsidRDefault="00DF791A" w:rsidP="00346645">
                      <w:pPr>
                        <w:spacing w:after="0" w:line="240" w:lineRule="auto"/>
                        <w:jc w:val="center"/>
                        <w:rPr>
                          <w:rFonts w:ascii="Times New Roman" w:hAnsi="Times New Roman" w:cs="Times New Roman"/>
                          <w:color w:val="000000" w:themeColor="text1"/>
                          <w:lang w:val="kk-KZ"/>
                        </w:rPr>
                      </w:pPr>
                    </w:p>
                  </w:txbxContent>
                </v:textbox>
              </v:rect>
            </w:pict>
          </mc:Fallback>
        </mc:AlternateContent>
      </w:r>
      <w:r w:rsidRPr="00B56F74">
        <w:rPr>
          <w:noProof/>
          <w:color w:val="000000" w:themeColor="text1"/>
          <w:lang w:eastAsia="ru-RU"/>
        </w:rPr>
        <mc:AlternateContent>
          <mc:Choice Requires="wps">
            <w:drawing>
              <wp:anchor distT="0" distB="0" distL="114300" distR="114300" simplePos="0" relativeHeight="251665408" behindDoc="0" locked="0" layoutInCell="1" allowOverlap="1" wp14:anchorId="60DB2D12" wp14:editId="535CEB12">
                <wp:simplePos x="0" y="0"/>
                <wp:positionH relativeFrom="column">
                  <wp:posOffset>-123190</wp:posOffset>
                </wp:positionH>
                <wp:positionV relativeFrom="paragraph">
                  <wp:posOffset>1235324</wp:posOffset>
                </wp:positionV>
                <wp:extent cx="1531089" cy="2190115"/>
                <wp:effectExtent l="0" t="0" r="12065" b="19685"/>
                <wp:wrapNone/>
                <wp:docPr id="33" name="Прямоугольник 33"/>
                <wp:cNvGraphicFramePr/>
                <a:graphic xmlns:a="http://schemas.openxmlformats.org/drawingml/2006/main">
                  <a:graphicData uri="http://schemas.microsoft.com/office/word/2010/wordprocessingShape">
                    <wps:wsp>
                      <wps:cNvSpPr/>
                      <wps:spPr>
                        <a:xfrm>
                          <a:off x="0" y="0"/>
                          <a:ext cx="1531089" cy="21901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8E201F" w14:textId="77777777" w:rsidR="00DF791A" w:rsidRPr="00AA6782" w:rsidRDefault="00DF791A" w:rsidP="00346645">
                            <w:pPr>
                              <w:spacing w:after="0" w:line="240" w:lineRule="auto"/>
                              <w:rPr>
                                <w:rFonts w:ascii="Times New Roman" w:hAnsi="Times New Roman" w:cs="Times New Roman"/>
                                <w:color w:val="000000" w:themeColor="text1"/>
                                <w:sz w:val="24"/>
                                <w:szCs w:val="24"/>
                                <w:lang w:val="kk-KZ"/>
                              </w:rPr>
                            </w:pPr>
                            <w:r w:rsidRPr="00AA678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w:t>
                            </w:r>
                            <w:r w:rsidRPr="00AA6782">
                              <w:rPr>
                                <w:rFonts w:ascii="Times New Roman" w:hAnsi="Times New Roman" w:cs="Times New Roman"/>
                                <w:color w:val="000000" w:themeColor="text1"/>
                                <w:sz w:val="24"/>
                                <w:szCs w:val="24"/>
                                <w:lang w:val="kk-KZ"/>
                              </w:rPr>
                              <w:t>экономикалық факторлар</w:t>
                            </w:r>
                            <w:r>
                              <w:rPr>
                                <w:rFonts w:ascii="Times New Roman" w:hAnsi="Times New Roman" w:cs="Times New Roman"/>
                                <w:color w:val="000000" w:themeColor="text1"/>
                                <w:sz w:val="24"/>
                                <w:szCs w:val="24"/>
                                <w:lang w:val="kk-KZ"/>
                              </w:rPr>
                              <w:t>;</w:t>
                            </w:r>
                          </w:p>
                          <w:p w14:paraId="0E7319EF" w14:textId="77777777" w:rsidR="00DF791A" w:rsidRPr="00AA6782" w:rsidRDefault="00DF791A" w:rsidP="00346645">
                            <w:pPr>
                              <w:spacing w:after="0" w:line="240" w:lineRule="auto"/>
                              <w:rPr>
                                <w:rFonts w:ascii="Times New Roman" w:hAnsi="Times New Roman" w:cs="Times New Roman"/>
                                <w:color w:val="000000" w:themeColor="text1"/>
                                <w:sz w:val="24"/>
                                <w:szCs w:val="24"/>
                              </w:rPr>
                            </w:pPr>
                            <w:r w:rsidRPr="00AA678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w:t>
                            </w:r>
                            <w:r w:rsidRPr="00AA6782">
                              <w:rPr>
                                <w:rFonts w:ascii="Times New Roman" w:hAnsi="Times New Roman" w:cs="Times New Roman"/>
                                <w:color w:val="000000" w:themeColor="text1"/>
                                <w:sz w:val="24"/>
                                <w:szCs w:val="24"/>
                                <w:lang w:val="kk-KZ"/>
                              </w:rPr>
                              <w:t>техника</w:t>
                            </w:r>
                            <w:r>
                              <w:rPr>
                                <w:rFonts w:ascii="Times New Roman" w:hAnsi="Times New Roman" w:cs="Times New Roman"/>
                                <w:color w:val="000000" w:themeColor="text1"/>
                                <w:sz w:val="24"/>
                                <w:szCs w:val="24"/>
                              </w:rPr>
                              <w:t>-</w:t>
                            </w:r>
                            <w:r w:rsidRPr="00AA6782">
                              <w:rPr>
                                <w:rFonts w:ascii="Times New Roman" w:hAnsi="Times New Roman" w:cs="Times New Roman"/>
                                <w:color w:val="000000" w:themeColor="text1"/>
                                <w:sz w:val="24"/>
                                <w:szCs w:val="24"/>
                                <w:lang w:val="kk-KZ"/>
                              </w:rPr>
                              <w:t>технологиялық факторлар</w:t>
                            </w:r>
                            <w:r>
                              <w:rPr>
                                <w:rFonts w:ascii="Times New Roman" w:hAnsi="Times New Roman" w:cs="Times New Roman"/>
                                <w:color w:val="000000" w:themeColor="text1"/>
                                <w:sz w:val="24"/>
                                <w:szCs w:val="24"/>
                                <w:lang w:val="kk-KZ"/>
                              </w:rPr>
                              <w:t>;</w:t>
                            </w:r>
                          </w:p>
                          <w:p w14:paraId="70B6A30A" w14:textId="77777777" w:rsidR="00DF791A" w:rsidRPr="00AA6782" w:rsidRDefault="00DF791A" w:rsidP="00346645">
                            <w:pPr>
                              <w:spacing w:after="0" w:line="240" w:lineRule="auto"/>
                              <w:rPr>
                                <w:rFonts w:ascii="Times New Roman" w:hAnsi="Times New Roman" w:cs="Times New Roman"/>
                                <w:color w:val="000000" w:themeColor="text1"/>
                                <w:sz w:val="24"/>
                                <w:szCs w:val="24"/>
                              </w:rPr>
                            </w:pPr>
                            <w:r w:rsidRPr="00AA678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w:t>
                            </w:r>
                            <w:r w:rsidRPr="00AA6782">
                              <w:rPr>
                                <w:rFonts w:ascii="Times New Roman" w:hAnsi="Times New Roman" w:cs="Times New Roman"/>
                                <w:color w:val="000000" w:themeColor="text1"/>
                                <w:sz w:val="24"/>
                                <w:szCs w:val="24"/>
                                <w:lang w:val="kk-KZ"/>
                              </w:rPr>
                              <w:t>саяси</w:t>
                            </w:r>
                            <w:r w:rsidRPr="00AA6782">
                              <w:rPr>
                                <w:rFonts w:ascii="Times New Roman" w:hAnsi="Times New Roman" w:cs="Times New Roman"/>
                                <w:color w:val="000000" w:themeColor="text1"/>
                                <w:sz w:val="24"/>
                                <w:szCs w:val="24"/>
                              </w:rPr>
                              <w:t>-</w:t>
                            </w:r>
                            <w:r w:rsidRPr="00AA6782">
                              <w:rPr>
                                <w:rFonts w:ascii="Times New Roman" w:hAnsi="Times New Roman" w:cs="Times New Roman"/>
                                <w:color w:val="000000" w:themeColor="text1"/>
                                <w:sz w:val="24"/>
                                <w:szCs w:val="24"/>
                                <w:lang w:val="kk-KZ"/>
                              </w:rPr>
                              <w:t>құқықтық факторлар</w:t>
                            </w:r>
                            <w:r>
                              <w:rPr>
                                <w:rFonts w:ascii="Times New Roman" w:hAnsi="Times New Roman" w:cs="Times New Roman"/>
                                <w:color w:val="000000" w:themeColor="text1"/>
                                <w:sz w:val="24"/>
                                <w:szCs w:val="24"/>
                                <w:lang w:val="kk-KZ"/>
                              </w:rPr>
                              <w:t>;</w:t>
                            </w:r>
                          </w:p>
                          <w:p w14:paraId="29999FD5" w14:textId="77777777" w:rsidR="00DF791A" w:rsidRPr="00AA6782" w:rsidRDefault="00DF791A" w:rsidP="00346645">
                            <w:pPr>
                              <w:spacing w:after="0" w:line="240" w:lineRule="auto"/>
                              <w:rPr>
                                <w:rFonts w:ascii="Times New Roman" w:hAnsi="Times New Roman" w:cs="Times New Roman"/>
                                <w:color w:val="000000" w:themeColor="text1"/>
                                <w:sz w:val="24"/>
                                <w:szCs w:val="24"/>
                                <w:lang w:val="kk-KZ"/>
                              </w:rPr>
                            </w:pPr>
                            <w:r w:rsidRPr="00AA678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w:t>
                            </w:r>
                            <w:r w:rsidRPr="00AA6782">
                              <w:rPr>
                                <w:rFonts w:ascii="Times New Roman" w:hAnsi="Times New Roman" w:cs="Times New Roman"/>
                                <w:color w:val="000000" w:themeColor="text1"/>
                                <w:sz w:val="24"/>
                                <w:szCs w:val="24"/>
                                <w:lang w:val="kk-KZ"/>
                              </w:rPr>
                              <w:t>әлеуметтік</w:t>
                            </w:r>
                            <w:r w:rsidRPr="00AA6782">
                              <w:rPr>
                                <w:rFonts w:ascii="Times New Roman" w:hAnsi="Times New Roman" w:cs="Times New Roman"/>
                                <w:color w:val="000000" w:themeColor="text1"/>
                                <w:sz w:val="24"/>
                                <w:szCs w:val="24"/>
                              </w:rPr>
                              <w:t>-</w:t>
                            </w:r>
                            <w:r w:rsidRPr="00AA6782">
                              <w:rPr>
                                <w:rFonts w:ascii="Times New Roman" w:hAnsi="Times New Roman" w:cs="Times New Roman"/>
                                <w:color w:val="000000" w:themeColor="text1"/>
                                <w:sz w:val="24"/>
                                <w:szCs w:val="24"/>
                                <w:lang w:val="kk-KZ"/>
                              </w:rPr>
                              <w:t>мәдени</w:t>
                            </w:r>
                          </w:p>
                          <w:p w14:paraId="0595891F" w14:textId="77777777" w:rsidR="00DF791A" w:rsidRDefault="00DF791A" w:rsidP="0034664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ф</w:t>
                            </w:r>
                            <w:r w:rsidRPr="00AA6782">
                              <w:rPr>
                                <w:rFonts w:ascii="Times New Roman" w:hAnsi="Times New Roman" w:cs="Times New Roman"/>
                                <w:color w:val="000000" w:themeColor="text1"/>
                                <w:sz w:val="24"/>
                                <w:szCs w:val="24"/>
                                <w:lang w:val="kk-KZ"/>
                              </w:rPr>
                              <w:t>акторлар</w:t>
                            </w:r>
                            <w:r>
                              <w:rPr>
                                <w:rFonts w:ascii="Times New Roman" w:hAnsi="Times New Roman" w:cs="Times New Roman"/>
                                <w:color w:val="000000" w:themeColor="text1"/>
                                <w:sz w:val="24"/>
                                <w:szCs w:val="24"/>
                                <w:lang w:val="kk-KZ"/>
                              </w:rPr>
                              <w:t>;</w:t>
                            </w:r>
                          </w:p>
                          <w:p w14:paraId="54BA1C76" w14:textId="77777777" w:rsidR="00DF791A" w:rsidRPr="00AA6782" w:rsidRDefault="00DF791A" w:rsidP="00346645">
                            <w:pPr>
                              <w:spacing w:after="0" w:line="240" w:lineRule="auto"/>
                              <w:rPr>
                                <w:rFonts w:ascii="Times New Roman" w:hAnsi="Times New Roman" w:cs="Times New Roman"/>
                                <w:color w:val="000000" w:themeColor="text1"/>
                                <w:sz w:val="24"/>
                                <w:szCs w:val="24"/>
                                <w:lang w:val="kk-KZ"/>
                              </w:rPr>
                            </w:pPr>
                            <w:r w:rsidRPr="00AA678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w:t>
                            </w:r>
                            <w:r w:rsidRPr="00AA6782">
                              <w:rPr>
                                <w:rFonts w:ascii="Times New Roman" w:hAnsi="Times New Roman" w:cs="Times New Roman"/>
                                <w:color w:val="000000" w:themeColor="text1"/>
                                <w:sz w:val="24"/>
                                <w:szCs w:val="24"/>
                                <w:lang w:val="kk-KZ"/>
                              </w:rPr>
                              <w:t>табиғи факторлар</w:t>
                            </w:r>
                            <w:r>
                              <w:rPr>
                                <w:rFonts w:ascii="Times New Roman" w:hAnsi="Times New Roman" w:cs="Times New Roman"/>
                                <w:color w:val="000000" w:themeColor="text1"/>
                                <w:sz w:val="24"/>
                                <w:szCs w:val="24"/>
                                <w:lang w:val="kk-KZ"/>
                              </w:rPr>
                              <w:t>;</w:t>
                            </w:r>
                          </w:p>
                          <w:p w14:paraId="02E2CF89" w14:textId="77777777" w:rsidR="00DF791A" w:rsidRPr="00AA6782" w:rsidRDefault="00DF791A" w:rsidP="00346645">
                            <w:pPr>
                              <w:spacing w:after="0" w:line="240" w:lineRule="auto"/>
                              <w:rPr>
                                <w:rFonts w:ascii="Times New Roman" w:hAnsi="Times New Roman" w:cs="Times New Roman"/>
                                <w:color w:val="000000" w:themeColor="text1"/>
                                <w:sz w:val="24"/>
                                <w:szCs w:val="24"/>
                                <w:lang w:val="kk-KZ"/>
                              </w:rPr>
                            </w:pPr>
                            <w:r w:rsidRPr="00AA678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w:t>
                            </w:r>
                            <w:r w:rsidRPr="00AA6782">
                              <w:rPr>
                                <w:rFonts w:ascii="Times New Roman" w:hAnsi="Times New Roman" w:cs="Times New Roman"/>
                                <w:color w:val="000000" w:themeColor="text1"/>
                                <w:sz w:val="24"/>
                                <w:szCs w:val="24"/>
                                <w:lang w:val="kk-KZ"/>
                              </w:rPr>
                              <w:t>кадрлық факторлар</w:t>
                            </w:r>
                            <w:r>
                              <w:rPr>
                                <w:rFonts w:ascii="Times New Roman" w:hAnsi="Times New Roman" w:cs="Times New Roman"/>
                                <w:color w:val="000000" w:themeColor="text1"/>
                                <w:sz w:val="24"/>
                                <w:szCs w:val="24"/>
                                <w:lang w:val="kk-KZ"/>
                              </w:rPr>
                              <w:t>.</w:t>
                            </w:r>
                          </w:p>
                          <w:p w14:paraId="52406720" w14:textId="77777777" w:rsidR="00DF791A" w:rsidRPr="008478A0" w:rsidRDefault="00DF791A" w:rsidP="00346645">
                            <w:pPr>
                              <w:spacing w:after="0" w:line="240" w:lineRule="auto"/>
                              <w:jc w:val="center"/>
                              <w:rPr>
                                <w:rFonts w:ascii="Times New Roman" w:hAnsi="Times New Roman" w:cs="Times New Roman"/>
                                <w:color w:val="000000" w:themeColor="text1"/>
                                <w:lang w:val="kk-KZ"/>
                              </w:rPr>
                            </w:pPr>
                          </w:p>
                          <w:p w14:paraId="0BC124DA" w14:textId="77777777" w:rsidR="00DF791A" w:rsidRPr="008478A0" w:rsidRDefault="00DF791A" w:rsidP="00346645">
                            <w:pPr>
                              <w:spacing w:after="0" w:line="240" w:lineRule="auto"/>
                              <w:jc w:val="center"/>
                              <w:rPr>
                                <w:rFonts w:ascii="Times New Roman" w:hAnsi="Times New Roman" w:cs="Times New Roman"/>
                                <w:color w:val="000000" w:themeColor="text1"/>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B2D12" id="Прямоугольник 33" o:spid="_x0000_s1041" style="position:absolute;margin-left:-9.7pt;margin-top:97.25pt;width:120.55pt;height:17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" fillcolor="white [3212]" strokecolor="black [3213]" strokeweight="1pt">
                <v:textbox>
                  <w:txbxContent>
                    <w:p w14:paraId="538E201F" w14:textId="77777777" w:rsidR="00DF791A" w:rsidRPr="00AA6782" w:rsidRDefault="00DF791A" w:rsidP="00346645">
                      <w:pPr>
                        <w:spacing w:after="0" w:line="240" w:lineRule="auto"/>
                        <w:rPr>
                          <w:rFonts w:ascii="Times New Roman" w:hAnsi="Times New Roman" w:cs="Times New Roman"/>
                          <w:color w:val="000000" w:themeColor="text1"/>
                          <w:sz w:val="24"/>
                          <w:szCs w:val="24"/>
                          <w:lang w:val="kk-KZ"/>
                        </w:rPr>
                      </w:pPr>
                      <w:r w:rsidRPr="00AA678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w:t>
                      </w:r>
                      <w:r w:rsidRPr="00AA6782">
                        <w:rPr>
                          <w:rFonts w:ascii="Times New Roman" w:hAnsi="Times New Roman" w:cs="Times New Roman"/>
                          <w:color w:val="000000" w:themeColor="text1"/>
                          <w:sz w:val="24"/>
                          <w:szCs w:val="24"/>
                          <w:lang w:val="kk-KZ"/>
                        </w:rPr>
                        <w:t>экономикалық факторлар</w:t>
                      </w:r>
                      <w:r>
                        <w:rPr>
                          <w:rFonts w:ascii="Times New Roman" w:hAnsi="Times New Roman" w:cs="Times New Roman"/>
                          <w:color w:val="000000" w:themeColor="text1"/>
                          <w:sz w:val="24"/>
                          <w:szCs w:val="24"/>
                          <w:lang w:val="kk-KZ"/>
                        </w:rPr>
                        <w:t>;</w:t>
                      </w:r>
                    </w:p>
                    <w:p w14:paraId="0E7319EF" w14:textId="77777777" w:rsidR="00DF791A" w:rsidRPr="00AA6782" w:rsidRDefault="00DF791A" w:rsidP="00346645">
                      <w:pPr>
                        <w:spacing w:after="0" w:line="240" w:lineRule="auto"/>
                        <w:rPr>
                          <w:rFonts w:ascii="Times New Roman" w:hAnsi="Times New Roman" w:cs="Times New Roman"/>
                          <w:color w:val="000000" w:themeColor="text1"/>
                          <w:sz w:val="24"/>
                          <w:szCs w:val="24"/>
                        </w:rPr>
                      </w:pPr>
                      <w:r w:rsidRPr="00AA678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w:t>
                      </w:r>
                      <w:r w:rsidRPr="00AA6782">
                        <w:rPr>
                          <w:rFonts w:ascii="Times New Roman" w:hAnsi="Times New Roman" w:cs="Times New Roman"/>
                          <w:color w:val="000000" w:themeColor="text1"/>
                          <w:sz w:val="24"/>
                          <w:szCs w:val="24"/>
                          <w:lang w:val="kk-KZ"/>
                        </w:rPr>
                        <w:t>техника</w:t>
                      </w:r>
                      <w:r>
                        <w:rPr>
                          <w:rFonts w:ascii="Times New Roman" w:hAnsi="Times New Roman" w:cs="Times New Roman"/>
                          <w:color w:val="000000" w:themeColor="text1"/>
                          <w:sz w:val="24"/>
                          <w:szCs w:val="24"/>
                        </w:rPr>
                        <w:t>-</w:t>
                      </w:r>
                      <w:r w:rsidRPr="00AA6782">
                        <w:rPr>
                          <w:rFonts w:ascii="Times New Roman" w:hAnsi="Times New Roman" w:cs="Times New Roman"/>
                          <w:color w:val="000000" w:themeColor="text1"/>
                          <w:sz w:val="24"/>
                          <w:szCs w:val="24"/>
                          <w:lang w:val="kk-KZ"/>
                        </w:rPr>
                        <w:t>технологиялық факторлар</w:t>
                      </w:r>
                      <w:r>
                        <w:rPr>
                          <w:rFonts w:ascii="Times New Roman" w:hAnsi="Times New Roman" w:cs="Times New Roman"/>
                          <w:color w:val="000000" w:themeColor="text1"/>
                          <w:sz w:val="24"/>
                          <w:szCs w:val="24"/>
                          <w:lang w:val="kk-KZ"/>
                        </w:rPr>
                        <w:t>;</w:t>
                      </w:r>
                    </w:p>
                    <w:p w14:paraId="70B6A30A" w14:textId="77777777" w:rsidR="00DF791A" w:rsidRPr="00AA6782" w:rsidRDefault="00DF791A" w:rsidP="00346645">
                      <w:pPr>
                        <w:spacing w:after="0" w:line="240" w:lineRule="auto"/>
                        <w:rPr>
                          <w:rFonts w:ascii="Times New Roman" w:hAnsi="Times New Roman" w:cs="Times New Roman"/>
                          <w:color w:val="000000" w:themeColor="text1"/>
                          <w:sz w:val="24"/>
                          <w:szCs w:val="24"/>
                        </w:rPr>
                      </w:pPr>
                      <w:r w:rsidRPr="00AA678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w:t>
                      </w:r>
                      <w:r w:rsidRPr="00AA6782">
                        <w:rPr>
                          <w:rFonts w:ascii="Times New Roman" w:hAnsi="Times New Roman" w:cs="Times New Roman"/>
                          <w:color w:val="000000" w:themeColor="text1"/>
                          <w:sz w:val="24"/>
                          <w:szCs w:val="24"/>
                          <w:lang w:val="kk-KZ"/>
                        </w:rPr>
                        <w:t>саяси</w:t>
                      </w:r>
                      <w:r w:rsidRPr="00AA6782">
                        <w:rPr>
                          <w:rFonts w:ascii="Times New Roman" w:hAnsi="Times New Roman" w:cs="Times New Roman"/>
                          <w:color w:val="000000" w:themeColor="text1"/>
                          <w:sz w:val="24"/>
                          <w:szCs w:val="24"/>
                        </w:rPr>
                        <w:t>-</w:t>
                      </w:r>
                      <w:r w:rsidRPr="00AA6782">
                        <w:rPr>
                          <w:rFonts w:ascii="Times New Roman" w:hAnsi="Times New Roman" w:cs="Times New Roman"/>
                          <w:color w:val="000000" w:themeColor="text1"/>
                          <w:sz w:val="24"/>
                          <w:szCs w:val="24"/>
                          <w:lang w:val="kk-KZ"/>
                        </w:rPr>
                        <w:t>құқықтық факторлар</w:t>
                      </w:r>
                      <w:r>
                        <w:rPr>
                          <w:rFonts w:ascii="Times New Roman" w:hAnsi="Times New Roman" w:cs="Times New Roman"/>
                          <w:color w:val="000000" w:themeColor="text1"/>
                          <w:sz w:val="24"/>
                          <w:szCs w:val="24"/>
                          <w:lang w:val="kk-KZ"/>
                        </w:rPr>
                        <w:t>;</w:t>
                      </w:r>
                    </w:p>
                    <w:p w14:paraId="29999FD5" w14:textId="77777777" w:rsidR="00DF791A" w:rsidRPr="00AA6782" w:rsidRDefault="00DF791A" w:rsidP="00346645">
                      <w:pPr>
                        <w:spacing w:after="0" w:line="240" w:lineRule="auto"/>
                        <w:rPr>
                          <w:rFonts w:ascii="Times New Roman" w:hAnsi="Times New Roman" w:cs="Times New Roman"/>
                          <w:color w:val="000000" w:themeColor="text1"/>
                          <w:sz w:val="24"/>
                          <w:szCs w:val="24"/>
                          <w:lang w:val="kk-KZ"/>
                        </w:rPr>
                      </w:pPr>
                      <w:r w:rsidRPr="00AA678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w:t>
                      </w:r>
                      <w:r w:rsidRPr="00AA6782">
                        <w:rPr>
                          <w:rFonts w:ascii="Times New Roman" w:hAnsi="Times New Roman" w:cs="Times New Roman"/>
                          <w:color w:val="000000" w:themeColor="text1"/>
                          <w:sz w:val="24"/>
                          <w:szCs w:val="24"/>
                          <w:lang w:val="kk-KZ"/>
                        </w:rPr>
                        <w:t>әлеуметтік</w:t>
                      </w:r>
                      <w:r w:rsidRPr="00AA6782">
                        <w:rPr>
                          <w:rFonts w:ascii="Times New Roman" w:hAnsi="Times New Roman" w:cs="Times New Roman"/>
                          <w:color w:val="000000" w:themeColor="text1"/>
                          <w:sz w:val="24"/>
                          <w:szCs w:val="24"/>
                        </w:rPr>
                        <w:t>-</w:t>
                      </w:r>
                      <w:r w:rsidRPr="00AA6782">
                        <w:rPr>
                          <w:rFonts w:ascii="Times New Roman" w:hAnsi="Times New Roman" w:cs="Times New Roman"/>
                          <w:color w:val="000000" w:themeColor="text1"/>
                          <w:sz w:val="24"/>
                          <w:szCs w:val="24"/>
                          <w:lang w:val="kk-KZ"/>
                        </w:rPr>
                        <w:t>мәдени</w:t>
                      </w:r>
                    </w:p>
                    <w:p w14:paraId="0595891F" w14:textId="77777777" w:rsidR="00DF791A" w:rsidRDefault="00DF791A" w:rsidP="0034664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ф</w:t>
                      </w:r>
                      <w:r w:rsidRPr="00AA6782">
                        <w:rPr>
                          <w:rFonts w:ascii="Times New Roman" w:hAnsi="Times New Roman" w:cs="Times New Roman"/>
                          <w:color w:val="000000" w:themeColor="text1"/>
                          <w:sz w:val="24"/>
                          <w:szCs w:val="24"/>
                          <w:lang w:val="kk-KZ"/>
                        </w:rPr>
                        <w:t>акторлар</w:t>
                      </w:r>
                      <w:r>
                        <w:rPr>
                          <w:rFonts w:ascii="Times New Roman" w:hAnsi="Times New Roman" w:cs="Times New Roman"/>
                          <w:color w:val="000000" w:themeColor="text1"/>
                          <w:sz w:val="24"/>
                          <w:szCs w:val="24"/>
                          <w:lang w:val="kk-KZ"/>
                        </w:rPr>
                        <w:t>;</w:t>
                      </w:r>
                    </w:p>
                    <w:p w14:paraId="54BA1C76" w14:textId="77777777" w:rsidR="00DF791A" w:rsidRPr="00AA6782" w:rsidRDefault="00DF791A" w:rsidP="00346645">
                      <w:pPr>
                        <w:spacing w:after="0" w:line="240" w:lineRule="auto"/>
                        <w:rPr>
                          <w:rFonts w:ascii="Times New Roman" w:hAnsi="Times New Roman" w:cs="Times New Roman"/>
                          <w:color w:val="000000" w:themeColor="text1"/>
                          <w:sz w:val="24"/>
                          <w:szCs w:val="24"/>
                          <w:lang w:val="kk-KZ"/>
                        </w:rPr>
                      </w:pPr>
                      <w:r w:rsidRPr="00AA678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w:t>
                      </w:r>
                      <w:r w:rsidRPr="00AA6782">
                        <w:rPr>
                          <w:rFonts w:ascii="Times New Roman" w:hAnsi="Times New Roman" w:cs="Times New Roman"/>
                          <w:color w:val="000000" w:themeColor="text1"/>
                          <w:sz w:val="24"/>
                          <w:szCs w:val="24"/>
                          <w:lang w:val="kk-KZ"/>
                        </w:rPr>
                        <w:t>табиғи факторлар</w:t>
                      </w:r>
                      <w:r>
                        <w:rPr>
                          <w:rFonts w:ascii="Times New Roman" w:hAnsi="Times New Roman" w:cs="Times New Roman"/>
                          <w:color w:val="000000" w:themeColor="text1"/>
                          <w:sz w:val="24"/>
                          <w:szCs w:val="24"/>
                          <w:lang w:val="kk-KZ"/>
                        </w:rPr>
                        <w:t>;</w:t>
                      </w:r>
                    </w:p>
                    <w:p w14:paraId="02E2CF89" w14:textId="77777777" w:rsidR="00DF791A" w:rsidRPr="00AA6782" w:rsidRDefault="00DF791A" w:rsidP="00346645">
                      <w:pPr>
                        <w:spacing w:after="0" w:line="240" w:lineRule="auto"/>
                        <w:rPr>
                          <w:rFonts w:ascii="Times New Roman" w:hAnsi="Times New Roman" w:cs="Times New Roman"/>
                          <w:color w:val="000000" w:themeColor="text1"/>
                          <w:sz w:val="24"/>
                          <w:szCs w:val="24"/>
                          <w:lang w:val="kk-KZ"/>
                        </w:rPr>
                      </w:pPr>
                      <w:r w:rsidRPr="00AA678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w:t>
                      </w:r>
                      <w:r w:rsidRPr="00AA6782">
                        <w:rPr>
                          <w:rFonts w:ascii="Times New Roman" w:hAnsi="Times New Roman" w:cs="Times New Roman"/>
                          <w:color w:val="000000" w:themeColor="text1"/>
                          <w:sz w:val="24"/>
                          <w:szCs w:val="24"/>
                          <w:lang w:val="kk-KZ"/>
                        </w:rPr>
                        <w:t>кадрлық факторлар</w:t>
                      </w:r>
                      <w:r>
                        <w:rPr>
                          <w:rFonts w:ascii="Times New Roman" w:hAnsi="Times New Roman" w:cs="Times New Roman"/>
                          <w:color w:val="000000" w:themeColor="text1"/>
                          <w:sz w:val="24"/>
                          <w:szCs w:val="24"/>
                          <w:lang w:val="kk-KZ"/>
                        </w:rPr>
                        <w:t>.</w:t>
                      </w:r>
                    </w:p>
                    <w:p w14:paraId="52406720" w14:textId="77777777" w:rsidR="00DF791A" w:rsidRPr="008478A0" w:rsidRDefault="00DF791A" w:rsidP="00346645">
                      <w:pPr>
                        <w:spacing w:after="0" w:line="240" w:lineRule="auto"/>
                        <w:jc w:val="center"/>
                        <w:rPr>
                          <w:rFonts w:ascii="Times New Roman" w:hAnsi="Times New Roman" w:cs="Times New Roman"/>
                          <w:color w:val="000000" w:themeColor="text1"/>
                          <w:lang w:val="kk-KZ"/>
                        </w:rPr>
                      </w:pPr>
                    </w:p>
                    <w:p w14:paraId="0BC124DA" w14:textId="77777777" w:rsidR="00DF791A" w:rsidRPr="008478A0" w:rsidRDefault="00DF791A" w:rsidP="00346645">
                      <w:pPr>
                        <w:spacing w:after="0" w:line="240" w:lineRule="auto"/>
                        <w:jc w:val="center"/>
                        <w:rPr>
                          <w:rFonts w:ascii="Times New Roman" w:hAnsi="Times New Roman" w:cs="Times New Roman"/>
                          <w:color w:val="000000" w:themeColor="text1"/>
                          <w:lang w:val="kk-KZ"/>
                        </w:rPr>
                      </w:pPr>
                    </w:p>
                  </w:txbxContent>
                </v:textbox>
              </v:rect>
            </w:pict>
          </mc:Fallback>
        </mc:AlternateContent>
      </w:r>
      <w:r w:rsidRPr="00B56F74">
        <w:rPr>
          <w:noProof/>
          <w:color w:val="000000" w:themeColor="text1"/>
          <w:lang w:eastAsia="ru-RU"/>
        </w:rPr>
        <mc:AlternateContent>
          <mc:Choice Requires="wps">
            <w:drawing>
              <wp:anchor distT="0" distB="0" distL="114300" distR="114300" simplePos="0" relativeHeight="251708416" behindDoc="0" locked="0" layoutInCell="1" allowOverlap="1" wp14:anchorId="2EB30215" wp14:editId="2463B2BA">
                <wp:simplePos x="0" y="0"/>
                <wp:positionH relativeFrom="column">
                  <wp:posOffset>591185</wp:posOffset>
                </wp:positionH>
                <wp:positionV relativeFrom="paragraph">
                  <wp:posOffset>1025887</wp:posOffset>
                </wp:positionV>
                <wp:extent cx="5379" cy="211230"/>
                <wp:effectExtent l="0" t="0" r="33020" b="36830"/>
                <wp:wrapNone/>
                <wp:docPr id="77" name="Прямая соединительная линия 77"/>
                <wp:cNvGraphicFramePr/>
                <a:graphic xmlns:a="http://schemas.openxmlformats.org/drawingml/2006/main">
                  <a:graphicData uri="http://schemas.microsoft.com/office/word/2010/wordprocessingShape">
                    <wps:wsp>
                      <wps:cNvCnPr/>
                      <wps:spPr>
                        <a:xfrm flipH="1">
                          <a:off x="0" y="0"/>
                          <a:ext cx="5379" cy="2112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BFABE" id="Прямая соединительная линия 77"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5pt,80.8pt" to="46.9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" strokecolor="black [3200]" strokeweight="1.5pt">
                <v:stroke joinstyle="miter"/>
              </v:line>
            </w:pict>
          </mc:Fallback>
        </mc:AlternateContent>
      </w:r>
      <w:r w:rsidRPr="00B56F74">
        <w:rPr>
          <w:noProof/>
          <w:color w:val="000000" w:themeColor="text1"/>
          <w:lang w:eastAsia="ru-RU"/>
        </w:rPr>
        <mc:AlternateContent>
          <mc:Choice Requires="wps">
            <w:drawing>
              <wp:anchor distT="0" distB="0" distL="114300" distR="114300" simplePos="0" relativeHeight="251664384" behindDoc="0" locked="0" layoutInCell="1" allowOverlap="1" wp14:anchorId="1FCC4DE8" wp14:editId="7BD589EE">
                <wp:simplePos x="0" y="0"/>
                <wp:positionH relativeFrom="column">
                  <wp:posOffset>3457124</wp:posOffset>
                </wp:positionH>
                <wp:positionV relativeFrom="paragraph">
                  <wp:posOffset>606378</wp:posOffset>
                </wp:positionV>
                <wp:extent cx="2596930" cy="419548"/>
                <wp:effectExtent l="0" t="0" r="13335" b="19050"/>
                <wp:wrapNone/>
                <wp:docPr id="31" name="Прямоугольник 31"/>
                <wp:cNvGraphicFramePr/>
                <a:graphic xmlns:a="http://schemas.openxmlformats.org/drawingml/2006/main">
                  <a:graphicData uri="http://schemas.microsoft.com/office/word/2010/wordprocessingShape">
                    <wps:wsp>
                      <wps:cNvSpPr/>
                      <wps:spPr>
                        <a:xfrm>
                          <a:off x="0" y="0"/>
                          <a:ext cx="2596930" cy="41954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E4FDD" w14:textId="77777777" w:rsidR="00DF791A" w:rsidRPr="00AA6782" w:rsidRDefault="00DF791A" w:rsidP="00346645">
                            <w:pPr>
                              <w:spacing w:after="0" w:line="240" w:lineRule="auto"/>
                              <w:jc w:val="center"/>
                              <w:rPr>
                                <w:rFonts w:ascii="Times New Roman" w:hAnsi="Times New Roman" w:cs="Times New Roman"/>
                                <w:color w:val="000000" w:themeColor="text1"/>
                                <w:sz w:val="24"/>
                                <w:szCs w:val="24"/>
                                <w:lang w:val="kk-KZ"/>
                              </w:rPr>
                            </w:pPr>
                            <w:r w:rsidRPr="00AA6782">
                              <w:rPr>
                                <w:rFonts w:ascii="Times New Roman" w:hAnsi="Times New Roman" w:cs="Times New Roman"/>
                                <w:color w:val="000000" w:themeColor="text1"/>
                                <w:sz w:val="24"/>
                                <w:szCs w:val="24"/>
                                <w:lang w:val="kk-KZ"/>
                              </w:rPr>
                              <w:t>Микроэкономикалық факторлар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C4DE8" id="Прямоугольник 31" o:spid="_x0000_s1042" style="position:absolute;margin-left:272.2pt;margin-top:47.75pt;width:204.5pt;height:3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" fillcolor="white [3212]" strokecolor="black [3213]" strokeweight="1pt">
                <v:textbox>
                  <w:txbxContent>
                    <w:p w14:paraId="639E4FDD" w14:textId="77777777" w:rsidR="00DF791A" w:rsidRPr="00AA6782" w:rsidRDefault="00DF791A" w:rsidP="00346645">
                      <w:pPr>
                        <w:spacing w:after="0" w:line="240" w:lineRule="auto"/>
                        <w:jc w:val="center"/>
                        <w:rPr>
                          <w:rFonts w:ascii="Times New Roman" w:hAnsi="Times New Roman" w:cs="Times New Roman"/>
                          <w:color w:val="000000" w:themeColor="text1"/>
                          <w:sz w:val="24"/>
                          <w:szCs w:val="24"/>
                          <w:lang w:val="kk-KZ"/>
                        </w:rPr>
                      </w:pPr>
                      <w:r w:rsidRPr="00AA6782">
                        <w:rPr>
                          <w:rFonts w:ascii="Times New Roman" w:hAnsi="Times New Roman" w:cs="Times New Roman"/>
                          <w:color w:val="000000" w:themeColor="text1"/>
                          <w:sz w:val="24"/>
                          <w:szCs w:val="24"/>
                          <w:lang w:val="kk-KZ"/>
                        </w:rPr>
                        <w:t>Микроэкономикалық факторлар</w:t>
                      </w:r>
                    </w:p>
                  </w:txbxContent>
                </v:textbox>
              </v:rect>
            </w:pict>
          </mc:Fallback>
        </mc:AlternateContent>
      </w:r>
      <w:r w:rsidRPr="00B56F74">
        <w:rPr>
          <w:noProof/>
          <w:color w:val="000000" w:themeColor="text1"/>
          <w:lang w:eastAsia="ru-RU"/>
        </w:rPr>
        <mc:AlternateContent>
          <mc:Choice Requires="wps">
            <w:drawing>
              <wp:anchor distT="0" distB="0" distL="114300" distR="114300" simplePos="0" relativeHeight="251663360" behindDoc="0" locked="0" layoutInCell="1" allowOverlap="1" wp14:anchorId="4A1968B2" wp14:editId="4BD24A9B">
                <wp:simplePos x="0" y="0"/>
                <wp:positionH relativeFrom="column">
                  <wp:posOffset>1619701</wp:posOffset>
                </wp:positionH>
                <wp:positionV relativeFrom="paragraph">
                  <wp:posOffset>609113</wp:posOffset>
                </wp:positionV>
                <wp:extent cx="1495514" cy="439420"/>
                <wp:effectExtent l="0" t="0" r="28575" b="17780"/>
                <wp:wrapNone/>
                <wp:docPr id="30" name="Прямоугольник 30"/>
                <wp:cNvGraphicFramePr/>
                <a:graphic xmlns:a="http://schemas.openxmlformats.org/drawingml/2006/main">
                  <a:graphicData uri="http://schemas.microsoft.com/office/word/2010/wordprocessingShape">
                    <wps:wsp>
                      <wps:cNvSpPr/>
                      <wps:spPr>
                        <a:xfrm>
                          <a:off x="0" y="0"/>
                          <a:ext cx="1495514" cy="4394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BA377" w14:textId="77777777" w:rsidR="00DF791A" w:rsidRPr="00AA6782" w:rsidRDefault="00DF791A" w:rsidP="00346645">
                            <w:pPr>
                              <w:spacing w:after="0" w:line="240" w:lineRule="auto"/>
                              <w:jc w:val="center"/>
                              <w:rPr>
                                <w:rFonts w:ascii="Times New Roman" w:hAnsi="Times New Roman" w:cs="Times New Roman"/>
                                <w:color w:val="000000" w:themeColor="text1"/>
                                <w:sz w:val="24"/>
                                <w:szCs w:val="24"/>
                                <w:lang w:val="kk-KZ"/>
                              </w:rPr>
                            </w:pPr>
                            <w:r w:rsidRPr="00AA6782">
                              <w:rPr>
                                <w:rFonts w:ascii="Times New Roman" w:hAnsi="Times New Roman" w:cs="Times New Roman"/>
                                <w:color w:val="000000" w:themeColor="text1"/>
                                <w:sz w:val="24"/>
                                <w:szCs w:val="24"/>
                                <w:lang w:val="kk-KZ"/>
                              </w:rPr>
                              <w:t>Мезоэкономикалық факторлар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968B2" id="Прямоугольник 30" o:spid="_x0000_s1043" style="position:absolute;margin-left:127.55pt;margin-top:47.95pt;width:117.75pt;height:3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" fillcolor="white [3212]" strokecolor="black [3213]" strokeweight="1pt">
                <v:textbox>
                  <w:txbxContent>
                    <w:p w14:paraId="585BA377" w14:textId="77777777" w:rsidR="00DF791A" w:rsidRPr="00AA6782" w:rsidRDefault="00DF791A" w:rsidP="00346645">
                      <w:pPr>
                        <w:spacing w:after="0" w:line="240" w:lineRule="auto"/>
                        <w:jc w:val="center"/>
                        <w:rPr>
                          <w:rFonts w:ascii="Times New Roman" w:hAnsi="Times New Roman" w:cs="Times New Roman"/>
                          <w:color w:val="000000" w:themeColor="text1"/>
                          <w:sz w:val="24"/>
                          <w:szCs w:val="24"/>
                          <w:lang w:val="kk-KZ"/>
                        </w:rPr>
                      </w:pPr>
                      <w:r w:rsidRPr="00AA6782">
                        <w:rPr>
                          <w:rFonts w:ascii="Times New Roman" w:hAnsi="Times New Roman" w:cs="Times New Roman"/>
                          <w:color w:val="000000" w:themeColor="text1"/>
                          <w:sz w:val="24"/>
                          <w:szCs w:val="24"/>
                          <w:lang w:val="kk-KZ"/>
                        </w:rPr>
                        <w:t>Мезоэкономикалық факторлар</w:t>
                      </w:r>
                    </w:p>
                  </w:txbxContent>
                </v:textbox>
              </v:rect>
            </w:pict>
          </mc:Fallback>
        </mc:AlternateContent>
      </w:r>
      <w:r w:rsidRPr="00B56F74">
        <w:rPr>
          <w:noProof/>
          <w:color w:val="000000" w:themeColor="text1"/>
          <w:lang w:eastAsia="ru-RU"/>
        </w:rPr>
        <mc:AlternateContent>
          <mc:Choice Requires="wps">
            <w:drawing>
              <wp:anchor distT="0" distB="0" distL="114300" distR="114300" simplePos="0" relativeHeight="251662336" behindDoc="0" locked="0" layoutInCell="1" allowOverlap="1" wp14:anchorId="5D850342" wp14:editId="52DAEAD8">
                <wp:simplePos x="0" y="0"/>
                <wp:positionH relativeFrom="column">
                  <wp:posOffset>-112211</wp:posOffset>
                </wp:positionH>
                <wp:positionV relativeFrom="paragraph">
                  <wp:posOffset>583518</wp:posOffset>
                </wp:positionV>
                <wp:extent cx="1584251" cy="439420"/>
                <wp:effectExtent l="0" t="0" r="16510" b="17780"/>
                <wp:wrapNone/>
                <wp:docPr id="27" name="Прямоугольник 27"/>
                <wp:cNvGraphicFramePr/>
                <a:graphic xmlns:a="http://schemas.openxmlformats.org/drawingml/2006/main">
                  <a:graphicData uri="http://schemas.microsoft.com/office/word/2010/wordprocessingShape">
                    <wps:wsp>
                      <wps:cNvSpPr/>
                      <wps:spPr>
                        <a:xfrm>
                          <a:off x="0" y="0"/>
                          <a:ext cx="1584251" cy="4394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FBA28" w14:textId="77777777" w:rsidR="00DF791A" w:rsidRPr="00AA6782" w:rsidRDefault="00DF791A" w:rsidP="00346645">
                            <w:pPr>
                              <w:spacing w:after="0" w:line="240" w:lineRule="auto"/>
                              <w:jc w:val="center"/>
                              <w:rPr>
                                <w:rFonts w:ascii="Times New Roman" w:hAnsi="Times New Roman" w:cs="Times New Roman"/>
                                <w:color w:val="000000" w:themeColor="text1"/>
                                <w:sz w:val="24"/>
                                <w:szCs w:val="24"/>
                                <w:lang w:val="kk-KZ"/>
                              </w:rPr>
                            </w:pPr>
                            <w:r w:rsidRPr="00AA6782">
                              <w:rPr>
                                <w:rFonts w:ascii="Times New Roman" w:hAnsi="Times New Roman" w:cs="Times New Roman"/>
                                <w:color w:val="000000" w:themeColor="text1"/>
                                <w:sz w:val="24"/>
                                <w:szCs w:val="24"/>
                                <w:lang w:val="kk-KZ"/>
                              </w:rPr>
                              <w:t>Макроэкономикалық факторлар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50342" id="Прямоугольник 27" o:spid="_x0000_s1044" style="position:absolute;margin-left:-8.85pt;margin-top:45.95pt;width:124.75pt;height:3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" fillcolor="white [3212]" strokecolor="black [3213]" strokeweight="1pt">
                <v:textbox>
                  <w:txbxContent>
                    <w:p w14:paraId="298FBA28" w14:textId="77777777" w:rsidR="00DF791A" w:rsidRPr="00AA6782" w:rsidRDefault="00DF791A" w:rsidP="00346645">
                      <w:pPr>
                        <w:spacing w:after="0" w:line="240" w:lineRule="auto"/>
                        <w:jc w:val="center"/>
                        <w:rPr>
                          <w:rFonts w:ascii="Times New Roman" w:hAnsi="Times New Roman" w:cs="Times New Roman"/>
                          <w:color w:val="000000" w:themeColor="text1"/>
                          <w:sz w:val="24"/>
                          <w:szCs w:val="24"/>
                          <w:lang w:val="kk-KZ"/>
                        </w:rPr>
                      </w:pPr>
                      <w:r w:rsidRPr="00AA6782">
                        <w:rPr>
                          <w:rFonts w:ascii="Times New Roman" w:hAnsi="Times New Roman" w:cs="Times New Roman"/>
                          <w:color w:val="000000" w:themeColor="text1"/>
                          <w:sz w:val="24"/>
                          <w:szCs w:val="24"/>
                          <w:lang w:val="kk-KZ"/>
                        </w:rPr>
                        <w:t>Макроэкономикалық факторлар</w:t>
                      </w:r>
                    </w:p>
                  </w:txbxContent>
                </v:textbox>
              </v:rect>
            </w:pict>
          </mc:Fallback>
        </mc:AlternateContent>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346645" w:rsidRPr="00B56F74">
        <w:rPr>
          <w:color w:val="000000" w:themeColor="text1"/>
          <w:lang w:val="kk-KZ"/>
        </w:rPr>
        <w:tab/>
      </w:r>
      <w:r w:rsidR="00A5443E" w:rsidRPr="00B56F74">
        <w:rPr>
          <w:color w:val="000000" w:themeColor="text1"/>
          <w:lang w:val="kk-KZ"/>
        </w:rPr>
        <w:tab/>
      </w:r>
      <w:r w:rsidR="00A5443E" w:rsidRPr="00B56F74">
        <w:rPr>
          <w:color w:val="000000" w:themeColor="text1"/>
          <w:lang w:val="kk-KZ"/>
        </w:rPr>
        <w:tab/>
      </w:r>
    </w:p>
    <w:p w14:paraId="219C7864" w14:textId="77777777" w:rsidR="00346645" w:rsidRPr="00B56F74" w:rsidRDefault="00346645" w:rsidP="00780D4E">
      <w:pPr>
        <w:spacing w:after="0" w:line="240" w:lineRule="auto"/>
        <w:jc w:val="center"/>
        <w:rPr>
          <w:rFonts w:ascii="Times New Roman" w:hAnsi="Times New Roman" w:cs="Times New Roman"/>
          <w:color w:val="000000" w:themeColor="text1"/>
          <w:sz w:val="28"/>
          <w:lang w:val="kk-KZ"/>
        </w:rPr>
      </w:pPr>
      <w:r w:rsidRPr="00B56F74">
        <w:rPr>
          <w:rFonts w:ascii="Times New Roman" w:hAnsi="Times New Roman" w:cs="Times New Roman"/>
          <w:color w:val="000000" w:themeColor="text1"/>
          <w:sz w:val="28"/>
          <w:lang w:val="kk-KZ"/>
        </w:rPr>
        <w:t>2-сурет – Бәсекеге қабілеттілікті бағалау факторлары</w:t>
      </w:r>
      <w:r w:rsidR="00A5443E" w:rsidRPr="00B56F74">
        <w:rPr>
          <w:rFonts w:ascii="Times New Roman" w:hAnsi="Times New Roman" w:cs="Times New Roman"/>
          <w:color w:val="000000" w:themeColor="text1"/>
          <w:sz w:val="28"/>
          <w:lang w:val="kk-KZ"/>
        </w:rPr>
        <w:t xml:space="preserve"> </w:t>
      </w:r>
      <w:r w:rsidR="00E55595" w:rsidRPr="00B56F74">
        <w:rPr>
          <w:rFonts w:ascii="Times New Roman" w:hAnsi="Times New Roman" w:cs="Times New Roman"/>
          <w:color w:val="000000" w:themeColor="text1"/>
          <w:sz w:val="28"/>
          <w:lang w:val="kk-KZ"/>
        </w:rPr>
        <w:t>[</w:t>
      </w:r>
      <w:r w:rsidR="00BD22CC" w:rsidRPr="00B56F74">
        <w:rPr>
          <w:rFonts w:ascii="Times New Roman" w:hAnsi="Times New Roman" w:cs="Times New Roman"/>
          <w:color w:val="000000" w:themeColor="text1"/>
          <w:sz w:val="28"/>
          <w:lang w:val="kk-KZ"/>
        </w:rPr>
        <w:t>9</w:t>
      </w:r>
      <w:r w:rsidR="005C19D2">
        <w:rPr>
          <w:rFonts w:ascii="Times New Roman" w:hAnsi="Times New Roman" w:cs="Times New Roman"/>
          <w:color w:val="000000" w:themeColor="text1"/>
          <w:sz w:val="28"/>
          <w:lang w:val="kk-KZ"/>
        </w:rPr>
        <w:t>3</w:t>
      </w:r>
      <w:r w:rsidR="00A5443E" w:rsidRPr="00B56F74">
        <w:rPr>
          <w:rFonts w:ascii="Times New Roman" w:hAnsi="Times New Roman" w:cs="Times New Roman"/>
          <w:color w:val="000000" w:themeColor="text1"/>
          <w:sz w:val="28"/>
          <w:lang w:val="kk-KZ"/>
        </w:rPr>
        <w:t>]</w:t>
      </w:r>
    </w:p>
    <w:p w14:paraId="0AC35C0A" w14:textId="77777777" w:rsidR="00345662" w:rsidRPr="00B56F74" w:rsidRDefault="00345662" w:rsidP="00780D4E">
      <w:pPr>
        <w:spacing w:after="0" w:line="240" w:lineRule="auto"/>
        <w:jc w:val="center"/>
        <w:rPr>
          <w:color w:val="000000" w:themeColor="text1"/>
          <w:lang w:val="kk-KZ"/>
        </w:rPr>
      </w:pPr>
    </w:p>
    <w:p w14:paraId="03AE9898" w14:textId="77777777" w:rsidR="00346645" w:rsidRPr="00B56F74" w:rsidRDefault="00346645"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Келесі кезеңде бәсекеге қабілеттіліктің басты факторларын бөліп алу керек. Бәсекеге қабілеттіліктің басты факторлары</w:t>
      </w:r>
      <w:r w:rsidR="009B6E7D"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(БҚБФ) болып, компанияға нарықта бәсекелік артықшылықтар беретін факторлар табылады. БҚБФ кез келген бизнестің стратегиясының ірге тасы болып табылады. Өйткені, өз қызметінің бір немесе бірнеше факторына күш жігерін шоғырландыра отырып, компания бәсекелестік күресте маңызды жетістікке жете алады. Осыған байланысты БҚБФ анықтау компаниядағы стратегиялық жоспарлаудың негізгі міндеттерінің бірі болып таб</w:t>
      </w:r>
      <w:r w:rsidR="007D243F" w:rsidRPr="00B56F74">
        <w:rPr>
          <w:rFonts w:ascii="Times New Roman" w:hAnsi="Times New Roman" w:cs="Times New Roman"/>
          <w:color w:val="000000" w:themeColor="text1"/>
          <w:sz w:val="28"/>
          <w:szCs w:val="28"/>
          <w:lang w:val="kk-KZ"/>
        </w:rPr>
        <w:t>ылады. БҚБФ тұрақты шама ретінде</w:t>
      </w:r>
      <w:r w:rsidRPr="00B56F74">
        <w:rPr>
          <w:rFonts w:ascii="Times New Roman" w:hAnsi="Times New Roman" w:cs="Times New Roman"/>
          <w:color w:val="000000" w:themeColor="text1"/>
          <w:sz w:val="28"/>
          <w:szCs w:val="28"/>
          <w:lang w:val="kk-KZ"/>
        </w:rPr>
        <w:t xml:space="preserve"> қарастырылмау керек, уақытқа байланысты ол өзгеріп тұрады. Себебі, нарықтық күштердің сипаты өзгереді, бәсекелестік шарттары өзгереді, тұтынушылардың талғамы, мінез-құлқы</w:t>
      </w:r>
      <w:r w:rsidR="007F43A3" w:rsidRPr="00B56F74">
        <w:rPr>
          <w:rFonts w:ascii="Times New Roman" w:hAnsi="Times New Roman" w:cs="Times New Roman"/>
          <w:color w:val="000000" w:themeColor="text1"/>
          <w:sz w:val="28"/>
          <w:szCs w:val="28"/>
          <w:lang w:val="kk-KZ"/>
        </w:rPr>
        <w:t xml:space="preserve"> өзгереді және т.б.</w:t>
      </w:r>
    </w:p>
    <w:p w14:paraId="5C20B218" w14:textId="77777777" w:rsidR="00346645" w:rsidRPr="00B56F74" w:rsidRDefault="00346645"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Кез ке</w:t>
      </w:r>
      <w:r w:rsidR="007F43A3" w:rsidRPr="00B56F74">
        <w:rPr>
          <w:rFonts w:ascii="Times New Roman" w:hAnsi="Times New Roman" w:cs="Times New Roman"/>
          <w:color w:val="000000" w:themeColor="text1"/>
          <w:sz w:val="28"/>
          <w:szCs w:val="28"/>
          <w:lang w:val="kk-KZ"/>
        </w:rPr>
        <w:t>л</w:t>
      </w:r>
      <w:r w:rsidRPr="00B56F74">
        <w:rPr>
          <w:rFonts w:ascii="Times New Roman" w:hAnsi="Times New Roman" w:cs="Times New Roman"/>
          <w:color w:val="000000" w:themeColor="text1"/>
          <w:sz w:val="28"/>
          <w:szCs w:val="28"/>
          <w:lang w:val="kk-KZ"/>
        </w:rPr>
        <w:t xml:space="preserve">ген қызмет сферасында бәсекеге қабілеттілікке әкелетін факторлардың саны үш-төрттен аспайтындығы тәжірибеде дәлелденген. Тіпті үш-төрт фактордың өзінің біреуі немесе екеуі ең маңызды болып табылады. Сондықтан кәсіпорынның стратегиясын әзірлеуде, бәсекеге қабілеттілігін бағалауда бәсекеге қабілеттіліктің басты факторларының санын арттыруға ұмтылмау керек. </w:t>
      </w:r>
    </w:p>
    <w:p w14:paraId="6D5D295E" w14:textId="77777777" w:rsidR="00346645" w:rsidRPr="00B56F74" w:rsidRDefault="00346645"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Т.А. Гайдаенко ұсынған жетістікке жетудің басты факторларын анықтаудың әдістемесі келесі кезеңдерден тұрады</w:t>
      </w:r>
      <w:r w:rsidR="00A10E99" w:rsidRPr="00B56F74">
        <w:rPr>
          <w:rFonts w:ascii="Times New Roman" w:hAnsi="Times New Roman" w:cs="Times New Roman"/>
          <w:color w:val="000000" w:themeColor="text1"/>
          <w:sz w:val="28"/>
          <w:szCs w:val="28"/>
          <w:lang w:val="kk-KZ"/>
        </w:rPr>
        <w:t xml:space="preserve"> </w:t>
      </w:r>
      <w:r w:rsidR="00BD22CC" w:rsidRPr="00B56F74">
        <w:rPr>
          <w:rFonts w:ascii="Times New Roman" w:hAnsi="Times New Roman" w:cs="Times New Roman"/>
          <w:color w:val="000000" w:themeColor="text1"/>
          <w:sz w:val="28"/>
          <w:szCs w:val="28"/>
          <w:lang w:val="kk-KZ"/>
        </w:rPr>
        <w:t>[</w:t>
      </w:r>
      <w:r w:rsidR="00A10E99" w:rsidRPr="00B56F74">
        <w:rPr>
          <w:rFonts w:ascii="Times New Roman" w:hAnsi="Times New Roman" w:cs="Times New Roman"/>
          <w:color w:val="000000" w:themeColor="text1"/>
          <w:sz w:val="28"/>
          <w:szCs w:val="28"/>
          <w:lang w:val="kk-KZ"/>
        </w:rPr>
        <w:t>9</w:t>
      </w:r>
      <w:r w:rsidR="005C19D2">
        <w:rPr>
          <w:rFonts w:ascii="Times New Roman" w:hAnsi="Times New Roman" w:cs="Times New Roman"/>
          <w:color w:val="000000" w:themeColor="text1"/>
          <w:sz w:val="28"/>
          <w:szCs w:val="28"/>
          <w:lang w:val="kk-KZ"/>
        </w:rPr>
        <w:t>4</w:t>
      </w:r>
      <w:r w:rsidR="00A10E99"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2A08F582" w14:textId="77777777" w:rsidR="00346645" w:rsidRPr="00B56F74" w:rsidRDefault="00960E33"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1-</w:t>
      </w:r>
      <w:r w:rsidR="00346645" w:rsidRPr="00B56F74">
        <w:rPr>
          <w:rFonts w:ascii="Times New Roman" w:hAnsi="Times New Roman" w:cs="Times New Roman"/>
          <w:color w:val="000000" w:themeColor="text1"/>
          <w:sz w:val="28"/>
          <w:szCs w:val="28"/>
          <w:lang w:val="kk-KZ"/>
        </w:rPr>
        <w:t xml:space="preserve">кезең. Стандартталған факторлар тізімінен нақты нарыққа немесе сегментке тартымды факторларды таңдау. Мұндай таңдауды сарапшылық бағалау немесе ДЕЛЬФИ әдісі арқылы жүзеге асыру ұсынылады. </w:t>
      </w:r>
    </w:p>
    <w:p w14:paraId="34BF4788" w14:textId="77777777" w:rsidR="00346645" w:rsidRPr="00B56F74" w:rsidRDefault="00960E33"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2-</w:t>
      </w:r>
      <w:r w:rsidR="00346645" w:rsidRPr="00B56F74">
        <w:rPr>
          <w:rFonts w:ascii="Times New Roman" w:hAnsi="Times New Roman" w:cs="Times New Roman"/>
          <w:color w:val="000000" w:themeColor="text1"/>
          <w:sz w:val="28"/>
          <w:szCs w:val="28"/>
          <w:lang w:val="kk-KZ"/>
        </w:rPr>
        <w:t>кезең. Сарапшылық бағалау әдісінің көмегімен факторлардың рейтингін анықтау.</w:t>
      </w:r>
    </w:p>
    <w:p w14:paraId="2927F4F0" w14:textId="77777777" w:rsidR="00346645" w:rsidRPr="00B56F74" w:rsidRDefault="00960E33"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3-</w:t>
      </w:r>
      <w:r w:rsidR="00346645" w:rsidRPr="00B56F74">
        <w:rPr>
          <w:rFonts w:ascii="Times New Roman" w:hAnsi="Times New Roman" w:cs="Times New Roman"/>
          <w:color w:val="000000" w:themeColor="text1"/>
          <w:sz w:val="28"/>
          <w:szCs w:val="28"/>
          <w:lang w:val="kk-KZ"/>
        </w:rPr>
        <w:t xml:space="preserve">кезең. Таңдалған факторлар бойынша ұйымның әлеуетін бағалау. </w:t>
      </w:r>
    </w:p>
    <w:p w14:paraId="7CEC6E6E" w14:textId="77777777" w:rsidR="00346645" w:rsidRPr="00B56F74" w:rsidRDefault="00960E33"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4-</w:t>
      </w:r>
      <w:r w:rsidR="00346645" w:rsidRPr="00B56F74">
        <w:rPr>
          <w:rFonts w:ascii="Times New Roman" w:hAnsi="Times New Roman" w:cs="Times New Roman"/>
          <w:color w:val="000000" w:themeColor="text1"/>
          <w:sz w:val="28"/>
          <w:szCs w:val="28"/>
          <w:lang w:val="kk-KZ"/>
        </w:rPr>
        <w:t>кезең. Басты бәсекелестерді анықтап олардың әлеуетін бағалау.</w:t>
      </w:r>
    </w:p>
    <w:p w14:paraId="15556A99" w14:textId="77777777" w:rsidR="00346645" w:rsidRPr="00B56F74" w:rsidRDefault="00960E33"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5-</w:t>
      </w:r>
      <w:r w:rsidR="00346645" w:rsidRPr="00B56F74">
        <w:rPr>
          <w:rFonts w:ascii="Times New Roman" w:hAnsi="Times New Roman" w:cs="Times New Roman"/>
          <w:color w:val="000000" w:themeColor="text1"/>
          <w:sz w:val="28"/>
          <w:szCs w:val="28"/>
          <w:lang w:val="kk-KZ"/>
        </w:rPr>
        <w:t>кезең. Бәсекеге қабілеттілікті анықтау.</w:t>
      </w:r>
    </w:p>
    <w:p w14:paraId="08E73425" w14:textId="77777777" w:rsidR="00346645" w:rsidRPr="00B56F74" w:rsidRDefault="00346645"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Бұл бағалауды жүзеге асыру үшін жоғарыда айтып кеткеніміздей, сарапшылар қызметі қолданылады. Сарапшы ретінде белгілі бір салада жұмыс тәжірибесі бар білікті мамандар тартылады. Сарапшылардың білімі мен тәжірибесіне негізделетін мұндай бағалау әдетте жеткілікті деңгейдегі дәлдікті береді. Сарапшылық бағалауды жүзеге асыру келесі кезеңдермен жүргізіледі:</w:t>
      </w:r>
    </w:p>
    <w:p w14:paraId="28C82AA3" w14:textId="77777777" w:rsidR="00346645" w:rsidRPr="00B56F74" w:rsidRDefault="00960E33" w:rsidP="00960E3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1. </w:t>
      </w:r>
      <w:r w:rsidR="00346645" w:rsidRPr="00B56F74">
        <w:rPr>
          <w:rFonts w:ascii="Times New Roman" w:hAnsi="Times New Roman" w:cs="Times New Roman"/>
          <w:color w:val="000000" w:themeColor="text1"/>
          <w:sz w:val="28"/>
          <w:szCs w:val="28"/>
          <w:lang w:val="kk-KZ"/>
        </w:rPr>
        <w:t>Сарапшылық бағалау мақсатын қою.</w:t>
      </w:r>
    </w:p>
    <w:p w14:paraId="221875B9" w14:textId="77777777" w:rsidR="00346645" w:rsidRPr="00B56F74" w:rsidRDefault="00960E33" w:rsidP="00960E3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2. </w:t>
      </w:r>
      <w:r w:rsidR="00346645" w:rsidRPr="00B56F74">
        <w:rPr>
          <w:rFonts w:ascii="Times New Roman" w:hAnsi="Times New Roman" w:cs="Times New Roman"/>
          <w:color w:val="000000" w:themeColor="text1"/>
          <w:sz w:val="28"/>
          <w:szCs w:val="28"/>
          <w:lang w:val="kk-KZ"/>
        </w:rPr>
        <w:t>Негізгі жұмыс тобының құрамын белгілеу.</w:t>
      </w:r>
    </w:p>
    <w:p w14:paraId="1F691120" w14:textId="77777777" w:rsidR="00346645" w:rsidRPr="00B56F74" w:rsidRDefault="00960E33" w:rsidP="00960E3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3. </w:t>
      </w:r>
      <w:r w:rsidR="00346645" w:rsidRPr="00B56F74">
        <w:rPr>
          <w:rFonts w:ascii="Times New Roman" w:hAnsi="Times New Roman" w:cs="Times New Roman"/>
          <w:color w:val="000000" w:themeColor="text1"/>
          <w:sz w:val="28"/>
          <w:szCs w:val="28"/>
          <w:lang w:val="kk-KZ"/>
        </w:rPr>
        <w:t>Техникалық тапсырманы әзірлеу және бекіту.</w:t>
      </w:r>
    </w:p>
    <w:p w14:paraId="1CC2C714" w14:textId="77777777" w:rsidR="00346645" w:rsidRPr="00B56F74" w:rsidRDefault="00960E33" w:rsidP="00960E3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4. </w:t>
      </w:r>
      <w:r w:rsidR="00346645" w:rsidRPr="00B56F74">
        <w:rPr>
          <w:rFonts w:ascii="Times New Roman" w:hAnsi="Times New Roman" w:cs="Times New Roman"/>
          <w:color w:val="000000" w:themeColor="text1"/>
          <w:sz w:val="28"/>
          <w:szCs w:val="28"/>
          <w:lang w:val="kk-KZ"/>
        </w:rPr>
        <w:t>Сарапшылық бағалау жүргізу алгоритімін жүргізу.</w:t>
      </w:r>
    </w:p>
    <w:p w14:paraId="775C048F" w14:textId="77777777" w:rsidR="00346645" w:rsidRPr="00B56F74" w:rsidRDefault="00960E33" w:rsidP="00960E3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5. </w:t>
      </w:r>
      <w:r w:rsidR="00346645" w:rsidRPr="00B56F74">
        <w:rPr>
          <w:rFonts w:ascii="Times New Roman" w:hAnsi="Times New Roman" w:cs="Times New Roman"/>
          <w:color w:val="000000" w:themeColor="text1"/>
          <w:sz w:val="28"/>
          <w:szCs w:val="28"/>
          <w:lang w:val="kk-KZ"/>
        </w:rPr>
        <w:t>Сарапшыларды таңдау, сарапшылық комиссияны құру.</w:t>
      </w:r>
    </w:p>
    <w:p w14:paraId="2027C7EE" w14:textId="77777777" w:rsidR="00346645" w:rsidRPr="00B56F74" w:rsidRDefault="00960E33" w:rsidP="00960E3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6. </w:t>
      </w:r>
      <w:r w:rsidR="00346645" w:rsidRPr="00B56F74">
        <w:rPr>
          <w:rFonts w:ascii="Times New Roman" w:hAnsi="Times New Roman" w:cs="Times New Roman"/>
          <w:color w:val="000000" w:themeColor="text1"/>
          <w:sz w:val="28"/>
          <w:szCs w:val="28"/>
          <w:lang w:val="kk-KZ"/>
        </w:rPr>
        <w:t>Сарапшылық бағалауды жүзеге асыру.</w:t>
      </w:r>
    </w:p>
    <w:p w14:paraId="312DB12E" w14:textId="77777777" w:rsidR="00346645" w:rsidRPr="00B56F74" w:rsidRDefault="00960E33" w:rsidP="00960E3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7. </w:t>
      </w:r>
      <w:r w:rsidR="00346645" w:rsidRPr="00B56F74">
        <w:rPr>
          <w:rFonts w:ascii="Times New Roman" w:hAnsi="Times New Roman" w:cs="Times New Roman"/>
          <w:color w:val="000000" w:themeColor="text1"/>
          <w:sz w:val="28"/>
          <w:szCs w:val="28"/>
          <w:lang w:val="kk-KZ"/>
        </w:rPr>
        <w:t>Жиналған ақпаратты талдау.</w:t>
      </w:r>
    </w:p>
    <w:p w14:paraId="40F302A2" w14:textId="77777777" w:rsidR="00346645" w:rsidRPr="00B56F74" w:rsidRDefault="00960E33" w:rsidP="00960E33">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8. </w:t>
      </w:r>
      <w:r w:rsidR="00346645" w:rsidRPr="00B56F74">
        <w:rPr>
          <w:rFonts w:ascii="Times New Roman" w:hAnsi="Times New Roman" w:cs="Times New Roman"/>
          <w:color w:val="000000" w:themeColor="text1"/>
          <w:sz w:val="28"/>
          <w:szCs w:val="28"/>
          <w:lang w:val="kk-KZ"/>
        </w:rPr>
        <w:t>Алынған мәліметтерді интерпретациялау және қор</w:t>
      </w:r>
      <w:r w:rsidR="007D243F" w:rsidRPr="00B56F74">
        <w:rPr>
          <w:rFonts w:ascii="Times New Roman" w:hAnsi="Times New Roman" w:cs="Times New Roman"/>
          <w:color w:val="000000" w:themeColor="text1"/>
          <w:sz w:val="28"/>
          <w:szCs w:val="28"/>
          <w:lang w:val="kk-KZ"/>
        </w:rPr>
        <w:t>ы</w:t>
      </w:r>
      <w:r w:rsidR="00346645" w:rsidRPr="00B56F74">
        <w:rPr>
          <w:rFonts w:ascii="Times New Roman" w:hAnsi="Times New Roman" w:cs="Times New Roman"/>
          <w:color w:val="000000" w:themeColor="text1"/>
          <w:sz w:val="28"/>
          <w:szCs w:val="28"/>
          <w:lang w:val="kk-KZ"/>
        </w:rPr>
        <w:t>тындылау.</w:t>
      </w:r>
    </w:p>
    <w:p w14:paraId="45B8E149" w14:textId="77777777" w:rsidR="00346645" w:rsidRPr="00B56F74" w:rsidRDefault="007F43A3" w:rsidP="00960E33">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Кәсіпорынның бәсекеге қабілеттілігін бағалау әдістерін зерттей келе</w:t>
      </w:r>
      <w:r w:rsidR="00960E33"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олардың төмендегідей жіктемесін әзірледік.</w:t>
      </w:r>
    </w:p>
    <w:p w14:paraId="60A77E97" w14:textId="77777777" w:rsidR="00DF62E5" w:rsidRPr="00B56F74" w:rsidRDefault="00346645" w:rsidP="00346645">
      <w:pPr>
        <w:spacing w:after="0" w:line="240" w:lineRule="auto"/>
        <w:rPr>
          <w:rFonts w:ascii="Times New Roman" w:hAnsi="Times New Roman" w:cs="Times New Roman"/>
          <w:color w:val="000000" w:themeColor="text1"/>
          <w:sz w:val="28"/>
          <w:lang w:val="kk-KZ"/>
        </w:rPr>
      </w:pPr>
      <w:r w:rsidRPr="00B56F74">
        <w:rPr>
          <w:rFonts w:ascii="Times New Roman" w:hAnsi="Times New Roman" w:cs="Times New Roman"/>
          <w:color w:val="000000" w:themeColor="text1"/>
          <w:sz w:val="28"/>
          <w:lang w:val="kk-KZ"/>
        </w:rPr>
        <w:tab/>
      </w:r>
    </w:p>
    <w:p w14:paraId="14B0553A" w14:textId="77777777" w:rsidR="00DF62E5" w:rsidRPr="00B56F74" w:rsidRDefault="00DF62E5" w:rsidP="00DF62E5">
      <w:pPr>
        <w:spacing w:after="0" w:line="240" w:lineRule="auto"/>
        <w:jc w:val="both"/>
        <w:rPr>
          <w:rFonts w:ascii="Times New Roman" w:hAnsi="Times New Roman" w:cs="Times New Roman"/>
          <w:color w:val="000000" w:themeColor="text1"/>
          <w:sz w:val="28"/>
          <w:lang w:val="kk-KZ"/>
        </w:rPr>
      </w:pPr>
      <w:r w:rsidRPr="00B56F74">
        <w:rPr>
          <w:rFonts w:ascii="Times New Roman" w:hAnsi="Times New Roman" w:cs="Times New Roman"/>
          <w:color w:val="000000" w:themeColor="text1"/>
          <w:sz w:val="28"/>
          <w:lang w:val="kk-KZ"/>
        </w:rPr>
        <w:t>3-кесте – Кәсіпорынның бәсекеге қабілеттілігін бағалаудың маркетингтік технологияларын жіктеу</w:t>
      </w:r>
    </w:p>
    <w:p w14:paraId="4BC25AE6" w14:textId="77777777" w:rsidR="00DF62E5" w:rsidRPr="00B56F74" w:rsidRDefault="00DF62E5" w:rsidP="00DF62E5">
      <w:pPr>
        <w:spacing w:after="0" w:line="240" w:lineRule="auto"/>
        <w:rPr>
          <w:rFonts w:ascii="Times New Roman" w:hAnsi="Times New Roman" w:cs="Times New Roman"/>
          <w:color w:val="000000" w:themeColor="text1"/>
          <w:sz w:val="28"/>
          <w:lang w:val="kk-KZ"/>
        </w:rPr>
      </w:pPr>
    </w:p>
    <w:tbl>
      <w:tblPr>
        <w:tblStyle w:val="a3"/>
        <w:tblW w:w="0" w:type="auto"/>
        <w:tblLook w:val="04A0" w:firstRow="1" w:lastRow="0" w:firstColumn="1" w:lastColumn="0" w:noHBand="0" w:noVBand="1"/>
      </w:tblPr>
      <w:tblGrid>
        <w:gridCol w:w="1734"/>
        <w:gridCol w:w="2372"/>
        <w:gridCol w:w="2552"/>
        <w:gridCol w:w="2687"/>
      </w:tblGrid>
      <w:tr w:rsidR="00DF62E5" w:rsidRPr="00B56F74" w14:paraId="28BC1F58" w14:textId="77777777" w:rsidTr="00680F3A">
        <w:tc>
          <w:tcPr>
            <w:tcW w:w="1734" w:type="dxa"/>
            <w:tcBorders>
              <w:bottom w:val="single" w:sz="4" w:space="0" w:color="auto"/>
            </w:tcBorders>
          </w:tcPr>
          <w:p w14:paraId="7A2618AC" w14:textId="77777777" w:rsidR="00DF62E5" w:rsidRPr="00B56F74" w:rsidRDefault="00DF62E5" w:rsidP="006C3EB4">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Әдіс</w:t>
            </w:r>
          </w:p>
        </w:tc>
        <w:tc>
          <w:tcPr>
            <w:tcW w:w="2372" w:type="dxa"/>
            <w:tcBorders>
              <w:bottom w:val="single" w:sz="4" w:space="0" w:color="auto"/>
            </w:tcBorders>
          </w:tcPr>
          <w:p w14:paraId="228D66A3" w14:textId="77777777" w:rsidR="00DF62E5" w:rsidRPr="00B56F74" w:rsidRDefault="00DF62E5" w:rsidP="006C3EB4">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Әдістің сипаттамасы</w:t>
            </w:r>
          </w:p>
        </w:tc>
        <w:tc>
          <w:tcPr>
            <w:tcW w:w="2552" w:type="dxa"/>
            <w:tcBorders>
              <w:bottom w:val="single" w:sz="4" w:space="0" w:color="auto"/>
            </w:tcBorders>
          </w:tcPr>
          <w:p w14:paraId="25A74146" w14:textId="77777777" w:rsidR="00DF62E5" w:rsidRPr="00B56F74" w:rsidRDefault="00DF62E5" w:rsidP="006C3EB4">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Бәсекеге қабілеттілікті сипаттайтын көрсеткіш</w:t>
            </w:r>
          </w:p>
        </w:tc>
        <w:tc>
          <w:tcPr>
            <w:tcW w:w="2687" w:type="dxa"/>
            <w:tcBorders>
              <w:bottom w:val="single" w:sz="4" w:space="0" w:color="auto"/>
            </w:tcBorders>
          </w:tcPr>
          <w:p w14:paraId="1C7FEDE7" w14:textId="77777777" w:rsidR="00DF62E5" w:rsidRPr="00B56F74" w:rsidRDefault="00DF62E5" w:rsidP="006C3EB4">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Ерекшеліктер мен қолданудағы шектеулер</w:t>
            </w:r>
          </w:p>
          <w:p w14:paraId="72D677BA" w14:textId="77777777" w:rsidR="00DF62E5" w:rsidRPr="00B56F74" w:rsidRDefault="00DF62E5" w:rsidP="006C3EB4">
            <w:pPr>
              <w:jc w:val="both"/>
              <w:rPr>
                <w:rFonts w:ascii="Times New Roman" w:hAnsi="Times New Roman" w:cs="Times New Roman"/>
                <w:color w:val="000000" w:themeColor="text1"/>
                <w:sz w:val="24"/>
                <w:szCs w:val="24"/>
                <w:lang w:val="kk-KZ"/>
              </w:rPr>
            </w:pPr>
          </w:p>
        </w:tc>
      </w:tr>
      <w:tr w:rsidR="00DF62E5" w:rsidRPr="00B56F74" w14:paraId="701C1799" w14:textId="77777777" w:rsidTr="006746F2">
        <w:tc>
          <w:tcPr>
            <w:tcW w:w="1734" w:type="dxa"/>
            <w:tcBorders>
              <w:top w:val="single" w:sz="4" w:space="0" w:color="auto"/>
              <w:left w:val="single" w:sz="4" w:space="0" w:color="auto"/>
              <w:bottom w:val="single" w:sz="4" w:space="0" w:color="auto"/>
              <w:right w:val="single" w:sz="4" w:space="0" w:color="auto"/>
            </w:tcBorders>
          </w:tcPr>
          <w:p w14:paraId="540B47B6" w14:textId="77777777" w:rsidR="00DF62E5" w:rsidRPr="00B56F74" w:rsidRDefault="00DF62E5" w:rsidP="006C3EB4">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w:t>
            </w:r>
          </w:p>
        </w:tc>
        <w:tc>
          <w:tcPr>
            <w:tcW w:w="2372" w:type="dxa"/>
            <w:tcBorders>
              <w:left w:val="single" w:sz="4" w:space="0" w:color="auto"/>
              <w:bottom w:val="single" w:sz="4" w:space="0" w:color="auto"/>
            </w:tcBorders>
          </w:tcPr>
          <w:p w14:paraId="4FCAFBAA" w14:textId="77777777" w:rsidR="00DF62E5" w:rsidRPr="00B56F74" w:rsidRDefault="00DF62E5" w:rsidP="006C3EB4">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2</w:t>
            </w:r>
          </w:p>
        </w:tc>
        <w:tc>
          <w:tcPr>
            <w:tcW w:w="2552" w:type="dxa"/>
            <w:tcBorders>
              <w:bottom w:val="single" w:sz="4" w:space="0" w:color="auto"/>
            </w:tcBorders>
          </w:tcPr>
          <w:p w14:paraId="39258DD6" w14:textId="77777777" w:rsidR="00DF62E5" w:rsidRPr="00B56F74" w:rsidRDefault="00DF62E5" w:rsidP="006C3EB4">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3</w:t>
            </w:r>
          </w:p>
        </w:tc>
        <w:tc>
          <w:tcPr>
            <w:tcW w:w="2687" w:type="dxa"/>
            <w:tcBorders>
              <w:bottom w:val="single" w:sz="4" w:space="0" w:color="auto"/>
            </w:tcBorders>
          </w:tcPr>
          <w:p w14:paraId="70BF25DA" w14:textId="77777777" w:rsidR="00DF62E5" w:rsidRPr="00B56F74" w:rsidRDefault="00DF62E5" w:rsidP="006C3EB4">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4</w:t>
            </w:r>
          </w:p>
        </w:tc>
      </w:tr>
      <w:tr w:rsidR="00DF62E5" w:rsidRPr="00B56F74" w14:paraId="0FD175EB" w14:textId="77777777" w:rsidTr="00676F85">
        <w:trPr>
          <w:trHeight w:val="398"/>
        </w:trPr>
        <w:tc>
          <w:tcPr>
            <w:tcW w:w="9345" w:type="dxa"/>
            <w:gridSpan w:val="4"/>
            <w:tcBorders>
              <w:top w:val="single" w:sz="4" w:space="0" w:color="auto"/>
              <w:left w:val="single" w:sz="4" w:space="0" w:color="auto"/>
              <w:bottom w:val="single" w:sz="4" w:space="0" w:color="auto"/>
              <w:right w:val="single" w:sz="4" w:space="0" w:color="auto"/>
            </w:tcBorders>
          </w:tcPr>
          <w:p w14:paraId="00C24F15" w14:textId="77777777" w:rsidR="00DF62E5" w:rsidRPr="00B56F74" w:rsidRDefault="00DF62E5" w:rsidP="006C3EB4">
            <w:pPr>
              <w:rPr>
                <w:rFonts w:ascii="Times New Roman" w:hAnsi="Times New Roman" w:cs="Times New Roman"/>
                <w:color w:val="000000" w:themeColor="text1"/>
                <w:sz w:val="24"/>
                <w:szCs w:val="24"/>
                <w:lang w:val="kk-KZ"/>
              </w:rPr>
            </w:pPr>
          </w:p>
          <w:p w14:paraId="39608DE7" w14:textId="77777777" w:rsidR="00680F3A" w:rsidRDefault="00DF62E5" w:rsidP="00680F3A">
            <w:pPr>
              <w:pStyle w:val="a4"/>
              <w:numPr>
                <w:ilvl w:val="0"/>
                <w:numId w:val="10"/>
              </w:numPr>
              <w:ind w:left="0"/>
              <w:contextualSpacing w:val="0"/>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Сыртқы көрсеткіштерді есептеуге негізделген әдістер</w:t>
            </w:r>
          </w:p>
          <w:p w14:paraId="4830B661" w14:textId="77777777" w:rsidR="00680F3A" w:rsidRPr="00680F3A" w:rsidRDefault="00680F3A" w:rsidP="00680F3A">
            <w:pPr>
              <w:pStyle w:val="a4"/>
              <w:ind w:left="0"/>
              <w:contextualSpacing w:val="0"/>
              <w:rPr>
                <w:rFonts w:ascii="Times New Roman" w:hAnsi="Times New Roman" w:cs="Times New Roman"/>
                <w:color w:val="000000" w:themeColor="text1"/>
                <w:sz w:val="24"/>
                <w:szCs w:val="24"/>
                <w:lang w:val="kk-KZ"/>
              </w:rPr>
            </w:pPr>
          </w:p>
        </w:tc>
      </w:tr>
      <w:tr w:rsidR="00680F3A" w:rsidRPr="00F22808" w14:paraId="3ABF7613" w14:textId="77777777" w:rsidTr="00676F85">
        <w:tc>
          <w:tcPr>
            <w:tcW w:w="1734" w:type="dxa"/>
            <w:tcBorders>
              <w:top w:val="single" w:sz="4" w:space="0" w:color="auto"/>
              <w:left w:val="single" w:sz="4" w:space="0" w:color="auto"/>
              <w:bottom w:val="nil"/>
              <w:right w:val="single" w:sz="4" w:space="0" w:color="auto"/>
            </w:tcBorders>
          </w:tcPr>
          <w:p w14:paraId="71A56134" w14:textId="77777777" w:rsidR="00680F3A" w:rsidRPr="00B56F74" w:rsidRDefault="00680F3A" w:rsidP="00680F3A">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БКТ матрицасы</w:t>
            </w:r>
          </w:p>
        </w:tc>
        <w:tc>
          <w:tcPr>
            <w:tcW w:w="2372" w:type="dxa"/>
            <w:tcBorders>
              <w:top w:val="single" w:sz="4" w:space="0" w:color="auto"/>
              <w:left w:val="single" w:sz="4" w:space="0" w:color="auto"/>
              <w:bottom w:val="nil"/>
              <w:right w:val="single" w:sz="4" w:space="0" w:color="auto"/>
            </w:tcBorders>
          </w:tcPr>
          <w:p w14:paraId="708F07DE" w14:textId="77777777" w:rsidR="00680F3A" w:rsidRPr="00B56F74" w:rsidRDefault="00680F3A" w:rsidP="00680F3A">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Компания өнімінің өзектілігін талдауға негізделеді</w:t>
            </w:r>
          </w:p>
        </w:tc>
        <w:tc>
          <w:tcPr>
            <w:tcW w:w="2552" w:type="dxa"/>
            <w:tcBorders>
              <w:top w:val="single" w:sz="4" w:space="0" w:color="auto"/>
              <w:left w:val="single" w:sz="4" w:space="0" w:color="auto"/>
              <w:bottom w:val="nil"/>
              <w:right w:val="single" w:sz="4" w:space="0" w:color="auto"/>
            </w:tcBorders>
          </w:tcPr>
          <w:p w14:paraId="3A2DB2C7" w14:textId="77777777" w:rsidR="00680F3A" w:rsidRPr="00B56F74" w:rsidRDefault="00680F3A" w:rsidP="00680F3A">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Нарықтық қатысты үлесі, нарықтың өсу қарқыны</w:t>
            </w:r>
          </w:p>
        </w:tc>
        <w:tc>
          <w:tcPr>
            <w:tcW w:w="2687" w:type="dxa"/>
            <w:tcBorders>
              <w:top w:val="single" w:sz="4" w:space="0" w:color="auto"/>
              <w:left w:val="single" w:sz="4" w:space="0" w:color="auto"/>
              <w:bottom w:val="nil"/>
              <w:right w:val="single" w:sz="4" w:space="0" w:color="auto"/>
            </w:tcBorders>
          </w:tcPr>
          <w:p w14:paraId="06306220" w14:textId="77777777" w:rsidR="00680F3A" w:rsidRPr="00B56F74" w:rsidRDefault="00680F3A" w:rsidP="00680F3A">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Бәсекелестердің сату көлемі туралы шынайы мәлімет алудың күрделілігі</w:t>
            </w:r>
          </w:p>
          <w:p w14:paraId="09311356" w14:textId="77777777" w:rsidR="00680F3A" w:rsidRPr="00B56F74" w:rsidRDefault="00680F3A" w:rsidP="00680F3A">
            <w:pPr>
              <w:jc w:val="both"/>
              <w:rPr>
                <w:rFonts w:ascii="Times New Roman" w:hAnsi="Times New Roman" w:cs="Times New Roman"/>
                <w:color w:val="000000" w:themeColor="text1"/>
                <w:lang w:val="kk-KZ"/>
              </w:rPr>
            </w:pPr>
          </w:p>
        </w:tc>
      </w:tr>
      <w:tr w:rsidR="00676F85" w:rsidRPr="00F2029B" w14:paraId="04627B84" w14:textId="77777777" w:rsidTr="00676F85">
        <w:tc>
          <w:tcPr>
            <w:tcW w:w="9345" w:type="dxa"/>
            <w:gridSpan w:val="4"/>
            <w:tcBorders>
              <w:top w:val="nil"/>
              <w:left w:val="nil"/>
              <w:bottom w:val="single" w:sz="4" w:space="0" w:color="auto"/>
              <w:right w:val="nil"/>
            </w:tcBorders>
          </w:tcPr>
          <w:p w14:paraId="5E219AB5" w14:textId="125E6CEC" w:rsidR="00676F85" w:rsidRDefault="00E63AEB" w:rsidP="00680F3A">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3</w:t>
            </w:r>
            <w:r w:rsidR="00676F85" w:rsidRPr="00676F85">
              <w:rPr>
                <w:rFonts w:ascii="Times New Roman" w:hAnsi="Times New Roman" w:cs="Times New Roman"/>
                <w:color w:val="000000" w:themeColor="text1"/>
                <w:sz w:val="28"/>
                <w:szCs w:val="28"/>
                <w:lang w:val="kk-KZ"/>
              </w:rPr>
              <w:t>-кестенің жалғасы</w:t>
            </w:r>
          </w:p>
          <w:p w14:paraId="4A38E97F" w14:textId="77777777" w:rsidR="00676F85" w:rsidRPr="00B56F74" w:rsidRDefault="00676F85" w:rsidP="00680F3A">
            <w:pPr>
              <w:jc w:val="both"/>
              <w:rPr>
                <w:rFonts w:ascii="Times New Roman" w:hAnsi="Times New Roman" w:cs="Times New Roman"/>
                <w:color w:val="000000" w:themeColor="text1"/>
                <w:lang w:val="kk-KZ"/>
              </w:rPr>
            </w:pPr>
          </w:p>
        </w:tc>
      </w:tr>
      <w:tr w:rsidR="00676F85" w:rsidRPr="00F2029B" w14:paraId="3A8085C4" w14:textId="77777777" w:rsidTr="00676F85">
        <w:tc>
          <w:tcPr>
            <w:tcW w:w="1734" w:type="dxa"/>
            <w:tcBorders>
              <w:top w:val="single" w:sz="4" w:space="0" w:color="auto"/>
              <w:left w:val="single" w:sz="4" w:space="0" w:color="auto"/>
              <w:bottom w:val="single" w:sz="4" w:space="0" w:color="auto"/>
              <w:right w:val="single" w:sz="4" w:space="0" w:color="auto"/>
            </w:tcBorders>
          </w:tcPr>
          <w:p w14:paraId="51292A47" w14:textId="77777777" w:rsidR="00676F85" w:rsidRPr="00B56F74" w:rsidRDefault="00676F85" w:rsidP="00676F85">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w:t>
            </w:r>
          </w:p>
        </w:tc>
        <w:tc>
          <w:tcPr>
            <w:tcW w:w="2372" w:type="dxa"/>
            <w:tcBorders>
              <w:top w:val="single" w:sz="4" w:space="0" w:color="auto"/>
              <w:left w:val="single" w:sz="4" w:space="0" w:color="auto"/>
              <w:bottom w:val="single" w:sz="4" w:space="0" w:color="auto"/>
            </w:tcBorders>
          </w:tcPr>
          <w:p w14:paraId="3347CFE4" w14:textId="77777777" w:rsidR="00676F85" w:rsidRPr="00B56F74" w:rsidRDefault="00676F85" w:rsidP="00676F85">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2</w:t>
            </w:r>
          </w:p>
        </w:tc>
        <w:tc>
          <w:tcPr>
            <w:tcW w:w="2552" w:type="dxa"/>
            <w:tcBorders>
              <w:top w:val="single" w:sz="4" w:space="0" w:color="auto"/>
              <w:bottom w:val="single" w:sz="4" w:space="0" w:color="auto"/>
            </w:tcBorders>
          </w:tcPr>
          <w:p w14:paraId="64FF3F75" w14:textId="77777777" w:rsidR="00676F85" w:rsidRPr="00B56F74" w:rsidRDefault="00676F85" w:rsidP="00676F85">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3</w:t>
            </w:r>
          </w:p>
        </w:tc>
        <w:tc>
          <w:tcPr>
            <w:tcW w:w="2687" w:type="dxa"/>
            <w:tcBorders>
              <w:top w:val="single" w:sz="4" w:space="0" w:color="auto"/>
              <w:bottom w:val="single" w:sz="4" w:space="0" w:color="auto"/>
            </w:tcBorders>
          </w:tcPr>
          <w:p w14:paraId="2F325F58" w14:textId="77777777" w:rsidR="00676F85" w:rsidRPr="00B56F74" w:rsidRDefault="00676F85" w:rsidP="00676F85">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4</w:t>
            </w:r>
          </w:p>
        </w:tc>
      </w:tr>
      <w:tr w:rsidR="00676F85" w:rsidRPr="00F22808" w14:paraId="0A322D7B" w14:textId="77777777" w:rsidTr="006C3EB4">
        <w:tc>
          <w:tcPr>
            <w:tcW w:w="1734" w:type="dxa"/>
          </w:tcPr>
          <w:p w14:paraId="6F987F06"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en-US"/>
              </w:rPr>
              <w:t>GE/McKinsey</w:t>
            </w:r>
            <w:r w:rsidRPr="00B56F74">
              <w:rPr>
                <w:rFonts w:ascii="Times New Roman" w:hAnsi="Times New Roman" w:cs="Times New Roman"/>
                <w:color w:val="000000" w:themeColor="text1"/>
                <w:lang w:val="kk-KZ"/>
              </w:rPr>
              <w:t xml:space="preserve"> матрицасы</w:t>
            </w:r>
          </w:p>
        </w:tc>
        <w:tc>
          <w:tcPr>
            <w:tcW w:w="2372" w:type="dxa"/>
          </w:tcPr>
          <w:p w14:paraId="484E0CAE"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Жекелеген стратегиялық шаруашылық бірліктердің тартымдылығын бағалауда қолданылады</w:t>
            </w:r>
          </w:p>
        </w:tc>
        <w:tc>
          <w:tcPr>
            <w:tcW w:w="2552" w:type="dxa"/>
          </w:tcPr>
          <w:p w14:paraId="754940A8"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Нарықтың тартымдылығы, талданып отырған шаруашылық субъектісінің бәсекеге қабілеттілігі</w:t>
            </w:r>
          </w:p>
        </w:tc>
        <w:tc>
          <w:tcPr>
            <w:tcW w:w="2687" w:type="dxa"/>
          </w:tcPr>
          <w:p w14:paraId="164257E2"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Нарыққа ену кедергілері, қарыз құралдарын тарту мүмкіндігі және т.б. көрсеткіштерді сандық тұрғыда өлшеу мүмкіндігінің болмауы</w:t>
            </w:r>
          </w:p>
        </w:tc>
      </w:tr>
      <w:tr w:rsidR="00676F85" w:rsidRPr="00F22808" w14:paraId="6BEF0CE5" w14:textId="77777777" w:rsidTr="006C3EB4">
        <w:tc>
          <w:tcPr>
            <w:tcW w:w="1734" w:type="dxa"/>
          </w:tcPr>
          <w:p w14:paraId="420779E3"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Ж.-Ж. Ламбеннің бәсекелестік реакциясының икемділігі матрицасы</w:t>
            </w:r>
          </w:p>
        </w:tc>
        <w:tc>
          <w:tcPr>
            <w:tcW w:w="2372" w:type="dxa"/>
          </w:tcPr>
          <w:p w14:paraId="33DBC7C4"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Компанияның бәсекелестік әрекеттеріне негізгі бәсекелестердің реакциясын болжау үшін қолданылады</w:t>
            </w:r>
          </w:p>
        </w:tc>
        <w:tc>
          <w:tcPr>
            <w:tcW w:w="2552" w:type="dxa"/>
          </w:tcPr>
          <w:p w14:paraId="118B7CED"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Бәсекелестік реакциясының икемділігі</w:t>
            </w:r>
          </w:p>
        </w:tc>
        <w:tc>
          <w:tcPr>
            <w:tcW w:w="2687" w:type="dxa"/>
          </w:tcPr>
          <w:p w14:paraId="2F4457F5"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Бәсекелестердің реакциясын бағалау ықтимал шамада</w:t>
            </w:r>
          </w:p>
        </w:tc>
      </w:tr>
      <w:tr w:rsidR="00676F85" w:rsidRPr="00B56F74" w14:paraId="491C8BD1" w14:textId="77777777" w:rsidTr="006C3EB4">
        <w:tc>
          <w:tcPr>
            <w:tcW w:w="1734" w:type="dxa"/>
          </w:tcPr>
          <w:p w14:paraId="4CCEA48D"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Г.Л. Азоевтің кәсіпорынның бәсекеге қабілеттілігін бағалау әдісі</w:t>
            </w:r>
          </w:p>
        </w:tc>
        <w:tc>
          <w:tcPr>
            <w:tcW w:w="2372" w:type="dxa"/>
          </w:tcPr>
          <w:p w14:paraId="2E8B9CB3"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Компанияның нарық үлесін есептеу негізінде оның бәсекеге қабілеттілігін бағалау</w:t>
            </w:r>
          </w:p>
        </w:tc>
        <w:tc>
          <w:tcPr>
            <w:tcW w:w="2552" w:type="dxa"/>
          </w:tcPr>
          <w:p w14:paraId="3D0752F3"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Кәсіпорынның нарықтағы үлесі, нарықтың монополиялану деңгейі, өндірістің шоғырлануы</w:t>
            </w:r>
          </w:p>
        </w:tc>
        <w:tc>
          <w:tcPr>
            <w:tcW w:w="2687" w:type="dxa"/>
          </w:tcPr>
          <w:p w14:paraId="5D05F889"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Кәсіпорынның ішкі әлеуеті ескерілмейді</w:t>
            </w:r>
          </w:p>
        </w:tc>
      </w:tr>
      <w:tr w:rsidR="00676F85" w:rsidRPr="00F22808" w14:paraId="73209CB0" w14:textId="77777777" w:rsidTr="006C3EB4">
        <w:tc>
          <w:tcPr>
            <w:tcW w:w="1734" w:type="dxa"/>
            <w:tcBorders>
              <w:bottom w:val="single" w:sz="4" w:space="0" w:color="auto"/>
            </w:tcBorders>
          </w:tcPr>
          <w:p w14:paraId="672CA7EA" w14:textId="77777777" w:rsidR="00676F85" w:rsidRPr="00B56F74" w:rsidRDefault="00676F85" w:rsidP="00676F85">
            <w:pPr>
              <w:jc w:val="both"/>
              <w:rPr>
                <w:rFonts w:ascii="Times New Roman" w:hAnsi="Times New Roman" w:cs="Times New Roman"/>
                <w:color w:val="000000" w:themeColor="text1"/>
              </w:rPr>
            </w:pPr>
            <w:r w:rsidRPr="00B56F74">
              <w:rPr>
                <w:rFonts w:ascii="Times New Roman" w:hAnsi="Times New Roman" w:cs="Times New Roman"/>
                <w:color w:val="000000" w:themeColor="text1"/>
                <w:lang w:val="kk-KZ"/>
              </w:rPr>
              <w:t>А. Нильсен кеңес беру фирмасының матрицасы</w:t>
            </w:r>
          </w:p>
        </w:tc>
        <w:tc>
          <w:tcPr>
            <w:tcW w:w="2372" w:type="dxa"/>
            <w:tcBorders>
              <w:bottom w:val="single" w:sz="4" w:space="0" w:color="auto"/>
            </w:tcBorders>
          </w:tcPr>
          <w:p w14:paraId="3732B7CA"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 xml:space="preserve">Тауарды және оның нарықтағы келешегін коммерциялық бағалау мақсатында әзірленген </w:t>
            </w:r>
          </w:p>
        </w:tc>
        <w:tc>
          <w:tcPr>
            <w:tcW w:w="2552" w:type="dxa"/>
            <w:tcBorders>
              <w:bottom w:val="single" w:sz="4" w:space="0" w:color="auto"/>
            </w:tcBorders>
          </w:tcPr>
          <w:p w14:paraId="2FC19CEC"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Жаңа тауардың ықтимал нарығы, талданып отырған нарықтағы тауардың бәсекеге қабілеттілігі, тауарды өткізудің нақты мүмкіндіктері, сапалы тауар шығарумен байланысты өндірістік мәселелер</w:t>
            </w:r>
          </w:p>
        </w:tc>
        <w:tc>
          <w:tcPr>
            <w:tcW w:w="2687" w:type="dxa"/>
            <w:tcBorders>
              <w:bottom w:val="single" w:sz="4" w:space="0" w:color="auto"/>
            </w:tcBorders>
          </w:tcPr>
          <w:p w14:paraId="31ADC9B9"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Критерийлер бойынша бағалау жуық шамамен берілеуі мүмкін немесе баллмен бағаланады</w:t>
            </w:r>
          </w:p>
        </w:tc>
      </w:tr>
      <w:tr w:rsidR="00676F85" w:rsidRPr="00F22808" w14:paraId="42CE2AFE" w14:textId="77777777" w:rsidTr="00680F3A">
        <w:tc>
          <w:tcPr>
            <w:tcW w:w="1734" w:type="dxa"/>
            <w:tcBorders>
              <w:top w:val="single" w:sz="4" w:space="0" w:color="auto"/>
              <w:left w:val="single" w:sz="4" w:space="0" w:color="auto"/>
              <w:bottom w:val="single" w:sz="4" w:space="0" w:color="auto"/>
              <w:right w:val="single" w:sz="4" w:space="0" w:color="auto"/>
            </w:tcBorders>
          </w:tcPr>
          <w:p w14:paraId="45280E03"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М. Портердің базалық стратегиялар матрицасы</w:t>
            </w:r>
          </w:p>
        </w:tc>
        <w:tc>
          <w:tcPr>
            <w:tcW w:w="2372" w:type="dxa"/>
            <w:tcBorders>
              <w:top w:val="single" w:sz="4" w:space="0" w:color="auto"/>
              <w:left w:val="single" w:sz="4" w:space="0" w:color="auto"/>
              <w:bottom w:val="single" w:sz="4" w:space="0" w:color="auto"/>
              <w:right w:val="single" w:sz="4" w:space="0" w:color="auto"/>
            </w:tcBorders>
          </w:tcPr>
          <w:p w14:paraId="2CAE6F85"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Компанияның стратегиялық мүмкіндіктерін нарықтық талдау үлгісі болып табылады және пайданың нарық үлесімен маркетинг стратегиясынан тәуелділігін көрсетеді</w:t>
            </w:r>
          </w:p>
          <w:p w14:paraId="3AF90068" w14:textId="77777777" w:rsidR="00676F85" w:rsidRPr="00B56F74" w:rsidRDefault="00676F85" w:rsidP="00676F85">
            <w:pPr>
              <w:jc w:val="both"/>
              <w:rPr>
                <w:rFonts w:ascii="Times New Roman" w:hAnsi="Times New Roman" w:cs="Times New Roman"/>
                <w:color w:val="000000" w:themeColor="text1"/>
                <w:lang w:val="kk-KZ"/>
              </w:rPr>
            </w:pPr>
          </w:p>
        </w:tc>
        <w:tc>
          <w:tcPr>
            <w:tcW w:w="2552" w:type="dxa"/>
            <w:tcBorders>
              <w:top w:val="single" w:sz="4" w:space="0" w:color="auto"/>
              <w:left w:val="single" w:sz="4" w:space="0" w:color="auto"/>
              <w:bottom w:val="single" w:sz="4" w:space="0" w:color="auto"/>
              <w:right w:val="single" w:sz="4" w:space="0" w:color="auto"/>
            </w:tcBorders>
          </w:tcPr>
          <w:p w14:paraId="7D916D5E"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Жаңа бәсекелестердің келу қауіпі, тұтынушылардың нарықтық билігі, жабдықтаушылардың нарықтық билігі, ауыстырушы тауарлардың келу қауіпі, саладағы әрекет етуші компаниялар арасындағы бәсеке</w:t>
            </w:r>
          </w:p>
        </w:tc>
        <w:tc>
          <w:tcPr>
            <w:tcW w:w="2687" w:type="dxa"/>
            <w:tcBorders>
              <w:top w:val="single" w:sz="4" w:space="0" w:color="auto"/>
              <w:left w:val="single" w:sz="4" w:space="0" w:color="auto"/>
              <w:bottom w:val="single" w:sz="4" w:space="0" w:color="auto"/>
              <w:right w:val="single" w:sz="4" w:space="0" w:color="auto"/>
            </w:tcBorders>
          </w:tcPr>
          <w:p w14:paraId="4F1DBC50"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Бәсекелестіктің бес күшін бағалау жуық шамамаен есептеледі, бәсекеге қабілеттілік емес бәсекенің жағдайы бағаланады</w:t>
            </w:r>
          </w:p>
        </w:tc>
      </w:tr>
      <w:tr w:rsidR="00676F85" w:rsidRPr="00F22808" w14:paraId="71408CA5" w14:textId="77777777" w:rsidTr="00680F3A">
        <w:tc>
          <w:tcPr>
            <w:tcW w:w="1734" w:type="dxa"/>
            <w:tcBorders>
              <w:top w:val="single" w:sz="4" w:space="0" w:color="auto"/>
              <w:left w:val="single" w:sz="4" w:space="0" w:color="auto"/>
              <w:bottom w:val="nil"/>
              <w:right w:val="single" w:sz="4" w:space="0" w:color="auto"/>
            </w:tcBorders>
          </w:tcPr>
          <w:p w14:paraId="7A543B9F"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en-US"/>
              </w:rPr>
              <w:t>Shell</w:t>
            </w:r>
            <w:r w:rsidRPr="00B56F74">
              <w:rPr>
                <w:rFonts w:ascii="Times New Roman" w:hAnsi="Times New Roman" w:cs="Times New Roman"/>
                <w:color w:val="000000" w:themeColor="text1"/>
                <w:lang w:val="kk-KZ"/>
              </w:rPr>
              <w:t xml:space="preserve"> матрицасы</w:t>
            </w:r>
          </w:p>
        </w:tc>
        <w:tc>
          <w:tcPr>
            <w:tcW w:w="2372" w:type="dxa"/>
            <w:tcBorders>
              <w:top w:val="single" w:sz="4" w:space="0" w:color="auto"/>
              <w:left w:val="single" w:sz="4" w:space="0" w:color="auto"/>
              <w:bottom w:val="nil"/>
              <w:right w:val="single" w:sz="4" w:space="0" w:color="auto"/>
            </w:tcBorders>
          </w:tcPr>
          <w:p w14:paraId="0C802B71"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Ағымдағы салалық жағдайдың дамуын талдау</w:t>
            </w:r>
          </w:p>
        </w:tc>
        <w:tc>
          <w:tcPr>
            <w:tcW w:w="2552" w:type="dxa"/>
            <w:tcBorders>
              <w:top w:val="single" w:sz="4" w:space="0" w:color="auto"/>
              <w:left w:val="single" w:sz="4" w:space="0" w:color="auto"/>
              <w:bottom w:val="nil"/>
              <w:right w:val="single" w:sz="4" w:space="0" w:color="auto"/>
            </w:tcBorders>
          </w:tcPr>
          <w:p w14:paraId="2C0F3816"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Саланың келешегі, бизнестің бәсекеге қабілеттілігі</w:t>
            </w:r>
          </w:p>
        </w:tc>
        <w:tc>
          <w:tcPr>
            <w:tcW w:w="2687" w:type="dxa"/>
            <w:tcBorders>
              <w:top w:val="single" w:sz="4" w:space="0" w:color="auto"/>
              <w:left w:val="single" w:sz="4" w:space="0" w:color="auto"/>
              <w:bottom w:val="nil"/>
              <w:right w:val="single" w:sz="4" w:space="0" w:color="auto"/>
            </w:tcBorders>
          </w:tcPr>
          <w:p w14:paraId="5EE77A02"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Бұл үлгі сипаттаушы-нұсқаулық сипатта</w:t>
            </w:r>
          </w:p>
        </w:tc>
      </w:tr>
      <w:tr w:rsidR="00676F85" w:rsidRPr="00B56F74" w14:paraId="3364768A" w14:textId="77777777" w:rsidTr="00680F3A">
        <w:tc>
          <w:tcPr>
            <w:tcW w:w="1734" w:type="dxa"/>
            <w:tcBorders>
              <w:top w:val="single" w:sz="4" w:space="0" w:color="auto"/>
              <w:left w:val="single" w:sz="4" w:space="0" w:color="auto"/>
              <w:bottom w:val="nil"/>
              <w:right w:val="single" w:sz="4" w:space="0" w:color="auto"/>
            </w:tcBorders>
          </w:tcPr>
          <w:p w14:paraId="546081B0"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Стратегиялық топтар картасын құру әдісі</w:t>
            </w:r>
          </w:p>
        </w:tc>
        <w:tc>
          <w:tcPr>
            <w:tcW w:w="2372" w:type="dxa"/>
            <w:tcBorders>
              <w:top w:val="single" w:sz="4" w:space="0" w:color="auto"/>
              <w:left w:val="single" w:sz="4" w:space="0" w:color="auto"/>
              <w:bottom w:val="nil"/>
              <w:right w:val="single" w:sz="4" w:space="0" w:color="auto"/>
            </w:tcBorders>
          </w:tcPr>
          <w:p w14:paraId="155C1E92" w14:textId="77777777" w:rsidR="00676F85"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 xml:space="preserve">Компаниялардың нарықтық жайғасымын салыстыруға мүмкіндік береді </w:t>
            </w:r>
            <w:r w:rsidRPr="00676F85">
              <w:rPr>
                <w:rFonts w:ascii="Times New Roman" w:hAnsi="Times New Roman" w:cs="Times New Roman"/>
                <w:color w:val="000000" w:themeColor="text1"/>
                <w:lang w:val="kk-KZ"/>
              </w:rPr>
              <w:t>және оларды біртектес топтарға біріктіріп ең жақын бәсекелестерді анықтауға мүмкіндік береді</w:t>
            </w:r>
          </w:p>
          <w:p w14:paraId="0A0D9485" w14:textId="77777777" w:rsidR="00676F85" w:rsidRPr="00B56F74" w:rsidRDefault="00676F85" w:rsidP="00676F85">
            <w:pPr>
              <w:jc w:val="both"/>
              <w:rPr>
                <w:rFonts w:ascii="Times New Roman" w:hAnsi="Times New Roman" w:cs="Times New Roman"/>
                <w:color w:val="000000" w:themeColor="text1"/>
                <w:lang w:val="kk-KZ"/>
              </w:rPr>
            </w:pPr>
          </w:p>
        </w:tc>
        <w:tc>
          <w:tcPr>
            <w:tcW w:w="2552" w:type="dxa"/>
            <w:tcBorders>
              <w:top w:val="single" w:sz="4" w:space="0" w:color="auto"/>
              <w:left w:val="single" w:sz="4" w:space="0" w:color="auto"/>
              <w:bottom w:val="nil"/>
              <w:right w:val="single" w:sz="4" w:space="0" w:color="auto"/>
            </w:tcBorders>
          </w:tcPr>
          <w:p w14:paraId="46075EC0"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Сала бойынша сату көлеміндегі әр топтың үлесі</w:t>
            </w:r>
          </w:p>
        </w:tc>
        <w:tc>
          <w:tcPr>
            <w:tcW w:w="2687" w:type="dxa"/>
            <w:tcBorders>
              <w:top w:val="single" w:sz="4" w:space="0" w:color="auto"/>
              <w:left w:val="single" w:sz="4" w:space="0" w:color="auto"/>
              <w:bottom w:val="nil"/>
              <w:right w:val="single" w:sz="4" w:space="0" w:color="auto"/>
            </w:tcBorders>
          </w:tcPr>
          <w:p w14:paraId="23CABA94"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Сарапшылардың субъективті бағалауына негізделеді</w:t>
            </w:r>
          </w:p>
        </w:tc>
      </w:tr>
      <w:tr w:rsidR="00676F85" w:rsidRPr="00B56F74" w14:paraId="4663B4BC" w14:textId="77777777" w:rsidTr="00680F3A">
        <w:tc>
          <w:tcPr>
            <w:tcW w:w="9345" w:type="dxa"/>
            <w:gridSpan w:val="4"/>
            <w:tcBorders>
              <w:top w:val="nil"/>
              <w:left w:val="nil"/>
              <w:bottom w:val="single" w:sz="4" w:space="0" w:color="auto"/>
              <w:right w:val="nil"/>
            </w:tcBorders>
          </w:tcPr>
          <w:p w14:paraId="30245D82" w14:textId="77777777" w:rsidR="00676F85" w:rsidRPr="00B56F74" w:rsidRDefault="00676F85" w:rsidP="00676F85">
            <w:pPr>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3-кестенің жалғасы</w:t>
            </w:r>
          </w:p>
          <w:p w14:paraId="7E2401BD" w14:textId="77777777" w:rsidR="00676F85" w:rsidRPr="00B56F74" w:rsidRDefault="00676F85" w:rsidP="00676F85">
            <w:pPr>
              <w:jc w:val="both"/>
              <w:rPr>
                <w:rFonts w:ascii="Times New Roman" w:hAnsi="Times New Roman" w:cs="Times New Roman"/>
                <w:color w:val="000000" w:themeColor="text1"/>
                <w:sz w:val="28"/>
                <w:szCs w:val="28"/>
                <w:lang w:val="kk-KZ"/>
              </w:rPr>
            </w:pPr>
          </w:p>
        </w:tc>
      </w:tr>
      <w:tr w:rsidR="00676F85" w:rsidRPr="00B56F74" w14:paraId="2085E14E" w14:textId="77777777" w:rsidTr="00680F3A">
        <w:tc>
          <w:tcPr>
            <w:tcW w:w="1734" w:type="dxa"/>
            <w:tcBorders>
              <w:top w:val="single" w:sz="4" w:space="0" w:color="auto"/>
            </w:tcBorders>
          </w:tcPr>
          <w:p w14:paraId="7A195A8C" w14:textId="77777777" w:rsidR="00676F85" w:rsidRPr="00B56F74" w:rsidRDefault="00676F85" w:rsidP="00676F85">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w:t>
            </w:r>
          </w:p>
        </w:tc>
        <w:tc>
          <w:tcPr>
            <w:tcW w:w="2372" w:type="dxa"/>
            <w:tcBorders>
              <w:top w:val="single" w:sz="4" w:space="0" w:color="auto"/>
            </w:tcBorders>
          </w:tcPr>
          <w:p w14:paraId="39B3AD4A" w14:textId="77777777" w:rsidR="00676F85" w:rsidRPr="00B56F74" w:rsidRDefault="00676F85" w:rsidP="00676F85">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2</w:t>
            </w:r>
          </w:p>
        </w:tc>
        <w:tc>
          <w:tcPr>
            <w:tcW w:w="2552" w:type="dxa"/>
            <w:tcBorders>
              <w:top w:val="single" w:sz="4" w:space="0" w:color="auto"/>
            </w:tcBorders>
          </w:tcPr>
          <w:p w14:paraId="3D0BB03F" w14:textId="77777777" w:rsidR="00676F85" w:rsidRPr="00B56F74" w:rsidRDefault="00676F85" w:rsidP="00676F85">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3</w:t>
            </w:r>
          </w:p>
        </w:tc>
        <w:tc>
          <w:tcPr>
            <w:tcW w:w="2687" w:type="dxa"/>
            <w:tcBorders>
              <w:top w:val="single" w:sz="4" w:space="0" w:color="auto"/>
            </w:tcBorders>
          </w:tcPr>
          <w:p w14:paraId="04753BDB" w14:textId="77777777" w:rsidR="00676F85" w:rsidRPr="00B56F74" w:rsidRDefault="00676F85" w:rsidP="00676F85">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4</w:t>
            </w:r>
          </w:p>
        </w:tc>
      </w:tr>
      <w:tr w:rsidR="00676F85" w:rsidRPr="00B56F74" w14:paraId="71B66420" w14:textId="77777777" w:rsidTr="00680F3A">
        <w:tc>
          <w:tcPr>
            <w:tcW w:w="1734" w:type="dxa"/>
            <w:tcBorders>
              <w:top w:val="single" w:sz="4" w:space="0" w:color="auto"/>
            </w:tcBorders>
          </w:tcPr>
          <w:p w14:paraId="4B212F46"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 xml:space="preserve">Бенчмаркинг </w:t>
            </w:r>
          </w:p>
        </w:tc>
        <w:tc>
          <w:tcPr>
            <w:tcW w:w="2372" w:type="dxa"/>
            <w:tcBorders>
              <w:top w:val="single" w:sz="4" w:space="0" w:color="auto"/>
            </w:tcBorders>
          </w:tcPr>
          <w:p w14:paraId="531F6446"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Бәсекелестердің бизнес үрдістерін  зерттеу</w:t>
            </w:r>
          </w:p>
        </w:tc>
        <w:tc>
          <w:tcPr>
            <w:tcW w:w="2552" w:type="dxa"/>
            <w:tcBorders>
              <w:top w:val="single" w:sz="4" w:space="0" w:color="auto"/>
            </w:tcBorders>
          </w:tcPr>
          <w:p w14:paraId="7656B515" w14:textId="77777777" w:rsidR="00676F85"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Бәсекелестер туралы кез келген мүмкін болатын ақпарат</w:t>
            </w:r>
          </w:p>
          <w:p w14:paraId="776DD6CB" w14:textId="77777777" w:rsidR="00676F85" w:rsidRDefault="00676F85" w:rsidP="00676F85">
            <w:pPr>
              <w:jc w:val="both"/>
              <w:rPr>
                <w:rFonts w:ascii="Times New Roman" w:hAnsi="Times New Roman" w:cs="Times New Roman"/>
                <w:color w:val="000000" w:themeColor="text1"/>
                <w:lang w:val="kk-KZ"/>
              </w:rPr>
            </w:pPr>
          </w:p>
          <w:p w14:paraId="4BD626CD" w14:textId="77777777" w:rsidR="00676F85" w:rsidRPr="00B56F74" w:rsidRDefault="00676F85" w:rsidP="00676F85">
            <w:pPr>
              <w:jc w:val="both"/>
              <w:rPr>
                <w:rFonts w:ascii="Times New Roman" w:hAnsi="Times New Roman" w:cs="Times New Roman"/>
                <w:color w:val="000000" w:themeColor="text1"/>
                <w:lang w:val="kk-KZ"/>
              </w:rPr>
            </w:pPr>
          </w:p>
        </w:tc>
        <w:tc>
          <w:tcPr>
            <w:tcW w:w="2687" w:type="dxa"/>
            <w:tcBorders>
              <w:top w:val="single" w:sz="4" w:space="0" w:color="auto"/>
            </w:tcBorders>
          </w:tcPr>
          <w:p w14:paraId="719B6674"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Жиналған ақпараттың әркелкілігі</w:t>
            </w:r>
          </w:p>
        </w:tc>
      </w:tr>
      <w:tr w:rsidR="00676F85" w:rsidRPr="00B56F74" w14:paraId="2A08B6D2" w14:textId="77777777" w:rsidTr="006C3EB4">
        <w:tc>
          <w:tcPr>
            <w:tcW w:w="1734" w:type="dxa"/>
          </w:tcPr>
          <w:p w14:paraId="7D2C26B8"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Индекстік әдістер</w:t>
            </w:r>
          </w:p>
        </w:tc>
        <w:tc>
          <w:tcPr>
            <w:tcW w:w="2372" w:type="dxa"/>
          </w:tcPr>
          <w:p w14:paraId="21D64DDE"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Бәсекелестік жайғасымды сандық анықтау</w:t>
            </w:r>
          </w:p>
        </w:tc>
        <w:tc>
          <w:tcPr>
            <w:tcW w:w="2552" w:type="dxa"/>
          </w:tcPr>
          <w:p w14:paraId="3575FC37"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Үстем бәсекелестердің қолында шоғырланған аттас тауарлар нарығының салалық және сала аралық қатысты үлесін салыстыру</w:t>
            </w:r>
          </w:p>
        </w:tc>
        <w:tc>
          <w:tcPr>
            <w:tcW w:w="2687" w:type="dxa"/>
          </w:tcPr>
          <w:p w14:paraId="0A599729"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Нарықтық экономикасы дамыған елдерге арналған</w:t>
            </w:r>
          </w:p>
        </w:tc>
      </w:tr>
      <w:tr w:rsidR="00676F85" w:rsidRPr="00B56F74" w14:paraId="25E0AB3B" w14:textId="77777777" w:rsidTr="006C3EB4">
        <w:tc>
          <w:tcPr>
            <w:tcW w:w="9345" w:type="dxa"/>
            <w:gridSpan w:val="4"/>
          </w:tcPr>
          <w:p w14:paraId="2B5A4F3C" w14:textId="77777777" w:rsidR="00676F85" w:rsidRPr="00B56F74" w:rsidRDefault="00676F85" w:rsidP="00676F85">
            <w:pPr>
              <w:pStyle w:val="a4"/>
              <w:rPr>
                <w:rFonts w:ascii="Times New Roman" w:hAnsi="Times New Roman" w:cs="Times New Roman"/>
                <w:color w:val="000000" w:themeColor="text1"/>
                <w:sz w:val="24"/>
                <w:szCs w:val="24"/>
                <w:lang w:val="kk-KZ"/>
              </w:rPr>
            </w:pPr>
          </w:p>
          <w:p w14:paraId="429E8C6F" w14:textId="77777777" w:rsidR="00676F85" w:rsidRPr="00B56F74" w:rsidRDefault="00676F85" w:rsidP="00676F85">
            <w:pPr>
              <w:pStyle w:val="a4"/>
              <w:numPr>
                <w:ilvl w:val="0"/>
                <w:numId w:val="10"/>
              </w:num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Ішкі көрсеткіштерді есептеуге негізделген әдістер</w:t>
            </w:r>
          </w:p>
          <w:p w14:paraId="577E5DC8" w14:textId="77777777" w:rsidR="00676F85" w:rsidRPr="00B56F74" w:rsidRDefault="00676F85" w:rsidP="00676F85">
            <w:pPr>
              <w:pStyle w:val="a4"/>
              <w:rPr>
                <w:rFonts w:ascii="Times New Roman" w:hAnsi="Times New Roman" w:cs="Times New Roman"/>
                <w:color w:val="000000" w:themeColor="text1"/>
                <w:sz w:val="24"/>
                <w:szCs w:val="24"/>
                <w:lang w:val="kk-KZ"/>
              </w:rPr>
            </w:pPr>
          </w:p>
        </w:tc>
      </w:tr>
      <w:tr w:rsidR="00676F85" w:rsidRPr="00F22808" w14:paraId="33B20FEF" w14:textId="77777777" w:rsidTr="00000C12">
        <w:tc>
          <w:tcPr>
            <w:tcW w:w="1734" w:type="dxa"/>
            <w:tcBorders>
              <w:bottom w:val="single" w:sz="4" w:space="0" w:color="auto"/>
            </w:tcBorders>
          </w:tcPr>
          <w:p w14:paraId="3715CDA7"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Н.К. Моисееваның кәсіпорынның бәсекеге қабілеттілігін бағалау әдісі</w:t>
            </w:r>
          </w:p>
        </w:tc>
        <w:tc>
          <w:tcPr>
            <w:tcW w:w="2372" w:type="dxa"/>
            <w:tcBorders>
              <w:bottom w:val="single" w:sz="4" w:space="0" w:color="auto"/>
            </w:tcBorders>
          </w:tcPr>
          <w:p w14:paraId="5A7F43A0"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Кәсіпорынның бәсекеге қабілеттілігін бағалау мақсатында оның қаржылық-шаруашылық қызметін талдау және тауардың бәсекеге қабілеттілігі көрсеткіштерін байланыстырады</w:t>
            </w:r>
          </w:p>
        </w:tc>
        <w:tc>
          <w:tcPr>
            <w:tcW w:w="2552" w:type="dxa"/>
            <w:tcBorders>
              <w:bottom w:val="single" w:sz="4" w:space="0" w:color="auto"/>
            </w:tcBorders>
          </w:tcPr>
          <w:p w14:paraId="5F5247A9"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Тауардың бәсекеге қабілеттілігі, рентабельділік, өтімділік, тұрақтылық, төлем қабілеттілік, сату көлемі</w:t>
            </w:r>
          </w:p>
        </w:tc>
        <w:tc>
          <w:tcPr>
            <w:tcW w:w="2687" w:type="dxa"/>
            <w:tcBorders>
              <w:bottom w:val="single" w:sz="4" w:space="0" w:color="auto"/>
            </w:tcBorders>
          </w:tcPr>
          <w:p w14:paraId="729405DE"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Бәсекелестің қаржылық шаруашылық қызметі туралы шынайы ақпарат алудың қиындылығы</w:t>
            </w:r>
          </w:p>
        </w:tc>
      </w:tr>
      <w:tr w:rsidR="00676F85" w:rsidRPr="00F22808" w14:paraId="29A54BB4" w14:textId="77777777" w:rsidTr="00000C12">
        <w:tc>
          <w:tcPr>
            <w:tcW w:w="1734" w:type="dxa"/>
            <w:tcBorders>
              <w:top w:val="single" w:sz="4" w:space="0" w:color="auto"/>
              <w:left w:val="single" w:sz="4" w:space="0" w:color="auto"/>
              <w:bottom w:val="single" w:sz="4" w:space="0" w:color="auto"/>
              <w:right w:val="single" w:sz="4" w:space="0" w:color="auto"/>
            </w:tcBorders>
          </w:tcPr>
          <w:p w14:paraId="511A0815"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Бәсекеге қабілеттіліктің көпбұрышын тұрғызу әдісі</w:t>
            </w:r>
          </w:p>
        </w:tc>
        <w:tc>
          <w:tcPr>
            <w:tcW w:w="2372" w:type="dxa"/>
            <w:tcBorders>
              <w:top w:val="single" w:sz="4" w:space="0" w:color="auto"/>
              <w:left w:val="single" w:sz="4" w:space="0" w:color="auto"/>
              <w:bottom w:val="single" w:sz="4" w:space="0" w:color="auto"/>
              <w:right w:val="single" w:sz="4" w:space="0" w:color="auto"/>
            </w:tcBorders>
          </w:tcPr>
          <w:p w14:paraId="6EB4F9AC"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Компаниямен оның бәсекелестерінің өнімі немесе кәсіпорынының сипаттамаларын бағалаудың графикалық тәсілі</w:t>
            </w:r>
          </w:p>
          <w:p w14:paraId="2FDB38D7" w14:textId="77777777" w:rsidR="00676F85" w:rsidRPr="00B56F74" w:rsidRDefault="00676F85" w:rsidP="00676F85">
            <w:pPr>
              <w:jc w:val="both"/>
              <w:rPr>
                <w:rFonts w:ascii="Times New Roman" w:hAnsi="Times New Roman" w:cs="Times New Roman"/>
                <w:color w:val="000000" w:themeColor="text1"/>
                <w:lang w:val="kk-KZ"/>
              </w:rPr>
            </w:pPr>
          </w:p>
          <w:p w14:paraId="0820659A" w14:textId="77777777" w:rsidR="00676F85" w:rsidRPr="00B56F74" w:rsidRDefault="00676F85" w:rsidP="00676F85">
            <w:pPr>
              <w:jc w:val="both"/>
              <w:rPr>
                <w:rFonts w:ascii="Times New Roman" w:hAnsi="Times New Roman" w:cs="Times New Roman"/>
                <w:color w:val="000000" w:themeColor="text1"/>
                <w:lang w:val="kk-KZ"/>
              </w:rPr>
            </w:pPr>
          </w:p>
          <w:p w14:paraId="5DE68216" w14:textId="77777777" w:rsidR="00676F85" w:rsidRPr="00B56F74" w:rsidRDefault="00676F85" w:rsidP="00676F85">
            <w:pPr>
              <w:jc w:val="both"/>
              <w:rPr>
                <w:rFonts w:ascii="Times New Roman" w:hAnsi="Times New Roman" w:cs="Times New Roman"/>
                <w:color w:val="000000" w:themeColor="text1"/>
                <w:lang w:val="kk-KZ"/>
              </w:rPr>
            </w:pPr>
          </w:p>
          <w:p w14:paraId="6F196838" w14:textId="77777777" w:rsidR="00676F85" w:rsidRPr="00B56F74" w:rsidRDefault="00676F85" w:rsidP="00676F85">
            <w:pPr>
              <w:jc w:val="both"/>
              <w:rPr>
                <w:rFonts w:ascii="Times New Roman" w:hAnsi="Times New Roman" w:cs="Times New Roman"/>
                <w:color w:val="000000" w:themeColor="text1"/>
                <w:lang w:val="kk-KZ"/>
              </w:rPr>
            </w:pPr>
          </w:p>
          <w:p w14:paraId="3CC03191" w14:textId="77777777" w:rsidR="00676F85" w:rsidRPr="00B56F74" w:rsidRDefault="00676F85" w:rsidP="00676F85">
            <w:pPr>
              <w:jc w:val="both"/>
              <w:rPr>
                <w:rFonts w:ascii="Times New Roman" w:hAnsi="Times New Roman" w:cs="Times New Roman"/>
                <w:color w:val="000000" w:themeColor="text1"/>
                <w:lang w:val="kk-KZ"/>
              </w:rPr>
            </w:pPr>
          </w:p>
        </w:tc>
        <w:tc>
          <w:tcPr>
            <w:tcW w:w="2552" w:type="dxa"/>
            <w:tcBorders>
              <w:top w:val="single" w:sz="4" w:space="0" w:color="auto"/>
              <w:left w:val="single" w:sz="4" w:space="0" w:color="auto"/>
              <w:bottom w:val="single" w:sz="4" w:space="0" w:color="auto"/>
              <w:right w:val="single" w:sz="4" w:space="0" w:color="auto"/>
            </w:tcBorders>
          </w:tcPr>
          <w:p w14:paraId="343A6004"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Өнім ассортименті және оның құны, тиімділік және нәтиже, өнімнің сыртқы келбеті, сақтау мерзімі, дистрибуция, жарнамалық белсенділік деңгейі, тауар ұсынысының бірегейлігі, мақсатты аудиторияның брендті тану деңгейі, маркаға деген ниеттестік дәрежесі</w:t>
            </w:r>
          </w:p>
        </w:tc>
        <w:tc>
          <w:tcPr>
            <w:tcW w:w="2687" w:type="dxa"/>
            <w:tcBorders>
              <w:top w:val="single" w:sz="4" w:space="0" w:color="auto"/>
              <w:left w:val="single" w:sz="4" w:space="0" w:color="auto"/>
              <w:bottom w:val="single" w:sz="4" w:space="0" w:color="auto"/>
              <w:right w:val="single" w:sz="4" w:space="0" w:color="auto"/>
            </w:tcBorders>
          </w:tcPr>
          <w:p w14:paraId="3E825936"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Салыстырмалы талдау жасау үшін бәсекелестер туралы ақпарат жинаудың күрделілігі</w:t>
            </w:r>
          </w:p>
        </w:tc>
      </w:tr>
      <w:tr w:rsidR="00676F85" w:rsidRPr="00F22808" w14:paraId="6582A1DA" w14:textId="77777777" w:rsidTr="00000C12">
        <w:tc>
          <w:tcPr>
            <w:tcW w:w="1734" w:type="dxa"/>
            <w:tcBorders>
              <w:top w:val="single" w:sz="4" w:space="0" w:color="auto"/>
              <w:left w:val="single" w:sz="4" w:space="0" w:color="auto"/>
              <w:bottom w:val="nil"/>
              <w:right w:val="single" w:sz="4" w:space="0" w:color="auto"/>
            </w:tcBorders>
          </w:tcPr>
          <w:p w14:paraId="4555FF1F"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Хинтерхубер матрицасы</w:t>
            </w:r>
          </w:p>
        </w:tc>
        <w:tc>
          <w:tcPr>
            <w:tcW w:w="2372" w:type="dxa"/>
            <w:tcBorders>
              <w:top w:val="single" w:sz="4" w:space="0" w:color="auto"/>
              <w:left w:val="single" w:sz="4" w:space="0" w:color="auto"/>
              <w:bottom w:val="nil"/>
              <w:right w:val="single" w:sz="4" w:space="0" w:color="auto"/>
            </w:tcBorders>
          </w:tcPr>
          <w:p w14:paraId="0F293416"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 xml:space="preserve">Құрамына келесілер кіретін компанияның стратегиялық негізі бағаланады: </w:t>
            </w:r>
          </w:p>
          <w:p w14:paraId="3ABFF214"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1. Компанияның айналымының ең үлкен бөлігін қамтамасыз ететін өндіріс</w:t>
            </w:r>
          </w:p>
          <w:p w14:paraId="70B6CB0B"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2. Компания өзінің болашағын байланыстыратын өндіріс</w:t>
            </w:r>
          </w:p>
          <w:p w14:paraId="2F9866C6"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3. Фирм</w:t>
            </w:r>
            <w:r>
              <w:rPr>
                <w:rFonts w:ascii="Times New Roman" w:hAnsi="Times New Roman" w:cs="Times New Roman"/>
                <w:color w:val="000000" w:themeColor="text1"/>
                <w:lang w:val="kk-KZ"/>
              </w:rPr>
              <w:t>аның имиджін анықтайтын өндіріс</w:t>
            </w:r>
          </w:p>
        </w:tc>
        <w:tc>
          <w:tcPr>
            <w:tcW w:w="2552" w:type="dxa"/>
            <w:tcBorders>
              <w:top w:val="single" w:sz="4" w:space="0" w:color="auto"/>
              <w:left w:val="single" w:sz="4" w:space="0" w:color="auto"/>
              <w:bottom w:val="nil"/>
              <w:right w:val="single" w:sz="4" w:space="0" w:color="auto"/>
            </w:tcBorders>
          </w:tcPr>
          <w:p w14:paraId="04AB847D"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Әр бағыт бойынша өндіріс серпінінің көрсеткіштері</w:t>
            </w:r>
          </w:p>
        </w:tc>
        <w:tc>
          <w:tcPr>
            <w:tcW w:w="2687" w:type="dxa"/>
            <w:tcBorders>
              <w:top w:val="single" w:sz="4" w:space="0" w:color="auto"/>
              <w:left w:val="single" w:sz="4" w:space="0" w:color="auto"/>
              <w:bottom w:val="nil"/>
              <w:right w:val="single" w:sz="4" w:space="0" w:color="auto"/>
            </w:tcBorders>
          </w:tcPr>
          <w:p w14:paraId="4306589F" w14:textId="77777777" w:rsidR="00676F85" w:rsidRPr="00B56F74" w:rsidRDefault="00676F85" w:rsidP="00676F85">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Фирманың стратегиялық негізін дамытуға күш жігерді жұмылдыруға көмектеседі, бірақ дамытудың мүмкін бағыттарын көрсетпейді</w:t>
            </w:r>
          </w:p>
        </w:tc>
      </w:tr>
      <w:tr w:rsidR="00676F85" w:rsidRPr="00B56F74" w14:paraId="74211D77" w14:textId="77777777" w:rsidTr="00000C12">
        <w:tc>
          <w:tcPr>
            <w:tcW w:w="9345" w:type="dxa"/>
            <w:gridSpan w:val="4"/>
            <w:tcBorders>
              <w:top w:val="nil"/>
              <w:left w:val="nil"/>
              <w:bottom w:val="single" w:sz="4" w:space="0" w:color="auto"/>
              <w:right w:val="nil"/>
            </w:tcBorders>
          </w:tcPr>
          <w:p w14:paraId="5F881D15" w14:textId="77777777" w:rsidR="00676F85" w:rsidRPr="00B56F74" w:rsidRDefault="00676F85" w:rsidP="00676F85">
            <w:pPr>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3-кестенің жалғасы</w:t>
            </w:r>
          </w:p>
          <w:p w14:paraId="03D09642" w14:textId="77777777" w:rsidR="00676F85" w:rsidRPr="00B56F74" w:rsidRDefault="00676F85" w:rsidP="00676F85">
            <w:pPr>
              <w:jc w:val="both"/>
              <w:rPr>
                <w:rFonts w:ascii="Times New Roman" w:hAnsi="Times New Roman" w:cs="Times New Roman"/>
                <w:color w:val="000000" w:themeColor="text1"/>
                <w:lang w:val="kk-KZ"/>
              </w:rPr>
            </w:pPr>
          </w:p>
        </w:tc>
      </w:tr>
      <w:tr w:rsidR="00676F85" w:rsidRPr="00B56F74" w14:paraId="7AA048A9" w14:textId="77777777" w:rsidTr="00000C12">
        <w:tc>
          <w:tcPr>
            <w:tcW w:w="1734" w:type="dxa"/>
            <w:tcBorders>
              <w:top w:val="single" w:sz="4" w:space="0" w:color="auto"/>
            </w:tcBorders>
          </w:tcPr>
          <w:p w14:paraId="357466FA" w14:textId="77777777" w:rsidR="00676F85" w:rsidRPr="00B56F74" w:rsidRDefault="00676F85" w:rsidP="00676F85">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w:t>
            </w:r>
          </w:p>
        </w:tc>
        <w:tc>
          <w:tcPr>
            <w:tcW w:w="2372" w:type="dxa"/>
            <w:tcBorders>
              <w:top w:val="single" w:sz="4" w:space="0" w:color="auto"/>
            </w:tcBorders>
          </w:tcPr>
          <w:p w14:paraId="4D9F4B54" w14:textId="77777777" w:rsidR="00676F85" w:rsidRPr="00B56F74" w:rsidRDefault="00676F85" w:rsidP="00676F85">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2</w:t>
            </w:r>
          </w:p>
        </w:tc>
        <w:tc>
          <w:tcPr>
            <w:tcW w:w="2552" w:type="dxa"/>
            <w:tcBorders>
              <w:top w:val="single" w:sz="4" w:space="0" w:color="auto"/>
            </w:tcBorders>
          </w:tcPr>
          <w:p w14:paraId="7319AC6E" w14:textId="77777777" w:rsidR="00676F85" w:rsidRPr="00B56F74" w:rsidRDefault="00676F85" w:rsidP="00676F85">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3</w:t>
            </w:r>
          </w:p>
        </w:tc>
        <w:tc>
          <w:tcPr>
            <w:tcW w:w="2687" w:type="dxa"/>
            <w:tcBorders>
              <w:top w:val="single" w:sz="4" w:space="0" w:color="auto"/>
            </w:tcBorders>
          </w:tcPr>
          <w:p w14:paraId="3AF8ECC6" w14:textId="77777777" w:rsidR="00676F85" w:rsidRPr="00B56F74" w:rsidRDefault="00676F85" w:rsidP="00676F85">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4</w:t>
            </w:r>
          </w:p>
        </w:tc>
      </w:tr>
      <w:tr w:rsidR="00EF1960" w:rsidRPr="00B56F74" w14:paraId="468D79F1" w14:textId="77777777" w:rsidTr="006C3EB4">
        <w:tc>
          <w:tcPr>
            <w:tcW w:w="1734" w:type="dxa"/>
          </w:tcPr>
          <w:p w14:paraId="72106856"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GAP-талдау</w:t>
            </w:r>
          </w:p>
        </w:tc>
        <w:tc>
          <w:tcPr>
            <w:tcW w:w="2372" w:type="dxa"/>
          </w:tcPr>
          <w:p w14:paraId="7A7FAFA3"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Қалаулы және болжамды қызметтер арасындағы айырманы жоюға бағытталған әрекеттерді анықтау</w:t>
            </w:r>
          </w:p>
        </w:tc>
        <w:tc>
          <w:tcPr>
            <w:tcW w:w="2552" w:type="dxa"/>
          </w:tcPr>
          <w:p w14:paraId="0F81FEEC"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Бекітілген мақсаттарға байланысты пайда нормасының серпінін болжау</w:t>
            </w:r>
          </w:p>
        </w:tc>
        <w:tc>
          <w:tcPr>
            <w:tcW w:w="2687" w:type="dxa"/>
          </w:tcPr>
          <w:p w14:paraId="091D5D35"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Көп жағдайда қызметке диагностика жасауда қолданылады</w:t>
            </w:r>
          </w:p>
        </w:tc>
      </w:tr>
      <w:tr w:rsidR="00EF1960" w:rsidRPr="00B56F74" w14:paraId="341678E0" w14:textId="77777777" w:rsidTr="006C3EB4">
        <w:tc>
          <w:tcPr>
            <w:tcW w:w="1734" w:type="dxa"/>
          </w:tcPr>
          <w:p w14:paraId="3C8BFB87"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LOTS-талдау</w:t>
            </w:r>
          </w:p>
        </w:tc>
        <w:tc>
          <w:tcPr>
            <w:tcW w:w="2372" w:type="dxa"/>
          </w:tcPr>
          <w:p w14:paraId="613D2FE0"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Компанияның қазіргі жағдайындағы мәселелерді талдауды қарастырады</w:t>
            </w:r>
          </w:p>
        </w:tc>
        <w:tc>
          <w:tcPr>
            <w:tcW w:w="2552" w:type="dxa"/>
          </w:tcPr>
          <w:p w14:paraId="0362894F"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Стратегияны, ұзақ мерзімдіқ мақсаттарды және даму жоспарларын талдау, менеджмендті ұйымдастыру, қаржылық  есепті талдау, кадрлық әлеуетті талдау</w:t>
            </w:r>
          </w:p>
        </w:tc>
        <w:tc>
          <w:tcPr>
            <w:tcW w:w="2687" w:type="dxa"/>
          </w:tcPr>
          <w:p w14:paraId="763A4282"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Нәтиженің сипаттамалық көрінісі</w:t>
            </w:r>
          </w:p>
        </w:tc>
      </w:tr>
      <w:tr w:rsidR="00EF1960" w:rsidRPr="00F22808" w14:paraId="18DC72AF" w14:textId="77777777" w:rsidTr="006C3EB4">
        <w:tc>
          <w:tcPr>
            <w:tcW w:w="9345" w:type="dxa"/>
            <w:gridSpan w:val="4"/>
          </w:tcPr>
          <w:p w14:paraId="5D2808C2" w14:textId="77777777" w:rsidR="00EF1960" w:rsidRPr="00B56F74" w:rsidRDefault="00EF1960" w:rsidP="00EF1960">
            <w:pPr>
              <w:ind w:left="360"/>
              <w:jc w:val="center"/>
              <w:rPr>
                <w:rFonts w:ascii="Times New Roman" w:hAnsi="Times New Roman" w:cs="Times New Roman"/>
                <w:color w:val="000000" w:themeColor="text1"/>
                <w:sz w:val="24"/>
                <w:szCs w:val="24"/>
                <w:lang w:val="kk-KZ"/>
              </w:rPr>
            </w:pPr>
          </w:p>
          <w:p w14:paraId="63E4DD15" w14:textId="77777777" w:rsidR="00EF1960" w:rsidRPr="00B56F74" w:rsidRDefault="00EF1960" w:rsidP="00EF1960">
            <w:pPr>
              <w:pStyle w:val="a4"/>
              <w:numPr>
                <w:ilvl w:val="0"/>
                <w:numId w:val="10"/>
              </w:num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Ішкі және сыртқы көрсеткіштерді біріктіріп есептеуге негізделген әдістер</w:t>
            </w:r>
          </w:p>
          <w:p w14:paraId="5E0249F7" w14:textId="77777777" w:rsidR="00EF1960" w:rsidRPr="00B56F74" w:rsidRDefault="00EF1960" w:rsidP="00EF1960">
            <w:pPr>
              <w:pStyle w:val="a4"/>
              <w:rPr>
                <w:rFonts w:ascii="Times New Roman" w:hAnsi="Times New Roman" w:cs="Times New Roman"/>
                <w:color w:val="000000" w:themeColor="text1"/>
                <w:sz w:val="24"/>
                <w:szCs w:val="24"/>
                <w:lang w:val="kk-KZ"/>
              </w:rPr>
            </w:pPr>
          </w:p>
        </w:tc>
      </w:tr>
      <w:tr w:rsidR="00EF1960" w:rsidRPr="00F22808" w14:paraId="18E49F0E" w14:textId="77777777" w:rsidTr="00000C12">
        <w:tc>
          <w:tcPr>
            <w:tcW w:w="1734" w:type="dxa"/>
            <w:tcBorders>
              <w:bottom w:val="single" w:sz="4" w:space="0" w:color="auto"/>
            </w:tcBorders>
          </w:tcPr>
          <w:p w14:paraId="5C2850E8"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SWOT-талдау</w:t>
            </w:r>
          </w:p>
        </w:tc>
        <w:tc>
          <w:tcPr>
            <w:tcW w:w="2372" w:type="dxa"/>
            <w:tcBorders>
              <w:bottom w:val="single" w:sz="4" w:space="0" w:color="auto"/>
            </w:tcBorders>
          </w:tcPr>
          <w:p w14:paraId="11B4AA01"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Кәсіпорынның мықты және әлсіз жақтарын сыртқы ортаның мүмкіндіктерімен қауіпін көрсетеді</w:t>
            </w:r>
          </w:p>
        </w:tc>
        <w:tc>
          <w:tcPr>
            <w:tcW w:w="2552" w:type="dxa"/>
            <w:tcBorders>
              <w:bottom w:val="single" w:sz="4" w:space="0" w:color="auto"/>
            </w:tcBorders>
          </w:tcPr>
          <w:p w14:paraId="5AEA940C"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Микроорта, Макроорта</w:t>
            </w:r>
          </w:p>
        </w:tc>
        <w:tc>
          <w:tcPr>
            <w:tcW w:w="2687" w:type="dxa"/>
            <w:tcBorders>
              <w:bottom w:val="single" w:sz="4" w:space="0" w:color="auto"/>
            </w:tcBorders>
          </w:tcPr>
          <w:p w14:paraId="743E6639"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Ағымдағы жағдайды бастапқы бағалауда тиімді бірақ тауардың немесе кәсіпорынның бәсекеге қабілеттілігін толық бағалауды ауыстыра алмайды</w:t>
            </w:r>
          </w:p>
        </w:tc>
      </w:tr>
      <w:tr w:rsidR="00EF1960" w:rsidRPr="00F22808" w14:paraId="287C16A6" w14:textId="77777777" w:rsidTr="00000C12">
        <w:tc>
          <w:tcPr>
            <w:tcW w:w="1734" w:type="dxa"/>
            <w:tcBorders>
              <w:top w:val="single" w:sz="4" w:space="0" w:color="auto"/>
              <w:left w:val="single" w:sz="4" w:space="0" w:color="auto"/>
              <w:bottom w:val="single" w:sz="4" w:space="0" w:color="auto"/>
              <w:right w:val="single" w:sz="4" w:space="0" w:color="auto"/>
            </w:tcBorders>
          </w:tcPr>
          <w:p w14:paraId="15B6A9CA"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PIMS-талдау</w:t>
            </w:r>
          </w:p>
        </w:tc>
        <w:tc>
          <w:tcPr>
            <w:tcW w:w="2372" w:type="dxa"/>
            <w:tcBorders>
              <w:top w:val="single" w:sz="4" w:space="0" w:color="auto"/>
              <w:left w:val="single" w:sz="4" w:space="0" w:color="auto"/>
              <w:bottom w:val="single" w:sz="4" w:space="0" w:color="auto"/>
              <w:right w:val="single" w:sz="4" w:space="0" w:color="auto"/>
            </w:tcBorders>
          </w:tcPr>
          <w:p w14:paraId="1B9C6BB9"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Кәсіпорынның әрекет етуі туралы мәліметтер базасы</w:t>
            </w:r>
          </w:p>
        </w:tc>
        <w:tc>
          <w:tcPr>
            <w:tcW w:w="2552" w:type="dxa"/>
            <w:tcBorders>
              <w:top w:val="single" w:sz="4" w:space="0" w:color="auto"/>
              <w:left w:val="single" w:sz="4" w:space="0" w:color="auto"/>
              <w:bottom w:val="single" w:sz="4" w:space="0" w:color="auto"/>
              <w:right w:val="single" w:sz="4" w:space="0" w:color="auto"/>
            </w:tcBorders>
          </w:tcPr>
          <w:p w14:paraId="5ADD5AAB"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Нарықтық жағдай; капиталдың қарқындылығы; өнімнің өзіндік құны; еңбек өнімділігі; бәсекелестік жағдай: нарық үлесі, өнімнің сапасы, тұрақты өсу қарқыны</w:t>
            </w:r>
          </w:p>
          <w:p w14:paraId="78EC3061"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Компанияны дамытуға бюджетті пайдалану: жарнама шығындары, жаңа өнімге шығындар, өсу мүмкіндіктері</w:t>
            </w:r>
          </w:p>
        </w:tc>
        <w:tc>
          <w:tcPr>
            <w:tcW w:w="2687" w:type="dxa"/>
            <w:tcBorders>
              <w:top w:val="single" w:sz="4" w:space="0" w:color="auto"/>
              <w:left w:val="single" w:sz="4" w:space="0" w:color="auto"/>
              <w:bottom w:val="single" w:sz="4" w:space="0" w:color="auto"/>
              <w:right w:val="single" w:sz="4" w:space="0" w:color="auto"/>
            </w:tcBorders>
          </w:tcPr>
          <w:p w14:paraId="1808E669"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Отандық кәсіпорындардың нарықтық жағдайы дамыған елдердің жағдайынан мүлдем өзгеше</w:t>
            </w:r>
          </w:p>
        </w:tc>
      </w:tr>
      <w:tr w:rsidR="00EF1960" w:rsidRPr="00F22808" w14:paraId="2453A8C4" w14:textId="77777777" w:rsidTr="006C3EB4">
        <w:tc>
          <w:tcPr>
            <w:tcW w:w="1734" w:type="dxa"/>
          </w:tcPr>
          <w:p w14:paraId="3B7DA33D"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Х.А. Фасхиев Е.В. Попова</w:t>
            </w:r>
          </w:p>
          <w:p w14:paraId="5DEC3932"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Кәсіпорынның  бәсекеге қабілеттілігін басқару моделі</w:t>
            </w:r>
          </w:p>
        </w:tc>
        <w:tc>
          <w:tcPr>
            <w:tcW w:w="2372" w:type="dxa"/>
          </w:tcPr>
          <w:p w14:paraId="4A5B0B6E"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Техникалық және әлеуметтік-экономикалық объектілерді бағалаудың әмбебап әдісін қолдану</w:t>
            </w:r>
          </w:p>
        </w:tc>
        <w:tc>
          <w:tcPr>
            <w:tcW w:w="2552" w:type="dxa"/>
          </w:tcPr>
          <w:p w14:paraId="21D253C1"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 xml:space="preserve">Өнімнің бәсекеге қабілеттілігі </w:t>
            </w:r>
          </w:p>
          <w:p w14:paraId="1CE3CFF5"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Кәсіпорынның бәсекеге қабілеттілігі</w:t>
            </w:r>
          </w:p>
        </w:tc>
        <w:tc>
          <w:tcPr>
            <w:tcW w:w="2687" w:type="dxa"/>
          </w:tcPr>
          <w:p w14:paraId="6AADB05C" w14:textId="77777777" w:rsidR="00EF1960" w:rsidRPr="00B56F74" w:rsidRDefault="00EF1960" w:rsidP="00EF1960">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Оны анықтаудың жалпыға ортақ әдістемесі жоқ болған жағдайда, қалау коэффициентін анықтаудың дәлдігінен бағалау нәтижесінің тәуелділігі жоғары болады</w:t>
            </w:r>
          </w:p>
        </w:tc>
      </w:tr>
      <w:tr w:rsidR="00EF1960" w:rsidRPr="00F22808" w14:paraId="5E195A19" w14:textId="77777777" w:rsidTr="006C3EB4">
        <w:tc>
          <w:tcPr>
            <w:tcW w:w="9345" w:type="dxa"/>
            <w:gridSpan w:val="4"/>
          </w:tcPr>
          <w:p w14:paraId="387E3DE5" w14:textId="77777777" w:rsidR="00EF1960" w:rsidRPr="00B56F74" w:rsidRDefault="00EF1960" w:rsidP="00BE47C2">
            <w:pPr>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Ескерту – [</w:t>
            </w:r>
            <w:r w:rsidR="00BE47C2">
              <w:rPr>
                <w:rFonts w:ascii="Times New Roman" w:hAnsi="Times New Roman" w:cs="Times New Roman"/>
                <w:color w:val="000000" w:themeColor="text1"/>
                <w:sz w:val="24"/>
                <w:szCs w:val="24"/>
                <w:lang w:val="kk-KZ"/>
              </w:rPr>
              <w:t xml:space="preserve">91, </w:t>
            </w:r>
            <w:r>
              <w:rPr>
                <w:rFonts w:ascii="Times New Roman" w:hAnsi="Times New Roman" w:cs="Times New Roman"/>
                <w:color w:val="000000" w:themeColor="text1"/>
                <w:sz w:val="24"/>
                <w:szCs w:val="24"/>
                <w:lang w:val="kk-KZ"/>
              </w:rPr>
              <w:t>95, 96</w:t>
            </w:r>
            <w:r w:rsidRPr="00B56F74">
              <w:rPr>
                <w:rFonts w:ascii="Times New Roman" w:hAnsi="Times New Roman" w:cs="Times New Roman"/>
                <w:color w:val="000000" w:themeColor="text1"/>
                <w:sz w:val="24"/>
                <w:szCs w:val="24"/>
                <w:lang w:val="kk-KZ"/>
              </w:rPr>
              <w:t>] әдебиеттер көздерін талдау негізінде құрастырылған</w:t>
            </w:r>
          </w:p>
        </w:tc>
      </w:tr>
    </w:tbl>
    <w:p w14:paraId="0DA25E1B" w14:textId="77777777" w:rsidR="00DF62E5" w:rsidRPr="00B56F74" w:rsidRDefault="00DF62E5" w:rsidP="00346645">
      <w:pPr>
        <w:spacing w:after="0" w:line="240" w:lineRule="auto"/>
        <w:rPr>
          <w:rFonts w:ascii="Times New Roman" w:hAnsi="Times New Roman" w:cs="Times New Roman"/>
          <w:color w:val="000000" w:themeColor="text1"/>
          <w:sz w:val="28"/>
          <w:lang w:val="kk-KZ"/>
        </w:rPr>
      </w:pPr>
    </w:p>
    <w:p w14:paraId="2900F04D" w14:textId="77777777" w:rsidR="009C1A76" w:rsidRPr="00B56F74" w:rsidRDefault="009C1A76" w:rsidP="00AA6782">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Отандық</w:t>
      </w:r>
      <w:r w:rsidR="007F43A3" w:rsidRPr="00B56F74">
        <w:rPr>
          <w:rFonts w:ascii="Times New Roman" w:hAnsi="Times New Roman" w:cs="Times New Roman"/>
          <w:color w:val="000000" w:themeColor="text1"/>
          <w:sz w:val="28"/>
          <w:szCs w:val="28"/>
          <w:lang w:val="kk-KZ"/>
        </w:rPr>
        <w:t xml:space="preserve"> кәсіпорындарды серпінді бәсекеге қабілетті б</w:t>
      </w:r>
      <w:r w:rsidRPr="00B56F74">
        <w:rPr>
          <w:rFonts w:ascii="Times New Roman" w:hAnsi="Times New Roman" w:cs="Times New Roman"/>
          <w:color w:val="000000" w:themeColor="text1"/>
          <w:sz w:val="28"/>
          <w:szCs w:val="28"/>
          <w:lang w:val="kk-KZ"/>
        </w:rPr>
        <w:t>и</w:t>
      </w:r>
      <w:r w:rsidR="007F43A3" w:rsidRPr="00B56F74">
        <w:rPr>
          <w:rFonts w:ascii="Times New Roman" w:hAnsi="Times New Roman" w:cs="Times New Roman"/>
          <w:color w:val="000000" w:themeColor="text1"/>
          <w:sz w:val="28"/>
          <w:szCs w:val="28"/>
          <w:lang w:val="kk-KZ"/>
        </w:rPr>
        <w:t xml:space="preserve">знес ортаға бейімдеу қажеттілігі кәсіпорынның бәсекеге қабілеттілігін бағалаудың жаңа тәсілдерін әзірлеуді қажет етеді. </w:t>
      </w:r>
    </w:p>
    <w:p w14:paraId="240F802F" w14:textId="77777777" w:rsidR="009B6E7D" w:rsidRDefault="009B6E7D" w:rsidP="00205BCE">
      <w:pPr>
        <w:spacing w:after="0" w:line="240" w:lineRule="auto"/>
        <w:jc w:val="both"/>
        <w:rPr>
          <w:rFonts w:ascii="Times New Roman" w:hAnsi="Times New Roman" w:cs="Times New Roman"/>
          <w:color w:val="000000" w:themeColor="text1"/>
          <w:sz w:val="28"/>
          <w:szCs w:val="28"/>
          <w:lang w:val="kk-KZ"/>
        </w:rPr>
      </w:pPr>
    </w:p>
    <w:p w14:paraId="01B5461F" w14:textId="77777777" w:rsidR="00000C12" w:rsidRPr="00B56F74" w:rsidRDefault="00000C12" w:rsidP="00205BCE">
      <w:pPr>
        <w:spacing w:after="0" w:line="240" w:lineRule="auto"/>
        <w:jc w:val="both"/>
        <w:rPr>
          <w:rFonts w:ascii="Times New Roman" w:hAnsi="Times New Roman" w:cs="Times New Roman"/>
          <w:color w:val="000000" w:themeColor="text1"/>
          <w:sz w:val="28"/>
          <w:szCs w:val="28"/>
          <w:lang w:val="kk-KZ"/>
        </w:rPr>
      </w:pPr>
    </w:p>
    <w:p w14:paraId="224FCBD6" w14:textId="77777777" w:rsidR="007F43A3" w:rsidRPr="00B56F74" w:rsidRDefault="009C1A76" w:rsidP="007F43A3">
      <w:pPr>
        <w:spacing w:after="0" w:line="240" w:lineRule="auto"/>
        <w:jc w:val="both"/>
        <w:rPr>
          <w:rFonts w:ascii="Times New Roman" w:hAnsi="Times New Roman" w:cs="Times New Roman"/>
          <w:color w:val="000000" w:themeColor="text1"/>
          <w:sz w:val="28"/>
          <w:szCs w:val="28"/>
          <w:lang w:val="kk-KZ"/>
        </w:rPr>
      </w:pPr>
      <w:r w:rsidRPr="00B56F74">
        <w:rPr>
          <w:rFonts w:ascii="Times New Roman" w:hAnsi="Times New Roman" w:cs="Times New Roman"/>
          <w:noProof/>
          <w:color w:val="000000" w:themeColor="text1"/>
          <w:sz w:val="28"/>
          <w:szCs w:val="28"/>
          <w:lang w:eastAsia="ru-RU"/>
        </w:rPr>
        <w:lastRenderedPageBreak/>
        <mc:AlternateContent>
          <mc:Choice Requires="wps">
            <w:drawing>
              <wp:anchor distT="0" distB="0" distL="114300" distR="114300" simplePos="0" relativeHeight="251669504" behindDoc="0" locked="0" layoutInCell="1" allowOverlap="1" wp14:anchorId="33704194" wp14:editId="74908DD3">
                <wp:simplePos x="0" y="0"/>
                <wp:positionH relativeFrom="margin">
                  <wp:align>left</wp:align>
                </wp:positionH>
                <wp:positionV relativeFrom="paragraph">
                  <wp:posOffset>-5715</wp:posOffset>
                </wp:positionV>
                <wp:extent cx="5775960" cy="568325"/>
                <wp:effectExtent l="0" t="0" r="15240" b="22225"/>
                <wp:wrapNone/>
                <wp:docPr id="6" name="Прямоугольник 6"/>
                <wp:cNvGraphicFramePr/>
                <a:graphic xmlns:a="http://schemas.openxmlformats.org/drawingml/2006/main">
                  <a:graphicData uri="http://schemas.microsoft.com/office/word/2010/wordprocessingShape">
                    <wps:wsp>
                      <wps:cNvSpPr/>
                      <wps:spPr>
                        <a:xfrm>
                          <a:off x="0" y="0"/>
                          <a:ext cx="5775960" cy="5683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A0FAB" w14:textId="77777777" w:rsidR="00DF791A" w:rsidRPr="00E81E35" w:rsidRDefault="00DF791A" w:rsidP="00E81E35">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en-US"/>
                              </w:rPr>
                              <w:t>1</w:t>
                            </w:r>
                            <w:r>
                              <w:rPr>
                                <w:rFonts w:ascii="Times New Roman" w:hAnsi="Times New Roman" w:cs="Times New Roman"/>
                                <w:color w:val="000000" w:themeColor="text1"/>
                                <w:lang w:val="kk-KZ"/>
                              </w:rPr>
                              <w:t xml:space="preserve">. </w:t>
                            </w:r>
                            <w:r w:rsidRPr="00E81E35">
                              <w:rPr>
                                <w:rFonts w:ascii="Times New Roman" w:hAnsi="Times New Roman" w:cs="Times New Roman"/>
                                <w:color w:val="000000" w:themeColor="text1"/>
                                <w:lang w:val="kk-KZ"/>
                              </w:rPr>
                              <w:t>Кәсіпорынның бәсекеге қабілеттілігін жан-жақты бағалаудың мақсатын, міндеттері мен принциптерін анықтау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04194" id="Прямоугольник 6" o:spid="_x0000_s1045" style="position:absolute;left:0;text-align:left;margin-left:0;margin-top:-.45pt;width:454.8pt;height:44.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" fillcolor="white [3212]" strokecolor="black [3213]" strokeweight="1pt">
                <v:textbox>
                  <w:txbxContent>
                    <w:p w14:paraId="413A0FAB" w14:textId="77777777" w:rsidR="00DF791A" w:rsidRPr="00E81E35" w:rsidRDefault="00DF791A" w:rsidP="00E81E35">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en-US"/>
                        </w:rPr>
                        <w:t>1</w:t>
                      </w:r>
                      <w:r>
                        <w:rPr>
                          <w:rFonts w:ascii="Times New Roman" w:hAnsi="Times New Roman" w:cs="Times New Roman"/>
                          <w:color w:val="000000" w:themeColor="text1"/>
                          <w:lang w:val="kk-KZ"/>
                        </w:rPr>
                        <w:t xml:space="preserve">. </w:t>
                      </w:r>
                      <w:r w:rsidRPr="00E81E35">
                        <w:rPr>
                          <w:rFonts w:ascii="Times New Roman" w:hAnsi="Times New Roman" w:cs="Times New Roman"/>
                          <w:color w:val="000000" w:themeColor="text1"/>
                          <w:lang w:val="kk-KZ"/>
                        </w:rPr>
                        <w:t>Кәсіпорынның бәсекеге қабілеттілігін жан-жақты бағалаудың мақсатын, міндеттері мен принциптерін анықтау</w:t>
                      </w:r>
                    </w:p>
                  </w:txbxContent>
                </v:textbox>
                <w10:wrap anchorx="margin"/>
              </v:rect>
            </w:pict>
          </mc:Fallback>
        </mc:AlternateContent>
      </w:r>
    </w:p>
    <w:p w14:paraId="6A4B898A" w14:textId="77777777" w:rsidR="007F43A3" w:rsidRPr="00B56F74" w:rsidRDefault="007F43A3" w:rsidP="007F43A3">
      <w:pPr>
        <w:spacing w:after="0" w:line="240" w:lineRule="auto"/>
        <w:jc w:val="both"/>
        <w:rPr>
          <w:rFonts w:ascii="Times New Roman" w:hAnsi="Times New Roman" w:cs="Times New Roman"/>
          <w:color w:val="000000" w:themeColor="text1"/>
          <w:sz w:val="28"/>
          <w:szCs w:val="28"/>
          <w:lang w:val="kk-KZ"/>
        </w:rPr>
      </w:pPr>
    </w:p>
    <w:p w14:paraId="6EE857D5" w14:textId="77777777" w:rsidR="007F43A3" w:rsidRPr="00B56F74" w:rsidRDefault="009C1A76" w:rsidP="007F43A3">
      <w:pPr>
        <w:spacing w:after="0" w:line="240" w:lineRule="auto"/>
        <w:jc w:val="both"/>
        <w:rPr>
          <w:rFonts w:ascii="Times New Roman" w:hAnsi="Times New Roman" w:cs="Times New Roman"/>
          <w:color w:val="000000" w:themeColor="text1"/>
          <w:sz w:val="28"/>
          <w:szCs w:val="28"/>
          <w:lang w:val="kk-KZ"/>
        </w:rPr>
      </w:pPr>
      <w:r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1552" behindDoc="0" locked="0" layoutInCell="1" allowOverlap="1" wp14:anchorId="689DC74B" wp14:editId="07F37AF7">
                <wp:simplePos x="0" y="0"/>
                <wp:positionH relativeFrom="margin">
                  <wp:align>left</wp:align>
                </wp:positionH>
                <wp:positionV relativeFrom="paragraph">
                  <wp:posOffset>714375</wp:posOffset>
                </wp:positionV>
                <wp:extent cx="5785485" cy="530225"/>
                <wp:effectExtent l="0" t="0" r="24765" b="22225"/>
                <wp:wrapNone/>
                <wp:docPr id="5" name="Прямоугольник 5"/>
                <wp:cNvGraphicFramePr/>
                <a:graphic xmlns:a="http://schemas.openxmlformats.org/drawingml/2006/main">
                  <a:graphicData uri="http://schemas.microsoft.com/office/word/2010/wordprocessingShape">
                    <wps:wsp>
                      <wps:cNvSpPr/>
                      <wps:spPr>
                        <a:xfrm>
                          <a:off x="0" y="0"/>
                          <a:ext cx="5785485" cy="530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0C844" w14:textId="77777777" w:rsidR="00DF791A" w:rsidRPr="00F029DC" w:rsidRDefault="00DF791A" w:rsidP="007F43A3">
                            <w:pPr>
                              <w:spacing w:after="0" w:line="240" w:lineRule="auto"/>
                              <w:jc w:val="center"/>
                              <w:rPr>
                                <w:rFonts w:ascii="Times New Roman" w:hAnsi="Times New Roman" w:cs="Times New Roman"/>
                                <w:color w:val="000000" w:themeColor="text1"/>
                                <w:lang w:val="kk-KZ"/>
                              </w:rPr>
                            </w:pPr>
                            <w:r w:rsidRPr="00F029DC">
                              <w:rPr>
                                <w:rFonts w:ascii="Times New Roman" w:hAnsi="Times New Roman" w:cs="Times New Roman"/>
                                <w:color w:val="000000" w:themeColor="text1"/>
                                <w:lang w:val="kk-KZ"/>
                              </w:rPr>
                              <w:t>3. Негізгі бизнес-процестер тұрғысынан кәсіпорынның бәсекеге қабілеттілігін сипаттайтын жеке көрсеткіштерді таңдау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DC74B" id="Прямоугольник 5" o:spid="_x0000_s1046" style="position:absolute;left:0;text-align:left;margin-left:0;margin-top:56.25pt;width:455.55pt;height:41.7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" fillcolor="white [3212]" strokecolor="black [3213]" strokeweight="1pt">
                <v:textbox>
                  <w:txbxContent>
                    <w:p w14:paraId="7040C844" w14:textId="77777777" w:rsidR="00DF791A" w:rsidRPr="00F029DC" w:rsidRDefault="00DF791A" w:rsidP="007F43A3">
                      <w:pPr>
                        <w:spacing w:after="0" w:line="240" w:lineRule="auto"/>
                        <w:jc w:val="center"/>
                        <w:rPr>
                          <w:rFonts w:ascii="Times New Roman" w:hAnsi="Times New Roman" w:cs="Times New Roman"/>
                          <w:color w:val="000000" w:themeColor="text1"/>
                          <w:lang w:val="kk-KZ"/>
                        </w:rPr>
                      </w:pPr>
                      <w:r w:rsidRPr="00F029DC">
                        <w:rPr>
                          <w:rFonts w:ascii="Times New Roman" w:hAnsi="Times New Roman" w:cs="Times New Roman"/>
                          <w:color w:val="000000" w:themeColor="text1"/>
                          <w:lang w:val="kk-KZ"/>
                        </w:rPr>
                        <w:t>3. Негізгі бизнес-процестер тұрғысынан кәсіпорынның бәсекеге қабілеттілігін сипаттайтын жеке көрсеткіштерді таңдау</w:t>
                      </w:r>
                    </w:p>
                  </w:txbxContent>
                </v:textbox>
                <w10:wrap anchorx="margin"/>
              </v:rect>
            </w:pict>
          </mc:Fallback>
        </mc:AlternateContent>
      </w:r>
      <w:r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0528" behindDoc="0" locked="0" layoutInCell="1" allowOverlap="1" wp14:anchorId="22C10CBB" wp14:editId="631221D8">
                <wp:simplePos x="0" y="0"/>
                <wp:positionH relativeFrom="margin">
                  <wp:align>left</wp:align>
                </wp:positionH>
                <wp:positionV relativeFrom="paragraph">
                  <wp:posOffset>257175</wp:posOffset>
                </wp:positionV>
                <wp:extent cx="5785485" cy="293370"/>
                <wp:effectExtent l="0" t="0" r="24765" b="11430"/>
                <wp:wrapNone/>
                <wp:docPr id="4" name="Прямоугольник 4"/>
                <wp:cNvGraphicFramePr/>
                <a:graphic xmlns:a="http://schemas.openxmlformats.org/drawingml/2006/main">
                  <a:graphicData uri="http://schemas.microsoft.com/office/word/2010/wordprocessingShape">
                    <wps:wsp>
                      <wps:cNvSpPr/>
                      <wps:spPr>
                        <a:xfrm>
                          <a:off x="0" y="0"/>
                          <a:ext cx="5785485" cy="2933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83EA8" w14:textId="77777777" w:rsidR="00DF791A" w:rsidRPr="00F029DC" w:rsidRDefault="00DF791A" w:rsidP="007F43A3">
                            <w:pPr>
                              <w:spacing w:after="0" w:line="240" w:lineRule="auto"/>
                              <w:jc w:val="center"/>
                              <w:rPr>
                                <w:rFonts w:ascii="Times New Roman" w:hAnsi="Times New Roman" w:cs="Times New Roman"/>
                                <w:color w:val="000000" w:themeColor="text1"/>
                                <w:lang w:val="kk-KZ"/>
                              </w:rPr>
                            </w:pPr>
                            <w:r w:rsidRPr="00F029DC">
                              <w:rPr>
                                <w:rFonts w:ascii="Times New Roman" w:hAnsi="Times New Roman" w:cs="Times New Roman"/>
                                <w:color w:val="000000" w:themeColor="text1"/>
                                <w:lang w:val="kk-KZ"/>
                              </w:rPr>
                              <w:t xml:space="preserve">2. </w:t>
                            </w:r>
                            <w:r>
                              <w:rPr>
                                <w:rFonts w:ascii="Times New Roman" w:hAnsi="Times New Roman" w:cs="Times New Roman"/>
                                <w:color w:val="000000" w:themeColor="text1"/>
                                <w:lang w:val="kk-KZ"/>
                              </w:rPr>
                              <w:t>Кәсіпорын</w:t>
                            </w:r>
                            <w:r w:rsidRPr="00F029DC">
                              <w:rPr>
                                <w:rFonts w:ascii="Times New Roman" w:hAnsi="Times New Roman" w:cs="Times New Roman"/>
                                <w:color w:val="000000" w:themeColor="text1"/>
                                <w:lang w:val="kk-KZ"/>
                              </w:rPr>
                              <w:t>ның бәсекеге қабілеттілігін бағалау әдістерін таңдау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10CBB" id="Прямоугольник 4" o:spid="_x0000_s1047" style="position:absolute;left:0;text-align:left;margin-left:0;margin-top:20.25pt;width:455.55pt;height:23.1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" fillcolor="white [3212]" strokecolor="black [3213]" strokeweight="1pt">
                <v:textbox>
                  <w:txbxContent>
                    <w:p w14:paraId="0E083EA8" w14:textId="77777777" w:rsidR="00DF791A" w:rsidRPr="00F029DC" w:rsidRDefault="00DF791A" w:rsidP="007F43A3">
                      <w:pPr>
                        <w:spacing w:after="0" w:line="240" w:lineRule="auto"/>
                        <w:jc w:val="center"/>
                        <w:rPr>
                          <w:rFonts w:ascii="Times New Roman" w:hAnsi="Times New Roman" w:cs="Times New Roman"/>
                          <w:color w:val="000000" w:themeColor="text1"/>
                          <w:lang w:val="kk-KZ"/>
                        </w:rPr>
                      </w:pPr>
                      <w:r w:rsidRPr="00F029DC">
                        <w:rPr>
                          <w:rFonts w:ascii="Times New Roman" w:hAnsi="Times New Roman" w:cs="Times New Roman"/>
                          <w:color w:val="000000" w:themeColor="text1"/>
                          <w:lang w:val="kk-KZ"/>
                        </w:rPr>
                        <w:t xml:space="preserve">2. </w:t>
                      </w:r>
                      <w:r>
                        <w:rPr>
                          <w:rFonts w:ascii="Times New Roman" w:hAnsi="Times New Roman" w:cs="Times New Roman"/>
                          <w:color w:val="000000" w:themeColor="text1"/>
                          <w:lang w:val="kk-KZ"/>
                        </w:rPr>
                        <w:t>Кәсіпорын</w:t>
                      </w:r>
                      <w:r w:rsidRPr="00F029DC">
                        <w:rPr>
                          <w:rFonts w:ascii="Times New Roman" w:hAnsi="Times New Roman" w:cs="Times New Roman"/>
                          <w:color w:val="000000" w:themeColor="text1"/>
                          <w:lang w:val="kk-KZ"/>
                        </w:rPr>
                        <w:t>ның бәсекеге қабілеттілігін бағалау әдістерін таңдау</w:t>
                      </w:r>
                    </w:p>
                  </w:txbxContent>
                </v:textbox>
                <w10:wrap anchorx="margin"/>
              </v:rect>
            </w:pict>
          </mc:Fallback>
        </mc:AlternateContent>
      </w:r>
      <w:r w:rsidR="007F43A3"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81792" behindDoc="0" locked="0" layoutInCell="1" allowOverlap="1" wp14:anchorId="49A95959" wp14:editId="00D58B2B">
                <wp:simplePos x="0" y="0"/>
                <wp:positionH relativeFrom="column">
                  <wp:posOffset>2788920</wp:posOffset>
                </wp:positionH>
                <wp:positionV relativeFrom="paragraph">
                  <wp:posOffset>159683</wp:posOffset>
                </wp:positionV>
                <wp:extent cx="1937" cy="112793"/>
                <wp:effectExtent l="76200" t="0" r="74295" b="59055"/>
                <wp:wrapNone/>
                <wp:docPr id="2" name="Прямая со стрелкой 2"/>
                <wp:cNvGraphicFramePr/>
                <a:graphic xmlns:a="http://schemas.openxmlformats.org/drawingml/2006/main">
                  <a:graphicData uri="http://schemas.microsoft.com/office/word/2010/wordprocessingShape">
                    <wps:wsp>
                      <wps:cNvCnPr/>
                      <wps:spPr>
                        <a:xfrm>
                          <a:off x="0" y="0"/>
                          <a:ext cx="1937" cy="1127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15F462" id="Прямая со стрелкой 2" o:spid="_x0000_s1026" type="#_x0000_t32" style="position:absolute;margin-left:219.6pt;margin-top:12.55pt;width:.15pt;height:8.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" strokecolor="black [3213]" strokeweight=".5pt">
                <v:stroke endarrow="block" joinstyle="miter"/>
              </v:shape>
            </w:pict>
          </mc:Fallback>
        </mc:AlternateContent>
      </w:r>
      <w:r w:rsidR="007F43A3"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82816" behindDoc="0" locked="0" layoutInCell="1" allowOverlap="1" wp14:anchorId="1B48B050" wp14:editId="4EA0AFAD">
                <wp:simplePos x="0" y="0"/>
                <wp:positionH relativeFrom="column">
                  <wp:posOffset>2785178</wp:posOffset>
                </wp:positionH>
                <wp:positionV relativeFrom="paragraph">
                  <wp:posOffset>557166</wp:posOffset>
                </wp:positionV>
                <wp:extent cx="0" cy="158158"/>
                <wp:effectExtent l="76200" t="0" r="57150" b="51435"/>
                <wp:wrapNone/>
                <wp:docPr id="3" name="Прямая со стрелкой 3"/>
                <wp:cNvGraphicFramePr/>
                <a:graphic xmlns:a="http://schemas.openxmlformats.org/drawingml/2006/main">
                  <a:graphicData uri="http://schemas.microsoft.com/office/word/2010/wordprocessingShape">
                    <wps:wsp>
                      <wps:cNvCnPr/>
                      <wps:spPr>
                        <a:xfrm>
                          <a:off x="0" y="0"/>
                          <a:ext cx="0" cy="1581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5F612E" id="Прямая со стрелкой 3" o:spid="_x0000_s1026" type="#_x0000_t32" style="position:absolute;margin-left:219.3pt;margin-top:43.85pt;width:0;height:12.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" strokecolor="black [3213]" strokeweight=".5pt">
                <v:stroke endarrow="block" joinstyle="miter"/>
              </v:shape>
            </w:pict>
          </mc:Fallback>
        </mc:AlternateContent>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p>
    <w:p w14:paraId="627E8B60" w14:textId="77777777" w:rsidR="007F43A3" w:rsidRPr="00B56F74" w:rsidRDefault="009C1A76" w:rsidP="007F43A3">
      <w:pPr>
        <w:spacing w:after="0" w:line="240" w:lineRule="auto"/>
        <w:jc w:val="both"/>
        <w:rPr>
          <w:rFonts w:ascii="Times New Roman" w:hAnsi="Times New Roman" w:cs="Times New Roman"/>
          <w:color w:val="000000" w:themeColor="text1"/>
          <w:sz w:val="28"/>
          <w:szCs w:val="28"/>
          <w:lang w:val="kk-KZ"/>
        </w:rPr>
      </w:pPr>
      <w:r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83840" behindDoc="0" locked="0" layoutInCell="1" allowOverlap="1" wp14:anchorId="05805130" wp14:editId="26B74541">
                <wp:simplePos x="0" y="0"/>
                <wp:positionH relativeFrom="margin">
                  <wp:posOffset>352425</wp:posOffset>
                </wp:positionH>
                <wp:positionV relativeFrom="paragraph">
                  <wp:posOffset>17145</wp:posOffset>
                </wp:positionV>
                <wp:extent cx="0" cy="186690"/>
                <wp:effectExtent l="76200" t="0" r="57150" b="60960"/>
                <wp:wrapNone/>
                <wp:docPr id="25" name="Прямая со стрелкой 25"/>
                <wp:cNvGraphicFramePr/>
                <a:graphic xmlns:a="http://schemas.openxmlformats.org/drawingml/2006/main">
                  <a:graphicData uri="http://schemas.microsoft.com/office/word/2010/wordprocessingShape">
                    <wps:wsp>
                      <wps:cNvCnPr/>
                      <wps:spPr>
                        <a:xfrm>
                          <a:off x="0" y="0"/>
                          <a:ext cx="0" cy="1866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65BAC0" id="Прямая со стрелкой 25" o:spid="_x0000_s1026" type="#_x0000_t32" style="position:absolute;margin-left:27.75pt;margin-top:1.35pt;width:0;height:14.7pt;z-index:2516838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" strokecolor="black [3213]" strokeweight=".5pt">
                <v:stroke endarrow="block" joinstyle="miter"/>
                <w10:wrap anchorx="margin"/>
              </v:shape>
            </w:pict>
          </mc:Fallback>
        </mc:AlternateContent>
      </w:r>
      <w:r w:rsidR="007F43A3"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88960" behindDoc="0" locked="0" layoutInCell="1" allowOverlap="1" wp14:anchorId="5FE88589" wp14:editId="7657B813">
                <wp:simplePos x="0" y="0"/>
                <wp:positionH relativeFrom="column">
                  <wp:posOffset>5377956</wp:posOffset>
                </wp:positionH>
                <wp:positionV relativeFrom="paragraph">
                  <wp:posOffset>18144</wp:posOffset>
                </wp:positionV>
                <wp:extent cx="0" cy="186774"/>
                <wp:effectExtent l="76200" t="0" r="57150" b="60960"/>
                <wp:wrapNone/>
                <wp:docPr id="7" name="Прямая со стрелкой 7"/>
                <wp:cNvGraphicFramePr/>
                <a:graphic xmlns:a="http://schemas.openxmlformats.org/drawingml/2006/main">
                  <a:graphicData uri="http://schemas.microsoft.com/office/word/2010/wordprocessingShape">
                    <wps:wsp>
                      <wps:cNvCnPr/>
                      <wps:spPr>
                        <a:xfrm>
                          <a:off x="0" y="0"/>
                          <a:ext cx="0" cy="1867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02AC12" id="Прямая со стрелкой 7" o:spid="_x0000_s1026" type="#_x0000_t32" style="position:absolute;margin-left:423.45pt;margin-top:1.45pt;width:0;height:14.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" strokecolor="black [3213]" strokeweight=".5pt">
                <v:stroke endarrow="block" joinstyle="miter"/>
              </v:shape>
            </w:pict>
          </mc:Fallback>
        </mc:AlternateContent>
      </w:r>
      <w:r w:rsidR="007F43A3"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87936" behindDoc="0" locked="0" layoutInCell="1" allowOverlap="1" wp14:anchorId="1E3DB2E8" wp14:editId="40052774">
                <wp:simplePos x="0" y="0"/>
                <wp:positionH relativeFrom="column">
                  <wp:posOffset>4363836</wp:posOffset>
                </wp:positionH>
                <wp:positionV relativeFrom="paragraph">
                  <wp:posOffset>16428</wp:posOffset>
                </wp:positionV>
                <wp:extent cx="0" cy="186774"/>
                <wp:effectExtent l="76200" t="0" r="57150" b="60960"/>
                <wp:wrapNone/>
                <wp:docPr id="29" name="Прямая со стрелкой 29"/>
                <wp:cNvGraphicFramePr/>
                <a:graphic xmlns:a="http://schemas.openxmlformats.org/drawingml/2006/main">
                  <a:graphicData uri="http://schemas.microsoft.com/office/word/2010/wordprocessingShape">
                    <wps:wsp>
                      <wps:cNvCnPr/>
                      <wps:spPr>
                        <a:xfrm>
                          <a:off x="0" y="0"/>
                          <a:ext cx="0" cy="1867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941173" id="Прямая со стрелкой 29" o:spid="_x0000_s1026" type="#_x0000_t32" style="position:absolute;margin-left:343.6pt;margin-top:1.3pt;width:0;height:14.7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" strokecolor="black [3213]" strokeweight=".5pt">
                <v:stroke endarrow="block" joinstyle="miter"/>
              </v:shape>
            </w:pict>
          </mc:Fallback>
        </mc:AlternateContent>
      </w:r>
      <w:r w:rsidR="007F43A3"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86912" behindDoc="0" locked="0" layoutInCell="1" allowOverlap="1" wp14:anchorId="20C75752" wp14:editId="1A6DB7E3">
                <wp:simplePos x="0" y="0"/>
                <wp:positionH relativeFrom="column">
                  <wp:posOffset>3397569</wp:posOffset>
                </wp:positionH>
                <wp:positionV relativeFrom="paragraph">
                  <wp:posOffset>17145</wp:posOffset>
                </wp:positionV>
                <wp:extent cx="0" cy="186774"/>
                <wp:effectExtent l="76200" t="0" r="57150" b="60960"/>
                <wp:wrapNone/>
                <wp:docPr id="28" name="Прямая со стрелкой 28"/>
                <wp:cNvGraphicFramePr/>
                <a:graphic xmlns:a="http://schemas.openxmlformats.org/drawingml/2006/main">
                  <a:graphicData uri="http://schemas.microsoft.com/office/word/2010/wordprocessingShape">
                    <wps:wsp>
                      <wps:cNvCnPr/>
                      <wps:spPr>
                        <a:xfrm>
                          <a:off x="0" y="0"/>
                          <a:ext cx="0" cy="1867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0304E0" id="Прямая со стрелкой 28" o:spid="_x0000_s1026" type="#_x0000_t32" style="position:absolute;margin-left:267.55pt;margin-top:1.35pt;width:0;height:14.7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" strokecolor="black [3213]" strokeweight=".5pt">
                <v:stroke endarrow="block" joinstyle="miter"/>
              </v:shape>
            </w:pict>
          </mc:Fallback>
        </mc:AlternateContent>
      </w:r>
      <w:r w:rsidR="007F43A3"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85888" behindDoc="0" locked="0" layoutInCell="1" allowOverlap="1" wp14:anchorId="7E3443CC" wp14:editId="3619DC20">
                <wp:simplePos x="0" y="0"/>
                <wp:positionH relativeFrom="column">
                  <wp:posOffset>2390719</wp:posOffset>
                </wp:positionH>
                <wp:positionV relativeFrom="paragraph">
                  <wp:posOffset>17145</wp:posOffset>
                </wp:positionV>
                <wp:extent cx="0" cy="186774"/>
                <wp:effectExtent l="76200" t="0" r="57150" b="60960"/>
                <wp:wrapNone/>
                <wp:docPr id="8" name="Прямая со стрелкой 8"/>
                <wp:cNvGraphicFramePr/>
                <a:graphic xmlns:a="http://schemas.openxmlformats.org/drawingml/2006/main">
                  <a:graphicData uri="http://schemas.microsoft.com/office/word/2010/wordprocessingShape">
                    <wps:wsp>
                      <wps:cNvCnPr/>
                      <wps:spPr>
                        <a:xfrm>
                          <a:off x="0" y="0"/>
                          <a:ext cx="0" cy="1867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9B2207" id="Прямая со стрелкой 8" o:spid="_x0000_s1026" type="#_x0000_t32" style="position:absolute;margin-left:188.25pt;margin-top:1.35pt;width:0;height:14.7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" strokecolor="black [3213]" strokeweight=".5pt">
                <v:stroke endarrow="block" joinstyle="miter"/>
              </v:shape>
            </w:pict>
          </mc:Fallback>
        </mc:AlternateContent>
      </w:r>
      <w:r w:rsidR="007F43A3"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84864" behindDoc="0" locked="0" layoutInCell="1" allowOverlap="1" wp14:anchorId="191E8A93" wp14:editId="43B6DFCD">
                <wp:simplePos x="0" y="0"/>
                <wp:positionH relativeFrom="column">
                  <wp:posOffset>1587893</wp:posOffset>
                </wp:positionH>
                <wp:positionV relativeFrom="paragraph">
                  <wp:posOffset>17145</wp:posOffset>
                </wp:positionV>
                <wp:extent cx="0" cy="186774"/>
                <wp:effectExtent l="76200" t="0" r="57150" b="60960"/>
                <wp:wrapNone/>
                <wp:docPr id="9" name="Прямая со стрелкой 9"/>
                <wp:cNvGraphicFramePr/>
                <a:graphic xmlns:a="http://schemas.openxmlformats.org/drawingml/2006/main">
                  <a:graphicData uri="http://schemas.microsoft.com/office/word/2010/wordprocessingShape">
                    <wps:wsp>
                      <wps:cNvCnPr/>
                      <wps:spPr>
                        <a:xfrm>
                          <a:off x="0" y="0"/>
                          <a:ext cx="0" cy="1867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9656DE" id="Прямая со стрелкой 9" o:spid="_x0000_s1026" type="#_x0000_t32" style="position:absolute;margin-left:125.05pt;margin-top:1.35pt;width:0;height:14.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" strokecolor="black [3213]" strokeweight=".5pt">
                <v:stroke endarrow="block" joinstyle="miter"/>
              </v:shape>
            </w:pict>
          </mc:Fallback>
        </mc:AlternateContent>
      </w:r>
    </w:p>
    <w:tbl>
      <w:tblPr>
        <w:tblStyle w:val="a3"/>
        <w:tblW w:w="0" w:type="auto"/>
        <w:tblInd w:w="-5" w:type="dxa"/>
        <w:tblLook w:val="04A0" w:firstRow="1" w:lastRow="0" w:firstColumn="1" w:lastColumn="0" w:noHBand="0" w:noVBand="1"/>
      </w:tblPr>
      <w:tblGrid>
        <w:gridCol w:w="1530"/>
        <w:gridCol w:w="1544"/>
        <w:gridCol w:w="1555"/>
        <w:gridCol w:w="1553"/>
        <w:gridCol w:w="1544"/>
        <w:gridCol w:w="1624"/>
      </w:tblGrid>
      <w:tr w:rsidR="00EE315A" w:rsidRPr="00B56F74" w14:paraId="63A57E10" w14:textId="77777777" w:rsidTr="009C1A76">
        <w:tc>
          <w:tcPr>
            <w:tcW w:w="1530" w:type="dxa"/>
          </w:tcPr>
          <w:p w14:paraId="2BB5CB9A" w14:textId="77777777" w:rsidR="007F43A3" w:rsidRPr="00B56F74" w:rsidRDefault="007F43A3" w:rsidP="009C1A76">
            <w:pPr>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Өндірістік қызмет</w:t>
            </w:r>
          </w:p>
        </w:tc>
        <w:tc>
          <w:tcPr>
            <w:tcW w:w="1544" w:type="dxa"/>
          </w:tcPr>
          <w:p w14:paraId="785091BB" w14:textId="77777777" w:rsidR="007F43A3" w:rsidRPr="00B56F74" w:rsidRDefault="007F43A3" w:rsidP="009C1A76">
            <w:pPr>
              <w:jc w:val="center"/>
              <w:rPr>
                <w:rFonts w:ascii="Times New Roman" w:hAnsi="Times New Roman" w:cs="Times New Roman"/>
                <w:color w:val="000000" w:themeColor="text1"/>
                <w:szCs w:val="28"/>
                <w:lang w:val="kk-KZ"/>
              </w:rPr>
            </w:pPr>
            <w:r w:rsidRPr="00B56F74">
              <w:rPr>
                <w:rFonts w:ascii="Times New Roman" w:hAnsi="Times New Roman" w:cs="Times New Roman"/>
                <w:color w:val="000000" w:themeColor="text1"/>
                <w:szCs w:val="28"/>
                <w:lang w:val="kk-KZ"/>
              </w:rPr>
              <w:t>Қаржылық қызмет</w:t>
            </w:r>
          </w:p>
        </w:tc>
        <w:tc>
          <w:tcPr>
            <w:tcW w:w="1555" w:type="dxa"/>
          </w:tcPr>
          <w:p w14:paraId="45F3BB61" w14:textId="77777777" w:rsidR="007F43A3" w:rsidRPr="00B56F74" w:rsidRDefault="007F43A3" w:rsidP="009C1A76">
            <w:pPr>
              <w:jc w:val="center"/>
              <w:rPr>
                <w:rFonts w:ascii="Times New Roman" w:hAnsi="Times New Roman" w:cs="Times New Roman"/>
                <w:color w:val="000000" w:themeColor="text1"/>
                <w:szCs w:val="28"/>
                <w:lang w:val="kk-KZ"/>
              </w:rPr>
            </w:pPr>
            <w:r w:rsidRPr="00B56F74">
              <w:rPr>
                <w:rFonts w:ascii="Times New Roman" w:hAnsi="Times New Roman" w:cs="Times New Roman"/>
                <w:color w:val="000000" w:themeColor="text1"/>
                <w:szCs w:val="28"/>
                <w:lang w:val="kk-KZ"/>
              </w:rPr>
              <w:t>Маркетингтік қызмет</w:t>
            </w:r>
          </w:p>
        </w:tc>
        <w:tc>
          <w:tcPr>
            <w:tcW w:w="1553" w:type="dxa"/>
          </w:tcPr>
          <w:p w14:paraId="3268493D" w14:textId="77777777" w:rsidR="007F43A3" w:rsidRPr="00B56F74" w:rsidRDefault="008805F6" w:rsidP="009C1A76">
            <w:pPr>
              <w:jc w:val="center"/>
              <w:rPr>
                <w:rFonts w:ascii="Times New Roman" w:hAnsi="Times New Roman" w:cs="Times New Roman"/>
                <w:color w:val="000000" w:themeColor="text1"/>
                <w:szCs w:val="28"/>
                <w:lang w:val="kk-KZ"/>
              </w:rPr>
            </w:pPr>
            <w:r w:rsidRPr="00B56F74">
              <w:rPr>
                <w:rFonts w:ascii="Times New Roman" w:hAnsi="Times New Roman" w:cs="Times New Roman"/>
                <w:color w:val="000000" w:themeColor="text1"/>
                <w:szCs w:val="28"/>
                <w:lang w:val="kk-KZ"/>
              </w:rPr>
              <w:t>Персоналды басқару</w:t>
            </w:r>
          </w:p>
        </w:tc>
        <w:tc>
          <w:tcPr>
            <w:tcW w:w="1544" w:type="dxa"/>
          </w:tcPr>
          <w:p w14:paraId="65CE6A32" w14:textId="77777777" w:rsidR="00B56C71" w:rsidRPr="00B56F74" w:rsidRDefault="007F43A3" w:rsidP="00B56C71">
            <w:pPr>
              <w:jc w:val="center"/>
              <w:rPr>
                <w:rFonts w:ascii="Times New Roman" w:hAnsi="Times New Roman" w:cs="Times New Roman"/>
                <w:color w:val="000000" w:themeColor="text1"/>
                <w:szCs w:val="28"/>
                <w:lang w:val="kk-KZ"/>
              </w:rPr>
            </w:pPr>
            <w:r w:rsidRPr="00B56F74">
              <w:rPr>
                <w:rFonts w:ascii="Times New Roman" w:hAnsi="Times New Roman" w:cs="Times New Roman"/>
                <w:color w:val="000000" w:themeColor="text1"/>
                <w:szCs w:val="28"/>
                <w:lang w:val="kk-KZ"/>
              </w:rPr>
              <w:t>Кәсіпорын өнімдері</w:t>
            </w:r>
            <w:r w:rsidR="008805F6" w:rsidRPr="00B56F74">
              <w:rPr>
                <w:rFonts w:ascii="Times New Roman" w:hAnsi="Times New Roman" w:cs="Times New Roman"/>
                <w:color w:val="000000" w:themeColor="text1"/>
                <w:szCs w:val="28"/>
                <w:lang w:val="kk-KZ"/>
              </w:rPr>
              <w:t xml:space="preserve"> және инновация</w:t>
            </w:r>
          </w:p>
        </w:tc>
        <w:tc>
          <w:tcPr>
            <w:tcW w:w="1624" w:type="dxa"/>
          </w:tcPr>
          <w:p w14:paraId="3ACCF37B" w14:textId="77777777" w:rsidR="007F43A3" w:rsidRPr="00B56F74" w:rsidRDefault="008805F6" w:rsidP="009C1A76">
            <w:pPr>
              <w:jc w:val="center"/>
              <w:rPr>
                <w:rFonts w:ascii="Times New Roman" w:hAnsi="Times New Roman" w:cs="Times New Roman"/>
                <w:color w:val="000000" w:themeColor="text1"/>
                <w:szCs w:val="28"/>
                <w:lang w:val="kk-KZ"/>
              </w:rPr>
            </w:pPr>
            <w:r w:rsidRPr="00B56F74">
              <w:rPr>
                <w:rFonts w:ascii="Times New Roman" w:hAnsi="Times New Roman" w:cs="Times New Roman"/>
                <w:color w:val="000000" w:themeColor="text1"/>
                <w:szCs w:val="28"/>
                <w:lang w:val="kk-KZ"/>
              </w:rPr>
              <w:t>Тұтынушылар сұранысы мен қалауы</w:t>
            </w:r>
          </w:p>
        </w:tc>
      </w:tr>
    </w:tbl>
    <w:p w14:paraId="5EE2177C" w14:textId="77777777" w:rsidR="007F43A3" w:rsidRPr="00B56F74" w:rsidRDefault="009C1A76" w:rsidP="007F43A3">
      <w:pPr>
        <w:spacing w:after="0" w:line="240" w:lineRule="auto"/>
        <w:jc w:val="both"/>
        <w:rPr>
          <w:rFonts w:ascii="Times New Roman" w:hAnsi="Times New Roman" w:cs="Times New Roman"/>
          <w:color w:val="000000" w:themeColor="text1"/>
          <w:sz w:val="28"/>
          <w:szCs w:val="28"/>
          <w:lang w:val="kk-KZ"/>
        </w:rPr>
      </w:pPr>
      <w:r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2576" behindDoc="0" locked="0" layoutInCell="1" allowOverlap="1" wp14:anchorId="59B4905D" wp14:editId="7F133844">
                <wp:simplePos x="0" y="0"/>
                <wp:positionH relativeFrom="margin">
                  <wp:align>left</wp:align>
                </wp:positionH>
                <wp:positionV relativeFrom="paragraph">
                  <wp:posOffset>102870</wp:posOffset>
                </wp:positionV>
                <wp:extent cx="5785485" cy="293370"/>
                <wp:effectExtent l="0" t="0" r="24765" b="11430"/>
                <wp:wrapNone/>
                <wp:docPr id="22" name="Прямоугольник 22"/>
                <wp:cNvGraphicFramePr/>
                <a:graphic xmlns:a="http://schemas.openxmlformats.org/drawingml/2006/main">
                  <a:graphicData uri="http://schemas.microsoft.com/office/word/2010/wordprocessingShape">
                    <wps:wsp>
                      <wps:cNvSpPr/>
                      <wps:spPr>
                        <a:xfrm>
                          <a:off x="0" y="0"/>
                          <a:ext cx="5785485" cy="2933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A6425" w14:textId="77777777" w:rsidR="00DF791A" w:rsidRPr="003714E6" w:rsidRDefault="00DF791A" w:rsidP="007F43A3">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 Бәсекеге қабілеттілікті бағалаудың негізгі көрсеткіштерін анықтау және негіздеу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4905D" id="Прямоугольник 22" o:spid="_x0000_s1048" style="position:absolute;left:0;text-align:left;margin-left:0;margin-top:8.1pt;width:455.55pt;height:23.1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" fillcolor="white [3212]" strokecolor="black [3213]" strokeweight="1pt">
                <v:textbox>
                  <w:txbxContent>
                    <w:p w14:paraId="769A6425" w14:textId="77777777" w:rsidR="00DF791A" w:rsidRPr="003714E6" w:rsidRDefault="00DF791A" w:rsidP="007F43A3">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 Бәсекеге қабілеттілікті бағалаудың негізгі көрсеткіштерін анықтау және негіздеу</w:t>
                      </w:r>
                    </w:p>
                  </w:txbxContent>
                </v:textbox>
                <w10:wrap anchorx="margin"/>
              </v:rect>
            </w:pict>
          </mc:Fallback>
        </mc:AlternateContent>
      </w:r>
      <w:r w:rsidR="007F43A3" w:rsidRPr="00B56F74">
        <w:rPr>
          <w:rFonts w:ascii="Times New Roman" w:hAnsi="Times New Roman" w:cs="Times New Roman"/>
          <w:noProof/>
          <w:color w:val="000000" w:themeColor="text1"/>
          <w:szCs w:val="28"/>
          <w:lang w:eastAsia="ru-RU"/>
        </w:rPr>
        <mc:AlternateContent>
          <mc:Choice Requires="wps">
            <w:drawing>
              <wp:anchor distT="0" distB="0" distL="114300" distR="114300" simplePos="0" relativeHeight="251692032" behindDoc="0" locked="0" layoutInCell="1" allowOverlap="1" wp14:anchorId="1F628BE8" wp14:editId="229DF8DB">
                <wp:simplePos x="0" y="0"/>
                <wp:positionH relativeFrom="column">
                  <wp:posOffset>2777490</wp:posOffset>
                </wp:positionH>
                <wp:positionV relativeFrom="paragraph">
                  <wp:posOffset>2376805</wp:posOffset>
                </wp:positionV>
                <wp:extent cx="0" cy="104140"/>
                <wp:effectExtent l="76200" t="0" r="57150" b="48260"/>
                <wp:wrapNone/>
                <wp:docPr id="10" name="Прямая со стрелкой 10"/>
                <wp:cNvGraphicFramePr/>
                <a:graphic xmlns:a="http://schemas.openxmlformats.org/drawingml/2006/main">
                  <a:graphicData uri="http://schemas.microsoft.com/office/word/2010/wordprocessingShape">
                    <wps:wsp>
                      <wps:cNvCnPr/>
                      <wps:spPr>
                        <a:xfrm>
                          <a:off x="0" y="0"/>
                          <a:ext cx="0" cy="1041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26F01C" id="Прямая со стрелкой 10" o:spid="_x0000_s1026" type="#_x0000_t32" style="position:absolute;margin-left:218.7pt;margin-top:187.15pt;width:0;height:8.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" strokecolor="black [3213]" strokeweight=".5pt">
                <v:stroke endarrow="block" joinstyle="miter"/>
              </v:shape>
            </w:pict>
          </mc:Fallback>
        </mc:AlternateContent>
      </w:r>
      <w:r w:rsidR="007F43A3"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91008" behindDoc="0" locked="0" layoutInCell="1" allowOverlap="1" wp14:anchorId="2160BE88" wp14:editId="177A1A23">
                <wp:simplePos x="0" y="0"/>
                <wp:positionH relativeFrom="column">
                  <wp:posOffset>2791947</wp:posOffset>
                </wp:positionH>
                <wp:positionV relativeFrom="paragraph">
                  <wp:posOffset>391160</wp:posOffset>
                </wp:positionV>
                <wp:extent cx="0" cy="186774"/>
                <wp:effectExtent l="76200" t="0" r="57150" b="60960"/>
                <wp:wrapNone/>
                <wp:docPr id="32" name="Прямая со стрелкой 32"/>
                <wp:cNvGraphicFramePr/>
                <a:graphic xmlns:a="http://schemas.openxmlformats.org/drawingml/2006/main">
                  <a:graphicData uri="http://schemas.microsoft.com/office/word/2010/wordprocessingShape">
                    <wps:wsp>
                      <wps:cNvCnPr/>
                      <wps:spPr>
                        <a:xfrm>
                          <a:off x="0" y="0"/>
                          <a:ext cx="0" cy="1867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1CA08B" id="Прямая со стрелкой 32" o:spid="_x0000_s1026" type="#_x0000_t32" style="position:absolute;margin-left:219.85pt;margin-top:30.8pt;width:0;height:14.7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" strokecolor="black [3213]" strokeweight=".5pt">
                <v:stroke endarrow="block" joinstyle="miter"/>
              </v:shape>
            </w:pict>
          </mc:Fallback>
        </mc:AlternateContent>
      </w:r>
      <w:r w:rsidR="007F43A3" w:rsidRPr="00B56F74">
        <w:rPr>
          <w:rFonts w:ascii="Times New Roman" w:hAnsi="Times New Roman" w:cs="Times New Roman"/>
          <w:noProof/>
          <w:color w:val="000000" w:themeColor="text1"/>
          <w:szCs w:val="28"/>
          <w:lang w:eastAsia="ru-RU"/>
        </w:rPr>
        <mc:AlternateContent>
          <mc:Choice Requires="wps">
            <w:drawing>
              <wp:anchor distT="0" distB="0" distL="114300" distR="114300" simplePos="0" relativeHeight="251689984" behindDoc="0" locked="0" layoutInCell="1" allowOverlap="1" wp14:anchorId="42496311" wp14:editId="146A5F6A">
                <wp:simplePos x="0" y="0"/>
                <wp:positionH relativeFrom="column">
                  <wp:posOffset>2786110</wp:posOffset>
                </wp:positionH>
                <wp:positionV relativeFrom="paragraph">
                  <wp:posOffset>-5715</wp:posOffset>
                </wp:positionV>
                <wp:extent cx="0" cy="104373"/>
                <wp:effectExtent l="76200" t="0" r="57150" b="48260"/>
                <wp:wrapNone/>
                <wp:docPr id="11" name="Прямая со стрелкой 11"/>
                <wp:cNvGraphicFramePr/>
                <a:graphic xmlns:a="http://schemas.openxmlformats.org/drawingml/2006/main">
                  <a:graphicData uri="http://schemas.microsoft.com/office/word/2010/wordprocessingShape">
                    <wps:wsp>
                      <wps:cNvCnPr/>
                      <wps:spPr>
                        <a:xfrm>
                          <a:off x="0" y="0"/>
                          <a:ext cx="0" cy="1043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7B8A58" id="Прямая со стрелкой 11" o:spid="_x0000_s1026" type="#_x0000_t32" style="position:absolute;margin-left:219.4pt;margin-top:-.45pt;width:0;height:8.2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" strokecolor="black [3213]" strokeweight=".5pt">
                <v:stroke endarrow="block" joinstyle="miter"/>
              </v:shape>
            </w:pict>
          </mc:Fallback>
        </mc:AlternateContent>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p>
    <w:tbl>
      <w:tblPr>
        <w:tblStyle w:val="a3"/>
        <w:tblW w:w="0" w:type="auto"/>
        <w:tblInd w:w="-5" w:type="dxa"/>
        <w:tblLayout w:type="fixed"/>
        <w:tblLook w:val="04A0" w:firstRow="1" w:lastRow="0" w:firstColumn="1" w:lastColumn="0" w:noHBand="0" w:noVBand="1"/>
      </w:tblPr>
      <w:tblGrid>
        <w:gridCol w:w="1620"/>
        <w:gridCol w:w="1710"/>
        <w:gridCol w:w="1710"/>
        <w:gridCol w:w="1530"/>
        <w:gridCol w:w="990"/>
        <w:gridCol w:w="1790"/>
      </w:tblGrid>
      <w:tr w:rsidR="007F43A3" w:rsidRPr="00F22808" w14:paraId="6EB2BA4B" w14:textId="77777777" w:rsidTr="009C1A76">
        <w:trPr>
          <w:trHeight w:val="2015"/>
        </w:trPr>
        <w:tc>
          <w:tcPr>
            <w:tcW w:w="1620" w:type="dxa"/>
          </w:tcPr>
          <w:p w14:paraId="22ABCA90" w14:textId="77777777" w:rsidR="007F43A3" w:rsidRPr="00B56F74" w:rsidRDefault="007F43A3"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-өндіріс шығындары;</w:t>
            </w:r>
          </w:p>
          <w:p w14:paraId="3386B9F9" w14:textId="77777777" w:rsidR="007F43A3" w:rsidRPr="00B56F74" w:rsidRDefault="007F43A3"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-активтердің кірістілігі;</w:t>
            </w:r>
          </w:p>
          <w:p w14:paraId="5299601F" w14:textId="77777777" w:rsidR="007F43A3" w:rsidRPr="00B56F74" w:rsidRDefault="007F43A3"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-еңбек өнімділігі;</w:t>
            </w:r>
          </w:p>
          <w:p w14:paraId="610956DB" w14:textId="77777777" w:rsidR="007F43A3" w:rsidRPr="00B56F74" w:rsidRDefault="007F43A3" w:rsidP="003B76E7">
            <w:pPr>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lang w:val="kk-KZ"/>
              </w:rPr>
              <w:t>-іскерлік белсенділік көрсеткіштері</w:t>
            </w:r>
            <w:r w:rsidR="003B76E7" w:rsidRPr="00B56F74">
              <w:rPr>
                <w:rFonts w:ascii="Times New Roman" w:hAnsi="Times New Roman" w:cs="Times New Roman"/>
                <w:color w:val="000000" w:themeColor="text1"/>
                <w:lang w:val="kk-KZ"/>
              </w:rPr>
              <w:t xml:space="preserve"> </w:t>
            </w:r>
            <w:r w:rsidRPr="00B56F74">
              <w:rPr>
                <w:rFonts w:ascii="Times New Roman" w:hAnsi="Times New Roman" w:cs="Times New Roman"/>
                <w:color w:val="000000" w:themeColor="text1"/>
                <w:lang w:val="kk-KZ"/>
              </w:rPr>
              <w:t>(айналым</w:t>
            </w:r>
            <w:r w:rsidR="003B76E7" w:rsidRPr="00B56F74">
              <w:rPr>
                <w:rFonts w:ascii="Times New Roman" w:hAnsi="Times New Roman" w:cs="Times New Roman"/>
                <w:color w:val="000000" w:themeColor="text1"/>
                <w:lang w:val="kk-KZ"/>
              </w:rPr>
              <w:t xml:space="preserve"> коэффициенті</w:t>
            </w:r>
            <w:r w:rsidRPr="00B56F74">
              <w:rPr>
                <w:rFonts w:ascii="Times New Roman" w:hAnsi="Times New Roman" w:cs="Times New Roman"/>
                <w:color w:val="000000" w:themeColor="text1"/>
                <w:lang w:val="kk-KZ"/>
              </w:rPr>
              <w:t>, активтер</w:t>
            </w:r>
            <w:r w:rsidR="003B76E7" w:rsidRPr="00B56F74">
              <w:rPr>
                <w:rFonts w:ascii="Times New Roman" w:hAnsi="Times New Roman" w:cs="Times New Roman"/>
                <w:color w:val="000000" w:themeColor="text1"/>
                <w:lang w:val="kk-KZ"/>
              </w:rPr>
              <w:t>,</w:t>
            </w:r>
            <w:r w:rsidRPr="00B56F74">
              <w:rPr>
                <w:rFonts w:ascii="Times New Roman" w:hAnsi="Times New Roman" w:cs="Times New Roman"/>
                <w:color w:val="000000" w:themeColor="text1"/>
                <w:lang w:val="kk-KZ"/>
              </w:rPr>
              <w:t xml:space="preserve"> т.б.)</w:t>
            </w:r>
          </w:p>
        </w:tc>
        <w:tc>
          <w:tcPr>
            <w:tcW w:w="1710" w:type="dxa"/>
          </w:tcPr>
          <w:p w14:paraId="3E560858" w14:textId="77777777" w:rsidR="007F43A3" w:rsidRPr="00B56F74" w:rsidRDefault="007F43A3"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-өтімділік көрсеткіштері;</w:t>
            </w:r>
          </w:p>
          <w:p w14:paraId="058AEA52" w14:textId="77777777" w:rsidR="007F43A3" w:rsidRPr="00B56F74" w:rsidRDefault="007F43A3"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-қаржылық тұрақтылық көрсеткіштері;</w:t>
            </w:r>
          </w:p>
          <w:p w14:paraId="3D4BF0CE" w14:textId="77777777" w:rsidR="007F43A3" w:rsidRPr="00B56F74" w:rsidRDefault="007F43A3"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-меншікті капиталдың қайтарымы;</w:t>
            </w:r>
          </w:p>
          <w:p w14:paraId="2561DE56" w14:textId="77777777" w:rsidR="007F43A3" w:rsidRPr="00B56F74" w:rsidRDefault="00AC2C70"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-кәсіпорынның кірістілігі.</w:t>
            </w:r>
          </w:p>
        </w:tc>
        <w:tc>
          <w:tcPr>
            <w:tcW w:w="1710" w:type="dxa"/>
          </w:tcPr>
          <w:p w14:paraId="369B585E" w14:textId="77777777" w:rsidR="007F43A3" w:rsidRPr="00B56F74" w:rsidRDefault="007F43A3"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-нарық үлесінің қатынасы;</w:t>
            </w:r>
          </w:p>
          <w:p w14:paraId="0099E0CC" w14:textId="77777777" w:rsidR="007F43A3" w:rsidRPr="00B56F74" w:rsidRDefault="007F43A3"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-өнімді жылжыту және сату әдістерінің экономикалық тиімділігі коэффициенті</w:t>
            </w:r>
            <w:r w:rsidR="00AC2C70" w:rsidRPr="00B56F74">
              <w:rPr>
                <w:rFonts w:ascii="Times New Roman" w:hAnsi="Times New Roman" w:cs="Times New Roman"/>
                <w:color w:val="000000" w:themeColor="text1"/>
                <w:lang w:val="kk-KZ"/>
              </w:rPr>
              <w:t>;</w:t>
            </w:r>
          </w:p>
          <w:p w14:paraId="2A51B300" w14:textId="77777777" w:rsidR="007F43A3" w:rsidRPr="00B56F74" w:rsidRDefault="007F43A3"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-маркетингтің тиімділігі</w:t>
            </w:r>
            <w:r w:rsidR="00AC2C70" w:rsidRPr="00B56F74">
              <w:rPr>
                <w:rFonts w:ascii="Times New Roman" w:hAnsi="Times New Roman" w:cs="Times New Roman"/>
                <w:color w:val="000000" w:themeColor="text1"/>
                <w:lang w:val="kk-KZ"/>
              </w:rPr>
              <w:t>.</w:t>
            </w:r>
          </w:p>
        </w:tc>
        <w:tc>
          <w:tcPr>
            <w:tcW w:w="1530" w:type="dxa"/>
          </w:tcPr>
          <w:p w14:paraId="1B4CC605" w14:textId="77777777" w:rsidR="007F43A3" w:rsidRPr="00B56F74" w:rsidRDefault="00AC2C70"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w:t>
            </w:r>
            <w:r w:rsidR="007F43A3" w:rsidRPr="00B56F74">
              <w:rPr>
                <w:rFonts w:ascii="Times New Roman" w:hAnsi="Times New Roman" w:cs="Times New Roman"/>
                <w:color w:val="000000" w:themeColor="text1"/>
                <w:lang w:val="kk-KZ"/>
              </w:rPr>
              <w:t>персоналдың тұрақтылық коффициенті</w:t>
            </w:r>
            <w:r w:rsidRPr="00B56F74">
              <w:rPr>
                <w:rFonts w:ascii="Times New Roman" w:hAnsi="Times New Roman" w:cs="Times New Roman"/>
                <w:color w:val="000000" w:themeColor="text1"/>
                <w:lang w:val="kk-KZ"/>
              </w:rPr>
              <w:t>;</w:t>
            </w:r>
          </w:p>
          <w:p w14:paraId="6B556393" w14:textId="77777777" w:rsidR="007F43A3" w:rsidRPr="00B56F74" w:rsidRDefault="007F43A3"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-орташа айлық жалақы;</w:t>
            </w:r>
          </w:p>
          <w:p w14:paraId="45D9F7F9" w14:textId="77777777" w:rsidR="007F43A3" w:rsidRPr="00B56F74" w:rsidRDefault="009C1A76"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-кадрлардың ауысу деңгейі</w:t>
            </w:r>
            <w:r w:rsidR="00AC2C70" w:rsidRPr="00B56F74">
              <w:rPr>
                <w:rFonts w:ascii="Times New Roman" w:hAnsi="Times New Roman" w:cs="Times New Roman"/>
                <w:color w:val="000000" w:themeColor="text1"/>
                <w:lang w:val="kk-KZ"/>
              </w:rPr>
              <w:t>.</w:t>
            </w:r>
          </w:p>
        </w:tc>
        <w:tc>
          <w:tcPr>
            <w:tcW w:w="990" w:type="dxa"/>
          </w:tcPr>
          <w:p w14:paraId="560AED8A" w14:textId="77777777" w:rsidR="007F43A3" w:rsidRPr="00B56F74" w:rsidRDefault="007F43A3"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-сапа;</w:t>
            </w:r>
          </w:p>
          <w:p w14:paraId="7C47980D" w14:textId="77777777" w:rsidR="007F43A3" w:rsidRPr="00B56F74" w:rsidRDefault="007F43A3"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-баға;</w:t>
            </w:r>
          </w:p>
          <w:p w14:paraId="61A13184" w14:textId="77777777" w:rsidR="007F43A3" w:rsidRPr="00B56F74" w:rsidRDefault="007F43A3"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-ауқым;</w:t>
            </w:r>
          </w:p>
          <w:p w14:paraId="7FF58C76" w14:textId="77777777" w:rsidR="007F43A3" w:rsidRPr="00B56F74" w:rsidRDefault="009C1A76"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-қызмет көрсету деңгейі</w:t>
            </w:r>
            <w:r w:rsidR="00AC2C70" w:rsidRPr="00B56F74">
              <w:rPr>
                <w:rFonts w:ascii="Times New Roman" w:hAnsi="Times New Roman" w:cs="Times New Roman"/>
                <w:color w:val="000000" w:themeColor="text1"/>
                <w:lang w:val="kk-KZ"/>
              </w:rPr>
              <w:t>.</w:t>
            </w:r>
          </w:p>
        </w:tc>
        <w:tc>
          <w:tcPr>
            <w:tcW w:w="1790" w:type="dxa"/>
          </w:tcPr>
          <w:p w14:paraId="0A1A8035" w14:textId="77777777" w:rsidR="007F43A3" w:rsidRPr="00B56F74" w:rsidRDefault="007F43A3"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-инновацияның кідірісі;</w:t>
            </w:r>
          </w:p>
          <w:p w14:paraId="35B5361D" w14:textId="77777777" w:rsidR="007F43A3" w:rsidRPr="00B56F74" w:rsidRDefault="007F43A3"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-жекілітілік коэффициенті</w:t>
            </w:r>
            <w:r w:rsidR="00AC2C70" w:rsidRPr="00B56F74">
              <w:rPr>
                <w:rFonts w:ascii="Times New Roman" w:hAnsi="Times New Roman" w:cs="Times New Roman"/>
                <w:color w:val="000000" w:themeColor="text1"/>
                <w:lang w:val="kk-KZ"/>
              </w:rPr>
              <w:t>;</w:t>
            </w:r>
          </w:p>
          <w:p w14:paraId="03E9CD9B" w14:textId="77777777" w:rsidR="007F43A3" w:rsidRPr="00B56F74" w:rsidRDefault="007F43A3" w:rsidP="00CF5609">
            <w:pPr>
              <w:jc w:val="both"/>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-тұрақтылық коэффициенті</w:t>
            </w:r>
            <w:r w:rsidR="00AC2C70" w:rsidRPr="00B56F74">
              <w:rPr>
                <w:rFonts w:ascii="Times New Roman" w:hAnsi="Times New Roman" w:cs="Times New Roman"/>
                <w:color w:val="000000" w:themeColor="text1"/>
                <w:lang w:val="kk-KZ"/>
              </w:rPr>
              <w:t>.</w:t>
            </w:r>
          </w:p>
          <w:p w14:paraId="3B816955" w14:textId="77777777" w:rsidR="007F43A3" w:rsidRPr="00B56F74" w:rsidRDefault="007F43A3" w:rsidP="00CF5609">
            <w:pPr>
              <w:jc w:val="both"/>
              <w:rPr>
                <w:rFonts w:ascii="Times New Roman" w:hAnsi="Times New Roman" w:cs="Times New Roman"/>
                <w:color w:val="000000" w:themeColor="text1"/>
                <w:lang w:val="kk-KZ"/>
              </w:rPr>
            </w:pPr>
          </w:p>
        </w:tc>
      </w:tr>
    </w:tbl>
    <w:p w14:paraId="59A1B5F9" w14:textId="77777777" w:rsidR="009C1A76" w:rsidRPr="00B56F74" w:rsidRDefault="00AC2C70" w:rsidP="007F43A3">
      <w:pPr>
        <w:spacing w:after="0" w:line="240" w:lineRule="auto"/>
        <w:jc w:val="both"/>
        <w:rPr>
          <w:rFonts w:ascii="Times New Roman" w:hAnsi="Times New Roman" w:cs="Times New Roman"/>
          <w:color w:val="000000" w:themeColor="text1"/>
          <w:sz w:val="28"/>
          <w:szCs w:val="28"/>
          <w:lang w:val="kk-KZ"/>
        </w:rPr>
      </w:pPr>
      <w:r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80768" behindDoc="0" locked="0" layoutInCell="1" allowOverlap="1" wp14:anchorId="4FDB2FFC" wp14:editId="26CCC584">
                <wp:simplePos x="0" y="0"/>
                <wp:positionH relativeFrom="column">
                  <wp:posOffset>3115850</wp:posOffset>
                </wp:positionH>
                <wp:positionV relativeFrom="paragraph">
                  <wp:posOffset>2563175</wp:posOffset>
                </wp:positionV>
                <wp:extent cx="2494280" cy="589659"/>
                <wp:effectExtent l="0" t="0" r="20320" b="20320"/>
                <wp:wrapNone/>
                <wp:docPr id="38" name="Прямоугольник 38"/>
                <wp:cNvGraphicFramePr/>
                <a:graphic xmlns:a="http://schemas.openxmlformats.org/drawingml/2006/main">
                  <a:graphicData uri="http://schemas.microsoft.com/office/word/2010/wordprocessingShape">
                    <wps:wsp>
                      <wps:cNvSpPr/>
                      <wps:spPr>
                        <a:xfrm>
                          <a:off x="0" y="0"/>
                          <a:ext cx="2494280" cy="58965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F3EE8" w14:textId="77777777" w:rsidR="00DF791A" w:rsidRPr="002749C8" w:rsidRDefault="00DF791A" w:rsidP="007F43A3">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9. Кәсіпорынның бәсекеге қабілеттілігін арттыру стратегиясын әзірлеу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DB2FFC" id="Прямоугольник 38" o:spid="_x0000_s1049" style="position:absolute;left:0;text-align:left;margin-left:245.35pt;margin-top:201.8pt;width:196.4pt;height:46.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" fillcolor="white [3212]" strokecolor="black [3213]" strokeweight="1pt">
                <v:textbox>
                  <w:txbxContent>
                    <w:p w14:paraId="69EF3EE8" w14:textId="77777777" w:rsidR="00DF791A" w:rsidRPr="002749C8" w:rsidRDefault="00DF791A" w:rsidP="007F43A3">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9. Кәсіпорынның бәсекеге қабілеттілігін арттыру стратегиясын әзірлеу</w:t>
                      </w:r>
                    </w:p>
                  </w:txbxContent>
                </v:textbox>
              </v:rect>
            </w:pict>
          </mc:Fallback>
        </mc:AlternateContent>
      </w:r>
      <w:r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6672" behindDoc="0" locked="0" layoutInCell="1" allowOverlap="1" wp14:anchorId="18C2332B" wp14:editId="6D31C6C5">
                <wp:simplePos x="0" y="0"/>
                <wp:positionH relativeFrom="page">
                  <wp:posOffset>2264636</wp:posOffset>
                </wp:positionH>
                <wp:positionV relativeFrom="paragraph">
                  <wp:posOffset>1324034</wp:posOffset>
                </wp:positionV>
                <wp:extent cx="3320415" cy="1179320"/>
                <wp:effectExtent l="0" t="0" r="13335" b="20955"/>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3320415" cy="11793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E2474" w14:textId="77777777" w:rsidR="00DF791A" w:rsidRPr="002749C8" w:rsidRDefault="00DF791A" w:rsidP="007F43A3">
                            <w:pPr>
                              <w:spacing w:after="0" w:line="240" w:lineRule="auto"/>
                              <w:jc w:val="center"/>
                              <w:rPr>
                                <w:rFonts w:ascii="Times New Roman" w:hAnsi="Times New Roman" w:cs="Times New Roman"/>
                                <w:color w:val="000000" w:themeColor="text1"/>
                              </w:rPr>
                            </w:pPr>
                            <w:r w:rsidRPr="00CF3116">
                              <w:rPr>
                                <w:rFonts w:ascii="Times New Roman" w:hAnsi="Times New Roman" w:cs="Times New Roman"/>
                                <w:color w:val="000000" w:themeColor="text1"/>
                                <w:lang w:val="kk-KZ"/>
                              </w:rPr>
                              <w:t>8. Кәсіпорынның интегралды көрсеткішін бәсекел</w:t>
                            </w:r>
                            <w:r>
                              <w:rPr>
                                <w:rFonts w:ascii="Times New Roman" w:hAnsi="Times New Roman" w:cs="Times New Roman"/>
                                <w:color w:val="000000" w:themeColor="text1"/>
                                <w:lang w:val="kk-KZ"/>
                              </w:rPr>
                              <w:t>е</w:t>
                            </w:r>
                            <w:r w:rsidRPr="00CF3116">
                              <w:rPr>
                                <w:rFonts w:ascii="Times New Roman" w:hAnsi="Times New Roman" w:cs="Times New Roman"/>
                                <w:color w:val="000000" w:themeColor="text1"/>
                                <w:lang w:val="kk-KZ"/>
                              </w:rPr>
                              <w:t>стердің көрсеткіштерімен салы</w:t>
                            </w:r>
                            <w:r>
                              <w:rPr>
                                <w:rFonts w:ascii="Times New Roman" w:hAnsi="Times New Roman" w:cs="Times New Roman"/>
                                <w:color w:val="000000" w:themeColor="text1"/>
                                <w:lang w:val="kk-KZ"/>
                              </w:rPr>
                              <w:t>с</w:t>
                            </w:r>
                            <w:r w:rsidRPr="00CF3116">
                              <w:rPr>
                                <w:rFonts w:ascii="Times New Roman" w:hAnsi="Times New Roman" w:cs="Times New Roman"/>
                                <w:color w:val="000000" w:themeColor="text1"/>
                                <w:lang w:val="kk-KZ"/>
                              </w:rPr>
                              <w:t>тыру</w:t>
                            </w:r>
                            <w:r>
                              <w:rPr>
                                <w:rFonts w:ascii="Times New Roman" w:hAnsi="Times New Roman" w:cs="Times New Roman"/>
                                <w:color w:val="000000" w:themeColor="text1"/>
                                <w:lang w:val="kk-KZ"/>
                              </w:rPr>
                              <w:t xml:space="preserve"> </w:t>
                            </w:r>
                            <w:r>
                              <w:rPr>
                                <w:rFonts w:ascii="Times New Roman" w:hAnsi="Times New Roman" w:cs="Times New Roman"/>
                                <w:color w:val="000000" w:themeColor="text1"/>
                              </w:rPr>
                              <w:t>(</w:t>
                            </w:r>
                            <w:r>
                              <w:rPr>
                                <w:rFonts w:ascii="Times New Roman" w:hAnsi="Times New Roman" w:cs="Times New Roman"/>
                                <w:color w:val="000000" w:themeColor="text1"/>
                                <w:lang w:val="kk-KZ"/>
                              </w:rPr>
                              <w:t>немесе алдыңғы кезеңнің көрсеткіштерімен салыстырғанда кәсіпорынның бәсекеге қабілеттілік деңгейіне қол жеткізу нәтижелерін бағалау</w:t>
                            </w:r>
                            <w:r>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2332B" id="Скругленный прямоугольник 40" o:spid="_x0000_s1050" style="position:absolute;left:0;text-align:left;margin-left:178.3pt;margin-top:104.25pt;width:261.45pt;height:92.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" fillcolor="white [3212]" strokecolor="black [3213]" strokeweight="1pt">
                <v:stroke joinstyle="miter"/>
                <v:textbox>
                  <w:txbxContent>
                    <w:p w14:paraId="228E2474" w14:textId="77777777" w:rsidR="00DF791A" w:rsidRPr="002749C8" w:rsidRDefault="00DF791A" w:rsidP="007F43A3">
                      <w:pPr>
                        <w:spacing w:after="0" w:line="240" w:lineRule="auto"/>
                        <w:jc w:val="center"/>
                        <w:rPr>
                          <w:rFonts w:ascii="Times New Roman" w:hAnsi="Times New Roman" w:cs="Times New Roman"/>
                          <w:color w:val="000000" w:themeColor="text1"/>
                        </w:rPr>
                      </w:pPr>
                      <w:r w:rsidRPr="00CF3116">
                        <w:rPr>
                          <w:rFonts w:ascii="Times New Roman" w:hAnsi="Times New Roman" w:cs="Times New Roman"/>
                          <w:color w:val="000000" w:themeColor="text1"/>
                          <w:lang w:val="kk-KZ"/>
                        </w:rPr>
                        <w:t>8. Кәсіпорынның интегралды көрсеткішін бәсекел</w:t>
                      </w:r>
                      <w:r>
                        <w:rPr>
                          <w:rFonts w:ascii="Times New Roman" w:hAnsi="Times New Roman" w:cs="Times New Roman"/>
                          <w:color w:val="000000" w:themeColor="text1"/>
                          <w:lang w:val="kk-KZ"/>
                        </w:rPr>
                        <w:t>е</w:t>
                      </w:r>
                      <w:r w:rsidRPr="00CF3116">
                        <w:rPr>
                          <w:rFonts w:ascii="Times New Roman" w:hAnsi="Times New Roman" w:cs="Times New Roman"/>
                          <w:color w:val="000000" w:themeColor="text1"/>
                          <w:lang w:val="kk-KZ"/>
                        </w:rPr>
                        <w:t>стердің көрсеткіштерімен салы</w:t>
                      </w:r>
                      <w:r>
                        <w:rPr>
                          <w:rFonts w:ascii="Times New Roman" w:hAnsi="Times New Roman" w:cs="Times New Roman"/>
                          <w:color w:val="000000" w:themeColor="text1"/>
                          <w:lang w:val="kk-KZ"/>
                        </w:rPr>
                        <w:t>с</w:t>
                      </w:r>
                      <w:r w:rsidRPr="00CF3116">
                        <w:rPr>
                          <w:rFonts w:ascii="Times New Roman" w:hAnsi="Times New Roman" w:cs="Times New Roman"/>
                          <w:color w:val="000000" w:themeColor="text1"/>
                          <w:lang w:val="kk-KZ"/>
                        </w:rPr>
                        <w:t>тыру</w:t>
                      </w:r>
                      <w:r>
                        <w:rPr>
                          <w:rFonts w:ascii="Times New Roman" w:hAnsi="Times New Roman" w:cs="Times New Roman"/>
                          <w:color w:val="000000" w:themeColor="text1"/>
                          <w:lang w:val="kk-KZ"/>
                        </w:rPr>
                        <w:t xml:space="preserve"> </w:t>
                      </w:r>
                      <w:r>
                        <w:rPr>
                          <w:rFonts w:ascii="Times New Roman" w:hAnsi="Times New Roman" w:cs="Times New Roman"/>
                          <w:color w:val="000000" w:themeColor="text1"/>
                        </w:rPr>
                        <w:t>(</w:t>
                      </w:r>
                      <w:r>
                        <w:rPr>
                          <w:rFonts w:ascii="Times New Roman" w:hAnsi="Times New Roman" w:cs="Times New Roman"/>
                          <w:color w:val="000000" w:themeColor="text1"/>
                          <w:lang w:val="kk-KZ"/>
                        </w:rPr>
                        <w:t>немесе алдыңғы кезеңнің көрсеткіштерімен салыстырғанда кәсіпорынның бәсекеге қабілеттілік деңгейіне қол жеткізу нәтижелерін бағалау</w:t>
                      </w:r>
                      <w:r>
                        <w:rPr>
                          <w:rFonts w:ascii="Times New Roman" w:hAnsi="Times New Roman" w:cs="Times New Roman"/>
                          <w:color w:val="000000" w:themeColor="text1"/>
                        </w:rPr>
                        <w:t>)</w:t>
                      </w:r>
                    </w:p>
                  </w:txbxContent>
                </v:textbox>
                <w10:wrap anchorx="page"/>
              </v:roundrect>
            </w:pict>
          </mc:Fallback>
        </mc:AlternateContent>
      </w:r>
      <w:r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9744" behindDoc="0" locked="0" layoutInCell="1" allowOverlap="1" wp14:anchorId="29A35EB7" wp14:editId="7B7562BA">
                <wp:simplePos x="0" y="0"/>
                <wp:positionH relativeFrom="column">
                  <wp:posOffset>106519</wp:posOffset>
                </wp:positionH>
                <wp:positionV relativeFrom="paragraph">
                  <wp:posOffset>2559341</wp:posOffset>
                </wp:positionV>
                <wp:extent cx="2494844" cy="564445"/>
                <wp:effectExtent l="0" t="0" r="20320" b="26670"/>
                <wp:wrapNone/>
                <wp:docPr id="39" name="Прямоугольник 39"/>
                <wp:cNvGraphicFramePr/>
                <a:graphic xmlns:a="http://schemas.openxmlformats.org/drawingml/2006/main">
                  <a:graphicData uri="http://schemas.microsoft.com/office/word/2010/wordprocessingShape">
                    <wps:wsp>
                      <wps:cNvSpPr/>
                      <wps:spPr>
                        <a:xfrm>
                          <a:off x="0" y="0"/>
                          <a:ext cx="2494844" cy="564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AE6B6" w14:textId="77777777" w:rsidR="00DF791A" w:rsidRPr="002749C8" w:rsidRDefault="00DF791A" w:rsidP="007F43A3">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9. Кәсіпорынның одан әрі даму стратегиясын жасау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35EB7" id="Прямоугольник 39" o:spid="_x0000_s1051" style="position:absolute;left:0;text-align:left;margin-left:8.4pt;margin-top:201.5pt;width:196.45pt;height:44.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" fillcolor="white [3212]" strokecolor="black [3213]" strokeweight="1pt">
                <v:textbox>
                  <w:txbxContent>
                    <w:p w14:paraId="5CEAE6B6" w14:textId="77777777" w:rsidR="00DF791A" w:rsidRPr="002749C8" w:rsidRDefault="00DF791A" w:rsidP="007F43A3">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9. Кәсіпорынның одан әрі даму стратегиясын жасау</w:t>
                      </w:r>
                    </w:p>
                  </w:txbxContent>
                </v:textbox>
              </v:rect>
            </w:pict>
          </mc:Fallback>
        </mc:AlternateContent>
      </w:r>
      <w:r w:rsidR="009C1A76"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8720" behindDoc="0" locked="0" layoutInCell="1" allowOverlap="1" wp14:anchorId="61596803" wp14:editId="3DF83167">
                <wp:simplePos x="0" y="0"/>
                <wp:positionH relativeFrom="margin">
                  <wp:align>left</wp:align>
                </wp:positionH>
                <wp:positionV relativeFrom="paragraph">
                  <wp:posOffset>1392555</wp:posOffset>
                </wp:positionV>
                <wp:extent cx="1190625" cy="1004570"/>
                <wp:effectExtent l="0" t="0" r="28575" b="43180"/>
                <wp:wrapNone/>
                <wp:docPr id="42" name="Выноска со стрелкой вниз 42"/>
                <wp:cNvGraphicFramePr/>
                <a:graphic xmlns:a="http://schemas.openxmlformats.org/drawingml/2006/main">
                  <a:graphicData uri="http://schemas.microsoft.com/office/word/2010/wordprocessingShape">
                    <wps:wsp>
                      <wps:cNvSpPr/>
                      <wps:spPr>
                        <a:xfrm>
                          <a:off x="0" y="0"/>
                          <a:ext cx="1190625" cy="1004570"/>
                        </a:xfrm>
                        <a:prstGeom prst="downArrow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399B6" w14:textId="77777777" w:rsidR="00DF791A" w:rsidRPr="00CF3116" w:rsidRDefault="00DF791A" w:rsidP="007F43A3">
                            <w:pPr>
                              <w:spacing w:after="0" w:line="240" w:lineRule="auto"/>
                              <w:jc w:val="center"/>
                              <w:rPr>
                                <w:rFonts w:ascii="Times New Roman" w:hAnsi="Times New Roman" w:cs="Times New Roman"/>
                                <w:color w:val="000000" w:themeColor="text1"/>
                                <w:lang w:val="kk-KZ"/>
                              </w:rPr>
                            </w:pPr>
                            <w:r w:rsidRPr="00CF3116">
                              <w:rPr>
                                <w:rFonts w:ascii="Times New Roman" w:hAnsi="Times New Roman" w:cs="Times New Roman"/>
                                <w:color w:val="000000" w:themeColor="text1"/>
                                <w:lang w:val="kk-KZ"/>
                              </w:rPr>
                              <w:t>Ж</w:t>
                            </w:r>
                            <w:r>
                              <w:rPr>
                                <w:rFonts w:ascii="Times New Roman" w:hAnsi="Times New Roman" w:cs="Times New Roman"/>
                                <w:color w:val="000000" w:themeColor="text1"/>
                                <w:lang w:val="kk-KZ"/>
                              </w:rPr>
                              <w:t>оғарыдағы</w:t>
                            </w:r>
                            <w:r w:rsidRPr="00CF3116">
                              <w:rPr>
                                <w:rFonts w:ascii="Times New Roman" w:hAnsi="Times New Roman" w:cs="Times New Roman"/>
                                <w:color w:val="000000" w:themeColor="text1"/>
                                <w:lang w:val="kk-KZ"/>
                              </w:rPr>
                              <w:t xml:space="preserve"> </w:t>
                            </w:r>
                            <w:r>
                              <w:rPr>
                                <w:rFonts w:ascii="Times New Roman" w:hAnsi="Times New Roman" w:cs="Times New Roman"/>
                                <w:color w:val="000000" w:themeColor="text1"/>
                                <w:lang w:val="kk-KZ"/>
                              </w:rPr>
                              <w:t>бәсекелестер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1596803"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42" o:spid="_x0000_s1052" type="#_x0000_t80" style="position:absolute;left:0;text-align:left;margin-left:0;margin-top:109.65pt;width:93.75pt;height:79.1pt;z-index:2516787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" adj="14035,6244,16200,8522" fillcolor="white [3212]" strokecolor="black [3213]" strokeweight="1pt">
                <v:textbox>
                  <w:txbxContent>
                    <w:p w14:paraId="6B1399B6" w14:textId="77777777" w:rsidR="00DF791A" w:rsidRPr="00CF3116" w:rsidRDefault="00DF791A" w:rsidP="007F43A3">
                      <w:pPr>
                        <w:spacing w:after="0" w:line="240" w:lineRule="auto"/>
                        <w:jc w:val="center"/>
                        <w:rPr>
                          <w:rFonts w:ascii="Times New Roman" w:hAnsi="Times New Roman" w:cs="Times New Roman"/>
                          <w:color w:val="000000" w:themeColor="text1"/>
                          <w:lang w:val="kk-KZ"/>
                        </w:rPr>
                      </w:pPr>
                      <w:r w:rsidRPr="00CF3116">
                        <w:rPr>
                          <w:rFonts w:ascii="Times New Roman" w:hAnsi="Times New Roman" w:cs="Times New Roman"/>
                          <w:color w:val="000000" w:themeColor="text1"/>
                          <w:lang w:val="kk-KZ"/>
                        </w:rPr>
                        <w:t>Ж</w:t>
                      </w:r>
                      <w:r>
                        <w:rPr>
                          <w:rFonts w:ascii="Times New Roman" w:hAnsi="Times New Roman" w:cs="Times New Roman"/>
                          <w:color w:val="000000" w:themeColor="text1"/>
                          <w:lang w:val="kk-KZ"/>
                        </w:rPr>
                        <w:t>оғарыдағы</w:t>
                      </w:r>
                      <w:r w:rsidRPr="00CF3116">
                        <w:rPr>
                          <w:rFonts w:ascii="Times New Roman" w:hAnsi="Times New Roman" w:cs="Times New Roman"/>
                          <w:color w:val="000000" w:themeColor="text1"/>
                          <w:lang w:val="kk-KZ"/>
                        </w:rPr>
                        <w:t xml:space="preserve"> </w:t>
                      </w:r>
                      <w:r>
                        <w:rPr>
                          <w:rFonts w:ascii="Times New Roman" w:hAnsi="Times New Roman" w:cs="Times New Roman"/>
                          <w:color w:val="000000" w:themeColor="text1"/>
                          <w:lang w:val="kk-KZ"/>
                        </w:rPr>
                        <w:t>бәсекелестер</w:t>
                      </w:r>
                    </w:p>
                  </w:txbxContent>
                </v:textbox>
                <w10:wrap anchorx="margin"/>
              </v:shape>
            </w:pict>
          </mc:Fallback>
        </mc:AlternateContent>
      </w:r>
      <w:r w:rsidR="009C1A76"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5648" behindDoc="0" locked="0" layoutInCell="1" allowOverlap="1" wp14:anchorId="758C0EFC" wp14:editId="1927E032">
                <wp:simplePos x="0" y="0"/>
                <wp:positionH relativeFrom="column">
                  <wp:posOffset>-3811</wp:posOffset>
                </wp:positionH>
                <wp:positionV relativeFrom="paragraph">
                  <wp:posOffset>864870</wp:posOffset>
                </wp:positionV>
                <wp:extent cx="5709285" cy="338455"/>
                <wp:effectExtent l="0" t="0" r="24765" b="23495"/>
                <wp:wrapNone/>
                <wp:docPr id="43" name="Прямоугольник 43"/>
                <wp:cNvGraphicFramePr/>
                <a:graphic xmlns:a="http://schemas.openxmlformats.org/drawingml/2006/main">
                  <a:graphicData uri="http://schemas.microsoft.com/office/word/2010/wordprocessingShape">
                    <wps:wsp>
                      <wps:cNvSpPr/>
                      <wps:spPr>
                        <a:xfrm>
                          <a:off x="0" y="0"/>
                          <a:ext cx="5709285" cy="3384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8D831" w14:textId="77777777" w:rsidR="00DF791A" w:rsidRPr="00CF3116" w:rsidRDefault="00DF791A" w:rsidP="007F43A3">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7. </w:t>
                            </w:r>
                            <w:r w:rsidRPr="00CF3116">
                              <w:rPr>
                                <w:rFonts w:ascii="Times New Roman" w:hAnsi="Times New Roman" w:cs="Times New Roman"/>
                                <w:color w:val="000000" w:themeColor="text1"/>
                                <w:lang w:val="kk-KZ"/>
                              </w:rPr>
                              <w:t>Бәсекеге қабілеттіліктің интегралды көрсеткішін есептеу және оның көпбұрышын құру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C0EFC" id="Прямоугольник 43" o:spid="_x0000_s1053" style="position:absolute;left:0;text-align:left;margin-left:-.3pt;margin-top:68.1pt;width:449.55pt;height:2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" fillcolor="white [3212]" strokecolor="black [3213]" strokeweight="1pt">
                <v:textbox>
                  <w:txbxContent>
                    <w:p w14:paraId="2348D831" w14:textId="77777777" w:rsidR="00DF791A" w:rsidRPr="00CF3116" w:rsidRDefault="00DF791A" w:rsidP="007F43A3">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7. </w:t>
                      </w:r>
                      <w:r w:rsidRPr="00CF3116">
                        <w:rPr>
                          <w:rFonts w:ascii="Times New Roman" w:hAnsi="Times New Roman" w:cs="Times New Roman"/>
                          <w:color w:val="000000" w:themeColor="text1"/>
                          <w:lang w:val="kk-KZ"/>
                        </w:rPr>
                        <w:t>Бәсекеге қабілеттіліктің интегралды көрсеткішін есептеу және оның көпбұрышын құру</w:t>
                      </w:r>
                    </w:p>
                  </w:txbxContent>
                </v:textbox>
              </v:rect>
            </w:pict>
          </mc:Fallback>
        </mc:AlternateContent>
      </w:r>
      <w:r w:rsidR="009C1A76"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4624" behindDoc="0" locked="0" layoutInCell="1" allowOverlap="1" wp14:anchorId="29D0A160" wp14:editId="43CBB717">
                <wp:simplePos x="0" y="0"/>
                <wp:positionH relativeFrom="margin">
                  <wp:align>left</wp:align>
                </wp:positionH>
                <wp:positionV relativeFrom="paragraph">
                  <wp:posOffset>464820</wp:posOffset>
                </wp:positionV>
                <wp:extent cx="5699760" cy="293370"/>
                <wp:effectExtent l="0" t="0" r="15240" b="11430"/>
                <wp:wrapNone/>
                <wp:docPr id="44" name="Прямоугольник 44"/>
                <wp:cNvGraphicFramePr/>
                <a:graphic xmlns:a="http://schemas.openxmlformats.org/drawingml/2006/main">
                  <a:graphicData uri="http://schemas.microsoft.com/office/word/2010/wordprocessingShape">
                    <wps:wsp>
                      <wps:cNvSpPr/>
                      <wps:spPr>
                        <a:xfrm>
                          <a:off x="0" y="0"/>
                          <a:ext cx="5699760" cy="2933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B82B2" w14:textId="77777777" w:rsidR="00DF791A" w:rsidRPr="00CF3116" w:rsidRDefault="00DF791A" w:rsidP="007F43A3">
                            <w:pPr>
                              <w:spacing w:after="0" w:line="240" w:lineRule="auto"/>
                              <w:jc w:val="center"/>
                              <w:rPr>
                                <w:rFonts w:ascii="Times New Roman" w:hAnsi="Times New Roman" w:cs="Times New Roman"/>
                                <w:color w:val="000000" w:themeColor="text1"/>
                                <w:lang w:val="kk-KZ"/>
                              </w:rPr>
                            </w:pPr>
                            <w:r w:rsidRPr="00CF3116">
                              <w:rPr>
                                <w:rFonts w:ascii="Times New Roman" w:hAnsi="Times New Roman" w:cs="Times New Roman"/>
                                <w:color w:val="000000" w:themeColor="text1"/>
                                <w:lang w:val="kk-KZ"/>
                              </w:rPr>
                              <w:t>6. Жеке индикаторларды есептеу және оларды салыстырмалы түрде қалыптастыру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0A160" id="Прямоугольник 44" o:spid="_x0000_s1054" style="position:absolute;left:0;text-align:left;margin-left:0;margin-top:36.6pt;width:448.8pt;height:23.1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" fillcolor="white [3212]" strokecolor="black [3213]" strokeweight="1pt">
                <v:textbox>
                  <w:txbxContent>
                    <w:p w14:paraId="124B82B2" w14:textId="77777777" w:rsidR="00DF791A" w:rsidRPr="00CF3116" w:rsidRDefault="00DF791A" w:rsidP="007F43A3">
                      <w:pPr>
                        <w:spacing w:after="0" w:line="240" w:lineRule="auto"/>
                        <w:jc w:val="center"/>
                        <w:rPr>
                          <w:rFonts w:ascii="Times New Roman" w:hAnsi="Times New Roman" w:cs="Times New Roman"/>
                          <w:color w:val="000000" w:themeColor="text1"/>
                          <w:lang w:val="kk-KZ"/>
                        </w:rPr>
                      </w:pPr>
                      <w:r w:rsidRPr="00CF3116">
                        <w:rPr>
                          <w:rFonts w:ascii="Times New Roman" w:hAnsi="Times New Roman" w:cs="Times New Roman"/>
                          <w:color w:val="000000" w:themeColor="text1"/>
                          <w:lang w:val="kk-KZ"/>
                        </w:rPr>
                        <w:t>6. Жеке индикаторларды есептеу және оларды салыстырмалы түрде қалыптастыру</w:t>
                      </w:r>
                    </w:p>
                  </w:txbxContent>
                </v:textbox>
                <w10:wrap anchorx="margin"/>
              </v:rect>
            </w:pict>
          </mc:Fallback>
        </mc:AlternateContent>
      </w:r>
      <w:r w:rsidR="009C1A76"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3600" behindDoc="0" locked="0" layoutInCell="1" allowOverlap="1" wp14:anchorId="793BD7AD" wp14:editId="07CDFE63">
                <wp:simplePos x="0" y="0"/>
                <wp:positionH relativeFrom="column">
                  <wp:posOffset>-13335</wp:posOffset>
                </wp:positionH>
                <wp:positionV relativeFrom="paragraph">
                  <wp:posOffset>55245</wp:posOffset>
                </wp:positionV>
                <wp:extent cx="5718810" cy="281940"/>
                <wp:effectExtent l="0" t="0" r="15240" b="22860"/>
                <wp:wrapNone/>
                <wp:docPr id="45" name="Прямоугольник 45"/>
                <wp:cNvGraphicFramePr/>
                <a:graphic xmlns:a="http://schemas.openxmlformats.org/drawingml/2006/main">
                  <a:graphicData uri="http://schemas.microsoft.com/office/word/2010/wordprocessingShape">
                    <wps:wsp>
                      <wps:cNvSpPr/>
                      <wps:spPr>
                        <a:xfrm>
                          <a:off x="0" y="0"/>
                          <a:ext cx="5718810" cy="2819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F757A" w14:textId="77777777" w:rsidR="00DF791A" w:rsidRPr="003B61F8" w:rsidRDefault="00DF791A" w:rsidP="007F43A3">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5. Әр нақты көрсеткіштің маңыздылығының салмақтық коффициенттерін анықтау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BD7AD" id="Прямоугольник 45" o:spid="_x0000_s1055" style="position:absolute;left:0;text-align:left;margin-left:-1.05pt;margin-top:4.35pt;width:450.3pt;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" fillcolor="white [3212]" strokecolor="black [3213]" strokeweight="1pt">
                <v:textbox>
                  <w:txbxContent>
                    <w:p w14:paraId="6C8F757A" w14:textId="77777777" w:rsidR="00DF791A" w:rsidRPr="003B61F8" w:rsidRDefault="00DF791A" w:rsidP="007F43A3">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5. Әр нақты көрсеткіштің маңыздылығының салмақтық коффициенттерін анықтау</w:t>
                      </w:r>
                    </w:p>
                  </w:txbxContent>
                </v:textbox>
              </v:rect>
            </w:pict>
          </mc:Fallback>
        </mc:AlternateContent>
      </w:r>
      <w:r w:rsidR="007F43A3" w:rsidRPr="00B56F74">
        <w:rPr>
          <w:rFonts w:ascii="Times New Roman" w:hAnsi="Times New Roman" w:cs="Times New Roman"/>
          <w:noProof/>
          <w:color w:val="000000" w:themeColor="text1"/>
          <w:szCs w:val="28"/>
          <w:lang w:eastAsia="ru-RU"/>
        </w:rPr>
        <mc:AlternateContent>
          <mc:Choice Requires="wps">
            <w:drawing>
              <wp:anchor distT="0" distB="0" distL="114300" distR="114300" simplePos="0" relativeHeight="251695104" behindDoc="0" locked="0" layoutInCell="1" allowOverlap="1" wp14:anchorId="04A4DD3B" wp14:editId="43C7DBED">
                <wp:simplePos x="0" y="0"/>
                <wp:positionH relativeFrom="column">
                  <wp:posOffset>2818535</wp:posOffset>
                </wp:positionH>
                <wp:positionV relativeFrom="paragraph">
                  <wp:posOffset>1210634</wp:posOffset>
                </wp:positionV>
                <wp:extent cx="0" cy="104373"/>
                <wp:effectExtent l="76200" t="0" r="57150" b="48260"/>
                <wp:wrapNone/>
                <wp:docPr id="36" name="Прямая со стрелкой 36"/>
                <wp:cNvGraphicFramePr/>
                <a:graphic xmlns:a="http://schemas.openxmlformats.org/drawingml/2006/main">
                  <a:graphicData uri="http://schemas.microsoft.com/office/word/2010/wordprocessingShape">
                    <wps:wsp>
                      <wps:cNvCnPr/>
                      <wps:spPr>
                        <a:xfrm>
                          <a:off x="0" y="0"/>
                          <a:ext cx="0" cy="1043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5ED6BF" id="Прямая со стрелкой 36" o:spid="_x0000_s1026" type="#_x0000_t32" style="position:absolute;margin-left:221.95pt;margin-top:95.35pt;width:0;height:8.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" strokecolor="black [3213]" strokeweight=".5pt">
                <v:stroke endarrow="block" joinstyle="miter"/>
              </v:shape>
            </w:pict>
          </mc:Fallback>
        </mc:AlternateContent>
      </w:r>
      <w:r w:rsidR="007F43A3" w:rsidRPr="00B56F74">
        <w:rPr>
          <w:rFonts w:ascii="Times New Roman" w:hAnsi="Times New Roman" w:cs="Times New Roman"/>
          <w:noProof/>
          <w:color w:val="000000" w:themeColor="text1"/>
          <w:szCs w:val="28"/>
          <w:lang w:eastAsia="ru-RU"/>
        </w:rPr>
        <mc:AlternateContent>
          <mc:Choice Requires="wps">
            <w:drawing>
              <wp:anchor distT="0" distB="0" distL="114300" distR="114300" simplePos="0" relativeHeight="251694080" behindDoc="0" locked="0" layoutInCell="1" allowOverlap="1" wp14:anchorId="654CF57A" wp14:editId="5472361E">
                <wp:simplePos x="0" y="0"/>
                <wp:positionH relativeFrom="column">
                  <wp:posOffset>2799283</wp:posOffset>
                </wp:positionH>
                <wp:positionV relativeFrom="paragraph">
                  <wp:posOffset>765526</wp:posOffset>
                </wp:positionV>
                <wp:extent cx="0" cy="104373"/>
                <wp:effectExtent l="76200" t="0" r="57150" b="48260"/>
                <wp:wrapNone/>
                <wp:docPr id="23" name="Прямая со стрелкой 23"/>
                <wp:cNvGraphicFramePr/>
                <a:graphic xmlns:a="http://schemas.openxmlformats.org/drawingml/2006/main">
                  <a:graphicData uri="http://schemas.microsoft.com/office/word/2010/wordprocessingShape">
                    <wps:wsp>
                      <wps:cNvCnPr/>
                      <wps:spPr>
                        <a:xfrm>
                          <a:off x="0" y="0"/>
                          <a:ext cx="0" cy="1043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EEFB95" id="Прямая со стрелкой 23" o:spid="_x0000_s1026" type="#_x0000_t32" style="position:absolute;margin-left:220.4pt;margin-top:60.3pt;width:0;height:8.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" strokecolor="black [3213]" strokeweight=".5pt">
                <v:stroke endarrow="block" joinstyle="miter"/>
              </v:shape>
            </w:pict>
          </mc:Fallback>
        </mc:AlternateContent>
      </w:r>
      <w:r w:rsidR="007F43A3" w:rsidRPr="00B56F74">
        <w:rPr>
          <w:rFonts w:ascii="Times New Roman" w:hAnsi="Times New Roman" w:cs="Times New Roman"/>
          <w:noProof/>
          <w:color w:val="000000" w:themeColor="text1"/>
          <w:szCs w:val="28"/>
          <w:lang w:eastAsia="ru-RU"/>
        </w:rPr>
        <mc:AlternateContent>
          <mc:Choice Requires="wps">
            <w:drawing>
              <wp:anchor distT="0" distB="0" distL="114300" distR="114300" simplePos="0" relativeHeight="251693056" behindDoc="0" locked="0" layoutInCell="1" allowOverlap="1" wp14:anchorId="3C92ECD9" wp14:editId="6B951367">
                <wp:simplePos x="0" y="0"/>
                <wp:positionH relativeFrom="column">
                  <wp:posOffset>2787650</wp:posOffset>
                </wp:positionH>
                <wp:positionV relativeFrom="paragraph">
                  <wp:posOffset>334915</wp:posOffset>
                </wp:positionV>
                <wp:extent cx="0" cy="104373"/>
                <wp:effectExtent l="76200" t="0" r="57150" b="48260"/>
                <wp:wrapNone/>
                <wp:docPr id="37" name="Прямая со стрелкой 37"/>
                <wp:cNvGraphicFramePr/>
                <a:graphic xmlns:a="http://schemas.openxmlformats.org/drawingml/2006/main">
                  <a:graphicData uri="http://schemas.microsoft.com/office/word/2010/wordprocessingShape">
                    <wps:wsp>
                      <wps:cNvCnPr/>
                      <wps:spPr>
                        <a:xfrm>
                          <a:off x="0" y="0"/>
                          <a:ext cx="0" cy="1043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0646A6" id="Прямая со стрелкой 37" o:spid="_x0000_s1026" type="#_x0000_t32" style="position:absolute;margin-left:219.5pt;margin-top:26.35pt;width:0;height:8.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" strokecolor="black [3213]" strokeweight=".5pt">
                <v:stroke endarrow="block" joinstyle="miter"/>
              </v:shape>
            </w:pict>
          </mc:Fallback>
        </mc:AlternateContent>
      </w:r>
      <w:r w:rsidR="007F43A3"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7696" behindDoc="0" locked="0" layoutInCell="1" allowOverlap="1" wp14:anchorId="511636B3" wp14:editId="5C3D5A9A">
                <wp:simplePos x="0" y="0"/>
                <wp:positionH relativeFrom="column">
                  <wp:posOffset>4494248</wp:posOffset>
                </wp:positionH>
                <wp:positionV relativeFrom="paragraph">
                  <wp:posOffset>1392343</wp:posOffset>
                </wp:positionV>
                <wp:extent cx="1140107" cy="1004712"/>
                <wp:effectExtent l="0" t="0" r="22225" b="43180"/>
                <wp:wrapNone/>
                <wp:docPr id="41" name="Выноска со стрелкой вниз 41"/>
                <wp:cNvGraphicFramePr/>
                <a:graphic xmlns:a="http://schemas.openxmlformats.org/drawingml/2006/main">
                  <a:graphicData uri="http://schemas.microsoft.com/office/word/2010/wordprocessingShape">
                    <wps:wsp>
                      <wps:cNvSpPr/>
                      <wps:spPr>
                        <a:xfrm>
                          <a:off x="0" y="0"/>
                          <a:ext cx="1140107" cy="1004712"/>
                        </a:xfrm>
                        <a:prstGeom prst="downArrow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AEC77" w14:textId="77777777" w:rsidR="00DF791A" w:rsidRPr="00CF3116" w:rsidRDefault="00DF791A" w:rsidP="007F43A3">
                            <w:pPr>
                              <w:jc w:val="center"/>
                              <w:rPr>
                                <w:rFonts w:ascii="Times New Roman" w:hAnsi="Times New Roman" w:cs="Times New Roman"/>
                                <w:color w:val="000000" w:themeColor="text1"/>
                                <w:lang w:val="kk-KZ"/>
                              </w:rPr>
                            </w:pPr>
                            <w:r w:rsidRPr="00CF3116">
                              <w:rPr>
                                <w:rFonts w:ascii="Times New Roman" w:hAnsi="Times New Roman" w:cs="Times New Roman"/>
                                <w:color w:val="000000" w:themeColor="text1"/>
                                <w:lang w:val="kk-KZ"/>
                              </w:rPr>
                              <w:t>Төмендегі бәсекелестер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1636B3" id="Выноска со стрелкой вниз 41" o:spid="_x0000_s1056" type="#_x0000_t80" style="position:absolute;left:0;text-align:left;margin-left:353.9pt;margin-top:109.65pt;width:89.75pt;height:79.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" adj="14035,6041,16200,8421" fillcolor="white [3212]" strokecolor="black [3213]" strokeweight="1pt">
                <v:textbox>
                  <w:txbxContent>
                    <w:p w14:paraId="0B1AEC77" w14:textId="77777777" w:rsidR="00DF791A" w:rsidRPr="00CF3116" w:rsidRDefault="00DF791A" w:rsidP="007F43A3">
                      <w:pPr>
                        <w:jc w:val="center"/>
                        <w:rPr>
                          <w:rFonts w:ascii="Times New Roman" w:hAnsi="Times New Roman" w:cs="Times New Roman"/>
                          <w:color w:val="000000" w:themeColor="text1"/>
                          <w:lang w:val="kk-KZ"/>
                        </w:rPr>
                      </w:pPr>
                      <w:r w:rsidRPr="00CF3116">
                        <w:rPr>
                          <w:rFonts w:ascii="Times New Roman" w:hAnsi="Times New Roman" w:cs="Times New Roman"/>
                          <w:color w:val="000000" w:themeColor="text1"/>
                          <w:lang w:val="kk-KZ"/>
                        </w:rPr>
                        <w:t>Төмендегі бәсекелестер</w:t>
                      </w:r>
                    </w:p>
                  </w:txbxContent>
                </v:textbox>
              </v:shape>
            </w:pict>
          </mc:Fallback>
        </mc:AlternateContent>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7F43A3" w:rsidRPr="00B56F74">
        <w:rPr>
          <w:rFonts w:ascii="Times New Roman" w:hAnsi="Times New Roman" w:cs="Times New Roman"/>
          <w:color w:val="000000" w:themeColor="text1"/>
          <w:sz w:val="28"/>
          <w:szCs w:val="28"/>
          <w:lang w:val="kk-KZ"/>
        </w:rPr>
        <w:tab/>
      </w:r>
      <w:r w:rsidR="009C1A76" w:rsidRPr="00B56F74">
        <w:rPr>
          <w:rFonts w:ascii="Times New Roman" w:hAnsi="Times New Roman" w:cs="Times New Roman"/>
          <w:color w:val="000000" w:themeColor="text1"/>
          <w:sz w:val="28"/>
          <w:szCs w:val="28"/>
          <w:lang w:val="kk-KZ"/>
        </w:rPr>
        <w:tab/>
      </w:r>
      <w:r w:rsidR="009C1A76" w:rsidRPr="00B56F74">
        <w:rPr>
          <w:rFonts w:ascii="Times New Roman" w:hAnsi="Times New Roman" w:cs="Times New Roman"/>
          <w:color w:val="000000" w:themeColor="text1"/>
          <w:sz w:val="28"/>
          <w:szCs w:val="28"/>
          <w:lang w:val="kk-KZ"/>
        </w:rPr>
        <w:tab/>
      </w:r>
      <w:r w:rsidR="009C1A76" w:rsidRPr="00B56F74">
        <w:rPr>
          <w:rFonts w:ascii="Times New Roman" w:hAnsi="Times New Roman" w:cs="Times New Roman"/>
          <w:color w:val="000000" w:themeColor="text1"/>
          <w:sz w:val="28"/>
          <w:szCs w:val="28"/>
          <w:lang w:val="kk-KZ"/>
        </w:rPr>
        <w:tab/>
      </w:r>
      <w:r w:rsidR="009C1A76" w:rsidRPr="00B56F74">
        <w:rPr>
          <w:rFonts w:ascii="Times New Roman" w:hAnsi="Times New Roman" w:cs="Times New Roman"/>
          <w:color w:val="000000" w:themeColor="text1"/>
          <w:sz w:val="28"/>
          <w:szCs w:val="28"/>
          <w:lang w:val="kk-KZ"/>
        </w:rPr>
        <w:tab/>
      </w:r>
      <w:r w:rsidR="009C1A76" w:rsidRPr="00B56F74">
        <w:rPr>
          <w:rFonts w:ascii="Times New Roman" w:hAnsi="Times New Roman" w:cs="Times New Roman"/>
          <w:color w:val="000000" w:themeColor="text1"/>
          <w:sz w:val="28"/>
          <w:szCs w:val="28"/>
          <w:lang w:val="kk-KZ"/>
        </w:rPr>
        <w:tab/>
      </w:r>
      <w:r w:rsidR="009C1A76" w:rsidRPr="00B56F74">
        <w:rPr>
          <w:rFonts w:ascii="Times New Roman" w:hAnsi="Times New Roman" w:cs="Times New Roman"/>
          <w:color w:val="000000" w:themeColor="text1"/>
          <w:sz w:val="28"/>
          <w:szCs w:val="28"/>
          <w:lang w:val="kk-KZ"/>
        </w:rPr>
        <w:tab/>
      </w:r>
      <w:r w:rsidR="009C1A76" w:rsidRPr="00B56F74">
        <w:rPr>
          <w:rFonts w:ascii="Times New Roman" w:hAnsi="Times New Roman" w:cs="Times New Roman"/>
          <w:color w:val="000000" w:themeColor="text1"/>
          <w:sz w:val="28"/>
          <w:szCs w:val="28"/>
          <w:lang w:val="kk-KZ"/>
        </w:rPr>
        <w:tab/>
      </w:r>
      <w:r w:rsidR="009C1A76" w:rsidRPr="00B56F74">
        <w:rPr>
          <w:rFonts w:ascii="Times New Roman" w:hAnsi="Times New Roman" w:cs="Times New Roman"/>
          <w:color w:val="000000" w:themeColor="text1"/>
          <w:sz w:val="28"/>
          <w:szCs w:val="28"/>
          <w:lang w:val="kk-KZ"/>
        </w:rPr>
        <w:tab/>
      </w:r>
      <w:r w:rsidR="009C1A76" w:rsidRPr="00B56F74">
        <w:rPr>
          <w:rFonts w:ascii="Times New Roman" w:hAnsi="Times New Roman" w:cs="Times New Roman"/>
          <w:color w:val="000000" w:themeColor="text1"/>
          <w:sz w:val="28"/>
          <w:szCs w:val="28"/>
          <w:lang w:val="kk-KZ"/>
        </w:rPr>
        <w:tab/>
      </w:r>
      <w:r w:rsidR="009C1A76" w:rsidRPr="00B56F74">
        <w:rPr>
          <w:rFonts w:ascii="Times New Roman" w:hAnsi="Times New Roman" w:cs="Times New Roman"/>
          <w:color w:val="000000" w:themeColor="text1"/>
          <w:sz w:val="28"/>
          <w:szCs w:val="28"/>
          <w:lang w:val="kk-KZ"/>
        </w:rPr>
        <w:tab/>
      </w:r>
      <w:r w:rsidR="009C1A76" w:rsidRPr="00B56F74">
        <w:rPr>
          <w:rFonts w:ascii="Times New Roman" w:hAnsi="Times New Roman" w:cs="Times New Roman"/>
          <w:color w:val="000000" w:themeColor="text1"/>
          <w:sz w:val="28"/>
          <w:szCs w:val="28"/>
          <w:lang w:val="kk-KZ"/>
        </w:rPr>
        <w:tab/>
      </w:r>
      <w:r w:rsidR="009C1A76" w:rsidRPr="00B56F74">
        <w:rPr>
          <w:rFonts w:ascii="Times New Roman" w:hAnsi="Times New Roman" w:cs="Times New Roman"/>
          <w:color w:val="000000" w:themeColor="text1"/>
          <w:sz w:val="28"/>
          <w:szCs w:val="28"/>
          <w:lang w:val="kk-KZ"/>
        </w:rPr>
        <w:tab/>
      </w:r>
      <w:r w:rsidR="009C1A76" w:rsidRPr="00B56F74">
        <w:rPr>
          <w:rFonts w:ascii="Times New Roman" w:hAnsi="Times New Roman" w:cs="Times New Roman"/>
          <w:color w:val="000000" w:themeColor="text1"/>
          <w:sz w:val="28"/>
          <w:szCs w:val="28"/>
          <w:lang w:val="kk-KZ"/>
        </w:rPr>
        <w:tab/>
      </w:r>
      <w:r w:rsidR="009C1A76" w:rsidRPr="00B56F74">
        <w:rPr>
          <w:rFonts w:ascii="Times New Roman" w:hAnsi="Times New Roman" w:cs="Times New Roman"/>
          <w:color w:val="000000" w:themeColor="text1"/>
          <w:sz w:val="28"/>
          <w:szCs w:val="28"/>
          <w:lang w:val="kk-KZ"/>
        </w:rPr>
        <w:tab/>
      </w:r>
      <w:r w:rsidR="009C1A76" w:rsidRPr="00B56F74">
        <w:rPr>
          <w:rFonts w:ascii="Times New Roman" w:hAnsi="Times New Roman" w:cs="Times New Roman"/>
          <w:color w:val="000000" w:themeColor="text1"/>
          <w:sz w:val="28"/>
          <w:szCs w:val="28"/>
          <w:lang w:val="kk-KZ"/>
        </w:rPr>
        <w:tab/>
      </w:r>
      <w:r w:rsidR="009C1A76" w:rsidRPr="00B56F74">
        <w:rPr>
          <w:rFonts w:ascii="Times New Roman" w:hAnsi="Times New Roman" w:cs="Times New Roman"/>
          <w:color w:val="000000" w:themeColor="text1"/>
          <w:sz w:val="28"/>
          <w:szCs w:val="28"/>
          <w:lang w:val="kk-KZ"/>
        </w:rPr>
        <w:tab/>
      </w:r>
      <w:r w:rsidR="009C1A76" w:rsidRPr="00B56F74">
        <w:rPr>
          <w:rFonts w:ascii="Times New Roman" w:hAnsi="Times New Roman" w:cs="Times New Roman"/>
          <w:color w:val="000000" w:themeColor="text1"/>
          <w:sz w:val="28"/>
          <w:szCs w:val="28"/>
          <w:lang w:val="kk-KZ"/>
        </w:rPr>
        <w:tab/>
      </w:r>
    </w:p>
    <w:p w14:paraId="2BCEEC7F" w14:textId="77777777" w:rsidR="009B6E7D" w:rsidRPr="00B56F74" w:rsidRDefault="009C1A76" w:rsidP="00205BCE">
      <w:pPr>
        <w:spacing w:after="0" w:line="240" w:lineRule="auto"/>
        <w:jc w:val="center"/>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3-сурет – Кәсіпорынның бәсекеге қабілеттілігін бағалау әдістемесі</w:t>
      </w:r>
      <w:r w:rsidR="00E55595" w:rsidRPr="00B56F74">
        <w:rPr>
          <w:rFonts w:ascii="Times New Roman" w:hAnsi="Times New Roman" w:cs="Times New Roman"/>
          <w:color w:val="000000" w:themeColor="text1"/>
          <w:sz w:val="28"/>
          <w:szCs w:val="28"/>
          <w:lang w:val="kk-KZ"/>
        </w:rPr>
        <w:t xml:space="preserve"> </w:t>
      </w:r>
      <w:r w:rsidR="00BE47C2">
        <w:rPr>
          <w:rFonts w:ascii="Times New Roman" w:hAnsi="Times New Roman" w:cs="Times New Roman"/>
          <w:color w:val="000000" w:themeColor="text1"/>
          <w:sz w:val="28"/>
          <w:szCs w:val="28"/>
          <w:lang w:val="kk-KZ"/>
        </w:rPr>
        <w:t>[97</w:t>
      </w:r>
      <w:r w:rsidR="00E81E35" w:rsidRPr="00B56F74">
        <w:rPr>
          <w:rFonts w:ascii="Times New Roman" w:hAnsi="Times New Roman" w:cs="Times New Roman"/>
          <w:color w:val="000000" w:themeColor="text1"/>
          <w:sz w:val="28"/>
          <w:szCs w:val="28"/>
          <w:lang w:val="kk-KZ"/>
        </w:rPr>
        <w:t>]</w:t>
      </w:r>
    </w:p>
    <w:p w14:paraId="3C539236" w14:textId="77777777" w:rsidR="00DF62E5" w:rsidRPr="00B56F74" w:rsidRDefault="00DF62E5" w:rsidP="009B6E7D">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p>
    <w:p w14:paraId="6D1D05CB" w14:textId="77777777" w:rsidR="00000C12" w:rsidRPr="00B56F74" w:rsidRDefault="00000C12" w:rsidP="009B6E7D">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p>
    <w:p w14:paraId="0D743755" w14:textId="77777777" w:rsidR="00000C12" w:rsidRPr="00B56F74" w:rsidRDefault="00000C12" w:rsidP="00000C12">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Басқару теориясы мен практикасында бәсекеге қабілеттілік, кәсіпорынның бәсекеге қабілеттілігін бағалаудың әртүрлі әдістері қолданылады, жоғарыда айтып өткеніміздей олардың арасында жиі қолданылатын әдістер: артықшылықтар әдісі, интегралды бағалау, графикалық, бәсекеге қабілеттілікті баллдық бағалау, құрылымдық, функционалды және матрицалық әдіс. Бәсекеге қабілеттілікті бағалаудың әдістері көп. Қазіргі бәсекелес нарықтық ортада бәсекеге қабілеттілікті тек өнімнің бәсекеге қабілеттілігінің көрсеткіштері негізінде бағалау мүмкін емес. Нарықтық жағдайға, экономикалық сипаттамаларға байланысты кәсіпорынның қызметі, өнімнің қасиеттері, кәсіпорынның бәсекеге қабілеттілігін бағалауға жүйелі тәсіл қолданған жөн. Зерттеулер нәтижесінде біз ұсынып отырған тәсіл кәсіпорынның жекелеген ішкі жүйелері үшін кәсіпорынның бәсекеге қабілеттілігін бағалау, атап айтқанда: өндірістік, қаржылық, маркетингтік, мердігерлік қызмет, сатуды ұйымдастыру, персоналды басқару.</w:t>
      </w:r>
    </w:p>
    <w:p w14:paraId="3E7B71A6" w14:textId="77777777" w:rsidR="00000C12" w:rsidRPr="00B56F74" w:rsidRDefault="00000C12" w:rsidP="00000C12">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3-суретте көрсетілгендей, кәсіпорынның бәсекеге қабілеттілігін бағалау оның мақсатын, міндеттерін, принциптерін анықтаудан басталады. Екінші кезеңде бәсекеге қабілеттілікті бағалау әдістері таңдалады. Бәсекеге қабілеттілікті кешенді бағалаудың әзірленген әдістемесі алты негізгі бағытта бағалау жүргізуді қажет етеді: өндіріс, қаржы, маркетинг, персоналды басқару, тауар саясаты және инновация, тұтынушылар сұранысы мен қалауы. Байқап отырғанымыздай бұл әдістемеде бәсекеге қабілеттіліктің ішкі факторлары мен сыртқы факторлары қатар қамтылған, алғашқы бес элемент кәсіпорынның ішкі ортасын талдауға негізделсе, соңғысы сыртқы ортаны, яғни тұтынушылар мінез-құлқын қамтиды. </w:t>
      </w:r>
    </w:p>
    <w:p w14:paraId="20C3C8DF" w14:textId="77777777" w:rsidR="009B6E7D" w:rsidRPr="00B56F74" w:rsidRDefault="009B6E7D" w:rsidP="009B6E7D">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Бұл әдістеме шынайы ақпарат алуға мүмкіндік береді және аса көп қаражат пен уақыт талап етпейді. Кәсіпорын қызметін сипаттайтын сапалық көрсеткіштерді анықтау үшін сарапшылар және пікір сұралатын респонденттерден тұратын екі топ жұмысқа тартылады: кәсіпорын әрекет ететін саладағы біліктілігі жоғары сарапшы мамандар (10 адам) және зерттеліп отырған кәсіпорын өнімін тұтынушылар (150-200 адам).</w:t>
      </w:r>
    </w:p>
    <w:p w14:paraId="11FDC524" w14:textId="77777777" w:rsidR="009B6E7D" w:rsidRPr="00B56F74" w:rsidRDefault="009B6E7D" w:rsidP="009B6E7D">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Бағалауды жүргізу технологиясы келесі қадамдарды қамтиды:</w:t>
      </w:r>
    </w:p>
    <w:p w14:paraId="4F80BD69" w14:textId="77777777" w:rsidR="009B6E7D" w:rsidRPr="00B56F74" w:rsidRDefault="009B6E7D" w:rsidP="009B6E7D">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4"/>
          <w:lang w:val="kk-KZ"/>
        </w:rPr>
      </w:pPr>
      <w:r w:rsidRPr="00B56F74">
        <w:rPr>
          <w:rFonts w:ascii="Times New Roman" w:hAnsi="Times New Roman" w:cs="Times New Roman"/>
          <w:color w:val="000000" w:themeColor="text1"/>
          <w:sz w:val="28"/>
          <w:szCs w:val="24"/>
          <w:lang w:val="kk-KZ"/>
        </w:rPr>
        <w:t>1. Сарапшы мамандар 10 баллдық шкала бойынша зерттеліп отырған кәсіпорындардың бәсекеге қабілеттілікті анықтайтын белгіленген көрсеткіштер бойынша бағалау жүргізеді</w:t>
      </w:r>
      <w:r w:rsidR="003B2E17" w:rsidRPr="00B56F74">
        <w:rPr>
          <w:rFonts w:ascii="Times New Roman" w:hAnsi="Times New Roman" w:cs="Times New Roman"/>
          <w:color w:val="000000" w:themeColor="text1"/>
          <w:sz w:val="28"/>
          <w:szCs w:val="24"/>
          <w:lang w:val="kk-KZ"/>
        </w:rPr>
        <w:t xml:space="preserve">, әр көрсеткіш бойынша </w:t>
      </w:r>
      <w:r w:rsidRPr="00B56F74">
        <w:rPr>
          <w:rFonts w:ascii="Times New Roman" w:hAnsi="Times New Roman" w:cs="Times New Roman"/>
          <w:color w:val="000000" w:themeColor="text1"/>
          <w:sz w:val="28"/>
          <w:szCs w:val="24"/>
          <w:lang w:val="kk-KZ"/>
        </w:rPr>
        <w:t xml:space="preserve">салмақталған </w:t>
      </w:r>
      <w:r w:rsidR="003B2E17" w:rsidRPr="00B56F74">
        <w:rPr>
          <w:rFonts w:ascii="Times New Roman" w:hAnsi="Times New Roman" w:cs="Times New Roman"/>
          <w:color w:val="000000" w:themeColor="text1"/>
          <w:sz w:val="28"/>
          <w:szCs w:val="24"/>
          <w:lang w:val="kk-KZ"/>
        </w:rPr>
        <w:t>о</w:t>
      </w:r>
      <w:r w:rsidRPr="00B56F74">
        <w:rPr>
          <w:rFonts w:ascii="Times New Roman" w:hAnsi="Times New Roman" w:cs="Times New Roman"/>
          <w:color w:val="000000" w:themeColor="text1"/>
          <w:sz w:val="28"/>
          <w:szCs w:val="24"/>
          <w:lang w:val="kk-KZ"/>
        </w:rPr>
        <w:t>рташа балл есептеледі;</w:t>
      </w:r>
    </w:p>
    <w:p w14:paraId="18EF3BFD" w14:textId="77777777" w:rsidR="009B6E7D" w:rsidRPr="00B56F74" w:rsidRDefault="009B6E7D" w:rsidP="009B6E7D">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4"/>
          <w:lang w:val="kk-KZ"/>
        </w:rPr>
      </w:pPr>
      <w:r w:rsidRPr="00B56F74">
        <w:rPr>
          <w:rFonts w:ascii="Times New Roman" w:hAnsi="Times New Roman" w:cs="Times New Roman"/>
          <w:color w:val="000000" w:themeColor="text1"/>
          <w:sz w:val="28"/>
          <w:szCs w:val="24"/>
          <w:lang w:val="kk-KZ"/>
        </w:rPr>
        <w:t>2. Зерттеліп отырған кәсіпорындар өнімдерін тұтынушылардан пікір сұрауға негізделген маркетингтік зерттеу жүргізіледі, пікір сұрау нәтижесін өңдеп, талдау арқылы тұтынушылардың жоғары сұранысы мен қалауына ие бәсекеге қабілеттілігі жоғары өнімдер мен кәсіпорындар анықталады.</w:t>
      </w:r>
    </w:p>
    <w:p w14:paraId="2CDD2065" w14:textId="77777777" w:rsidR="009B6E7D" w:rsidRPr="00B56F74" w:rsidRDefault="009B6E7D" w:rsidP="009B6E7D">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32"/>
          <w:szCs w:val="28"/>
          <w:lang w:val="kk-KZ"/>
        </w:rPr>
      </w:pPr>
      <w:r w:rsidRPr="00B56F74">
        <w:rPr>
          <w:rFonts w:ascii="Times New Roman" w:hAnsi="Times New Roman" w:cs="Times New Roman"/>
          <w:color w:val="000000" w:themeColor="text1"/>
          <w:sz w:val="28"/>
          <w:szCs w:val="24"/>
          <w:lang w:val="kk-KZ"/>
        </w:rPr>
        <w:t>3. Бағалау нәтижелері MS Excel арқылы өңделіп талданады.</w:t>
      </w:r>
    </w:p>
    <w:p w14:paraId="3A30811B" w14:textId="77777777" w:rsidR="003B76E7" w:rsidRPr="00B56F74" w:rsidRDefault="00870376" w:rsidP="00AA6782">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Біздің жүргізген маркетингтік зерттеулеріміздің нәтижесіне сүйене отырып</w:t>
      </w:r>
      <w:r w:rsidR="00AA6782" w:rsidRPr="00B56F74">
        <w:rPr>
          <w:rFonts w:ascii="Times New Roman" w:eastAsia="TimesNewRomanPSMT" w:hAnsi="Times New Roman" w:cs="Times New Roman"/>
          <w:color w:val="000000" w:themeColor="text1"/>
          <w:sz w:val="28"/>
          <w:szCs w:val="28"/>
          <w:lang w:val="kk-KZ"/>
        </w:rPr>
        <w:t>,</w:t>
      </w:r>
      <w:r w:rsidRPr="00B56F74">
        <w:rPr>
          <w:rFonts w:ascii="Times New Roman" w:eastAsia="TimesNewRomanPSMT" w:hAnsi="Times New Roman" w:cs="Times New Roman"/>
          <w:color w:val="000000" w:themeColor="text1"/>
          <w:sz w:val="28"/>
          <w:szCs w:val="28"/>
          <w:lang w:val="kk-KZ"/>
        </w:rPr>
        <w:t xml:space="preserve"> өнімнің (кәсіпорынның) бәсекеге қабілеттілігін бағалау қаншалықты шынайы деген орынды сұрақ туындауы мүмкін. Қазіргі таңда өнімнің бәсекеге қабілеттілігін қамтамасыз етудің келешегі жоғары бағыттарының бірі </w:t>
      </w:r>
      <w:r w:rsidRPr="00B56F74">
        <w:rPr>
          <w:rFonts w:ascii="Times New Roman" w:eastAsia="TimesNewRomanPSMT" w:hAnsi="Times New Roman" w:cs="Times New Roman"/>
          <w:color w:val="000000" w:themeColor="text1"/>
          <w:sz w:val="28"/>
          <w:szCs w:val="28"/>
          <w:lang w:val="kk-KZ"/>
        </w:rPr>
        <w:lastRenderedPageBreak/>
        <w:t>киберпсихологияның сатудың эмоционалдық теориясы деген қолданбалы бағыты болып табылады</w:t>
      </w:r>
      <w:r w:rsidR="003B76E7" w:rsidRPr="00B56F74">
        <w:rPr>
          <w:rFonts w:ascii="Times New Roman" w:eastAsia="TimesNewRomanPSMT" w:hAnsi="Times New Roman" w:cs="Times New Roman"/>
          <w:color w:val="000000" w:themeColor="text1"/>
          <w:sz w:val="28"/>
          <w:szCs w:val="28"/>
          <w:lang w:val="kk-KZ"/>
        </w:rPr>
        <w:t xml:space="preserve"> [</w:t>
      </w:r>
      <w:r w:rsidR="00F51B4F">
        <w:rPr>
          <w:rFonts w:ascii="Times New Roman" w:eastAsia="TimesNewRomanPSMT" w:hAnsi="Times New Roman" w:cs="Times New Roman"/>
          <w:color w:val="000000" w:themeColor="text1"/>
          <w:sz w:val="28"/>
          <w:szCs w:val="28"/>
          <w:lang w:val="kk-KZ"/>
        </w:rPr>
        <w:t>98</w:t>
      </w:r>
      <w:r w:rsidR="003B76E7" w:rsidRPr="00B56F74">
        <w:rPr>
          <w:rFonts w:ascii="Times New Roman" w:eastAsia="TimesNewRomanPSMT" w:hAnsi="Times New Roman" w:cs="Times New Roman"/>
          <w:color w:val="000000" w:themeColor="text1"/>
          <w:sz w:val="28"/>
          <w:szCs w:val="28"/>
          <w:lang w:val="kk-KZ"/>
        </w:rPr>
        <w:t>].</w:t>
      </w:r>
    </w:p>
    <w:p w14:paraId="71D5CE69" w14:textId="77777777" w:rsidR="003B76E7" w:rsidRPr="00B56F74" w:rsidRDefault="00870376" w:rsidP="00AA6782">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 xml:space="preserve">Эмоционалдық теорияның негізінде келесі ұйғарымдар жатыр: </w:t>
      </w:r>
    </w:p>
    <w:p w14:paraId="325C77AC" w14:textId="77777777" w:rsidR="003B76E7" w:rsidRPr="00B56F74" w:rsidRDefault="003B76E7" w:rsidP="00AA6782">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 xml:space="preserve">1. </w:t>
      </w:r>
      <w:r w:rsidR="00870376" w:rsidRPr="00B56F74">
        <w:rPr>
          <w:rFonts w:ascii="Times New Roman" w:eastAsia="TimesNewRomanPSMT" w:hAnsi="Times New Roman" w:cs="Times New Roman"/>
          <w:color w:val="000000" w:themeColor="text1"/>
          <w:sz w:val="28"/>
          <w:szCs w:val="28"/>
          <w:lang w:val="kk-KZ"/>
        </w:rPr>
        <w:t>Адам белгілі бір әрекеттерге (белгілі бір тауарды таңдау) өзінің қандай да бір қажеттіліктерін қанағаттандыру үшін барады</w:t>
      </w:r>
      <w:r w:rsidRPr="00B56F74">
        <w:rPr>
          <w:rFonts w:ascii="Times New Roman" w:eastAsia="TimesNewRomanPSMT" w:hAnsi="Times New Roman" w:cs="Times New Roman"/>
          <w:color w:val="000000" w:themeColor="text1"/>
          <w:sz w:val="28"/>
          <w:szCs w:val="28"/>
          <w:lang w:val="kk-KZ"/>
        </w:rPr>
        <w:t>.</w:t>
      </w:r>
    </w:p>
    <w:p w14:paraId="2067E01F" w14:textId="77777777" w:rsidR="003B76E7" w:rsidRPr="00B56F74" w:rsidRDefault="003B76E7" w:rsidP="00AA6782">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 xml:space="preserve">2. </w:t>
      </w:r>
      <w:r w:rsidR="006E47F7" w:rsidRPr="00B56F74">
        <w:rPr>
          <w:rFonts w:ascii="Times New Roman" w:eastAsia="TimesNewRomanPSMT" w:hAnsi="Times New Roman" w:cs="Times New Roman"/>
          <w:color w:val="000000" w:themeColor="text1"/>
          <w:sz w:val="28"/>
          <w:szCs w:val="28"/>
          <w:lang w:val="kk-KZ"/>
        </w:rPr>
        <w:t>Қажеттіліктер жиынтығының қанағаттану дәрежесінің интегралды көрсеткіші эмоциялар болып табылады</w:t>
      </w:r>
      <w:r w:rsidRPr="00B56F74">
        <w:rPr>
          <w:rFonts w:ascii="Times New Roman" w:eastAsia="TimesNewRomanPSMT" w:hAnsi="Times New Roman" w:cs="Times New Roman"/>
          <w:color w:val="000000" w:themeColor="text1"/>
          <w:sz w:val="28"/>
          <w:szCs w:val="28"/>
          <w:lang w:val="kk-KZ"/>
        </w:rPr>
        <w:t xml:space="preserve"> (</w:t>
      </w:r>
      <w:r w:rsidR="006E47F7" w:rsidRPr="00B56F74">
        <w:rPr>
          <w:rFonts w:ascii="Times New Roman" w:eastAsia="TimesNewRomanPSMT" w:hAnsi="Times New Roman" w:cs="Times New Roman"/>
          <w:color w:val="000000" w:themeColor="text1"/>
          <w:sz w:val="28"/>
          <w:szCs w:val="28"/>
          <w:lang w:val="kk-KZ"/>
        </w:rPr>
        <w:t>оң немесе теріс</w:t>
      </w:r>
      <w:r w:rsidRPr="00B56F74">
        <w:rPr>
          <w:rFonts w:ascii="Times New Roman" w:eastAsia="TimesNewRomanPSMT" w:hAnsi="Times New Roman" w:cs="Times New Roman"/>
          <w:color w:val="000000" w:themeColor="text1"/>
          <w:sz w:val="28"/>
          <w:szCs w:val="28"/>
          <w:lang w:val="kk-KZ"/>
        </w:rPr>
        <w:t>).</w:t>
      </w:r>
    </w:p>
    <w:p w14:paraId="4C0DC88C" w14:textId="77777777" w:rsidR="003B76E7" w:rsidRPr="00B56F74" w:rsidRDefault="003B76E7" w:rsidP="00AA6782">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 xml:space="preserve">3. </w:t>
      </w:r>
      <w:r w:rsidR="006E47F7" w:rsidRPr="00B56F74">
        <w:rPr>
          <w:rFonts w:ascii="Times New Roman" w:eastAsia="TimesNewRomanPSMT" w:hAnsi="Times New Roman" w:cs="Times New Roman"/>
          <w:color w:val="000000" w:themeColor="text1"/>
          <w:sz w:val="28"/>
          <w:szCs w:val="28"/>
          <w:lang w:val="kk-KZ"/>
        </w:rPr>
        <w:t>Сатып алушы бәсекелестермен салыстырғанда неғұрлым жоғары оң эмоция сыйлайтын тауарды таңдайды</w:t>
      </w:r>
      <w:r w:rsidRPr="00B56F74">
        <w:rPr>
          <w:rFonts w:ascii="Times New Roman" w:eastAsia="TimesNewRomanPSMT" w:hAnsi="Times New Roman" w:cs="Times New Roman"/>
          <w:color w:val="000000" w:themeColor="text1"/>
          <w:sz w:val="28"/>
          <w:szCs w:val="28"/>
          <w:lang w:val="kk-KZ"/>
        </w:rPr>
        <w:t>.</w:t>
      </w:r>
    </w:p>
    <w:p w14:paraId="47D3810B" w14:textId="77777777" w:rsidR="003B76E7" w:rsidRPr="00B56F74" w:rsidRDefault="006E47F7" w:rsidP="00AA6782">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8"/>
          <w:szCs w:val="28"/>
          <w:lang w:val="kk-KZ"/>
        </w:rPr>
      </w:pPr>
      <w:r w:rsidRPr="00B56F74">
        <w:rPr>
          <w:rFonts w:ascii="Times New Roman" w:eastAsia="TimesNewRomanPSMT" w:hAnsi="Times New Roman" w:cs="Times New Roman"/>
          <w:color w:val="000000" w:themeColor="text1"/>
          <w:sz w:val="28"/>
          <w:szCs w:val="28"/>
          <w:lang w:val="kk-KZ"/>
        </w:rPr>
        <w:t>Сатудың эмоционалдық теориясына сәйкес қандай да бір тауарды таңдауға «негізгі тауардың» сипаттамалары ғана емес, сонымен бірге «қосымша тауарлардың» (сатуға дейінгі, сатқаннан кейінгі қызметтер, жарнама) ықпалы жоғары. Адамның санасында негізгі өнім қашанда қосымша өніммен байланысты, екеуі бірге жүреді. Мысалы, сүт өнімдерін сатып алуда тұтынушы үшін негізгі өнім сүт болғанымен, оның орамасы, оның көлемі, т.б. қосымша параметрлері де маңызды</w:t>
      </w:r>
      <w:r w:rsidR="004D059D" w:rsidRPr="00B56F74">
        <w:rPr>
          <w:rFonts w:ascii="Times New Roman" w:eastAsia="TimesNewRomanPSMT" w:hAnsi="Times New Roman" w:cs="Times New Roman"/>
          <w:color w:val="000000" w:themeColor="text1"/>
          <w:sz w:val="28"/>
          <w:szCs w:val="28"/>
          <w:lang w:val="kk-KZ"/>
        </w:rPr>
        <w:t>. Сондықтан пікір сұрау нәтижесінде тұтынушының қалауына байланысты кәсіпорынның, оның өнімдерінің бәсекеге қабілеттілігі туралы қорытынды жасауға болады.</w:t>
      </w:r>
    </w:p>
    <w:p w14:paraId="180A6933" w14:textId="77777777" w:rsidR="00394ED3" w:rsidRPr="00B56F74" w:rsidRDefault="003B76E7" w:rsidP="00AA6782">
      <w:pPr>
        <w:tabs>
          <w:tab w:val="left" w:pos="993"/>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Осылайша, бағалау нәтижесі бойынша </w:t>
      </w:r>
      <w:r w:rsidR="00DE18F5" w:rsidRPr="00B56F74">
        <w:rPr>
          <w:rFonts w:ascii="Times New Roman" w:hAnsi="Times New Roman" w:cs="Times New Roman"/>
          <w:color w:val="000000" w:themeColor="text1"/>
          <w:sz w:val="28"/>
          <w:szCs w:val="28"/>
          <w:lang w:val="kk-KZ"/>
        </w:rPr>
        <w:t>кәсіпорынның ары қарай даму стр</w:t>
      </w:r>
      <w:r w:rsidRPr="00B56F74">
        <w:rPr>
          <w:rFonts w:ascii="Times New Roman" w:hAnsi="Times New Roman" w:cs="Times New Roman"/>
          <w:color w:val="000000" w:themeColor="text1"/>
          <w:sz w:val="28"/>
          <w:szCs w:val="28"/>
          <w:lang w:val="kk-KZ"/>
        </w:rPr>
        <w:t>а</w:t>
      </w:r>
      <w:r w:rsidR="00DE18F5" w:rsidRPr="00B56F74">
        <w:rPr>
          <w:rFonts w:ascii="Times New Roman" w:hAnsi="Times New Roman" w:cs="Times New Roman"/>
          <w:color w:val="000000" w:themeColor="text1"/>
          <w:sz w:val="28"/>
          <w:szCs w:val="28"/>
          <w:lang w:val="kk-KZ"/>
        </w:rPr>
        <w:t>т</w:t>
      </w:r>
      <w:r w:rsidRPr="00B56F74">
        <w:rPr>
          <w:rFonts w:ascii="Times New Roman" w:hAnsi="Times New Roman" w:cs="Times New Roman"/>
          <w:color w:val="000000" w:themeColor="text1"/>
          <w:sz w:val="28"/>
          <w:szCs w:val="28"/>
          <w:lang w:val="kk-KZ"/>
        </w:rPr>
        <w:t>егиясын жасау немесе кәсіпорынның бәсекеге қабілеттілігін арттыру стратегиясын әзірлеу шешімдері қабылданады.</w:t>
      </w:r>
    </w:p>
    <w:p w14:paraId="62729A13" w14:textId="77777777" w:rsidR="00A5443E" w:rsidRPr="00B56F74" w:rsidRDefault="00A5443E"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618DAEDB" w14:textId="77777777" w:rsidR="00A5443E" w:rsidRPr="00B56F74" w:rsidRDefault="00A5443E"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1379ED3D" w14:textId="77777777" w:rsidR="00DF62E5" w:rsidRPr="00B56F74" w:rsidRDefault="00DF62E5"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478F034B" w14:textId="77777777" w:rsidR="00DF62E5" w:rsidRPr="00B56F74" w:rsidRDefault="00DF62E5"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547E2EAF" w14:textId="77777777" w:rsidR="00A5443E" w:rsidRPr="00B56F74" w:rsidRDefault="00A5443E"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07D1D2A2"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178A4946"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2F29D3A7"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72A9839C"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6C2ADE9F"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43AB69C8"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2205E66A"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5765324B"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60475384"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2B5BDADA"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7DE7A63F"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3AE1C2E9"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01FF4096"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385D6919"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7295BD2C"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758730B3"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5E643CA2"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46770B90" w14:textId="77777777" w:rsidR="00000C12"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60035EB0" w14:textId="77777777" w:rsidR="00000C12" w:rsidRPr="00B56F74" w:rsidRDefault="00000C12"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7C547BCC" w14:textId="77777777" w:rsidR="00A5443E" w:rsidRPr="00B56F74" w:rsidRDefault="00A5443E" w:rsidP="00E55595">
      <w:pPr>
        <w:spacing w:after="0" w:line="240" w:lineRule="auto"/>
        <w:ind w:firstLine="567"/>
        <w:jc w:val="both"/>
        <w:rPr>
          <w:rFonts w:ascii="Times New Roman" w:eastAsia="Times New Roman" w:hAnsi="Times New Roman"/>
          <w:b/>
          <w:color w:val="000000" w:themeColor="text1"/>
          <w:sz w:val="28"/>
          <w:szCs w:val="28"/>
          <w:lang w:val="kk-KZ" w:eastAsia="ru-RU"/>
        </w:rPr>
      </w:pPr>
      <w:r w:rsidRPr="00B56F74">
        <w:rPr>
          <w:rFonts w:ascii="Times New Roman" w:eastAsia="Times New Roman" w:hAnsi="Times New Roman"/>
          <w:b/>
          <w:color w:val="000000" w:themeColor="text1"/>
          <w:sz w:val="28"/>
          <w:szCs w:val="28"/>
          <w:lang w:val="kk-KZ" w:eastAsia="ru-RU"/>
        </w:rPr>
        <w:lastRenderedPageBreak/>
        <w:t>2 АЛМАТЫ ҚАЛАСЫ ЖӘНЕ АЛМАТЫ ОБЛЫСЫНДАҒЫ СҮТ ЖӘНЕ СҮТ ӨНІМДЕРІ НАРЫҒЫНДАҒЫ КӘСІПОРЫНДАРДЫҢ БӘСЕКЕГЕ ҚАБІЛЕТТІЛІГІН ЗЕРТТЕУ</w:t>
      </w:r>
    </w:p>
    <w:p w14:paraId="501E3699" w14:textId="77777777" w:rsidR="00A5443E" w:rsidRPr="00B56F74" w:rsidRDefault="00A5443E" w:rsidP="00A5443E">
      <w:pPr>
        <w:spacing w:after="0" w:line="240" w:lineRule="auto"/>
        <w:ind w:firstLine="567"/>
        <w:jc w:val="both"/>
        <w:rPr>
          <w:rFonts w:ascii="Times New Roman" w:eastAsia="Times New Roman" w:hAnsi="Times New Roman"/>
          <w:b/>
          <w:color w:val="000000" w:themeColor="text1"/>
          <w:sz w:val="28"/>
          <w:szCs w:val="28"/>
          <w:lang w:val="kk-KZ" w:eastAsia="ru-RU"/>
        </w:rPr>
      </w:pPr>
    </w:p>
    <w:p w14:paraId="32215E3B" w14:textId="77777777" w:rsidR="00A5443E" w:rsidRPr="00B56F74" w:rsidRDefault="00A5443E" w:rsidP="00A5443E">
      <w:pPr>
        <w:spacing w:after="0" w:line="240" w:lineRule="auto"/>
        <w:ind w:firstLine="567"/>
        <w:jc w:val="both"/>
        <w:rPr>
          <w:rFonts w:ascii="Times New Roman" w:eastAsia="Times New Roman" w:hAnsi="Times New Roman"/>
          <w:b/>
          <w:color w:val="000000" w:themeColor="text1"/>
          <w:sz w:val="28"/>
          <w:szCs w:val="28"/>
          <w:lang w:val="kk-KZ" w:eastAsia="ru-RU"/>
        </w:rPr>
      </w:pPr>
      <w:r w:rsidRPr="00B56F74">
        <w:rPr>
          <w:rFonts w:ascii="Times New Roman" w:eastAsia="Times New Roman" w:hAnsi="Times New Roman"/>
          <w:b/>
          <w:color w:val="000000" w:themeColor="text1"/>
          <w:sz w:val="28"/>
          <w:szCs w:val="28"/>
          <w:lang w:val="kk-KZ" w:eastAsia="ru-RU"/>
        </w:rPr>
        <w:t>2.1 Алматы қаласы және Алматы облысындағы сүт және сүт өнімдері нарығының даму беталысын талдау</w:t>
      </w:r>
    </w:p>
    <w:p w14:paraId="4528BE52" w14:textId="77777777" w:rsidR="0018652D" w:rsidRPr="00B56F74" w:rsidRDefault="0018652D" w:rsidP="0018652D">
      <w:pPr>
        <w:spacing w:after="0" w:line="240" w:lineRule="auto"/>
        <w:ind w:firstLine="567"/>
        <w:jc w:val="both"/>
        <w:rPr>
          <w:rFonts w:ascii="Times New Roman" w:eastAsia="Times New Roman" w:hAnsi="Times New Roman"/>
          <w:color w:val="000000" w:themeColor="text1"/>
          <w:sz w:val="28"/>
          <w:szCs w:val="28"/>
          <w:lang w:val="kk-KZ" w:eastAsia="ru-RU"/>
        </w:rPr>
      </w:pPr>
      <w:r w:rsidRPr="00B56F74">
        <w:rPr>
          <w:rFonts w:ascii="Times New Roman" w:eastAsia="Times New Roman" w:hAnsi="Times New Roman"/>
          <w:color w:val="000000" w:themeColor="text1"/>
          <w:sz w:val="28"/>
          <w:szCs w:val="28"/>
          <w:lang w:val="kk-KZ" w:eastAsia="ru-RU"/>
        </w:rPr>
        <w:t xml:space="preserve">Сүт өнеркәсібі тамақ өнеркәсібіндегі жетекші салаларының бірі, сондықтан сүт және сүт өнімдері мемлекет халқының тұтыну құрамындағы базалық өнімдер болып табылады. </w:t>
      </w:r>
    </w:p>
    <w:p w14:paraId="471A352B" w14:textId="77777777" w:rsidR="0018652D" w:rsidRPr="00B56F74" w:rsidRDefault="0018652D" w:rsidP="0018652D">
      <w:pPr>
        <w:spacing w:after="0" w:line="240" w:lineRule="auto"/>
        <w:ind w:firstLine="567"/>
        <w:jc w:val="both"/>
        <w:rPr>
          <w:rFonts w:ascii="Times New Roman" w:eastAsia="Times New Roman" w:hAnsi="Times New Roman"/>
          <w:color w:val="000000" w:themeColor="text1"/>
          <w:sz w:val="28"/>
          <w:szCs w:val="28"/>
          <w:lang w:val="kk-KZ" w:eastAsia="ru-RU"/>
        </w:rPr>
      </w:pPr>
      <w:r w:rsidRPr="00B56F74">
        <w:rPr>
          <w:rFonts w:ascii="Times New Roman" w:eastAsia="Times New Roman" w:hAnsi="Times New Roman"/>
          <w:color w:val="000000" w:themeColor="text1"/>
          <w:sz w:val="28"/>
          <w:szCs w:val="28"/>
          <w:lang w:val="kk-KZ" w:eastAsia="ru-RU"/>
        </w:rPr>
        <w:t>Сүт және сүт өнімдері нарығы азық-түлік нарығының маңызды секторы болғанына қарамастан аз зерттелген. Қазіргі уақытта да сүт және сүт өнімдері нарығын одан ары қарай дамыту бойынша негіздемесіне және ұсыныстар</w:t>
      </w:r>
      <w:r w:rsidR="00045FB1" w:rsidRPr="00B56F74">
        <w:rPr>
          <w:rFonts w:ascii="Times New Roman" w:eastAsia="Times New Roman" w:hAnsi="Times New Roman"/>
          <w:color w:val="000000" w:themeColor="text1"/>
          <w:sz w:val="28"/>
          <w:szCs w:val="28"/>
          <w:lang w:val="kk-KZ" w:eastAsia="ru-RU"/>
        </w:rPr>
        <w:t xml:space="preserve"> әзірлеуге ықпалын т</w:t>
      </w:r>
      <w:r w:rsidR="00F51B4F">
        <w:rPr>
          <w:rFonts w:ascii="Times New Roman" w:eastAsia="Times New Roman" w:hAnsi="Times New Roman"/>
          <w:color w:val="000000" w:themeColor="text1"/>
          <w:sz w:val="28"/>
          <w:szCs w:val="28"/>
          <w:lang w:val="kk-KZ" w:eastAsia="ru-RU"/>
        </w:rPr>
        <w:t>игізеді [99</w:t>
      </w:r>
      <w:r w:rsidRPr="00B56F74">
        <w:rPr>
          <w:rFonts w:ascii="Times New Roman" w:eastAsia="Times New Roman" w:hAnsi="Times New Roman"/>
          <w:color w:val="000000" w:themeColor="text1"/>
          <w:sz w:val="28"/>
          <w:szCs w:val="28"/>
          <w:lang w:val="kk-KZ" w:eastAsia="ru-RU"/>
        </w:rPr>
        <w:t>].</w:t>
      </w:r>
    </w:p>
    <w:p w14:paraId="5376833E" w14:textId="48037136" w:rsidR="00A5443E" w:rsidRPr="00B56F74" w:rsidRDefault="00A5443E" w:rsidP="0018652D">
      <w:pPr>
        <w:spacing w:after="0" w:line="240" w:lineRule="auto"/>
        <w:ind w:firstLine="567"/>
        <w:jc w:val="both"/>
        <w:rPr>
          <w:rFonts w:ascii="Times New Roman" w:eastAsia="Times New Roman" w:hAnsi="Times New Roman"/>
          <w:color w:val="000000" w:themeColor="text1"/>
          <w:sz w:val="28"/>
          <w:szCs w:val="28"/>
          <w:lang w:val="kk-KZ" w:eastAsia="ru-RU"/>
        </w:rPr>
      </w:pPr>
      <w:r w:rsidRPr="00B56F74">
        <w:rPr>
          <w:rFonts w:ascii="Times New Roman" w:hAnsi="Times New Roman" w:cs="Times New Roman"/>
          <w:color w:val="000000" w:themeColor="text1"/>
          <w:sz w:val="28"/>
          <w:szCs w:val="28"/>
          <w:lang w:val="kk-KZ"/>
        </w:rPr>
        <w:t xml:space="preserve">Сүт және сүт өнімдерін өндіру, импорт, экспорт және тұтыну көрсеткіштерінің құрылымы мен динамикасын қарастырайық. Бұл көрсеткіштерді талдау әрбір өңірдің ресурстық әлеуетінің бәсекеге қабілеттілігін </w:t>
      </w:r>
      <w:r w:rsidR="00FC3E52">
        <w:rPr>
          <w:rFonts w:ascii="Times New Roman" w:hAnsi="Times New Roman" w:cs="Times New Roman"/>
          <w:color w:val="000000" w:themeColor="text1"/>
          <w:sz w:val="28"/>
          <w:szCs w:val="28"/>
          <w:lang w:val="kk-KZ"/>
        </w:rPr>
        <w:t>анықтауға мүмкіндік береді. 2016-2020</w:t>
      </w:r>
      <w:r w:rsidRPr="00B56F74">
        <w:rPr>
          <w:rFonts w:ascii="Times New Roman" w:hAnsi="Times New Roman" w:cs="Times New Roman"/>
          <w:color w:val="000000" w:themeColor="text1"/>
          <w:sz w:val="28"/>
          <w:szCs w:val="28"/>
          <w:lang w:val="kk-KZ"/>
        </w:rPr>
        <w:t xml:space="preserve"> жылдар аралығында өндіріс және импорт көлемдерінің қосындысынан экспорт көлемін шегеру арқылы сомасынан құралатын сүт және сүт өнімдерінің тұтынуын </w:t>
      </w:r>
      <w:r w:rsidR="00E81E35" w:rsidRPr="00B56F74">
        <w:rPr>
          <w:rFonts w:ascii="Times New Roman" w:hAnsi="Times New Roman" w:cs="Times New Roman"/>
          <w:color w:val="000000" w:themeColor="text1"/>
          <w:sz w:val="28"/>
          <w:szCs w:val="28"/>
          <w:lang w:val="kk-KZ"/>
        </w:rPr>
        <w:t>4</w:t>
      </w:r>
      <w:r w:rsidRPr="00B56F74">
        <w:rPr>
          <w:rFonts w:ascii="Times New Roman" w:hAnsi="Times New Roman" w:cs="Times New Roman"/>
          <w:color w:val="000000" w:themeColor="text1"/>
          <w:sz w:val="28"/>
          <w:szCs w:val="28"/>
          <w:lang w:val="kk-KZ"/>
        </w:rPr>
        <w:t>-</w:t>
      </w:r>
      <w:r w:rsidR="007F0C46" w:rsidRPr="00B56F74">
        <w:rPr>
          <w:rFonts w:ascii="Times New Roman" w:hAnsi="Times New Roman" w:cs="Times New Roman"/>
          <w:color w:val="000000" w:themeColor="text1"/>
          <w:sz w:val="28"/>
          <w:szCs w:val="28"/>
          <w:lang w:val="kk-KZ"/>
        </w:rPr>
        <w:t>кестеден көруге болады.</w:t>
      </w:r>
    </w:p>
    <w:p w14:paraId="0495CC73" w14:textId="77777777" w:rsidR="007F0C46" w:rsidRPr="00B56F74" w:rsidRDefault="007F0C46" w:rsidP="007F0C46">
      <w:pPr>
        <w:spacing w:after="0" w:line="240" w:lineRule="auto"/>
        <w:ind w:firstLine="567"/>
        <w:jc w:val="both"/>
        <w:rPr>
          <w:rFonts w:ascii="Times New Roman" w:hAnsi="Times New Roman" w:cs="Times New Roman"/>
          <w:color w:val="000000" w:themeColor="text1"/>
          <w:sz w:val="28"/>
          <w:szCs w:val="28"/>
          <w:lang w:val="kk-KZ"/>
        </w:rPr>
      </w:pPr>
    </w:p>
    <w:p w14:paraId="01D112FA" w14:textId="33AF5652" w:rsidR="00A5443E" w:rsidRPr="00B56F74" w:rsidRDefault="001E77BB" w:rsidP="00A5443E">
      <w:pPr>
        <w:autoSpaceDE w:val="0"/>
        <w:autoSpaceDN w:val="0"/>
        <w:adjustRightInd w:val="0"/>
        <w:spacing w:after="0" w:line="240" w:lineRule="auto"/>
        <w:jc w:val="both"/>
        <w:rPr>
          <w:rFonts w:ascii="Times New Roman" w:eastAsia="Calibri" w:hAnsi="Times New Roman" w:cs="Times New Roman"/>
          <w:color w:val="000000" w:themeColor="text1"/>
          <w:sz w:val="28"/>
          <w:szCs w:val="28"/>
          <w:lang w:val="kk-KZ" w:eastAsia="ru-RU"/>
        </w:rPr>
      </w:pPr>
      <w:r w:rsidRPr="00B56F74">
        <w:rPr>
          <w:rFonts w:ascii="Times New Roman" w:eastAsia="Calibri" w:hAnsi="Times New Roman" w:cs="Times New Roman"/>
          <w:color w:val="000000" w:themeColor="text1"/>
          <w:sz w:val="28"/>
          <w:szCs w:val="28"/>
          <w:lang w:val="kk-KZ" w:eastAsia="ru-RU"/>
        </w:rPr>
        <w:t>4-кесте – Сүт және сүт өнімдерін</w:t>
      </w:r>
      <w:r w:rsidR="00FC3E52">
        <w:rPr>
          <w:rFonts w:ascii="Times New Roman" w:eastAsia="Calibri" w:hAnsi="Times New Roman" w:cs="Times New Roman"/>
          <w:color w:val="000000" w:themeColor="text1"/>
          <w:sz w:val="28"/>
          <w:szCs w:val="28"/>
          <w:lang w:val="kk-KZ" w:eastAsia="ru-RU"/>
        </w:rPr>
        <w:t>ің негізгі көрсеткіштерінің 2016-2020</w:t>
      </w:r>
      <w:r w:rsidRPr="00B56F74">
        <w:rPr>
          <w:rFonts w:ascii="Times New Roman" w:eastAsia="Calibri" w:hAnsi="Times New Roman" w:cs="Times New Roman"/>
          <w:color w:val="000000" w:themeColor="text1"/>
          <w:sz w:val="28"/>
          <w:szCs w:val="28"/>
          <w:lang w:val="kk-KZ" w:eastAsia="ru-RU"/>
        </w:rPr>
        <w:t xml:space="preserve"> ж.ж. өзгеруі</w:t>
      </w:r>
      <w:r w:rsidR="006339FE" w:rsidRPr="00B56F74">
        <w:rPr>
          <w:color w:val="000000" w:themeColor="text1"/>
          <w:lang w:val="kk-KZ"/>
        </w:rPr>
        <w:t xml:space="preserve">, </w:t>
      </w:r>
      <w:r w:rsidR="006339FE" w:rsidRPr="00B56F74">
        <w:rPr>
          <w:rFonts w:ascii="Times New Roman" w:eastAsia="Calibri" w:hAnsi="Times New Roman" w:cs="Times New Roman"/>
          <w:color w:val="000000" w:themeColor="text1"/>
          <w:sz w:val="28"/>
          <w:szCs w:val="28"/>
          <w:lang w:val="kk-KZ" w:eastAsia="ru-RU"/>
        </w:rPr>
        <w:t>мың тонна</w:t>
      </w:r>
    </w:p>
    <w:p w14:paraId="4CD1A0F7" w14:textId="77777777" w:rsidR="001E77BB" w:rsidRPr="00B56F74" w:rsidRDefault="001E77BB" w:rsidP="00A5443E">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p>
    <w:tbl>
      <w:tblPr>
        <w:tblStyle w:val="12"/>
        <w:tblW w:w="9240" w:type="dxa"/>
        <w:tblLayout w:type="fixed"/>
        <w:tblLook w:val="04A0" w:firstRow="1" w:lastRow="0" w:firstColumn="1" w:lastColumn="0" w:noHBand="0" w:noVBand="1"/>
      </w:tblPr>
      <w:tblGrid>
        <w:gridCol w:w="421"/>
        <w:gridCol w:w="1986"/>
        <w:gridCol w:w="992"/>
        <w:gridCol w:w="1021"/>
        <w:gridCol w:w="993"/>
        <w:gridCol w:w="992"/>
        <w:gridCol w:w="992"/>
        <w:gridCol w:w="989"/>
        <w:gridCol w:w="854"/>
      </w:tblGrid>
      <w:tr w:rsidR="00A5443E" w:rsidRPr="00B56F74" w14:paraId="51046FC0" w14:textId="77777777" w:rsidTr="00A5443E">
        <w:tc>
          <w:tcPr>
            <w:tcW w:w="421" w:type="dxa"/>
            <w:vMerge w:val="restart"/>
          </w:tcPr>
          <w:p w14:paraId="2118FAA7" w14:textId="77777777" w:rsidR="00A5443E" w:rsidRPr="00B56F74" w:rsidRDefault="00A5443E" w:rsidP="00A5443E">
            <w:pPr>
              <w:autoSpaceDE w:val="0"/>
              <w:autoSpaceDN w:val="0"/>
              <w:adjustRightInd w:val="0"/>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w:t>
            </w:r>
          </w:p>
        </w:tc>
        <w:tc>
          <w:tcPr>
            <w:tcW w:w="1986" w:type="dxa"/>
            <w:vMerge w:val="restart"/>
          </w:tcPr>
          <w:p w14:paraId="565497C2" w14:textId="77777777" w:rsidR="00A5443E" w:rsidRPr="00B56F74" w:rsidRDefault="00A5443E" w:rsidP="00A5443E">
            <w:pPr>
              <w:autoSpaceDE w:val="0"/>
              <w:autoSpaceDN w:val="0"/>
              <w:adjustRightInd w:val="0"/>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Көрсеткіштердің атауы</w:t>
            </w:r>
          </w:p>
        </w:tc>
        <w:tc>
          <w:tcPr>
            <w:tcW w:w="4990" w:type="dxa"/>
            <w:gridSpan w:val="5"/>
          </w:tcPr>
          <w:p w14:paraId="064EC512" w14:textId="77777777" w:rsidR="00A5443E" w:rsidRPr="00B56F74" w:rsidRDefault="00A5443E" w:rsidP="00A5443E">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Жылдар</w:t>
            </w:r>
          </w:p>
        </w:tc>
        <w:tc>
          <w:tcPr>
            <w:tcW w:w="1843" w:type="dxa"/>
            <w:gridSpan w:val="2"/>
          </w:tcPr>
          <w:p w14:paraId="16EB03FB" w14:textId="2DBF9430" w:rsidR="00A5443E" w:rsidRPr="00B56F74" w:rsidRDefault="00FC3E52" w:rsidP="00A5443E">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2020</w:t>
            </w:r>
            <w:r w:rsidR="00A5443E" w:rsidRPr="00B56F74">
              <w:rPr>
                <w:rFonts w:ascii="Times New Roman" w:hAnsi="Times New Roman" w:cs="Times New Roman"/>
                <w:color w:val="000000" w:themeColor="text1"/>
                <w:sz w:val="24"/>
                <w:szCs w:val="24"/>
              </w:rPr>
              <w:t xml:space="preserve"> жы</w:t>
            </w:r>
            <w:r w:rsidR="00A5443E" w:rsidRPr="00B56F74">
              <w:rPr>
                <w:rFonts w:ascii="Times New Roman" w:hAnsi="Times New Roman" w:cs="Times New Roman"/>
                <w:color w:val="000000" w:themeColor="text1"/>
                <w:sz w:val="24"/>
                <w:szCs w:val="24"/>
                <w:lang w:val="kk-KZ"/>
              </w:rPr>
              <w:t>лмен салыстырғанда,</w:t>
            </w:r>
            <w:r w:rsidR="00A5443E" w:rsidRPr="00B56F74">
              <w:rPr>
                <w:rFonts w:ascii="Times New Roman" w:hAnsi="Times New Roman" w:cs="Times New Roman"/>
                <w:color w:val="000000" w:themeColor="text1"/>
                <w:sz w:val="24"/>
                <w:szCs w:val="24"/>
              </w:rPr>
              <w:t xml:space="preserve"> %</w:t>
            </w:r>
          </w:p>
        </w:tc>
      </w:tr>
      <w:tr w:rsidR="00FC3E52" w:rsidRPr="00B56F74" w14:paraId="586307BE" w14:textId="77777777" w:rsidTr="00A5443E">
        <w:tc>
          <w:tcPr>
            <w:tcW w:w="421" w:type="dxa"/>
            <w:vMerge/>
          </w:tcPr>
          <w:p w14:paraId="3240021A" w14:textId="77777777" w:rsidR="00FC3E52" w:rsidRPr="00B56F74" w:rsidRDefault="00FC3E52" w:rsidP="00FC3E52">
            <w:pPr>
              <w:rPr>
                <w:rFonts w:ascii="Times New Roman" w:hAnsi="Times New Roman" w:cs="Times New Roman"/>
                <w:color w:val="000000" w:themeColor="text1"/>
                <w:sz w:val="24"/>
                <w:szCs w:val="24"/>
              </w:rPr>
            </w:pPr>
          </w:p>
        </w:tc>
        <w:tc>
          <w:tcPr>
            <w:tcW w:w="1986" w:type="dxa"/>
            <w:vMerge/>
          </w:tcPr>
          <w:p w14:paraId="5C9D61C1" w14:textId="77777777" w:rsidR="00FC3E52" w:rsidRPr="00B56F74" w:rsidRDefault="00FC3E52" w:rsidP="00FC3E52">
            <w:pPr>
              <w:rPr>
                <w:rFonts w:ascii="Times New Roman" w:hAnsi="Times New Roman" w:cs="Times New Roman"/>
                <w:color w:val="000000" w:themeColor="text1"/>
                <w:sz w:val="24"/>
                <w:szCs w:val="24"/>
              </w:rPr>
            </w:pPr>
          </w:p>
        </w:tc>
        <w:tc>
          <w:tcPr>
            <w:tcW w:w="992" w:type="dxa"/>
          </w:tcPr>
          <w:p w14:paraId="1CBC1FCD" w14:textId="679D1D6F" w:rsidR="00FC3E52" w:rsidRPr="00B56F74" w:rsidRDefault="00FC3E52" w:rsidP="00FC3E52">
            <w:pPr>
              <w:autoSpaceDE w:val="0"/>
              <w:autoSpaceDN w:val="0"/>
              <w:adjustRightInd w:val="0"/>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2016</w:t>
            </w:r>
          </w:p>
        </w:tc>
        <w:tc>
          <w:tcPr>
            <w:tcW w:w="1021" w:type="dxa"/>
          </w:tcPr>
          <w:p w14:paraId="781CCA85" w14:textId="117F18F3" w:rsidR="00FC3E52" w:rsidRPr="00B56F74" w:rsidRDefault="00FC3E52" w:rsidP="00FC3E52">
            <w:pPr>
              <w:autoSpaceDE w:val="0"/>
              <w:autoSpaceDN w:val="0"/>
              <w:adjustRightInd w:val="0"/>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2017</w:t>
            </w:r>
          </w:p>
        </w:tc>
        <w:tc>
          <w:tcPr>
            <w:tcW w:w="993" w:type="dxa"/>
          </w:tcPr>
          <w:p w14:paraId="0392425C" w14:textId="53ECCBC9" w:rsidR="00FC3E52" w:rsidRPr="00B56F74" w:rsidRDefault="00FC3E52" w:rsidP="00FC3E52">
            <w:pPr>
              <w:autoSpaceDE w:val="0"/>
              <w:autoSpaceDN w:val="0"/>
              <w:adjustRightInd w:val="0"/>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2018</w:t>
            </w:r>
          </w:p>
        </w:tc>
        <w:tc>
          <w:tcPr>
            <w:tcW w:w="992" w:type="dxa"/>
          </w:tcPr>
          <w:p w14:paraId="1D088895" w14:textId="3E52CFFC" w:rsidR="00FC3E52" w:rsidRPr="00B56F74" w:rsidRDefault="00FC3E52" w:rsidP="00FC3E52">
            <w:pPr>
              <w:autoSpaceDE w:val="0"/>
              <w:autoSpaceDN w:val="0"/>
              <w:adjustRightInd w:val="0"/>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2019</w:t>
            </w:r>
          </w:p>
        </w:tc>
        <w:tc>
          <w:tcPr>
            <w:tcW w:w="992" w:type="dxa"/>
          </w:tcPr>
          <w:p w14:paraId="6B6C88B4" w14:textId="0A01DAF4" w:rsidR="00FC3E52" w:rsidRPr="00B56F74" w:rsidRDefault="00FC3E52" w:rsidP="00FC3E52">
            <w:pPr>
              <w:autoSpaceDE w:val="0"/>
              <w:autoSpaceDN w:val="0"/>
              <w:adjustRightInd w:val="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2020</w:t>
            </w:r>
          </w:p>
        </w:tc>
        <w:tc>
          <w:tcPr>
            <w:tcW w:w="989" w:type="dxa"/>
          </w:tcPr>
          <w:p w14:paraId="3DC553A8" w14:textId="331DE38D" w:rsidR="00FC3E52" w:rsidRPr="00B56F74" w:rsidRDefault="00FC3E52" w:rsidP="00FC3E5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w:t>
            </w:r>
          </w:p>
        </w:tc>
        <w:tc>
          <w:tcPr>
            <w:tcW w:w="854" w:type="dxa"/>
          </w:tcPr>
          <w:p w14:paraId="381D556D" w14:textId="42FB686D" w:rsidR="00FC3E52" w:rsidRPr="00B56F74" w:rsidRDefault="00FC3E52" w:rsidP="00370EE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2019</w:t>
            </w:r>
          </w:p>
        </w:tc>
      </w:tr>
      <w:tr w:rsidR="00FC3E52" w:rsidRPr="00B56F74" w14:paraId="5A67297E" w14:textId="77777777" w:rsidTr="00A5443E">
        <w:tc>
          <w:tcPr>
            <w:tcW w:w="9240" w:type="dxa"/>
            <w:gridSpan w:val="9"/>
          </w:tcPr>
          <w:p w14:paraId="6A2CF95C" w14:textId="77777777" w:rsidR="00FC3E52" w:rsidRPr="00B56F74" w:rsidRDefault="00FC3E52" w:rsidP="00FC3E52">
            <w:pPr>
              <w:jc w:val="center"/>
              <w:rPr>
                <w:rFonts w:ascii="Times New Roman" w:hAnsi="Times New Roman" w:cs="Times New Roman"/>
                <w:b/>
                <w:color w:val="000000" w:themeColor="text1"/>
                <w:sz w:val="24"/>
                <w:szCs w:val="24"/>
                <w:lang w:val="kk-KZ"/>
              </w:rPr>
            </w:pPr>
            <w:r w:rsidRPr="00B56F74">
              <w:rPr>
                <w:rFonts w:ascii="Times New Roman" w:hAnsi="Times New Roman" w:cs="Times New Roman"/>
                <w:b/>
                <w:color w:val="000000" w:themeColor="text1"/>
                <w:sz w:val="24"/>
                <w:szCs w:val="24"/>
                <w:lang w:val="kk-KZ"/>
              </w:rPr>
              <w:t>Өндіріс</w:t>
            </w:r>
          </w:p>
        </w:tc>
      </w:tr>
      <w:tr w:rsidR="006C6FE7" w:rsidRPr="00B56F74" w14:paraId="51DDCEBB" w14:textId="77777777" w:rsidTr="00B23BAD">
        <w:tc>
          <w:tcPr>
            <w:tcW w:w="421" w:type="dxa"/>
          </w:tcPr>
          <w:p w14:paraId="42AFB644" w14:textId="77777777"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1</w:t>
            </w:r>
          </w:p>
        </w:tc>
        <w:tc>
          <w:tcPr>
            <w:tcW w:w="1986" w:type="dxa"/>
          </w:tcPr>
          <w:p w14:paraId="69F03354" w14:textId="77777777" w:rsidR="006C6FE7" w:rsidRPr="005907A4" w:rsidRDefault="006C6FE7" w:rsidP="006C6FE7">
            <w:pPr>
              <w:rPr>
                <w:rFonts w:ascii="Times New Roman" w:hAnsi="Times New Roman" w:cs="Times New Roman"/>
                <w:color w:val="000000" w:themeColor="text1"/>
                <w:sz w:val="24"/>
                <w:szCs w:val="24"/>
                <w:lang w:val="kk-KZ"/>
              </w:rPr>
            </w:pPr>
            <w:r w:rsidRPr="005907A4">
              <w:rPr>
                <w:rFonts w:ascii="Times New Roman" w:hAnsi="Times New Roman" w:cs="Times New Roman"/>
                <w:color w:val="000000" w:themeColor="text1"/>
                <w:sz w:val="24"/>
                <w:szCs w:val="24"/>
                <w:lang w:val="kk-KZ"/>
              </w:rPr>
              <w:t>Сүт</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EE1B8C" w14:textId="5411C8DE"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5 341,6</w:t>
            </w:r>
          </w:p>
        </w:tc>
        <w:tc>
          <w:tcPr>
            <w:tcW w:w="1021" w:type="dxa"/>
            <w:tcBorders>
              <w:top w:val="single" w:sz="4" w:space="0" w:color="auto"/>
              <w:left w:val="nil"/>
              <w:bottom w:val="single" w:sz="4" w:space="0" w:color="auto"/>
              <w:right w:val="single" w:sz="4" w:space="0" w:color="auto"/>
            </w:tcBorders>
            <w:shd w:val="clear" w:color="auto" w:fill="auto"/>
          </w:tcPr>
          <w:p w14:paraId="4FA39144" w14:textId="4953D65F"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5 503,4</w:t>
            </w:r>
          </w:p>
        </w:tc>
        <w:tc>
          <w:tcPr>
            <w:tcW w:w="993" w:type="dxa"/>
            <w:tcBorders>
              <w:top w:val="single" w:sz="4" w:space="0" w:color="auto"/>
              <w:left w:val="nil"/>
              <w:bottom w:val="single" w:sz="4" w:space="0" w:color="auto"/>
              <w:right w:val="single" w:sz="4" w:space="0" w:color="auto"/>
            </w:tcBorders>
            <w:shd w:val="clear" w:color="auto" w:fill="auto"/>
          </w:tcPr>
          <w:p w14:paraId="5108BB83" w14:textId="3053DFAB"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5 686,2</w:t>
            </w:r>
          </w:p>
        </w:tc>
        <w:tc>
          <w:tcPr>
            <w:tcW w:w="992" w:type="dxa"/>
            <w:tcBorders>
              <w:top w:val="single" w:sz="4" w:space="0" w:color="auto"/>
              <w:left w:val="nil"/>
              <w:bottom w:val="single" w:sz="4" w:space="0" w:color="auto"/>
              <w:right w:val="single" w:sz="4" w:space="0" w:color="auto"/>
            </w:tcBorders>
            <w:shd w:val="clear" w:color="auto" w:fill="auto"/>
          </w:tcPr>
          <w:p w14:paraId="570E7A50" w14:textId="428630F6"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5 864,9</w:t>
            </w:r>
          </w:p>
        </w:tc>
        <w:tc>
          <w:tcPr>
            <w:tcW w:w="992" w:type="dxa"/>
            <w:tcBorders>
              <w:top w:val="single" w:sz="4" w:space="0" w:color="auto"/>
              <w:left w:val="nil"/>
              <w:bottom w:val="single" w:sz="4" w:space="0" w:color="auto"/>
              <w:right w:val="single" w:sz="4" w:space="0" w:color="auto"/>
            </w:tcBorders>
            <w:shd w:val="clear" w:color="auto" w:fill="auto"/>
          </w:tcPr>
          <w:p w14:paraId="61773437" w14:textId="4A287460" w:rsidR="006C6FE7" w:rsidRPr="005907A4" w:rsidRDefault="006C6FE7" w:rsidP="006C6FE7">
            <w:pPr>
              <w:jc w:val="center"/>
              <w:rPr>
                <w:rFonts w:ascii="Times New Roman" w:hAnsi="Times New Roman" w:cs="Times New Roman"/>
                <w:color w:val="000000" w:themeColor="text1"/>
                <w:sz w:val="24"/>
                <w:szCs w:val="24"/>
                <w:lang w:val="kk-KZ"/>
              </w:rPr>
            </w:pPr>
            <w:r w:rsidRPr="005907A4">
              <w:rPr>
                <w:rFonts w:ascii="Times New Roman" w:hAnsi="Times New Roman" w:cs="Times New Roman"/>
                <w:color w:val="000000" w:themeColor="text1"/>
                <w:sz w:val="24"/>
                <w:szCs w:val="24"/>
                <w:lang w:val="kk-KZ"/>
              </w:rPr>
              <w:t>6 051,4</w:t>
            </w: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351B0410" w14:textId="1999177F"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sz w:val="24"/>
                <w:szCs w:val="24"/>
              </w:rPr>
              <w:t>113,3</w:t>
            </w:r>
          </w:p>
        </w:tc>
        <w:tc>
          <w:tcPr>
            <w:tcW w:w="854" w:type="dxa"/>
            <w:tcBorders>
              <w:top w:val="single" w:sz="4" w:space="0" w:color="auto"/>
              <w:left w:val="nil"/>
              <w:bottom w:val="single" w:sz="4" w:space="0" w:color="auto"/>
              <w:right w:val="single" w:sz="4" w:space="0" w:color="auto"/>
            </w:tcBorders>
            <w:shd w:val="clear" w:color="auto" w:fill="auto"/>
          </w:tcPr>
          <w:p w14:paraId="6877AABC" w14:textId="212725AD"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sz w:val="24"/>
                <w:szCs w:val="24"/>
              </w:rPr>
              <w:t>103,2</w:t>
            </w:r>
          </w:p>
        </w:tc>
      </w:tr>
      <w:tr w:rsidR="006C6FE7" w:rsidRPr="00B56F74" w14:paraId="116875A4" w14:textId="77777777" w:rsidTr="00F73AC2">
        <w:tc>
          <w:tcPr>
            <w:tcW w:w="421" w:type="dxa"/>
          </w:tcPr>
          <w:p w14:paraId="4550AD02" w14:textId="77777777"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2</w:t>
            </w:r>
          </w:p>
        </w:tc>
        <w:tc>
          <w:tcPr>
            <w:tcW w:w="1986" w:type="dxa"/>
          </w:tcPr>
          <w:p w14:paraId="4309EDBC" w14:textId="77777777" w:rsidR="006C6FE7" w:rsidRPr="005907A4" w:rsidRDefault="006C6FE7" w:rsidP="006C6FE7">
            <w:pPr>
              <w:widowControl w:val="0"/>
              <w:rPr>
                <w:rFonts w:ascii="Times New Roman" w:hAnsi="Times New Roman" w:cs="Times New Roman"/>
                <w:color w:val="000000" w:themeColor="text1"/>
                <w:sz w:val="24"/>
                <w:szCs w:val="24"/>
                <w:lang w:val="kk-KZ"/>
              </w:rPr>
            </w:pPr>
            <w:r w:rsidRPr="005907A4">
              <w:rPr>
                <w:rFonts w:ascii="Times New Roman" w:hAnsi="Times New Roman" w:cs="Times New Roman"/>
                <w:color w:val="000000" w:themeColor="text1"/>
                <w:sz w:val="24"/>
                <w:szCs w:val="24"/>
                <w:lang w:val="kk-KZ"/>
              </w:rPr>
              <w:t>Сүт өнімдері</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F20E20" w14:textId="681B2F07"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729,4</w:t>
            </w:r>
          </w:p>
        </w:tc>
        <w:tc>
          <w:tcPr>
            <w:tcW w:w="1021" w:type="dxa"/>
            <w:tcBorders>
              <w:top w:val="single" w:sz="4" w:space="0" w:color="auto"/>
              <w:left w:val="nil"/>
              <w:bottom w:val="single" w:sz="4" w:space="0" w:color="auto"/>
              <w:right w:val="single" w:sz="4" w:space="0" w:color="auto"/>
            </w:tcBorders>
            <w:shd w:val="clear" w:color="auto" w:fill="auto"/>
          </w:tcPr>
          <w:p w14:paraId="5714D0BE" w14:textId="75E7FFF9"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742,9</w:t>
            </w:r>
          </w:p>
        </w:tc>
        <w:tc>
          <w:tcPr>
            <w:tcW w:w="993" w:type="dxa"/>
            <w:tcBorders>
              <w:top w:val="single" w:sz="4" w:space="0" w:color="auto"/>
              <w:left w:val="nil"/>
              <w:bottom w:val="single" w:sz="4" w:space="0" w:color="auto"/>
              <w:right w:val="single" w:sz="4" w:space="0" w:color="auto"/>
            </w:tcBorders>
            <w:shd w:val="clear" w:color="auto" w:fill="auto"/>
          </w:tcPr>
          <w:p w14:paraId="5498F13F" w14:textId="6053EAE4"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808,0</w:t>
            </w:r>
          </w:p>
        </w:tc>
        <w:tc>
          <w:tcPr>
            <w:tcW w:w="992" w:type="dxa"/>
            <w:tcBorders>
              <w:top w:val="single" w:sz="4" w:space="0" w:color="auto"/>
              <w:left w:val="nil"/>
              <w:bottom w:val="single" w:sz="4" w:space="0" w:color="auto"/>
              <w:right w:val="single" w:sz="4" w:space="0" w:color="auto"/>
            </w:tcBorders>
            <w:shd w:val="clear" w:color="auto" w:fill="auto"/>
          </w:tcPr>
          <w:p w14:paraId="0A6BF121" w14:textId="0E671B5A"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857,8</w:t>
            </w:r>
          </w:p>
        </w:tc>
        <w:tc>
          <w:tcPr>
            <w:tcW w:w="992" w:type="dxa"/>
            <w:tcBorders>
              <w:top w:val="single" w:sz="4" w:space="0" w:color="auto"/>
              <w:left w:val="nil"/>
              <w:bottom w:val="single" w:sz="4" w:space="0" w:color="auto"/>
              <w:right w:val="single" w:sz="4" w:space="0" w:color="auto"/>
            </w:tcBorders>
            <w:shd w:val="clear" w:color="auto" w:fill="auto"/>
          </w:tcPr>
          <w:p w14:paraId="6A0E4066" w14:textId="03F10998" w:rsidR="006C6FE7" w:rsidRPr="005907A4" w:rsidRDefault="006C6FE7" w:rsidP="006C6FE7">
            <w:pPr>
              <w:jc w:val="center"/>
              <w:rPr>
                <w:rFonts w:ascii="Times New Roman" w:hAnsi="Times New Roman" w:cs="Times New Roman"/>
                <w:color w:val="000000" w:themeColor="text1"/>
                <w:sz w:val="24"/>
                <w:szCs w:val="24"/>
                <w:lang w:val="kk-KZ"/>
              </w:rPr>
            </w:pPr>
            <w:r w:rsidRPr="005907A4">
              <w:rPr>
                <w:rFonts w:ascii="Times New Roman" w:hAnsi="Times New Roman" w:cs="Times New Roman"/>
                <w:color w:val="000000" w:themeColor="text1"/>
                <w:sz w:val="24"/>
                <w:szCs w:val="24"/>
                <w:lang w:val="kk-KZ"/>
              </w:rPr>
              <w:t>925,6</w:t>
            </w:r>
          </w:p>
        </w:tc>
        <w:tc>
          <w:tcPr>
            <w:tcW w:w="989" w:type="dxa"/>
            <w:tcBorders>
              <w:top w:val="nil"/>
              <w:left w:val="single" w:sz="4" w:space="0" w:color="auto"/>
              <w:bottom w:val="single" w:sz="4" w:space="0" w:color="auto"/>
              <w:right w:val="single" w:sz="4" w:space="0" w:color="auto"/>
            </w:tcBorders>
            <w:shd w:val="clear" w:color="auto" w:fill="auto"/>
          </w:tcPr>
          <w:p w14:paraId="3FC978D9" w14:textId="75DD1CB6"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sz w:val="24"/>
                <w:szCs w:val="24"/>
              </w:rPr>
              <w:t>126,9</w:t>
            </w:r>
          </w:p>
        </w:tc>
        <w:tc>
          <w:tcPr>
            <w:tcW w:w="854" w:type="dxa"/>
            <w:tcBorders>
              <w:top w:val="nil"/>
              <w:left w:val="nil"/>
              <w:bottom w:val="single" w:sz="4" w:space="0" w:color="auto"/>
              <w:right w:val="single" w:sz="4" w:space="0" w:color="auto"/>
            </w:tcBorders>
            <w:shd w:val="clear" w:color="auto" w:fill="auto"/>
          </w:tcPr>
          <w:p w14:paraId="2F2DF6F9" w14:textId="3EA35B2B"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sz w:val="24"/>
                <w:szCs w:val="24"/>
              </w:rPr>
              <w:t>107,9</w:t>
            </w:r>
          </w:p>
        </w:tc>
      </w:tr>
      <w:tr w:rsidR="00FC3E52" w:rsidRPr="00B56F74" w14:paraId="17BEADC6" w14:textId="77777777" w:rsidTr="00A5443E">
        <w:tc>
          <w:tcPr>
            <w:tcW w:w="9240" w:type="dxa"/>
            <w:gridSpan w:val="9"/>
          </w:tcPr>
          <w:p w14:paraId="6F75DD7B" w14:textId="77777777" w:rsidR="00FC3E52" w:rsidRPr="005907A4" w:rsidRDefault="00FC3E52" w:rsidP="00FC3E52">
            <w:pPr>
              <w:jc w:val="center"/>
              <w:rPr>
                <w:rFonts w:ascii="Times New Roman" w:hAnsi="Times New Roman" w:cs="Times New Roman"/>
                <w:b/>
                <w:color w:val="000000" w:themeColor="text1"/>
                <w:sz w:val="24"/>
                <w:szCs w:val="24"/>
              </w:rPr>
            </w:pPr>
            <w:r w:rsidRPr="005907A4">
              <w:rPr>
                <w:rFonts w:ascii="Times New Roman" w:hAnsi="Times New Roman" w:cs="Times New Roman"/>
                <w:b/>
                <w:color w:val="000000" w:themeColor="text1"/>
                <w:sz w:val="24"/>
                <w:szCs w:val="24"/>
              </w:rPr>
              <w:t>Импорт</w:t>
            </w:r>
          </w:p>
        </w:tc>
      </w:tr>
      <w:tr w:rsidR="006C6FE7" w:rsidRPr="00B56F74" w14:paraId="4D4AEB43" w14:textId="77777777" w:rsidTr="00F73AC2">
        <w:tc>
          <w:tcPr>
            <w:tcW w:w="421" w:type="dxa"/>
          </w:tcPr>
          <w:p w14:paraId="091D4299" w14:textId="77777777"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1</w:t>
            </w:r>
          </w:p>
        </w:tc>
        <w:tc>
          <w:tcPr>
            <w:tcW w:w="1986" w:type="dxa"/>
          </w:tcPr>
          <w:p w14:paraId="4290ADDD" w14:textId="77777777" w:rsidR="006C6FE7" w:rsidRPr="005907A4" w:rsidRDefault="006C6FE7" w:rsidP="006C6FE7">
            <w:pPr>
              <w:rPr>
                <w:rFonts w:ascii="Times New Roman" w:hAnsi="Times New Roman" w:cs="Times New Roman"/>
                <w:color w:val="000000" w:themeColor="text1"/>
                <w:sz w:val="24"/>
                <w:szCs w:val="24"/>
                <w:lang w:val="kk-KZ"/>
              </w:rPr>
            </w:pPr>
            <w:r w:rsidRPr="005907A4">
              <w:rPr>
                <w:rFonts w:ascii="Times New Roman" w:hAnsi="Times New Roman" w:cs="Times New Roman"/>
                <w:color w:val="000000" w:themeColor="text1"/>
                <w:sz w:val="24"/>
                <w:szCs w:val="24"/>
                <w:lang w:val="kk-KZ"/>
              </w:rPr>
              <w:t>Сүт,</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6ADFA9" w14:textId="43174BD0"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592,4</w:t>
            </w:r>
          </w:p>
        </w:tc>
        <w:tc>
          <w:tcPr>
            <w:tcW w:w="1021" w:type="dxa"/>
            <w:tcBorders>
              <w:top w:val="single" w:sz="4" w:space="0" w:color="auto"/>
              <w:left w:val="nil"/>
              <w:bottom w:val="single" w:sz="4" w:space="0" w:color="auto"/>
              <w:right w:val="single" w:sz="4" w:space="0" w:color="auto"/>
            </w:tcBorders>
            <w:shd w:val="clear" w:color="auto" w:fill="auto"/>
          </w:tcPr>
          <w:p w14:paraId="76133134" w14:textId="6FC453D6"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574,0</w:t>
            </w:r>
          </w:p>
        </w:tc>
        <w:tc>
          <w:tcPr>
            <w:tcW w:w="993" w:type="dxa"/>
            <w:tcBorders>
              <w:top w:val="single" w:sz="4" w:space="0" w:color="auto"/>
              <w:left w:val="nil"/>
              <w:bottom w:val="single" w:sz="4" w:space="0" w:color="auto"/>
              <w:right w:val="single" w:sz="4" w:space="0" w:color="auto"/>
            </w:tcBorders>
            <w:shd w:val="clear" w:color="auto" w:fill="auto"/>
          </w:tcPr>
          <w:p w14:paraId="59539DC9" w14:textId="59D13173"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541,2</w:t>
            </w:r>
          </w:p>
        </w:tc>
        <w:tc>
          <w:tcPr>
            <w:tcW w:w="992" w:type="dxa"/>
            <w:tcBorders>
              <w:top w:val="single" w:sz="4" w:space="0" w:color="auto"/>
              <w:left w:val="nil"/>
              <w:bottom w:val="single" w:sz="4" w:space="0" w:color="auto"/>
              <w:right w:val="single" w:sz="4" w:space="0" w:color="auto"/>
            </w:tcBorders>
            <w:shd w:val="clear" w:color="auto" w:fill="auto"/>
          </w:tcPr>
          <w:p w14:paraId="77D918A2" w14:textId="4962FA98"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546,2</w:t>
            </w:r>
          </w:p>
        </w:tc>
        <w:tc>
          <w:tcPr>
            <w:tcW w:w="992" w:type="dxa"/>
            <w:tcBorders>
              <w:top w:val="single" w:sz="4" w:space="0" w:color="auto"/>
              <w:left w:val="nil"/>
              <w:bottom w:val="single" w:sz="4" w:space="0" w:color="auto"/>
              <w:right w:val="single" w:sz="4" w:space="0" w:color="auto"/>
            </w:tcBorders>
            <w:shd w:val="clear" w:color="auto" w:fill="auto"/>
          </w:tcPr>
          <w:p w14:paraId="5E92FF47" w14:textId="0D056211" w:rsidR="006C6FE7" w:rsidRPr="005907A4" w:rsidRDefault="006C6FE7" w:rsidP="006C6FE7">
            <w:pPr>
              <w:jc w:val="center"/>
              <w:rPr>
                <w:rFonts w:ascii="Times New Roman" w:hAnsi="Times New Roman" w:cs="Times New Roman"/>
                <w:color w:val="000000" w:themeColor="text1"/>
                <w:sz w:val="24"/>
                <w:szCs w:val="24"/>
                <w:lang w:val="kk-KZ"/>
              </w:rPr>
            </w:pPr>
            <w:r w:rsidRPr="005907A4">
              <w:rPr>
                <w:rFonts w:ascii="Times New Roman" w:hAnsi="Times New Roman" w:cs="Times New Roman"/>
                <w:color w:val="000000" w:themeColor="text1"/>
                <w:sz w:val="24"/>
                <w:szCs w:val="24"/>
                <w:lang w:val="kk-KZ"/>
              </w:rPr>
              <w:t>706,4</w:t>
            </w: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48582D85" w14:textId="43020C61"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sz w:val="24"/>
                <w:szCs w:val="24"/>
              </w:rPr>
              <w:t>119,2</w:t>
            </w:r>
          </w:p>
        </w:tc>
        <w:tc>
          <w:tcPr>
            <w:tcW w:w="854" w:type="dxa"/>
            <w:tcBorders>
              <w:top w:val="single" w:sz="4" w:space="0" w:color="auto"/>
              <w:left w:val="nil"/>
              <w:bottom w:val="single" w:sz="4" w:space="0" w:color="auto"/>
              <w:right w:val="single" w:sz="4" w:space="0" w:color="auto"/>
            </w:tcBorders>
            <w:shd w:val="clear" w:color="auto" w:fill="auto"/>
          </w:tcPr>
          <w:p w14:paraId="79D72247" w14:textId="40A1BF9B"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sz w:val="24"/>
                <w:szCs w:val="24"/>
              </w:rPr>
              <w:t>129,3</w:t>
            </w:r>
          </w:p>
        </w:tc>
      </w:tr>
      <w:tr w:rsidR="006C6FE7" w:rsidRPr="00B56F74" w14:paraId="4469EC2E" w14:textId="77777777" w:rsidTr="00F73AC2">
        <w:tc>
          <w:tcPr>
            <w:tcW w:w="421" w:type="dxa"/>
          </w:tcPr>
          <w:p w14:paraId="4E3051B7" w14:textId="77777777" w:rsidR="006C6FE7" w:rsidRPr="005907A4" w:rsidRDefault="006C6FE7" w:rsidP="006C6FE7">
            <w:pPr>
              <w:widowControl w:val="0"/>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2</w:t>
            </w:r>
          </w:p>
        </w:tc>
        <w:tc>
          <w:tcPr>
            <w:tcW w:w="1986" w:type="dxa"/>
          </w:tcPr>
          <w:p w14:paraId="2EBBB44C" w14:textId="77777777" w:rsidR="006C6FE7" w:rsidRPr="005907A4" w:rsidRDefault="006C6FE7" w:rsidP="006C6FE7">
            <w:pPr>
              <w:widowControl w:val="0"/>
              <w:rPr>
                <w:rFonts w:ascii="Times New Roman" w:hAnsi="Times New Roman" w:cs="Times New Roman"/>
                <w:color w:val="000000" w:themeColor="text1"/>
                <w:sz w:val="24"/>
                <w:szCs w:val="24"/>
                <w:lang w:val="kk-KZ"/>
              </w:rPr>
            </w:pPr>
            <w:r w:rsidRPr="005907A4">
              <w:rPr>
                <w:rFonts w:ascii="Times New Roman" w:hAnsi="Times New Roman" w:cs="Times New Roman"/>
                <w:color w:val="000000" w:themeColor="text1"/>
                <w:sz w:val="24"/>
                <w:szCs w:val="24"/>
                <w:lang w:val="kk-KZ"/>
              </w:rPr>
              <w:t>Сүт өнімдері</w:t>
            </w:r>
          </w:p>
        </w:tc>
        <w:tc>
          <w:tcPr>
            <w:tcW w:w="992" w:type="dxa"/>
            <w:tcBorders>
              <w:top w:val="nil"/>
              <w:left w:val="single" w:sz="4" w:space="0" w:color="auto"/>
              <w:bottom w:val="single" w:sz="4" w:space="0" w:color="auto"/>
              <w:right w:val="single" w:sz="4" w:space="0" w:color="auto"/>
            </w:tcBorders>
            <w:shd w:val="clear" w:color="auto" w:fill="auto"/>
          </w:tcPr>
          <w:p w14:paraId="720080C7" w14:textId="75346FAF"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151,7</w:t>
            </w:r>
          </w:p>
        </w:tc>
        <w:tc>
          <w:tcPr>
            <w:tcW w:w="1021" w:type="dxa"/>
            <w:tcBorders>
              <w:top w:val="nil"/>
              <w:left w:val="nil"/>
              <w:bottom w:val="single" w:sz="4" w:space="0" w:color="auto"/>
              <w:right w:val="single" w:sz="4" w:space="0" w:color="auto"/>
            </w:tcBorders>
            <w:shd w:val="clear" w:color="auto" w:fill="auto"/>
          </w:tcPr>
          <w:p w14:paraId="185942D7" w14:textId="77AD7DF0"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151,0</w:t>
            </w:r>
          </w:p>
        </w:tc>
        <w:tc>
          <w:tcPr>
            <w:tcW w:w="993" w:type="dxa"/>
            <w:tcBorders>
              <w:top w:val="nil"/>
              <w:left w:val="nil"/>
              <w:bottom w:val="single" w:sz="4" w:space="0" w:color="auto"/>
              <w:right w:val="single" w:sz="4" w:space="0" w:color="auto"/>
            </w:tcBorders>
            <w:shd w:val="clear" w:color="auto" w:fill="auto"/>
          </w:tcPr>
          <w:p w14:paraId="3365DEFD" w14:textId="55C559A5"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136,0</w:t>
            </w:r>
          </w:p>
        </w:tc>
        <w:tc>
          <w:tcPr>
            <w:tcW w:w="992" w:type="dxa"/>
            <w:tcBorders>
              <w:top w:val="nil"/>
              <w:left w:val="nil"/>
              <w:bottom w:val="single" w:sz="4" w:space="0" w:color="auto"/>
              <w:right w:val="single" w:sz="4" w:space="0" w:color="auto"/>
            </w:tcBorders>
            <w:shd w:val="clear" w:color="auto" w:fill="auto"/>
          </w:tcPr>
          <w:p w14:paraId="6628622E" w14:textId="0F0CF9B8"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139,5</w:t>
            </w:r>
          </w:p>
        </w:tc>
        <w:tc>
          <w:tcPr>
            <w:tcW w:w="992" w:type="dxa"/>
            <w:tcBorders>
              <w:top w:val="nil"/>
              <w:left w:val="nil"/>
              <w:bottom w:val="single" w:sz="4" w:space="0" w:color="auto"/>
              <w:right w:val="single" w:sz="4" w:space="0" w:color="auto"/>
            </w:tcBorders>
            <w:shd w:val="clear" w:color="auto" w:fill="auto"/>
          </w:tcPr>
          <w:p w14:paraId="364B697C" w14:textId="5109BAD3" w:rsidR="006C6FE7" w:rsidRPr="005907A4" w:rsidRDefault="006C6FE7" w:rsidP="006C6FE7">
            <w:pPr>
              <w:jc w:val="center"/>
              <w:rPr>
                <w:rFonts w:ascii="Times New Roman" w:hAnsi="Times New Roman" w:cs="Times New Roman"/>
                <w:color w:val="000000" w:themeColor="text1"/>
                <w:sz w:val="24"/>
                <w:szCs w:val="24"/>
                <w:lang w:val="kk-KZ"/>
              </w:rPr>
            </w:pPr>
            <w:r w:rsidRPr="005907A4">
              <w:rPr>
                <w:rFonts w:ascii="Times New Roman" w:hAnsi="Times New Roman" w:cs="Times New Roman"/>
                <w:color w:val="000000" w:themeColor="text1"/>
                <w:sz w:val="24"/>
                <w:szCs w:val="24"/>
                <w:lang w:val="kk-KZ"/>
              </w:rPr>
              <w:t>171,7</w:t>
            </w:r>
          </w:p>
        </w:tc>
        <w:tc>
          <w:tcPr>
            <w:tcW w:w="989" w:type="dxa"/>
            <w:tcBorders>
              <w:top w:val="nil"/>
              <w:left w:val="single" w:sz="4" w:space="0" w:color="auto"/>
              <w:bottom w:val="single" w:sz="4" w:space="0" w:color="auto"/>
              <w:right w:val="single" w:sz="4" w:space="0" w:color="auto"/>
            </w:tcBorders>
            <w:shd w:val="clear" w:color="auto" w:fill="auto"/>
          </w:tcPr>
          <w:p w14:paraId="061A8DAC" w14:textId="18406A0A"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sz w:val="24"/>
                <w:szCs w:val="24"/>
              </w:rPr>
              <w:t>113,2</w:t>
            </w:r>
          </w:p>
        </w:tc>
        <w:tc>
          <w:tcPr>
            <w:tcW w:w="854" w:type="dxa"/>
            <w:tcBorders>
              <w:top w:val="nil"/>
              <w:left w:val="nil"/>
              <w:bottom w:val="single" w:sz="4" w:space="0" w:color="auto"/>
              <w:right w:val="single" w:sz="4" w:space="0" w:color="auto"/>
            </w:tcBorders>
            <w:shd w:val="clear" w:color="auto" w:fill="auto"/>
          </w:tcPr>
          <w:p w14:paraId="43B9A7DF" w14:textId="7A30B51B"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sz w:val="24"/>
                <w:szCs w:val="24"/>
              </w:rPr>
              <w:t>123,1</w:t>
            </w:r>
          </w:p>
        </w:tc>
      </w:tr>
      <w:tr w:rsidR="00FC3E52" w:rsidRPr="00B56F74" w14:paraId="5D418C65" w14:textId="77777777" w:rsidTr="00A5443E">
        <w:tc>
          <w:tcPr>
            <w:tcW w:w="9240" w:type="dxa"/>
            <w:gridSpan w:val="9"/>
          </w:tcPr>
          <w:p w14:paraId="2E967635" w14:textId="77777777" w:rsidR="00FC3E52" w:rsidRPr="005907A4" w:rsidRDefault="00FC3E52" w:rsidP="00FC3E52">
            <w:pPr>
              <w:jc w:val="center"/>
              <w:rPr>
                <w:rFonts w:ascii="Times New Roman" w:hAnsi="Times New Roman" w:cs="Times New Roman"/>
                <w:b/>
                <w:color w:val="000000" w:themeColor="text1"/>
                <w:sz w:val="24"/>
                <w:szCs w:val="24"/>
                <w:lang w:val="kk-KZ"/>
              </w:rPr>
            </w:pPr>
            <w:r w:rsidRPr="005907A4">
              <w:rPr>
                <w:rFonts w:ascii="Times New Roman" w:hAnsi="Times New Roman" w:cs="Times New Roman"/>
                <w:b/>
                <w:color w:val="000000" w:themeColor="text1"/>
                <w:sz w:val="24"/>
                <w:szCs w:val="24"/>
              </w:rPr>
              <w:t>Экспорт</w:t>
            </w:r>
          </w:p>
        </w:tc>
      </w:tr>
      <w:tr w:rsidR="006C6FE7" w:rsidRPr="00B56F74" w14:paraId="46C7AE38" w14:textId="77777777" w:rsidTr="00F73AC2">
        <w:tc>
          <w:tcPr>
            <w:tcW w:w="421" w:type="dxa"/>
          </w:tcPr>
          <w:p w14:paraId="36B3E0EC" w14:textId="77777777" w:rsidR="006C6FE7" w:rsidRPr="005907A4" w:rsidRDefault="006C6FE7" w:rsidP="006C6FE7">
            <w:pPr>
              <w:widowControl w:val="0"/>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1</w:t>
            </w:r>
          </w:p>
        </w:tc>
        <w:tc>
          <w:tcPr>
            <w:tcW w:w="1986" w:type="dxa"/>
          </w:tcPr>
          <w:p w14:paraId="2DC89C98" w14:textId="77777777" w:rsidR="006C6FE7" w:rsidRPr="005907A4" w:rsidRDefault="006C6FE7" w:rsidP="006C6FE7">
            <w:pPr>
              <w:rPr>
                <w:rFonts w:ascii="Times New Roman" w:hAnsi="Times New Roman" w:cs="Times New Roman"/>
                <w:color w:val="000000" w:themeColor="text1"/>
                <w:sz w:val="24"/>
                <w:szCs w:val="24"/>
                <w:lang w:val="kk-KZ"/>
              </w:rPr>
            </w:pPr>
            <w:r w:rsidRPr="005907A4">
              <w:rPr>
                <w:rFonts w:ascii="Times New Roman" w:hAnsi="Times New Roman" w:cs="Times New Roman"/>
                <w:color w:val="000000" w:themeColor="text1"/>
                <w:sz w:val="24"/>
                <w:szCs w:val="24"/>
                <w:lang w:val="kk-KZ"/>
              </w:rPr>
              <w:t>Сүт</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2C4B6A" w14:textId="01BCD6C6"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46,8</w:t>
            </w:r>
          </w:p>
        </w:tc>
        <w:tc>
          <w:tcPr>
            <w:tcW w:w="1021" w:type="dxa"/>
            <w:tcBorders>
              <w:top w:val="single" w:sz="4" w:space="0" w:color="auto"/>
              <w:left w:val="nil"/>
              <w:bottom w:val="single" w:sz="4" w:space="0" w:color="auto"/>
              <w:right w:val="single" w:sz="4" w:space="0" w:color="auto"/>
            </w:tcBorders>
            <w:shd w:val="clear" w:color="auto" w:fill="auto"/>
          </w:tcPr>
          <w:p w14:paraId="3255CCF8" w14:textId="44882533"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54,8</w:t>
            </w:r>
          </w:p>
        </w:tc>
        <w:tc>
          <w:tcPr>
            <w:tcW w:w="993" w:type="dxa"/>
            <w:tcBorders>
              <w:top w:val="single" w:sz="4" w:space="0" w:color="auto"/>
              <w:left w:val="nil"/>
              <w:bottom w:val="single" w:sz="4" w:space="0" w:color="auto"/>
              <w:right w:val="single" w:sz="4" w:space="0" w:color="auto"/>
            </w:tcBorders>
            <w:shd w:val="clear" w:color="auto" w:fill="auto"/>
          </w:tcPr>
          <w:p w14:paraId="20A5070F" w14:textId="3607E302"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105,1</w:t>
            </w:r>
          </w:p>
        </w:tc>
        <w:tc>
          <w:tcPr>
            <w:tcW w:w="992" w:type="dxa"/>
            <w:tcBorders>
              <w:top w:val="single" w:sz="4" w:space="0" w:color="auto"/>
              <w:left w:val="nil"/>
              <w:bottom w:val="single" w:sz="4" w:space="0" w:color="auto"/>
              <w:right w:val="single" w:sz="4" w:space="0" w:color="auto"/>
            </w:tcBorders>
            <w:shd w:val="clear" w:color="auto" w:fill="auto"/>
          </w:tcPr>
          <w:p w14:paraId="760C906E" w14:textId="679C8729"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154,3</w:t>
            </w:r>
          </w:p>
        </w:tc>
        <w:tc>
          <w:tcPr>
            <w:tcW w:w="992" w:type="dxa"/>
            <w:tcBorders>
              <w:top w:val="single" w:sz="4" w:space="0" w:color="auto"/>
              <w:left w:val="nil"/>
              <w:bottom w:val="single" w:sz="4" w:space="0" w:color="auto"/>
              <w:right w:val="single" w:sz="4" w:space="0" w:color="auto"/>
            </w:tcBorders>
            <w:shd w:val="clear" w:color="auto" w:fill="auto"/>
          </w:tcPr>
          <w:p w14:paraId="5B0DBED3" w14:textId="228FDBD4" w:rsidR="006C6FE7" w:rsidRPr="005907A4" w:rsidRDefault="006C6FE7" w:rsidP="006C6FE7">
            <w:pPr>
              <w:jc w:val="center"/>
              <w:rPr>
                <w:rFonts w:ascii="Times New Roman" w:hAnsi="Times New Roman" w:cs="Times New Roman"/>
                <w:color w:val="000000" w:themeColor="text1"/>
                <w:sz w:val="24"/>
                <w:szCs w:val="24"/>
                <w:lang w:val="kk-KZ"/>
              </w:rPr>
            </w:pPr>
            <w:r w:rsidRPr="005907A4">
              <w:rPr>
                <w:rFonts w:ascii="Times New Roman" w:hAnsi="Times New Roman" w:cs="Times New Roman"/>
                <w:color w:val="000000" w:themeColor="text1"/>
                <w:sz w:val="24"/>
                <w:szCs w:val="24"/>
                <w:lang w:val="kk-KZ"/>
              </w:rPr>
              <w:t>129,9</w:t>
            </w: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395E9006" w14:textId="25102E80" w:rsidR="006C6FE7" w:rsidRPr="005907A4" w:rsidRDefault="005F78B6" w:rsidP="006C6FE7">
            <w:pPr>
              <w:jc w:val="center"/>
              <w:rPr>
                <w:rFonts w:ascii="Times New Roman" w:hAnsi="Times New Roman" w:cs="Times New Roman"/>
                <w:color w:val="000000" w:themeColor="text1"/>
                <w:sz w:val="24"/>
                <w:szCs w:val="24"/>
                <w:lang w:val="kk-KZ"/>
              </w:rPr>
            </w:pPr>
            <w:r w:rsidRPr="005907A4">
              <w:rPr>
                <w:rFonts w:ascii="Times New Roman" w:hAnsi="Times New Roman" w:cs="Times New Roman"/>
                <w:color w:val="000000"/>
                <w:sz w:val="24"/>
                <w:szCs w:val="24"/>
                <w:lang w:val="kk-KZ"/>
              </w:rPr>
              <w:t>2 есе</w:t>
            </w:r>
          </w:p>
        </w:tc>
        <w:tc>
          <w:tcPr>
            <w:tcW w:w="854" w:type="dxa"/>
            <w:tcBorders>
              <w:top w:val="single" w:sz="4" w:space="0" w:color="auto"/>
              <w:left w:val="nil"/>
              <w:bottom w:val="single" w:sz="4" w:space="0" w:color="auto"/>
              <w:right w:val="single" w:sz="4" w:space="0" w:color="auto"/>
            </w:tcBorders>
            <w:shd w:val="clear" w:color="auto" w:fill="auto"/>
          </w:tcPr>
          <w:p w14:paraId="7BC81B2E" w14:textId="45F4219F"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sz w:val="24"/>
                <w:szCs w:val="24"/>
              </w:rPr>
              <w:t>84,2</w:t>
            </w:r>
          </w:p>
        </w:tc>
      </w:tr>
      <w:tr w:rsidR="006C6FE7" w:rsidRPr="00B56F74" w14:paraId="34CC738F" w14:textId="77777777" w:rsidTr="00F73AC2">
        <w:tc>
          <w:tcPr>
            <w:tcW w:w="421" w:type="dxa"/>
          </w:tcPr>
          <w:p w14:paraId="75737395" w14:textId="77777777" w:rsidR="006C6FE7" w:rsidRPr="005907A4" w:rsidRDefault="006C6FE7" w:rsidP="006C6FE7">
            <w:pPr>
              <w:widowControl w:val="0"/>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2</w:t>
            </w:r>
          </w:p>
        </w:tc>
        <w:tc>
          <w:tcPr>
            <w:tcW w:w="1986" w:type="dxa"/>
          </w:tcPr>
          <w:p w14:paraId="692601C7" w14:textId="77777777" w:rsidR="006C6FE7" w:rsidRPr="005907A4" w:rsidRDefault="006C6FE7" w:rsidP="006C6FE7">
            <w:pPr>
              <w:widowControl w:val="0"/>
              <w:rPr>
                <w:rFonts w:ascii="Times New Roman" w:hAnsi="Times New Roman" w:cs="Times New Roman"/>
                <w:color w:val="000000" w:themeColor="text1"/>
                <w:sz w:val="24"/>
                <w:szCs w:val="24"/>
                <w:lang w:val="kk-KZ"/>
              </w:rPr>
            </w:pPr>
            <w:r w:rsidRPr="005907A4">
              <w:rPr>
                <w:rFonts w:ascii="Times New Roman" w:hAnsi="Times New Roman" w:cs="Times New Roman"/>
                <w:color w:val="000000" w:themeColor="text1"/>
                <w:sz w:val="24"/>
                <w:szCs w:val="24"/>
                <w:lang w:val="kk-KZ"/>
              </w:rPr>
              <w:t>Сүт өнімдері</w:t>
            </w:r>
          </w:p>
        </w:tc>
        <w:tc>
          <w:tcPr>
            <w:tcW w:w="992" w:type="dxa"/>
            <w:tcBorders>
              <w:top w:val="nil"/>
              <w:left w:val="single" w:sz="4" w:space="0" w:color="auto"/>
              <w:bottom w:val="single" w:sz="4" w:space="0" w:color="auto"/>
              <w:right w:val="single" w:sz="4" w:space="0" w:color="auto"/>
            </w:tcBorders>
            <w:shd w:val="clear" w:color="auto" w:fill="auto"/>
          </w:tcPr>
          <w:p w14:paraId="721F29CC" w14:textId="7AFA1C03"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19,7</w:t>
            </w:r>
          </w:p>
        </w:tc>
        <w:tc>
          <w:tcPr>
            <w:tcW w:w="1021" w:type="dxa"/>
            <w:tcBorders>
              <w:top w:val="nil"/>
              <w:left w:val="nil"/>
              <w:bottom w:val="single" w:sz="4" w:space="0" w:color="auto"/>
              <w:right w:val="single" w:sz="4" w:space="0" w:color="auto"/>
            </w:tcBorders>
            <w:shd w:val="clear" w:color="auto" w:fill="auto"/>
          </w:tcPr>
          <w:p w14:paraId="309376A3" w14:textId="6811A369"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29,3</w:t>
            </w:r>
          </w:p>
        </w:tc>
        <w:tc>
          <w:tcPr>
            <w:tcW w:w="993" w:type="dxa"/>
            <w:tcBorders>
              <w:top w:val="nil"/>
              <w:left w:val="nil"/>
              <w:bottom w:val="single" w:sz="4" w:space="0" w:color="auto"/>
              <w:right w:val="single" w:sz="4" w:space="0" w:color="auto"/>
            </w:tcBorders>
            <w:shd w:val="clear" w:color="auto" w:fill="auto"/>
          </w:tcPr>
          <w:p w14:paraId="243B2B0D" w14:textId="07B6EAF5"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42,3</w:t>
            </w:r>
          </w:p>
        </w:tc>
        <w:tc>
          <w:tcPr>
            <w:tcW w:w="992" w:type="dxa"/>
            <w:tcBorders>
              <w:top w:val="nil"/>
              <w:left w:val="nil"/>
              <w:bottom w:val="single" w:sz="4" w:space="0" w:color="auto"/>
              <w:right w:val="single" w:sz="4" w:space="0" w:color="auto"/>
            </w:tcBorders>
            <w:shd w:val="clear" w:color="auto" w:fill="auto"/>
          </w:tcPr>
          <w:p w14:paraId="0CEF516A" w14:textId="0F607D7E"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57,8</w:t>
            </w:r>
          </w:p>
        </w:tc>
        <w:tc>
          <w:tcPr>
            <w:tcW w:w="992" w:type="dxa"/>
            <w:tcBorders>
              <w:top w:val="nil"/>
              <w:left w:val="nil"/>
              <w:bottom w:val="single" w:sz="4" w:space="0" w:color="auto"/>
              <w:right w:val="single" w:sz="4" w:space="0" w:color="auto"/>
            </w:tcBorders>
            <w:shd w:val="clear" w:color="auto" w:fill="auto"/>
          </w:tcPr>
          <w:p w14:paraId="5413121E" w14:textId="05D3BE0A" w:rsidR="006C6FE7" w:rsidRPr="005907A4" w:rsidRDefault="006C6FE7" w:rsidP="006C6FE7">
            <w:pPr>
              <w:jc w:val="center"/>
              <w:rPr>
                <w:rFonts w:ascii="Times New Roman" w:hAnsi="Times New Roman" w:cs="Times New Roman"/>
                <w:color w:val="000000" w:themeColor="text1"/>
                <w:sz w:val="24"/>
                <w:szCs w:val="24"/>
                <w:lang w:val="kk-KZ"/>
              </w:rPr>
            </w:pPr>
            <w:r w:rsidRPr="005907A4">
              <w:rPr>
                <w:rFonts w:ascii="Times New Roman" w:hAnsi="Times New Roman" w:cs="Times New Roman"/>
                <w:color w:val="000000" w:themeColor="text1"/>
                <w:sz w:val="24"/>
                <w:szCs w:val="24"/>
                <w:lang w:val="kk-KZ"/>
              </w:rPr>
              <w:t>57,0</w:t>
            </w:r>
          </w:p>
        </w:tc>
        <w:tc>
          <w:tcPr>
            <w:tcW w:w="989" w:type="dxa"/>
            <w:tcBorders>
              <w:top w:val="nil"/>
              <w:left w:val="single" w:sz="4" w:space="0" w:color="auto"/>
              <w:bottom w:val="single" w:sz="4" w:space="0" w:color="auto"/>
              <w:right w:val="single" w:sz="4" w:space="0" w:color="auto"/>
            </w:tcBorders>
            <w:shd w:val="clear" w:color="auto" w:fill="auto"/>
          </w:tcPr>
          <w:p w14:paraId="7AAAF517" w14:textId="7B82A24A" w:rsidR="006C6FE7" w:rsidRPr="005907A4" w:rsidRDefault="005F78B6"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sz w:val="24"/>
                <w:szCs w:val="24"/>
              </w:rPr>
              <w:t>2 есе</w:t>
            </w:r>
          </w:p>
        </w:tc>
        <w:tc>
          <w:tcPr>
            <w:tcW w:w="854" w:type="dxa"/>
            <w:tcBorders>
              <w:top w:val="nil"/>
              <w:left w:val="nil"/>
              <w:bottom w:val="single" w:sz="4" w:space="0" w:color="auto"/>
              <w:right w:val="single" w:sz="4" w:space="0" w:color="auto"/>
            </w:tcBorders>
            <w:shd w:val="clear" w:color="auto" w:fill="auto"/>
          </w:tcPr>
          <w:p w14:paraId="0B897EA7" w14:textId="3104898F"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sz w:val="24"/>
                <w:szCs w:val="24"/>
              </w:rPr>
              <w:t>98,6</w:t>
            </w:r>
          </w:p>
        </w:tc>
      </w:tr>
      <w:tr w:rsidR="00FC3E52" w:rsidRPr="00B56F74" w14:paraId="3B65FD4B" w14:textId="77777777" w:rsidTr="00A5443E">
        <w:tc>
          <w:tcPr>
            <w:tcW w:w="9240" w:type="dxa"/>
            <w:gridSpan w:val="9"/>
          </w:tcPr>
          <w:p w14:paraId="2279F2D8" w14:textId="28EF96BE" w:rsidR="00FC3E52" w:rsidRPr="005907A4" w:rsidRDefault="00FC3E52" w:rsidP="00FC3E52">
            <w:pPr>
              <w:jc w:val="center"/>
              <w:rPr>
                <w:rFonts w:ascii="Times New Roman" w:hAnsi="Times New Roman" w:cs="Times New Roman"/>
                <w:b/>
                <w:color w:val="000000" w:themeColor="text1"/>
                <w:sz w:val="24"/>
                <w:szCs w:val="24"/>
                <w:lang w:val="kk-KZ"/>
              </w:rPr>
            </w:pPr>
            <w:r w:rsidRPr="005907A4">
              <w:rPr>
                <w:rFonts w:ascii="Times New Roman" w:hAnsi="Times New Roman" w:cs="Times New Roman"/>
                <w:b/>
                <w:color w:val="000000" w:themeColor="text1"/>
                <w:sz w:val="24"/>
                <w:szCs w:val="24"/>
                <w:lang w:val="kk-KZ"/>
              </w:rPr>
              <w:t>Тұтыну</w:t>
            </w:r>
          </w:p>
        </w:tc>
      </w:tr>
      <w:tr w:rsidR="006C6FE7" w:rsidRPr="00B56F74" w14:paraId="5EEA9934" w14:textId="77777777" w:rsidTr="00F73AC2">
        <w:tc>
          <w:tcPr>
            <w:tcW w:w="421" w:type="dxa"/>
          </w:tcPr>
          <w:p w14:paraId="52B30242" w14:textId="77777777" w:rsidR="006C6FE7" w:rsidRPr="005907A4" w:rsidRDefault="006C6FE7" w:rsidP="006C6FE7">
            <w:pPr>
              <w:widowControl w:val="0"/>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1</w:t>
            </w:r>
          </w:p>
        </w:tc>
        <w:tc>
          <w:tcPr>
            <w:tcW w:w="1986" w:type="dxa"/>
          </w:tcPr>
          <w:p w14:paraId="386A79EA" w14:textId="77777777" w:rsidR="006C6FE7" w:rsidRPr="005907A4" w:rsidRDefault="006C6FE7" w:rsidP="006C6FE7">
            <w:pPr>
              <w:rPr>
                <w:rFonts w:ascii="Times New Roman" w:hAnsi="Times New Roman" w:cs="Times New Roman"/>
                <w:color w:val="000000" w:themeColor="text1"/>
                <w:sz w:val="24"/>
                <w:szCs w:val="24"/>
                <w:lang w:val="kk-KZ"/>
              </w:rPr>
            </w:pPr>
            <w:r w:rsidRPr="005907A4">
              <w:rPr>
                <w:rFonts w:ascii="Times New Roman" w:hAnsi="Times New Roman" w:cs="Times New Roman"/>
                <w:color w:val="000000" w:themeColor="text1"/>
                <w:sz w:val="24"/>
                <w:szCs w:val="24"/>
                <w:lang w:val="kk-KZ"/>
              </w:rPr>
              <w:t>Сүт</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D3DAF9" w14:textId="220EDFE1"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5 887,2</w:t>
            </w:r>
          </w:p>
        </w:tc>
        <w:tc>
          <w:tcPr>
            <w:tcW w:w="1021" w:type="dxa"/>
            <w:tcBorders>
              <w:top w:val="single" w:sz="4" w:space="0" w:color="auto"/>
              <w:left w:val="nil"/>
              <w:bottom w:val="single" w:sz="4" w:space="0" w:color="auto"/>
              <w:right w:val="single" w:sz="4" w:space="0" w:color="auto"/>
            </w:tcBorders>
            <w:shd w:val="clear" w:color="auto" w:fill="auto"/>
          </w:tcPr>
          <w:p w14:paraId="458481E9" w14:textId="2FAF8A9D"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6 022,6</w:t>
            </w:r>
          </w:p>
        </w:tc>
        <w:tc>
          <w:tcPr>
            <w:tcW w:w="993" w:type="dxa"/>
            <w:tcBorders>
              <w:top w:val="single" w:sz="4" w:space="0" w:color="auto"/>
              <w:left w:val="nil"/>
              <w:bottom w:val="single" w:sz="4" w:space="0" w:color="auto"/>
              <w:right w:val="single" w:sz="4" w:space="0" w:color="auto"/>
            </w:tcBorders>
            <w:shd w:val="clear" w:color="auto" w:fill="auto"/>
          </w:tcPr>
          <w:p w14:paraId="0778A05D" w14:textId="7C6574A2"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6 122,3</w:t>
            </w:r>
          </w:p>
        </w:tc>
        <w:tc>
          <w:tcPr>
            <w:tcW w:w="992" w:type="dxa"/>
            <w:tcBorders>
              <w:top w:val="single" w:sz="4" w:space="0" w:color="auto"/>
              <w:left w:val="nil"/>
              <w:bottom w:val="single" w:sz="4" w:space="0" w:color="auto"/>
              <w:right w:val="single" w:sz="4" w:space="0" w:color="auto"/>
            </w:tcBorders>
            <w:shd w:val="clear" w:color="auto" w:fill="auto"/>
          </w:tcPr>
          <w:p w14:paraId="39ACC5A9" w14:textId="561B8F7D" w:rsidR="006C6FE7" w:rsidRPr="005907A4" w:rsidRDefault="006C6FE7" w:rsidP="006C6FE7">
            <w:pPr>
              <w:jc w:val="center"/>
              <w:rPr>
                <w:rFonts w:ascii="Times New Roman" w:hAnsi="Times New Roman" w:cs="Times New Roman"/>
                <w:color w:val="000000" w:themeColor="text1"/>
                <w:sz w:val="24"/>
                <w:szCs w:val="24"/>
                <w:lang w:val="kk-KZ"/>
              </w:rPr>
            </w:pPr>
            <w:r w:rsidRPr="005907A4">
              <w:rPr>
                <w:rFonts w:ascii="Times New Roman" w:hAnsi="Times New Roman" w:cs="Times New Roman"/>
                <w:color w:val="000000" w:themeColor="text1"/>
                <w:sz w:val="24"/>
                <w:szCs w:val="24"/>
                <w:lang w:val="kk-KZ"/>
              </w:rPr>
              <w:t>6 256,8</w:t>
            </w:r>
          </w:p>
        </w:tc>
        <w:tc>
          <w:tcPr>
            <w:tcW w:w="992" w:type="dxa"/>
            <w:tcBorders>
              <w:top w:val="single" w:sz="4" w:space="0" w:color="auto"/>
              <w:left w:val="nil"/>
              <w:bottom w:val="single" w:sz="4" w:space="0" w:color="auto"/>
              <w:right w:val="single" w:sz="4" w:space="0" w:color="auto"/>
            </w:tcBorders>
            <w:shd w:val="clear" w:color="auto" w:fill="auto"/>
          </w:tcPr>
          <w:p w14:paraId="3427AEE0" w14:textId="4CF1D941" w:rsidR="006C6FE7" w:rsidRPr="005907A4" w:rsidRDefault="006C6FE7" w:rsidP="006C6FE7">
            <w:pPr>
              <w:jc w:val="center"/>
              <w:rPr>
                <w:rFonts w:ascii="Times New Roman" w:hAnsi="Times New Roman" w:cs="Times New Roman"/>
                <w:color w:val="000000" w:themeColor="text1"/>
                <w:sz w:val="24"/>
                <w:szCs w:val="24"/>
                <w:lang w:val="kk-KZ"/>
              </w:rPr>
            </w:pPr>
            <w:r w:rsidRPr="005907A4">
              <w:rPr>
                <w:rFonts w:ascii="Times New Roman" w:hAnsi="Times New Roman" w:cs="Times New Roman"/>
                <w:color w:val="000000" w:themeColor="text1"/>
                <w:sz w:val="24"/>
                <w:szCs w:val="24"/>
                <w:lang w:val="kk-KZ"/>
              </w:rPr>
              <w:t>6 627,9</w:t>
            </w: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716C8FFA" w14:textId="5BE450D5"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sz w:val="24"/>
                <w:szCs w:val="24"/>
              </w:rPr>
              <w:t>112,6</w:t>
            </w:r>
          </w:p>
        </w:tc>
        <w:tc>
          <w:tcPr>
            <w:tcW w:w="854" w:type="dxa"/>
            <w:tcBorders>
              <w:top w:val="single" w:sz="4" w:space="0" w:color="auto"/>
              <w:left w:val="nil"/>
              <w:bottom w:val="single" w:sz="4" w:space="0" w:color="auto"/>
              <w:right w:val="single" w:sz="4" w:space="0" w:color="auto"/>
            </w:tcBorders>
            <w:shd w:val="clear" w:color="auto" w:fill="auto"/>
          </w:tcPr>
          <w:p w14:paraId="6CDC6A65" w14:textId="60FDEF71"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sz w:val="24"/>
                <w:szCs w:val="24"/>
              </w:rPr>
              <w:t>105,9</w:t>
            </w:r>
          </w:p>
        </w:tc>
      </w:tr>
      <w:tr w:rsidR="006C6FE7" w:rsidRPr="00B56F74" w14:paraId="60EFDB47" w14:textId="77777777" w:rsidTr="00F73AC2">
        <w:tc>
          <w:tcPr>
            <w:tcW w:w="421" w:type="dxa"/>
          </w:tcPr>
          <w:p w14:paraId="69044B1C" w14:textId="77777777" w:rsidR="006C6FE7" w:rsidRPr="005907A4" w:rsidRDefault="006C6FE7" w:rsidP="006C6FE7">
            <w:pPr>
              <w:widowControl w:val="0"/>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2</w:t>
            </w:r>
          </w:p>
        </w:tc>
        <w:tc>
          <w:tcPr>
            <w:tcW w:w="1986" w:type="dxa"/>
          </w:tcPr>
          <w:p w14:paraId="64C26E9A" w14:textId="77777777" w:rsidR="006C6FE7" w:rsidRPr="005907A4" w:rsidRDefault="006C6FE7" w:rsidP="006C6FE7">
            <w:pPr>
              <w:widowControl w:val="0"/>
              <w:rPr>
                <w:rFonts w:ascii="Times New Roman" w:hAnsi="Times New Roman" w:cs="Times New Roman"/>
                <w:color w:val="000000" w:themeColor="text1"/>
                <w:sz w:val="24"/>
                <w:szCs w:val="24"/>
                <w:lang w:val="kk-KZ"/>
              </w:rPr>
            </w:pPr>
            <w:r w:rsidRPr="005907A4">
              <w:rPr>
                <w:rFonts w:ascii="Times New Roman" w:hAnsi="Times New Roman" w:cs="Times New Roman"/>
                <w:color w:val="000000" w:themeColor="text1"/>
                <w:sz w:val="24"/>
                <w:szCs w:val="24"/>
                <w:lang w:val="kk-KZ"/>
              </w:rPr>
              <w:t>Сүт өнімдері</w:t>
            </w:r>
          </w:p>
        </w:tc>
        <w:tc>
          <w:tcPr>
            <w:tcW w:w="992" w:type="dxa"/>
            <w:tcBorders>
              <w:top w:val="nil"/>
              <w:left w:val="single" w:sz="4" w:space="0" w:color="auto"/>
              <w:bottom w:val="single" w:sz="4" w:space="0" w:color="auto"/>
              <w:right w:val="single" w:sz="4" w:space="0" w:color="auto"/>
            </w:tcBorders>
            <w:shd w:val="clear" w:color="auto" w:fill="auto"/>
          </w:tcPr>
          <w:p w14:paraId="1219E656" w14:textId="20051786"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861,4</w:t>
            </w:r>
          </w:p>
        </w:tc>
        <w:tc>
          <w:tcPr>
            <w:tcW w:w="1021" w:type="dxa"/>
            <w:tcBorders>
              <w:top w:val="nil"/>
              <w:left w:val="nil"/>
              <w:bottom w:val="single" w:sz="4" w:space="0" w:color="auto"/>
              <w:right w:val="single" w:sz="4" w:space="0" w:color="auto"/>
            </w:tcBorders>
            <w:shd w:val="clear" w:color="auto" w:fill="auto"/>
          </w:tcPr>
          <w:p w14:paraId="06A6234C" w14:textId="7E644372"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864,6</w:t>
            </w:r>
          </w:p>
        </w:tc>
        <w:tc>
          <w:tcPr>
            <w:tcW w:w="993" w:type="dxa"/>
            <w:tcBorders>
              <w:top w:val="nil"/>
              <w:left w:val="nil"/>
              <w:bottom w:val="single" w:sz="4" w:space="0" w:color="auto"/>
              <w:right w:val="single" w:sz="4" w:space="0" w:color="auto"/>
            </w:tcBorders>
            <w:shd w:val="clear" w:color="auto" w:fill="auto"/>
          </w:tcPr>
          <w:p w14:paraId="2EA4DAF9" w14:textId="677C6F76"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901,7</w:t>
            </w:r>
          </w:p>
        </w:tc>
        <w:tc>
          <w:tcPr>
            <w:tcW w:w="992" w:type="dxa"/>
            <w:tcBorders>
              <w:top w:val="nil"/>
              <w:left w:val="nil"/>
              <w:bottom w:val="single" w:sz="4" w:space="0" w:color="auto"/>
              <w:right w:val="single" w:sz="4" w:space="0" w:color="auto"/>
            </w:tcBorders>
            <w:shd w:val="clear" w:color="auto" w:fill="auto"/>
          </w:tcPr>
          <w:p w14:paraId="05715D6D" w14:textId="2BCCF63B"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themeColor="text1"/>
                <w:sz w:val="24"/>
                <w:szCs w:val="24"/>
              </w:rPr>
              <w:t>939,5</w:t>
            </w:r>
          </w:p>
        </w:tc>
        <w:tc>
          <w:tcPr>
            <w:tcW w:w="992" w:type="dxa"/>
            <w:tcBorders>
              <w:top w:val="nil"/>
              <w:left w:val="nil"/>
              <w:bottom w:val="single" w:sz="4" w:space="0" w:color="auto"/>
              <w:right w:val="single" w:sz="4" w:space="0" w:color="auto"/>
            </w:tcBorders>
            <w:shd w:val="clear" w:color="auto" w:fill="auto"/>
          </w:tcPr>
          <w:p w14:paraId="6919BF57" w14:textId="13F1A95E" w:rsidR="006C6FE7" w:rsidRPr="005907A4" w:rsidRDefault="006C6FE7" w:rsidP="006C6FE7">
            <w:pPr>
              <w:jc w:val="center"/>
              <w:rPr>
                <w:rFonts w:ascii="Times New Roman" w:hAnsi="Times New Roman" w:cs="Times New Roman"/>
                <w:color w:val="000000" w:themeColor="text1"/>
                <w:sz w:val="24"/>
                <w:szCs w:val="24"/>
                <w:lang w:val="kk-KZ"/>
              </w:rPr>
            </w:pPr>
            <w:r w:rsidRPr="005907A4">
              <w:rPr>
                <w:rFonts w:ascii="Times New Roman" w:hAnsi="Times New Roman" w:cs="Times New Roman"/>
                <w:color w:val="000000" w:themeColor="text1"/>
                <w:sz w:val="24"/>
                <w:szCs w:val="24"/>
                <w:lang w:val="kk-KZ"/>
              </w:rPr>
              <w:t>1040,3</w:t>
            </w:r>
          </w:p>
        </w:tc>
        <w:tc>
          <w:tcPr>
            <w:tcW w:w="989" w:type="dxa"/>
            <w:tcBorders>
              <w:top w:val="nil"/>
              <w:left w:val="single" w:sz="4" w:space="0" w:color="auto"/>
              <w:bottom w:val="single" w:sz="4" w:space="0" w:color="auto"/>
              <w:right w:val="single" w:sz="4" w:space="0" w:color="auto"/>
            </w:tcBorders>
            <w:shd w:val="clear" w:color="auto" w:fill="auto"/>
          </w:tcPr>
          <w:p w14:paraId="1BCE54E8" w14:textId="08D7A9C1" w:rsidR="006C6FE7" w:rsidRPr="005907A4" w:rsidRDefault="006C6FE7" w:rsidP="006C6FE7">
            <w:pPr>
              <w:jc w:val="center"/>
              <w:rPr>
                <w:rFonts w:ascii="Times New Roman" w:hAnsi="Times New Roman" w:cs="Times New Roman"/>
                <w:color w:val="000000" w:themeColor="text1"/>
                <w:sz w:val="24"/>
                <w:szCs w:val="24"/>
              </w:rPr>
            </w:pPr>
            <w:r w:rsidRPr="005907A4">
              <w:rPr>
                <w:rFonts w:ascii="Times New Roman" w:hAnsi="Times New Roman" w:cs="Times New Roman"/>
                <w:color w:val="000000"/>
                <w:sz w:val="24"/>
                <w:szCs w:val="24"/>
              </w:rPr>
              <w:t>120,8</w:t>
            </w:r>
          </w:p>
        </w:tc>
        <w:tc>
          <w:tcPr>
            <w:tcW w:w="854" w:type="dxa"/>
            <w:tcBorders>
              <w:top w:val="nil"/>
              <w:left w:val="nil"/>
              <w:bottom w:val="single" w:sz="4" w:space="0" w:color="auto"/>
              <w:right w:val="single" w:sz="4" w:space="0" w:color="auto"/>
            </w:tcBorders>
            <w:shd w:val="clear" w:color="auto" w:fill="auto"/>
          </w:tcPr>
          <w:p w14:paraId="559C1C20" w14:textId="54981393" w:rsidR="006C6FE7" w:rsidRPr="005907A4" w:rsidRDefault="006C6FE7" w:rsidP="006C6FE7">
            <w:pPr>
              <w:jc w:val="center"/>
              <w:rPr>
                <w:rFonts w:ascii="Times New Roman" w:hAnsi="Times New Roman" w:cs="Times New Roman"/>
                <w:color w:val="000000" w:themeColor="text1"/>
                <w:sz w:val="24"/>
                <w:szCs w:val="24"/>
                <w:lang w:val="kk-KZ"/>
              </w:rPr>
            </w:pPr>
            <w:r w:rsidRPr="005907A4">
              <w:rPr>
                <w:rFonts w:ascii="Times New Roman" w:hAnsi="Times New Roman" w:cs="Times New Roman"/>
                <w:color w:val="000000"/>
                <w:sz w:val="24"/>
                <w:szCs w:val="24"/>
              </w:rPr>
              <w:t>110,7</w:t>
            </w:r>
          </w:p>
        </w:tc>
      </w:tr>
      <w:tr w:rsidR="006C6FE7" w:rsidRPr="00B56F74" w14:paraId="08960DFD" w14:textId="77777777" w:rsidTr="00A5443E">
        <w:tc>
          <w:tcPr>
            <w:tcW w:w="9240" w:type="dxa"/>
            <w:gridSpan w:val="9"/>
          </w:tcPr>
          <w:p w14:paraId="6CBC22F5" w14:textId="77777777" w:rsidR="006C6FE7" w:rsidRPr="00B56F74" w:rsidRDefault="006C6FE7" w:rsidP="006C6FE7">
            <w:pP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 xml:space="preserve">Ескерту – </w:t>
            </w:r>
            <w:r w:rsidRPr="00B56F74">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lang w:val="kk-KZ"/>
              </w:rPr>
              <w:t>0</w:t>
            </w:r>
            <w:r w:rsidRPr="00B56F74">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rPr>
              <w:t xml:space="preserve"> 101</w:t>
            </w:r>
            <w:r>
              <w:rPr>
                <w:rFonts w:ascii="Times New Roman" w:hAnsi="Times New Roman" w:cs="Times New Roman"/>
                <w:color w:val="000000" w:themeColor="text1"/>
                <w:sz w:val="24"/>
                <w:szCs w:val="24"/>
                <w:lang w:val="kk-KZ"/>
              </w:rPr>
              <w:t>, 102</w:t>
            </w:r>
            <w:r w:rsidRPr="00B56F74">
              <w:rPr>
                <w:rFonts w:ascii="Times New Roman" w:hAnsi="Times New Roman" w:cs="Times New Roman"/>
                <w:color w:val="000000" w:themeColor="text1"/>
                <w:sz w:val="24"/>
                <w:szCs w:val="24"/>
              </w:rPr>
              <w:t>]</w:t>
            </w:r>
            <w:r w:rsidRPr="00B56F74">
              <w:rPr>
                <w:rFonts w:ascii="Times New Roman" w:hAnsi="Times New Roman" w:cs="Times New Roman"/>
                <w:color w:val="000000" w:themeColor="text1"/>
                <w:sz w:val="24"/>
                <w:szCs w:val="24"/>
                <w:lang w:val="kk-KZ"/>
              </w:rPr>
              <w:t xml:space="preserve"> мәліметтер негізінде автор құрастырған</w:t>
            </w:r>
          </w:p>
        </w:tc>
      </w:tr>
    </w:tbl>
    <w:p w14:paraId="7FA3557C" w14:textId="77777777" w:rsidR="00A5443E" w:rsidRPr="00B56F74" w:rsidRDefault="00A5443E" w:rsidP="00A5443E">
      <w:pPr>
        <w:spacing w:after="0" w:line="240" w:lineRule="auto"/>
        <w:jc w:val="both"/>
        <w:rPr>
          <w:rFonts w:ascii="Times New Roman" w:eastAsia="Times New Roman" w:hAnsi="Times New Roman" w:cs="Times New Roman"/>
          <w:color w:val="000000" w:themeColor="text1"/>
          <w:sz w:val="28"/>
          <w:szCs w:val="28"/>
          <w:lang w:val="kk-KZ" w:eastAsia="ru-RU"/>
        </w:rPr>
      </w:pPr>
    </w:p>
    <w:p w14:paraId="5D3FD9D6" w14:textId="05814270" w:rsidR="005A66A2" w:rsidRDefault="005A66A2" w:rsidP="005A66A2">
      <w:pPr>
        <w:widowControl w:val="0"/>
        <w:spacing w:after="0" w:line="240" w:lineRule="auto"/>
        <w:ind w:firstLine="567"/>
        <w:jc w:val="both"/>
        <w:rPr>
          <w:rFonts w:ascii="Times New Roman" w:hAnsi="Times New Roman" w:cs="Times New Roman"/>
          <w:color w:val="000000" w:themeColor="text1"/>
          <w:sz w:val="28"/>
          <w:szCs w:val="28"/>
          <w:lang w:val="kk-KZ"/>
        </w:rPr>
      </w:pPr>
      <w:r w:rsidRPr="004B2F91">
        <w:rPr>
          <w:rFonts w:ascii="Times New Roman" w:hAnsi="Times New Roman" w:cs="Times New Roman"/>
          <w:color w:val="000000" w:themeColor="text1"/>
          <w:sz w:val="28"/>
          <w:szCs w:val="28"/>
          <w:lang w:val="kk-KZ"/>
        </w:rPr>
        <w:t xml:space="preserve">4-кестеден көріп отырғанымыздай, 2020 жылды 2019 жылмен салыстырғанда сүт өндіру 3,2%-ға, сүт өнімдерін өндіру 7,9%-ға жоғарыласа, ал сүтті тұтыну 5,9%-ға, сүт өнімдерін тұтыну 10,7%-ға артты. Сондай-ақ, </w:t>
      </w:r>
      <w:r w:rsidR="00EF56B0" w:rsidRPr="004B2F91">
        <w:rPr>
          <w:rFonts w:ascii="Times New Roman" w:hAnsi="Times New Roman" w:cs="Times New Roman"/>
          <w:color w:val="000000" w:themeColor="text1"/>
          <w:sz w:val="28"/>
          <w:szCs w:val="28"/>
          <w:lang w:val="kk-KZ"/>
        </w:rPr>
        <w:t>2020 жылы сүт және сүт өнімдері</w:t>
      </w:r>
      <w:r w:rsidRPr="004B2F91">
        <w:rPr>
          <w:rFonts w:ascii="Times New Roman" w:hAnsi="Times New Roman" w:cs="Times New Roman"/>
          <w:color w:val="000000" w:themeColor="text1"/>
          <w:sz w:val="28"/>
          <w:szCs w:val="28"/>
          <w:lang w:val="kk-KZ"/>
        </w:rPr>
        <w:t xml:space="preserve"> нарығындағы импортының үлесі өскенін, ал экспортының үлесі төмендегенін көруге болады. </w:t>
      </w:r>
      <w:r w:rsidR="004B2F91" w:rsidRPr="004B2F91">
        <w:rPr>
          <w:rFonts w:ascii="Times New Roman" w:hAnsi="Times New Roman" w:cs="Times New Roman"/>
          <w:color w:val="000000" w:themeColor="text1"/>
          <w:sz w:val="28"/>
          <w:szCs w:val="28"/>
          <w:lang w:val="kk-KZ"/>
        </w:rPr>
        <w:t xml:space="preserve">Қазақстан үшін негізгі импорттаушылар – Ресей, Беларусь және Қырғызстан елдері болып табылады. </w:t>
      </w:r>
      <w:r w:rsidRPr="004B2F91">
        <w:rPr>
          <w:rFonts w:ascii="Times New Roman" w:hAnsi="Times New Roman" w:cs="Times New Roman"/>
          <w:color w:val="000000" w:themeColor="text1"/>
          <w:sz w:val="28"/>
          <w:szCs w:val="28"/>
          <w:lang w:val="kk-KZ"/>
        </w:rPr>
        <w:lastRenderedPageBreak/>
        <w:t xml:space="preserve">Бірақ, сүт және сүт өнімдерінің экспорт көлемі импорт көлемінен айтарлықтай аз. </w:t>
      </w:r>
    </w:p>
    <w:p w14:paraId="5511CF75" w14:textId="3BD5F977" w:rsidR="003030EC" w:rsidRDefault="003030EC" w:rsidP="00A4433C">
      <w:pPr>
        <w:widowControl w:val="0"/>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w:t>
      </w:r>
      <w:r w:rsidRPr="003030EC">
        <w:rPr>
          <w:rFonts w:ascii="Times New Roman" w:hAnsi="Times New Roman" w:cs="Times New Roman"/>
          <w:color w:val="000000" w:themeColor="text1"/>
          <w:sz w:val="28"/>
          <w:szCs w:val="28"/>
          <w:lang w:val="kk-KZ"/>
        </w:rPr>
        <w:t xml:space="preserve">үт және сүт өнімдері нарығындағы </w:t>
      </w:r>
      <w:r>
        <w:rPr>
          <w:rFonts w:ascii="Times New Roman" w:hAnsi="Times New Roman" w:cs="Times New Roman"/>
          <w:color w:val="000000" w:themeColor="text1"/>
          <w:sz w:val="28"/>
          <w:szCs w:val="28"/>
          <w:lang w:val="kk-KZ"/>
        </w:rPr>
        <w:t xml:space="preserve">экспорт көлеміне келетін болсақ, </w:t>
      </w:r>
      <w:r w:rsidRPr="003030EC">
        <w:rPr>
          <w:rFonts w:ascii="Times New Roman" w:hAnsi="Times New Roman" w:cs="Times New Roman"/>
          <w:color w:val="000000" w:themeColor="text1"/>
          <w:sz w:val="28"/>
          <w:szCs w:val="28"/>
          <w:lang w:val="kk-KZ"/>
        </w:rPr>
        <w:t xml:space="preserve">2020 жылды 2019 жылмен салыстырғанда </w:t>
      </w:r>
      <w:r>
        <w:rPr>
          <w:rFonts w:ascii="Times New Roman" w:hAnsi="Times New Roman" w:cs="Times New Roman"/>
          <w:color w:val="000000" w:themeColor="text1"/>
          <w:sz w:val="28"/>
          <w:szCs w:val="28"/>
          <w:lang w:val="kk-KZ"/>
        </w:rPr>
        <w:t xml:space="preserve">сүттің экспорт көлемі </w:t>
      </w:r>
      <w:r w:rsidRPr="003030EC">
        <w:rPr>
          <w:rFonts w:ascii="Times New Roman" w:hAnsi="Times New Roman" w:cs="Times New Roman"/>
          <w:color w:val="000000" w:themeColor="text1"/>
          <w:sz w:val="28"/>
          <w:szCs w:val="28"/>
          <w:lang w:val="kk-KZ"/>
        </w:rPr>
        <w:t>24,4 мың тоннаға</w:t>
      </w:r>
      <w:r>
        <w:rPr>
          <w:rFonts w:ascii="Times New Roman" w:hAnsi="Times New Roman" w:cs="Times New Roman"/>
          <w:color w:val="000000" w:themeColor="text1"/>
          <w:sz w:val="28"/>
          <w:szCs w:val="28"/>
          <w:lang w:val="kk-KZ"/>
        </w:rPr>
        <w:t>;</w:t>
      </w:r>
      <w:r w:rsidR="00A4433C">
        <w:rPr>
          <w:rFonts w:ascii="Times New Roman" w:hAnsi="Times New Roman" w:cs="Times New Roman"/>
          <w:color w:val="000000" w:themeColor="text1"/>
          <w:sz w:val="28"/>
          <w:szCs w:val="28"/>
          <w:lang w:val="kk-KZ"/>
        </w:rPr>
        <w:t xml:space="preserve"> сүт өнімдерінің экспорт көлемі 0</w:t>
      </w:r>
      <w:r w:rsidR="00A4433C" w:rsidRPr="00A4433C">
        <w:rPr>
          <w:rFonts w:ascii="Times New Roman" w:hAnsi="Times New Roman" w:cs="Times New Roman"/>
          <w:color w:val="000000" w:themeColor="text1"/>
          <w:sz w:val="28"/>
          <w:szCs w:val="28"/>
          <w:lang w:val="kk-KZ"/>
        </w:rPr>
        <w:t>,8 мың тоннаға төмендегенін айтуымызға болады.</w:t>
      </w:r>
      <w:r w:rsidR="00A4433C">
        <w:rPr>
          <w:rFonts w:ascii="Times New Roman" w:hAnsi="Times New Roman" w:cs="Times New Roman"/>
          <w:color w:val="000000" w:themeColor="text1"/>
          <w:sz w:val="28"/>
          <w:szCs w:val="28"/>
          <w:lang w:val="kk-KZ"/>
        </w:rPr>
        <w:t xml:space="preserve"> </w:t>
      </w:r>
      <w:r w:rsidRPr="003030EC">
        <w:rPr>
          <w:rFonts w:ascii="Times New Roman" w:hAnsi="Times New Roman" w:cs="Times New Roman"/>
          <w:sz w:val="28"/>
          <w:szCs w:val="28"/>
          <w:lang w:val="kk-KZ"/>
        </w:rPr>
        <w:t xml:space="preserve">Сүт және сүт өнімдерінің </w:t>
      </w:r>
      <w:r w:rsidRPr="003030EC">
        <w:rPr>
          <w:rFonts w:ascii="Times New Roman" w:hAnsi="Times New Roman" w:cs="Times New Roman"/>
          <w:color w:val="000000" w:themeColor="text1"/>
          <w:sz w:val="28"/>
          <w:szCs w:val="28"/>
          <w:lang w:val="kk-KZ"/>
        </w:rPr>
        <w:t xml:space="preserve">экспорт көлемі толығымен өндіріс </w:t>
      </w:r>
      <w:r>
        <w:rPr>
          <w:rFonts w:ascii="Times New Roman" w:hAnsi="Times New Roman" w:cs="Times New Roman"/>
          <w:color w:val="000000" w:themeColor="text1"/>
          <w:sz w:val="28"/>
          <w:szCs w:val="28"/>
          <w:lang w:val="kk-KZ"/>
        </w:rPr>
        <w:t>көлеміне байланысты. Қ</w:t>
      </w:r>
      <w:r w:rsidRPr="003030EC">
        <w:rPr>
          <w:rFonts w:ascii="Times New Roman" w:hAnsi="Times New Roman" w:cs="Times New Roman"/>
          <w:color w:val="000000" w:themeColor="text1"/>
          <w:sz w:val="28"/>
          <w:szCs w:val="28"/>
          <w:lang w:val="kk-KZ"/>
        </w:rPr>
        <w:t xml:space="preserve">азақстандық </w:t>
      </w:r>
      <w:r>
        <w:rPr>
          <w:rFonts w:ascii="Times New Roman" w:hAnsi="Times New Roman" w:cs="Times New Roman"/>
          <w:color w:val="000000" w:themeColor="text1"/>
          <w:sz w:val="28"/>
          <w:szCs w:val="28"/>
          <w:lang w:val="kk-KZ"/>
        </w:rPr>
        <w:t xml:space="preserve">сүт және </w:t>
      </w:r>
      <w:r w:rsidRPr="003030EC">
        <w:rPr>
          <w:rFonts w:ascii="Times New Roman" w:hAnsi="Times New Roman" w:cs="Times New Roman"/>
          <w:color w:val="000000" w:themeColor="text1"/>
          <w:sz w:val="28"/>
          <w:szCs w:val="28"/>
          <w:lang w:val="kk-KZ"/>
        </w:rPr>
        <w:t>сүт өнімдерін негізгі тұтынушылар Ресей мен Қырғызстан, сондай-ақ Моңғолия мен Өзбекстан сияқты елдер болып табылады.</w:t>
      </w:r>
      <w:r w:rsidR="00A4433C">
        <w:rPr>
          <w:rFonts w:ascii="Times New Roman" w:hAnsi="Times New Roman" w:cs="Times New Roman"/>
          <w:color w:val="000000" w:themeColor="text1"/>
          <w:sz w:val="28"/>
          <w:szCs w:val="28"/>
          <w:lang w:val="kk-KZ"/>
        </w:rPr>
        <w:t xml:space="preserve"> </w:t>
      </w:r>
    </w:p>
    <w:p w14:paraId="5B6A8111" w14:textId="51A7E50A" w:rsidR="00A5443E" w:rsidRPr="00B56F74" w:rsidRDefault="00A5443E" w:rsidP="00A5443E">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Қазіргі уақытта отандық нарықта сүт және сүт өнімдерін өндірудің тұрақты өсу тенденциясы байқалады. </w:t>
      </w:r>
      <w:r w:rsidR="005F78B6">
        <w:rPr>
          <w:rFonts w:ascii="Times New Roman" w:hAnsi="Times New Roman"/>
          <w:color w:val="000000" w:themeColor="text1"/>
          <w:sz w:val="28"/>
          <w:szCs w:val="28"/>
          <w:lang w:val="kk-KZ"/>
        </w:rPr>
        <w:t>2016-2020</w:t>
      </w:r>
      <w:r w:rsidRPr="00B56F74">
        <w:rPr>
          <w:rFonts w:ascii="Times New Roman" w:hAnsi="Times New Roman"/>
          <w:color w:val="000000" w:themeColor="text1"/>
          <w:sz w:val="28"/>
          <w:szCs w:val="28"/>
          <w:lang w:val="kk-KZ"/>
        </w:rPr>
        <w:t xml:space="preserve"> жылдар аралығында Қазақстан Республикасының облыстар бойынша сүтті өндіру көлемдері </w:t>
      </w:r>
      <w:r w:rsidR="003B2E17" w:rsidRPr="00B56F74">
        <w:rPr>
          <w:rFonts w:ascii="Times New Roman" w:hAnsi="Times New Roman"/>
          <w:color w:val="000000" w:themeColor="text1"/>
          <w:sz w:val="28"/>
          <w:szCs w:val="28"/>
          <w:lang w:val="kk-KZ"/>
        </w:rPr>
        <w:t>5</w:t>
      </w:r>
      <w:r w:rsidRPr="00B56F74">
        <w:rPr>
          <w:rFonts w:ascii="Times New Roman" w:hAnsi="Times New Roman"/>
          <w:color w:val="000000" w:themeColor="text1"/>
          <w:sz w:val="28"/>
          <w:szCs w:val="28"/>
          <w:lang w:val="kk-KZ"/>
        </w:rPr>
        <w:t>-кестеден көруге болады.</w:t>
      </w:r>
    </w:p>
    <w:p w14:paraId="1FE640D8" w14:textId="77777777" w:rsidR="007F0C46" w:rsidRPr="00B56F74" w:rsidRDefault="007F0C46" w:rsidP="00A5443E">
      <w:pPr>
        <w:spacing w:after="0" w:line="240" w:lineRule="auto"/>
        <w:jc w:val="both"/>
        <w:rPr>
          <w:rFonts w:ascii="Times New Roman" w:hAnsi="Times New Roman"/>
          <w:color w:val="000000" w:themeColor="text1"/>
          <w:sz w:val="28"/>
          <w:szCs w:val="28"/>
          <w:lang w:val="kk-KZ"/>
        </w:rPr>
      </w:pPr>
    </w:p>
    <w:p w14:paraId="5F5265E0" w14:textId="433705F5" w:rsidR="00A5443E" w:rsidRPr="00B56F74" w:rsidRDefault="00591033" w:rsidP="00A5443E">
      <w:pPr>
        <w:spacing w:after="0" w:line="240" w:lineRule="auto"/>
        <w:jc w:val="both"/>
        <w:rPr>
          <w:rFonts w:ascii="Times New Roman" w:hAnsi="Times New Roman"/>
          <w:color w:val="000000" w:themeColor="text1"/>
          <w:sz w:val="28"/>
          <w:szCs w:val="28"/>
          <w:lang w:val="kk-KZ"/>
        </w:rPr>
      </w:pPr>
      <w:r w:rsidRPr="00B56F74">
        <w:rPr>
          <w:rFonts w:ascii="Times New Roman" w:hAnsi="Times New Roman"/>
          <w:color w:val="000000" w:themeColor="text1"/>
          <w:sz w:val="28"/>
          <w:szCs w:val="28"/>
          <w:lang w:val="kk-KZ"/>
        </w:rPr>
        <w:t>5-кесте – Қазақстан Республи</w:t>
      </w:r>
      <w:r w:rsidR="005F78B6">
        <w:rPr>
          <w:rFonts w:ascii="Times New Roman" w:hAnsi="Times New Roman"/>
          <w:color w:val="000000" w:themeColor="text1"/>
          <w:sz w:val="28"/>
          <w:szCs w:val="28"/>
          <w:lang w:val="kk-KZ"/>
        </w:rPr>
        <w:t>касының облыстар бойынша 2016-2020</w:t>
      </w:r>
      <w:r w:rsidRPr="00B56F74">
        <w:rPr>
          <w:rFonts w:ascii="Times New Roman" w:hAnsi="Times New Roman"/>
          <w:color w:val="000000" w:themeColor="text1"/>
          <w:sz w:val="28"/>
          <w:szCs w:val="28"/>
          <w:lang w:val="kk-KZ"/>
        </w:rPr>
        <w:t xml:space="preserve"> ж.ж. сүт</w:t>
      </w:r>
      <w:r w:rsidR="00AA065F" w:rsidRPr="00B56F74">
        <w:rPr>
          <w:rFonts w:ascii="Times New Roman" w:hAnsi="Times New Roman"/>
          <w:color w:val="000000" w:themeColor="text1"/>
          <w:sz w:val="28"/>
          <w:szCs w:val="28"/>
          <w:lang w:val="kk-KZ"/>
        </w:rPr>
        <w:t xml:space="preserve"> өндіру көлемдері, мың тонна</w:t>
      </w:r>
    </w:p>
    <w:p w14:paraId="771B202F" w14:textId="77777777" w:rsidR="00A5443E" w:rsidRPr="00B56F74" w:rsidRDefault="00A5443E" w:rsidP="00A5443E">
      <w:pPr>
        <w:spacing w:after="0" w:line="240" w:lineRule="auto"/>
        <w:jc w:val="both"/>
        <w:rPr>
          <w:rFonts w:ascii="Times New Roman" w:hAnsi="Times New Roman" w:cs="Times New Roman"/>
          <w:color w:val="000000" w:themeColor="text1"/>
          <w:sz w:val="28"/>
          <w:szCs w:val="28"/>
          <w:lang w:val="kk-KZ"/>
        </w:rPr>
      </w:pPr>
    </w:p>
    <w:tbl>
      <w:tblPr>
        <w:tblW w:w="92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0"/>
        <w:gridCol w:w="1134"/>
        <w:gridCol w:w="1134"/>
        <w:gridCol w:w="1134"/>
        <w:gridCol w:w="1134"/>
        <w:gridCol w:w="1134"/>
        <w:gridCol w:w="998"/>
        <w:gridCol w:w="851"/>
      </w:tblGrid>
      <w:tr w:rsidR="00A5443E" w:rsidRPr="00B56F74" w14:paraId="5DC3790C" w14:textId="77777777" w:rsidTr="00A5443E">
        <w:tc>
          <w:tcPr>
            <w:tcW w:w="1730" w:type="dxa"/>
            <w:vMerge w:val="restart"/>
          </w:tcPr>
          <w:p w14:paraId="66AE94CC" w14:textId="77777777" w:rsidR="00A5443E" w:rsidRPr="00B56F74" w:rsidRDefault="00A5443E" w:rsidP="004B0FE7">
            <w:pPr>
              <w:spacing w:after="0" w:line="240" w:lineRule="auto"/>
              <w:rPr>
                <w:rFonts w:ascii="Times New Roman" w:eastAsia="Times New Roman" w:hAnsi="Times New Roman" w:cs="Times New Roman"/>
                <w:b/>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Облыстар</w:t>
            </w:r>
          </w:p>
        </w:tc>
        <w:tc>
          <w:tcPr>
            <w:tcW w:w="5670" w:type="dxa"/>
            <w:gridSpan w:val="5"/>
          </w:tcPr>
          <w:p w14:paraId="528F3B56" w14:textId="77777777" w:rsidR="00A5443E" w:rsidRPr="00B56F74" w:rsidRDefault="00A5443E" w:rsidP="004B0FE7">
            <w:pPr>
              <w:spacing w:after="0" w:line="240" w:lineRule="auto"/>
              <w:jc w:val="center"/>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Жылдар</w:t>
            </w:r>
          </w:p>
        </w:tc>
        <w:tc>
          <w:tcPr>
            <w:tcW w:w="1849" w:type="dxa"/>
            <w:gridSpan w:val="2"/>
          </w:tcPr>
          <w:p w14:paraId="5BE43B4A" w14:textId="15693E88" w:rsidR="00A5443E" w:rsidRPr="00B56F74" w:rsidRDefault="005F78B6" w:rsidP="004B0FE7">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2020</w:t>
            </w:r>
            <w:r w:rsidR="00A5443E" w:rsidRPr="00B56F74">
              <w:rPr>
                <w:rFonts w:ascii="Times New Roman" w:eastAsia="Times New Roman" w:hAnsi="Times New Roman" w:cs="Times New Roman"/>
                <w:color w:val="000000" w:themeColor="text1"/>
                <w:sz w:val="24"/>
                <w:szCs w:val="24"/>
                <w:lang w:eastAsia="ru-RU"/>
              </w:rPr>
              <w:t xml:space="preserve"> жылмен салыстырғанда, %</w:t>
            </w:r>
          </w:p>
        </w:tc>
      </w:tr>
      <w:tr w:rsidR="00CC5961" w:rsidRPr="00B56F74" w14:paraId="1C488CAA" w14:textId="77777777" w:rsidTr="004B0FE7">
        <w:trPr>
          <w:trHeight w:val="254"/>
        </w:trPr>
        <w:tc>
          <w:tcPr>
            <w:tcW w:w="1730" w:type="dxa"/>
            <w:vMerge/>
            <w:vAlign w:val="bottom"/>
          </w:tcPr>
          <w:p w14:paraId="2F07A22B" w14:textId="77777777" w:rsidR="00CC5961" w:rsidRPr="00B56F74" w:rsidRDefault="00CC5961" w:rsidP="004B0FE7">
            <w:pPr>
              <w:spacing w:after="0" w:line="240" w:lineRule="auto"/>
              <w:rPr>
                <w:rFonts w:ascii="Times New Roman" w:eastAsia="Times New Roman" w:hAnsi="Times New Roman" w:cs="Times New Roman"/>
                <w:color w:val="000000" w:themeColor="text1"/>
                <w:sz w:val="24"/>
                <w:szCs w:val="24"/>
                <w:lang w:eastAsia="ru-RU"/>
              </w:rPr>
            </w:pPr>
          </w:p>
        </w:tc>
        <w:tc>
          <w:tcPr>
            <w:tcW w:w="1134" w:type="dxa"/>
          </w:tcPr>
          <w:p w14:paraId="52E5192C" w14:textId="776F8D44" w:rsidR="00CC5961" w:rsidRPr="00B56F74" w:rsidRDefault="005F78B6" w:rsidP="004B0FE7">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w:t>
            </w:r>
          </w:p>
        </w:tc>
        <w:tc>
          <w:tcPr>
            <w:tcW w:w="1134" w:type="dxa"/>
          </w:tcPr>
          <w:p w14:paraId="3A0386C0" w14:textId="38F7949E" w:rsidR="00CC5961" w:rsidRPr="00B56F74" w:rsidRDefault="005F78B6" w:rsidP="004B0FE7">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2017</w:t>
            </w:r>
          </w:p>
        </w:tc>
        <w:tc>
          <w:tcPr>
            <w:tcW w:w="1134" w:type="dxa"/>
          </w:tcPr>
          <w:p w14:paraId="34553E74" w14:textId="5076E711" w:rsidR="00CC5961" w:rsidRPr="00B56F74" w:rsidRDefault="005F78B6" w:rsidP="004B0FE7">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2018</w:t>
            </w:r>
          </w:p>
        </w:tc>
        <w:tc>
          <w:tcPr>
            <w:tcW w:w="1134" w:type="dxa"/>
          </w:tcPr>
          <w:p w14:paraId="4549C5A7" w14:textId="08762F35" w:rsidR="00CC5961" w:rsidRPr="00B56F74" w:rsidRDefault="005F78B6" w:rsidP="004B0FE7">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2019</w:t>
            </w:r>
          </w:p>
        </w:tc>
        <w:tc>
          <w:tcPr>
            <w:tcW w:w="1134" w:type="dxa"/>
          </w:tcPr>
          <w:p w14:paraId="3A306585" w14:textId="76116E89" w:rsidR="00CC5961" w:rsidRPr="00B56F74" w:rsidRDefault="005F78B6" w:rsidP="004B0FE7">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2020</w:t>
            </w:r>
          </w:p>
        </w:tc>
        <w:tc>
          <w:tcPr>
            <w:tcW w:w="998" w:type="dxa"/>
          </w:tcPr>
          <w:p w14:paraId="6DB36E97" w14:textId="2744573A" w:rsidR="00CC5961" w:rsidRPr="00B56F74" w:rsidRDefault="005F78B6" w:rsidP="004B0FE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w:t>
            </w:r>
          </w:p>
        </w:tc>
        <w:tc>
          <w:tcPr>
            <w:tcW w:w="851" w:type="dxa"/>
          </w:tcPr>
          <w:p w14:paraId="535F883B" w14:textId="77777777" w:rsidR="004B0FE7" w:rsidRDefault="005F78B6" w:rsidP="00A4433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2019</w:t>
            </w:r>
          </w:p>
          <w:p w14:paraId="6840E2C5" w14:textId="1AD01683" w:rsidR="00FA57C1" w:rsidRPr="00B56F74" w:rsidRDefault="00FA57C1" w:rsidP="00A4433C">
            <w:pPr>
              <w:spacing w:after="0" w:line="240" w:lineRule="auto"/>
              <w:jc w:val="center"/>
              <w:rPr>
                <w:rFonts w:ascii="Times New Roman" w:hAnsi="Times New Roman" w:cs="Times New Roman"/>
                <w:color w:val="000000" w:themeColor="text1"/>
                <w:sz w:val="24"/>
                <w:szCs w:val="24"/>
              </w:rPr>
            </w:pPr>
          </w:p>
        </w:tc>
      </w:tr>
      <w:tr w:rsidR="005F78B6" w:rsidRPr="00B56F74" w14:paraId="72B7A2A3" w14:textId="77777777" w:rsidTr="005F78B6">
        <w:tc>
          <w:tcPr>
            <w:tcW w:w="1730" w:type="dxa"/>
            <w:tcBorders>
              <w:top w:val="single" w:sz="4" w:space="0" w:color="auto"/>
              <w:left w:val="single" w:sz="4" w:space="0" w:color="auto"/>
              <w:bottom w:val="single" w:sz="4" w:space="0" w:color="auto"/>
              <w:right w:val="single" w:sz="4" w:space="0" w:color="auto"/>
            </w:tcBorders>
            <w:shd w:val="clear" w:color="auto" w:fill="auto"/>
          </w:tcPr>
          <w:p w14:paraId="26491B38" w14:textId="36FC6DCA" w:rsidR="005F78B6" w:rsidRPr="00004743" w:rsidRDefault="005F78B6" w:rsidP="005F78B6">
            <w:pPr>
              <w:spacing w:after="0" w:line="240" w:lineRule="auto"/>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Ақмола</w:t>
            </w:r>
          </w:p>
        </w:tc>
        <w:tc>
          <w:tcPr>
            <w:tcW w:w="1134" w:type="dxa"/>
            <w:tcBorders>
              <w:top w:val="single" w:sz="4" w:space="0" w:color="auto"/>
              <w:left w:val="nil"/>
              <w:bottom w:val="single" w:sz="4" w:space="0" w:color="auto"/>
              <w:right w:val="single" w:sz="4" w:space="0" w:color="auto"/>
            </w:tcBorders>
            <w:shd w:val="clear" w:color="auto" w:fill="auto"/>
          </w:tcPr>
          <w:p w14:paraId="5DA5F56E" w14:textId="39103664"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378,6</w:t>
            </w:r>
          </w:p>
        </w:tc>
        <w:tc>
          <w:tcPr>
            <w:tcW w:w="1134" w:type="dxa"/>
            <w:tcBorders>
              <w:top w:val="single" w:sz="4" w:space="0" w:color="auto"/>
              <w:left w:val="nil"/>
              <w:bottom w:val="single" w:sz="4" w:space="0" w:color="auto"/>
              <w:right w:val="single" w:sz="4" w:space="0" w:color="auto"/>
            </w:tcBorders>
            <w:shd w:val="clear" w:color="auto" w:fill="auto"/>
          </w:tcPr>
          <w:p w14:paraId="42C55EBE" w14:textId="26EDF763"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385,3</w:t>
            </w:r>
          </w:p>
        </w:tc>
        <w:tc>
          <w:tcPr>
            <w:tcW w:w="1134" w:type="dxa"/>
            <w:tcBorders>
              <w:top w:val="single" w:sz="4" w:space="0" w:color="auto"/>
              <w:left w:val="nil"/>
              <w:bottom w:val="single" w:sz="4" w:space="0" w:color="auto"/>
              <w:right w:val="single" w:sz="4" w:space="0" w:color="auto"/>
            </w:tcBorders>
            <w:shd w:val="clear" w:color="auto" w:fill="auto"/>
          </w:tcPr>
          <w:p w14:paraId="28D07A70" w14:textId="181BA162"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snapToGrid w:val="0"/>
                <w:color w:val="000000"/>
                <w:sz w:val="24"/>
                <w:szCs w:val="24"/>
              </w:rPr>
              <w:t>387,4</w:t>
            </w:r>
          </w:p>
        </w:tc>
        <w:tc>
          <w:tcPr>
            <w:tcW w:w="1134" w:type="dxa"/>
            <w:tcBorders>
              <w:top w:val="single" w:sz="4" w:space="0" w:color="auto"/>
              <w:left w:val="nil"/>
              <w:bottom w:val="single" w:sz="4" w:space="0" w:color="auto"/>
              <w:right w:val="single" w:sz="4" w:space="0" w:color="auto"/>
            </w:tcBorders>
            <w:shd w:val="clear" w:color="auto" w:fill="auto"/>
          </w:tcPr>
          <w:p w14:paraId="60F5E53D" w14:textId="793A3A4D"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397,9</w:t>
            </w:r>
          </w:p>
        </w:tc>
        <w:tc>
          <w:tcPr>
            <w:tcW w:w="1134" w:type="dxa"/>
            <w:tcBorders>
              <w:top w:val="single" w:sz="4" w:space="0" w:color="auto"/>
              <w:left w:val="nil"/>
              <w:bottom w:val="single" w:sz="4" w:space="0" w:color="auto"/>
              <w:right w:val="single" w:sz="4" w:space="0" w:color="auto"/>
            </w:tcBorders>
            <w:shd w:val="clear" w:color="auto" w:fill="auto"/>
          </w:tcPr>
          <w:p w14:paraId="54684B19" w14:textId="0A1CEF6D"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404,7</w:t>
            </w:r>
          </w:p>
        </w:tc>
        <w:tc>
          <w:tcPr>
            <w:tcW w:w="998" w:type="dxa"/>
            <w:tcBorders>
              <w:top w:val="single" w:sz="4" w:space="0" w:color="auto"/>
              <w:left w:val="nil"/>
              <w:bottom w:val="single" w:sz="4" w:space="0" w:color="auto"/>
              <w:right w:val="single" w:sz="4" w:space="0" w:color="auto"/>
            </w:tcBorders>
            <w:shd w:val="clear" w:color="auto" w:fill="auto"/>
          </w:tcPr>
          <w:p w14:paraId="4015D42D" w14:textId="600E8E3D"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106,9</w:t>
            </w:r>
          </w:p>
        </w:tc>
        <w:tc>
          <w:tcPr>
            <w:tcW w:w="851" w:type="dxa"/>
            <w:tcBorders>
              <w:top w:val="single" w:sz="4" w:space="0" w:color="auto"/>
              <w:left w:val="nil"/>
              <w:bottom w:val="single" w:sz="4" w:space="0" w:color="auto"/>
              <w:right w:val="single" w:sz="4" w:space="0" w:color="auto"/>
            </w:tcBorders>
            <w:shd w:val="clear" w:color="auto" w:fill="auto"/>
          </w:tcPr>
          <w:p w14:paraId="207990E0" w14:textId="55B90ADD"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101,7</w:t>
            </w:r>
          </w:p>
        </w:tc>
      </w:tr>
      <w:tr w:rsidR="005F78B6" w:rsidRPr="00B56F74" w14:paraId="0F622E56" w14:textId="77777777" w:rsidTr="005F78B6">
        <w:tc>
          <w:tcPr>
            <w:tcW w:w="1730" w:type="dxa"/>
            <w:tcBorders>
              <w:top w:val="nil"/>
              <w:left w:val="single" w:sz="4" w:space="0" w:color="auto"/>
              <w:bottom w:val="single" w:sz="4" w:space="0" w:color="auto"/>
              <w:right w:val="single" w:sz="4" w:space="0" w:color="auto"/>
            </w:tcBorders>
            <w:shd w:val="clear" w:color="auto" w:fill="auto"/>
          </w:tcPr>
          <w:p w14:paraId="09E72913" w14:textId="30BAD2B8" w:rsidR="005F78B6" w:rsidRPr="00004743" w:rsidRDefault="005F78B6" w:rsidP="005F78B6">
            <w:pPr>
              <w:spacing w:after="0" w:line="240" w:lineRule="auto"/>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Ақтөбе</w:t>
            </w:r>
          </w:p>
        </w:tc>
        <w:tc>
          <w:tcPr>
            <w:tcW w:w="1134" w:type="dxa"/>
            <w:tcBorders>
              <w:top w:val="nil"/>
              <w:left w:val="nil"/>
              <w:bottom w:val="single" w:sz="4" w:space="0" w:color="auto"/>
              <w:right w:val="single" w:sz="4" w:space="0" w:color="auto"/>
            </w:tcBorders>
            <w:shd w:val="clear" w:color="auto" w:fill="auto"/>
          </w:tcPr>
          <w:p w14:paraId="041F7A13" w14:textId="52447B09"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307,1</w:t>
            </w:r>
          </w:p>
        </w:tc>
        <w:tc>
          <w:tcPr>
            <w:tcW w:w="1134" w:type="dxa"/>
            <w:tcBorders>
              <w:top w:val="nil"/>
              <w:left w:val="nil"/>
              <w:bottom w:val="single" w:sz="4" w:space="0" w:color="auto"/>
              <w:right w:val="single" w:sz="4" w:space="0" w:color="auto"/>
            </w:tcBorders>
            <w:shd w:val="clear" w:color="auto" w:fill="auto"/>
          </w:tcPr>
          <w:p w14:paraId="469AD8E9" w14:textId="785BE6F3"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315,4</w:t>
            </w:r>
          </w:p>
        </w:tc>
        <w:tc>
          <w:tcPr>
            <w:tcW w:w="1134" w:type="dxa"/>
            <w:tcBorders>
              <w:top w:val="nil"/>
              <w:left w:val="nil"/>
              <w:bottom w:val="single" w:sz="4" w:space="0" w:color="auto"/>
              <w:right w:val="single" w:sz="4" w:space="0" w:color="auto"/>
            </w:tcBorders>
            <w:shd w:val="clear" w:color="auto" w:fill="auto"/>
          </w:tcPr>
          <w:p w14:paraId="3D802A5A" w14:textId="449EFA30"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snapToGrid w:val="0"/>
                <w:color w:val="000000"/>
                <w:sz w:val="24"/>
                <w:szCs w:val="24"/>
              </w:rPr>
              <w:t>327,6</w:t>
            </w:r>
          </w:p>
        </w:tc>
        <w:tc>
          <w:tcPr>
            <w:tcW w:w="1134" w:type="dxa"/>
            <w:tcBorders>
              <w:top w:val="nil"/>
              <w:left w:val="nil"/>
              <w:bottom w:val="single" w:sz="4" w:space="0" w:color="auto"/>
              <w:right w:val="single" w:sz="4" w:space="0" w:color="auto"/>
            </w:tcBorders>
            <w:shd w:val="clear" w:color="auto" w:fill="auto"/>
          </w:tcPr>
          <w:p w14:paraId="78E59203" w14:textId="715391E5"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val="kk-KZ" w:eastAsia="ru-RU"/>
              </w:rPr>
            </w:pPr>
            <w:r w:rsidRPr="00004743">
              <w:rPr>
                <w:rFonts w:ascii="Times New Roman" w:hAnsi="Times New Roman" w:cs="Times New Roman"/>
                <w:color w:val="000000"/>
                <w:sz w:val="24"/>
                <w:szCs w:val="24"/>
              </w:rPr>
              <w:t>338</w:t>
            </w:r>
            <w:r w:rsidR="005A3E98" w:rsidRPr="00004743">
              <w:rPr>
                <w:rFonts w:ascii="Times New Roman" w:hAnsi="Times New Roman" w:cs="Times New Roman"/>
                <w:color w:val="000000"/>
                <w:sz w:val="24"/>
                <w:szCs w:val="24"/>
                <w:lang w:val="kk-KZ"/>
              </w:rPr>
              <w:t>,0</w:t>
            </w:r>
          </w:p>
        </w:tc>
        <w:tc>
          <w:tcPr>
            <w:tcW w:w="1134" w:type="dxa"/>
            <w:tcBorders>
              <w:top w:val="nil"/>
              <w:left w:val="nil"/>
              <w:bottom w:val="single" w:sz="4" w:space="0" w:color="auto"/>
              <w:right w:val="single" w:sz="4" w:space="0" w:color="auto"/>
            </w:tcBorders>
            <w:shd w:val="clear" w:color="auto" w:fill="auto"/>
          </w:tcPr>
          <w:p w14:paraId="1A1F7CB2" w14:textId="3C1DEC09"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345,4</w:t>
            </w:r>
          </w:p>
        </w:tc>
        <w:tc>
          <w:tcPr>
            <w:tcW w:w="998" w:type="dxa"/>
            <w:tcBorders>
              <w:top w:val="nil"/>
              <w:left w:val="nil"/>
              <w:bottom w:val="single" w:sz="4" w:space="0" w:color="auto"/>
              <w:right w:val="single" w:sz="4" w:space="0" w:color="auto"/>
            </w:tcBorders>
            <w:shd w:val="clear" w:color="auto" w:fill="auto"/>
          </w:tcPr>
          <w:p w14:paraId="44FF7907" w14:textId="65F97FB5"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112,5</w:t>
            </w:r>
          </w:p>
        </w:tc>
        <w:tc>
          <w:tcPr>
            <w:tcW w:w="851" w:type="dxa"/>
            <w:tcBorders>
              <w:top w:val="nil"/>
              <w:left w:val="nil"/>
              <w:bottom w:val="single" w:sz="4" w:space="0" w:color="auto"/>
              <w:right w:val="single" w:sz="4" w:space="0" w:color="auto"/>
            </w:tcBorders>
            <w:shd w:val="clear" w:color="auto" w:fill="auto"/>
          </w:tcPr>
          <w:p w14:paraId="17D2DC82" w14:textId="71A4C712"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102,2</w:t>
            </w:r>
          </w:p>
        </w:tc>
      </w:tr>
      <w:tr w:rsidR="005F78B6" w:rsidRPr="00B56F74" w14:paraId="03C80162" w14:textId="77777777" w:rsidTr="005F78B6">
        <w:tc>
          <w:tcPr>
            <w:tcW w:w="1730" w:type="dxa"/>
            <w:tcBorders>
              <w:top w:val="nil"/>
              <w:left w:val="single" w:sz="4" w:space="0" w:color="auto"/>
              <w:bottom w:val="single" w:sz="4" w:space="0" w:color="auto"/>
              <w:right w:val="single" w:sz="4" w:space="0" w:color="auto"/>
            </w:tcBorders>
            <w:shd w:val="clear" w:color="auto" w:fill="auto"/>
          </w:tcPr>
          <w:p w14:paraId="44985B2E" w14:textId="1C834B92" w:rsidR="005F78B6" w:rsidRPr="00004743" w:rsidRDefault="005F78B6" w:rsidP="005F78B6">
            <w:pPr>
              <w:spacing w:after="0" w:line="240" w:lineRule="auto"/>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Алматы</w:t>
            </w:r>
          </w:p>
        </w:tc>
        <w:tc>
          <w:tcPr>
            <w:tcW w:w="1134" w:type="dxa"/>
            <w:tcBorders>
              <w:top w:val="nil"/>
              <w:left w:val="nil"/>
              <w:bottom w:val="single" w:sz="4" w:space="0" w:color="auto"/>
              <w:right w:val="single" w:sz="4" w:space="0" w:color="auto"/>
            </w:tcBorders>
            <w:shd w:val="clear" w:color="auto" w:fill="auto"/>
          </w:tcPr>
          <w:p w14:paraId="23EEC78F" w14:textId="5EBE64E4"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696,9</w:t>
            </w:r>
          </w:p>
        </w:tc>
        <w:tc>
          <w:tcPr>
            <w:tcW w:w="1134" w:type="dxa"/>
            <w:tcBorders>
              <w:top w:val="nil"/>
              <w:left w:val="nil"/>
              <w:bottom w:val="single" w:sz="4" w:space="0" w:color="auto"/>
              <w:right w:val="single" w:sz="4" w:space="0" w:color="auto"/>
            </w:tcBorders>
            <w:shd w:val="clear" w:color="auto" w:fill="auto"/>
          </w:tcPr>
          <w:p w14:paraId="1A6A763E" w14:textId="0837065D"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723,4</w:t>
            </w:r>
          </w:p>
        </w:tc>
        <w:tc>
          <w:tcPr>
            <w:tcW w:w="1134" w:type="dxa"/>
            <w:tcBorders>
              <w:top w:val="nil"/>
              <w:left w:val="nil"/>
              <w:bottom w:val="single" w:sz="4" w:space="0" w:color="auto"/>
              <w:right w:val="single" w:sz="4" w:space="0" w:color="auto"/>
            </w:tcBorders>
            <w:shd w:val="clear" w:color="auto" w:fill="auto"/>
          </w:tcPr>
          <w:p w14:paraId="0146F255" w14:textId="2E1104D7"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val="kk-KZ" w:eastAsia="ru-RU"/>
              </w:rPr>
            </w:pPr>
            <w:r w:rsidRPr="00004743">
              <w:rPr>
                <w:rFonts w:ascii="Times New Roman" w:hAnsi="Times New Roman" w:cs="Times New Roman"/>
                <w:snapToGrid w:val="0"/>
                <w:color w:val="000000"/>
                <w:sz w:val="24"/>
                <w:szCs w:val="24"/>
              </w:rPr>
              <w:t>758</w:t>
            </w:r>
            <w:r w:rsidR="005A3E98" w:rsidRPr="00004743">
              <w:rPr>
                <w:rFonts w:ascii="Times New Roman" w:hAnsi="Times New Roman" w:cs="Times New Roman"/>
                <w:snapToGrid w:val="0"/>
                <w:color w:val="000000"/>
                <w:sz w:val="24"/>
                <w:szCs w:val="24"/>
                <w:lang w:val="kk-KZ"/>
              </w:rPr>
              <w:t>,0</w:t>
            </w:r>
          </w:p>
        </w:tc>
        <w:tc>
          <w:tcPr>
            <w:tcW w:w="1134" w:type="dxa"/>
            <w:tcBorders>
              <w:top w:val="nil"/>
              <w:left w:val="nil"/>
              <w:bottom w:val="single" w:sz="4" w:space="0" w:color="auto"/>
              <w:right w:val="single" w:sz="4" w:space="0" w:color="auto"/>
            </w:tcBorders>
            <w:shd w:val="clear" w:color="auto" w:fill="auto"/>
          </w:tcPr>
          <w:p w14:paraId="19CB5723" w14:textId="09D63BC2"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792,8</w:t>
            </w:r>
          </w:p>
        </w:tc>
        <w:tc>
          <w:tcPr>
            <w:tcW w:w="1134" w:type="dxa"/>
            <w:tcBorders>
              <w:top w:val="nil"/>
              <w:left w:val="nil"/>
              <w:bottom w:val="single" w:sz="4" w:space="0" w:color="auto"/>
              <w:right w:val="single" w:sz="4" w:space="0" w:color="auto"/>
            </w:tcBorders>
            <w:shd w:val="clear" w:color="auto" w:fill="auto"/>
          </w:tcPr>
          <w:p w14:paraId="28DA8C4B" w14:textId="12E6B742"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818,2</w:t>
            </w:r>
          </w:p>
        </w:tc>
        <w:tc>
          <w:tcPr>
            <w:tcW w:w="998" w:type="dxa"/>
            <w:tcBorders>
              <w:top w:val="nil"/>
              <w:left w:val="nil"/>
              <w:bottom w:val="single" w:sz="4" w:space="0" w:color="auto"/>
              <w:right w:val="single" w:sz="4" w:space="0" w:color="auto"/>
            </w:tcBorders>
            <w:shd w:val="clear" w:color="auto" w:fill="auto"/>
          </w:tcPr>
          <w:p w14:paraId="6344EF86" w14:textId="0259B9AE"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117,4</w:t>
            </w:r>
          </w:p>
        </w:tc>
        <w:tc>
          <w:tcPr>
            <w:tcW w:w="851" w:type="dxa"/>
            <w:tcBorders>
              <w:top w:val="nil"/>
              <w:left w:val="nil"/>
              <w:bottom w:val="single" w:sz="4" w:space="0" w:color="auto"/>
              <w:right w:val="single" w:sz="4" w:space="0" w:color="auto"/>
            </w:tcBorders>
            <w:shd w:val="clear" w:color="auto" w:fill="auto"/>
          </w:tcPr>
          <w:p w14:paraId="66A5DACE" w14:textId="54133E5B"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103,2</w:t>
            </w:r>
          </w:p>
        </w:tc>
      </w:tr>
      <w:tr w:rsidR="005F78B6" w:rsidRPr="00B56F74" w14:paraId="476B8712" w14:textId="77777777" w:rsidTr="005F78B6">
        <w:tc>
          <w:tcPr>
            <w:tcW w:w="1730" w:type="dxa"/>
            <w:tcBorders>
              <w:top w:val="nil"/>
              <w:left w:val="single" w:sz="4" w:space="0" w:color="auto"/>
              <w:bottom w:val="single" w:sz="4" w:space="0" w:color="auto"/>
              <w:right w:val="single" w:sz="4" w:space="0" w:color="auto"/>
            </w:tcBorders>
            <w:shd w:val="clear" w:color="auto" w:fill="auto"/>
          </w:tcPr>
          <w:p w14:paraId="2AE9B956" w14:textId="5DCA0FB2" w:rsidR="005F78B6" w:rsidRPr="00004743" w:rsidRDefault="005F78B6" w:rsidP="005F78B6">
            <w:pPr>
              <w:spacing w:after="0" w:line="240" w:lineRule="auto"/>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Атырау</w:t>
            </w:r>
          </w:p>
        </w:tc>
        <w:tc>
          <w:tcPr>
            <w:tcW w:w="1134" w:type="dxa"/>
            <w:tcBorders>
              <w:top w:val="nil"/>
              <w:left w:val="nil"/>
              <w:bottom w:val="single" w:sz="4" w:space="0" w:color="auto"/>
              <w:right w:val="single" w:sz="4" w:space="0" w:color="auto"/>
            </w:tcBorders>
            <w:shd w:val="clear" w:color="auto" w:fill="auto"/>
          </w:tcPr>
          <w:p w14:paraId="6377DC93" w14:textId="5C82542C"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61,3</w:t>
            </w:r>
          </w:p>
        </w:tc>
        <w:tc>
          <w:tcPr>
            <w:tcW w:w="1134" w:type="dxa"/>
            <w:tcBorders>
              <w:top w:val="nil"/>
              <w:left w:val="nil"/>
              <w:bottom w:val="single" w:sz="4" w:space="0" w:color="auto"/>
              <w:right w:val="single" w:sz="4" w:space="0" w:color="auto"/>
            </w:tcBorders>
            <w:shd w:val="clear" w:color="auto" w:fill="auto"/>
          </w:tcPr>
          <w:p w14:paraId="0855E66C" w14:textId="5D964C14"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62,1</w:t>
            </w:r>
          </w:p>
        </w:tc>
        <w:tc>
          <w:tcPr>
            <w:tcW w:w="1134" w:type="dxa"/>
            <w:tcBorders>
              <w:top w:val="nil"/>
              <w:left w:val="nil"/>
              <w:bottom w:val="single" w:sz="4" w:space="0" w:color="auto"/>
              <w:right w:val="single" w:sz="4" w:space="0" w:color="auto"/>
            </w:tcBorders>
            <w:shd w:val="clear" w:color="auto" w:fill="auto"/>
          </w:tcPr>
          <w:p w14:paraId="627569BD" w14:textId="6F711B1E"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snapToGrid w:val="0"/>
                <w:color w:val="000000"/>
                <w:sz w:val="24"/>
                <w:szCs w:val="24"/>
              </w:rPr>
              <w:t>63,2</w:t>
            </w:r>
          </w:p>
        </w:tc>
        <w:tc>
          <w:tcPr>
            <w:tcW w:w="1134" w:type="dxa"/>
            <w:tcBorders>
              <w:top w:val="nil"/>
              <w:left w:val="nil"/>
              <w:bottom w:val="single" w:sz="4" w:space="0" w:color="auto"/>
              <w:right w:val="single" w:sz="4" w:space="0" w:color="auto"/>
            </w:tcBorders>
            <w:shd w:val="clear" w:color="auto" w:fill="auto"/>
          </w:tcPr>
          <w:p w14:paraId="4D6673D1" w14:textId="2A62C27A"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63,6</w:t>
            </w:r>
          </w:p>
        </w:tc>
        <w:tc>
          <w:tcPr>
            <w:tcW w:w="1134" w:type="dxa"/>
            <w:tcBorders>
              <w:top w:val="nil"/>
              <w:left w:val="nil"/>
              <w:bottom w:val="single" w:sz="4" w:space="0" w:color="auto"/>
              <w:right w:val="single" w:sz="4" w:space="0" w:color="auto"/>
            </w:tcBorders>
            <w:shd w:val="clear" w:color="auto" w:fill="auto"/>
          </w:tcPr>
          <w:p w14:paraId="6E75F1F0" w14:textId="7FE86875"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66,7</w:t>
            </w:r>
          </w:p>
        </w:tc>
        <w:tc>
          <w:tcPr>
            <w:tcW w:w="998" w:type="dxa"/>
            <w:tcBorders>
              <w:top w:val="nil"/>
              <w:left w:val="nil"/>
              <w:bottom w:val="single" w:sz="4" w:space="0" w:color="auto"/>
              <w:right w:val="single" w:sz="4" w:space="0" w:color="auto"/>
            </w:tcBorders>
            <w:shd w:val="clear" w:color="auto" w:fill="auto"/>
          </w:tcPr>
          <w:p w14:paraId="3DCF7C4C" w14:textId="149A84FE"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108,8</w:t>
            </w:r>
          </w:p>
        </w:tc>
        <w:tc>
          <w:tcPr>
            <w:tcW w:w="851" w:type="dxa"/>
            <w:tcBorders>
              <w:top w:val="nil"/>
              <w:left w:val="nil"/>
              <w:bottom w:val="single" w:sz="4" w:space="0" w:color="auto"/>
              <w:right w:val="single" w:sz="4" w:space="0" w:color="auto"/>
            </w:tcBorders>
            <w:shd w:val="clear" w:color="auto" w:fill="auto"/>
          </w:tcPr>
          <w:p w14:paraId="5BE0500A" w14:textId="455D0F60"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104,9</w:t>
            </w:r>
          </w:p>
        </w:tc>
      </w:tr>
      <w:tr w:rsidR="005F78B6" w:rsidRPr="00B56F74" w14:paraId="7D30D2B6" w14:textId="77777777" w:rsidTr="005F78B6">
        <w:tc>
          <w:tcPr>
            <w:tcW w:w="1730" w:type="dxa"/>
            <w:tcBorders>
              <w:top w:val="nil"/>
              <w:left w:val="single" w:sz="4" w:space="0" w:color="auto"/>
              <w:bottom w:val="single" w:sz="4" w:space="0" w:color="auto"/>
              <w:right w:val="single" w:sz="4" w:space="0" w:color="auto"/>
            </w:tcBorders>
            <w:shd w:val="clear" w:color="auto" w:fill="auto"/>
          </w:tcPr>
          <w:p w14:paraId="0329858D" w14:textId="5963B94C" w:rsidR="005F78B6" w:rsidRPr="00004743" w:rsidRDefault="005F78B6" w:rsidP="005F78B6">
            <w:pPr>
              <w:spacing w:after="0" w:line="240" w:lineRule="auto"/>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Батыс Қазақстан</w:t>
            </w:r>
          </w:p>
        </w:tc>
        <w:tc>
          <w:tcPr>
            <w:tcW w:w="1134" w:type="dxa"/>
            <w:tcBorders>
              <w:top w:val="nil"/>
              <w:left w:val="nil"/>
              <w:bottom w:val="single" w:sz="4" w:space="0" w:color="auto"/>
              <w:right w:val="single" w:sz="4" w:space="0" w:color="auto"/>
            </w:tcBorders>
            <w:shd w:val="clear" w:color="auto" w:fill="auto"/>
          </w:tcPr>
          <w:p w14:paraId="6AF514B0" w14:textId="6633E566"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227,7</w:t>
            </w:r>
          </w:p>
        </w:tc>
        <w:tc>
          <w:tcPr>
            <w:tcW w:w="1134" w:type="dxa"/>
            <w:tcBorders>
              <w:top w:val="nil"/>
              <w:left w:val="nil"/>
              <w:bottom w:val="single" w:sz="4" w:space="0" w:color="auto"/>
              <w:right w:val="single" w:sz="4" w:space="0" w:color="auto"/>
            </w:tcBorders>
            <w:shd w:val="clear" w:color="auto" w:fill="auto"/>
          </w:tcPr>
          <w:p w14:paraId="5727930F" w14:textId="0DA78E52"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231,9</w:t>
            </w:r>
          </w:p>
        </w:tc>
        <w:tc>
          <w:tcPr>
            <w:tcW w:w="1134" w:type="dxa"/>
            <w:tcBorders>
              <w:top w:val="nil"/>
              <w:left w:val="nil"/>
              <w:bottom w:val="single" w:sz="4" w:space="0" w:color="auto"/>
              <w:right w:val="single" w:sz="4" w:space="0" w:color="auto"/>
            </w:tcBorders>
            <w:shd w:val="clear" w:color="auto" w:fill="auto"/>
          </w:tcPr>
          <w:p w14:paraId="24417F3E" w14:textId="07BE6223"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snapToGrid w:val="0"/>
                <w:color w:val="000000"/>
                <w:sz w:val="24"/>
                <w:szCs w:val="24"/>
              </w:rPr>
              <w:t>234,9</w:t>
            </w:r>
          </w:p>
        </w:tc>
        <w:tc>
          <w:tcPr>
            <w:tcW w:w="1134" w:type="dxa"/>
            <w:tcBorders>
              <w:top w:val="nil"/>
              <w:left w:val="nil"/>
              <w:bottom w:val="single" w:sz="4" w:space="0" w:color="auto"/>
              <w:right w:val="single" w:sz="4" w:space="0" w:color="auto"/>
            </w:tcBorders>
            <w:shd w:val="clear" w:color="auto" w:fill="auto"/>
          </w:tcPr>
          <w:p w14:paraId="7FBB2A5D" w14:textId="5B378706"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236,8</w:t>
            </w:r>
          </w:p>
        </w:tc>
        <w:tc>
          <w:tcPr>
            <w:tcW w:w="1134" w:type="dxa"/>
            <w:tcBorders>
              <w:top w:val="nil"/>
              <w:left w:val="nil"/>
              <w:bottom w:val="single" w:sz="4" w:space="0" w:color="auto"/>
              <w:right w:val="single" w:sz="4" w:space="0" w:color="auto"/>
            </w:tcBorders>
            <w:shd w:val="clear" w:color="auto" w:fill="auto"/>
          </w:tcPr>
          <w:p w14:paraId="4A551E81" w14:textId="51687E20"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237,2</w:t>
            </w:r>
          </w:p>
        </w:tc>
        <w:tc>
          <w:tcPr>
            <w:tcW w:w="998" w:type="dxa"/>
            <w:tcBorders>
              <w:top w:val="nil"/>
              <w:left w:val="nil"/>
              <w:bottom w:val="single" w:sz="4" w:space="0" w:color="auto"/>
              <w:right w:val="single" w:sz="4" w:space="0" w:color="auto"/>
            </w:tcBorders>
            <w:shd w:val="clear" w:color="auto" w:fill="auto"/>
          </w:tcPr>
          <w:p w14:paraId="3E802A48" w14:textId="1F8F977E"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104,2</w:t>
            </w:r>
          </w:p>
        </w:tc>
        <w:tc>
          <w:tcPr>
            <w:tcW w:w="851" w:type="dxa"/>
            <w:tcBorders>
              <w:top w:val="nil"/>
              <w:left w:val="nil"/>
              <w:bottom w:val="single" w:sz="4" w:space="0" w:color="auto"/>
              <w:right w:val="single" w:sz="4" w:space="0" w:color="auto"/>
            </w:tcBorders>
            <w:shd w:val="clear" w:color="auto" w:fill="auto"/>
          </w:tcPr>
          <w:p w14:paraId="55E2E9D1" w14:textId="1C55B15A"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100,2</w:t>
            </w:r>
          </w:p>
        </w:tc>
      </w:tr>
      <w:tr w:rsidR="005F78B6" w:rsidRPr="00B56F74" w14:paraId="1987AD47" w14:textId="77777777" w:rsidTr="005F78B6">
        <w:tc>
          <w:tcPr>
            <w:tcW w:w="1730" w:type="dxa"/>
            <w:tcBorders>
              <w:top w:val="nil"/>
              <w:left w:val="single" w:sz="4" w:space="0" w:color="auto"/>
              <w:bottom w:val="single" w:sz="4" w:space="0" w:color="auto"/>
              <w:right w:val="single" w:sz="4" w:space="0" w:color="auto"/>
            </w:tcBorders>
            <w:shd w:val="clear" w:color="auto" w:fill="auto"/>
          </w:tcPr>
          <w:p w14:paraId="55107D83" w14:textId="69584AE5" w:rsidR="005F78B6" w:rsidRPr="00004743" w:rsidRDefault="005F78B6" w:rsidP="005F78B6">
            <w:pPr>
              <w:spacing w:after="0" w:line="240" w:lineRule="auto"/>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Жамбыл</w:t>
            </w:r>
          </w:p>
        </w:tc>
        <w:tc>
          <w:tcPr>
            <w:tcW w:w="1134" w:type="dxa"/>
            <w:tcBorders>
              <w:top w:val="nil"/>
              <w:left w:val="nil"/>
              <w:bottom w:val="single" w:sz="4" w:space="0" w:color="auto"/>
              <w:right w:val="single" w:sz="4" w:space="0" w:color="auto"/>
            </w:tcBorders>
            <w:shd w:val="clear" w:color="auto" w:fill="auto"/>
          </w:tcPr>
          <w:p w14:paraId="74ABEBEB" w14:textId="19A5D9A1"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297,6</w:t>
            </w:r>
          </w:p>
        </w:tc>
        <w:tc>
          <w:tcPr>
            <w:tcW w:w="1134" w:type="dxa"/>
            <w:tcBorders>
              <w:top w:val="nil"/>
              <w:left w:val="nil"/>
              <w:bottom w:val="single" w:sz="4" w:space="0" w:color="auto"/>
              <w:right w:val="single" w:sz="4" w:space="0" w:color="auto"/>
            </w:tcBorders>
            <w:shd w:val="clear" w:color="auto" w:fill="auto"/>
          </w:tcPr>
          <w:p w14:paraId="028694B4" w14:textId="6B08D520"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306,2</w:t>
            </w:r>
          </w:p>
        </w:tc>
        <w:tc>
          <w:tcPr>
            <w:tcW w:w="1134" w:type="dxa"/>
            <w:tcBorders>
              <w:top w:val="nil"/>
              <w:left w:val="nil"/>
              <w:bottom w:val="single" w:sz="4" w:space="0" w:color="auto"/>
              <w:right w:val="single" w:sz="4" w:space="0" w:color="auto"/>
            </w:tcBorders>
            <w:shd w:val="clear" w:color="auto" w:fill="auto"/>
          </w:tcPr>
          <w:p w14:paraId="00037A76" w14:textId="5DF36F51"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val="kk-KZ" w:eastAsia="ru-RU"/>
              </w:rPr>
            </w:pPr>
            <w:r w:rsidRPr="00004743">
              <w:rPr>
                <w:rFonts w:ascii="Times New Roman" w:hAnsi="Times New Roman" w:cs="Times New Roman"/>
                <w:snapToGrid w:val="0"/>
                <w:color w:val="000000"/>
                <w:sz w:val="24"/>
                <w:szCs w:val="24"/>
              </w:rPr>
              <w:t>315</w:t>
            </w:r>
            <w:r w:rsidR="005A3E98" w:rsidRPr="00004743">
              <w:rPr>
                <w:rFonts w:ascii="Times New Roman" w:hAnsi="Times New Roman" w:cs="Times New Roman"/>
                <w:snapToGrid w:val="0"/>
                <w:color w:val="000000"/>
                <w:sz w:val="24"/>
                <w:szCs w:val="24"/>
                <w:lang w:val="kk-KZ"/>
              </w:rPr>
              <w:t>,0</w:t>
            </w:r>
          </w:p>
        </w:tc>
        <w:tc>
          <w:tcPr>
            <w:tcW w:w="1134" w:type="dxa"/>
            <w:tcBorders>
              <w:top w:val="nil"/>
              <w:left w:val="nil"/>
              <w:bottom w:val="single" w:sz="4" w:space="0" w:color="auto"/>
              <w:right w:val="single" w:sz="4" w:space="0" w:color="auto"/>
            </w:tcBorders>
            <w:shd w:val="clear" w:color="auto" w:fill="auto"/>
          </w:tcPr>
          <w:p w14:paraId="207DB5C5" w14:textId="5958E993"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323,6</w:t>
            </w:r>
          </w:p>
        </w:tc>
        <w:tc>
          <w:tcPr>
            <w:tcW w:w="1134" w:type="dxa"/>
            <w:tcBorders>
              <w:top w:val="nil"/>
              <w:left w:val="nil"/>
              <w:bottom w:val="single" w:sz="4" w:space="0" w:color="auto"/>
              <w:right w:val="single" w:sz="4" w:space="0" w:color="auto"/>
            </w:tcBorders>
            <w:shd w:val="clear" w:color="auto" w:fill="auto"/>
          </w:tcPr>
          <w:p w14:paraId="11B31A2F" w14:textId="47D334FC"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329,2</w:t>
            </w:r>
          </w:p>
        </w:tc>
        <w:tc>
          <w:tcPr>
            <w:tcW w:w="998" w:type="dxa"/>
            <w:tcBorders>
              <w:top w:val="nil"/>
              <w:left w:val="nil"/>
              <w:bottom w:val="single" w:sz="4" w:space="0" w:color="auto"/>
              <w:right w:val="single" w:sz="4" w:space="0" w:color="auto"/>
            </w:tcBorders>
            <w:shd w:val="clear" w:color="auto" w:fill="auto"/>
          </w:tcPr>
          <w:p w14:paraId="1F003B0B" w14:textId="2026AC11"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110,6</w:t>
            </w:r>
          </w:p>
        </w:tc>
        <w:tc>
          <w:tcPr>
            <w:tcW w:w="851" w:type="dxa"/>
            <w:tcBorders>
              <w:top w:val="nil"/>
              <w:left w:val="nil"/>
              <w:bottom w:val="single" w:sz="4" w:space="0" w:color="auto"/>
              <w:right w:val="single" w:sz="4" w:space="0" w:color="auto"/>
            </w:tcBorders>
            <w:shd w:val="clear" w:color="auto" w:fill="auto"/>
          </w:tcPr>
          <w:p w14:paraId="66E5D0C9" w14:textId="55B5A10F"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101,7</w:t>
            </w:r>
          </w:p>
        </w:tc>
      </w:tr>
      <w:tr w:rsidR="005F78B6" w:rsidRPr="00B56F74" w14:paraId="3448F739" w14:textId="77777777" w:rsidTr="005F78B6">
        <w:tc>
          <w:tcPr>
            <w:tcW w:w="1730" w:type="dxa"/>
            <w:tcBorders>
              <w:top w:val="nil"/>
              <w:left w:val="single" w:sz="4" w:space="0" w:color="auto"/>
              <w:bottom w:val="single" w:sz="4" w:space="0" w:color="auto"/>
              <w:right w:val="single" w:sz="4" w:space="0" w:color="auto"/>
            </w:tcBorders>
            <w:shd w:val="clear" w:color="auto" w:fill="auto"/>
          </w:tcPr>
          <w:p w14:paraId="050F32BF" w14:textId="30DC19E2" w:rsidR="005F78B6" w:rsidRPr="00004743" w:rsidRDefault="005F78B6" w:rsidP="005F78B6">
            <w:pPr>
              <w:spacing w:after="0" w:line="240" w:lineRule="auto"/>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Қарағанды</w:t>
            </w:r>
          </w:p>
        </w:tc>
        <w:tc>
          <w:tcPr>
            <w:tcW w:w="1134" w:type="dxa"/>
            <w:tcBorders>
              <w:top w:val="nil"/>
              <w:left w:val="nil"/>
              <w:bottom w:val="single" w:sz="4" w:space="0" w:color="auto"/>
              <w:right w:val="single" w:sz="4" w:space="0" w:color="auto"/>
            </w:tcBorders>
            <w:shd w:val="clear" w:color="auto" w:fill="auto"/>
          </w:tcPr>
          <w:p w14:paraId="331A7479" w14:textId="697EAEEA"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436,2</w:t>
            </w:r>
          </w:p>
        </w:tc>
        <w:tc>
          <w:tcPr>
            <w:tcW w:w="1134" w:type="dxa"/>
            <w:tcBorders>
              <w:top w:val="nil"/>
              <w:left w:val="nil"/>
              <w:bottom w:val="single" w:sz="4" w:space="0" w:color="auto"/>
              <w:right w:val="single" w:sz="4" w:space="0" w:color="auto"/>
            </w:tcBorders>
            <w:shd w:val="clear" w:color="auto" w:fill="auto"/>
          </w:tcPr>
          <w:p w14:paraId="18F30A72" w14:textId="48E70C58"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456,7</w:t>
            </w:r>
          </w:p>
        </w:tc>
        <w:tc>
          <w:tcPr>
            <w:tcW w:w="1134" w:type="dxa"/>
            <w:tcBorders>
              <w:top w:val="nil"/>
              <w:left w:val="nil"/>
              <w:bottom w:val="single" w:sz="4" w:space="0" w:color="auto"/>
              <w:right w:val="single" w:sz="4" w:space="0" w:color="auto"/>
            </w:tcBorders>
            <w:shd w:val="clear" w:color="auto" w:fill="auto"/>
          </w:tcPr>
          <w:p w14:paraId="3EE46BA4" w14:textId="160D89F1"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snapToGrid w:val="0"/>
                <w:color w:val="000000"/>
                <w:sz w:val="24"/>
                <w:szCs w:val="24"/>
              </w:rPr>
              <w:t>472,6</w:t>
            </w:r>
          </w:p>
        </w:tc>
        <w:tc>
          <w:tcPr>
            <w:tcW w:w="1134" w:type="dxa"/>
            <w:tcBorders>
              <w:top w:val="nil"/>
              <w:left w:val="nil"/>
              <w:bottom w:val="single" w:sz="4" w:space="0" w:color="auto"/>
              <w:right w:val="single" w:sz="4" w:space="0" w:color="auto"/>
            </w:tcBorders>
            <w:shd w:val="clear" w:color="auto" w:fill="auto"/>
          </w:tcPr>
          <w:p w14:paraId="5C023D35" w14:textId="44A5ED66"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490,2</w:t>
            </w:r>
          </w:p>
        </w:tc>
        <w:tc>
          <w:tcPr>
            <w:tcW w:w="1134" w:type="dxa"/>
            <w:tcBorders>
              <w:top w:val="nil"/>
              <w:left w:val="nil"/>
              <w:bottom w:val="single" w:sz="4" w:space="0" w:color="auto"/>
              <w:right w:val="single" w:sz="4" w:space="0" w:color="auto"/>
            </w:tcBorders>
            <w:shd w:val="clear" w:color="auto" w:fill="auto"/>
          </w:tcPr>
          <w:p w14:paraId="5CF2F0CB" w14:textId="5B490B23"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510,7</w:t>
            </w:r>
          </w:p>
        </w:tc>
        <w:tc>
          <w:tcPr>
            <w:tcW w:w="998" w:type="dxa"/>
            <w:tcBorders>
              <w:top w:val="nil"/>
              <w:left w:val="nil"/>
              <w:bottom w:val="single" w:sz="4" w:space="0" w:color="auto"/>
              <w:right w:val="single" w:sz="4" w:space="0" w:color="auto"/>
            </w:tcBorders>
            <w:shd w:val="clear" w:color="auto" w:fill="auto"/>
          </w:tcPr>
          <w:p w14:paraId="6F0C9414" w14:textId="710D999D"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117,1</w:t>
            </w:r>
          </w:p>
        </w:tc>
        <w:tc>
          <w:tcPr>
            <w:tcW w:w="851" w:type="dxa"/>
            <w:tcBorders>
              <w:top w:val="nil"/>
              <w:left w:val="nil"/>
              <w:bottom w:val="single" w:sz="4" w:space="0" w:color="auto"/>
              <w:right w:val="single" w:sz="4" w:space="0" w:color="auto"/>
            </w:tcBorders>
            <w:shd w:val="clear" w:color="auto" w:fill="auto"/>
          </w:tcPr>
          <w:p w14:paraId="5099B887" w14:textId="57382B38"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104,2</w:t>
            </w:r>
          </w:p>
        </w:tc>
      </w:tr>
      <w:tr w:rsidR="005F78B6" w:rsidRPr="00B56F74" w14:paraId="0BB527BC" w14:textId="77777777" w:rsidTr="005F78B6">
        <w:tc>
          <w:tcPr>
            <w:tcW w:w="1730" w:type="dxa"/>
            <w:tcBorders>
              <w:top w:val="nil"/>
              <w:left w:val="single" w:sz="4" w:space="0" w:color="auto"/>
              <w:bottom w:val="single" w:sz="4" w:space="0" w:color="auto"/>
              <w:right w:val="single" w:sz="4" w:space="0" w:color="auto"/>
            </w:tcBorders>
            <w:shd w:val="clear" w:color="auto" w:fill="auto"/>
          </w:tcPr>
          <w:p w14:paraId="6E4119ED" w14:textId="204B4C16" w:rsidR="005F78B6" w:rsidRPr="00004743" w:rsidRDefault="005F78B6" w:rsidP="005F78B6">
            <w:pPr>
              <w:spacing w:after="0" w:line="240" w:lineRule="auto"/>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Қостанай</w:t>
            </w:r>
          </w:p>
        </w:tc>
        <w:tc>
          <w:tcPr>
            <w:tcW w:w="1134" w:type="dxa"/>
            <w:tcBorders>
              <w:top w:val="nil"/>
              <w:left w:val="nil"/>
              <w:bottom w:val="single" w:sz="4" w:space="0" w:color="auto"/>
              <w:right w:val="single" w:sz="4" w:space="0" w:color="auto"/>
            </w:tcBorders>
            <w:shd w:val="clear" w:color="auto" w:fill="auto"/>
          </w:tcPr>
          <w:p w14:paraId="528C793B" w14:textId="7775EB94"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380,3</w:t>
            </w:r>
          </w:p>
        </w:tc>
        <w:tc>
          <w:tcPr>
            <w:tcW w:w="1134" w:type="dxa"/>
            <w:tcBorders>
              <w:top w:val="nil"/>
              <w:left w:val="nil"/>
              <w:bottom w:val="single" w:sz="4" w:space="0" w:color="auto"/>
              <w:right w:val="single" w:sz="4" w:space="0" w:color="auto"/>
            </w:tcBorders>
            <w:shd w:val="clear" w:color="auto" w:fill="auto"/>
          </w:tcPr>
          <w:p w14:paraId="7213A811" w14:textId="5F7C6F40"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384,1</w:t>
            </w:r>
          </w:p>
        </w:tc>
        <w:tc>
          <w:tcPr>
            <w:tcW w:w="1134" w:type="dxa"/>
            <w:tcBorders>
              <w:top w:val="nil"/>
              <w:left w:val="nil"/>
              <w:bottom w:val="single" w:sz="4" w:space="0" w:color="auto"/>
              <w:right w:val="single" w:sz="4" w:space="0" w:color="auto"/>
            </w:tcBorders>
            <w:shd w:val="clear" w:color="auto" w:fill="auto"/>
          </w:tcPr>
          <w:p w14:paraId="772399FF" w14:textId="5F024DA4"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val="kk-KZ" w:eastAsia="ru-RU"/>
              </w:rPr>
            </w:pPr>
            <w:r w:rsidRPr="00004743">
              <w:rPr>
                <w:rFonts w:ascii="Times New Roman" w:hAnsi="Times New Roman" w:cs="Times New Roman"/>
                <w:snapToGrid w:val="0"/>
                <w:color w:val="000000"/>
                <w:sz w:val="24"/>
                <w:szCs w:val="24"/>
              </w:rPr>
              <w:t>410</w:t>
            </w:r>
            <w:r w:rsidR="005A3E98" w:rsidRPr="00004743">
              <w:rPr>
                <w:rFonts w:ascii="Times New Roman" w:hAnsi="Times New Roman" w:cs="Times New Roman"/>
                <w:snapToGrid w:val="0"/>
                <w:color w:val="000000"/>
                <w:sz w:val="24"/>
                <w:szCs w:val="24"/>
                <w:lang w:val="kk-KZ"/>
              </w:rPr>
              <w:t>,0</w:t>
            </w:r>
          </w:p>
        </w:tc>
        <w:tc>
          <w:tcPr>
            <w:tcW w:w="1134" w:type="dxa"/>
            <w:tcBorders>
              <w:top w:val="nil"/>
              <w:left w:val="nil"/>
              <w:bottom w:val="single" w:sz="4" w:space="0" w:color="auto"/>
              <w:right w:val="single" w:sz="4" w:space="0" w:color="auto"/>
            </w:tcBorders>
            <w:shd w:val="clear" w:color="auto" w:fill="auto"/>
          </w:tcPr>
          <w:p w14:paraId="2BD7B55D" w14:textId="5829C493"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420,4</w:t>
            </w:r>
          </w:p>
        </w:tc>
        <w:tc>
          <w:tcPr>
            <w:tcW w:w="1134" w:type="dxa"/>
            <w:tcBorders>
              <w:top w:val="nil"/>
              <w:left w:val="nil"/>
              <w:bottom w:val="single" w:sz="4" w:space="0" w:color="auto"/>
              <w:right w:val="single" w:sz="4" w:space="0" w:color="auto"/>
            </w:tcBorders>
            <w:shd w:val="clear" w:color="auto" w:fill="auto"/>
          </w:tcPr>
          <w:p w14:paraId="0D556FA7" w14:textId="71DFB813"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428,7</w:t>
            </w:r>
          </w:p>
        </w:tc>
        <w:tc>
          <w:tcPr>
            <w:tcW w:w="998" w:type="dxa"/>
            <w:tcBorders>
              <w:top w:val="nil"/>
              <w:left w:val="nil"/>
              <w:bottom w:val="single" w:sz="4" w:space="0" w:color="auto"/>
              <w:right w:val="single" w:sz="4" w:space="0" w:color="auto"/>
            </w:tcBorders>
            <w:shd w:val="clear" w:color="auto" w:fill="auto"/>
          </w:tcPr>
          <w:p w14:paraId="21A91C5B" w14:textId="26710002"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112,7</w:t>
            </w:r>
          </w:p>
        </w:tc>
        <w:tc>
          <w:tcPr>
            <w:tcW w:w="851" w:type="dxa"/>
            <w:tcBorders>
              <w:top w:val="nil"/>
              <w:left w:val="nil"/>
              <w:bottom w:val="single" w:sz="4" w:space="0" w:color="auto"/>
              <w:right w:val="single" w:sz="4" w:space="0" w:color="auto"/>
            </w:tcBorders>
            <w:shd w:val="clear" w:color="auto" w:fill="auto"/>
          </w:tcPr>
          <w:p w14:paraId="6FB19BDC" w14:textId="7A2D298C"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102,0</w:t>
            </w:r>
          </w:p>
        </w:tc>
      </w:tr>
      <w:tr w:rsidR="005F78B6" w:rsidRPr="00B56F74" w14:paraId="5D7D641A" w14:textId="77777777" w:rsidTr="005F78B6">
        <w:tc>
          <w:tcPr>
            <w:tcW w:w="1730" w:type="dxa"/>
            <w:tcBorders>
              <w:top w:val="nil"/>
              <w:left w:val="single" w:sz="4" w:space="0" w:color="auto"/>
              <w:bottom w:val="single" w:sz="4" w:space="0" w:color="auto"/>
              <w:right w:val="single" w:sz="4" w:space="0" w:color="auto"/>
            </w:tcBorders>
            <w:shd w:val="clear" w:color="auto" w:fill="auto"/>
          </w:tcPr>
          <w:p w14:paraId="3FC1FE7C" w14:textId="5E85EA6C" w:rsidR="005F78B6" w:rsidRPr="00004743" w:rsidRDefault="005F78B6" w:rsidP="005F78B6">
            <w:pPr>
              <w:spacing w:after="0" w:line="240" w:lineRule="auto"/>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Қызылорда</w:t>
            </w:r>
          </w:p>
        </w:tc>
        <w:tc>
          <w:tcPr>
            <w:tcW w:w="1134" w:type="dxa"/>
            <w:tcBorders>
              <w:top w:val="nil"/>
              <w:left w:val="nil"/>
              <w:bottom w:val="single" w:sz="4" w:space="0" w:color="auto"/>
              <w:right w:val="single" w:sz="4" w:space="0" w:color="auto"/>
            </w:tcBorders>
            <w:shd w:val="clear" w:color="auto" w:fill="auto"/>
          </w:tcPr>
          <w:p w14:paraId="104CB4D0" w14:textId="6FA4C064"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88,6</w:t>
            </w:r>
          </w:p>
        </w:tc>
        <w:tc>
          <w:tcPr>
            <w:tcW w:w="1134" w:type="dxa"/>
            <w:tcBorders>
              <w:top w:val="nil"/>
              <w:left w:val="nil"/>
              <w:bottom w:val="single" w:sz="4" w:space="0" w:color="auto"/>
              <w:right w:val="single" w:sz="4" w:space="0" w:color="auto"/>
            </w:tcBorders>
            <w:shd w:val="clear" w:color="auto" w:fill="auto"/>
          </w:tcPr>
          <w:p w14:paraId="69C15A44" w14:textId="2222895F"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89,8</w:t>
            </w:r>
          </w:p>
        </w:tc>
        <w:tc>
          <w:tcPr>
            <w:tcW w:w="1134" w:type="dxa"/>
            <w:tcBorders>
              <w:top w:val="nil"/>
              <w:left w:val="nil"/>
              <w:bottom w:val="single" w:sz="4" w:space="0" w:color="auto"/>
              <w:right w:val="single" w:sz="4" w:space="0" w:color="auto"/>
            </w:tcBorders>
            <w:shd w:val="clear" w:color="auto" w:fill="auto"/>
          </w:tcPr>
          <w:p w14:paraId="39B0C037" w14:textId="7761B7F3"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snapToGrid w:val="0"/>
                <w:color w:val="000000"/>
                <w:sz w:val="24"/>
                <w:szCs w:val="24"/>
              </w:rPr>
              <w:t>91,6</w:t>
            </w:r>
          </w:p>
        </w:tc>
        <w:tc>
          <w:tcPr>
            <w:tcW w:w="1134" w:type="dxa"/>
            <w:tcBorders>
              <w:top w:val="nil"/>
              <w:left w:val="nil"/>
              <w:bottom w:val="single" w:sz="4" w:space="0" w:color="auto"/>
              <w:right w:val="single" w:sz="4" w:space="0" w:color="auto"/>
            </w:tcBorders>
            <w:shd w:val="clear" w:color="auto" w:fill="auto"/>
          </w:tcPr>
          <w:p w14:paraId="4CCACBD5" w14:textId="389FE881"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93,9</w:t>
            </w:r>
          </w:p>
        </w:tc>
        <w:tc>
          <w:tcPr>
            <w:tcW w:w="1134" w:type="dxa"/>
            <w:tcBorders>
              <w:top w:val="nil"/>
              <w:left w:val="nil"/>
              <w:bottom w:val="single" w:sz="4" w:space="0" w:color="auto"/>
              <w:right w:val="single" w:sz="4" w:space="0" w:color="auto"/>
            </w:tcBorders>
            <w:shd w:val="clear" w:color="auto" w:fill="auto"/>
          </w:tcPr>
          <w:p w14:paraId="1AFA79A8" w14:textId="59C39A94"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96,1</w:t>
            </w:r>
          </w:p>
        </w:tc>
        <w:tc>
          <w:tcPr>
            <w:tcW w:w="998" w:type="dxa"/>
            <w:tcBorders>
              <w:top w:val="nil"/>
              <w:left w:val="nil"/>
              <w:bottom w:val="single" w:sz="4" w:space="0" w:color="auto"/>
              <w:right w:val="single" w:sz="4" w:space="0" w:color="auto"/>
            </w:tcBorders>
            <w:shd w:val="clear" w:color="auto" w:fill="auto"/>
          </w:tcPr>
          <w:p w14:paraId="1619DC41" w14:textId="72EE43D3"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108,5</w:t>
            </w:r>
          </w:p>
        </w:tc>
        <w:tc>
          <w:tcPr>
            <w:tcW w:w="851" w:type="dxa"/>
            <w:tcBorders>
              <w:top w:val="nil"/>
              <w:left w:val="nil"/>
              <w:bottom w:val="single" w:sz="4" w:space="0" w:color="auto"/>
              <w:right w:val="single" w:sz="4" w:space="0" w:color="auto"/>
            </w:tcBorders>
            <w:shd w:val="clear" w:color="auto" w:fill="auto"/>
          </w:tcPr>
          <w:p w14:paraId="79236242" w14:textId="37A64F3E"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102,3</w:t>
            </w:r>
          </w:p>
        </w:tc>
      </w:tr>
      <w:tr w:rsidR="005F78B6" w:rsidRPr="00B56F74" w14:paraId="7D60115C" w14:textId="77777777" w:rsidTr="005F78B6">
        <w:tc>
          <w:tcPr>
            <w:tcW w:w="1730" w:type="dxa"/>
            <w:tcBorders>
              <w:top w:val="nil"/>
              <w:left w:val="single" w:sz="4" w:space="0" w:color="auto"/>
              <w:bottom w:val="single" w:sz="4" w:space="0" w:color="auto"/>
              <w:right w:val="single" w:sz="4" w:space="0" w:color="auto"/>
            </w:tcBorders>
            <w:shd w:val="clear" w:color="auto" w:fill="auto"/>
          </w:tcPr>
          <w:p w14:paraId="2E762977" w14:textId="25708774" w:rsidR="005F78B6" w:rsidRPr="00004743" w:rsidRDefault="005F78B6" w:rsidP="005F78B6">
            <w:pPr>
              <w:spacing w:after="0" w:line="240" w:lineRule="auto"/>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Маңғыстау</w:t>
            </w:r>
          </w:p>
        </w:tc>
        <w:tc>
          <w:tcPr>
            <w:tcW w:w="1134" w:type="dxa"/>
            <w:tcBorders>
              <w:top w:val="nil"/>
              <w:left w:val="nil"/>
              <w:bottom w:val="single" w:sz="4" w:space="0" w:color="auto"/>
              <w:right w:val="single" w:sz="4" w:space="0" w:color="auto"/>
            </w:tcBorders>
            <w:shd w:val="clear" w:color="auto" w:fill="auto"/>
          </w:tcPr>
          <w:p w14:paraId="062182EA" w14:textId="1EE48E30"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10,9</w:t>
            </w:r>
          </w:p>
        </w:tc>
        <w:tc>
          <w:tcPr>
            <w:tcW w:w="1134" w:type="dxa"/>
            <w:tcBorders>
              <w:top w:val="nil"/>
              <w:left w:val="nil"/>
              <w:bottom w:val="single" w:sz="4" w:space="0" w:color="auto"/>
              <w:right w:val="single" w:sz="4" w:space="0" w:color="auto"/>
            </w:tcBorders>
            <w:shd w:val="clear" w:color="auto" w:fill="auto"/>
          </w:tcPr>
          <w:p w14:paraId="4EA805D3" w14:textId="56B0677D"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11,7</w:t>
            </w:r>
          </w:p>
        </w:tc>
        <w:tc>
          <w:tcPr>
            <w:tcW w:w="1134" w:type="dxa"/>
            <w:tcBorders>
              <w:top w:val="nil"/>
              <w:left w:val="nil"/>
              <w:bottom w:val="single" w:sz="4" w:space="0" w:color="auto"/>
              <w:right w:val="single" w:sz="4" w:space="0" w:color="auto"/>
            </w:tcBorders>
            <w:shd w:val="clear" w:color="auto" w:fill="auto"/>
          </w:tcPr>
          <w:p w14:paraId="1EF4600C" w14:textId="4B6766DA"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snapToGrid w:val="0"/>
                <w:color w:val="000000"/>
                <w:sz w:val="24"/>
                <w:szCs w:val="24"/>
              </w:rPr>
              <w:t>12,4</w:t>
            </w:r>
          </w:p>
        </w:tc>
        <w:tc>
          <w:tcPr>
            <w:tcW w:w="1134" w:type="dxa"/>
            <w:tcBorders>
              <w:top w:val="nil"/>
              <w:left w:val="nil"/>
              <w:bottom w:val="single" w:sz="4" w:space="0" w:color="auto"/>
              <w:right w:val="single" w:sz="4" w:space="0" w:color="auto"/>
            </w:tcBorders>
            <w:shd w:val="clear" w:color="auto" w:fill="auto"/>
          </w:tcPr>
          <w:p w14:paraId="20157185" w14:textId="625F4018"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12,5</w:t>
            </w:r>
          </w:p>
        </w:tc>
        <w:tc>
          <w:tcPr>
            <w:tcW w:w="1134" w:type="dxa"/>
            <w:tcBorders>
              <w:top w:val="nil"/>
              <w:left w:val="nil"/>
              <w:bottom w:val="single" w:sz="4" w:space="0" w:color="auto"/>
              <w:right w:val="single" w:sz="4" w:space="0" w:color="auto"/>
            </w:tcBorders>
            <w:shd w:val="clear" w:color="auto" w:fill="auto"/>
          </w:tcPr>
          <w:p w14:paraId="71B0C7E4" w14:textId="31025EC2"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12,5</w:t>
            </w:r>
          </w:p>
        </w:tc>
        <w:tc>
          <w:tcPr>
            <w:tcW w:w="998" w:type="dxa"/>
            <w:tcBorders>
              <w:top w:val="nil"/>
              <w:left w:val="nil"/>
              <w:bottom w:val="single" w:sz="4" w:space="0" w:color="auto"/>
              <w:right w:val="single" w:sz="4" w:space="0" w:color="auto"/>
            </w:tcBorders>
            <w:shd w:val="clear" w:color="auto" w:fill="auto"/>
          </w:tcPr>
          <w:p w14:paraId="25F16818" w14:textId="0E6F812C"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114,7</w:t>
            </w:r>
          </w:p>
        </w:tc>
        <w:tc>
          <w:tcPr>
            <w:tcW w:w="851" w:type="dxa"/>
            <w:tcBorders>
              <w:top w:val="nil"/>
              <w:left w:val="nil"/>
              <w:bottom w:val="single" w:sz="4" w:space="0" w:color="auto"/>
              <w:right w:val="single" w:sz="4" w:space="0" w:color="auto"/>
            </w:tcBorders>
            <w:shd w:val="clear" w:color="auto" w:fill="auto"/>
          </w:tcPr>
          <w:p w14:paraId="39333AB5" w14:textId="335CDBF0"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100,0</w:t>
            </w:r>
          </w:p>
        </w:tc>
      </w:tr>
      <w:tr w:rsidR="005F78B6" w:rsidRPr="00B56F74" w14:paraId="2BF2C6F7" w14:textId="77777777" w:rsidTr="005F78B6">
        <w:tc>
          <w:tcPr>
            <w:tcW w:w="1730" w:type="dxa"/>
            <w:tcBorders>
              <w:top w:val="nil"/>
              <w:left w:val="single" w:sz="4" w:space="0" w:color="auto"/>
              <w:bottom w:val="single" w:sz="4" w:space="0" w:color="auto"/>
              <w:right w:val="single" w:sz="4" w:space="0" w:color="auto"/>
            </w:tcBorders>
            <w:shd w:val="clear" w:color="auto" w:fill="auto"/>
          </w:tcPr>
          <w:p w14:paraId="231A3AF7" w14:textId="01FC377E" w:rsidR="005F78B6" w:rsidRPr="00004743" w:rsidRDefault="005F78B6" w:rsidP="005F78B6">
            <w:pPr>
              <w:spacing w:after="0" w:line="240" w:lineRule="auto"/>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Павлодар</w:t>
            </w:r>
          </w:p>
        </w:tc>
        <w:tc>
          <w:tcPr>
            <w:tcW w:w="1134" w:type="dxa"/>
            <w:tcBorders>
              <w:top w:val="nil"/>
              <w:left w:val="nil"/>
              <w:bottom w:val="single" w:sz="4" w:space="0" w:color="auto"/>
              <w:right w:val="single" w:sz="4" w:space="0" w:color="auto"/>
            </w:tcBorders>
            <w:shd w:val="clear" w:color="auto" w:fill="auto"/>
          </w:tcPr>
          <w:p w14:paraId="4054E0A9" w14:textId="749FDE48"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364,4</w:t>
            </w:r>
          </w:p>
        </w:tc>
        <w:tc>
          <w:tcPr>
            <w:tcW w:w="1134" w:type="dxa"/>
            <w:tcBorders>
              <w:top w:val="nil"/>
              <w:left w:val="nil"/>
              <w:bottom w:val="single" w:sz="4" w:space="0" w:color="auto"/>
              <w:right w:val="single" w:sz="4" w:space="0" w:color="auto"/>
            </w:tcBorders>
            <w:shd w:val="clear" w:color="auto" w:fill="auto"/>
          </w:tcPr>
          <w:p w14:paraId="133B7F73" w14:textId="766976E6"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val="kk-KZ" w:eastAsia="ru-RU"/>
              </w:rPr>
            </w:pPr>
            <w:r w:rsidRPr="00004743">
              <w:rPr>
                <w:rFonts w:ascii="Times New Roman" w:hAnsi="Times New Roman" w:cs="Times New Roman"/>
                <w:color w:val="000000"/>
                <w:sz w:val="24"/>
                <w:szCs w:val="24"/>
              </w:rPr>
              <w:t>371</w:t>
            </w:r>
            <w:r w:rsidR="005A3E98" w:rsidRPr="00004743">
              <w:rPr>
                <w:rFonts w:ascii="Times New Roman" w:hAnsi="Times New Roman" w:cs="Times New Roman"/>
                <w:color w:val="000000"/>
                <w:sz w:val="24"/>
                <w:szCs w:val="24"/>
                <w:lang w:val="kk-KZ"/>
              </w:rPr>
              <w:t>,0</w:t>
            </w:r>
          </w:p>
        </w:tc>
        <w:tc>
          <w:tcPr>
            <w:tcW w:w="1134" w:type="dxa"/>
            <w:tcBorders>
              <w:top w:val="nil"/>
              <w:left w:val="nil"/>
              <w:bottom w:val="single" w:sz="4" w:space="0" w:color="auto"/>
              <w:right w:val="single" w:sz="4" w:space="0" w:color="auto"/>
            </w:tcBorders>
            <w:shd w:val="clear" w:color="auto" w:fill="auto"/>
          </w:tcPr>
          <w:p w14:paraId="6C952043" w14:textId="21605904"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snapToGrid w:val="0"/>
                <w:color w:val="000000"/>
                <w:sz w:val="24"/>
                <w:szCs w:val="24"/>
              </w:rPr>
              <w:t>383,1</w:t>
            </w:r>
          </w:p>
        </w:tc>
        <w:tc>
          <w:tcPr>
            <w:tcW w:w="1134" w:type="dxa"/>
            <w:tcBorders>
              <w:top w:val="nil"/>
              <w:left w:val="nil"/>
              <w:bottom w:val="single" w:sz="4" w:space="0" w:color="auto"/>
              <w:right w:val="single" w:sz="4" w:space="0" w:color="auto"/>
            </w:tcBorders>
            <w:shd w:val="clear" w:color="auto" w:fill="auto"/>
          </w:tcPr>
          <w:p w14:paraId="3003A11A" w14:textId="261DD3D5"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393,1</w:t>
            </w:r>
          </w:p>
        </w:tc>
        <w:tc>
          <w:tcPr>
            <w:tcW w:w="1134" w:type="dxa"/>
            <w:tcBorders>
              <w:top w:val="nil"/>
              <w:left w:val="nil"/>
              <w:bottom w:val="single" w:sz="4" w:space="0" w:color="auto"/>
              <w:right w:val="single" w:sz="4" w:space="0" w:color="auto"/>
            </w:tcBorders>
            <w:shd w:val="clear" w:color="auto" w:fill="auto"/>
          </w:tcPr>
          <w:p w14:paraId="1648388A" w14:textId="7C642D8F"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405,7</w:t>
            </w:r>
          </w:p>
        </w:tc>
        <w:tc>
          <w:tcPr>
            <w:tcW w:w="998" w:type="dxa"/>
            <w:tcBorders>
              <w:top w:val="nil"/>
              <w:left w:val="nil"/>
              <w:bottom w:val="single" w:sz="4" w:space="0" w:color="auto"/>
              <w:right w:val="single" w:sz="4" w:space="0" w:color="auto"/>
            </w:tcBorders>
            <w:shd w:val="clear" w:color="auto" w:fill="auto"/>
          </w:tcPr>
          <w:p w14:paraId="6BADD4A8" w14:textId="45085D81"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111,3</w:t>
            </w:r>
          </w:p>
        </w:tc>
        <w:tc>
          <w:tcPr>
            <w:tcW w:w="851" w:type="dxa"/>
            <w:tcBorders>
              <w:top w:val="nil"/>
              <w:left w:val="nil"/>
              <w:bottom w:val="single" w:sz="4" w:space="0" w:color="auto"/>
              <w:right w:val="single" w:sz="4" w:space="0" w:color="auto"/>
            </w:tcBorders>
            <w:shd w:val="clear" w:color="auto" w:fill="auto"/>
          </w:tcPr>
          <w:p w14:paraId="06C418A9" w14:textId="00F799C8"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103,2</w:t>
            </w:r>
          </w:p>
        </w:tc>
      </w:tr>
      <w:tr w:rsidR="005F78B6" w:rsidRPr="00B56F74" w14:paraId="58EE7EFA" w14:textId="77777777" w:rsidTr="005F78B6">
        <w:tc>
          <w:tcPr>
            <w:tcW w:w="1730" w:type="dxa"/>
            <w:tcBorders>
              <w:top w:val="nil"/>
              <w:left w:val="single" w:sz="4" w:space="0" w:color="auto"/>
              <w:bottom w:val="single" w:sz="4" w:space="0" w:color="auto"/>
              <w:right w:val="single" w:sz="4" w:space="0" w:color="auto"/>
            </w:tcBorders>
            <w:shd w:val="clear" w:color="auto" w:fill="auto"/>
          </w:tcPr>
          <w:p w14:paraId="1BC7B4B8" w14:textId="033A5541" w:rsidR="005F78B6" w:rsidRPr="00004743" w:rsidRDefault="005F78B6" w:rsidP="005F78B6">
            <w:pPr>
              <w:spacing w:after="0" w:line="240" w:lineRule="auto"/>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Солтүстік Қазақстан</w:t>
            </w:r>
          </w:p>
        </w:tc>
        <w:tc>
          <w:tcPr>
            <w:tcW w:w="1134" w:type="dxa"/>
            <w:tcBorders>
              <w:top w:val="nil"/>
              <w:left w:val="nil"/>
              <w:bottom w:val="single" w:sz="4" w:space="0" w:color="auto"/>
              <w:right w:val="single" w:sz="4" w:space="0" w:color="auto"/>
            </w:tcBorders>
            <w:shd w:val="clear" w:color="auto" w:fill="auto"/>
          </w:tcPr>
          <w:p w14:paraId="576CB927" w14:textId="4C23672D"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525,6</w:t>
            </w:r>
          </w:p>
        </w:tc>
        <w:tc>
          <w:tcPr>
            <w:tcW w:w="1134" w:type="dxa"/>
            <w:tcBorders>
              <w:top w:val="nil"/>
              <w:left w:val="nil"/>
              <w:bottom w:val="single" w:sz="4" w:space="0" w:color="auto"/>
              <w:right w:val="single" w:sz="4" w:space="0" w:color="auto"/>
            </w:tcBorders>
            <w:shd w:val="clear" w:color="auto" w:fill="auto"/>
          </w:tcPr>
          <w:p w14:paraId="010803DC" w14:textId="1CFDE118"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546,1</w:t>
            </w:r>
          </w:p>
        </w:tc>
        <w:tc>
          <w:tcPr>
            <w:tcW w:w="1134" w:type="dxa"/>
            <w:tcBorders>
              <w:top w:val="nil"/>
              <w:left w:val="nil"/>
              <w:bottom w:val="single" w:sz="4" w:space="0" w:color="auto"/>
              <w:right w:val="single" w:sz="4" w:space="0" w:color="auto"/>
            </w:tcBorders>
            <w:shd w:val="clear" w:color="auto" w:fill="auto"/>
          </w:tcPr>
          <w:p w14:paraId="2B88B79C" w14:textId="7143E096"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snapToGrid w:val="0"/>
                <w:color w:val="000000"/>
                <w:sz w:val="24"/>
                <w:szCs w:val="24"/>
              </w:rPr>
              <w:t>555,1</w:t>
            </w:r>
          </w:p>
        </w:tc>
        <w:tc>
          <w:tcPr>
            <w:tcW w:w="1134" w:type="dxa"/>
            <w:tcBorders>
              <w:top w:val="nil"/>
              <w:left w:val="nil"/>
              <w:bottom w:val="single" w:sz="4" w:space="0" w:color="auto"/>
              <w:right w:val="single" w:sz="4" w:space="0" w:color="auto"/>
            </w:tcBorders>
            <w:shd w:val="clear" w:color="auto" w:fill="auto"/>
          </w:tcPr>
          <w:p w14:paraId="36F8A75A" w14:textId="63760B91"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566,6</w:t>
            </w:r>
          </w:p>
        </w:tc>
        <w:tc>
          <w:tcPr>
            <w:tcW w:w="1134" w:type="dxa"/>
            <w:tcBorders>
              <w:top w:val="nil"/>
              <w:left w:val="nil"/>
              <w:bottom w:val="single" w:sz="4" w:space="0" w:color="auto"/>
              <w:right w:val="single" w:sz="4" w:space="0" w:color="auto"/>
            </w:tcBorders>
            <w:shd w:val="clear" w:color="auto" w:fill="auto"/>
          </w:tcPr>
          <w:p w14:paraId="7C38F834" w14:textId="0FA63064"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597,9</w:t>
            </w:r>
          </w:p>
        </w:tc>
        <w:tc>
          <w:tcPr>
            <w:tcW w:w="998" w:type="dxa"/>
            <w:tcBorders>
              <w:top w:val="nil"/>
              <w:left w:val="nil"/>
              <w:bottom w:val="single" w:sz="4" w:space="0" w:color="auto"/>
              <w:right w:val="single" w:sz="4" w:space="0" w:color="auto"/>
            </w:tcBorders>
            <w:shd w:val="clear" w:color="auto" w:fill="auto"/>
          </w:tcPr>
          <w:p w14:paraId="3096D695" w14:textId="5500B13D" w:rsidR="005F78B6" w:rsidRPr="00004743" w:rsidRDefault="0012451A"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113,7</w:t>
            </w:r>
          </w:p>
        </w:tc>
        <w:tc>
          <w:tcPr>
            <w:tcW w:w="851" w:type="dxa"/>
            <w:tcBorders>
              <w:top w:val="nil"/>
              <w:left w:val="nil"/>
              <w:bottom w:val="single" w:sz="4" w:space="0" w:color="auto"/>
              <w:right w:val="single" w:sz="4" w:space="0" w:color="auto"/>
            </w:tcBorders>
            <w:shd w:val="clear" w:color="auto" w:fill="auto"/>
          </w:tcPr>
          <w:p w14:paraId="25B2D6FD" w14:textId="2AA1D22F"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105,5</w:t>
            </w:r>
          </w:p>
        </w:tc>
      </w:tr>
      <w:tr w:rsidR="005F78B6" w:rsidRPr="00B56F74" w14:paraId="2C1921D6" w14:textId="77777777" w:rsidTr="005F78B6">
        <w:tc>
          <w:tcPr>
            <w:tcW w:w="1730" w:type="dxa"/>
            <w:tcBorders>
              <w:top w:val="nil"/>
              <w:left w:val="single" w:sz="4" w:space="0" w:color="auto"/>
              <w:bottom w:val="single" w:sz="4" w:space="0" w:color="auto"/>
              <w:right w:val="single" w:sz="4" w:space="0" w:color="auto"/>
            </w:tcBorders>
            <w:shd w:val="clear" w:color="auto" w:fill="auto"/>
          </w:tcPr>
          <w:p w14:paraId="508A1935" w14:textId="004347C2" w:rsidR="005F78B6" w:rsidRPr="00004743" w:rsidRDefault="005F78B6" w:rsidP="005F78B6">
            <w:pPr>
              <w:spacing w:after="0" w:line="240" w:lineRule="auto"/>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lang w:val="kk-KZ"/>
              </w:rPr>
              <w:t>Түркістан</w:t>
            </w:r>
          </w:p>
        </w:tc>
        <w:tc>
          <w:tcPr>
            <w:tcW w:w="1134" w:type="dxa"/>
            <w:tcBorders>
              <w:top w:val="nil"/>
              <w:left w:val="nil"/>
              <w:bottom w:val="single" w:sz="4" w:space="0" w:color="auto"/>
              <w:right w:val="single" w:sz="4" w:space="0" w:color="auto"/>
            </w:tcBorders>
            <w:shd w:val="clear" w:color="auto" w:fill="auto"/>
          </w:tcPr>
          <w:p w14:paraId="5CF5DEAB" w14:textId="065DEC5E"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lang w:val="en-US"/>
              </w:rPr>
              <w:t>674,6</w:t>
            </w:r>
          </w:p>
        </w:tc>
        <w:tc>
          <w:tcPr>
            <w:tcW w:w="1134" w:type="dxa"/>
            <w:tcBorders>
              <w:top w:val="nil"/>
              <w:left w:val="nil"/>
              <w:bottom w:val="single" w:sz="4" w:space="0" w:color="auto"/>
              <w:right w:val="single" w:sz="4" w:space="0" w:color="auto"/>
            </w:tcBorders>
            <w:shd w:val="clear" w:color="auto" w:fill="auto"/>
          </w:tcPr>
          <w:p w14:paraId="5F6C2CD9" w14:textId="5B1D00DC"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lang w:val="en-US"/>
              </w:rPr>
              <w:t>687,1</w:t>
            </w:r>
          </w:p>
        </w:tc>
        <w:tc>
          <w:tcPr>
            <w:tcW w:w="1134" w:type="dxa"/>
            <w:tcBorders>
              <w:top w:val="nil"/>
              <w:left w:val="nil"/>
              <w:bottom w:val="single" w:sz="4" w:space="0" w:color="auto"/>
              <w:right w:val="single" w:sz="4" w:space="0" w:color="auto"/>
            </w:tcBorders>
            <w:shd w:val="clear" w:color="auto" w:fill="auto"/>
          </w:tcPr>
          <w:p w14:paraId="54015BCB" w14:textId="3F1D8386"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snapToGrid w:val="0"/>
                <w:color w:val="000000"/>
                <w:sz w:val="24"/>
                <w:szCs w:val="24"/>
              </w:rPr>
              <w:t>706,6</w:t>
            </w:r>
          </w:p>
        </w:tc>
        <w:tc>
          <w:tcPr>
            <w:tcW w:w="1134" w:type="dxa"/>
            <w:tcBorders>
              <w:top w:val="nil"/>
              <w:left w:val="nil"/>
              <w:bottom w:val="single" w:sz="4" w:space="0" w:color="auto"/>
              <w:right w:val="single" w:sz="4" w:space="0" w:color="auto"/>
            </w:tcBorders>
            <w:shd w:val="clear" w:color="auto" w:fill="auto"/>
          </w:tcPr>
          <w:p w14:paraId="532B6837" w14:textId="6D2EB4EC"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730,1</w:t>
            </w:r>
          </w:p>
        </w:tc>
        <w:tc>
          <w:tcPr>
            <w:tcW w:w="1134" w:type="dxa"/>
            <w:tcBorders>
              <w:top w:val="nil"/>
              <w:left w:val="nil"/>
              <w:bottom w:val="single" w:sz="4" w:space="0" w:color="auto"/>
              <w:right w:val="single" w:sz="4" w:space="0" w:color="auto"/>
            </w:tcBorders>
            <w:shd w:val="clear" w:color="auto" w:fill="auto"/>
          </w:tcPr>
          <w:p w14:paraId="4349EE48" w14:textId="2737675B"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756,5</w:t>
            </w:r>
          </w:p>
        </w:tc>
        <w:tc>
          <w:tcPr>
            <w:tcW w:w="998" w:type="dxa"/>
            <w:tcBorders>
              <w:top w:val="nil"/>
              <w:left w:val="nil"/>
              <w:bottom w:val="single" w:sz="4" w:space="0" w:color="auto"/>
              <w:right w:val="single" w:sz="4" w:space="0" w:color="auto"/>
            </w:tcBorders>
            <w:shd w:val="clear" w:color="auto" w:fill="auto"/>
          </w:tcPr>
          <w:p w14:paraId="06471401" w14:textId="6BAA60C5"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112,1</w:t>
            </w:r>
          </w:p>
        </w:tc>
        <w:tc>
          <w:tcPr>
            <w:tcW w:w="851" w:type="dxa"/>
            <w:tcBorders>
              <w:top w:val="nil"/>
              <w:left w:val="nil"/>
              <w:bottom w:val="single" w:sz="4" w:space="0" w:color="auto"/>
              <w:right w:val="single" w:sz="4" w:space="0" w:color="auto"/>
            </w:tcBorders>
            <w:shd w:val="clear" w:color="auto" w:fill="auto"/>
          </w:tcPr>
          <w:p w14:paraId="6FD727A7" w14:textId="37990F6D"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103,6</w:t>
            </w:r>
          </w:p>
        </w:tc>
      </w:tr>
      <w:tr w:rsidR="005F78B6" w:rsidRPr="00B56F74" w14:paraId="45E35187" w14:textId="77777777" w:rsidTr="005F78B6">
        <w:tc>
          <w:tcPr>
            <w:tcW w:w="1730" w:type="dxa"/>
            <w:tcBorders>
              <w:top w:val="nil"/>
              <w:left w:val="single" w:sz="4" w:space="0" w:color="auto"/>
              <w:bottom w:val="single" w:sz="4" w:space="0" w:color="auto"/>
              <w:right w:val="single" w:sz="4" w:space="0" w:color="auto"/>
            </w:tcBorders>
            <w:shd w:val="clear" w:color="auto" w:fill="auto"/>
          </w:tcPr>
          <w:p w14:paraId="5B33E56F" w14:textId="1F484A04" w:rsidR="005F78B6" w:rsidRPr="00004743" w:rsidRDefault="005F78B6" w:rsidP="005F78B6">
            <w:pPr>
              <w:spacing w:after="0" w:line="240" w:lineRule="auto"/>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Шығыс Қазақстан</w:t>
            </w:r>
          </w:p>
        </w:tc>
        <w:tc>
          <w:tcPr>
            <w:tcW w:w="1134" w:type="dxa"/>
            <w:tcBorders>
              <w:top w:val="nil"/>
              <w:left w:val="nil"/>
              <w:bottom w:val="single" w:sz="4" w:space="0" w:color="auto"/>
              <w:right w:val="single" w:sz="4" w:space="0" w:color="auto"/>
            </w:tcBorders>
            <w:shd w:val="clear" w:color="auto" w:fill="auto"/>
          </w:tcPr>
          <w:p w14:paraId="70F5B33B" w14:textId="0DE7A42B"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839,2</w:t>
            </w:r>
          </w:p>
        </w:tc>
        <w:tc>
          <w:tcPr>
            <w:tcW w:w="1134" w:type="dxa"/>
            <w:tcBorders>
              <w:top w:val="nil"/>
              <w:left w:val="nil"/>
              <w:bottom w:val="single" w:sz="4" w:space="0" w:color="auto"/>
              <w:right w:val="single" w:sz="4" w:space="0" w:color="auto"/>
            </w:tcBorders>
            <w:shd w:val="clear" w:color="auto" w:fill="auto"/>
          </w:tcPr>
          <w:p w14:paraId="1CE9CB75" w14:textId="15AFEC26"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879,6</w:t>
            </w:r>
          </w:p>
        </w:tc>
        <w:tc>
          <w:tcPr>
            <w:tcW w:w="1134" w:type="dxa"/>
            <w:tcBorders>
              <w:top w:val="nil"/>
              <w:left w:val="nil"/>
              <w:bottom w:val="single" w:sz="4" w:space="0" w:color="auto"/>
              <w:right w:val="single" w:sz="4" w:space="0" w:color="auto"/>
            </w:tcBorders>
            <w:shd w:val="clear" w:color="auto" w:fill="auto"/>
          </w:tcPr>
          <w:p w14:paraId="502F0612" w14:textId="2C42693D"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snapToGrid w:val="0"/>
                <w:color w:val="000000"/>
                <w:sz w:val="24"/>
                <w:szCs w:val="24"/>
              </w:rPr>
              <w:t>917,7</w:t>
            </w:r>
          </w:p>
        </w:tc>
        <w:tc>
          <w:tcPr>
            <w:tcW w:w="1134" w:type="dxa"/>
            <w:tcBorders>
              <w:top w:val="nil"/>
              <w:left w:val="nil"/>
              <w:bottom w:val="single" w:sz="4" w:space="0" w:color="auto"/>
              <w:right w:val="single" w:sz="4" w:space="0" w:color="auto"/>
            </w:tcBorders>
            <w:shd w:val="clear" w:color="auto" w:fill="auto"/>
          </w:tcPr>
          <w:p w14:paraId="3708ADB7" w14:textId="51486CA0"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954,3</w:t>
            </w:r>
          </w:p>
        </w:tc>
        <w:tc>
          <w:tcPr>
            <w:tcW w:w="1134" w:type="dxa"/>
            <w:tcBorders>
              <w:top w:val="nil"/>
              <w:left w:val="nil"/>
              <w:bottom w:val="single" w:sz="4" w:space="0" w:color="auto"/>
              <w:right w:val="single" w:sz="4" w:space="0" w:color="auto"/>
            </w:tcBorders>
            <w:shd w:val="clear" w:color="auto" w:fill="auto"/>
          </w:tcPr>
          <w:p w14:paraId="62FD22C4" w14:textId="4BA2D23B"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991,9</w:t>
            </w:r>
          </w:p>
        </w:tc>
        <w:tc>
          <w:tcPr>
            <w:tcW w:w="998" w:type="dxa"/>
            <w:tcBorders>
              <w:top w:val="nil"/>
              <w:left w:val="nil"/>
              <w:bottom w:val="single" w:sz="4" w:space="0" w:color="auto"/>
              <w:right w:val="single" w:sz="4" w:space="0" w:color="auto"/>
            </w:tcBorders>
            <w:shd w:val="clear" w:color="auto" w:fill="auto"/>
          </w:tcPr>
          <w:p w14:paraId="242B9884" w14:textId="70FFB403"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118,2</w:t>
            </w:r>
          </w:p>
        </w:tc>
        <w:tc>
          <w:tcPr>
            <w:tcW w:w="851" w:type="dxa"/>
            <w:tcBorders>
              <w:top w:val="nil"/>
              <w:left w:val="nil"/>
              <w:bottom w:val="single" w:sz="4" w:space="0" w:color="auto"/>
              <w:right w:val="single" w:sz="4" w:space="0" w:color="auto"/>
            </w:tcBorders>
            <w:shd w:val="clear" w:color="auto" w:fill="auto"/>
          </w:tcPr>
          <w:p w14:paraId="3786B53A" w14:textId="387643DC"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103,9</w:t>
            </w:r>
          </w:p>
        </w:tc>
      </w:tr>
      <w:tr w:rsidR="005F78B6" w:rsidRPr="00B56F74" w14:paraId="387D5546" w14:textId="77777777" w:rsidTr="005F78B6">
        <w:tc>
          <w:tcPr>
            <w:tcW w:w="1730" w:type="dxa"/>
            <w:tcBorders>
              <w:top w:val="nil"/>
              <w:left w:val="single" w:sz="4" w:space="0" w:color="auto"/>
              <w:bottom w:val="single" w:sz="4" w:space="0" w:color="auto"/>
              <w:right w:val="single" w:sz="4" w:space="0" w:color="auto"/>
            </w:tcBorders>
            <w:shd w:val="clear" w:color="auto" w:fill="auto"/>
          </w:tcPr>
          <w:p w14:paraId="3CBB919E" w14:textId="6729C966" w:rsidR="005F78B6" w:rsidRPr="00004743" w:rsidRDefault="005F78B6" w:rsidP="005F78B6">
            <w:pPr>
              <w:spacing w:after="0" w:line="240" w:lineRule="auto"/>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lang w:val="kk-KZ"/>
              </w:rPr>
              <w:t>Нұр-Сұлтан қаласы</w:t>
            </w:r>
          </w:p>
        </w:tc>
        <w:tc>
          <w:tcPr>
            <w:tcW w:w="1134" w:type="dxa"/>
            <w:tcBorders>
              <w:top w:val="nil"/>
              <w:left w:val="nil"/>
              <w:bottom w:val="single" w:sz="4" w:space="0" w:color="auto"/>
              <w:right w:val="single" w:sz="4" w:space="0" w:color="auto"/>
            </w:tcBorders>
            <w:shd w:val="clear" w:color="auto" w:fill="auto"/>
          </w:tcPr>
          <w:p w14:paraId="02CE319E" w14:textId="7769EB84"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0,5</w:t>
            </w:r>
          </w:p>
        </w:tc>
        <w:tc>
          <w:tcPr>
            <w:tcW w:w="1134" w:type="dxa"/>
            <w:tcBorders>
              <w:top w:val="nil"/>
              <w:left w:val="nil"/>
              <w:bottom w:val="single" w:sz="4" w:space="0" w:color="auto"/>
              <w:right w:val="single" w:sz="4" w:space="0" w:color="auto"/>
            </w:tcBorders>
            <w:shd w:val="clear" w:color="auto" w:fill="auto"/>
          </w:tcPr>
          <w:p w14:paraId="3B523E5C" w14:textId="1CA4A33F"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0,5</w:t>
            </w:r>
          </w:p>
        </w:tc>
        <w:tc>
          <w:tcPr>
            <w:tcW w:w="1134" w:type="dxa"/>
            <w:tcBorders>
              <w:top w:val="nil"/>
              <w:left w:val="nil"/>
              <w:bottom w:val="single" w:sz="4" w:space="0" w:color="auto"/>
              <w:right w:val="single" w:sz="4" w:space="0" w:color="auto"/>
            </w:tcBorders>
            <w:shd w:val="clear" w:color="auto" w:fill="auto"/>
          </w:tcPr>
          <w:p w14:paraId="5D2F1F99" w14:textId="618BF6CB"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snapToGrid w:val="0"/>
                <w:color w:val="000000"/>
                <w:sz w:val="24"/>
                <w:szCs w:val="24"/>
              </w:rPr>
              <w:t>0,4</w:t>
            </w:r>
          </w:p>
        </w:tc>
        <w:tc>
          <w:tcPr>
            <w:tcW w:w="1134" w:type="dxa"/>
            <w:tcBorders>
              <w:top w:val="nil"/>
              <w:left w:val="nil"/>
              <w:bottom w:val="single" w:sz="4" w:space="0" w:color="auto"/>
              <w:right w:val="single" w:sz="4" w:space="0" w:color="auto"/>
            </w:tcBorders>
            <w:shd w:val="clear" w:color="auto" w:fill="auto"/>
          </w:tcPr>
          <w:p w14:paraId="73DC08B2" w14:textId="5D11325A"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0,3</w:t>
            </w:r>
          </w:p>
        </w:tc>
        <w:tc>
          <w:tcPr>
            <w:tcW w:w="1134" w:type="dxa"/>
            <w:tcBorders>
              <w:top w:val="nil"/>
              <w:left w:val="nil"/>
              <w:bottom w:val="single" w:sz="4" w:space="0" w:color="auto"/>
              <w:right w:val="single" w:sz="4" w:space="0" w:color="auto"/>
            </w:tcBorders>
            <w:shd w:val="clear" w:color="auto" w:fill="auto"/>
          </w:tcPr>
          <w:p w14:paraId="5B4685E1" w14:textId="6F0357E3"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0,2</w:t>
            </w:r>
          </w:p>
        </w:tc>
        <w:tc>
          <w:tcPr>
            <w:tcW w:w="998" w:type="dxa"/>
            <w:tcBorders>
              <w:top w:val="nil"/>
              <w:left w:val="nil"/>
              <w:bottom w:val="single" w:sz="4" w:space="0" w:color="auto"/>
              <w:right w:val="single" w:sz="4" w:space="0" w:color="auto"/>
            </w:tcBorders>
            <w:shd w:val="clear" w:color="auto" w:fill="auto"/>
          </w:tcPr>
          <w:p w14:paraId="3B8AF443" w14:textId="7DF84886"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tcPr>
          <w:p w14:paraId="5CC97AEA" w14:textId="49639CF5"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66,7</w:t>
            </w:r>
          </w:p>
        </w:tc>
      </w:tr>
      <w:tr w:rsidR="005F78B6" w:rsidRPr="00B56F74" w14:paraId="5A5F459E" w14:textId="77777777" w:rsidTr="005F78B6">
        <w:tc>
          <w:tcPr>
            <w:tcW w:w="1730" w:type="dxa"/>
            <w:tcBorders>
              <w:top w:val="nil"/>
              <w:left w:val="single" w:sz="4" w:space="0" w:color="auto"/>
              <w:bottom w:val="single" w:sz="4" w:space="0" w:color="auto"/>
              <w:right w:val="single" w:sz="4" w:space="0" w:color="auto"/>
            </w:tcBorders>
            <w:shd w:val="clear" w:color="auto" w:fill="auto"/>
          </w:tcPr>
          <w:p w14:paraId="3B3D3858" w14:textId="630A31FF" w:rsidR="005F78B6" w:rsidRPr="00004743" w:rsidRDefault="005F78B6" w:rsidP="005F78B6">
            <w:pPr>
              <w:spacing w:after="0" w:line="240" w:lineRule="auto"/>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Алматы қаласы</w:t>
            </w:r>
          </w:p>
        </w:tc>
        <w:tc>
          <w:tcPr>
            <w:tcW w:w="1134" w:type="dxa"/>
            <w:tcBorders>
              <w:top w:val="nil"/>
              <w:left w:val="nil"/>
              <w:bottom w:val="single" w:sz="4" w:space="0" w:color="auto"/>
              <w:right w:val="single" w:sz="4" w:space="0" w:color="auto"/>
            </w:tcBorders>
            <w:shd w:val="clear" w:color="auto" w:fill="auto"/>
          </w:tcPr>
          <w:p w14:paraId="36A7609C" w14:textId="6A0B398D"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5,1</w:t>
            </w:r>
          </w:p>
        </w:tc>
        <w:tc>
          <w:tcPr>
            <w:tcW w:w="1134" w:type="dxa"/>
            <w:tcBorders>
              <w:top w:val="nil"/>
              <w:left w:val="nil"/>
              <w:bottom w:val="single" w:sz="4" w:space="0" w:color="auto"/>
              <w:right w:val="single" w:sz="4" w:space="0" w:color="auto"/>
            </w:tcBorders>
            <w:shd w:val="clear" w:color="auto" w:fill="auto"/>
          </w:tcPr>
          <w:p w14:paraId="4E3215F1" w14:textId="1565BDCA"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5,2</w:t>
            </w:r>
          </w:p>
        </w:tc>
        <w:tc>
          <w:tcPr>
            <w:tcW w:w="1134" w:type="dxa"/>
            <w:tcBorders>
              <w:top w:val="nil"/>
              <w:left w:val="nil"/>
              <w:bottom w:val="single" w:sz="4" w:space="0" w:color="auto"/>
              <w:right w:val="single" w:sz="4" w:space="0" w:color="auto"/>
            </w:tcBorders>
            <w:shd w:val="clear" w:color="auto" w:fill="auto"/>
          </w:tcPr>
          <w:p w14:paraId="72808D26" w14:textId="469FAB1F"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snapToGrid w:val="0"/>
                <w:color w:val="000000"/>
                <w:sz w:val="24"/>
                <w:szCs w:val="24"/>
              </w:rPr>
              <w:t>5,2</w:t>
            </w:r>
          </w:p>
        </w:tc>
        <w:tc>
          <w:tcPr>
            <w:tcW w:w="1134" w:type="dxa"/>
            <w:tcBorders>
              <w:top w:val="nil"/>
              <w:left w:val="nil"/>
              <w:bottom w:val="single" w:sz="4" w:space="0" w:color="auto"/>
              <w:right w:val="single" w:sz="4" w:space="0" w:color="auto"/>
            </w:tcBorders>
            <w:shd w:val="clear" w:color="auto" w:fill="auto"/>
          </w:tcPr>
          <w:p w14:paraId="48B3D966" w14:textId="16FCDEC0"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val="kk-KZ" w:eastAsia="ru-RU"/>
              </w:rPr>
            </w:pPr>
            <w:r w:rsidRPr="00004743">
              <w:rPr>
                <w:rFonts w:ascii="Times New Roman" w:hAnsi="Times New Roman" w:cs="Times New Roman"/>
                <w:color w:val="000000"/>
                <w:sz w:val="24"/>
                <w:szCs w:val="24"/>
              </w:rPr>
              <w:t>5</w:t>
            </w:r>
            <w:r w:rsidR="00AC1382" w:rsidRPr="00004743">
              <w:rPr>
                <w:rFonts w:ascii="Times New Roman" w:hAnsi="Times New Roman" w:cs="Times New Roman"/>
                <w:color w:val="000000"/>
                <w:sz w:val="24"/>
                <w:szCs w:val="24"/>
                <w:lang w:val="kk-KZ"/>
              </w:rPr>
              <w:t>,0</w:t>
            </w:r>
          </w:p>
        </w:tc>
        <w:tc>
          <w:tcPr>
            <w:tcW w:w="1134" w:type="dxa"/>
            <w:tcBorders>
              <w:top w:val="nil"/>
              <w:left w:val="nil"/>
              <w:bottom w:val="single" w:sz="4" w:space="0" w:color="auto"/>
              <w:right w:val="single" w:sz="4" w:space="0" w:color="auto"/>
            </w:tcBorders>
            <w:shd w:val="clear" w:color="auto" w:fill="auto"/>
          </w:tcPr>
          <w:p w14:paraId="36A7FBCA" w14:textId="234447F9"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2,6</w:t>
            </w:r>
          </w:p>
        </w:tc>
        <w:tc>
          <w:tcPr>
            <w:tcW w:w="998" w:type="dxa"/>
            <w:tcBorders>
              <w:top w:val="nil"/>
              <w:left w:val="nil"/>
              <w:bottom w:val="single" w:sz="4" w:space="0" w:color="auto"/>
              <w:right w:val="single" w:sz="4" w:space="0" w:color="auto"/>
            </w:tcBorders>
            <w:shd w:val="clear" w:color="auto" w:fill="auto"/>
          </w:tcPr>
          <w:p w14:paraId="65735723" w14:textId="7CD70158"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51,0</w:t>
            </w:r>
          </w:p>
        </w:tc>
        <w:tc>
          <w:tcPr>
            <w:tcW w:w="851" w:type="dxa"/>
            <w:tcBorders>
              <w:top w:val="nil"/>
              <w:left w:val="nil"/>
              <w:bottom w:val="single" w:sz="4" w:space="0" w:color="auto"/>
              <w:right w:val="single" w:sz="4" w:space="0" w:color="auto"/>
            </w:tcBorders>
            <w:shd w:val="clear" w:color="auto" w:fill="auto"/>
          </w:tcPr>
          <w:p w14:paraId="14E2C2FE" w14:textId="54E21290"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52,0</w:t>
            </w:r>
          </w:p>
        </w:tc>
      </w:tr>
      <w:tr w:rsidR="005F78B6" w:rsidRPr="00B56F74" w14:paraId="47B33937" w14:textId="77777777" w:rsidTr="005F78B6">
        <w:tc>
          <w:tcPr>
            <w:tcW w:w="1730" w:type="dxa"/>
            <w:tcBorders>
              <w:top w:val="nil"/>
              <w:left w:val="single" w:sz="4" w:space="0" w:color="auto"/>
              <w:bottom w:val="single" w:sz="4" w:space="0" w:color="auto"/>
              <w:right w:val="single" w:sz="4" w:space="0" w:color="auto"/>
            </w:tcBorders>
            <w:shd w:val="clear" w:color="auto" w:fill="auto"/>
          </w:tcPr>
          <w:p w14:paraId="13FE92D8" w14:textId="0EDAD486" w:rsidR="005F78B6" w:rsidRPr="00004743" w:rsidRDefault="005F78B6" w:rsidP="005F78B6">
            <w:pPr>
              <w:spacing w:after="0" w:line="240" w:lineRule="auto"/>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lang w:val="kk-KZ"/>
              </w:rPr>
              <w:t>Шымкент қаласы</w:t>
            </w:r>
          </w:p>
        </w:tc>
        <w:tc>
          <w:tcPr>
            <w:tcW w:w="1134" w:type="dxa"/>
            <w:tcBorders>
              <w:top w:val="nil"/>
              <w:left w:val="nil"/>
              <w:bottom w:val="single" w:sz="4" w:space="0" w:color="auto"/>
              <w:right w:val="single" w:sz="4" w:space="0" w:color="auto"/>
            </w:tcBorders>
            <w:shd w:val="clear" w:color="auto" w:fill="auto"/>
          </w:tcPr>
          <w:p w14:paraId="28543725" w14:textId="3792B11E"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lang w:val="en-US"/>
              </w:rPr>
              <w:t>47,1</w:t>
            </w:r>
          </w:p>
        </w:tc>
        <w:tc>
          <w:tcPr>
            <w:tcW w:w="1134" w:type="dxa"/>
            <w:tcBorders>
              <w:top w:val="nil"/>
              <w:left w:val="nil"/>
              <w:bottom w:val="single" w:sz="4" w:space="0" w:color="auto"/>
              <w:right w:val="single" w:sz="4" w:space="0" w:color="auto"/>
            </w:tcBorders>
            <w:shd w:val="clear" w:color="auto" w:fill="auto"/>
          </w:tcPr>
          <w:p w14:paraId="41D455A4" w14:textId="01C790AE"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lang w:val="en-US"/>
              </w:rPr>
              <w:t>47,3</w:t>
            </w:r>
          </w:p>
        </w:tc>
        <w:tc>
          <w:tcPr>
            <w:tcW w:w="1134" w:type="dxa"/>
            <w:tcBorders>
              <w:top w:val="nil"/>
              <w:left w:val="nil"/>
              <w:bottom w:val="single" w:sz="4" w:space="0" w:color="auto"/>
              <w:right w:val="single" w:sz="4" w:space="0" w:color="auto"/>
            </w:tcBorders>
            <w:shd w:val="clear" w:color="auto" w:fill="auto"/>
          </w:tcPr>
          <w:p w14:paraId="09E64E32" w14:textId="65536797"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snapToGrid w:val="0"/>
                <w:color w:val="000000"/>
                <w:sz w:val="24"/>
                <w:szCs w:val="24"/>
              </w:rPr>
              <w:t>45,4</w:t>
            </w:r>
          </w:p>
        </w:tc>
        <w:tc>
          <w:tcPr>
            <w:tcW w:w="1134" w:type="dxa"/>
            <w:tcBorders>
              <w:top w:val="nil"/>
              <w:left w:val="nil"/>
              <w:bottom w:val="single" w:sz="4" w:space="0" w:color="auto"/>
              <w:right w:val="single" w:sz="4" w:space="0" w:color="auto"/>
            </w:tcBorders>
            <w:shd w:val="clear" w:color="auto" w:fill="auto"/>
          </w:tcPr>
          <w:p w14:paraId="635290EE" w14:textId="3B0311E8"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lang w:val="en-US"/>
              </w:rPr>
              <w:t>46</w:t>
            </w:r>
          </w:p>
        </w:tc>
        <w:tc>
          <w:tcPr>
            <w:tcW w:w="1134" w:type="dxa"/>
            <w:tcBorders>
              <w:top w:val="nil"/>
              <w:left w:val="nil"/>
              <w:bottom w:val="single" w:sz="4" w:space="0" w:color="auto"/>
              <w:right w:val="single" w:sz="4" w:space="0" w:color="auto"/>
            </w:tcBorders>
            <w:shd w:val="clear" w:color="auto" w:fill="auto"/>
          </w:tcPr>
          <w:p w14:paraId="718EE036" w14:textId="54909864"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47,2</w:t>
            </w:r>
          </w:p>
        </w:tc>
        <w:tc>
          <w:tcPr>
            <w:tcW w:w="998" w:type="dxa"/>
            <w:tcBorders>
              <w:top w:val="nil"/>
              <w:left w:val="nil"/>
              <w:bottom w:val="single" w:sz="4" w:space="0" w:color="auto"/>
              <w:right w:val="single" w:sz="4" w:space="0" w:color="auto"/>
            </w:tcBorders>
            <w:shd w:val="clear" w:color="auto" w:fill="auto"/>
          </w:tcPr>
          <w:p w14:paraId="113C6B16" w14:textId="23E1573A"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100,2</w:t>
            </w:r>
          </w:p>
        </w:tc>
        <w:tc>
          <w:tcPr>
            <w:tcW w:w="851" w:type="dxa"/>
            <w:tcBorders>
              <w:top w:val="nil"/>
              <w:left w:val="nil"/>
              <w:bottom w:val="single" w:sz="4" w:space="0" w:color="auto"/>
              <w:right w:val="single" w:sz="4" w:space="0" w:color="auto"/>
            </w:tcBorders>
            <w:shd w:val="clear" w:color="auto" w:fill="auto"/>
          </w:tcPr>
          <w:p w14:paraId="55E4DB05" w14:textId="12741DB0"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102,6</w:t>
            </w:r>
          </w:p>
        </w:tc>
      </w:tr>
      <w:tr w:rsidR="005F78B6" w:rsidRPr="00B56F74" w14:paraId="2AB753A5" w14:textId="77777777" w:rsidTr="005F78B6">
        <w:tc>
          <w:tcPr>
            <w:tcW w:w="1730" w:type="dxa"/>
            <w:tcBorders>
              <w:top w:val="nil"/>
              <w:left w:val="single" w:sz="4" w:space="0" w:color="auto"/>
              <w:bottom w:val="single" w:sz="4" w:space="0" w:color="auto"/>
              <w:right w:val="single" w:sz="4" w:space="0" w:color="auto"/>
            </w:tcBorders>
            <w:shd w:val="clear" w:color="auto" w:fill="auto"/>
          </w:tcPr>
          <w:p w14:paraId="41A6CA1F" w14:textId="1FA5D552" w:rsidR="005F78B6" w:rsidRPr="00004743" w:rsidRDefault="005F78B6" w:rsidP="005F78B6">
            <w:pPr>
              <w:spacing w:after="0" w:line="240" w:lineRule="auto"/>
              <w:rPr>
                <w:rFonts w:ascii="Times New Roman" w:eastAsia="Times New Roman" w:hAnsi="Times New Roman" w:cs="Times New Roman"/>
                <w:bCs/>
                <w:color w:val="000000" w:themeColor="text1"/>
                <w:sz w:val="24"/>
                <w:szCs w:val="24"/>
                <w:lang w:eastAsia="ru-RU"/>
              </w:rPr>
            </w:pPr>
            <w:r w:rsidRPr="00004743">
              <w:rPr>
                <w:rFonts w:ascii="Times New Roman" w:hAnsi="Times New Roman" w:cs="Times New Roman"/>
                <w:color w:val="000000"/>
                <w:sz w:val="24"/>
                <w:szCs w:val="24"/>
                <w:lang w:val="kk-KZ"/>
              </w:rPr>
              <w:t>Қазақстан Республикасы</w:t>
            </w:r>
          </w:p>
        </w:tc>
        <w:tc>
          <w:tcPr>
            <w:tcW w:w="1134" w:type="dxa"/>
            <w:tcBorders>
              <w:top w:val="nil"/>
              <w:left w:val="nil"/>
              <w:bottom w:val="single" w:sz="4" w:space="0" w:color="auto"/>
              <w:right w:val="single" w:sz="4" w:space="0" w:color="auto"/>
            </w:tcBorders>
            <w:shd w:val="clear" w:color="auto" w:fill="auto"/>
          </w:tcPr>
          <w:p w14:paraId="36A4EA9E" w14:textId="02F69E6E" w:rsidR="005F78B6" w:rsidRPr="00004743" w:rsidRDefault="00AC1382" w:rsidP="005F78B6">
            <w:pPr>
              <w:spacing w:after="0" w:line="240" w:lineRule="auto"/>
              <w:jc w:val="center"/>
              <w:rPr>
                <w:rFonts w:ascii="Times New Roman" w:eastAsia="Times New Roman" w:hAnsi="Times New Roman" w:cs="Times New Roman"/>
                <w:bCs/>
                <w:color w:val="000000" w:themeColor="text1"/>
                <w:sz w:val="24"/>
                <w:szCs w:val="24"/>
                <w:lang w:eastAsia="ru-RU"/>
              </w:rPr>
            </w:pPr>
            <w:r w:rsidRPr="00004743">
              <w:rPr>
                <w:rFonts w:ascii="Times New Roman" w:hAnsi="Times New Roman" w:cs="Times New Roman"/>
                <w:color w:val="000000"/>
                <w:sz w:val="24"/>
                <w:szCs w:val="24"/>
              </w:rPr>
              <w:t>5 341,7</w:t>
            </w:r>
          </w:p>
        </w:tc>
        <w:tc>
          <w:tcPr>
            <w:tcW w:w="1134" w:type="dxa"/>
            <w:tcBorders>
              <w:top w:val="nil"/>
              <w:left w:val="nil"/>
              <w:bottom w:val="single" w:sz="4" w:space="0" w:color="auto"/>
              <w:right w:val="single" w:sz="4" w:space="0" w:color="auto"/>
            </w:tcBorders>
            <w:shd w:val="clear" w:color="auto" w:fill="auto"/>
          </w:tcPr>
          <w:p w14:paraId="6FC983B1" w14:textId="464B8F47" w:rsidR="005F78B6" w:rsidRPr="00004743" w:rsidRDefault="005F78B6" w:rsidP="005F78B6">
            <w:pPr>
              <w:spacing w:after="0" w:line="240" w:lineRule="auto"/>
              <w:jc w:val="center"/>
              <w:rPr>
                <w:rFonts w:ascii="Times New Roman" w:eastAsia="Times New Roman" w:hAnsi="Times New Roman" w:cs="Times New Roman"/>
                <w:bCs/>
                <w:color w:val="000000" w:themeColor="text1"/>
                <w:sz w:val="24"/>
                <w:szCs w:val="24"/>
                <w:lang w:eastAsia="ru-RU"/>
              </w:rPr>
            </w:pPr>
            <w:r w:rsidRPr="00004743">
              <w:rPr>
                <w:rFonts w:ascii="Times New Roman" w:hAnsi="Times New Roman" w:cs="Times New Roman"/>
                <w:color w:val="000000"/>
                <w:sz w:val="24"/>
                <w:szCs w:val="24"/>
              </w:rPr>
              <w:t>5 503,4</w:t>
            </w:r>
          </w:p>
        </w:tc>
        <w:tc>
          <w:tcPr>
            <w:tcW w:w="1134" w:type="dxa"/>
            <w:tcBorders>
              <w:top w:val="nil"/>
              <w:left w:val="nil"/>
              <w:bottom w:val="single" w:sz="4" w:space="0" w:color="auto"/>
              <w:right w:val="single" w:sz="4" w:space="0" w:color="auto"/>
            </w:tcBorders>
            <w:shd w:val="clear" w:color="auto" w:fill="auto"/>
          </w:tcPr>
          <w:p w14:paraId="20CE0468" w14:textId="13E8251F" w:rsidR="005F78B6" w:rsidRPr="00004743" w:rsidRDefault="00AC1382" w:rsidP="005F78B6">
            <w:pPr>
              <w:spacing w:after="0" w:line="240" w:lineRule="auto"/>
              <w:jc w:val="center"/>
              <w:rPr>
                <w:rFonts w:ascii="Times New Roman" w:eastAsia="Times New Roman" w:hAnsi="Times New Roman" w:cs="Times New Roman"/>
                <w:bCs/>
                <w:color w:val="000000" w:themeColor="text1"/>
                <w:sz w:val="24"/>
                <w:szCs w:val="24"/>
                <w:lang w:eastAsia="ru-RU"/>
              </w:rPr>
            </w:pPr>
            <w:r w:rsidRPr="00004743">
              <w:rPr>
                <w:rFonts w:ascii="Times New Roman" w:hAnsi="Times New Roman" w:cs="Times New Roman"/>
                <w:snapToGrid w:val="0"/>
                <w:color w:val="000000"/>
                <w:sz w:val="24"/>
                <w:szCs w:val="24"/>
              </w:rPr>
              <w:t>5 686,2</w:t>
            </w:r>
          </w:p>
        </w:tc>
        <w:tc>
          <w:tcPr>
            <w:tcW w:w="1134" w:type="dxa"/>
            <w:tcBorders>
              <w:top w:val="nil"/>
              <w:left w:val="nil"/>
              <w:bottom w:val="single" w:sz="4" w:space="0" w:color="auto"/>
              <w:right w:val="single" w:sz="4" w:space="0" w:color="auto"/>
            </w:tcBorders>
            <w:shd w:val="clear" w:color="auto" w:fill="auto"/>
          </w:tcPr>
          <w:p w14:paraId="1A8BBADD" w14:textId="23C001F6" w:rsidR="005F78B6" w:rsidRPr="00004743" w:rsidRDefault="00AC1382" w:rsidP="005F78B6">
            <w:pPr>
              <w:spacing w:after="0" w:line="240" w:lineRule="auto"/>
              <w:jc w:val="center"/>
              <w:rPr>
                <w:rFonts w:ascii="Times New Roman" w:eastAsia="Times New Roman" w:hAnsi="Times New Roman" w:cs="Times New Roman"/>
                <w:bCs/>
                <w:color w:val="000000" w:themeColor="text1"/>
                <w:sz w:val="24"/>
                <w:szCs w:val="24"/>
                <w:lang w:eastAsia="ru-RU"/>
              </w:rPr>
            </w:pPr>
            <w:r w:rsidRPr="00004743">
              <w:rPr>
                <w:rFonts w:ascii="Times New Roman" w:hAnsi="Times New Roman" w:cs="Times New Roman"/>
                <w:color w:val="000000"/>
                <w:sz w:val="24"/>
                <w:szCs w:val="24"/>
              </w:rPr>
              <w:t>5 865,1</w:t>
            </w:r>
          </w:p>
        </w:tc>
        <w:tc>
          <w:tcPr>
            <w:tcW w:w="1134" w:type="dxa"/>
            <w:tcBorders>
              <w:top w:val="nil"/>
              <w:left w:val="nil"/>
              <w:bottom w:val="single" w:sz="4" w:space="0" w:color="auto"/>
              <w:right w:val="single" w:sz="4" w:space="0" w:color="auto"/>
            </w:tcBorders>
            <w:shd w:val="clear" w:color="auto" w:fill="auto"/>
          </w:tcPr>
          <w:p w14:paraId="7D8C62C9" w14:textId="6E05AFD9" w:rsidR="005F78B6" w:rsidRPr="00004743" w:rsidRDefault="00AC1382" w:rsidP="005F78B6">
            <w:pPr>
              <w:spacing w:after="0" w:line="240" w:lineRule="auto"/>
              <w:jc w:val="center"/>
              <w:rPr>
                <w:rFonts w:ascii="Times New Roman" w:eastAsia="Times New Roman" w:hAnsi="Times New Roman" w:cs="Times New Roman"/>
                <w:bCs/>
                <w:color w:val="000000" w:themeColor="text1"/>
                <w:sz w:val="24"/>
                <w:szCs w:val="24"/>
                <w:lang w:eastAsia="ru-RU"/>
              </w:rPr>
            </w:pPr>
            <w:r w:rsidRPr="00004743">
              <w:rPr>
                <w:rFonts w:ascii="Times New Roman" w:hAnsi="Times New Roman" w:cs="Times New Roman"/>
                <w:color w:val="000000"/>
                <w:sz w:val="24"/>
                <w:szCs w:val="24"/>
              </w:rPr>
              <w:t>6 051,4</w:t>
            </w:r>
          </w:p>
        </w:tc>
        <w:tc>
          <w:tcPr>
            <w:tcW w:w="998" w:type="dxa"/>
            <w:tcBorders>
              <w:top w:val="nil"/>
              <w:left w:val="nil"/>
              <w:bottom w:val="single" w:sz="4" w:space="0" w:color="auto"/>
              <w:right w:val="single" w:sz="4" w:space="0" w:color="auto"/>
            </w:tcBorders>
            <w:shd w:val="clear" w:color="auto" w:fill="auto"/>
          </w:tcPr>
          <w:p w14:paraId="0DB6A332" w14:textId="79D8309B"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113,3</w:t>
            </w:r>
          </w:p>
        </w:tc>
        <w:tc>
          <w:tcPr>
            <w:tcW w:w="851" w:type="dxa"/>
            <w:tcBorders>
              <w:top w:val="nil"/>
              <w:left w:val="nil"/>
              <w:bottom w:val="single" w:sz="4" w:space="0" w:color="auto"/>
              <w:right w:val="single" w:sz="4" w:space="0" w:color="auto"/>
            </w:tcBorders>
            <w:shd w:val="clear" w:color="auto" w:fill="auto"/>
          </w:tcPr>
          <w:p w14:paraId="329F777A" w14:textId="6F2728EB" w:rsidR="005F78B6" w:rsidRPr="00004743" w:rsidRDefault="005F78B6" w:rsidP="005F78B6">
            <w:pPr>
              <w:spacing w:after="0" w:line="240" w:lineRule="auto"/>
              <w:jc w:val="center"/>
              <w:rPr>
                <w:rFonts w:ascii="Times New Roman" w:eastAsia="Times New Roman" w:hAnsi="Times New Roman" w:cs="Times New Roman"/>
                <w:color w:val="000000" w:themeColor="text1"/>
                <w:sz w:val="24"/>
                <w:szCs w:val="24"/>
                <w:lang w:eastAsia="ru-RU"/>
              </w:rPr>
            </w:pPr>
            <w:r w:rsidRPr="00004743">
              <w:rPr>
                <w:rFonts w:ascii="Times New Roman" w:hAnsi="Times New Roman" w:cs="Times New Roman"/>
                <w:color w:val="000000"/>
                <w:sz w:val="24"/>
                <w:szCs w:val="24"/>
              </w:rPr>
              <w:t>103,2</w:t>
            </w:r>
          </w:p>
        </w:tc>
      </w:tr>
      <w:tr w:rsidR="005E743B" w:rsidRPr="00B56F74" w14:paraId="593C6EF3" w14:textId="77777777" w:rsidTr="00A5443E">
        <w:tc>
          <w:tcPr>
            <w:tcW w:w="9249" w:type="dxa"/>
            <w:gridSpan w:val="8"/>
            <w:vAlign w:val="bottom"/>
          </w:tcPr>
          <w:p w14:paraId="5610AFFD" w14:textId="0DC5C32A" w:rsidR="00AF56E8" w:rsidRPr="00B56F74" w:rsidRDefault="00F51B4F" w:rsidP="005E743B">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Ескерту – [100</w:t>
            </w:r>
            <w:r w:rsidR="005E743B" w:rsidRPr="00B56F74">
              <w:rPr>
                <w:rFonts w:ascii="Times New Roman" w:eastAsia="Calibri" w:hAnsi="Times New Roman" w:cs="Times New Roman"/>
                <w:color w:val="000000" w:themeColor="text1"/>
                <w:sz w:val="24"/>
                <w:szCs w:val="24"/>
              </w:rPr>
              <w:t>] мәлімет негізінде автор құрастырған</w:t>
            </w:r>
          </w:p>
        </w:tc>
      </w:tr>
    </w:tbl>
    <w:p w14:paraId="0E580450" w14:textId="4490FF4C" w:rsidR="008A1386" w:rsidRPr="00B56F74" w:rsidRDefault="003B2E17" w:rsidP="00E25F2C">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5</w:t>
      </w:r>
      <w:r w:rsidR="00A5443E" w:rsidRPr="00B56F74">
        <w:rPr>
          <w:rFonts w:ascii="Times New Roman" w:hAnsi="Times New Roman" w:cs="Times New Roman"/>
          <w:color w:val="000000" w:themeColor="text1"/>
          <w:sz w:val="28"/>
          <w:szCs w:val="28"/>
          <w:lang w:val="kk-KZ"/>
        </w:rPr>
        <w:t>-кестеден көріп отырғанымыздай, барлық облыста</w:t>
      </w:r>
      <w:r w:rsidR="00477BE5">
        <w:rPr>
          <w:rFonts w:ascii="Times New Roman" w:hAnsi="Times New Roman" w:cs="Times New Roman"/>
          <w:color w:val="000000" w:themeColor="text1"/>
          <w:sz w:val="28"/>
          <w:szCs w:val="28"/>
          <w:lang w:val="kk-KZ"/>
        </w:rPr>
        <w:t>р бойынша сүт өндіру көлемі 2016-2020</w:t>
      </w:r>
      <w:r w:rsidR="00A5443E" w:rsidRPr="00B56F74">
        <w:rPr>
          <w:rFonts w:ascii="Times New Roman" w:hAnsi="Times New Roman" w:cs="Times New Roman"/>
          <w:color w:val="000000" w:themeColor="text1"/>
          <w:sz w:val="28"/>
          <w:szCs w:val="28"/>
          <w:lang w:val="kk-KZ"/>
        </w:rPr>
        <w:t xml:space="preserve"> жылдар аралығында өскенін айтуға бол</w:t>
      </w:r>
      <w:r w:rsidR="00477BE5">
        <w:rPr>
          <w:rFonts w:ascii="Times New Roman" w:hAnsi="Times New Roman" w:cs="Times New Roman"/>
          <w:color w:val="000000" w:themeColor="text1"/>
          <w:sz w:val="28"/>
          <w:szCs w:val="28"/>
          <w:lang w:val="kk-KZ"/>
        </w:rPr>
        <w:t>ады. Қазақстан Республикасы 2020</w:t>
      </w:r>
      <w:r w:rsidR="00A5443E" w:rsidRPr="00B56F74">
        <w:rPr>
          <w:rFonts w:ascii="Times New Roman" w:hAnsi="Times New Roman" w:cs="Times New Roman"/>
          <w:color w:val="000000" w:themeColor="text1"/>
          <w:sz w:val="28"/>
          <w:szCs w:val="28"/>
          <w:lang w:val="kk-KZ"/>
        </w:rPr>
        <w:t xml:space="preserve"> жы</w:t>
      </w:r>
      <w:r w:rsidR="00D33594" w:rsidRPr="00B56F74">
        <w:rPr>
          <w:rFonts w:ascii="Times New Roman" w:hAnsi="Times New Roman" w:cs="Times New Roman"/>
          <w:color w:val="000000" w:themeColor="text1"/>
          <w:sz w:val="28"/>
          <w:szCs w:val="28"/>
          <w:lang w:val="kk-KZ"/>
        </w:rPr>
        <w:t xml:space="preserve">лы </w:t>
      </w:r>
      <w:r w:rsidR="00477BE5">
        <w:rPr>
          <w:rFonts w:ascii="Times New Roman" w:hAnsi="Times New Roman" w:cs="Times New Roman"/>
          <w:color w:val="000000" w:themeColor="text1"/>
          <w:sz w:val="28"/>
          <w:szCs w:val="28"/>
          <w:lang w:val="kk-KZ"/>
        </w:rPr>
        <w:t>6 051,4 мың тонна сүт өндірді, оны 2016</w:t>
      </w:r>
      <w:r w:rsidR="00A5443E" w:rsidRPr="00B56F74">
        <w:rPr>
          <w:rFonts w:ascii="Times New Roman" w:hAnsi="Times New Roman" w:cs="Times New Roman"/>
          <w:color w:val="000000" w:themeColor="text1"/>
          <w:sz w:val="28"/>
          <w:szCs w:val="28"/>
          <w:lang w:val="kk-KZ"/>
        </w:rPr>
        <w:t xml:space="preserve"> жылмен салыстырғанда </w:t>
      </w:r>
      <w:r w:rsidR="00477BE5">
        <w:rPr>
          <w:rFonts w:ascii="Times New Roman" w:hAnsi="Times New Roman" w:cs="Times New Roman"/>
          <w:color w:val="000000" w:themeColor="text1"/>
          <w:sz w:val="28"/>
          <w:szCs w:val="28"/>
          <w:lang w:val="kk-KZ"/>
        </w:rPr>
        <w:t>709,7</w:t>
      </w:r>
      <w:r w:rsidR="00A5443E" w:rsidRPr="00B56F74">
        <w:rPr>
          <w:rFonts w:ascii="Times New Roman" w:hAnsi="Times New Roman" w:cs="Times New Roman"/>
          <w:color w:val="000000" w:themeColor="text1"/>
          <w:sz w:val="28"/>
          <w:szCs w:val="28"/>
          <w:lang w:val="kk-KZ"/>
        </w:rPr>
        <w:t xml:space="preserve"> мың тонна жоғары екендігін көрсетеді. Қазақстан Республикасы Ұлттық экономика министрлігінің Статистика к</w:t>
      </w:r>
      <w:r w:rsidR="001D1868">
        <w:rPr>
          <w:rFonts w:ascii="Times New Roman" w:hAnsi="Times New Roman" w:cs="Times New Roman"/>
          <w:color w:val="000000" w:themeColor="text1"/>
          <w:sz w:val="28"/>
          <w:szCs w:val="28"/>
          <w:lang w:val="kk-KZ"/>
        </w:rPr>
        <w:t>омитеті мәліметтері бойынша 2020</w:t>
      </w:r>
      <w:r w:rsidR="00A5443E" w:rsidRPr="00B56F74">
        <w:rPr>
          <w:rFonts w:ascii="Times New Roman" w:hAnsi="Times New Roman" w:cs="Times New Roman"/>
          <w:color w:val="000000" w:themeColor="text1"/>
          <w:sz w:val="28"/>
          <w:szCs w:val="28"/>
          <w:lang w:val="kk-KZ"/>
        </w:rPr>
        <w:t xml:space="preserve"> жылы сүтті өндір</w:t>
      </w:r>
      <w:r w:rsidR="00D33594" w:rsidRPr="00B56F74">
        <w:rPr>
          <w:rFonts w:ascii="Times New Roman" w:hAnsi="Times New Roman" w:cs="Times New Roman"/>
          <w:color w:val="000000" w:themeColor="text1"/>
          <w:sz w:val="28"/>
          <w:szCs w:val="28"/>
          <w:lang w:val="kk-KZ"/>
        </w:rPr>
        <w:t>уд</w:t>
      </w:r>
      <w:r w:rsidR="00477BE5">
        <w:rPr>
          <w:rFonts w:ascii="Times New Roman" w:hAnsi="Times New Roman" w:cs="Times New Roman"/>
          <w:color w:val="000000" w:themeColor="text1"/>
          <w:sz w:val="28"/>
          <w:szCs w:val="28"/>
          <w:lang w:val="kk-KZ"/>
        </w:rPr>
        <w:t>е көшбасшы Шығыс Қазақстан (16,4</w:t>
      </w:r>
      <w:r w:rsidR="00A5443E" w:rsidRPr="00B56F74">
        <w:rPr>
          <w:rFonts w:ascii="Times New Roman" w:hAnsi="Times New Roman" w:cs="Times New Roman"/>
          <w:color w:val="000000" w:themeColor="text1"/>
          <w:sz w:val="28"/>
          <w:szCs w:val="28"/>
          <w:lang w:val="kk-KZ"/>
        </w:rPr>
        <w:t xml:space="preserve">%), </w:t>
      </w:r>
      <w:r w:rsidR="00D33594" w:rsidRPr="00B56F74">
        <w:rPr>
          <w:rFonts w:ascii="Times New Roman" w:hAnsi="Times New Roman" w:cs="Times New Roman"/>
          <w:color w:val="000000" w:themeColor="text1"/>
          <w:sz w:val="28"/>
          <w:szCs w:val="28"/>
          <w:lang w:val="kk-KZ"/>
        </w:rPr>
        <w:t>Алм</w:t>
      </w:r>
      <w:r w:rsidR="00477BE5">
        <w:rPr>
          <w:rFonts w:ascii="Times New Roman" w:hAnsi="Times New Roman" w:cs="Times New Roman"/>
          <w:color w:val="000000" w:themeColor="text1"/>
          <w:sz w:val="28"/>
          <w:szCs w:val="28"/>
          <w:lang w:val="kk-KZ"/>
        </w:rPr>
        <w:t>аты (13,5%) және Түркістан (12,5</w:t>
      </w:r>
      <w:r w:rsidR="00A5443E" w:rsidRPr="00B56F74">
        <w:rPr>
          <w:rFonts w:ascii="Times New Roman" w:hAnsi="Times New Roman" w:cs="Times New Roman"/>
          <w:color w:val="000000" w:themeColor="text1"/>
          <w:sz w:val="28"/>
          <w:szCs w:val="28"/>
          <w:lang w:val="kk-KZ"/>
        </w:rPr>
        <w:t xml:space="preserve">%) облыстары болып табылады. </w:t>
      </w:r>
      <w:r w:rsidR="00D33594" w:rsidRPr="00B56F74">
        <w:rPr>
          <w:rFonts w:ascii="Times New Roman" w:hAnsi="Times New Roman" w:cs="Times New Roman"/>
          <w:color w:val="000000" w:themeColor="text1"/>
          <w:sz w:val="28"/>
          <w:szCs w:val="28"/>
          <w:lang w:val="kk-KZ"/>
        </w:rPr>
        <w:t>Нұр-Сұлтан</w:t>
      </w:r>
      <w:r w:rsidR="00A5443E" w:rsidRPr="00B56F74">
        <w:rPr>
          <w:rFonts w:ascii="Times New Roman" w:hAnsi="Times New Roman" w:cs="Times New Roman"/>
          <w:color w:val="000000" w:themeColor="text1"/>
          <w:sz w:val="28"/>
          <w:szCs w:val="28"/>
          <w:lang w:val="kk-KZ"/>
        </w:rPr>
        <w:t xml:space="preserve"> мен Алматы қалаларына келетін болсақ, олардың нарықта қатысу үлесі ең төмен және оның себебі өндіріс үшін қолайсыз жағдайлар болып табылады. </w:t>
      </w:r>
    </w:p>
    <w:p w14:paraId="61AA1ED8" w14:textId="2992F0BB" w:rsidR="008A1386" w:rsidRPr="00B56F74" w:rsidRDefault="00477BE5" w:rsidP="008A1386">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Сонымен қатар, 2016-2020</w:t>
      </w:r>
      <w:r w:rsidR="008A1386" w:rsidRPr="00B56F74">
        <w:rPr>
          <w:rFonts w:ascii="Times New Roman" w:hAnsi="Times New Roman" w:cs="Times New Roman"/>
          <w:color w:val="000000" w:themeColor="text1"/>
          <w:sz w:val="28"/>
          <w:szCs w:val="28"/>
          <w:lang w:val="kk-KZ"/>
        </w:rPr>
        <w:t xml:space="preserve"> жылдар аралығында Қазақстан Республикасында сүт өнімдерін өндіру тенденциясы тұрақты өсіп отырғанын </w:t>
      </w:r>
      <w:r w:rsidR="00FA0E4E" w:rsidRPr="00B56F74">
        <w:rPr>
          <w:rFonts w:ascii="Times New Roman" w:hAnsi="Times New Roman" w:cs="Times New Roman"/>
          <w:color w:val="000000" w:themeColor="text1"/>
          <w:sz w:val="28"/>
          <w:szCs w:val="28"/>
          <w:lang w:val="kk-KZ"/>
        </w:rPr>
        <w:t>6-</w:t>
      </w:r>
      <w:r w:rsidR="008A1386" w:rsidRPr="00B56F74">
        <w:rPr>
          <w:rFonts w:ascii="Times New Roman" w:hAnsi="Times New Roman" w:cs="Times New Roman"/>
          <w:color w:val="000000" w:themeColor="text1"/>
          <w:sz w:val="28"/>
          <w:szCs w:val="28"/>
          <w:lang w:val="kk-KZ"/>
        </w:rPr>
        <w:t>кестеден көруге болады.</w:t>
      </w:r>
    </w:p>
    <w:p w14:paraId="566E1DA2" w14:textId="77777777" w:rsidR="008A1386" w:rsidRPr="00B56F74" w:rsidRDefault="008A1386" w:rsidP="008A1386">
      <w:pPr>
        <w:spacing w:after="0" w:line="240" w:lineRule="auto"/>
        <w:jc w:val="both"/>
        <w:rPr>
          <w:rFonts w:ascii="Times New Roman" w:eastAsia="Calibri" w:hAnsi="Times New Roman" w:cs="Times New Roman"/>
          <w:color w:val="000000" w:themeColor="text1"/>
          <w:sz w:val="28"/>
          <w:szCs w:val="28"/>
          <w:lang w:val="kk-KZ"/>
        </w:rPr>
      </w:pPr>
    </w:p>
    <w:p w14:paraId="5973AF89" w14:textId="63ABBF55" w:rsidR="008A1386" w:rsidRPr="00B56F74" w:rsidRDefault="008A1386" w:rsidP="008A1386">
      <w:pPr>
        <w:spacing w:after="0" w:line="240" w:lineRule="auto"/>
        <w:jc w:val="both"/>
        <w:rPr>
          <w:rFonts w:ascii="Times New Roman"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6-кесте – </w:t>
      </w:r>
      <w:r w:rsidR="003E517F" w:rsidRPr="00B56F74">
        <w:rPr>
          <w:rFonts w:ascii="Times New Roman" w:hAnsi="Times New Roman" w:cs="Times New Roman"/>
          <w:color w:val="000000" w:themeColor="text1"/>
          <w:sz w:val="28"/>
          <w:szCs w:val="28"/>
          <w:lang w:val="kk-KZ"/>
        </w:rPr>
        <w:t xml:space="preserve">Қазақстан Республикасында </w:t>
      </w:r>
      <w:r w:rsidR="00477BE5">
        <w:rPr>
          <w:rFonts w:ascii="Times New Roman" w:hAnsi="Times New Roman" w:cs="Times New Roman"/>
          <w:color w:val="000000" w:themeColor="text1"/>
          <w:sz w:val="28"/>
          <w:szCs w:val="28"/>
          <w:lang w:val="kk-KZ"/>
        </w:rPr>
        <w:t>2016-2020</w:t>
      </w:r>
      <w:r w:rsidR="003E517F" w:rsidRPr="003E517F">
        <w:rPr>
          <w:rFonts w:ascii="Times New Roman" w:hAnsi="Times New Roman" w:cs="Times New Roman"/>
          <w:color w:val="000000" w:themeColor="text1"/>
          <w:sz w:val="28"/>
          <w:szCs w:val="28"/>
          <w:lang w:val="kk-KZ"/>
        </w:rPr>
        <w:t xml:space="preserve"> ж.ж.</w:t>
      </w:r>
      <w:r w:rsidR="003E517F">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сүт өнімдерін өндіру, тонна</w:t>
      </w:r>
    </w:p>
    <w:p w14:paraId="4621F2E3" w14:textId="77777777" w:rsidR="008A1386" w:rsidRPr="00B56F74" w:rsidRDefault="008A1386" w:rsidP="008A1386">
      <w:pPr>
        <w:widowControl w:val="0"/>
        <w:spacing w:after="0" w:line="240" w:lineRule="auto"/>
        <w:rPr>
          <w:rFonts w:ascii="Times New Roman" w:eastAsia="Calibri" w:hAnsi="Times New Roman" w:cs="Times New Roman"/>
          <w:color w:val="000000" w:themeColor="text1"/>
          <w:sz w:val="28"/>
          <w:szCs w:val="28"/>
          <w:lang w:val="kk-KZ"/>
        </w:rPr>
      </w:pPr>
    </w:p>
    <w:tbl>
      <w:tblPr>
        <w:tblStyle w:val="a3"/>
        <w:tblW w:w="9464" w:type="dxa"/>
        <w:tblLayout w:type="fixed"/>
        <w:tblLook w:val="04A0" w:firstRow="1" w:lastRow="0" w:firstColumn="1" w:lastColumn="0" w:noHBand="0" w:noVBand="1"/>
      </w:tblPr>
      <w:tblGrid>
        <w:gridCol w:w="534"/>
        <w:gridCol w:w="1559"/>
        <w:gridCol w:w="1095"/>
        <w:gridCol w:w="1095"/>
        <w:gridCol w:w="1095"/>
        <w:gridCol w:w="1095"/>
        <w:gridCol w:w="1095"/>
        <w:gridCol w:w="904"/>
        <w:gridCol w:w="992"/>
      </w:tblGrid>
      <w:tr w:rsidR="008A1386" w:rsidRPr="00B56F74" w14:paraId="1745F695" w14:textId="77777777" w:rsidTr="008A1386">
        <w:tc>
          <w:tcPr>
            <w:tcW w:w="534" w:type="dxa"/>
            <w:vMerge w:val="restart"/>
          </w:tcPr>
          <w:p w14:paraId="1F6FB952" w14:textId="77777777" w:rsidR="008A1386" w:rsidRPr="00B56F74" w:rsidRDefault="008A1386" w:rsidP="008A1386">
            <w:pPr>
              <w:autoSpaceDE w:val="0"/>
              <w:autoSpaceDN w:val="0"/>
              <w:adjustRightInd w:val="0"/>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w:t>
            </w:r>
          </w:p>
        </w:tc>
        <w:tc>
          <w:tcPr>
            <w:tcW w:w="1559" w:type="dxa"/>
            <w:vMerge w:val="restart"/>
          </w:tcPr>
          <w:p w14:paraId="1C2543E0" w14:textId="77777777" w:rsidR="008A1386" w:rsidRPr="00B56F74" w:rsidRDefault="008A1386" w:rsidP="008A1386">
            <w:pPr>
              <w:autoSpaceDE w:val="0"/>
              <w:autoSpaceDN w:val="0"/>
              <w:adjustRightInd w:val="0"/>
              <w:jc w:val="center"/>
              <w:rPr>
                <w:rFonts w:ascii="Times New Roman" w:hAnsi="Times New Roman" w:cs="Times New Roman"/>
                <w:color w:val="000000" w:themeColor="text1"/>
                <w:sz w:val="24"/>
                <w:szCs w:val="24"/>
              </w:rPr>
            </w:pPr>
            <w:r w:rsidRPr="00B56F74">
              <w:rPr>
                <w:rFonts w:ascii="Times New Roman" w:eastAsia="Calibri" w:hAnsi="Times New Roman" w:cs="Times New Roman"/>
                <w:color w:val="000000" w:themeColor="text1"/>
                <w:sz w:val="24"/>
                <w:szCs w:val="24"/>
                <w:lang w:val="kk-KZ"/>
              </w:rPr>
              <w:t>Сүт өнімдерінің түрлері</w:t>
            </w:r>
          </w:p>
        </w:tc>
        <w:tc>
          <w:tcPr>
            <w:tcW w:w="5475" w:type="dxa"/>
            <w:gridSpan w:val="5"/>
          </w:tcPr>
          <w:p w14:paraId="5CA9ADFB" w14:textId="77777777" w:rsidR="008A1386" w:rsidRPr="00B56F74" w:rsidRDefault="008A1386" w:rsidP="008A1386">
            <w:pPr>
              <w:pStyle w:val="ae"/>
              <w:jc w:val="center"/>
              <w:rPr>
                <w:color w:val="000000" w:themeColor="text1"/>
                <w:sz w:val="24"/>
                <w:szCs w:val="24"/>
              </w:rPr>
            </w:pPr>
            <w:r w:rsidRPr="00B56F74">
              <w:rPr>
                <w:color w:val="000000" w:themeColor="text1"/>
                <w:sz w:val="24"/>
                <w:szCs w:val="24"/>
                <w:lang w:val="kk-KZ"/>
              </w:rPr>
              <w:t>Жылдар</w:t>
            </w:r>
          </w:p>
        </w:tc>
        <w:tc>
          <w:tcPr>
            <w:tcW w:w="1896" w:type="dxa"/>
            <w:gridSpan w:val="2"/>
          </w:tcPr>
          <w:p w14:paraId="74846C91" w14:textId="2CF7F4BF" w:rsidR="008A1386" w:rsidRPr="00B56F74" w:rsidRDefault="00477BE5" w:rsidP="008A1386">
            <w:pPr>
              <w:pStyle w:val="ae"/>
              <w:jc w:val="center"/>
              <w:rPr>
                <w:color w:val="000000" w:themeColor="text1"/>
                <w:sz w:val="24"/>
                <w:szCs w:val="24"/>
              </w:rPr>
            </w:pPr>
            <w:r>
              <w:rPr>
                <w:color w:val="000000" w:themeColor="text1"/>
                <w:sz w:val="24"/>
                <w:szCs w:val="24"/>
              </w:rPr>
              <w:t>2020</w:t>
            </w:r>
            <w:r w:rsidR="008A1386" w:rsidRPr="00B56F74">
              <w:rPr>
                <w:color w:val="000000" w:themeColor="text1"/>
                <w:sz w:val="24"/>
                <w:szCs w:val="24"/>
              </w:rPr>
              <w:t xml:space="preserve"> жы</w:t>
            </w:r>
            <w:r w:rsidR="008A1386" w:rsidRPr="00B56F74">
              <w:rPr>
                <w:color w:val="000000" w:themeColor="text1"/>
                <w:sz w:val="24"/>
                <w:szCs w:val="24"/>
                <w:lang w:val="kk-KZ"/>
              </w:rPr>
              <w:t>лмен салыстырғанда,</w:t>
            </w:r>
            <w:r w:rsidR="008A1386" w:rsidRPr="00B56F74">
              <w:rPr>
                <w:color w:val="000000" w:themeColor="text1"/>
                <w:sz w:val="24"/>
                <w:szCs w:val="24"/>
              </w:rPr>
              <w:t xml:space="preserve"> %</w:t>
            </w:r>
          </w:p>
        </w:tc>
      </w:tr>
      <w:tr w:rsidR="008A1386" w:rsidRPr="00B56F74" w14:paraId="61650434" w14:textId="77777777" w:rsidTr="008A1386">
        <w:tc>
          <w:tcPr>
            <w:tcW w:w="534" w:type="dxa"/>
            <w:vMerge/>
          </w:tcPr>
          <w:p w14:paraId="72116800" w14:textId="77777777" w:rsidR="008A1386" w:rsidRPr="00B56F74" w:rsidRDefault="008A1386" w:rsidP="008A1386">
            <w:pPr>
              <w:jc w:val="center"/>
              <w:rPr>
                <w:rFonts w:ascii="Times New Roman" w:hAnsi="Times New Roman" w:cs="Times New Roman"/>
                <w:color w:val="000000" w:themeColor="text1"/>
                <w:sz w:val="24"/>
                <w:szCs w:val="24"/>
              </w:rPr>
            </w:pPr>
          </w:p>
        </w:tc>
        <w:tc>
          <w:tcPr>
            <w:tcW w:w="1559" w:type="dxa"/>
            <w:vMerge/>
          </w:tcPr>
          <w:p w14:paraId="20CFB8D8" w14:textId="77777777" w:rsidR="008A1386" w:rsidRPr="00B56F74" w:rsidRDefault="008A1386" w:rsidP="008A1386">
            <w:pPr>
              <w:jc w:val="center"/>
              <w:rPr>
                <w:rFonts w:ascii="Times New Roman" w:hAnsi="Times New Roman" w:cs="Times New Roman"/>
                <w:color w:val="000000" w:themeColor="text1"/>
                <w:sz w:val="24"/>
                <w:szCs w:val="24"/>
              </w:rPr>
            </w:pPr>
          </w:p>
        </w:tc>
        <w:tc>
          <w:tcPr>
            <w:tcW w:w="1095" w:type="dxa"/>
          </w:tcPr>
          <w:p w14:paraId="5BF2FF39" w14:textId="510C3D10" w:rsidR="008A1386" w:rsidRPr="00B56F74" w:rsidRDefault="00477BE5" w:rsidP="008A1386">
            <w:pPr>
              <w:autoSpaceDE w:val="0"/>
              <w:autoSpaceDN w:val="0"/>
              <w:adjustRightIn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w:t>
            </w:r>
          </w:p>
        </w:tc>
        <w:tc>
          <w:tcPr>
            <w:tcW w:w="1095" w:type="dxa"/>
          </w:tcPr>
          <w:p w14:paraId="143615DC" w14:textId="63B9C8CD" w:rsidR="008A1386" w:rsidRPr="00B56F74" w:rsidRDefault="00477BE5" w:rsidP="008A1386">
            <w:pPr>
              <w:autoSpaceDE w:val="0"/>
              <w:autoSpaceDN w:val="0"/>
              <w:adjustRightIn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2017</w:t>
            </w:r>
          </w:p>
        </w:tc>
        <w:tc>
          <w:tcPr>
            <w:tcW w:w="1095" w:type="dxa"/>
          </w:tcPr>
          <w:p w14:paraId="79F15ED4" w14:textId="21A2C3C4" w:rsidR="008A1386" w:rsidRPr="00B56F74" w:rsidRDefault="00477BE5" w:rsidP="008A1386">
            <w:pPr>
              <w:autoSpaceDE w:val="0"/>
              <w:autoSpaceDN w:val="0"/>
              <w:adjustRightIn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2018</w:t>
            </w:r>
          </w:p>
        </w:tc>
        <w:tc>
          <w:tcPr>
            <w:tcW w:w="1095" w:type="dxa"/>
          </w:tcPr>
          <w:p w14:paraId="3BCFD6EA" w14:textId="4D300C95" w:rsidR="008A1386" w:rsidRPr="00B56F74" w:rsidRDefault="00477BE5" w:rsidP="008A1386">
            <w:pPr>
              <w:autoSpaceDE w:val="0"/>
              <w:autoSpaceDN w:val="0"/>
              <w:adjustRightInd w:val="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2019</w:t>
            </w:r>
          </w:p>
        </w:tc>
        <w:tc>
          <w:tcPr>
            <w:tcW w:w="1095" w:type="dxa"/>
          </w:tcPr>
          <w:p w14:paraId="2F749810" w14:textId="37A43C1C" w:rsidR="008A1386" w:rsidRPr="00B56F74" w:rsidRDefault="00477BE5" w:rsidP="008A1386">
            <w:pPr>
              <w:autoSpaceDE w:val="0"/>
              <w:autoSpaceDN w:val="0"/>
              <w:adjustRightInd w:val="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2020</w:t>
            </w:r>
          </w:p>
        </w:tc>
        <w:tc>
          <w:tcPr>
            <w:tcW w:w="904" w:type="dxa"/>
          </w:tcPr>
          <w:p w14:paraId="26FA7B7A" w14:textId="0712383C" w:rsidR="008A1386" w:rsidRPr="00B56F74" w:rsidRDefault="00477BE5" w:rsidP="008A13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w:t>
            </w:r>
          </w:p>
        </w:tc>
        <w:tc>
          <w:tcPr>
            <w:tcW w:w="992" w:type="dxa"/>
          </w:tcPr>
          <w:p w14:paraId="725FACBE" w14:textId="728E57FB" w:rsidR="008A1386" w:rsidRPr="00B56F74" w:rsidRDefault="00477BE5" w:rsidP="008A13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2019</w:t>
            </w:r>
          </w:p>
          <w:p w14:paraId="5B72E26B" w14:textId="77777777" w:rsidR="008A1386" w:rsidRPr="00B56F74" w:rsidRDefault="008A1386" w:rsidP="008A1386">
            <w:pPr>
              <w:jc w:val="center"/>
              <w:rPr>
                <w:rFonts w:ascii="Times New Roman" w:hAnsi="Times New Roman" w:cs="Times New Roman"/>
                <w:color w:val="000000" w:themeColor="text1"/>
                <w:sz w:val="24"/>
                <w:szCs w:val="24"/>
              </w:rPr>
            </w:pPr>
          </w:p>
        </w:tc>
      </w:tr>
      <w:tr w:rsidR="00F546FB" w:rsidRPr="00B56F74" w14:paraId="6C1E2505" w14:textId="77777777" w:rsidTr="00F73AC2">
        <w:tc>
          <w:tcPr>
            <w:tcW w:w="534" w:type="dxa"/>
          </w:tcPr>
          <w:p w14:paraId="7B5F16DA" w14:textId="77777777" w:rsidR="00F546FB" w:rsidRPr="00B56F74" w:rsidRDefault="00F546FB" w:rsidP="00F546FB">
            <w:pPr>
              <w:widowControl w:val="0"/>
              <w:jc w:val="center"/>
              <w:rPr>
                <w:rFonts w:ascii="Times New Roman" w:eastAsia="Calibri" w:hAnsi="Times New Roman" w:cs="Times New Roman"/>
                <w:color w:val="000000" w:themeColor="text1"/>
                <w:sz w:val="24"/>
                <w:szCs w:val="24"/>
              </w:rPr>
            </w:pPr>
            <w:r w:rsidRPr="00B56F74">
              <w:rPr>
                <w:rFonts w:ascii="Times New Roman" w:eastAsia="Calibri" w:hAnsi="Times New Roman" w:cs="Times New Roman"/>
                <w:color w:val="000000" w:themeColor="text1"/>
                <w:sz w:val="24"/>
                <w:szCs w:val="24"/>
              </w:rPr>
              <w:t>1</w:t>
            </w:r>
          </w:p>
        </w:tc>
        <w:tc>
          <w:tcPr>
            <w:tcW w:w="1559" w:type="dxa"/>
            <w:shd w:val="clear" w:color="auto" w:fill="auto"/>
          </w:tcPr>
          <w:p w14:paraId="09FCB2D8" w14:textId="77777777" w:rsidR="00F546FB" w:rsidRPr="000B3ACA" w:rsidRDefault="00F546FB" w:rsidP="00F546FB">
            <w:pPr>
              <w:rPr>
                <w:rFonts w:ascii="Times New Roman" w:hAnsi="Times New Roman" w:cs="Times New Roman"/>
                <w:color w:val="000000" w:themeColor="text1"/>
                <w:sz w:val="24"/>
                <w:szCs w:val="24"/>
              </w:rPr>
            </w:pPr>
            <w:r w:rsidRPr="000B3ACA">
              <w:rPr>
                <w:rFonts w:ascii="Times New Roman" w:hAnsi="Times New Roman" w:cs="Times New Roman"/>
                <w:color w:val="000000" w:themeColor="text1"/>
                <w:sz w:val="24"/>
                <w:szCs w:val="24"/>
              </w:rPr>
              <w:t>Өңделген сұйық сүт және кілегей</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3E65AF82" w14:textId="06B41F0E"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472 405</w:t>
            </w:r>
          </w:p>
        </w:tc>
        <w:tc>
          <w:tcPr>
            <w:tcW w:w="1095" w:type="dxa"/>
            <w:tcBorders>
              <w:top w:val="single" w:sz="4" w:space="0" w:color="auto"/>
              <w:left w:val="nil"/>
              <w:bottom w:val="single" w:sz="4" w:space="0" w:color="auto"/>
              <w:right w:val="single" w:sz="4" w:space="0" w:color="auto"/>
            </w:tcBorders>
            <w:shd w:val="clear" w:color="auto" w:fill="auto"/>
          </w:tcPr>
          <w:p w14:paraId="5E0ADA0D" w14:textId="7F25AF7C"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483 085</w:t>
            </w:r>
          </w:p>
        </w:tc>
        <w:tc>
          <w:tcPr>
            <w:tcW w:w="1095" w:type="dxa"/>
            <w:tcBorders>
              <w:top w:val="single" w:sz="4" w:space="0" w:color="auto"/>
              <w:left w:val="nil"/>
              <w:bottom w:val="single" w:sz="4" w:space="0" w:color="auto"/>
              <w:right w:val="single" w:sz="4" w:space="0" w:color="auto"/>
            </w:tcBorders>
            <w:shd w:val="clear" w:color="auto" w:fill="auto"/>
          </w:tcPr>
          <w:p w14:paraId="615C1E08" w14:textId="5B9F8634"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538 077</w:t>
            </w:r>
          </w:p>
        </w:tc>
        <w:tc>
          <w:tcPr>
            <w:tcW w:w="1095" w:type="dxa"/>
            <w:tcBorders>
              <w:top w:val="single" w:sz="4" w:space="0" w:color="auto"/>
              <w:left w:val="nil"/>
              <w:bottom w:val="single" w:sz="4" w:space="0" w:color="auto"/>
              <w:right w:val="single" w:sz="4" w:space="0" w:color="auto"/>
            </w:tcBorders>
            <w:shd w:val="clear" w:color="auto" w:fill="auto"/>
          </w:tcPr>
          <w:p w14:paraId="25F8F5AB" w14:textId="36B50D7D"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571 556</w:t>
            </w:r>
          </w:p>
        </w:tc>
        <w:tc>
          <w:tcPr>
            <w:tcW w:w="1095" w:type="dxa"/>
            <w:tcBorders>
              <w:top w:val="single" w:sz="4" w:space="0" w:color="auto"/>
              <w:left w:val="nil"/>
              <w:bottom w:val="single" w:sz="4" w:space="0" w:color="auto"/>
              <w:right w:val="single" w:sz="4" w:space="0" w:color="auto"/>
            </w:tcBorders>
            <w:shd w:val="clear" w:color="auto" w:fill="auto"/>
          </w:tcPr>
          <w:p w14:paraId="5AF57603" w14:textId="75B032F7"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616 953</w:t>
            </w:r>
          </w:p>
        </w:tc>
        <w:tc>
          <w:tcPr>
            <w:tcW w:w="904" w:type="dxa"/>
            <w:tcBorders>
              <w:top w:val="single" w:sz="4" w:space="0" w:color="auto"/>
              <w:left w:val="nil"/>
              <w:bottom w:val="single" w:sz="4" w:space="0" w:color="auto"/>
              <w:right w:val="single" w:sz="4" w:space="0" w:color="auto"/>
            </w:tcBorders>
            <w:shd w:val="clear" w:color="auto" w:fill="auto"/>
          </w:tcPr>
          <w:p w14:paraId="15BD4994" w14:textId="30FB3393"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130,6</w:t>
            </w:r>
          </w:p>
        </w:tc>
        <w:tc>
          <w:tcPr>
            <w:tcW w:w="992" w:type="dxa"/>
            <w:tcBorders>
              <w:top w:val="single" w:sz="4" w:space="0" w:color="auto"/>
              <w:left w:val="nil"/>
              <w:bottom w:val="single" w:sz="4" w:space="0" w:color="auto"/>
              <w:right w:val="single" w:sz="4" w:space="0" w:color="auto"/>
            </w:tcBorders>
            <w:shd w:val="clear" w:color="auto" w:fill="auto"/>
          </w:tcPr>
          <w:p w14:paraId="19BC693E" w14:textId="1694B78A"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107,9</w:t>
            </w:r>
          </w:p>
        </w:tc>
      </w:tr>
      <w:tr w:rsidR="00F546FB" w:rsidRPr="00B56F74" w14:paraId="52FFEECD" w14:textId="77777777" w:rsidTr="00F73AC2">
        <w:tc>
          <w:tcPr>
            <w:tcW w:w="534" w:type="dxa"/>
          </w:tcPr>
          <w:p w14:paraId="5B7F252E" w14:textId="77777777" w:rsidR="00F546FB" w:rsidRPr="00B56F74" w:rsidRDefault="00F546FB" w:rsidP="00F546FB">
            <w:pPr>
              <w:widowControl w:val="0"/>
              <w:jc w:val="center"/>
              <w:rPr>
                <w:rFonts w:ascii="Times New Roman" w:eastAsia="Calibri" w:hAnsi="Times New Roman" w:cs="Times New Roman"/>
                <w:color w:val="000000" w:themeColor="text1"/>
                <w:sz w:val="24"/>
                <w:szCs w:val="24"/>
              </w:rPr>
            </w:pPr>
            <w:r w:rsidRPr="00B56F74">
              <w:rPr>
                <w:rFonts w:ascii="Times New Roman" w:eastAsia="Calibri" w:hAnsi="Times New Roman" w:cs="Times New Roman"/>
                <w:color w:val="000000" w:themeColor="text1"/>
                <w:sz w:val="24"/>
                <w:szCs w:val="24"/>
              </w:rPr>
              <w:t>2</w:t>
            </w:r>
          </w:p>
        </w:tc>
        <w:tc>
          <w:tcPr>
            <w:tcW w:w="1559" w:type="dxa"/>
            <w:shd w:val="clear" w:color="auto" w:fill="auto"/>
          </w:tcPr>
          <w:p w14:paraId="37C232FF" w14:textId="77777777" w:rsidR="00F546FB" w:rsidRPr="000B3ACA" w:rsidRDefault="00F546FB" w:rsidP="00F546FB">
            <w:pPr>
              <w:rPr>
                <w:rFonts w:ascii="Times New Roman" w:hAnsi="Times New Roman" w:cs="Times New Roman"/>
                <w:color w:val="000000" w:themeColor="text1"/>
                <w:sz w:val="24"/>
                <w:szCs w:val="24"/>
              </w:rPr>
            </w:pPr>
            <w:r w:rsidRPr="000B3ACA">
              <w:rPr>
                <w:rFonts w:ascii="Times New Roman" w:hAnsi="Times New Roman" w:cs="Times New Roman"/>
                <w:color w:val="000000" w:themeColor="text1"/>
                <w:sz w:val="24"/>
                <w:szCs w:val="24"/>
              </w:rPr>
              <w:t>Қатты түрдегі сүт</w:t>
            </w:r>
          </w:p>
        </w:tc>
        <w:tc>
          <w:tcPr>
            <w:tcW w:w="1095" w:type="dxa"/>
            <w:tcBorders>
              <w:top w:val="nil"/>
              <w:left w:val="single" w:sz="4" w:space="0" w:color="auto"/>
              <w:bottom w:val="single" w:sz="4" w:space="0" w:color="auto"/>
              <w:right w:val="single" w:sz="4" w:space="0" w:color="auto"/>
            </w:tcBorders>
            <w:shd w:val="clear" w:color="auto" w:fill="auto"/>
          </w:tcPr>
          <w:p w14:paraId="302B3FF2" w14:textId="7D2F544F"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4 612</w:t>
            </w:r>
          </w:p>
        </w:tc>
        <w:tc>
          <w:tcPr>
            <w:tcW w:w="1095" w:type="dxa"/>
            <w:tcBorders>
              <w:top w:val="nil"/>
              <w:left w:val="nil"/>
              <w:bottom w:val="single" w:sz="4" w:space="0" w:color="auto"/>
              <w:right w:val="single" w:sz="4" w:space="0" w:color="auto"/>
            </w:tcBorders>
            <w:shd w:val="clear" w:color="auto" w:fill="auto"/>
          </w:tcPr>
          <w:p w14:paraId="0641028E" w14:textId="0A963CB3"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4 255</w:t>
            </w:r>
          </w:p>
        </w:tc>
        <w:tc>
          <w:tcPr>
            <w:tcW w:w="1095" w:type="dxa"/>
            <w:tcBorders>
              <w:top w:val="nil"/>
              <w:left w:val="nil"/>
              <w:bottom w:val="single" w:sz="4" w:space="0" w:color="auto"/>
              <w:right w:val="single" w:sz="4" w:space="0" w:color="auto"/>
            </w:tcBorders>
            <w:shd w:val="clear" w:color="auto" w:fill="auto"/>
          </w:tcPr>
          <w:p w14:paraId="070BBAAF" w14:textId="558F85CD"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3 931</w:t>
            </w:r>
          </w:p>
        </w:tc>
        <w:tc>
          <w:tcPr>
            <w:tcW w:w="1095" w:type="dxa"/>
            <w:tcBorders>
              <w:top w:val="nil"/>
              <w:left w:val="nil"/>
              <w:bottom w:val="single" w:sz="4" w:space="0" w:color="auto"/>
              <w:right w:val="single" w:sz="4" w:space="0" w:color="auto"/>
            </w:tcBorders>
            <w:shd w:val="clear" w:color="auto" w:fill="auto"/>
          </w:tcPr>
          <w:p w14:paraId="68058EC8" w14:textId="4FE3A0F3"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3 150</w:t>
            </w:r>
          </w:p>
        </w:tc>
        <w:tc>
          <w:tcPr>
            <w:tcW w:w="1095" w:type="dxa"/>
            <w:tcBorders>
              <w:top w:val="nil"/>
              <w:left w:val="nil"/>
              <w:bottom w:val="single" w:sz="4" w:space="0" w:color="auto"/>
              <w:right w:val="single" w:sz="4" w:space="0" w:color="auto"/>
            </w:tcBorders>
            <w:shd w:val="clear" w:color="auto" w:fill="auto"/>
          </w:tcPr>
          <w:p w14:paraId="38438C3D" w14:textId="707C0AB7"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6</w:t>
            </w:r>
            <w:r>
              <w:rPr>
                <w:rFonts w:ascii="Times New Roman" w:hAnsi="Times New Roman" w:cs="Times New Roman"/>
                <w:color w:val="000000"/>
                <w:sz w:val="24"/>
                <w:szCs w:val="24"/>
                <w:lang w:val="kk-KZ"/>
              </w:rPr>
              <w:t xml:space="preserve"> </w:t>
            </w:r>
            <w:r w:rsidRPr="00F546FB">
              <w:rPr>
                <w:rFonts w:ascii="Times New Roman" w:hAnsi="Times New Roman" w:cs="Times New Roman"/>
                <w:color w:val="000000"/>
                <w:sz w:val="24"/>
                <w:szCs w:val="24"/>
              </w:rPr>
              <w:t>549</w:t>
            </w:r>
          </w:p>
        </w:tc>
        <w:tc>
          <w:tcPr>
            <w:tcW w:w="904" w:type="dxa"/>
            <w:tcBorders>
              <w:top w:val="nil"/>
              <w:left w:val="nil"/>
              <w:bottom w:val="single" w:sz="4" w:space="0" w:color="auto"/>
              <w:right w:val="single" w:sz="4" w:space="0" w:color="auto"/>
            </w:tcBorders>
            <w:shd w:val="clear" w:color="auto" w:fill="auto"/>
          </w:tcPr>
          <w:p w14:paraId="1267C420" w14:textId="5C0C6A18" w:rsidR="00F546FB" w:rsidRPr="00F546FB" w:rsidRDefault="00B45E0E" w:rsidP="00F546FB">
            <w:pPr>
              <w:jc w:val="center"/>
              <w:rPr>
                <w:rFonts w:ascii="Times New Roman" w:hAnsi="Times New Roman" w:cs="Times New Roman"/>
                <w:color w:val="000000" w:themeColor="text1"/>
                <w:sz w:val="24"/>
                <w:szCs w:val="24"/>
              </w:rPr>
            </w:pPr>
            <w:r>
              <w:rPr>
                <w:rFonts w:ascii="Times New Roman" w:hAnsi="Times New Roman" w:cs="Times New Roman"/>
                <w:color w:val="000000"/>
                <w:sz w:val="24"/>
                <w:szCs w:val="24"/>
              </w:rPr>
              <w:t>142,0</w:t>
            </w:r>
          </w:p>
        </w:tc>
        <w:tc>
          <w:tcPr>
            <w:tcW w:w="992" w:type="dxa"/>
            <w:tcBorders>
              <w:top w:val="nil"/>
              <w:left w:val="nil"/>
              <w:bottom w:val="single" w:sz="4" w:space="0" w:color="auto"/>
              <w:right w:val="single" w:sz="4" w:space="0" w:color="auto"/>
            </w:tcBorders>
            <w:shd w:val="clear" w:color="auto" w:fill="auto"/>
          </w:tcPr>
          <w:p w14:paraId="31DBA970" w14:textId="7AC70A8E" w:rsidR="00F546FB" w:rsidRPr="004303B7" w:rsidRDefault="004303B7" w:rsidP="00F546F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2 есе</w:t>
            </w:r>
          </w:p>
        </w:tc>
      </w:tr>
      <w:tr w:rsidR="00F546FB" w:rsidRPr="00B56F74" w14:paraId="5FC2CA2E" w14:textId="77777777" w:rsidTr="00F73AC2">
        <w:tc>
          <w:tcPr>
            <w:tcW w:w="534" w:type="dxa"/>
          </w:tcPr>
          <w:p w14:paraId="3F790265" w14:textId="77777777" w:rsidR="00F546FB" w:rsidRPr="00B56F74" w:rsidRDefault="00F546FB" w:rsidP="00F546FB">
            <w:pPr>
              <w:widowControl w:val="0"/>
              <w:jc w:val="center"/>
              <w:rPr>
                <w:rFonts w:ascii="Times New Roman" w:eastAsia="Calibri" w:hAnsi="Times New Roman" w:cs="Times New Roman"/>
                <w:color w:val="000000" w:themeColor="text1"/>
                <w:sz w:val="24"/>
                <w:szCs w:val="24"/>
              </w:rPr>
            </w:pPr>
            <w:r w:rsidRPr="00B56F74">
              <w:rPr>
                <w:rFonts w:ascii="Times New Roman" w:eastAsia="Calibri" w:hAnsi="Times New Roman" w:cs="Times New Roman"/>
                <w:color w:val="000000" w:themeColor="text1"/>
                <w:sz w:val="24"/>
                <w:szCs w:val="24"/>
              </w:rPr>
              <w:t>3</w:t>
            </w:r>
          </w:p>
        </w:tc>
        <w:tc>
          <w:tcPr>
            <w:tcW w:w="1559" w:type="dxa"/>
            <w:shd w:val="clear" w:color="auto" w:fill="auto"/>
          </w:tcPr>
          <w:p w14:paraId="205DA0F4" w14:textId="77777777" w:rsidR="00F546FB" w:rsidRPr="000B3ACA" w:rsidRDefault="00F546FB" w:rsidP="00F546FB">
            <w:pPr>
              <w:rPr>
                <w:rFonts w:ascii="Times New Roman" w:hAnsi="Times New Roman" w:cs="Times New Roman"/>
                <w:color w:val="000000" w:themeColor="text1"/>
                <w:sz w:val="24"/>
                <w:szCs w:val="24"/>
              </w:rPr>
            </w:pPr>
            <w:r w:rsidRPr="000B3ACA">
              <w:rPr>
                <w:rFonts w:ascii="Times New Roman" w:hAnsi="Times New Roman" w:cs="Times New Roman"/>
                <w:color w:val="000000" w:themeColor="text1"/>
                <w:sz w:val="24"/>
                <w:szCs w:val="24"/>
              </w:rPr>
              <w:t>Сары май және сүтті спредтер (паста)</w:t>
            </w:r>
          </w:p>
        </w:tc>
        <w:tc>
          <w:tcPr>
            <w:tcW w:w="1095" w:type="dxa"/>
            <w:tcBorders>
              <w:top w:val="nil"/>
              <w:left w:val="single" w:sz="4" w:space="0" w:color="auto"/>
              <w:bottom w:val="single" w:sz="4" w:space="0" w:color="auto"/>
              <w:right w:val="single" w:sz="4" w:space="0" w:color="auto"/>
            </w:tcBorders>
            <w:shd w:val="clear" w:color="auto" w:fill="auto"/>
          </w:tcPr>
          <w:p w14:paraId="42F47653" w14:textId="7245E49E"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15 600</w:t>
            </w:r>
          </w:p>
        </w:tc>
        <w:tc>
          <w:tcPr>
            <w:tcW w:w="1095" w:type="dxa"/>
            <w:tcBorders>
              <w:top w:val="nil"/>
              <w:left w:val="nil"/>
              <w:bottom w:val="single" w:sz="4" w:space="0" w:color="auto"/>
              <w:right w:val="single" w:sz="4" w:space="0" w:color="auto"/>
            </w:tcBorders>
            <w:shd w:val="clear" w:color="auto" w:fill="auto"/>
          </w:tcPr>
          <w:p w14:paraId="376C2525" w14:textId="56982B48"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16 514</w:t>
            </w:r>
          </w:p>
        </w:tc>
        <w:tc>
          <w:tcPr>
            <w:tcW w:w="1095" w:type="dxa"/>
            <w:tcBorders>
              <w:top w:val="nil"/>
              <w:left w:val="nil"/>
              <w:bottom w:val="single" w:sz="4" w:space="0" w:color="auto"/>
              <w:right w:val="single" w:sz="4" w:space="0" w:color="auto"/>
            </w:tcBorders>
            <w:shd w:val="clear" w:color="auto" w:fill="auto"/>
          </w:tcPr>
          <w:p w14:paraId="4AD9D1DC" w14:textId="6047F5E4"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18 471</w:t>
            </w:r>
          </w:p>
        </w:tc>
        <w:tc>
          <w:tcPr>
            <w:tcW w:w="1095" w:type="dxa"/>
            <w:tcBorders>
              <w:top w:val="nil"/>
              <w:left w:val="nil"/>
              <w:bottom w:val="single" w:sz="4" w:space="0" w:color="auto"/>
              <w:right w:val="single" w:sz="4" w:space="0" w:color="auto"/>
            </w:tcBorders>
            <w:shd w:val="clear" w:color="auto" w:fill="auto"/>
          </w:tcPr>
          <w:p w14:paraId="2154C176" w14:textId="7D15D60B"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19 904</w:t>
            </w:r>
          </w:p>
        </w:tc>
        <w:tc>
          <w:tcPr>
            <w:tcW w:w="1095" w:type="dxa"/>
            <w:tcBorders>
              <w:top w:val="nil"/>
              <w:left w:val="nil"/>
              <w:bottom w:val="single" w:sz="4" w:space="0" w:color="auto"/>
              <w:right w:val="single" w:sz="4" w:space="0" w:color="auto"/>
            </w:tcBorders>
            <w:shd w:val="clear" w:color="auto" w:fill="auto"/>
          </w:tcPr>
          <w:p w14:paraId="4B8E8BDB" w14:textId="61B3FD4C"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26</w:t>
            </w:r>
            <w:r>
              <w:rPr>
                <w:rFonts w:ascii="Times New Roman" w:hAnsi="Times New Roman" w:cs="Times New Roman"/>
                <w:color w:val="000000"/>
                <w:sz w:val="24"/>
                <w:szCs w:val="24"/>
                <w:lang w:val="kk-KZ"/>
              </w:rPr>
              <w:t xml:space="preserve"> </w:t>
            </w:r>
            <w:r w:rsidRPr="00F546FB">
              <w:rPr>
                <w:rFonts w:ascii="Times New Roman" w:hAnsi="Times New Roman" w:cs="Times New Roman"/>
                <w:color w:val="000000"/>
                <w:sz w:val="24"/>
                <w:szCs w:val="24"/>
              </w:rPr>
              <w:t>367</w:t>
            </w:r>
          </w:p>
        </w:tc>
        <w:tc>
          <w:tcPr>
            <w:tcW w:w="904" w:type="dxa"/>
            <w:tcBorders>
              <w:top w:val="nil"/>
              <w:left w:val="nil"/>
              <w:bottom w:val="single" w:sz="4" w:space="0" w:color="auto"/>
              <w:right w:val="single" w:sz="4" w:space="0" w:color="auto"/>
            </w:tcBorders>
            <w:shd w:val="clear" w:color="auto" w:fill="auto"/>
          </w:tcPr>
          <w:p w14:paraId="36982F0B" w14:textId="161E9FD6"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169,0</w:t>
            </w:r>
          </w:p>
        </w:tc>
        <w:tc>
          <w:tcPr>
            <w:tcW w:w="992" w:type="dxa"/>
            <w:tcBorders>
              <w:top w:val="nil"/>
              <w:left w:val="nil"/>
              <w:bottom w:val="single" w:sz="4" w:space="0" w:color="auto"/>
              <w:right w:val="single" w:sz="4" w:space="0" w:color="auto"/>
            </w:tcBorders>
            <w:shd w:val="clear" w:color="auto" w:fill="auto"/>
          </w:tcPr>
          <w:p w14:paraId="075194B6" w14:textId="3A85F832"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132,5</w:t>
            </w:r>
          </w:p>
        </w:tc>
      </w:tr>
      <w:tr w:rsidR="00F546FB" w:rsidRPr="00B56F74" w14:paraId="263C2A39" w14:textId="77777777" w:rsidTr="00F73AC2">
        <w:tc>
          <w:tcPr>
            <w:tcW w:w="534" w:type="dxa"/>
          </w:tcPr>
          <w:p w14:paraId="4ED32C2A" w14:textId="77777777" w:rsidR="00F546FB" w:rsidRPr="00B56F74" w:rsidRDefault="00F546FB" w:rsidP="00F546FB">
            <w:pPr>
              <w:widowControl w:val="0"/>
              <w:jc w:val="center"/>
              <w:rPr>
                <w:rFonts w:ascii="Times New Roman" w:eastAsia="Calibri" w:hAnsi="Times New Roman" w:cs="Times New Roman"/>
                <w:color w:val="000000" w:themeColor="text1"/>
                <w:sz w:val="24"/>
                <w:szCs w:val="24"/>
              </w:rPr>
            </w:pPr>
            <w:r w:rsidRPr="00B56F74">
              <w:rPr>
                <w:rFonts w:ascii="Times New Roman" w:eastAsia="Calibri" w:hAnsi="Times New Roman" w:cs="Times New Roman"/>
                <w:color w:val="000000" w:themeColor="text1"/>
                <w:sz w:val="24"/>
                <w:szCs w:val="24"/>
              </w:rPr>
              <w:t>4</w:t>
            </w:r>
          </w:p>
        </w:tc>
        <w:tc>
          <w:tcPr>
            <w:tcW w:w="1559" w:type="dxa"/>
            <w:shd w:val="clear" w:color="auto" w:fill="auto"/>
          </w:tcPr>
          <w:p w14:paraId="16521EDA" w14:textId="77777777" w:rsidR="00F546FB" w:rsidRPr="000B3ACA" w:rsidRDefault="00F546FB" w:rsidP="00F546FB">
            <w:pPr>
              <w:rPr>
                <w:rFonts w:ascii="Times New Roman" w:hAnsi="Times New Roman" w:cs="Times New Roman"/>
                <w:color w:val="000000" w:themeColor="text1"/>
                <w:sz w:val="24"/>
                <w:szCs w:val="24"/>
              </w:rPr>
            </w:pPr>
            <w:r w:rsidRPr="000B3ACA">
              <w:rPr>
                <w:rFonts w:ascii="Times New Roman" w:hAnsi="Times New Roman" w:cs="Times New Roman"/>
                <w:color w:val="000000" w:themeColor="text1"/>
                <w:sz w:val="24"/>
                <w:szCs w:val="24"/>
              </w:rPr>
              <w:t>Ірімшік және сүзбе</w:t>
            </w:r>
          </w:p>
        </w:tc>
        <w:tc>
          <w:tcPr>
            <w:tcW w:w="1095" w:type="dxa"/>
            <w:tcBorders>
              <w:top w:val="nil"/>
              <w:left w:val="single" w:sz="4" w:space="0" w:color="auto"/>
              <w:bottom w:val="single" w:sz="4" w:space="0" w:color="auto"/>
              <w:right w:val="single" w:sz="4" w:space="0" w:color="auto"/>
            </w:tcBorders>
            <w:shd w:val="clear" w:color="auto" w:fill="auto"/>
          </w:tcPr>
          <w:p w14:paraId="677651A2" w14:textId="5AABBDD1"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24 218</w:t>
            </w:r>
          </w:p>
        </w:tc>
        <w:tc>
          <w:tcPr>
            <w:tcW w:w="1095" w:type="dxa"/>
            <w:tcBorders>
              <w:top w:val="nil"/>
              <w:left w:val="nil"/>
              <w:bottom w:val="single" w:sz="4" w:space="0" w:color="auto"/>
              <w:right w:val="single" w:sz="4" w:space="0" w:color="auto"/>
            </w:tcBorders>
            <w:shd w:val="clear" w:color="auto" w:fill="auto"/>
          </w:tcPr>
          <w:p w14:paraId="412695C8" w14:textId="09DAF3A4"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25 468</w:t>
            </w:r>
          </w:p>
        </w:tc>
        <w:tc>
          <w:tcPr>
            <w:tcW w:w="1095" w:type="dxa"/>
            <w:tcBorders>
              <w:top w:val="nil"/>
              <w:left w:val="nil"/>
              <w:bottom w:val="single" w:sz="4" w:space="0" w:color="auto"/>
              <w:right w:val="single" w:sz="4" w:space="0" w:color="auto"/>
            </w:tcBorders>
            <w:shd w:val="clear" w:color="auto" w:fill="auto"/>
          </w:tcPr>
          <w:p w14:paraId="004D0302" w14:textId="31A4078A"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27 541</w:t>
            </w:r>
          </w:p>
        </w:tc>
        <w:tc>
          <w:tcPr>
            <w:tcW w:w="1095" w:type="dxa"/>
            <w:tcBorders>
              <w:top w:val="nil"/>
              <w:left w:val="nil"/>
              <w:bottom w:val="single" w:sz="4" w:space="0" w:color="auto"/>
              <w:right w:val="single" w:sz="4" w:space="0" w:color="auto"/>
            </w:tcBorders>
            <w:shd w:val="clear" w:color="auto" w:fill="auto"/>
          </w:tcPr>
          <w:p w14:paraId="2579260A" w14:textId="3C9B096A"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31 785</w:t>
            </w:r>
          </w:p>
        </w:tc>
        <w:tc>
          <w:tcPr>
            <w:tcW w:w="1095" w:type="dxa"/>
            <w:tcBorders>
              <w:top w:val="nil"/>
              <w:left w:val="nil"/>
              <w:bottom w:val="single" w:sz="4" w:space="0" w:color="auto"/>
              <w:right w:val="single" w:sz="4" w:space="0" w:color="auto"/>
            </w:tcBorders>
            <w:shd w:val="clear" w:color="auto" w:fill="auto"/>
          </w:tcPr>
          <w:p w14:paraId="33B51DF5" w14:textId="5C1A45E4"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36</w:t>
            </w:r>
            <w:r w:rsidR="00274646">
              <w:rPr>
                <w:rFonts w:ascii="Times New Roman" w:hAnsi="Times New Roman" w:cs="Times New Roman"/>
                <w:color w:val="000000"/>
                <w:sz w:val="24"/>
                <w:szCs w:val="24"/>
                <w:lang w:val="kk-KZ"/>
              </w:rPr>
              <w:t xml:space="preserve"> 0</w:t>
            </w:r>
            <w:r w:rsidRPr="00F546FB">
              <w:rPr>
                <w:rFonts w:ascii="Times New Roman" w:hAnsi="Times New Roman" w:cs="Times New Roman"/>
                <w:color w:val="000000"/>
                <w:sz w:val="24"/>
                <w:szCs w:val="24"/>
              </w:rPr>
              <w:t>48</w:t>
            </w:r>
          </w:p>
        </w:tc>
        <w:tc>
          <w:tcPr>
            <w:tcW w:w="904" w:type="dxa"/>
            <w:tcBorders>
              <w:top w:val="nil"/>
              <w:left w:val="nil"/>
              <w:bottom w:val="single" w:sz="4" w:space="0" w:color="auto"/>
              <w:right w:val="single" w:sz="4" w:space="0" w:color="auto"/>
            </w:tcBorders>
            <w:shd w:val="clear" w:color="auto" w:fill="auto"/>
          </w:tcPr>
          <w:p w14:paraId="464B1D70" w14:textId="74E42ED6"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148,8</w:t>
            </w:r>
          </w:p>
        </w:tc>
        <w:tc>
          <w:tcPr>
            <w:tcW w:w="992" w:type="dxa"/>
            <w:tcBorders>
              <w:top w:val="nil"/>
              <w:left w:val="nil"/>
              <w:bottom w:val="single" w:sz="4" w:space="0" w:color="auto"/>
              <w:right w:val="single" w:sz="4" w:space="0" w:color="auto"/>
            </w:tcBorders>
            <w:shd w:val="clear" w:color="auto" w:fill="auto"/>
          </w:tcPr>
          <w:p w14:paraId="4AB53EEF" w14:textId="362C6F04"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113,4</w:t>
            </w:r>
          </w:p>
        </w:tc>
      </w:tr>
      <w:tr w:rsidR="00F546FB" w:rsidRPr="00B56F74" w14:paraId="384A24B3" w14:textId="77777777" w:rsidTr="00F73AC2">
        <w:tc>
          <w:tcPr>
            <w:tcW w:w="534" w:type="dxa"/>
          </w:tcPr>
          <w:p w14:paraId="6D2C868D" w14:textId="77777777" w:rsidR="00F546FB" w:rsidRPr="00B56F74" w:rsidRDefault="00F546FB" w:rsidP="00F546FB">
            <w:pPr>
              <w:widowControl w:val="0"/>
              <w:jc w:val="center"/>
              <w:rPr>
                <w:rFonts w:ascii="Times New Roman" w:eastAsia="Calibri" w:hAnsi="Times New Roman" w:cs="Times New Roman"/>
                <w:color w:val="000000" w:themeColor="text1"/>
                <w:sz w:val="24"/>
                <w:szCs w:val="24"/>
              </w:rPr>
            </w:pPr>
            <w:r w:rsidRPr="00B56F74">
              <w:rPr>
                <w:rFonts w:ascii="Times New Roman" w:eastAsia="Calibri" w:hAnsi="Times New Roman" w:cs="Times New Roman"/>
                <w:color w:val="000000" w:themeColor="text1"/>
                <w:sz w:val="24"/>
                <w:szCs w:val="24"/>
              </w:rPr>
              <w:t>5</w:t>
            </w:r>
          </w:p>
        </w:tc>
        <w:tc>
          <w:tcPr>
            <w:tcW w:w="1559" w:type="dxa"/>
            <w:shd w:val="clear" w:color="auto" w:fill="auto"/>
          </w:tcPr>
          <w:p w14:paraId="6032B1C0" w14:textId="77777777" w:rsidR="00F546FB" w:rsidRPr="000B3ACA" w:rsidRDefault="00F546FB" w:rsidP="00F546FB">
            <w:pPr>
              <w:rPr>
                <w:rFonts w:ascii="Times New Roman" w:hAnsi="Times New Roman" w:cs="Times New Roman"/>
                <w:color w:val="000000" w:themeColor="text1"/>
                <w:sz w:val="24"/>
                <w:szCs w:val="24"/>
              </w:rPr>
            </w:pPr>
            <w:r w:rsidRPr="000B3ACA">
              <w:rPr>
                <w:rFonts w:ascii="Times New Roman" w:hAnsi="Times New Roman" w:cs="Times New Roman"/>
                <w:color w:val="000000" w:themeColor="text1"/>
                <w:sz w:val="24"/>
                <w:szCs w:val="24"/>
              </w:rPr>
              <w:t>Өзге де сүт өнімдері</w:t>
            </w:r>
          </w:p>
        </w:tc>
        <w:tc>
          <w:tcPr>
            <w:tcW w:w="1095" w:type="dxa"/>
            <w:tcBorders>
              <w:top w:val="nil"/>
              <w:left w:val="single" w:sz="4" w:space="0" w:color="auto"/>
              <w:bottom w:val="single" w:sz="4" w:space="0" w:color="auto"/>
              <w:right w:val="single" w:sz="4" w:space="0" w:color="auto"/>
            </w:tcBorders>
            <w:shd w:val="clear" w:color="auto" w:fill="auto"/>
          </w:tcPr>
          <w:p w14:paraId="13DA0D8F" w14:textId="13539A68"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212 583</w:t>
            </w:r>
          </w:p>
        </w:tc>
        <w:tc>
          <w:tcPr>
            <w:tcW w:w="1095" w:type="dxa"/>
            <w:tcBorders>
              <w:top w:val="nil"/>
              <w:left w:val="nil"/>
              <w:bottom w:val="single" w:sz="4" w:space="0" w:color="auto"/>
              <w:right w:val="single" w:sz="4" w:space="0" w:color="auto"/>
            </w:tcBorders>
            <w:shd w:val="clear" w:color="auto" w:fill="auto"/>
          </w:tcPr>
          <w:p w14:paraId="2F46F5A0" w14:textId="754C44D5"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213 559</w:t>
            </w:r>
          </w:p>
        </w:tc>
        <w:tc>
          <w:tcPr>
            <w:tcW w:w="1095" w:type="dxa"/>
            <w:tcBorders>
              <w:top w:val="nil"/>
              <w:left w:val="nil"/>
              <w:bottom w:val="single" w:sz="4" w:space="0" w:color="auto"/>
              <w:right w:val="single" w:sz="4" w:space="0" w:color="auto"/>
            </w:tcBorders>
            <w:shd w:val="clear" w:color="auto" w:fill="auto"/>
          </w:tcPr>
          <w:p w14:paraId="5049CA53" w14:textId="45E805D8"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219 949</w:t>
            </w:r>
          </w:p>
        </w:tc>
        <w:tc>
          <w:tcPr>
            <w:tcW w:w="1095" w:type="dxa"/>
            <w:tcBorders>
              <w:top w:val="nil"/>
              <w:left w:val="nil"/>
              <w:bottom w:val="single" w:sz="4" w:space="0" w:color="auto"/>
              <w:right w:val="single" w:sz="4" w:space="0" w:color="auto"/>
            </w:tcBorders>
            <w:shd w:val="clear" w:color="auto" w:fill="auto"/>
          </w:tcPr>
          <w:p w14:paraId="39E3ABC4" w14:textId="1C08FDFC"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sz w:val="24"/>
                <w:szCs w:val="24"/>
              </w:rPr>
              <w:t>231 418</w:t>
            </w:r>
          </w:p>
        </w:tc>
        <w:tc>
          <w:tcPr>
            <w:tcW w:w="1095" w:type="dxa"/>
            <w:tcBorders>
              <w:top w:val="nil"/>
              <w:left w:val="nil"/>
              <w:bottom w:val="single" w:sz="4" w:space="0" w:color="auto"/>
              <w:right w:val="single" w:sz="4" w:space="0" w:color="auto"/>
            </w:tcBorders>
            <w:shd w:val="clear" w:color="auto" w:fill="auto"/>
          </w:tcPr>
          <w:p w14:paraId="6E416155" w14:textId="6ACF3083"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250</w:t>
            </w:r>
            <w:r>
              <w:rPr>
                <w:rFonts w:ascii="Times New Roman" w:hAnsi="Times New Roman" w:cs="Times New Roman"/>
                <w:color w:val="000000"/>
                <w:sz w:val="24"/>
                <w:szCs w:val="24"/>
                <w:lang w:val="kk-KZ"/>
              </w:rPr>
              <w:t xml:space="preserve"> </w:t>
            </w:r>
            <w:r w:rsidRPr="00F546FB">
              <w:rPr>
                <w:rFonts w:ascii="Times New Roman" w:hAnsi="Times New Roman" w:cs="Times New Roman"/>
                <w:color w:val="000000"/>
                <w:sz w:val="24"/>
                <w:szCs w:val="24"/>
              </w:rPr>
              <w:t>424</w:t>
            </w:r>
          </w:p>
        </w:tc>
        <w:tc>
          <w:tcPr>
            <w:tcW w:w="904" w:type="dxa"/>
            <w:tcBorders>
              <w:top w:val="nil"/>
              <w:left w:val="nil"/>
              <w:bottom w:val="single" w:sz="4" w:space="0" w:color="auto"/>
              <w:right w:val="single" w:sz="4" w:space="0" w:color="auto"/>
            </w:tcBorders>
            <w:shd w:val="clear" w:color="auto" w:fill="auto"/>
          </w:tcPr>
          <w:p w14:paraId="5D3FDFA1" w14:textId="2BD30136"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117,8</w:t>
            </w:r>
          </w:p>
        </w:tc>
        <w:tc>
          <w:tcPr>
            <w:tcW w:w="992" w:type="dxa"/>
            <w:tcBorders>
              <w:top w:val="nil"/>
              <w:left w:val="nil"/>
              <w:bottom w:val="single" w:sz="4" w:space="0" w:color="auto"/>
              <w:right w:val="single" w:sz="4" w:space="0" w:color="auto"/>
            </w:tcBorders>
            <w:shd w:val="clear" w:color="auto" w:fill="auto"/>
          </w:tcPr>
          <w:p w14:paraId="7673171A" w14:textId="7C58F6A4"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108,2</w:t>
            </w:r>
          </w:p>
        </w:tc>
      </w:tr>
      <w:tr w:rsidR="00F546FB" w:rsidRPr="00B56F74" w14:paraId="24EC4A96" w14:textId="77777777" w:rsidTr="00F73AC2">
        <w:tc>
          <w:tcPr>
            <w:tcW w:w="534" w:type="dxa"/>
          </w:tcPr>
          <w:p w14:paraId="0F6EC25E" w14:textId="77777777" w:rsidR="00F546FB" w:rsidRPr="00B56F74" w:rsidRDefault="00F546FB" w:rsidP="00F546FB">
            <w:pPr>
              <w:widowControl w:val="0"/>
              <w:jc w:val="center"/>
              <w:rPr>
                <w:rFonts w:ascii="Times New Roman" w:eastAsia="Calibri" w:hAnsi="Times New Roman" w:cs="Times New Roman"/>
                <w:color w:val="000000" w:themeColor="text1"/>
                <w:sz w:val="24"/>
                <w:szCs w:val="24"/>
              </w:rPr>
            </w:pPr>
            <w:r w:rsidRPr="00B56F74">
              <w:rPr>
                <w:rFonts w:ascii="Times New Roman" w:eastAsia="Calibri" w:hAnsi="Times New Roman" w:cs="Times New Roman"/>
                <w:color w:val="000000" w:themeColor="text1"/>
                <w:sz w:val="24"/>
                <w:szCs w:val="24"/>
              </w:rPr>
              <w:t>6</w:t>
            </w:r>
          </w:p>
        </w:tc>
        <w:tc>
          <w:tcPr>
            <w:tcW w:w="1559" w:type="dxa"/>
            <w:shd w:val="clear" w:color="auto" w:fill="auto"/>
          </w:tcPr>
          <w:p w14:paraId="272353BC" w14:textId="77777777" w:rsidR="00F546FB" w:rsidRPr="000B3ACA" w:rsidRDefault="00F546FB" w:rsidP="00F546FB">
            <w:pPr>
              <w:rPr>
                <w:rFonts w:ascii="Times New Roman" w:hAnsi="Times New Roman" w:cs="Times New Roman"/>
                <w:color w:val="000000" w:themeColor="text1"/>
                <w:sz w:val="24"/>
                <w:szCs w:val="24"/>
              </w:rPr>
            </w:pPr>
            <w:r w:rsidRPr="000B3ACA">
              <w:rPr>
                <w:rFonts w:ascii="Times New Roman" w:hAnsi="Times New Roman" w:cs="Times New Roman"/>
                <w:color w:val="000000" w:themeColor="text1"/>
                <w:sz w:val="24"/>
                <w:szCs w:val="24"/>
              </w:rPr>
              <w:t>Барлығы</w:t>
            </w:r>
          </w:p>
        </w:tc>
        <w:tc>
          <w:tcPr>
            <w:tcW w:w="1095" w:type="dxa"/>
            <w:tcBorders>
              <w:top w:val="nil"/>
              <w:left w:val="single" w:sz="4" w:space="0" w:color="auto"/>
              <w:bottom w:val="single" w:sz="4" w:space="0" w:color="auto"/>
              <w:right w:val="single" w:sz="4" w:space="0" w:color="auto"/>
            </w:tcBorders>
            <w:shd w:val="clear" w:color="auto" w:fill="auto"/>
          </w:tcPr>
          <w:p w14:paraId="115026FF" w14:textId="616B81D2"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729 418</w:t>
            </w:r>
          </w:p>
        </w:tc>
        <w:tc>
          <w:tcPr>
            <w:tcW w:w="1095" w:type="dxa"/>
            <w:tcBorders>
              <w:top w:val="nil"/>
              <w:left w:val="nil"/>
              <w:bottom w:val="single" w:sz="4" w:space="0" w:color="auto"/>
              <w:right w:val="single" w:sz="4" w:space="0" w:color="auto"/>
            </w:tcBorders>
            <w:shd w:val="clear" w:color="auto" w:fill="auto"/>
          </w:tcPr>
          <w:p w14:paraId="4AF4B3FE" w14:textId="2B52BBC3"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742 881</w:t>
            </w:r>
          </w:p>
        </w:tc>
        <w:tc>
          <w:tcPr>
            <w:tcW w:w="1095" w:type="dxa"/>
            <w:tcBorders>
              <w:top w:val="nil"/>
              <w:left w:val="nil"/>
              <w:bottom w:val="single" w:sz="4" w:space="0" w:color="auto"/>
              <w:right w:val="single" w:sz="4" w:space="0" w:color="auto"/>
            </w:tcBorders>
            <w:shd w:val="clear" w:color="auto" w:fill="auto"/>
          </w:tcPr>
          <w:p w14:paraId="28A9E952" w14:textId="5319D929"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807 969</w:t>
            </w:r>
          </w:p>
        </w:tc>
        <w:tc>
          <w:tcPr>
            <w:tcW w:w="1095" w:type="dxa"/>
            <w:tcBorders>
              <w:top w:val="nil"/>
              <w:left w:val="nil"/>
              <w:bottom w:val="single" w:sz="4" w:space="0" w:color="auto"/>
              <w:right w:val="single" w:sz="4" w:space="0" w:color="auto"/>
            </w:tcBorders>
            <w:shd w:val="clear" w:color="auto" w:fill="auto"/>
          </w:tcPr>
          <w:p w14:paraId="1968C4A9" w14:textId="0020CF81"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857 813</w:t>
            </w:r>
          </w:p>
        </w:tc>
        <w:tc>
          <w:tcPr>
            <w:tcW w:w="1095" w:type="dxa"/>
            <w:tcBorders>
              <w:top w:val="nil"/>
              <w:left w:val="nil"/>
              <w:bottom w:val="single" w:sz="4" w:space="0" w:color="auto"/>
              <w:right w:val="single" w:sz="4" w:space="0" w:color="auto"/>
            </w:tcBorders>
            <w:shd w:val="clear" w:color="auto" w:fill="auto"/>
          </w:tcPr>
          <w:p w14:paraId="634D4103" w14:textId="7B683FEE"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936 341</w:t>
            </w:r>
          </w:p>
        </w:tc>
        <w:tc>
          <w:tcPr>
            <w:tcW w:w="904" w:type="dxa"/>
            <w:tcBorders>
              <w:top w:val="nil"/>
              <w:left w:val="nil"/>
              <w:bottom w:val="single" w:sz="4" w:space="0" w:color="auto"/>
              <w:right w:val="single" w:sz="4" w:space="0" w:color="auto"/>
            </w:tcBorders>
            <w:shd w:val="clear" w:color="auto" w:fill="auto"/>
          </w:tcPr>
          <w:p w14:paraId="25C40415" w14:textId="1018C9C0" w:rsidR="00F546FB" w:rsidRPr="00F546FB" w:rsidRDefault="00F546FB" w:rsidP="00F546FB">
            <w:pPr>
              <w:jc w:val="center"/>
              <w:rPr>
                <w:rFonts w:ascii="Times New Roman" w:hAnsi="Times New Roman" w:cs="Times New Roman"/>
                <w:color w:val="000000" w:themeColor="text1"/>
                <w:sz w:val="24"/>
                <w:szCs w:val="24"/>
              </w:rPr>
            </w:pPr>
            <w:r w:rsidRPr="00F546FB">
              <w:rPr>
                <w:rFonts w:ascii="Times New Roman" w:hAnsi="Times New Roman" w:cs="Times New Roman"/>
                <w:color w:val="000000"/>
                <w:sz w:val="24"/>
                <w:szCs w:val="24"/>
              </w:rPr>
              <w:t>128,4</w:t>
            </w:r>
          </w:p>
        </w:tc>
        <w:tc>
          <w:tcPr>
            <w:tcW w:w="992" w:type="dxa"/>
            <w:tcBorders>
              <w:top w:val="nil"/>
              <w:left w:val="nil"/>
              <w:bottom w:val="single" w:sz="4" w:space="0" w:color="auto"/>
              <w:right w:val="single" w:sz="4" w:space="0" w:color="auto"/>
            </w:tcBorders>
            <w:shd w:val="clear" w:color="auto" w:fill="auto"/>
          </w:tcPr>
          <w:p w14:paraId="6BDD53FF" w14:textId="5B1124B8" w:rsidR="00F546FB" w:rsidRPr="00F546FB" w:rsidRDefault="004303B7" w:rsidP="00F546FB">
            <w:pPr>
              <w:jc w:val="center"/>
              <w:rPr>
                <w:rFonts w:ascii="Times New Roman" w:hAnsi="Times New Roman" w:cs="Times New Roman"/>
                <w:color w:val="000000" w:themeColor="text1"/>
                <w:sz w:val="24"/>
                <w:szCs w:val="24"/>
              </w:rPr>
            </w:pPr>
            <w:r>
              <w:rPr>
                <w:rFonts w:ascii="Times New Roman" w:hAnsi="Times New Roman" w:cs="Times New Roman"/>
                <w:color w:val="000000"/>
                <w:sz w:val="24"/>
                <w:szCs w:val="24"/>
              </w:rPr>
              <w:t>109,1</w:t>
            </w:r>
          </w:p>
        </w:tc>
      </w:tr>
      <w:tr w:rsidR="008A1386" w:rsidRPr="00B56F74" w14:paraId="56706786" w14:textId="77777777" w:rsidTr="008A1386">
        <w:tc>
          <w:tcPr>
            <w:tcW w:w="9464" w:type="dxa"/>
            <w:gridSpan w:val="9"/>
          </w:tcPr>
          <w:p w14:paraId="17F6142B" w14:textId="77777777" w:rsidR="008A1386" w:rsidRPr="00B56F74" w:rsidRDefault="008A1386" w:rsidP="006D5D10">
            <w:pP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 xml:space="preserve">Ескерту </w:t>
            </w:r>
            <w:r w:rsidRPr="00B56F74">
              <w:rPr>
                <w:rFonts w:ascii="Times New Roman" w:eastAsia="Calibri" w:hAnsi="Times New Roman" w:cs="Times New Roman"/>
                <w:color w:val="000000" w:themeColor="text1"/>
                <w:sz w:val="24"/>
                <w:szCs w:val="24"/>
                <w:lang w:val="kk-KZ"/>
              </w:rPr>
              <w:t xml:space="preserve">– </w:t>
            </w:r>
            <w:r w:rsidR="00F51B4F">
              <w:rPr>
                <w:rFonts w:ascii="Times New Roman" w:eastAsia="Calibri" w:hAnsi="Times New Roman" w:cs="Times New Roman"/>
                <w:color w:val="000000" w:themeColor="text1"/>
                <w:sz w:val="24"/>
                <w:szCs w:val="24"/>
              </w:rPr>
              <w:t>[101</w:t>
            </w:r>
            <w:r w:rsidRPr="00B56F74">
              <w:rPr>
                <w:rFonts w:ascii="Times New Roman" w:eastAsia="Calibri" w:hAnsi="Times New Roman" w:cs="Times New Roman"/>
                <w:color w:val="000000" w:themeColor="text1"/>
                <w:sz w:val="24"/>
                <w:szCs w:val="24"/>
              </w:rPr>
              <w:t xml:space="preserve">, </w:t>
            </w:r>
            <w:r w:rsidR="00F51B4F">
              <w:rPr>
                <w:rFonts w:ascii="Times New Roman" w:eastAsia="Calibri" w:hAnsi="Times New Roman" w:cs="Times New Roman"/>
                <w:color w:val="000000" w:themeColor="text1"/>
                <w:sz w:val="24"/>
                <w:szCs w:val="24"/>
              </w:rPr>
              <w:t>102</w:t>
            </w:r>
            <w:r w:rsidRPr="00B56F74">
              <w:rPr>
                <w:rFonts w:ascii="Times New Roman" w:eastAsia="Calibri" w:hAnsi="Times New Roman" w:cs="Times New Roman"/>
                <w:color w:val="000000" w:themeColor="text1"/>
                <w:sz w:val="24"/>
                <w:szCs w:val="24"/>
              </w:rPr>
              <w:t>]</w:t>
            </w:r>
            <w:r w:rsidRPr="00B56F74">
              <w:rPr>
                <w:rFonts w:ascii="Times New Roman" w:eastAsia="Calibri" w:hAnsi="Times New Roman" w:cs="Times New Roman"/>
                <w:color w:val="000000" w:themeColor="text1"/>
                <w:sz w:val="24"/>
                <w:szCs w:val="24"/>
                <w:lang w:val="kk-KZ"/>
              </w:rPr>
              <w:t xml:space="preserve"> мәліметтер негізінде автор құрастырған </w:t>
            </w:r>
          </w:p>
        </w:tc>
      </w:tr>
    </w:tbl>
    <w:p w14:paraId="31405879" w14:textId="77777777" w:rsidR="008A1386" w:rsidRPr="00B56F74" w:rsidRDefault="008A1386" w:rsidP="008A1386">
      <w:pPr>
        <w:widowControl w:val="0"/>
        <w:spacing w:after="0" w:line="240" w:lineRule="auto"/>
        <w:ind w:firstLine="567"/>
        <w:jc w:val="both"/>
        <w:rPr>
          <w:rFonts w:ascii="Times New Roman" w:hAnsi="Times New Roman" w:cs="Times New Roman"/>
          <w:color w:val="000000" w:themeColor="text1"/>
          <w:sz w:val="28"/>
          <w:szCs w:val="28"/>
          <w:lang w:val="kk-KZ"/>
        </w:rPr>
      </w:pPr>
    </w:p>
    <w:p w14:paraId="0C8ED6CD" w14:textId="2B9FB49F" w:rsidR="00B43959" w:rsidRPr="00B56F74" w:rsidRDefault="00225922" w:rsidP="00B43959">
      <w:pPr>
        <w:widowControl w:val="0"/>
        <w:spacing w:after="0" w:line="240" w:lineRule="auto"/>
        <w:ind w:firstLine="567"/>
        <w:jc w:val="both"/>
        <w:rPr>
          <w:rFonts w:ascii="Times New Roman" w:hAnsi="Times New Roman" w:cs="Times New Roman"/>
          <w:color w:val="000000" w:themeColor="text1"/>
          <w:sz w:val="28"/>
          <w:szCs w:val="28"/>
          <w:lang w:val="kk-KZ"/>
        </w:rPr>
      </w:pPr>
      <w:r w:rsidRPr="00274646">
        <w:rPr>
          <w:rFonts w:ascii="Times New Roman" w:hAnsi="Times New Roman" w:cs="Times New Roman"/>
          <w:color w:val="000000" w:themeColor="text1"/>
          <w:sz w:val="28"/>
          <w:szCs w:val="28"/>
          <w:lang w:val="kk-KZ"/>
        </w:rPr>
        <w:t>6-к</w:t>
      </w:r>
      <w:r w:rsidR="008A1386" w:rsidRPr="00274646">
        <w:rPr>
          <w:rFonts w:ascii="Times New Roman" w:hAnsi="Times New Roman" w:cs="Times New Roman"/>
          <w:color w:val="000000" w:themeColor="text1"/>
          <w:sz w:val="28"/>
          <w:szCs w:val="28"/>
          <w:lang w:val="kk-KZ"/>
        </w:rPr>
        <w:t>естеден көріп отырғанымыздай, талданып отырған кезеңде өндірілетін сүт өнімдерінің құрамында айта</w:t>
      </w:r>
      <w:r w:rsidR="00CA1C2D" w:rsidRPr="00274646">
        <w:rPr>
          <w:rFonts w:ascii="Times New Roman" w:hAnsi="Times New Roman" w:cs="Times New Roman"/>
          <w:color w:val="000000" w:themeColor="text1"/>
          <w:sz w:val="28"/>
          <w:szCs w:val="28"/>
          <w:lang w:val="kk-KZ"/>
        </w:rPr>
        <w:t>рлықтай өзгеріс болған жоқ, 2016 және 2020</w:t>
      </w:r>
      <w:r w:rsidR="008A1386" w:rsidRPr="00274646">
        <w:rPr>
          <w:rFonts w:ascii="Times New Roman" w:hAnsi="Times New Roman" w:cs="Times New Roman"/>
          <w:color w:val="000000" w:themeColor="text1"/>
          <w:sz w:val="28"/>
          <w:szCs w:val="28"/>
          <w:lang w:val="kk-KZ"/>
        </w:rPr>
        <w:t xml:space="preserve"> жылдары сүт өнімдерінің құрамында басым бөлігін ө</w:t>
      </w:r>
      <w:r w:rsidR="008A1386" w:rsidRPr="00274646">
        <w:rPr>
          <w:rFonts w:ascii="Times New Roman" w:hAnsi="Times New Roman" w:cs="Times New Roman"/>
          <w:bCs/>
          <w:color w:val="000000" w:themeColor="text1"/>
          <w:sz w:val="28"/>
          <w:szCs w:val="28"/>
          <w:lang w:val="kk-KZ"/>
        </w:rPr>
        <w:t xml:space="preserve">ңделген сұйық сүт, кілегей және </w:t>
      </w:r>
      <w:r w:rsidR="00E340D9" w:rsidRPr="00274646">
        <w:rPr>
          <w:rFonts w:ascii="Times New Roman" w:hAnsi="Times New Roman" w:cs="Times New Roman"/>
          <w:bCs/>
          <w:color w:val="000000" w:themeColor="text1"/>
          <w:sz w:val="28"/>
          <w:szCs w:val="28"/>
          <w:lang w:val="kk-KZ"/>
        </w:rPr>
        <w:t xml:space="preserve">өзге де </w:t>
      </w:r>
      <w:r w:rsidR="008A1386" w:rsidRPr="00274646">
        <w:rPr>
          <w:rFonts w:ascii="Times New Roman" w:hAnsi="Times New Roman" w:cs="Times New Roman"/>
          <w:color w:val="000000" w:themeColor="text1"/>
          <w:sz w:val="28"/>
          <w:szCs w:val="28"/>
          <w:lang w:val="kk-KZ"/>
        </w:rPr>
        <w:t>с</w:t>
      </w:r>
      <w:r w:rsidR="008A1386" w:rsidRPr="00274646">
        <w:rPr>
          <w:rFonts w:ascii="Times New Roman" w:eastAsia="Calibri" w:hAnsi="Times New Roman" w:cs="Times New Roman"/>
          <w:color w:val="000000" w:themeColor="text1"/>
          <w:sz w:val="28"/>
          <w:szCs w:val="28"/>
          <w:lang w:val="kk-KZ"/>
        </w:rPr>
        <w:t>үт өнімдері</w:t>
      </w:r>
      <w:r w:rsidR="008A1386" w:rsidRPr="00274646">
        <w:rPr>
          <w:rFonts w:ascii="Times New Roman" w:hAnsi="Times New Roman" w:cs="Times New Roman"/>
          <w:color w:val="000000" w:themeColor="text1"/>
          <w:sz w:val="28"/>
          <w:szCs w:val="28"/>
          <w:lang w:val="kk-KZ"/>
        </w:rPr>
        <w:t xml:space="preserve"> құрайды, а</w:t>
      </w:r>
      <w:r w:rsidR="004C0AA8">
        <w:rPr>
          <w:rFonts w:ascii="Times New Roman" w:hAnsi="Times New Roman" w:cs="Times New Roman"/>
          <w:color w:val="000000" w:themeColor="text1"/>
          <w:sz w:val="28"/>
          <w:szCs w:val="28"/>
          <w:lang w:val="kk-KZ"/>
        </w:rPr>
        <w:t>л қалған сүт өнімдерінің үлесі 8</w:t>
      </w:r>
      <w:r w:rsidR="008A1386" w:rsidRPr="00274646">
        <w:rPr>
          <w:rFonts w:ascii="Times New Roman" w:hAnsi="Times New Roman" w:cs="Times New Roman"/>
          <w:color w:val="000000" w:themeColor="text1"/>
          <w:sz w:val="28"/>
          <w:szCs w:val="28"/>
          <w:lang w:val="kk-KZ"/>
        </w:rPr>
        <w:t>%-дан аспайды. Ө</w:t>
      </w:r>
      <w:r w:rsidR="008A1386" w:rsidRPr="00274646">
        <w:rPr>
          <w:rFonts w:ascii="Times New Roman" w:hAnsi="Times New Roman" w:cs="Times New Roman"/>
          <w:bCs/>
          <w:color w:val="000000" w:themeColor="text1"/>
          <w:sz w:val="28"/>
          <w:szCs w:val="28"/>
          <w:lang w:val="kk-KZ"/>
        </w:rPr>
        <w:t>ңделген сұйық сүт және кілегей</w:t>
      </w:r>
      <w:r w:rsidR="00CA1C2D" w:rsidRPr="00274646">
        <w:rPr>
          <w:rFonts w:ascii="Times New Roman" w:hAnsi="Times New Roman" w:cs="Times New Roman"/>
          <w:color w:val="000000" w:themeColor="text1"/>
          <w:sz w:val="28"/>
          <w:szCs w:val="28"/>
          <w:lang w:val="kk-KZ"/>
        </w:rPr>
        <w:t xml:space="preserve"> бойынша өндіріс көлемі 2020 жылды 2019</w:t>
      </w:r>
      <w:r w:rsidR="008A1386" w:rsidRPr="00274646">
        <w:rPr>
          <w:rFonts w:ascii="Times New Roman" w:hAnsi="Times New Roman" w:cs="Times New Roman"/>
          <w:color w:val="000000" w:themeColor="text1"/>
          <w:sz w:val="28"/>
          <w:szCs w:val="28"/>
          <w:lang w:val="kk-KZ"/>
        </w:rPr>
        <w:t xml:space="preserve"> жылмен салыстырғанда </w:t>
      </w:r>
      <w:r w:rsidR="00CA1C2D" w:rsidRPr="00274646">
        <w:rPr>
          <w:rFonts w:ascii="Times New Roman" w:hAnsi="Times New Roman" w:cs="Times New Roman"/>
          <w:color w:val="000000" w:themeColor="text1"/>
          <w:sz w:val="28"/>
          <w:szCs w:val="28"/>
          <w:lang w:val="kk-KZ"/>
        </w:rPr>
        <w:t>45 397 тоннаға жоғарылады, өсуі 7,9</w:t>
      </w:r>
      <w:r w:rsidR="008A1386" w:rsidRPr="00274646">
        <w:rPr>
          <w:rFonts w:ascii="Times New Roman" w:hAnsi="Times New Roman" w:cs="Times New Roman"/>
          <w:color w:val="000000" w:themeColor="text1"/>
          <w:sz w:val="28"/>
          <w:szCs w:val="28"/>
          <w:lang w:val="kk-KZ"/>
        </w:rPr>
        <w:t xml:space="preserve">% болды; </w:t>
      </w:r>
      <w:r w:rsidR="00E34E53" w:rsidRPr="00274646">
        <w:rPr>
          <w:rFonts w:ascii="Times New Roman" w:hAnsi="Times New Roman" w:cs="Times New Roman"/>
          <w:color w:val="000000" w:themeColor="text1"/>
          <w:sz w:val="28"/>
          <w:szCs w:val="28"/>
          <w:lang w:val="kk-KZ"/>
        </w:rPr>
        <w:t xml:space="preserve">қатты түрдегі сүт бойынша 3 399 тоннаға жоғарылады, өсуі 2 есе болды; </w:t>
      </w:r>
      <w:r w:rsidR="008A1386" w:rsidRPr="00274646">
        <w:rPr>
          <w:rFonts w:ascii="Times New Roman" w:hAnsi="Times New Roman" w:cs="Times New Roman"/>
          <w:bCs/>
          <w:color w:val="000000" w:themeColor="text1"/>
          <w:sz w:val="28"/>
          <w:szCs w:val="28"/>
          <w:lang w:val="kk-KZ"/>
        </w:rPr>
        <w:t xml:space="preserve">сары май </w:t>
      </w:r>
      <w:r w:rsidR="00FE5EF6" w:rsidRPr="00274646">
        <w:rPr>
          <w:rFonts w:ascii="Times New Roman" w:hAnsi="Times New Roman" w:cs="Times New Roman"/>
          <w:bCs/>
          <w:color w:val="000000" w:themeColor="text1"/>
          <w:sz w:val="28"/>
          <w:szCs w:val="28"/>
          <w:lang w:val="kk-KZ"/>
        </w:rPr>
        <w:t xml:space="preserve">және сүтті спредтер (паста) </w:t>
      </w:r>
      <w:r w:rsidR="008A1386" w:rsidRPr="00274646">
        <w:rPr>
          <w:rFonts w:ascii="Times New Roman" w:hAnsi="Times New Roman" w:cs="Times New Roman"/>
          <w:bCs/>
          <w:color w:val="000000" w:themeColor="text1"/>
          <w:sz w:val="28"/>
          <w:szCs w:val="28"/>
          <w:lang w:val="kk-KZ"/>
        </w:rPr>
        <w:t xml:space="preserve">бойынша </w:t>
      </w:r>
      <w:r w:rsidR="00E34E53" w:rsidRPr="00274646">
        <w:rPr>
          <w:rFonts w:ascii="Times New Roman" w:eastAsia="SimSun" w:hAnsi="Times New Roman" w:cs="Times New Roman"/>
          <w:color w:val="000000" w:themeColor="text1"/>
          <w:sz w:val="28"/>
          <w:szCs w:val="28"/>
          <w:lang w:val="kk-KZ"/>
        </w:rPr>
        <w:t>6 463</w:t>
      </w:r>
      <w:r w:rsidR="008A1386" w:rsidRPr="00274646">
        <w:rPr>
          <w:rFonts w:ascii="Times New Roman" w:eastAsia="SimSun" w:hAnsi="Times New Roman" w:cs="Times New Roman"/>
          <w:color w:val="000000" w:themeColor="text1"/>
          <w:sz w:val="28"/>
          <w:szCs w:val="28"/>
          <w:lang w:val="kk-KZ"/>
        </w:rPr>
        <w:t xml:space="preserve"> тонна </w:t>
      </w:r>
      <w:r w:rsidRPr="00274646">
        <w:rPr>
          <w:rFonts w:ascii="Times New Roman" w:hAnsi="Times New Roman" w:cs="Times New Roman"/>
          <w:color w:val="000000" w:themeColor="text1"/>
          <w:sz w:val="28"/>
          <w:szCs w:val="28"/>
          <w:lang w:val="kk-KZ"/>
        </w:rPr>
        <w:t xml:space="preserve">жоғарылады, өсуі </w:t>
      </w:r>
      <w:r w:rsidR="00E34E53" w:rsidRPr="00274646">
        <w:rPr>
          <w:rFonts w:ascii="Times New Roman" w:hAnsi="Times New Roman" w:cs="Times New Roman"/>
          <w:color w:val="000000" w:themeColor="text1"/>
          <w:sz w:val="28"/>
          <w:szCs w:val="28"/>
          <w:lang w:val="kk-KZ"/>
        </w:rPr>
        <w:t>32,5</w:t>
      </w:r>
      <w:r w:rsidR="008A1386" w:rsidRPr="00274646">
        <w:rPr>
          <w:rFonts w:ascii="Times New Roman" w:hAnsi="Times New Roman" w:cs="Times New Roman"/>
          <w:color w:val="000000" w:themeColor="text1"/>
          <w:sz w:val="28"/>
          <w:szCs w:val="28"/>
          <w:lang w:val="kk-KZ"/>
        </w:rPr>
        <w:t>% болды;</w:t>
      </w:r>
      <w:r w:rsidR="008A1386" w:rsidRPr="00274646">
        <w:rPr>
          <w:rFonts w:ascii="Times New Roman" w:hAnsi="Times New Roman" w:cs="Times New Roman"/>
          <w:bCs/>
          <w:color w:val="000000" w:themeColor="text1"/>
          <w:sz w:val="28"/>
          <w:szCs w:val="28"/>
          <w:lang w:val="kk-KZ"/>
        </w:rPr>
        <w:t xml:space="preserve"> ірімшік пен сүзбе бойынша </w:t>
      </w:r>
      <w:r w:rsidR="00274646" w:rsidRPr="00274646">
        <w:rPr>
          <w:rFonts w:ascii="Times New Roman" w:eastAsia="SimSun" w:hAnsi="Times New Roman" w:cs="Times New Roman"/>
          <w:color w:val="000000" w:themeColor="text1"/>
          <w:sz w:val="28"/>
          <w:szCs w:val="28"/>
          <w:lang w:val="kk-KZ"/>
        </w:rPr>
        <w:t>4 263</w:t>
      </w:r>
      <w:r w:rsidR="008A1386" w:rsidRPr="00274646">
        <w:rPr>
          <w:rFonts w:ascii="Times New Roman" w:eastAsia="SimSun" w:hAnsi="Times New Roman" w:cs="Times New Roman"/>
          <w:color w:val="000000" w:themeColor="text1"/>
          <w:sz w:val="28"/>
          <w:szCs w:val="28"/>
          <w:lang w:val="kk-KZ"/>
        </w:rPr>
        <w:t xml:space="preserve"> тоннаға жоғарылады, </w:t>
      </w:r>
      <w:r w:rsidR="008A1386" w:rsidRPr="00274646">
        <w:rPr>
          <w:rFonts w:ascii="Times New Roman" w:hAnsi="Times New Roman" w:cs="Times New Roman"/>
          <w:color w:val="000000" w:themeColor="text1"/>
          <w:sz w:val="28"/>
          <w:szCs w:val="28"/>
          <w:lang w:val="kk-KZ"/>
        </w:rPr>
        <w:t>өсуі</w:t>
      </w:r>
      <w:r w:rsidR="00274646" w:rsidRPr="00274646">
        <w:rPr>
          <w:rFonts w:ascii="Times New Roman" w:hAnsi="Times New Roman" w:cs="Times New Roman"/>
          <w:color w:val="000000" w:themeColor="text1"/>
          <w:sz w:val="28"/>
          <w:szCs w:val="28"/>
          <w:lang w:val="kk-KZ"/>
        </w:rPr>
        <w:t xml:space="preserve"> 13</w:t>
      </w:r>
      <w:r w:rsidR="00FE5EF6" w:rsidRPr="00274646">
        <w:rPr>
          <w:rFonts w:ascii="Times New Roman" w:hAnsi="Times New Roman" w:cs="Times New Roman"/>
          <w:color w:val="000000" w:themeColor="text1"/>
          <w:sz w:val="28"/>
          <w:szCs w:val="28"/>
          <w:lang w:val="kk-KZ"/>
        </w:rPr>
        <w:t>,4% болды.</w:t>
      </w:r>
      <w:r w:rsidR="00FE5EF6" w:rsidRPr="00B56F74">
        <w:rPr>
          <w:rFonts w:ascii="Times New Roman" w:hAnsi="Times New Roman" w:cs="Times New Roman"/>
          <w:color w:val="000000" w:themeColor="text1"/>
          <w:sz w:val="28"/>
          <w:szCs w:val="28"/>
          <w:lang w:val="kk-KZ"/>
        </w:rPr>
        <w:t xml:space="preserve"> </w:t>
      </w:r>
    </w:p>
    <w:p w14:paraId="5ED33CD4" w14:textId="46BC3131" w:rsidR="00B43959" w:rsidRPr="00B56F74" w:rsidRDefault="009E52BC" w:rsidP="00B43959">
      <w:pPr>
        <w:widowControl w:val="0"/>
        <w:spacing w:after="0" w:line="240" w:lineRule="auto"/>
        <w:ind w:firstLine="567"/>
        <w:jc w:val="both"/>
        <w:rPr>
          <w:rFonts w:ascii="Times New Roman" w:hAnsi="Times New Roman" w:cs="Times New Roman"/>
          <w:color w:val="000000" w:themeColor="text1"/>
          <w:sz w:val="28"/>
          <w:szCs w:val="28"/>
          <w:lang w:val="kk-KZ"/>
        </w:rPr>
      </w:pPr>
      <w:r w:rsidRPr="00DB76BD">
        <w:rPr>
          <w:rFonts w:ascii="Times New Roman" w:hAnsi="Times New Roman" w:cs="Times New Roman"/>
          <w:color w:val="000000" w:themeColor="text1"/>
          <w:sz w:val="28"/>
          <w:szCs w:val="28"/>
          <w:lang w:val="kk-KZ"/>
        </w:rPr>
        <w:lastRenderedPageBreak/>
        <w:t>2020</w:t>
      </w:r>
      <w:r w:rsidR="00B43959" w:rsidRPr="00DB76BD">
        <w:rPr>
          <w:rFonts w:ascii="Times New Roman" w:hAnsi="Times New Roman" w:cs="Times New Roman"/>
          <w:color w:val="000000" w:themeColor="text1"/>
          <w:sz w:val="28"/>
          <w:szCs w:val="28"/>
          <w:lang w:val="kk-KZ"/>
        </w:rPr>
        <w:t xml:space="preserve"> жылы сүт өнімдерін өндіру, оның ішінде өңделген сұйық сүт және кілегейді өндіруде </w:t>
      </w:r>
      <w:r w:rsidRPr="00DB76BD">
        <w:rPr>
          <w:rFonts w:ascii="Times New Roman" w:hAnsi="Times New Roman" w:cs="Times New Roman"/>
          <w:color w:val="000000" w:themeColor="text1"/>
          <w:sz w:val="28"/>
          <w:szCs w:val="28"/>
          <w:lang w:val="kk-KZ"/>
        </w:rPr>
        <w:t>көшбасшы Солтүстік Қазақстан (30,7%), Алматы (16,6%) және Ақмола (16</w:t>
      </w:r>
      <w:r w:rsidR="00B43959" w:rsidRPr="00DB76BD">
        <w:rPr>
          <w:rFonts w:ascii="Times New Roman" w:hAnsi="Times New Roman" w:cs="Times New Roman"/>
          <w:color w:val="000000" w:themeColor="text1"/>
          <w:sz w:val="28"/>
          <w:szCs w:val="28"/>
          <w:lang w:val="kk-KZ"/>
        </w:rPr>
        <w:t xml:space="preserve">,6%) облыстары; қатты түрдегі сүтті өндіруде көшбасшы </w:t>
      </w:r>
      <w:r w:rsidRPr="00DB76BD">
        <w:rPr>
          <w:rFonts w:ascii="Times New Roman" w:hAnsi="Times New Roman" w:cs="Times New Roman"/>
          <w:color w:val="000000" w:themeColor="text1"/>
          <w:sz w:val="28"/>
          <w:szCs w:val="28"/>
          <w:lang w:val="kk-KZ"/>
        </w:rPr>
        <w:t>Солтүстік Қазақстан (11,5%), Жамбыл (10,7%)</w:t>
      </w:r>
      <w:r w:rsidR="00B43959" w:rsidRPr="00DB76BD">
        <w:rPr>
          <w:rFonts w:ascii="Times New Roman" w:hAnsi="Times New Roman" w:cs="Times New Roman"/>
          <w:color w:val="000000" w:themeColor="text1"/>
          <w:sz w:val="28"/>
          <w:szCs w:val="28"/>
          <w:lang w:val="kk-KZ"/>
        </w:rPr>
        <w:t xml:space="preserve"> және </w:t>
      </w:r>
      <w:r w:rsidRPr="00DB76BD">
        <w:rPr>
          <w:rFonts w:ascii="Times New Roman" w:hAnsi="Times New Roman" w:cs="Times New Roman"/>
          <w:color w:val="000000" w:themeColor="text1"/>
          <w:sz w:val="28"/>
          <w:szCs w:val="28"/>
          <w:lang w:val="kk-KZ"/>
        </w:rPr>
        <w:t>Түркістан (3,5</w:t>
      </w:r>
      <w:r w:rsidR="00B43959" w:rsidRPr="00DB76BD">
        <w:rPr>
          <w:rFonts w:ascii="Times New Roman" w:hAnsi="Times New Roman" w:cs="Times New Roman"/>
          <w:color w:val="000000" w:themeColor="text1"/>
          <w:sz w:val="28"/>
          <w:szCs w:val="28"/>
          <w:lang w:val="kk-KZ"/>
        </w:rPr>
        <w:t>%) облыстары; сары май және сүтті спредтерді (пастаны) өндіруде көшбасшы Алматы қаласы (3</w:t>
      </w:r>
      <w:r w:rsidR="00DB76BD" w:rsidRPr="00DB76BD">
        <w:rPr>
          <w:rFonts w:ascii="Times New Roman" w:hAnsi="Times New Roman" w:cs="Times New Roman"/>
          <w:color w:val="000000" w:themeColor="text1"/>
          <w:sz w:val="28"/>
          <w:szCs w:val="28"/>
          <w:lang w:val="kk-KZ"/>
        </w:rPr>
        <w:t xml:space="preserve">3,6%), Қостанай (15,2%) және Солтүстік Қазақстан (14,9%) </w:t>
      </w:r>
      <w:r w:rsidR="00B43959" w:rsidRPr="00DB76BD">
        <w:rPr>
          <w:rFonts w:ascii="Times New Roman" w:hAnsi="Times New Roman" w:cs="Times New Roman"/>
          <w:color w:val="000000" w:themeColor="text1"/>
          <w:sz w:val="28"/>
          <w:szCs w:val="28"/>
          <w:lang w:val="kk-KZ"/>
        </w:rPr>
        <w:t>облыстары; ірімшік және сүзбені өнд</w:t>
      </w:r>
      <w:r w:rsidR="00DB76BD" w:rsidRPr="00DB76BD">
        <w:rPr>
          <w:rFonts w:ascii="Times New Roman" w:hAnsi="Times New Roman" w:cs="Times New Roman"/>
          <w:color w:val="000000" w:themeColor="text1"/>
          <w:sz w:val="28"/>
          <w:szCs w:val="28"/>
          <w:lang w:val="kk-KZ"/>
        </w:rPr>
        <w:t>іруде көшбасшы Алматы облысы (24,2</w:t>
      </w:r>
      <w:r w:rsidR="00B43959" w:rsidRPr="00DB76BD">
        <w:rPr>
          <w:rFonts w:ascii="Times New Roman" w:hAnsi="Times New Roman" w:cs="Times New Roman"/>
          <w:color w:val="000000" w:themeColor="text1"/>
          <w:sz w:val="28"/>
          <w:szCs w:val="28"/>
          <w:lang w:val="kk-KZ"/>
        </w:rPr>
        <w:t>%), Алматы қаласы</w:t>
      </w:r>
      <w:r w:rsidR="00DB76BD" w:rsidRPr="00DB76BD">
        <w:rPr>
          <w:rFonts w:ascii="Times New Roman" w:hAnsi="Times New Roman" w:cs="Times New Roman"/>
          <w:color w:val="000000" w:themeColor="text1"/>
          <w:sz w:val="28"/>
          <w:szCs w:val="28"/>
          <w:lang w:val="kk-KZ"/>
        </w:rPr>
        <w:t xml:space="preserve"> (11,2%) және Шығыс Қазақстан (9,9</w:t>
      </w:r>
      <w:r w:rsidR="00B43959" w:rsidRPr="00DB76BD">
        <w:rPr>
          <w:rFonts w:ascii="Times New Roman" w:hAnsi="Times New Roman" w:cs="Times New Roman"/>
          <w:color w:val="000000" w:themeColor="text1"/>
          <w:sz w:val="28"/>
          <w:szCs w:val="28"/>
          <w:lang w:val="kk-KZ"/>
        </w:rPr>
        <w:t>%) облысы болып табылады. Қазақстан Республикасының сүт өндірісін талдай келе, елімізде сүт және сүт өндірісіне деген сұраныстың және саланың болашағы бар екендігі негізгі көрінісі болып табылады.</w:t>
      </w:r>
    </w:p>
    <w:p w14:paraId="68D1805B" w14:textId="3374FB57" w:rsidR="00B43959" w:rsidRPr="00D26A54" w:rsidRDefault="001F5490" w:rsidP="007F0C46">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r w:rsidRPr="00D26A54">
        <w:rPr>
          <w:rFonts w:ascii="Times New Roman" w:hAnsi="Times New Roman" w:cs="Times New Roman"/>
          <w:color w:val="000000" w:themeColor="text1"/>
          <w:sz w:val="28"/>
          <w:szCs w:val="28"/>
          <w:lang w:val="kk-KZ"/>
        </w:rPr>
        <w:t>Біздің</w:t>
      </w:r>
      <w:r w:rsidR="00B43959" w:rsidRPr="00D26A54">
        <w:rPr>
          <w:rFonts w:ascii="Times New Roman" w:hAnsi="Times New Roman" w:cs="Times New Roman"/>
          <w:color w:val="000000" w:themeColor="text1"/>
          <w:sz w:val="28"/>
          <w:szCs w:val="28"/>
          <w:lang w:val="kk-KZ"/>
        </w:rPr>
        <w:t xml:space="preserve"> зерттеуіміз үшін сүт және сүт өнімдерінің нарығы үлкен қызығушылық тудырады, өйткені бұл өнімдер адамның тамақтануында тарихи жетекші орындардың бірін алады. Сүт және сүт өнімдері адам ағзасына қажетті барлық заттарды қамтиды. </w:t>
      </w:r>
      <w:r w:rsidR="004B7069" w:rsidRPr="00D26A54">
        <w:rPr>
          <w:rFonts w:ascii="Times New Roman" w:hAnsi="Times New Roman" w:cs="Times New Roman"/>
          <w:color w:val="000000" w:themeColor="text1"/>
          <w:sz w:val="28"/>
          <w:szCs w:val="28"/>
          <w:lang w:val="kk-KZ"/>
        </w:rPr>
        <w:t xml:space="preserve">Сүттің құндылығы арнайы ақуыз болып табылады, етке қарағанда ол ағзаға оңай сіңеді. </w:t>
      </w:r>
      <w:r w:rsidR="00F322B1" w:rsidRPr="00D26A54">
        <w:rPr>
          <w:rFonts w:ascii="Times New Roman" w:hAnsi="Times New Roman" w:cs="Times New Roman"/>
          <w:color w:val="000000" w:themeColor="text1"/>
          <w:sz w:val="28"/>
          <w:szCs w:val="28"/>
          <w:lang w:val="kk-KZ"/>
        </w:rPr>
        <w:t>Ал сүт өнімдері кәсіпорындардың өндірістік қызметі үшін сүт өнімдері түріндегі пайдалы нәтижесі болып табылады.</w:t>
      </w:r>
    </w:p>
    <w:p w14:paraId="4836201D" w14:textId="791333B7" w:rsidR="007F0C46" w:rsidRPr="00B56F74" w:rsidRDefault="007F0C46" w:rsidP="009727F4">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r w:rsidRPr="00D60608">
        <w:rPr>
          <w:rFonts w:ascii="Times New Roman" w:hAnsi="Times New Roman"/>
          <w:color w:val="000000" w:themeColor="text1"/>
          <w:sz w:val="28"/>
          <w:szCs w:val="28"/>
          <w:lang w:val="kk-KZ"/>
        </w:rPr>
        <w:t>Сүт және сүт өнімдерін жан басына</w:t>
      </w:r>
      <w:r w:rsidR="00D60608" w:rsidRPr="00D60608">
        <w:rPr>
          <w:rFonts w:ascii="Times New Roman" w:hAnsi="Times New Roman"/>
          <w:color w:val="000000" w:themeColor="text1"/>
          <w:sz w:val="28"/>
          <w:szCs w:val="28"/>
          <w:lang w:val="kk-KZ"/>
        </w:rPr>
        <w:t xml:space="preserve"> шаққандағы халықтың тұтынуы 2020</w:t>
      </w:r>
      <w:r w:rsidR="00D33594" w:rsidRPr="00D60608">
        <w:rPr>
          <w:rFonts w:ascii="Times New Roman" w:hAnsi="Times New Roman"/>
          <w:color w:val="000000" w:themeColor="text1"/>
          <w:sz w:val="28"/>
          <w:szCs w:val="28"/>
          <w:lang w:val="kk-KZ"/>
        </w:rPr>
        <w:t xml:space="preserve"> жылы </w:t>
      </w:r>
      <w:r w:rsidR="009727F4" w:rsidRPr="00D60608">
        <w:rPr>
          <w:rFonts w:ascii="Times New Roman" w:hAnsi="Times New Roman"/>
          <w:color w:val="000000" w:themeColor="text1"/>
          <w:sz w:val="28"/>
          <w:szCs w:val="28"/>
          <w:lang w:val="kk-KZ"/>
        </w:rPr>
        <w:t>Қазақстан Республикасында</w:t>
      </w:r>
      <w:r w:rsidR="00BF6BFB" w:rsidRPr="00D60608">
        <w:rPr>
          <w:rFonts w:ascii="Times New Roman" w:hAnsi="Times New Roman"/>
          <w:color w:val="000000" w:themeColor="text1"/>
          <w:sz w:val="28"/>
          <w:szCs w:val="28"/>
          <w:lang w:val="kk-KZ"/>
        </w:rPr>
        <w:t xml:space="preserve"> –</w:t>
      </w:r>
      <w:r w:rsidR="009727F4" w:rsidRPr="00D60608">
        <w:rPr>
          <w:rFonts w:ascii="Times New Roman" w:hAnsi="Times New Roman"/>
          <w:color w:val="000000" w:themeColor="text1"/>
          <w:sz w:val="28"/>
          <w:szCs w:val="28"/>
          <w:lang w:val="kk-KZ"/>
        </w:rPr>
        <w:t xml:space="preserve"> </w:t>
      </w:r>
      <w:r w:rsidR="00D33594" w:rsidRPr="00D60608">
        <w:rPr>
          <w:rFonts w:ascii="Times New Roman" w:hAnsi="Times New Roman"/>
          <w:color w:val="000000" w:themeColor="text1"/>
          <w:sz w:val="28"/>
          <w:szCs w:val="28"/>
          <w:lang w:val="kk-KZ"/>
        </w:rPr>
        <w:t>2</w:t>
      </w:r>
      <w:r w:rsidRPr="00D60608">
        <w:rPr>
          <w:rFonts w:ascii="Times New Roman" w:hAnsi="Times New Roman"/>
          <w:color w:val="000000" w:themeColor="text1"/>
          <w:sz w:val="28"/>
          <w:szCs w:val="28"/>
          <w:lang w:val="kk-KZ"/>
        </w:rPr>
        <w:t>5</w:t>
      </w:r>
      <w:r w:rsidR="00D60608" w:rsidRPr="00D60608">
        <w:rPr>
          <w:rFonts w:ascii="Times New Roman" w:hAnsi="Times New Roman"/>
          <w:color w:val="000000" w:themeColor="text1"/>
          <w:sz w:val="28"/>
          <w:szCs w:val="28"/>
          <w:lang w:val="kk-KZ"/>
        </w:rPr>
        <w:t>9,4</w:t>
      </w:r>
      <w:r w:rsidR="00DF791A">
        <w:rPr>
          <w:rFonts w:ascii="Times New Roman" w:hAnsi="Times New Roman"/>
          <w:color w:val="000000" w:themeColor="text1"/>
          <w:sz w:val="28"/>
          <w:szCs w:val="28"/>
          <w:lang w:val="kk-KZ"/>
        </w:rPr>
        <w:t>,</w:t>
      </w:r>
      <w:r w:rsidR="00D60608" w:rsidRPr="00D60608">
        <w:rPr>
          <w:rFonts w:ascii="Times New Roman" w:hAnsi="Times New Roman"/>
          <w:color w:val="000000" w:themeColor="text1"/>
          <w:sz w:val="28"/>
          <w:szCs w:val="28"/>
          <w:lang w:val="kk-KZ"/>
        </w:rPr>
        <w:t xml:space="preserve"> Алматы қаласында – 290,5</w:t>
      </w:r>
      <w:r w:rsidR="00DF791A">
        <w:rPr>
          <w:rFonts w:ascii="Times New Roman" w:hAnsi="Times New Roman"/>
          <w:color w:val="000000" w:themeColor="text1"/>
          <w:sz w:val="28"/>
          <w:szCs w:val="28"/>
          <w:lang w:val="kk-KZ"/>
        </w:rPr>
        <w:t>,</w:t>
      </w:r>
      <w:r w:rsidR="00701317" w:rsidRPr="00D60608">
        <w:rPr>
          <w:rFonts w:ascii="Times New Roman" w:hAnsi="Times New Roman"/>
          <w:color w:val="000000" w:themeColor="text1"/>
          <w:sz w:val="28"/>
          <w:szCs w:val="28"/>
          <w:lang w:val="kk-KZ"/>
        </w:rPr>
        <w:t xml:space="preserve"> </w:t>
      </w:r>
      <w:r w:rsidR="00D60608" w:rsidRPr="00D60608">
        <w:rPr>
          <w:rFonts w:ascii="Times New Roman" w:hAnsi="Times New Roman"/>
          <w:color w:val="000000" w:themeColor="text1"/>
          <w:sz w:val="28"/>
          <w:szCs w:val="28"/>
          <w:lang w:val="kk-KZ"/>
        </w:rPr>
        <w:t>Алматы облысында – 255,3</w:t>
      </w:r>
      <w:r w:rsidR="00BF6BFB" w:rsidRPr="00D60608">
        <w:rPr>
          <w:rFonts w:ascii="Times New Roman" w:hAnsi="Times New Roman"/>
          <w:color w:val="000000" w:themeColor="text1"/>
          <w:sz w:val="28"/>
          <w:szCs w:val="28"/>
          <w:lang w:val="kk-KZ"/>
        </w:rPr>
        <w:t xml:space="preserve"> </w:t>
      </w:r>
      <w:r w:rsidR="009727F4" w:rsidRPr="00D60608">
        <w:rPr>
          <w:rFonts w:ascii="Times New Roman" w:hAnsi="Times New Roman"/>
          <w:color w:val="000000" w:themeColor="text1"/>
          <w:sz w:val="28"/>
          <w:szCs w:val="28"/>
          <w:lang w:val="kk-KZ"/>
        </w:rPr>
        <w:t>килограм</w:t>
      </w:r>
      <w:r w:rsidR="00C82964">
        <w:rPr>
          <w:rFonts w:ascii="Times New Roman" w:hAnsi="Times New Roman"/>
          <w:color w:val="000000" w:themeColor="text1"/>
          <w:sz w:val="28"/>
          <w:szCs w:val="28"/>
          <w:lang w:val="kk-KZ"/>
        </w:rPr>
        <w:t>м</w:t>
      </w:r>
      <w:r w:rsidR="009727F4" w:rsidRPr="00D60608">
        <w:rPr>
          <w:rFonts w:ascii="Times New Roman" w:hAnsi="Times New Roman"/>
          <w:color w:val="000000" w:themeColor="text1"/>
          <w:sz w:val="28"/>
          <w:szCs w:val="28"/>
          <w:lang w:val="kk-KZ"/>
        </w:rPr>
        <w:t>ды құрады.</w:t>
      </w:r>
      <w:r w:rsidR="009727F4" w:rsidRPr="00D26A54">
        <w:rPr>
          <w:rFonts w:ascii="Times New Roman" w:hAnsi="Times New Roman"/>
          <w:color w:val="000000" w:themeColor="text1"/>
          <w:sz w:val="28"/>
          <w:szCs w:val="28"/>
          <w:lang w:val="kk-KZ"/>
        </w:rPr>
        <w:t xml:space="preserve"> Сүт және сүт өнімдерін тұтыну деңгейінің жылдан-жылға артып келе жатқанын айтуға болады. </w:t>
      </w:r>
      <w:r w:rsidRPr="00D26A54">
        <w:rPr>
          <w:rFonts w:ascii="Times New Roman" w:hAnsi="Times New Roman"/>
          <w:color w:val="000000" w:themeColor="text1"/>
          <w:sz w:val="28"/>
          <w:szCs w:val="28"/>
          <w:lang w:val="kk-KZ"/>
        </w:rPr>
        <w:t>Бұл деңгей сүт және сүт өнімдерін тұтынуының физиологиялық нормасынан төмен, сүтке есептегенде 44,2% (</w:t>
      </w:r>
      <w:r w:rsidRPr="00D26A54">
        <w:rPr>
          <w:rFonts w:ascii="Times New Roman" w:hAnsi="Times New Roman"/>
          <w:color w:val="000000" w:themeColor="text1"/>
          <w:sz w:val="28"/>
          <w:szCs w:val="28"/>
          <w:shd w:val="clear" w:color="auto" w:fill="FFFFFF"/>
          <w:lang w:val="kk-KZ"/>
        </w:rPr>
        <w:t>Қазақ тағамтану </w:t>
      </w:r>
      <w:r w:rsidRPr="00D26A54">
        <w:rPr>
          <w:rFonts w:ascii="Times New Roman" w:hAnsi="Times New Roman"/>
          <w:bCs/>
          <w:iCs/>
          <w:color w:val="000000" w:themeColor="text1"/>
          <w:sz w:val="28"/>
          <w:szCs w:val="28"/>
          <w:shd w:val="clear" w:color="auto" w:fill="FFFFFF"/>
          <w:lang w:val="kk-KZ"/>
        </w:rPr>
        <w:t>академиясының мәліметтері бойынша</w:t>
      </w:r>
      <w:r w:rsidRPr="00D26A54">
        <w:rPr>
          <w:rFonts w:ascii="Times New Roman" w:hAnsi="Times New Roman"/>
          <w:color w:val="000000" w:themeColor="text1"/>
          <w:sz w:val="28"/>
          <w:szCs w:val="28"/>
          <w:lang w:val="kk-KZ"/>
        </w:rPr>
        <w:t xml:space="preserve"> сүт және сүт өнімдерін тұтынудың физиологиялық нормасы сүтке есептегенде жылына 405 кг/литр құрайды).</w:t>
      </w:r>
      <w:r w:rsidRPr="00B56F74">
        <w:rPr>
          <w:rFonts w:ascii="Times New Roman" w:hAnsi="Times New Roman"/>
          <w:color w:val="000000" w:themeColor="text1"/>
          <w:sz w:val="28"/>
          <w:szCs w:val="28"/>
          <w:lang w:val="kk-KZ"/>
        </w:rPr>
        <w:t xml:space="preserve"> </w:t>
      </w:r>
    </w:p>
    <w:p w14:paraId="68692035" w14:textId="62B49A91" w:rsidR="00DF471F" w:rsidRPr="00DF471F" w:rsidRDefault="00FA57C1" w:rsidP="00FA57C1">
      <w:pPr>
        <w:autoSpaceDE w:val="0"/>
        <w:autoSpaceDN w:val="0"/>
        <w:adjustRightInd w:val="0"/>
        <w:spacing w:after="0" w:line="240" w:lineRule="auto"/>
        <w:ind w:firstLine="567"/>
        <w:jc w:val="both"/>
        <w:rPr>
          <w:rFonts w:ascii="Times New Roman" w:hAnsi="Times New Roman" w:cs="Times New Roman"/>
          <w:sz w:val="28"/>
          <w:szCs w:val="28"/>
          <w:lang w:val="kk-KZ"/>
        </w:rPr>
      </w:pPr>
      <w:r w:rsidRPr="005700C9">
        <w:rPr>
          <w:rFonts w:ascii="Times New Roman" w:hAnsi="Times New Roman" w:cs="Times New Roman"/>
          <w:color w:val="000000" w:themeColor="text1"/>
          <w:sz w:val="28"/>
          <w:szCs w:val="28"/>
          <w:lang w:val="kk-KZ"/>
        </w:rPr>
        <w:t xml:space="preserve">Сүт және сүт өнімдері нарығындағы сұраныс көлемі халықтың табысы немесе сатып алу қабілетімен анықталады. Халықтың табысын қалыптастыру тұтынуға жұмсалатын ақшалай табыстар есебінен болады. Халықтың  тұтынуға  жұмсаған  табыстарына  тұтыну шығыстары  (өндірістік  қызметке  және  қорланымға ақша  қаражатын  жұмсаусыз) және өзі өндірген өнімдердің  заттай  түрдегі  құны (ақшалай мәндегі) мен трансферттер кіреді. Меншікті  өндірісінің  өнімін тұтынудың  құндық  бағасы  өңірдегі  тауарларды  сатып алудың орташа бағасымен </w:t>
      </w:r>
      <w:r w:rsidRPr="00DF471F">
        <w:rPr>
          <w:rFonts w:ascii="Times New Roman" w:hAnsi="Times New Roman" w:cs="Times New Roman"/>
          <w:color w:val="000000" w:themeColor="text1"/>
          <w:sz w:val="28"/>
          <w:szCs w:val="28"/>
          <w:lang w:val="kk-KZ"/>
        </w:rPr>
        <w:t>есептеледі.</w:t>
      </w:r>
      <w:r w:rsidR="00DF471F" w:rsidRPr="00DF471F">
        <w:rPr>
          <w:rFonts w:ascii="Times New Roman" w:hAnsi="Times New Roman" w:cs="Times New Roman"/>
          <w:sz w:val="28"/>
          <w:szCs w:val="28"/>
          <w:lang w:val="kk-KZ"/>
        </w:rPr>
        <w:t xml:space="preserve"> </w:t>
      </w:r>
      <w:r w:rsidR="00DF471F">
        <w:rPr>
          <w:rFonts w:ascii="Times New Roman" w:hAnsi="Times New Roman" w:cs="Times New Roman"/>
          <w:color w:val="000000" w:themeColor="text1"/>
          <w:sz w:val="28"/>
          <w:szCs w:val="28"/>
          <w:lang w:val="kk-KZ"/>
        </w:rPr>
        <w:t>Е</w:t>
      </w:r>
      <w:r w:rsidR="00DF471F" w:rsidRPr="00DF471F">
        <w:rPr>
          <w:rFonts w:ascii="Times New Roman" w:hAnsi="Times New Roman" w:cs="Times New Roman"/>
          <w:color w:val="000000" w:themeColor="text1"/>
          <w:sz w:val="28"/>
          <w:szCs w:val="28"/>
          <w:lang w:val="kk-KZ"/>
        </w:rPr>
        <w:t>ліміздің өнеркәсібі дамыған өңірлерде</w:t>
      </w:r>
      <w:r w:rsidR="00DF471F" w:rsidRPr="00DF471F">
        <w:rPr>
          <w:rFonts w:ascii="Times New Roman" w:hAnsi="Times New Roman" w:cs="Times New Roman"/>
          <w:sz w:val="28"/>
          <w:szCs w:val="28"/>
          <w:lang w:val="kk-KZ"/>
        </w:rPr>
        <w:t xml:space="preserve"> </w:t>
      </w:r>
      <w:r w:rsidR="00DF471F">
        <w:rPr>
          <w:rFonts w:ascii="Times New Roman" w:hAnsi="Times New Roman" w:cs="Times New Roman"/>
          <w:sz w:val="28"/>
          <w:szCs w:val="28"/>
          <w:lang w:val="kk-KZ"/>
        </w:rPr>
        <w:t>т</w:t>
      </w:r>
      <w:r w:rsidR="00DF471F" w:rsidRPr="00DF471F">
        <w:rPr>
          <w:rFonts w:ascii="Times New Roman" w:hAnsi="Times New Roman" w:cs="Times New Roman"/>
          <w:color w:val="000000" w:themeColor="text1"/>
          <w:sz w:val="28"/>
          <w:szCs w:val="28"/>
          <w:lang w:val="kk-KZ"/>
        </w:rPr>
        <w:t xml:space="preserve">ұтынуға жұмсалатын ақшалай табыстары </w:t>
      </w:r>
      <w:r w:rsidR="00DF471F">
        <w:rPr>
          <w:rFonts w:ascii="Times New Roman" w:hAnsi="Times New Roman" w:cs="Times New Roman"/>
          <w:color w:val="000000" w:themeColor="text1"/>
          <w:sz w:val="28"/>
          <w:szCs w:val="28"/>
          <w:lang w:val="kk-KZ"/>
        </w:rPr>
        <w:t xml:space="preserve">жоғары болып келеді, </w:t>
      </w:r>
      <w:r w:rsidR="00C96D66">
        <w:rPr>
          <w:rFonts w:ascii="Times New Roman" w:hAnsi="Times New Roman" w:cs="Times New Roman"/>
          <w:color w:val="000000" w:themeColor="text1"/>
          <w:sz w:val="28"/>
          <w:szCs w:val="28"/>
          <w:lang w:val="kk-KZ"/>
        </w:rPr>
        <w:t xml:space="preserve">2020 жылы </w:t>
      </w:r>
      <w:r w:rsidR="00DF471F" w:rsidRPr="00DF471F">
        <w:rPr>
          <w:rFonts w:ascii="Times New Roman" w:hAnsi="Times New Roman" w:cs="Times New Roman"/>
          <w:color w:val="000000" w:themeColor="text1"/>
          <w:sz w:val="28"/>
          <w:szCs w:val="28"/>
          <w:lang w:val="kk-KZ"/>
        </w:rPr>
        <w:t>орташа жан басына шаққанда</w:t>
      </w:r>
      <w:r w:rsidR="00DF471F">
        <w:rPr>
          <w:rFonts w:ascii="Times New Roman" w:hAnsi="Times New Roman" w:cs="Times New Roman"/>
          <w:color w:val="000000" w:themeColor="text1"/>
          <w:sz w:val="28"/>
          <w:szCs w:val="28"/>
          <w:lang w:val="kk-KZ"/>
        </w:rPr>
        <w:t xml:space="preserve">ғы халықтың сүт өнімдеріне жұмсаған шығыстары Алматы қаласында – </w:t>
      </w:r>
      <w:r w:rsidR="00C96D66">
        <w:rPr>
          <w:rFonts w:ascii="Times New Roman" w:hAnsi="Times New Roman" w:cs="Times New Roman"/>
          <w:color w:val="000000" w:themeColor="text1"/>
          <w:sz w:val="28"/>
          <w:szCs w:val="28"/>
          <w:lang w:val="kk-KZ"/>
        </w:rPr>
        <w:t>61 036</w:t>
      </w:r>
      <w:r w:rsidR="00DF471F">
        <w:rPr>
          <w:rFonts w:ascii="Times New Roman" w:hAnsi="Times New Roman" w:cs="Times New Roman"/>
          <w:color w:val="000000" w:themeColor="text1"/>
          <w:sz w:val="28"/>
          <w:szCs w:val="28"/>
          <w:lang w:val="kk-KZ"/>
        </w:rPr>
        <w:t xml:space="preserve"> теңгені құраса, ал Алматы облысында – </w:t>
      </w:r>
      <w:r w:rsidR="00C96D66">
        <w:rPr>
          <w:rFonts w:ascii="Times New Roman" w:hAnsi="Times New Roman" w:cs="Times New Roman"/>
          <w:color w:val="000000" w:themeColor="text1"/>
          <w:sz w:val="28"/>
          <w:szCs w:val="28"/>
          <w:lang w:val="kk-KZ"/>
        </w:rPr>
        <w:t>37 989</w:t>
      </w:r>
      <w:r w:rsidR="00DF471F">
        <w:rPr>
          <w:rFonts w:ascii="Times New Roman" w:hAnsi="Times New Roman" w:cs="Times New Roman"/>
          <w:color w:val="000000" w:themeColor="text1"/>
          <w:sz w:val="28"/>
          <w:szCs w:val="28"/>
          <w:lang w:val="kk-KZ"/>
        </w:rPr>
        <w:t xml:space="preserve"> теңгені құрады.</w:t>
      </w:r>
    </w:p>
    <w:p w14:paraId="5F7AD871" w14:textId="77777777" w:rsidR="007F0C46" w:rsidRPr="00B56F74" w:rsidRDefault="007F0C46" w:rsidP="007F0C46">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B56F74">
        <w:rPr>
          <w:rFonts w:ascii="Times New Roman" w:eastAsia="Times New Roman" w:hAnsi="Times New Roman"/>
          <w:color w:val="000000" w:themeColor="text1"/>
          <w:sz w:val="28"/>
          <w:szCs w:val="28"/>
          <w:lang w:val="kk-KZ" w:eastAsia="ru-RU"/>
        </w:rPr>
        <w:t xml:space="preserve">Жоғарыдағыларды талдай келе, саланың басты мәселесі – сапалы шикі сүттің жетіспеушілігі мен құрғақ сүт өндірушілер </w:t>
      </w:r>
      <w:r w:rsidR="00F51B4F">
        <w:rPr>
          <w:rFonts w:ascii="Times New Roman" w:eastAsia="Times New Roman" w:hAnsi="Times New Roman"/>
          <w:color w:val="000000" w:themeColor="text1"/>
          <w:sz w:val="28"/>
          <w:szCs w:val="28"/>
          <w:lang w:val="kk-KZ" w:eastAsia="ru-RU"/>
        </w:rPr>
        <w:t>жағынан жоғары бәсекелестік [103</w:t>
      </w:r>
      <w:r w:rsidRPr="00B56F74">
        <w:rPr>
          <w:rFonts w:ascii="Times New Roman" w:eastAsia="Times New Roman" w:hAnsi="Times New Roman"/>
          <w:color w:val="000000" w:themeColor="text1"/>
          <w:sz w:val="28"/>
          <w:szCs w:val="28"/>
          <w:lang w:val="kk-KZ" w:eastAsia="ru-RU"/>
        </w:rPr>
        <w:t xml:space="preserve">]. Республикада өндірілген сүттің 80 пайыздан астамы жеке шаруашылықтардың өнімдері болғандықтан, қазақстандық сүт зауыттары мен кәсіпорындар үшін шикізат көзі тұрақсыз болып табылады және де жұртшылық шаруашылықтардың шикі сүтін өндірісте қолдану үшін тұрақты тексеріс қажет. </w:t>
      </w:r>
    </w:p>
    <w:p w14:paraId="06CE5413" w14:textId="77777777" w:rsidR="00F73546" w:rsidRPr="00B56F74" w:rsidRDefault="00F73546" w:rsidP="00F73546">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B56F74">
        <w:rPr>
          <w:rFonts w:ascii="Times New Roman" w:eastAsia="Times New Roman" w:hAnsi="Times New Roman"/>
          <w:color w:val="000000" w:themeColor="text1"/>
          <w:sz w:val="28"/>
          <w:szCs w:val="28"/>
          <w:lang w:val="kk-KZ" w:eastAsia="ru-RU"/>
        </w:rPr>
        <w:t>Сүт және сүт өнімдері нарығына жасалған кешенді талдау негізінде аталған нарықты дамыту үшін келесідей қорытындылар жасауға болады:</w:t>
      </w:r>
    </w:p>
    <w:p w14:paraId="347C1B65" w14:textId="77777777" w:rsidR="00F73546" w:rsidRPr="00B56F74" w:rsidRDefault="00F73546" w:rsidP="00F73546">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B56F74">
        <w:rPr>
          <w:rFonts w:ascii="Times New Roman" w:eastAsia="Times New Roman" w:hAnsi="Times New Roman"/>
          <w:color w:val="000000" w:themeColor="text1"/>
          <w:sz w:val="28"/>
          <w:szCs w:val="28"/>
          <w:lang w:val="kk-KZ" w:eastAsia="ru-RU"/>
        </w:rPr>
        <w:lastRenderedPageBreak/>
        <w:t>– сүт және сүт өнімдері саласында өнімдердің сапасын және қауіпсіздігін қадағалау бойынша мемлекеттік жәрдемдесуді арттыру;</w:t>
      </w:r>
    </w:p>
    <w:p w14:paraId="1833B7E7" w14:textId="77777777" w:rsidR="00F73546" w:rsidRPr="00B56F74" w:rsidRDefault="00F73546" w:rsidP="00F73546">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B56F74">
        <w:rPr>
          <w:rFonts w:ascii="Times New Roman" w:eastAsia="Times New Roman" w:hAnsi="Times New Roman"/>
          <w:color w:val="000000" w:themeColor="text1"/>
          <w:sz w:val="28"/>
          <w:szCs w:val="28"/>
          <w:lang w:val="kk-KZ" w:eastAsia="ru-RU"/>
        </w:rPr>
        <w:t>– қолданыстағы техникалық ережелердің метрологиялық сараптамасын іске асыру және құрылыс бойынша шаралар жасау, ескірген сынақ зертханаларын қайта жаңғырту, олардың материалдық-техникалық базасын күшейту, сондай-ақ стандарттарын және сынау әдістерін дайындау;</w:t>
      </w:r>
    </w:p>
    <w:p w14:paraId="1322D3F7" w14:textId="77777777" w:rsidR="00F73546" w:rsidRPr="00B56F74" w:rsidRDefault="00F73546" w:rsidP="00F73546">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B56F74">
        <w:rPr>
          <w:rFonts w:ascii="Times New Roman" w:eastAsia="Times New Roman" w:hAnsi="Times New Roman"/>
          <w:color w:val="000000" w:themeColor="text1"/>
          <w:sz w:val="28"/>
          <w:szCs w:val="28"/>
          <w:lang w:val="kk-KZ" w:eastAsia="ru-RU"/>
        </w:rPr>
        <w:t>– мемлекеттік меншіктегі ірі шаруа қожалықтарын жасау арқылы сүт және сүт өнімдерін өндірушілерді барлық техникалық талаптарға сай табиғи және сапалы шикізатпен қамтамасыз ету шараларын іске асыру;</w:t>
      </w:r>
    </w:p>
    <w:p w14:paraId="3A2A634D" w14:textId="77777777" w:rsidR="00F73546" w:rsidRPr="00B56F74" w:rsidRDefault="00F73546" w:rsidP="00F73546">
      <w:pPr>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r w:rsidRPr="00B56F74">
        <w:rPr>
          <w:rFonts w:ascii="Times New Roman" w:eastAsia="Times New Roman" w:hAnsi="Times New Roman"/>
          <w:color w:val="000000" w:themeColor="text1"/>
          <w:sz w:val="28"/>
          <w:szCs w:val="28"/>
          <w:lang w:val="kk-KZ" w:eastAsia="ru-RU"/>
        </w:rPr>
        <w:t>– сүт өндеуші кәсіпорындарды маркетингтік басқаруға бағыттау арқылы, әрбір құрылымдық бөлімше жұмысын маркетинг стратегиясы мен тактикасын уақты</w:t>
      </w:r>
      <w:r w:rsidR="00F51B4F">
        <w:rPr>
          <w:rFonts w:ascii="Times New Roman" w:eastAsia="Times New Roman" w:hAnsi="Times New Roman"/>
          <w:color w:val="000000" w:themeColor="text1"/>
          <w:sz w:val="28"/>
          <w:szCs w:val="28"/>
          <w:lang w:val="kk-KZ" w:eastAsia="ru-RU"/>
        </w:rPr>
        <w:t>лы жүзеге асыруға міндеттеу [104</w:t>
      </w:r>
      <w:r w:rsidRPr="00B56F74">
        <w:rPr>
          <w:rFonts w:ascii="Times New Roman" w:eastAsia="Times New Roman" w:hAnsi="Times New Roman"/>
          <w:color w:val="000000" w:themeColor="text1"/>
          <w:sz w:val="28"/>
          <w:szCs w:val="28"/>
          <w:lang w:val="kk-KZ" w:eastAsia="ru-RU"/>
        </w:rPr>
        <w:t>].</w:t>
      </w:r>
    </w:p>
    <w:p w14:paraId="07306023" w14:textId="77777777" w:rsidR="00A5443E" w:rsidRPr="00B56F74" w:rsidRDefault="00A5443E" w:rsidP="00A5443E">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Сүт өндірісі бойынша Алматы облысы ауылшаруашылық өнімдерін өңдейтін кәсіпорындардың дамуы бойынша жетекші орынды және сенімді позицияны иеленеді.  Алматы облысының негізгі міндеттерінің бірі халықты сапалы азық-түлік өнімдерімен қамтамасыз ету, азық-түлік өнімдерін тасымалдауды арттыру және жетекші орын алуға лайықты болу. Алматы облысында сүт өндіру тенденциясын </w:t>
      </w:r>
      <w:r w:rsidR="00D01FD4" w:rsidRPr="00B56F74">
        <w:rPr>
          <w:rFonts w:ascii="Times New Roman" w:hAnsi="Times New Roman" w:cs="Times New Roman"/>
          <w:color w:val="000000" w:themeColor="text1"/>
          <w:sz w:val="28"/>
          <w:szCs w:val="28"/>
          <w:lang w:val="kk-KZ"/>
        </w:rPr>
        <w:t>7</w:t>
      </w:r>
      <w:r w:rsidRPr="00B56F74">
        <w:rPr>
          <w:rFonts w:ascii="Times New Roman" w:hAnsi="Times New Roman" w:cs="Times New Roman"/>
          <w:color w:val="000000" w:themeColor="text1"/>
          <w:sz w:val="28"/>
          <w:szCs w:val="28"/>
          <w:lang w:val="kk-KZ"/>
        </w:rPr>
        <w:t>-кестеден көруге болады.</w:t>
      </w:r>
    </w:p>
    <w:p w14:paraId="3BBA87CD" w14:textId="77777777" w:rsidR="004303B7" w:rsidRDefault="004303B7" w:rsidP="00A5443E">
      <w:pPr>
        <w:spacing w:after="0" w:line="240" w:lineRule="auto"/>
        <w:jc w:val="both"/>
        <w:rPr>
          <w:rFonts w:ascii="Times New Roman" w:hAnsi="Times New Roman" w:cs="Times New Roman"/>
          <w:color w:val="000000" w:themeColor="text1"/>
          <w:sz w:val="28"/>
          <w:szCs w:val="28"/>
          <w:lang w:val="kk-KZ"/>
        </w:rPr>
      </w:pPr>
    </w:p>
    <w:p w14:paraId="148EC86D" w14:textId="29B13D50" w:rsidR="00A5443E" w:rsidRPr="00B56F74" w:rsidRDefault="00D01FD4" w:rsidP="00A5443E">
      <w:pPr>
        <w:spacing w:after="0" w:line="240" w:lineRule="auto"/>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7</w:t>
      </w:r>
      <w:r w:rsidR="00C543C7">
        <w:rPr>
          <w:rFonts w:ascii="Times New Roman" w:hAnsi="Times New Roman" w:cs="Times New Roman"/>
          <w:color w:val="000000" w:themeColor="text1"/>
          <w:sz w:val="28"/>
          <w:szCs w:val="28"/>
          <w:lang w:val="kk-KZ"/>
        </w:rPr>
        <w:t>-кесте – Алматы облысында 2016-2020</w:t>
      </w:r>
      <w:r w:rsidR="00591033" w:rsidRPr="00B56F74">
        <w:rPr>
          <w:rFonts w:ascii="Times New Roman" w:hAnsi="Times New Roman" w:cs="Times New Roman"/>
          <w:color w:val="000000" w:themeColor="text1"/>
          <w:sz w:val="28"/>
          <w:szCs w:val="28"/>
          <w:lang w:val="kk-KZ"/>
        </w:rPr>
        <w:t xml:space="preserve"> ж.ж. сүтті өндіру</w:t>
      </w:r>
    </w:p>
    <w:p w14:paraId="44ABC00F" w14:textId="77777777" w:rsidR="00A5443E" w:rsidRPr="00B56F74" w:rsidRDefault="00A5443E" w:rsidP="00A5443E">
      <w:pPr>
        <w:spacing w:after="0" w:line="240" w:lineRule="auto"/>
        <w:jc w:val="both"/>
        <w:rPr>
          <w:rFonts w:ascii="Times New Roman" w:hAnsi="Times New Roman" w:cs="Times New Roman"/>
          <w:color w:val="000000" w:themeColor="text1"/>
          <w:sz w:val="28"/>
          <w:szCs w:val="28"/>
          <w:lang w:val="kk-KZ"/>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992"/>
        <w:gridCol w:w="992"/>
        <w:gridCol w:w="851"/>
        <w:gridCol w:w="850"/>
        <w:gridCol w:w="851"/>
        <w:gridCol w:w="992"/>
        <w:gridCol w:w="999"/>
      </w:tblGrid>
      <w:tr w:rsidR="00A5443E" w:rsidRPr="00B56F74" w14:paraId="6646C602" w14:textId="77777777" w:rsidTr="00E56E18">
        <w:tc>
          <w:tcPr>
            <w:tcW w:w="2581" w:type="dxa"/>
            <w:vMerge w:val="restart"/>
          </w:tcPr>
          <w:p w14:paraId="0BF3DDB6" w14:textId="77777777" w:rsidR="00A5443E" w:rsidRPr="00B56F74" w:rsidRDefault="00A5443E" w:rsidP="00E56E18">
            <w:pPr>
              <w:spacing w:after="0" w:line="240" w:lineRule="auto"/>
              <w:rPr>
                <w:rFonts w:ascii="Times New Roman" w:eastAsia="Times New Roman" w:hAnsi="Times New Roman" w:cs="Times New Roman"/>
                <w:b/>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Көрсеткіштердің атауы</w:t>
            </w:r>
          </w:p>
        </w:tc>
        <w:tc>
          <w:tcPr>
            <w:tcW w:w="4536" w:type="dxa"/>
            <w:gridSpan w:val="5"/>
          </w:tcPr>
          <w:p w14:paraId="258D55ED" w14:textId="77777777" w:rsidR="00A5443E" w:rsidRPr="00B56F74" w:rsidRDefault="00A5443E" w:rsidP="00E56E18">
            <w:pPr>
              <w:spacing w:after="0" w:line="240" w:lineRule="auto"/>
              <w:jc w:val="center"/>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Жылдар</w:t>
            </w:r>
          </w:p>
        </w:tc>
        <w:tc>
          <w:tcPr>
            <w:tcW w:w="1991" w:type="dxa"/>
            <w:gridSpan w:val="2"/>
          </w:tcPr>
          <w:p w14:paraId="3A263186" w14:textId="08AF1CCC" w:rsidR="00A5443E" w:rsidRPr="00B56F74" w:rsidRDefault="00C543C7" w:rsidP="00E56E18">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2020</w:t>
            </w:r>
            <w:r w:rsidR="00A5443E" w:rsidRPr="00B56F74">
              <w:rPr>
                <w:rFonts w:ascii="Times New Roman" w:eastAsia="Times New Roman" w:hAnsi="Times New Roman" w:cs="Times New Roman"/>
                <w:color w:val="000000" w:themeColor="text1"/>
                <w:sz w:val="24"/>
                <w:szCs w:val="24"/>
                <w:lang w:eastAsia="ru-RU"/>
              </w:rPr>
              <w:t xml:space="preserve"> жылмен салыстырғанда, %</w:t>
            </w:r>
          </w:p>
        </w:tc>
      </w:tr>
      <w:tr w:rsidR="00C543C7" w:rsidRPr="00B56F74" w14:paraId="4DB2203F" w14:textId="77777777" w:rsidTr="00E56E18">
        <w:tc>
          <w:tcPr>
            <w:tcW w:w="2581" w:type="dxa"/>
            <w:vMerge/>
            <w:vAlign w:val="bottom"/>
          </w:tcPr>
          <w:p w14:paraId="44271CE2" w14:textId="77777777" w:rsidR="00C543C7" w:rsidRPr="00B56F74" w:rsidRDefault="00C543C7" w:rsidP="00C543C7">
            <w:pPr>
              <w:spacing w:after="0" w:line="240" w:lineRule="auto"/>
              <w:rPr>
                <w:rFonts w:ascii="Times New Roman" w:eastAsia="Times New Roman" w:hAnsi="Times New Roman" w:cs="Times New Roman"/>
                <w:color w:val="000000" w:themeColor="text1"/>
                <w:sz w:val="24"/>
                <w:szCs w:val="24"/>
                <w:lang w:eastAsia="ru-RU"/>
              </w:rPr>
            </w:pPr>
          </w:p>
        </w:tc>
        <w:tc>
          <w:tcPr>
            <w:tcW w:w="992" w:type="dxa"/>
          </w:tcPr>
          <w:p w14:paraId="2B8BE1FE" w14:textId="29AE699A" w:rsidR="00C543C7" w:rsidRPr="00B56F74" w:rsidRDefault="00C543C7" w:rsidP="00C543C7">
            <w:pPr>
              <w:autoSpaceDE w:val="0"/>
              <w:autoSpaceDN w:val="0"/>
              <w:adjustRightInd w:val="0"/>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2016</w:t>
            </w:r>
          </w:p>
        </w:tc>
        <w:tc>
          <w:tcPr>
            <w:tcW w:w="992" w:type="dxa"/>
          </w:tcPr>
          <w:p w14:paraId="3069A996" w14:textId="23160AEB" w:rsidR="00C543C7" w:rsidRPr="00B56F74" w:rsidRDefault="00C543C7" w:rsidP="00C543C7">
            <w:pPr>
              <w:autoSpaceDE w:val="0"/>
              <w:autoSpaceDN w:val="0"/>
              <w:adjustRightInd w:val="0"/>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2017</w:t>
            </w:r>
          </w:p>
        </w:tc>
        <w:tc>
          <w:tcPr>
            <w:tcW w:w="851" w:type="dxa"/>
          </w:tcPr>
          <w:p w14:paraId="609BB0F0" w14:textId="1FADA846" w:rsidR="00C543C7" w:rsidRPr="00B56F74" w:rsidRDefault="00C543C7" w:rsidP="00C543C7">
            <w:pPr>
              <w:autoSpaceDE w:val="0"/>
              <w:autoSpaceDN w:val="0"/>
              <w:adjustRightInd w:val="0"/>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2018</w:t>
            </w:r>
          </w:p>
        </w:tc>
        <w:tc>
          <w:tcPr>
            <w:tcW w:w="850" w:type="dxa"/>
          </w:tcPr>
          <w:p w14:paraId="4FDFD209" w14:textId="641D432B" w:rsidR="00C543C7" w:rsidRPr="00B56F74" w:rsidRDefault="00C543C7" w:rsidP="00C543C7">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2019</w:t>
            </w:r>
          </w:p>
        </w:tc>
        <w:tc>
          <w:tcPr>
            <w:tcW w:w="851" w:type="dxa"/>
          </w:tcPr>
          <w:p w14:paraId="58897DDB" w14:textId="5A3AFCBF" w:rsidR="00C543C7" w:rsidRPr="00B56F74" w:rsidRDefault="00C543C7" w:rsidP="00C543C7">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2020</w:t>
            </w:r>
          </w:p>
        </w:tc>
        <w:tc>
          <w:tcPr>
            <w:tcW w:w="992" w:type="dxa"/>
          </w:tcPr>
          <w:p w14:paraId="2DAE2B8D" w14:textId="662DB78A" w:rsidR="00C543C7" w:rsidRPr="00B56F74" w:rsidRDefault="00C543C7" w:rsidP="00C543C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w:t>
            </w:r>
          </w:p>
        </w:tc>
        <w:tc>
          <w:tcPr>
            <w:tcW w:w="999" w:type="dxa"/>
          </w:tcPr>
          <w:p w14:paraId="7A4D7B74" w14:textId="77777777" w:rsidR="00C543C7" w:rsidRDefault="00C543C7" w:rsidP="009A5F7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2019</w:t>
            </w:r>
          </w:p>
          <w:p w14:paraId="09A9AF2E" w14:textId="237CEFDC" w:rsidR="0054560C" w:rsidRPr="00B56F74" w:rsidRDefault="0054560C" w:rsidP="009A5F7E">
            <w:pPr>
              <w:spacing w:after="0" w:line="240" w:lineRule="auto"/>
              <w:jc w:val="center"/>
              <w:rPr>
                <w:rFonts w:ascii="Times New Roman" w:hAnsi="Times New Roman" w:cs="Times New Roman"/>
                <w:color w:val="000000" w:themeColor="text1"/>
                <w:sz w:val="24"/>
                <w:szCs w:val="24"/>
              </w:rPr>
            </w:pPr>
          </w:p>
        </w:tc>
      </w:tr>
      <w:tr w:rsidR="00B11DFC" w:rsidRPr="00B56F74" w14:paraId="63774DB4" w14:textId="77777777" w:rsidTr="00DF791A">
        <w:tc>
          <w:tcPr>
            <w:tcW w:w="2581" w:type="dxa"/>
            <w:vAlign w:val="center"/>
          </w:tcPr>
          <w:p w14:paraId="458BF4FE" w14:textId="77777777" w:rsidR="00B11DFC" w:rsidRPr="00B56F74" w:rsidRDefault="00B11DFC" w:rsidP="00B11DFC">
            <w:pPr>
              <w:spacing w:after="0" w:line="240" w:lineRule="auto"/>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Сүт өндірудің барлық түрлері, мың тонна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428187" w14:textId="51A6BC3C" w:rsidR="00B11DFC" w:rsidRPr="00B56F74" w:rsidRDefault="00B11DFC" w:rsidP="00B11DF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696,9</w:t>
            </w:r>
          </w:p>
        </w:tc>
        <w:tc>
          <w:tcPr>
            <w:tcW w:w="992" w:type="dxa"/>
            <w:tcBorders>
              <w:top w:val="single" w:sz="4" w:space="0" w:color="auto"/>
              <w:left w:val="nil"/>
              <w:bottom w:val="single" w:sz="4" w:space="0" w:color="auto"/>
              <w:right w:val="single" w:sz="4" w:space="0" w:color="auto"/>
            </w:tcBorders>
            <w:shd w:val="clear" w:color="auto" w:fill="auto"/>
          </w:tcPr>
          <w:p w14:paraId="036FD5F0" w14:textId="04902E0E" w:rsidR="00B11DFC" w:rsidRPr="00B56F74" w:rsidRDefault="00B11DFC" w:rsidP="00B11DF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723,4</w:t>
            </w:r>
          </w:p>
        </w:tc>
        <w:tc>
          <w:tcPr>
            <w:tcW w:w="851" w:type="dxa"/>
            <w:tcBorders>
              <w:top w:val="single" w:sz="4" w:space="0" w:color="auto"/>
              <w:left w:val="nil"/>
              <w:bottom w:val="single" w:sz="4" w:space="0" w:color="auto"/>
              <w:right w:val="single" w:sz="4" w:space="0" w:color="auto"/>
            </w:tcBorders>
            <w:shd w:val="clear" w:color="auto" w:fill="auto"/>
          </w:tcPr>
          <w:p w14:paraId="746F0D02" w14:textId="2A4383E9" w:rsidR="00B11DFC" w:rsidRPr="00B56F74" w:rsidRDefault="00B11DFC" w:rsidP="00B11DF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758,0</w:t>
            </w:r>
          </w:p>
        </w:tc>
        <w:tc>
          <w:tcPr>
            <w:tcW w:w="850" w:type="dxa"/>
            <w:tcBorders>
              <w:top w:val="single" w:sz="4" w:space="0" w:color="auto"/>
              <w:left w:val="nil"/>
              <w:bottom w:val="single" w:sz="4" w:space="0" w:color="auto"/>
              <w:right w:val="single" w:sz="4" w:space="0" w:color="auto"/>
            </w:tcBorders>
            <w:shd w:val="clear" w:color="auto" w:fill="auto"/>
          </w:tcPr>
          <w:p w14:paraId="6353081A" w14:textId="7B285DA7" w:rsidR="00B11DFC" w:rsidRPr="00B56F74" w:rsidRDefault="00B11DFC" w:rsidP="00B11DF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792,8</w:t>
            </w:r>
          </w:p>
        </w:tc>
        <w:tc>
          <w:tcPr>
            <w:tcW w:w="851" w:type="dxa"/>
            <w:tcBorders>
              <w:top w:val="single" w:sz="4" w:space="0" w:color="auto"/>
              <w:left w:val="nil"/>
              <w:bottom w:val="single" w:sz="4" w:space="0" w:color="auto"/>
              <w:right w:val="single" w:sz="4" w:space="0" w:color="auto"/>
            </w:tcBorders>
            <w:shd w:val="clear" w:color="auto" w:fill="auto"/>
          </w:tcPr>
          <w:p w14:paraId="036AA963" w14:textId="53F8D054" w:rsidR="00B11DFC" w:rsidRPr="0036367B" w:rsidRDefault="00B11DFC" w:rsidP="00B11DFC">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818,2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F0E992" w14:textId="530ECC7A" w:rsidR="00B11DFC" w:rsidRPr="00B11DFC" w:rsidRDefault="00B11DFC" w:rsidP="00B11DFC">
            <w:pPr>
              <w:spacing w:after="0" w:line="240" w:lineRule="auto"/>
              <w:jc w:val="center"/>
              <w:rPr>
                <w:rFonts w:ascii="Times New Roman" w:hAnsi="Times New Roman" w:cs="Times New Roman"/>
                <w:color w:val="000000" w:themeColor="text1"/>
                <w:sz w:val="24"/>
                <w:szCs w:val="24"/>
              </w:rPr>
            </w:pPr>
            <w:r w:rsidRPr="00B11DFC">
              <w:rPr>
                <w:rFonts w:ascii="Times New Roman" w:hAnsi="Times New Roman" w:cs="Times New Roman"/>
                <w:color w:val="000000"/>
                <w:sz w:val="24"/>
                <w:szCs w:val="24"/>
              </w:rPr>
              <w:t>117,4</w:t>
            </w:r>
          </w:p>
        </w:tc>
        <w:tc>
          <w:tcPr>
            <w:tcW w:w="999" w:type="dxa"/>
            <w:tcBorders>
              <w:top w:val="single" w:sz="4" w:space="0" w:color="auto"/>
              <w:left w:val="nil"/>
              <w:bottom w:val="single" w:sz="4" w:space="0" w:color="auto"/>
              <w:right w:val="single" w:sz="4" w:space="0" w:color="auto"/>
            </w:tcBorders>
            <w:shd w:val="clear" w:color="auto" w:fill="auto"/>
          </w:tcPr>
          <w:p w14:paraId="0E3D5F22" w14:textId="79C748A5" w:rsidR="00B11DFC" w:rsidRPr="00B11DFC" w:rsidRDefault="00B11DFC" w:rsidP="00B11DFC">
            <w:pPr>
              <w:spacing w:after="0" w:line="240" w:lineRule="auto"/>
              <w:jc w:val="center"/>
              <w:rPr>
                <w:rFonts w:ascii="Times New Roman" w:hAnsi="Times New Roman" w:cs="Times New Roman"/>
                <w:color w:val="000000" w:themeColor="text1"/>
                <w:sz w:val="24"/>
                <w:szCs w:val="24"/>
              </w:rPr>
            </w:pPr>
            <w:r w:rsidRPr="00B11DFC">
              <w:rPr>
                <w:rFonts w:ascii="Times New Roman" w:hAnsi="Times New Roman" w:cs="Times New Roman"/>
                <w:color w:val="000000"/>
                <w:sz w:val="24"/>
                <w:szCs w:val="24"/>
              </w:rPr>
              <w:t>103,2</w:t>
            </w:r>
          </w:p>
        </w:tc>
      </w:tr>
      <w:tr w:rsidR="00B11DFC" w:rsidRPr="00B56F74" w14:paraId="1B747DA7" w14:textId="77777777" w:rsidTr="00DF791A">
        <w:tc>
          <w:tcPr>
            <w:tcW w:w="2581" w:type="dxa"/>
            <w:vAlign w:val="center"/>
          </w:tcPr>
          <w:p w14:paraId="72ECCEA0" w14:textId="77777777" w:rsidR="00B11DFC" w:rsidRPr="00B56F74" w:rsidRDefault="00B11DFC" w:rsidP="00B11DFC">
            <w:pPr>
              <w:spacing w:after="0" w:line="240" w:lineRule="auto"/>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Сиыр сүтін өндіру, мың тонна</w:t>
            </w:r>
          </w:p>
        </w:tc>
        <w:tc>
          <w:tcPr>
            <w:tcW w:w="992" w:type="dxa"/>
            <w:tcBorders>
              <w:top w:val="nil"/>
              <w:left w:val="single" w:sz="4" w:space="0" w:color="auto"/>
              <w:bottom w:val="single" w:sz="4" w:space="0" w:color="auto"/>
              <w:right w:val="single" w:sz="4" w:space="0" w:color="auto"/>
            </w:tcBorders>
            <w:shd w:val="clear" w:color="auto" w:fill="auto"/>
          </w:tcPr>
          <w:p w14:paraId="01BFC0F9" w14:textId="569DD1F8" w:rsidR="00B11DFC" w:rsidRPr="00B56F74" w:rsidRDefault="00B11DFC" w:rsidP="00B11DF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692,7</w:t>
            </w:r>
          </w:p>
        </w:tc>
        <w:tc>
          <w:tcPr>
            <w:tcW w:w="992" w:type="dxa"/>
            <w:tcBorders>
              <w:top w:val="nil"/>
              <w:left w:val="nil"/>
              <w:bottom w:val="single" w:sz="4" w:space="0" w:color="auto"/>
              <w:right w:val="single" w:sz="4" w:space="0" w:color="auto"/>
            </w:tcBorders>
            <w:shd w:val="clear" w:color="auto" w:fill="auto"/>
          </w:tcPr>
          <w:p w14:paraId="345AB2DA" w14:textId="7F8CEC22" w:rsidR="00B11DFC" w:rsidRPr="00B56F74" w:rsidRDefault="00B11DFC" w:rsidP="00B11DF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719,0</w:t>
            </w:r>
          </w:p>
        </w:tc>
        <w:tc>
          <w:tcPr>
            <w:tcW w:w="851" w:type="dxa"/>
            <w:tcBorders>
              <w:top w:val="nil"/>
              <w:left w:val="nil"/>
              <w:bottom w:val="single" w:sz="4" w:space="0" w:color="auto"/>
              <w:right w:val="single" w:sz="4" w:space="0" w:color="auto"/>
            </w:tcBorders>
            <w:shd w:val="clear" w:color="auto" w:fill="auto"/>
          </w:tcPr>
          <w:p w14:paraId="168C16FD" w14:textId="5C4BDAC6" w:rsidR="00B11DFC" w:rsidRPr="00B56F74" w:rsidRDefault="00B11DFC" w:rsidP="00B11DF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753,6</w:t>
            </w:r>
          </w:p>
        </w:tc>
        <w:tc>
          <w:tcPr>
            <w:tcW w:w="850" w:type="dxa"/>
            <w:tcBorders>
              <w:top w:val="nil"/>
              <w:left w:val="nil"/>
              <w:bottom w:val="single" w:sz="4" w:space="0" w:color="auto"/>
              <w:right w:val="single" w:sz="4" w:space="0" w:color="auto"/>
            </w:tcBorders>
            <w:shd w:val="clear" w:color="auto" w:fill="auto"/>
          </w:tcPr>
          <w:p w14:paraId="175A9E76" w14:textId="6514B2AC" w:rsidR="00B11DFC" w:rsidRPr="00B56F74" w:rsidRDefault="00B11DFC" w:rsidP="00B11DF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788,6</w:t>
            </w:r>
          </w:p>
        </w:tc>
        <w:tc>
          <w:tcPr>
            <w:tcW w:w="851" w:type="dxa"/>
            <w:tcBorders>
              <w:top w:val="nil"/>
              <w:left w:val="nil"/>
              <w:bottom w:val="single" w:sz="4" w:space="0" w:color="auto"/>
              <w:right w:val="single" w:sz="4" w:space="0" w:color="auto"/>
            </w:tcBorders>
            <w:shd w:val="clear" w:color="auto" w:fill="auto"/>
          </w:tcPr>
          <w:p w14:paraId="0A7DD157" w14:textId="1CB7BE06" w:rsidR="00B11DFC" w:rsidRPr="0036367B" w:rsidRDefault="00B11DFC" w:rsidP="00B11DFC">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813,8</w:t>
            </w:r>
          </w:p>
        </w:tc>
        <w:tc>
          <w:tcPr>
            <w:tcW w:w="992" w:type="dxa"/>
            <w:tcBorders>
              <w:top w:val="nil"/>
              <w:left w:val="single" w:sz="4" w:space="0" w:color="auto"/>
              <w:bottom w:val="single" w:sz="4" w:space="0" w:color="auto"/>
              <w:right w:val="single" w:sz="4" w:space="0" w:color="auto"/>
            </w:tcBorders>
            <w:shd w:val="clear" w:color="auto" w:fill="auto"/>
          </w:tcPr>
          <w:p w14:paraId="17D49A20" w14:textId="6D3AEA75" w:rsidR="00B11DFC" w:rsidRPr="00B11DFC" w:rsidRDefault="00B11DFC" w:rsidP="00B11DFC">
            <w:pPr>
              <w:spacing w:after="0" w:line="240" w:lineRule="auto"/>
              <w:jc w:val="center"/>
              <w:rPr>
                <w:rFonts w:ascii="Times New Roman" w:hAnsi="Times New Roman" w:cs="Times New Roman"/>
                <w:color w:val="000000" w:themeColor="text1"/>
                <w:sz w:val="24"/>
                <w:szCs w:val="24"/>
              </w:rPr>
            </w:pPr>
            <w:r w:rsidRPr="00B11DFC">
              <w:rPr>
                <w:rFonts w:ascii="Times New Roman" w:hAnsi="Times New Roman" w:cs="Times New Roman"/>
                <w:color w:val="000000"/>
                <w:sz w:val="24"/>
                <w:szCs w:val="24"/>
              </w:rPr>
              <w:t>117,5</w:t>
            </w:r>
          </w:p>
        </w:tc>
        <w:tc>
          <w:tcPr>
            <w:tcW w:w="999" w:type="dxa"/>
            <w:tcBorders>
              <w:top w:val="nil"/>
              <w:left w:val="nil"/>
              <w:bottom w:val="single" w:sz="4" w:space="0" w:color="auto"/>
              <w:right w:val="single" w:sz="4" w:space="0" w:color="auto"/>
            </w:tcBorders>
            <w:shd w:val="clear" w:color="auto" w:fill="auto"/>
          </w:tcPr>
          <w:p w14:paraId="522974D9" w14:textId="084188E9" w:rsidR="00B11DFC" w:rsidRPr="00B11DFC" w:rsidRDefault="00B11DFC" w:rsidP="00B11DFC">
            <w:pPr>
              <w:spacing w:after="0" w:line="240" w:lineRule="auto"/>
              <w:jc w:val="center"/>
              <w:rPr>
                <w:rFonts w:ascii="Times New Roman" w:hAnsi="Times New Roman" w:cs="Times New Roman"/>
                <w:color w:val="000000" w:themeColor="text1"/>
                <w:sz w:val="24"/>
                <w:szCs w:val="24"/>
              </w:rPr>
            </w:pPr>
            <w:r w:rsidRPr="00B11DFC">
              <w:rPr>
                <w:rFonts w:ascii="Times New Roman" w:hAnsi="Times New Roman" w:cs="Times New Roman"/>
                <w:color w:val="000000"/>
                <w:sz w:val="24"/>
                <w:szCs w:val="24"/>
              </w:rPr>
              <w:t>103,2</w:t>
            </w:r>
          </w:p>
        </w:tc>
      </w:tr>
      <w:tr w:rsidR="00B11DFC" w:rsidRPr="00B56F74" w14:paraId="4EC20F03" w14:textId="77777777" w:rsidTr="00DF791A">
        <w:tc>
          <w:tcPr>
            <w:tcW w:w="2581" w:type="dxa"/>
            <w:vAlign w:val="center"/>
          </w:tcPr>
          <w:p w14:paraId="5F053AD2" w14:textId="77777777" w:rsidR="00B11DFC" w:rsidRPr="00B56F74" w:rsidRDefault="00B11DFC" w:rsidP="00B11DFC">
            <w:pPr>
              <w:spacing w:after="0" w:line="240" w:lineRule="auto"/>
              <w:rPr>
                <w:rFonts w:ascii="Times New Roman" w:eastAsia="Times New Roman" w:hAnsi="Times New Roman" w:cs="Times New Roman"/>
                <w:color w:val="000000" w:themeColor="text1"/>
                <w:sz w:val="24"/>
                <w:szCs w:val="24"/>
                <w:lang w:eastAsia="ru-RU"/>
              </w:rPr>
            </w:pPr>
            <w:r w:rsidRPr="00B56F74">
              <w:rPr>
                <w:rFonts w:ascii="Times New Roman" w:hAnsi="Times New Roman" w:cs="Times New Roman"/>
                <w:color w:val="000000" w:themeColor="text1"/>
                <w:sz w:val="24"/>
                <w:szCs w:val="24"/>
                <w:lang w:val="kk-KZ"/>
              </w:rPr>
              <w:t>Сүт өндірудің жалпы көлеміндегі</w:t>
            </w:r>
            <w:r w:rsidRPr="00B56F74">
              <w:rPr>
                <w:color w:val="000000" w:themeColor="text1"/>
                <w:sz w:val="24"/>
                <w:szCs w:val="24"/>
                <w:lang w:val="kk-KZ"/>
              </w:rPr>
              <w:t xml:space="preserve"> </w:t>
            </w:r>
            <w:r w:rsidRPr="00B56F74">
              <w:rPr>
                <w:rFonts w:ascii="Times New Roman" w:hAnsi="Times New Roman" w:cs="Times New Roman"/>
                <w:color w:val="000000" w:themeColor="text1"/>
                <w:sz w:val="24"/>
                <w:szCs w:val="24"/>
                <w:lang w:val="kk-KZ"/>
              </w:rPr>
              <w:t>сиыр сүтінің үлес салмағы, %</w:t>
            </w:r>
          </w:p>
        </w:tc>
        <w:tc>
          <w:tcPr>
            <w:tcW w:w="992" w:type="dxa"/>
            <w:tcBorders>
              <w:top w:val="nil"/>
              <w:left w:val="single" w:sz="4" w:space="0" w:color="auto"/>
              <w:bottom w:val="single" w:sz="4" w:space="0" w:color="auto"/>
              <w:right w:val="single" w:sz="4" w:space="0" w:color="auto"/>
            </w:tcBorders>
            <w:shd w:val="clear" w:color="auto" w:fill="auto"/>
          </w:tcPr>
          <w:p w14:paraId="66AE6B3F" w14:textId="66175B08" w:rsidR="00B11DFC" w:rsidRPr="00B56F74" w:rsidRDefault="00B11DFC" w:rsidP="00B11DF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99,4</w:t>
            </w:r>
          </w:p>
        </w:tc>
        <w:tc>
          <w:tcPr>
            <w:tcW w:w="992" w:type="dxa"/>
            <w:tcBorders>
              <w:top w:val="nil"/>
              <w:left w:val="nil"/>
              <w:bottom w:val="single" w:sz="4" w:space="0" w:color="auto"/>
              <w:right w:val="single" w:sz="4" w:space="0" w:color="auto"/>
            </w:tcBorders>
            <w:shd w:val="clear" w:color="auto" w:fill="auto"/>
          </w:tcPr>
          <w:p w14:paraId="4C552B60" w14:textId="290C26FC" w:rsidR="00B11DFC" w:rsidRPr="00B56F74" w:rsidRDefault="00B11DFC" w:rsidP="00B11DF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99,4</w:t>
            </w:r>
          </w:p>
        </w:tc>
        <w:tc>
          <w:tcPr>
            <w:tcW w:w="851" w:type="dxa"/>
            <w:tcBorders>
              <w:top w:val="nil"/>
              <w:left w:val="nil"/>
              <w:bottom w:val="single" w:sz="4" w:space="0" w:color="auto"/>
              <w:right w:val="single" w:sz="4" w:space="0" w:color="auto"/>
            </w:tcBorders>
            <w:shd w:val="clear" w:color="auto" w:fill="auto"/>
          </w:tcPr>
          <w:p w14:paraId="7A6DD365" w14:textId="52406CA9" w:rsidR="00B11DFC" w:rsidRPr="00B56F74" w:rsidRDefault="00B11DFC" w:rsidP="00B11DF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99,4</w:t>
            </w:r>
          </w:p>
        </w:tc>
        <w:tc>
          <w:tcPr>
            <w:tcW w:w="850" w:type="dxa"/>
            <w:tcBorders>
              <w:top w:val="nil"/>
              <w:left w:val="nil"/>
              <w:bottom w:val="single" w:sz="4" w:space="0" w:color="auto"/>
              <w:right w:val="single" w:sz="4" w:space="0" w:color="auto"/>
            </w:tcBorders>
            <w:shd w:val="clear" w:color="auto" w:fill="auto"/>
          </w:tcPr>
          <w:p w14:paraId="6253BB81" w14:textId="0C956471" w:rsidR="00B11DFC" w:rsidRPr="00B56F74" w:rsidRDefault="00B11DFC" w:rsidP="00B11DF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99,5</w:t>
            </w:r>
          </w:p>
        </w:tc>
        <w:tc>
          <w:tcPr>
            <w:tcW w:w="851" w:type="dxa"/>
            <w:tcBorders>
              <w:top w:val="nil"/>
              <w:left w:val="nil"/>
              <w:bottom w:val="single" w:sz="4" w:space="0" w:color="auto"/>
              <w:right w:val="single" w:sz="4" w:space="0" w:color="auto"/>
            </w:tcBorders>
            <w:shd w:val="clear" w:color="auto" w:fill="auto"/>
          </w:tcPr>
          <w:p w14:paraId="414D40C5" w14:textId="1C7453C4" w:rsidR="00B11DFC" w:rsidRPr="00B56F74" w:rsidRDefault="00B11DFC" w:rsidP="00B11DFC">
            <w:pPr>
              <w:spacing w:after="0" w:line="240" w:lineRule="auto"/>
              <w:jc w:val="center"/>
              <w:rPr>
                <w:rFonts w:ascii="Times New Roman" w:hAnsi="Times New Roman" w:cs="Times New Roman"/>
                <w:color w:val="000000" w:themeColor="text1"/>
                <w:sz w:val="24"/>
                <w:szCs w:val="24"/>
              </w:rPr>
            </w:pPr>
            <w:r w:rsidRPr="00B11DFC">
              <w:rPr>
                <w:rFonts w:ascii="Times New Roman" w:hAnsi="Times New Roman" w:cs="Times New Roman"/>
                <w:color w:val="000000" w:themeColor="text1"/>
                <w:sz w:val="24"/>
                <w:szCs w:val="24"/>
              </w:rPr>
              <w:t>99,5</w:t>
            </w:r>
          </w:p>
        </w:tc>
        <w:tc>
          <w:tcPr>
            <w:tcW w:w="992" w:type="dxa"/>
            <w:tcBorders>
              <w:top w:val="nil"/>
              <w:left w:val="single" w:sz="4" w:space="0" w:color="auto"/>
              <w:bottom w:val="single" w:sz="4" w:space="0" w:color="auto"/>
              <w:right w:val="single" w:sz="4" w:space="0" w:color="auto"/>
            </w:tcBorders>
            <w:shd w:val="clear" w:color="auto" w:fill="auto"/>
          </w:tcPr>
          <w:p w14:paraId="4BBA978A" w14:textId="432AF4A1" w:rsidR="00B11DFC" w:rsidRPr="00B11DFC" w:rsidRDefault="00B11DFC" w:rsidP="00B11D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sz w:val="24"/>
                <w:szCs w:val="24"/>
              </w:rPr>
              <w:t>100,1</w:t>
            </w:r>
          </w:p>
        </w:tc>
        <w:tc>
          <w:tcPr>
            <w:tcW w:w="999" w:type="dxa"/>
            <w:tcBorders>
              <w:top w:val="nil"/>
              <w:left w:val="nil"/>
              <w:bottom w:val="single" w:sz="4" w:space="0" w:color="auto"/>
              <w:right w:val="single" w:sz="4" w:space="0" w:color="auto"/>
            </w:tcBorders>
            <w:shd w:val="clear" w:color="auto" w:fill="auto"/>
          </w:tcPr>
          <w:p w14:paraId="50545808" w14:textId="7564B875" w:rsidR="00B11DFC" w:rsidRPr="00B11DFC" w:rsidRDefault="00B11DFC" w:rsidP="00B11DFC">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100,0</w:t>
            </w:r>
          </w:p>
        </w:tc>
      </w:tr>
      <w:tr w:rsidR="00B11DFC" w:rsidRPr="00B56F74" w14:paraId="32DAF4DC" w14:textId="77777777" w:rsidTr="00A5443E">
        <w:tc>
          <w:tcPr>
            <w:tcW w:w="9108" w:type="dxa"/>
            <w:gridSpan w:val="8"/>
            <w:vAlign w:val="center"/>
          </w:tcPr>
          <w:p w14:paraId="05C6B358" w14:textId="77777777" w:rsidR="00B11DFC" w:rsidRPr="00B56F74" w:rsidRDefault="00B11DFC" w:rsidP="00B11DFC">
            <w:pPr>
              <w:spacing w:after="0" w:line="240" w:lineRule="auto"/>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 xml:space="preserve">Ескерту – </w:t>
            </w:r>
            <w:r>
              <w:rPr>
                <w:rFonts w:ascii="Times New Roman" w:eastAsia="Times New Roman" w:hAnsi="Times New Roman" w:cs="Times New Roman"/>
                <w:color w:val="000000" w:themeColor="text1"/>
                <w:sz w:val="24"/>
                <w:szCs w:val="24"/>
                <w:lang w:eastAsia="ru-RU"/>
              </w:rPr>
              <w:t>[100</w:t>
            </w:r>
            <w:r w:rsidRPr="00B56F74">
              <w:rPr>
                <w:rFonts w:ascii="Times New Roman" w:eastAsia="Times New Roman" w:hAnsi="Times New Roman" w:cs="Times New Roman"/>
                <w:color w:val="000000" w:themeColor="text1"/>
                <w:sz w:val="24"/>
                <w:szCs w:val="24"/>
                <w:lang w:eastAsia="ru-RU"/>
              </w:rPr>
              <w:t>] мәлімет негізінде автор құрастырған</w:t>
            </w:r>
          </w:p>
        </w:tc>
      </w:tr>
    </w:tbl>
    <w:p w14:paraId="14F0771D" w14:textId="77777777" w:rsidR="00A5443E" w:rsidRPr="00B56F74" w:rsidRDefault="00A5443E" w:rsidP="00A5443E">
      <w:pPr>
        <w:spacing w:after="0" w:line="240" w:lineRule="auto"/>
        <w:jc w:val="both"/>
        <w:rPr>
          <w:rFonts w:ascii="Times New Roman" w:hAnsi="Times New Roman" w:cs="Times New Roman"/>
          <w:color w:val="000000" w:themeColor="text1"/>
          <w:sz w:val="28"/>
          <w:szCs w:val="28"/>
          <w:lang w:val="kk-KZ"/>
        </w:rPr>
      </w:pPr>
    </w:p>
    <w:p w14:paraId="6816492F" w14:textId="4C3BA831" w:rsidR="00A5443E" w:rsidRDefault="00D01FD4" w:rsidP="00A5443E">
      <w:pPr>
        <w:spacing w:after="0" w:line="240" w:lineRule="auto"/>
        <w:ind w:firstLine="567"/>
        <w:jc w:val="both"/>
        <w:rPr>
          <w:rFonts w:ascii="Times New Roman" w:hAnsi="Times New Roman" w:cs="Times New Roman"/>
          <w:color w:val="000000" w:themeColor="text1"/>
          <w:sz w:val="28"/>
          <w:szCs w:val="28"/>
          <w:lang w:val="kk-KZ"/>
        </w:rPr>
      </w:pPr>
      <w:r w:rsidRPr="003D41CE">
        <w:rPr>
          <w:rFonts w:ascii="Times New Roman" w:hAnsi="Times New Roman" w:cs="Times New Roman"/>
          <w:color w:val="000000" w:themeColor="text1"/>
          <w:sz w:val="28"/>
          <w:szCs w:val="28"/>
          <w:lang w:val="kk-KZ"/>
        </w:rPr>
        <w:t>7</w:t>
      </w:r>
      <w:r w:rsidR="00A5443E" w:rsidRPr="003D41CE">
        <w:rPr>
          <w:rFonts w:ascii="Times New Roman" w:hAnsi="Times New Roman" w:cs="Times New Roman"/>
          <w:color w:val="000000" w:themeColor="text1"/>
          <w:sz w:val="28"/>
          <w:szCs w:val="28"/>
          <w:lang w:val="kk-KZ"/>
        </w:rPr>
        <w:t>-кес</w:t>
      </w:r>
      <w:r w:rsidR="00CC5961" w:rsidRPr="003D41CE">
        <w:rPr>
          <w:rFonts w:ascii="Times New Roman" w:hAnsi="Times New Roman" w:cs="Times New Roman"/>
          <w:color w:val="000000" w:themeColor="text1"/>
          <w:sz w:val="28"/>
          <w:szCs w:val="28"/>
          <w:lang w:val="kk-KZ"/>
        </w:rPr>
        <w:t>теден көріп</w:t>
      </w:r>
      <w:r w:rsidR="00471998" w:rsidRPr="003D41CE">
        <w:rPr>
          <w:rFonts w:ascii="Times New Roman" w:hAnsi="Times New Roman" w:cs="Times New Roman"/>
          <w:color w:val="000000" w:themeColor="text1"/>
          <w:sz w:val="28"/>
          <w:szCs w:val="28"/>
          <w:lang w:val="kk-KZ"/>
        </w:rPr>
        <w:t xml:space="preserve"> отырғанымыздай, 2016-2020</w:t>
      </w:r>
      <w:r w:rsidR="002B6DB0" w:rsidRPr="003D41CE">
        <w:rPr>
          <w:rFonts w:ascii="Times New Roman" w:hAnsi="Times New Roman" w:cs="Times New Roman"/>
          <w:color w:val="000000" w:themeColor="text1"/>
          <w:sz w:val="28"/>
          <w:szCs w:val="28"/>
          <w:lang w:val="kk-KZ"/>
        </w:rPr>
        <w:t xml:space="preserve"> жылдар аралығында </w:t>
      </w:r>
      <w:r w:rsidR="00A5443E" w:rsidRPr="003D41CE">
        <w:rPr>
          <w:rFonts w:ascii="Times New Roman" w:hAnsi="Times New Roman" w:cs="Times New Roman"/>
          <w:color w:val="000000" w:themeColor="text1"/>
          <w:sz w:val="28"/>
          <w:szCs w:val="28"/>
          <w:lang w:val="kk-KZ"/>
        </w:rPr>
        <w:t>Алматы облысында сүт өндіру көлемінің жыл сайынғы өсуі</w:t>
      </w:r>
      <w:r w:rsidR="00A5443E" w:rsidRPr="003D41CE">
        <w:rPr>
          <w:color w:val="000000" w:themeColor="text1"/>
          <w:lang w:val="kk-KZ"/>
        </w:rPr>
        <w:t xml:space="preserve"> </w:t>
      </w:r>
      <w:r w:rsidR="00A5443E" w:rsidRPr="003D41CE">
        <w:rPr>
          <w:rFonts w:ascii="Times New Roman" w:hAnsi="Times New Roman" w:cs="Times New Roman"/>
          <w:color w:val="000000" w:themeColor="text1"/>
          <w:sz w:val="28"/>
          <w:szCs w:val="28"/>
          <w:lang w:val="kk-KZ"/>
        </w:rPr>
        <w:t xml:space="preserve">байқалды. Алматы </w:t>
      </w:r>
      <w:r w:rsidR="003D41CE" w:rsidRPr="003D41CE">
        <w:rPr>
          <w:rFonts w:ascii="Times New Roman" w:hAnsi="Times New Roman" w:cs="Times New Roman"/>
          <w:color w:val="000000" w:themeColor="text1"/>
          <w:sz w:val="28"/>
          <w:szCs w:val="28"/>
          <w:lang w:val="kk-KZ"/>
        </w:rPr>
        <w:t>облысында сүт өндіру көлемі 2020</w:t>
      </w:r>
      <w:r w:rsidR="00A5443E" w:rsidRPr="003D41CE">
        <w:rPr>
          <w:rFonts w:ascii="Times New Roman" w:hAnsi="Times New Roman" w:cs="Times New Roman"/>
          <w:color w:val="000000" w:themeColor="text1"/>
          <w:sz w:val="28"/>
          <w:szCs w:val="28"/>
          <w:lang w:val="kk-KZ"/>
        </w:rPr>
        <w:t xml:space="preserve"> жылы </w:t>
      </w:r>
      <w:r w:rsidR="003D41CE" w:rsidRPr="003D41CE">
        <w:rPr>
          <w:rFonts w:ascii="Times New Roman" w:hAnsi="Times New Roman" w:cs="Times New Roman"/>
          <w:color w:val="000000" w:themeColor="text1"/>
          <w:sz w:val="28"/>
          <w:szCs w:val="28"/>
          <w:lang w:val="kk-KZ"/>
        </w:rPr>
        <w:t>818,2 мың тоннаны құрады, оны 2016</w:t>
      </w:r>
      <w:r w:rsidR="00A5443E" w:rsidRPr="003D41CE">
        <w:rPr>
          <w:rFonts w:ascii="Times New Roman" w:hAnsi="Times New Roman" w:cs="Times New Roman"/>
          <w:color w:val="000000" w:themeColor="text1"/>
          <w:sz w:val="28"/>
          <w:szCs w:val="28"/>
          <w:lang w:val="kk-KZ"/>
        </w:rPr>
        <w:t xml:space="preserve"> жылме</w:t>
      </w:r>
      <w:r w:rsidR="00E56E18" w:rsidRPr="003D41CE">
        <w:rPr>
          <w:rFonts w:ascii="Times New Roman" w:hAnsi="Times New Roman" w:cs="Times New Roman"/>
          <w:color w:val="000000" w:themeColor="text1"/>
          <w:sz w:val="28"/>
          <w:szCs w:val="28"/>
          <w:lang w:val="kk-KZ"/>
        </w:rPr>
        <w:t xml:space="preserve">н салыстырғанда бұл көрсеткіш </w:t>
      </w:r>
      <w:r w:rsidR="003D41CE" w:rsidRPr="003D41CE">
        <w:rPr>
          <w:rFonts w:ascii="Times New Roman" w:hAnsi="Times New Roman" w:cs="Times New Roman"/>
          <w:color w:val="000000" w:themeColor="text1"/>
          <w:sz w:val="28"/>
          <w:szCs w:val="28"/>
          <w:lang w:val="kk-KZ"/>
        </w:rPr>
        <w:t>121,3</w:t>
      </w:r>
      <w:r w:rsidR="00A5443E" w:rsidRPr="003D41CE">
        <w:rPr>
          <w:rFonts w:ascii="Times New Roman" w:hAnsi="Times New Roman" w:cs="Times New Roman"/>
          <w:color w:val="000000" w:themeColor="text1"/>
          <w:sz w:val="28"/>
          <w:szCs w:val="28"/>
          <w:lang w:val="kk-KZ"/>
        </w:rPr>
        <w:t xml:space="preserve"> мың тоннаға өскен. Ал</w:t>
      </w:r>
      <w:r w:rsidR="00A5443E" w:rsidRPr="003D41CE">
        <w:rPr>
          <w:color w:val="000000" w:themeColor="text1"/>
          <w:lang w:val="kk-KZ"/>
        </w:rPr>
        <w:t xml:space="preserve"> </w:t>
      </w:r>
      <w:r w:rsidR="00A5443E" w:rsidRPr="003D41CE">
        <w:rPr>
          <w:rFonts w:ascii="Times New Roman" w:hAnsi="Times New Roman" w:cs="Times New Roman"/>
          <w:color w:val="000000" w:themeColor="text1"/>
          <w:sz w:val="28"/>
          <w:szCs w:val="28"/>
          <w:lang w:val="kk-KZ"/>
        </w:rPr>
        <w:t>сиыр сүтін өндіру</w:t>
      </w:r>
      <w:r w:rsidR="00A5443E" w:rsidRPr="003D41CE">
        <w:rPr>
          <w:color w:val="000000" w:themeColor="text1"/>
          <w:lang w:val="kk-KZ"/>
        </w:rPr>
        <w:t xml:space="preserve"> </w:t>
      </w:r>
      <w:r w:rsidR="00A5443E" w:rsidRPr="003D41CE">
        <w:rPr>
          <w:rFonts w:ascii="Times New Roman" w:hAnsi="Times New Roman" w:cs="Times New Roman"/>
          <w:color w:val="000000" w:themeColor="text1"/>
          <w:sz w:val="28"/>
          <w:szCs w:val="28"/>
          <w:lang w:val="kk-KZ"/>
        </w:rPr>
        <w:t>көлеміне келетін болсақ,</w:t>
      </w:r>
      <w:r w:rsidR="00A5443E" w:rsidRPr="003D41CE">
        <w:rPr>
          <w:color w:val="000000" w:themeColor="text1"/>
          <w:lang w:val="kk-KZ"/>
        </w:rPr>
        <w:t xml:space="preserve"> </w:t>
      </w:r>
      <w:r w:rsidR="003D41CE" w:rsidRPr="003D41CE">
        <w:rPr>
          <w:rFonts w:ascii="Times New Roman" w:hAnsi="Times New Roman" w:cs="Times New Roman"/>
          <w:color w:val="000000" w:themeColor="text1"/>
          <w:sz w:val="28"/>
          <w:szCs w:val="28"/>
          <w:lang w:val="kk-KZ"/>
        </w:rPr>
        <w:t>2020</w:t>
      </w:r>
      <w:r w:rsidR="00A5443E" w:rsidRPr="003D41CE">
        <w:rPr>
          <w:rFonts w:ascii="Times New Roman" w:hAnsi="Times New Roman" w:cs="Times New Roman"/>
          <w:color w:val="000000" w:themeColor="text1"/>
          <w:sz w:val="28"/>
          <w:szCs w:val="28"/>
          <w:lang w:val="kk-KZ"/>
        </w:rPr>
        <w:t xml:space="preserve"> жылы </w:t>
      </w:r>
      <w:r w:rsidR="003D41CE" w:rsidRPr="003D41CE">
        <w:rPr>
          <w:rFonts w:ascii="Times New Roman" w:hAnsi="Times New Roman" w:cs="Times New Roman"/>
          <w:color w:val="000000" w:themeColor="text1"/>
          <w:sz w:val="28"/>
          <w:szCs w:val="28"/>
          <w:lang w:val="kk-KZ"/>
        </w:rPr>
        <w:t>813,8</w:t>
      </w:r>
      <w:r w:rsidR="00E56E18" w:rsidRPr="003D41CE">
        <w:rPr>
          <w:rFonts w:ascii="Times New Roman" w:hAnsi="Times New Roman" w:cs="Times New Roman"/>
          <w:color w:val="000000" w:themeColor="text1"/>
          <w:sz w:val="28"/>
          <w:szCs w:val="28"/>
          <w:lang w:val="kk-KZ"/>
        </w:rPr>
        <w:t xml:space="preserve"> </w:t>
      </w:r>
      <w:r w:rsidR="00A5443E" w:rsidRPr="003D41CE">
        <w:rPr>
          <w:rFonts w:ascii="Times New Roman" w:hAnsi="Times New Roman" w:cs="Times New Roman"/>
          <w:color w:val="000000" w:themeColor="text1"/>
          <w:sz w:val="28"/>
          <w:szCs w:val="28"/>
          <w:lang w:val="kk-KZ"/>
        </w:rPr>
        <w:t>мың тонн</w:t>
      </w:r>
      <w:r w:rsidR="00CC5961" w:rsidRPr="003D41CE">
        <w:rPr>
          <w:rFonts w:ascii="Times New Roman" w:hAnsi="Times New Roman" w:cs="Times New Roman"/>
          <w:color w:val="000000" w:themeColor="text1"/>
          <w:sz w:val="28"/>
          <w:szCs w:val="28"/>
          <w:lang w:val="kk-KZ"/>
        </w:rPr>
        <w:t>аны құрағанын көрсетті, оны 2015</w:t>
      </w:r>
      <w:r w:rsidR="00A5443E" w:rsidRPr="003D41CE">
        <w:rPr>
          <w:rFonts w:ascii="Times New Roman" w:hAnsi="Times New Roman" w:cs="Times New Roman"/>
          <w:color w:val="000000" w:themeColor="text1"/>
          <w:sz w:val="28"/>
          <w:szCs w:val="28"/>
          <w:lang w:val="kk-KZ"/>
        </w:rPr>
        <w:t xml:space="preserve"> жылмен салыстырғанда бұл көрсеткіш </w:t>
      </w:r>
      <w:r w:rsidR="003D41CE" w:rsidRPr="003D41CE">
        <w:rPr>
          <w:rFonts w:ascii="Times New Roman" w:hAnsi="Times New Roman" w:cs="Times New Roman"/>
          <w:color w:val="000000" w:themeColor="text1"/>
          <w:sz w:val="28"/>
          <w:szCs w:val="28"/>
          <w:lang w:val="kk-KZ"/>
        </w:rPr>
        <w:t>121,1</w:t>
      </w:r>
      <w:r w:rsidR="00A5443E" w:rsidRPr="003D41CE">
        <w:rPr>
          <w:rFonts w:ascii="Times New Roman" w:hAnsi="Times New Roman" w:cs="Times New Roman"/>
          <w:color w:val="000000" w:themeColor="text1"/>
          <w:sz w:val="28"/>
          <w:szCs w:val="28"/>
          <w:lang w:val="kk-KZ"/>
        </w:rPr>
        <w:t xml:space="preserve"> мың тоннаға өскен.</w:t>
      </w:r>
      <w:r w:rsidR="00A5443E" w:rsidRPr="003D41CE">
        <w:rPr>
          <w:color w:val="000000" w:themeColor="text1"/>
          <w:lang w:val="kk-KZ"/>
        </w:rPr>
        <w:t xml:space="preserve"> </w:t>
      </w:r>
      <w:r w:rsidR="00A5443E" w:rsidRPr="003D41CE">
        <w:rPr>
          <w:rFonts w:ascii="Times New Roman" w:hAnsi="Times New Roman" w:cs="Times New Roman"/>
          <w:color w:val="000000" w:themeColor="text1"/>
          <w:sz w:val="28"/>
          <w:szCs w:val="28"/>
          <w:lang w:val="kk-KZ"/>
        </w:rPr>
        <w:t>Алматы облысында өндірілетін сүттің жалпы көлеміндегі сиыр сүтінің үлесі қарастырылған кезең бойы тұрақты болып келеді және орташа есеппен 99</w:t>
      </w:r>
      <w:r w:rsidR="00043039" w:rsidRPr="003D41CE">
        <w:rPr>
          <w:rFonts w:ascii="Times New Roman" w:hAnsi="Times New Roman" w:cs="Times New Roman"/>
          <w:color w:val="000000" w:themeColor="text1"/>
          <w:sz w:val="28"/>
          <w:szCs w:val="28"/>
          <w:lang w:val="kk-KZ"/>
        </w:rPr>
        <w:t>,4</w:t>
      </w:r>
      <w:r w:rsidR="00A5443E" w:rsidRPr="003D41CE">
        <w:rPr>
          <w:rFonts w:ascii="Times New Roman" w:hAnsi="Times New Roman" w:cs="Times New Roman"/>
          <w:color w:val="000000" w:themeColor="text1"/>
          <w:sz w:val="28"/>
          <w:szCs w:val="28"/>
          <w:lang w:val="kk-KZ"/>
        </w:rPr>
        <w:t xml:space="preserve"> пайызды құрайды.</w:t>
      </w:r>
    </w:p>
    <w:p w14:paraId="50CE13E9" w14:textId="77777777" w:rsidR="0080088E" w:rsidRPr="00B56F74" w:rsidRDefault="0080088E" w:rsidP="00A5443E">
      <w:pPr>
        <w:spacing w:after="0" w:line="240" w:lineRule="auto"/>
        <w:ind w:firstLine="567"/>
        <w:jc w:val="both"/>
        <w:rPr>
          <w:rFonts w:ascii="Times New Roman" w:hAnsi="Times New Roman" w:cs="Times New Roman"/>
          <w:color w:val="000000" w:themeColor="text1"/>
          <w:sz w:val="28"/>
          <w:szCs w:val="28"/>
          <w:lang w:val="kk-KZ"/>
        </w:rPr>
      </w:pPr>
    </w:p>
    <w:p w14:paraId="3A026C03" w14:textId="686DF16E" w:rsidR="00A5443E" w:rsidRPr="00B56F74" w:rsidRDefault="00A5443E" w:rsidP="00A5443E">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 xml:space="preserve">Алматы облысының сүт өндірісі ауыл шаруашылығы кәсіпорындарында, </w:t>
      </w:r>
      <w:r w:rsidR="002B6DB0" w:rsidRPr="00B56F74">
        <w:rPr>
          <w:rFonts w:ascii="Times New Roman" w:hAnsi="Times New Roman" w:cs="Times New Roman"/>
          <w:color w:val="000000" w:themeColor="text1"/>
          <w:sz w:val="28"/>
          <w:szCs w:val="28"/>
          <w:lang w:val="kk-KZ"/>
        </w:rPr>
        <w:t xml:space="preserve">дара кәсіпкерлер және шаруа немесе фермер </w:t>
      </w:r>
      <w:r w:rsidRPr="00B56F74">
        <w:rPr>
          <w:rFonts w:ascii="Times New Roman" w:hAnsi="Times New Roman" w:cs="Times New Roman"/>
          <w:color w:val="000000" w:themeColor="text1"/>
          <w:sz w:val="28"/>
          <w:szCs w:val="28"/>
          <w:lang w:val="kk-KZ"/>
        </w:rPr>
        <w:t>қожалықтарында және жұртшылық ша</w:t>
      </w:r>
      <w:r w:rsidR="00CC5961" w:rsidRPr="00B56F74">
        <w:rPr>
          <w:rFonts w:ascii="Times New Roman" w:hAnsi="Times New Roman" w:cs="Times New Roman"/>
          <w:color w:val="000000" w:themeColor="text1"/>
          <w:sz w:val="28"/>
          <w:szCs w:val="28"/>
          <w:lang w:val="kk-KZ"/>
        </w:rPr>
        <w:t>руашылықтарында өндірі</w:t>
      </w:r>
      <w:r w:rsidR="00E760A4">
        <w:rPr>
          <w:rFonts w:ascii="Times New Roman" w:hAnsi="Times New Roman" w:cs="Times New Roman"/>
          <w:color w:val="000000" w:themeColor="text1"/>
          <w:sz w:val="28"/>
          <w:szCs w:val="28"/>
          <w:lang w:val="kk-KZ"/>
        </w:rPr>
        <w:t>леді. 2016-2020</w:t>
      </w:r>
      <w:r w:rsidRPr="00B56F74">
        <w:rPr>
          <w:rFonts w:ascii="Times New Roman" w:hAnsi="Times New Roman" w:cs="Times New Roman"/>
          <w:color w:val="000000" w:themeColor="text1"/>
          <w:sz w:val="28"/>
          <w:szCs w:val="28"/>
          <w:lang w:val="kk-KZ"/>
        </w:rPr>
        <w:t xml:space="preserve"> жылдар аралығында Алматы облысының шаруа қожалықтарының санаттары бойынша сүт өндірісін </w:t>
      </w:r>
      <w:r w:rsidR="00FA0E4E" w:rsidRPr="00B56F74">
        <w:rPr>
          <w:rFonts w:ascii="Times New Roman" w:hAnsi="Times New Roman" w:cs="Times New Roman"/>
          <w:color w:val="000000" w:themeColor="text1"/>
          <w:sz w:val="28"/>
          <w:szCs w:val="28"/>
          <w:lang w:val="kk-KZ"/>
        </w:rPr>
        <w:br/>
      </w:r>
      <w:r w:rsidR="00043039" w:rsidRPr="00B56F74">
        <w:rPr>
          <w:rFonts w:ascii="Times New Roman" w:hAnsi="Times New Roman" w:cs="Times New Roman"/>
          <w:color w:val="000000" w:themeColor="text1"/>
          <w:sz w:val="28"/>
          <w:szCs w:val="28"/>
          <w:lang w:val="kk-KZ"/>
        </w:rPr>
        <w:t>8</w:t>
      </w:r>
      <w:r w:rsidRPr="00B56F74">
        <w:rPr>
          <w:rFonts w:ascii="Times New Roman" w:hAnsi="Times New Roman" w:cs="Times New Roman"/>
          <w:color w:val="000000" w:themeColor="text1"/>
          <w:sz w:val="28"/>
          <w:szCs w:val="28"/>
          <w:lang w:val="kk-KZ"/>
        </w:rPr>
        <w:t>-кестеден көруге болады.</w:t>
      </w:r>
    </w:p>
    <w:p w14:paraId="79B750AA" w14:textId="77777777" w:rsidR="009A5F7E" w:rsidRPr="00B56F74" w:rsidRDefault="009A5F7E" w:rsidP="00A5443E">
      <w:pPr>
        <w:spacing w:after="0" w:line="240" w:lineRule="auto"/>
        <w:jc w:val="both"/>
        <w:rPr>
          <w:rFonts w:ascii="Times New Roman" w:hAnsi="Times New Roman"/>
          <w:color w:val="000000" w:themeColor="text1"/>
          <w:sz w:val="28"/>
          <w:szCs w:val="28"/>
          <w:lang w:val="kk-KZ"/>
        </w:rPr>
      </w:pPr>
    </w:p>
    <w:p w14:paraId="51350C8A" w14:textId="353D764F" w:rsidR="00591033" w:rsidRPr="00B56F74" w:rsidRDefault="00043039" w:rsidP="00A5443E">
      <w:pPr>
        <w:spacing w:after="0" w:line="240" w:lineRule="auto"/>
        <w:jc w:val="both"/>
        <w:rPr>
          <w:rFonts w:ascii="Times New Roman" w:hAnsi="Times New Roman"/>
          <w:color w:val="000000" w:themeColor="text1"/>
          <w:sz w:val="28"/>
          <w:szCs w:val="28"/>
          <w:lang w:val="kk-KZ"/>
        </w:rPr>
      </w:pPr>
      <w:r w:rsidRPr="00B56F74">
        <w:rPr>
          <w:rFonts w:ascii="Times New Roman" w:hAnsi="Times New Roman"/>
          <w:color w:val="000000" w:themeColor="text1"/>
          <w:sz w:val="28"/>
          <w:szCs w:val="28"/>
          <w:lang w:val="kk-KZ"/>
        </w:rPr>
        <w:t>8</w:t>
      </w:r>
      <w:r w:rsidR="00591033" w:rsidRPr="00B56F74">
        <w:rPr>
          <w:rFonts w:ascii="Times New Roman" w:hAnsi="Times New Roman"/>
          <w:color w:val="000000" w:themeColor="text1"/>
          <w:sz w:val="28"/>
          <w:szCs w:val="28"/>
          <w:lang w:val="kk-KZ"/>
        </w:rPr>
        <w:t>-кесте – Алматы облысының шаруа қожал</w:t>
      </w:r>
      <w:r w:rsidR="00E760A4">
        <w:rPr>
          <w:rFonts w:ascii="Times New Roman" w:hAnsi="Times New Roman"/>
          <w:color w:val="000000" w:themeColor="text1"/>
          <w:sz w:val="28"/>
          <w:szCs w:val="28"/>
          <w:lang w:val="kk-KZ"/>
        </w:rPr>
        <w:t>ықтарының санаттары бойынша 2016-2020</w:t>
      </w:r>
      <w:r w:rsidR="00591033" w:rsidRPr="00B56F74">
        <w:rPr>
          <w:rFonts w:ascii="Times New Roman" w:hAnsi="Times New Roman"/>
          <w:color w:val="000000" w:themeColor="text1"/>
          <w:sz w:val="28"/>
          <w:szCs w:val="28"/>
          <w:lang w:val="kk-KZ"/>
        </w:rPr>
        <w:t xml:space="preserve"> жж. сүт өндірісі, мың тонна </w:t>
      </w:r>
    </w:p>
    <w:p w14:paraId="7B2EE2D8" w14:textId="77777777" w:rsidR="00A5443E" w:rsidRPr="00B56F74" w:rsidRDefault="00A5443E" w:rsidP="00A5443E">
      <w:pPr>
        <w:spacing w:after="0" w:line="240" w:lineRule="auto"/>
        <w:jc w:val="both"/>
        <w:rPr>
          <w:rFonts w:ascii="Times New Roman" w:hAnsi="Times New Roman"/>
          <w:color w:val="000000" w:themeColor="text1"/>
          <w:sz w:val="28"/>
          <w:szCs w:val="28"/>
          <w:lang w:val="kk-KZ"/>
        </w:rPr>
      </w:pPr>
    </w:p>
    <w:tbl>
      <w:tblPr>
        <w:tblW w:w="9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1206"/>
        <w:gridCol w:w="1134"/>
        <w:gridCol w:w="1134"/>
        <w:gridCol w:w="850"/>
        <w:gridCol w:w="1058"/>
        <w:gridCol w:w="935"/>
        <w:gridCol w:w="1180"/>
        <w:gridCol w:w="922"/>
      </w:tblGrid>
      <w:tr w:rsidR="00A5443E" w:rsidRPr="00B56F74" w14:paraId="6DCF6756" w14:textId="77777777" w:rsidTr="00A5443E">
        <w:trPr>
          <w:trHeight w:val="287"/>
        </w:trPr>
        <w:tc>
          <w:tcPr>
            <w:tcW w:w="1170" w:type="dxa"/>
            <w:vMerge w:val="restart"/>
          </w:tcPr>
          <w:p w14:paraId="50C17B11" w14:textId="77777777" w:rsidR="00A5443E" w:rsidRPr="00B56F74" w:rsidRDefault="00A5443E" w:rsidP="00B12AE8">
            <w:pPr>
              <w:spacing w:after="0" w:line="240" w:lineRule="auto"/>
              <w:jc w:val="center"/>
              <w:rPr>
                <w:rFonts w:ascii="Times New Roman" w:hAnsi="Times New Roman"/>
                <w:color w:val="000000" w:themeColor="text1"/>
                <w:sz w:val="24"/>
                <w:szCs w:val="24"/>
                <w:lang w:val="kk-KZ"/>
              </w:rPr>
            </w:pPr>
            <w:r w:rsidRPr="00B56F74">
              <w:rPr>
                <w:rFonts w:ascii="Times New Roman" w:hAnsi="Times New Roman"/>
                <w:color w:val="000000" w:themeColor="text1"/>
                <w:sz w:val="24"/>
                <w:szCs w:val="24"/>
                <w:lang w:val="kk-KZ"/>
              </w:rPr>
              <w:t>Жылдар</w:t>
            </w:r>
          </w:p>
        </w:tc>
        <w:tc>
          <w:tcPr>
            <w:tcW w:w="2340" w:type="dxa"/>
            <w:gridSpan w:val="2"/>
            <w:vMerge w:val="restart"/>
          </w:tcPr>
          <w:p w14:paraId="299B2C18" w14:textId="77777777" w:rsidR="00A5443E" w:rsidRPr="00B56F74" w:rsidRDefault="00A5443E" w:rsidP="00B12AE8">
            <w:pPr>
              <w:spacing w:after="0" w:line="240" w:lineRule="auto"/>
              <w:jc w:val="center"/>
              <w:rPr>
                <w:rFonts w:ascii="Times New Roman" w:hAnsi="Times New Roman"/>
                <w:color w:val="000000" w:themeColor="text1"/>
                <w:sz w:val="24"/>
                <w:szCs w:val="24"/>
                <w:lang w:val="kk-KZ"/>
              </w:rPr>
            </w:pPr>
            <w:r w:rsidRPr="00B56F74">
              <w:rPr>
                <w:rFonts w:ascii="Times New Roman" w:hAnsi="Times New Roman"/>
                <w:color w:val="000000" w:themeColor="text1"/>
                <w:sz w:val="24"/>
                <w:szCs w:val="24"/>
                <w:lang w:val="kk-KZ"/>
              </w:rPr>
              <w:t>Барлық шаруашылық санаттары</w:t>
            </w:r>
          </w:p>
        </w:tc>
        <w:tc>
          <w:tcPr>
            <w:tcW w:w="6079" w:type="dxa"/>
            <w:gridSpan w:val="6"/>
          </w:tcPr>
          <w:p w14:paraId="40F7644B" w14:textId="77777777" w:rsidR="00A5443E" w:rsidRPr="00B56F74" w:rsidRDefault="00A5443E" w:rsidP="00B12AE8">
            <w:pPr>
              <w:spacing w:after="0" w:line="240" w:lineRule="auto"/>
              <w:jc w:val="center"/>
              <w:rPr>
                <w:rFonts w:ascii="Times New Roman" w:hAnsi="Times New Roman"/>
                <w:color w:val="000000" w:themeColor="text1"/>
                <w:sz w:val="24"/>
                <w:szCs w:val="24"/>
                <w:lang w:val="kk-KZ"/>
              </w:rPr>
            </w:pPr>
            <w:r w:rsidRPr="00B56F74">
              <w:rPr>
                <w:rFonts w:ascii="Times New Roman" w:hAnsi="Times New Roman"/>
                <w:color w:val="000000" w:themeColor="text1"/>
                <w:sz w:val="24"/>
                <w:szCs w:val="24"/>
                <w:lang w:val="kk-KZ"/>
              </w:rPr>
              <w:t>Соның ішінде</w:t>
            </w:r>
          </w:p>
        </w:tc>
      </w:tr>
      <w:tr w:rsidR="00A5443E" w:rsidRPr="00B56F74" w14:paraId="6903A99A" w14:textId="77777777" w:rsidTr="00A5443E">
        <w:trPr>
          <w:trHeight w:val="147"/>
        </w:trPr>
        <w:tc>
          <w:tcPr>
            <w:tcW w:w="1170" w:type="dxa"/>
            <w:vMerge/>
          </w:tcPr>
          <w:p w14:paraId="48BC4321" w14:textId="77777777" w:rsidR="00A5443E" w:rsidRPr="00B56F74" w:rsidRDefault="00A5443E" w:rsidP="00B12AE8">
            <w:pPr>
              <w:spacing w:after="0" w:line="240" w:lineRule="auto"/>
              <w:jc w:val="center"/>
              <w:rPr>
                <w:rFonts w:ascii="Times New Roman" w:hAnsi="Times New Roman"/>
                <w:color w:val="000000" w:themeColor="text1"/>
                <w:sz w:val="24"/>
                <w:szCs w:val="24"/>
                <w:lang w:val="kk-KZ"/>
              </w:rPr>
            </w:pPr>
          </w:p>
        </w:tc>
        <w:tc>
          <w:tcPr>
            <w:tcW w:w="2340" w:type="dxa"/>
            <w:gridSpan w:val="2"/>
            <w:vMerge/>
          </w:tcPr>
          <w:p w14:paraId="7968309C" w14:textId="77777777" w:rsidR="00A5443E" w:rsidRPr="00B56F74" w:rsidRDefault="00A5443E" w:rsidP="00B12AE8">
            <w:pPr>
              <w:spacing w:after="0" w:line="240" w:lineRule="auto"/>
              <w:jc w:val="center"/>
              <w:rPr>
                <w:rFonts w:ascii="Times New Roman" w:hAnsi="Times New Roman"/>
                <w:color w:val="000000" w:themeColor="text1"/>
                <w:sz w:val="24"/>
                <w:szCs w:val="24"/>
                <w:lang w:val="kk-KZ"/>
              </w:rPr>
            </w:pPr>
          </w:p>
        </w:tc>
        <w:tc>
          <w:tcPr>
            <w:tcW w:w="1984" w:type="dxa"/>
            <w:gridSpan w:val="2"/>
          </w:tcPr>
          <w:p w14:paraId="2D1DD8E5" w14:textId="77777777" w:rsidR="00A5443E" w:rsidRPr="00B56F74" w:rsidRDefault="00A5443E" w:rsidP="00B12AE8">
            <w:pPr>
              <w:spacing w:after="0" w:line="240" w:lineRule="auto"/>
              <w:jc w:val="center"/>
              <w:rPr>
                <w:rFonts w:ascii="Times New Roman" w:hAnsi="Times New Roman"/>
                <w:color w:val="000000" w:themeColor="text1"/>
                <w:sz w:val="24"/>
                <w:szCs w:val="24"/>
                <w:lang w:val="kk-KZ"/>
              </w:rPr>
            </w:pPr>
            <w:r w:rsidRPr="00B56F74">
              <w:rPr>
                <w:rFonts w:ascii="Times New Roman" w:hAnsi="Times New Roman"/>
                <w:color w:val="000000" w:themeColor="text1"/>
                <w:sz w:val="24"/>
                <w:szCs w:val="24"/>
                <w:lang w:val="kk-KZ"/>
              </w:rPr>
              <w:t>Ауыл шаруашылығы кәсіпорындары</w:t>
            </w:r>
          </w:p>
        </w:tc>
        <w:tc>
          <w:tcPr>
            <w:tcW w:w="1993" w:type="dxa"/>
            <w:gridSpan w:val="2"/>
          </w:tcPr>
          <w:p w14:paraId="6D16855B" w14:textId="77777777" w:rsidR="00A5443E" w:rsidRPr="00B56F74" w:rsidRDefault="00021C3B" w:rsidP="00B12AE8">
            <w:pPr>
              <w:spacing w:after="0" w:line="240" w:lineRule="auto"/>
              <w:jc w:val="center"/>
              <w:rPr>
                <w:rFonts w:ascii="Times New Roman" w:hAnsi="Times New Roman"/>
                <w:color w:val="000000" w:themeColor="text1"/>
                <w:sz w:val="24"/>
                <w:szCs w:val="24"/>
                <w:lang w:val="kk-KZ"/>
              </w:rPr>
            </w:pPr>
            <w:r w:rsidRPr="00B56F74">
              <w:rPr>
                <w:rFonts w:ascii="Times New Roman" w:hAnsi="Times New Roman"/>
                <w:color w:val="000000" w:themeColor="text1"/>
                <w:sz w:val="24"/>
                <w:szCs w:val="24"/>
                <w:lang w:val="kk-KZ"/>
              </w:rPr>
              <w:t xml:space="preserve">Дара кәсіпкерлер және шаруа немесе фермер қожалықтары </w:t>
            </w:r>
          </w:p>
        </w:tc>
        <w:tc>
          <w:tcPr>
            <w:tcW w:w="2102" w:type="dxa"/>
            <w:gridSpan w:val="2"/>
          </w:tcPr>
          <w:p w14:paraId="1406EECB" w14:textId="77777777" w:rsidR="00A5443E" w:rsidRPr="00B56F74" w:rsidRDefault="00A5443E" w:rsidP="00B12AE8">
            <w:pPr>
              <w:spacing w:after="0" w:line="240" w:lineRule="auto"/>
              <w:jc w:val="center"/>
              <w:rPr>
                <w:rFonts w:ascii="Times New Roman" w:hAnsi="Times New Roman"/>
                <w:color w:val="000000" w:themeColor="text1"/>
                <w:sz w:val="24"/>
                <w:szCs w:val="24"/>
                <w:lang w:val="kk-KZ"/>
              </w:rPr>
            </w:pPr>
            <w:r w:rsidRPr="00B56F74">
              <w:rPr>
                <w:rFonts w:ascii="Times New Roman" w:hAnsi="Times New Roman"/>
                <w:color w:val="000000" w:themeColor="text1"/>
                <w:sz w:val="24"/>
                <w:szCs w:val="24"/>
                <w:lang w:val="kk-KZ"/>
              </w:rPr>
              <w:t>Жұртшылық шаруашылықтары</w:t>
            </w:r>
          </w:p>
        </w:tc>
      </w:tr>
      <w:tr w:rsidR="00A5443E" w:rsidRPr="00B56F74" w14:paraId="6268DA9F" w14:textId="77777777" w:rsidTr="00A5443E">
        <w:trPr>
          <w:trHeight w:val="147"/>
        </w:trPr>
        <w:tc>
          <w:tcPr>
            <w:tcW w:w="1170" w:type="dxa"/>
            <w:vMerge/>
          </w:tcPr>
          <w:p w14:paraId="4C8E5A34" w14:textId="77777777" w:rsidR="00A5443E" w:rsidRPr="00B56F74" w:rsidRDefault="00A5443E" w:rsidP="00B12AE8">
            <w:pPr>
              <w:spacing w:after="0" w:line="240" w:lineRule="auto"/>
              <w:jc w:val="center"/>
              <w:rPr>
                <w:rFonts w:ascii="Times New Roman" w:hAnsi="Times New Roman"/>
                <w:color w:val="000000" w:themeColor="text1"/>
                <w:sz w:val="24"/>
                <w:szCs w:val="24"/>
                <w:lang w:val="kk-KZ"/>
              </w:rPr>
            </w:pPr>
          </w:p>
        </w:tc>
        <w:tc>
          <w:tcPr>
            <w:tcW w:w="1206" w:type="dxa"/>
          </w:tcPr>
          <w:p w14:paraId="0C274DE4" w14:textId="77777777" w:rsidR="00A5443E" w:rsidRPr="00B56F74" w:rsidRDefault="00A5443E" w:rsidP="00B12AE8">
            <w:pPr>
              <w:spacing w:after="0" w:line="240" w:lineRule="auto"/>
              <w:jc w:val="center"/>
              <w:rPr>
                <w:rFonts w:ascii="Times New Roman" w:hAnsi="Times New Roman"/>
                <w:color w:val="000000" w:themeColor="text1"/>
                <w:sz w:val="24"/>
                <w:szCs w:val="24"/>
                <w:lang w:val="kk-KZ"/>
              </w:rPr>
            </w:pPr>
            <w:r w:rsidRPr="00B56F74">
              <w:rPr>
                <w:rFonts w:ascii="Times New Roman" w:hAnsi="Times New Roman"/>
                <w:color w:val="000000" w:themeColor="text1"/>
                <w:sz w:val="24"/>
                <w:szCs w:val="24"/>
                <w:lang w:val="kk-KZ"/>
              </w:rPr>
              <w:t>мың тонна</w:t>
            </w:r>
          </w:p>
        </w:tc>
        <w:tc>
          <w:tcPr>
            <w:tcW w:w="1134" w:type="dxa"/>
          </w:tcPr>
          <w:p w14:paraId="5AE3E4DD" w14:textId="77777777" w:rsidR="00A5443E" w:rsidRPr="00B56F74" w:rsidRDefault="00A5443E" w:rsidP="00B12AE8">
            <w:pPr>
              <w:spacing w:after="0" w:line="240" w:lineRule="auto"/>
              <w:jc w:val="center"/>
              <w:rPr>
                <w:rFonts w:ascii="Times New Roman" w:hAnsi="Times New Roman"/>
                <w:color w:val="000000" w:themeColor="text1"/>
                <w:sz w:val="24"/>
                <w:szCs w:val="24"/>
              </w:rPr>
            </w:pPr>
            <w:r w:rsidRPr="00B56F74">
              <w:rPr>
                <w:rFonts w:ascii="Times New Roman" w:hAnsi="Times New Roman"/>
                <w:color w:val="000000" w:themeColor="text1"/>
                <w:sz w:val="24"/>
                <w:szCs w:val="24"/>
              </w:rPr>
              <w:t>%</w:t>
            </w:r>
          </w:p>
        </w:tc>
        <w:tc>
          <w:tcPr>
            <w:tcW w:w="1134" w:type="dxa"/>
          </w:tcPr>
          <w:p w14:paraId="73CFE599" w14:textId="77777777" w:rsidR="00A5443E" w:rsidRPr="00B56F74" w:rsidRDefault="00A5443E" w:rsidP="00B12AE8">
            <w:pPr>
              <w:spacing w:after="0" w:line="240" w:lineRule="auto"/>
              <w:jc w:val="center"/>
              <w:rPr>
                <w:rFonts w:ascii="Times New Roman" w:hAnsi="Times New Roman"/>
                <w:color w:val="000000" w:themeColor="text1"/>
                <w:sz w:val="24"/>
                <w:szCs w:val="24"/>
                <w:lang w:val="kk-KZ"/>
              </w:rPr>
            </w:pPr>
            <w:r w:rsidRPr="00B56F74">
              <w:rPr>
                <w:rFonts w:ascii="Times New Roman" w:hAnsi="Times New Roman"/>
                <w:color w:val="000000" w:themeColor="text1"/>
                <w:sz w:val="24"/>
                <w:szCs w:val="24"/>
                <w:lang w:val="kk-KZ"/>
              </w:rPr>
              <w:t>мың тонна</w:t>
            </w:r>
          </w:p>
        </w:tc>
        <w:tc>
          <w:tcPr>
            <w:tcW w:w="850" w:type="dxa"/>
          </w:tcPr>
          <w:p w14:paraId="09A80D54" w14:textId="77777777" w:rsidR="00A5443E" w:rsidRPr="00B56F74" w:rsidRDefault="00A5443E" w:rsidP="00B12AE8">
            <w:pPr>
              <w:spacing w:after="0" w:line="240" w:lineRule="auto"/>
              <w:jc w:val="center"/>
              <w:rPr>
                <w:rFonts w:ascii="Times New Roman" w:hAnsi="Times New Roman"/>
                <w:color w:val="000000" w:themeColor="text1"/>
                <w:sz w:val="24"/>
                <w:szCs w:val="24"/>
                <w:lang w:val="kk-KZ"/>
              </w:rPr>
            </w:pPr>
            <w:r w:rsidRPr="00B56F74">
              <w:rPr>
                <w:rFonts w:ascii="Times New Roman" w:hAnsi="Times New Roman"/>
                <w:color w:val="000000" w:themeColor="text1"/>
                <w:sz w:val="24"/>
                <w:szCs w:val="24"/>
                <w:lang w:val="kk-KZ"/>
              </w:rPr>
              <w:t>%</w:t>
            </w:r>
          </w:p>
        </w:tc>
        <w:tc>
          <w:tcPr>
            <w:tcW w:w="1058" w:type="dxa"/>
          </w:tcPr>
          <w:p w14:paraId="0F1414FA" w14:textId="77777777" w:rsidR="00A5443E" w:rsidRPr="00B56F74" w:rsidRDefault="00A5443E" w:rsidP="00B12AE8">
            <w:pPr>
              <w:spacing w:after="0" w:line="240" w:lineRule="auto"/>
              <w:jc w:val="center"/>
              <w:rPr>
                <w:rFonts w:ascii="Times New Roman" w:hAnsi="Times New Roman"/>
                <w:color w:val="000000" w:themeColor="text1"/>
                <w:sz w:val="24"/>
                <w:szCs w:val="24"/>
                <w:lang w:val="kk-KZ"/>
              </w:rPr>
            </w:pPr>
            <w:r w:rsidRPr="00B56F74">
              <w:rPr>
                <w:rFonts w:ascii="Times New Roman" w:hAnsi="Times New Roman"/>
                <w:color w:val="000000" w:themeColor="text1"/>
                <w:sz w:val="24"/>
                <w:szCs w:val="24"/>
                <w:lang w:val="kk-KZ"/>
              </w:rPr>
              <w:t>мың тонна</w:t>
            </w:r>
          </w:p>
        </w:tc>
        <w:tc>
          <w:tcPr>
            <w:tcW w:w="935" w:type="dxa"/>
          </w:tcPr>
          <w:p w14:paraId="10757CE9" w14:textId="77777777" w:rsidR="00A5443E" w:rsidRPr="00B56F74" w:rsidRDefault="00A5443E" w:rsidP="00B12AE8">
            <w:pPr>
              <w:spacing w:after="0" w:line="240" w:lineRule="auto"/>
              <w:jc w:val="center"/>
              <w:rPr>
                <w:rFonts w:ascii="Times New Roman" w:hAnsi="Times New Roman"/>
                <w:color w:val="000000" w:themeColor="text1"/>
                <w:sz w:val="24"/>
                <w:szCs w:val="24"/>
                <w:lang w:val="kk-KZ"/>
              </w:rPr>
            </w:pPr>
            <w:r w:rsidRPr="00B56F74">
              <w:rPr>
                <w:rFonts w:ascii="Times New Roman" w:hAnsi="Times New Roman"/>
                <w:color w:val="000000" w:themeColor="text1"/>
                <w:sz w:val="24"/>
                <w:szCs w:val="24"/>
                <w:lang w:val="kk-KZ"/>
              </w:rPr>
              <w:t>%</w:t>
            </w:r>
          </w:p>
        </w:tc>
        <w:tc>
          <w:tcPr>
            <w:tcW w:w="1180" w:type="dxa"/>
          </w:tcPr>
          <w:p w14:paraId="0645B211" w14:textId="77777777" w:rsidR="00A5443E" w:rsidRPr="00B56F74" w:rsidRDefault="00A5443E" w:rsidP="00B12AE8">
            <w:pPr>
              <w:spacing w:after="0" w:line="240" w:lineRule="auto"/>
              <w:jc w:val="center"/>
              <w:rPr>
                <w:rFonts w:ascii="Times New Roman" w:hAnsi="Times New Roman"/>
                <w:color w:val="000000" w:themeColor="text1"/>
                <w:sz w:val="24"/>
                <w:szCs w:val="24"/>
                <w:lang w:val="kk-KZ"/>
              </w:rPr>
            </w:pPr>
            <w:r w:rsidRPr="00B56F74">
              <w:rPr>
                <w:rFonts w:ascii="Times New Roman" w:hAnsi="Times New Roman"/>
                <w:color w:val="000000" w:themeColor="text1"/>
                <w:sz w:val="24"/>
                <w:szCs w:val="24"/>
                <w:lang w:val="kk-KZ"/>
              </w:rPr>
              <w:t>мың тонна</w:t>
            </w:r>
          </w:p>
        </w:tc>
        <w:tc>
          <w:tcPr>
            <w:tcW w:w="922" w:type="dxa"/>
          </w:tcPr>
          <w:p w14:paraId="3ACCEB3A" w14:textId="77777777" w:rsidR="00A5443E" w:rsidRPr="00B56F74" w:rsidRDefault="00A5443E" w:rsidP="00B12AE8">
            <w:pPr>
              <w:spacing w:after="0" w:line="240" w:lineRule="auto"/>
              <w:jc w:val="center"/>
              <w:rPr>
                <w:rFonts w:ascii="Times New Roman" w:hAnsi="Times New Roman"/>
                <w:color w:val="000000" w:themeColor="text1"/>
                <w:sz w:val="24"/>
                <w:szCs w:val="24"/>
                <w:lang w:val="kk-KZ"/>
              </w:rPr>
            </w:pPr>
            <w:r w:rsidRPr="00B56F74">
              <w:rPr>
                <w:rFonts w:ascii="Times New Roman" w:hAnsi="Times New Roman"/>
                <w:color w:val="000000" w:themeColor="text1"/>
                <w:sz w:val="24"/>
                <w:szCs w:val="24"/>
                <w:lang w:val="kk-KZ"/>
              </w:rPr>
              <w:t>%</w:t>
            </w:r>
          </w:p>
        </w:tc>
      </w:tr>
      <w:tr w:rsidR="00E760A4" w:rsidRPr="00B56F74" w14:paraId="55D0FD71" w14:textId="77777777" w:rsidTr="00F13FC3">
        <w:trPr>
          <w:trHeight w:val="287"/>
        </w:trPr>
        <w:tc>
          <w:tcPr>
            <w:tcW w:w="1170" w:type="dxa"/>
          </w:tcPr>
          <w:p w14:paraId="6B97FBB2" w14:textId="1A3A7B10" w:rsidR="00E760A4" w:rsidRPr="00535829" w:rsidRDefault="00E760A4" w:rsidP="00E760A4">
            <w:pPr>
              <w:spacing w:after="0" w:line="240" w:lineRule="auto"/>
              <w:rPr>
                <w:rFonts w:ascii="Times New Roman" w:hAnsi="Times New Roman"/>
                <w:color w:val="000000" w:themeColor="text1"/>
                <w:sz w:val="24"/>
                <w:szCs w:val="24"/>
                <w:lang w:val="kk-KZ"/>
              </w:rPr>
            </w:pPr>
            <w:r w:rsidRPr="00535829">
              <w:rPr>
                <w:rFonts w:ascii="Times New Roman" w:hAnsi="Times New Roman"/>
                <w:color w:val="000000" w:themeColor="text1"/>
                <w:sz w:val="24"/>
                <w:szCs w:val="24"/>
                <w:lang w:val="kk-KZ"/>
              </w:rPr>
              <w:t>2016</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409FD81F" w14:textId="508FC8AA"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lang w:val="en-US"/>
              </w:rPr>
              <w:t>696,9</w:t>
            </w:r>
          </w:p>
        </w:tc>
        <w:tc>
          <w:tcPr>
            <w:tcW w:w="1134" w:type="dxa"/>
            <w:tcBorders>
              <w:top w:val="single" w:sz="4" w:space="0" w:color="auto"/>
              <w:left w:val="nil"/>
              <w:bottom w:val="single" w:sz="4" w:space="0" w:color="auto"/>
              <w:right w:val="single" w:sz="4" w:space="0" w:color="auto"/>
            </w:tcBorders>
            <w:shd w:val="clear" w:color="auto" w:fill="auto"/>
            <w:vAlign w:val="center"/>
          </w:tcPr>
          <w:p w14:paraId="4F32EBDC" w14:textId="3711EFE9"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lang w:val="kk-KZ"/>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F8F4583" w14:textId="462D826E"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lang w:val="kk-KZ"/>
              </w:rPr>
              <w:t>33,6</w:t>
            </w:r>
          </w:p>
        </w:tc>
        <w:tc>
          <w:tcPr>
            <w:tcW w:w="850" w:type="dxa"/>
            <w:tcBorders>
              <w:top w:val="single" w:sz="4" w:space="0" w:color="auto"/>
              <w:left w:val="nil"/>
              <w:bottom w:val="single" w:sz="4" w:space="0" w:color="auto"/>
              <w:right w:val="single" w:sz="4" w:space="0" w:color="auto"/>
            </w:tcBorders>
            <w:shd w:val="clear" w:color="auto" w:fill="auto"/>
            <w:vAlign w:val="center"/>
          </w:tcPr>
          <w:p w14:paraId="666AB6B0" w14:textId="5AF1860F"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lang w:val="kk-KZ"/>
              </w:rPr>
              <w:t>4,8</w:t>
            </w:r>
          </w:p>
        </w:tc>
        <w:tc>
          <w:tcPr>
            <w:tcW w:w="1058" w:type="dxa"/>
            <w:tcBorders>
              <w:top w:val="single" w:sz="4" w:space="0" w:color="auto"/>
              <w:left w:val="nil"/>
              <w:bottom w:val="single" w:sz="4" w:space="0" w:color="auto"/>
              <w:right w:val="single" w:sz="4" w:space="0" w:color="auto"/>
            </w:tcBorders>
            <w:shd w:val="clear" w:color="auto" w:fill="auto"/>
            <w:vAlign w:val="center"/>
          </w:tcPr>
          <w:p w14:paraId="26EF60C5" w14:textId="7EB0CDF4"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lang w:val="kk-KZ"/>
              </w:rPr>
              <w:t>83,1</w:t>
            </w:r>
          </w:p>
        </w:tc>
        <w:tc>
          <w:tcPr>
            <w:tcW w:w="935" w:type="dxa"/>
            <w:tcBorders>
              <w:top w:val="single" w:sz="4" w:space="0" w:color="auto"/>
              <w:left w:val="nil"/>
              <w:bottom w:val="single" w:sz="4" w:space="0" w:color="auto"/>
              <w:right w:val="single" w:sz="4" w:space="0" w:color="auto"/>
            </w:tcBorders>
            <w:shd w:val="clear" w:color="auto" w:fill="auto"/>
            <w:vAlign w:val="center"/>
          </w:tcPr>
          <w:p w14:paraId="48602F72" w14:textId="5FDA080B"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lang w:val="kk-KZ"/>
              </w:rPr>
              <w:t>11,9</w:t>
            </w:r>
          </w:p>
        </w:tc>
        <w:tc>
          <w:tcPr>
            <w:tcW w:w="1180" w:type="dxa"/>
            <w:tcBorders>
              <w:top w:val="single" w:sz="4" w:space="0" w:color="auto"/>
              <w:left w:val="nil"/>
              <w:bottom w:val="single" w:sz="4" w:space="0" w:color="auto"/>
              <w:right w:val="single" w:sz="4" w:space="0" w:color="auto"/>
            </w:tcBorders>
            <w:shd w:val="clear" w:color="auto" w:fill="auto"/>
            <w:vAlign w:val="center"/>
          </w:tcPr>
          <w:p w14:paraId="2D090600" w14:textId="4A737852"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lang w:val="kk-KZ"/>
              </w:rPr>
              <w:t>580,2</w:t>
            </w:r>
          </w:p>
        </w:tc>
        <w:tc>
          <w:tcPr>
            <w:tcW w:w="922" w:type="dxa"/>
            <w:tcBorders>
              <w:top w:val="single" w:sz="4" w:space="0" w:color="auto"/>
              <w:left w:val="nil"/>
              <w:bottom w:val="single" w:sz="4" w:space="0" w:color="auto"/>
              <w:right w:val="single" w:sz="4" w:space="0" w:color="auto"/>
            </w:tcBorders>
            <w:shd w:val="clear" w:color="auto" w:fill="auto"/>
            <w:vAlign w:val="center"/>
          </w:tcPr>
          <w:p w14:paraId="4E3802D1" w14:textId="4ADBB1F6"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lang w:val="kk-KZ"/>
              </w:rPr>
              <w:t>83,3</w:t>
            </w:r>
          </w:p>
        </w:tc>
      </w:tr>
      <w:tr w:rsidR="00E760A4" w:rsidRPr="00B56F74" w14:paraId="452C722B" w14:textId="77777777" w:rsidTr="00CA1C2D">
        <w:trPr>
          <w:trHeight w:val="287"/>
        </w:trPr>
        <w:tc>
          <w:tcPr>
            <w:tcW w:w="1170" w:type="dxa"/>
          </w:tcPr>
          <w:p w14:paraId="4D97B902" w14:textId="694711D7" w:rsidR="00E760A4" w:rsidRPr="00535829" w:rsidRDefault="00E760A4" w:rsidP="00E760A4">
            <w:pPr>
              <w:spacing w:after="0" w:line="240" w:lineRule="auto"/>
              <w:rPr>
                <w:rFonts w:ascii="Times New Roman" w:hAnsi="Times New Roman"/>
                <w:color w:val="000000" w:themeColor="text1"/>
                <w:sz w:val="24"/>
                <w:szCs w:val="24"/>
                <w:lang w:val="kk-KZ"/>
              </w:rPr>
            </w:pPr>
            <w:r w:rsidRPr="00535829">
              <w:rPr>
                <w:rFonts w:ascii="Times New Roman" w:hAnsi="Times New Roman"/>
                <w:color w:val="000000" w:themeColor="text1"/>
                <w:sz w:val="24"/>
                <w:szCs w:val="24"/>
                <w:lang w:val="kk-KZ"/>
              </w:rPr>
              <w:t>2017</w:t>
            </w:r>
          </w:p>
        </w:tc>
        <w:tc>
          <w:tcPr>
            <w:tcW w:w="1206" w:type="dxa"/>
            <w:tcBorders>
              <w:top w:val="nil"/>
              <w:left w:val="single" w:sz="4" w:space="0" w:color="auto"/>
              <w:bottom w:val="single" w:sz="4" w:space="0" w:color="auto"/>
              <w:right w:val="single" w:sz="4" w:space="0" w:color="auto"/>
            </w:tcBorders>
            <w:shd w:val="clear" w:color="auto" w:fill="auto"/>
            <w:vAlign w:val="center"/>
          </w:tcPr>
          <w:p w14:paraId="50A15D37" w14:textId="66845F63"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rPr>
              <w:t>723,4</w:t>
            </w:r>
          </w:p>
        </w:tc>
        <w:tc>
          <w:tcPr>
            <w:tcW w:w="1134" w:type="dxa"/>
            <w:tcBorders>
              <w:top w:val="nil"/>
              <w:left w:val="nil"/>
              <w:bottom w:val="single" w:sz="4" w:space="0" w:color="auto"/>
              <w:right w:val="single" w:sz="4" w:space="0" w:color="auto"/>
            </w:tcBorders>
            <w:shd w:val="clear" w:color="auto" w:fill="auto"/>
          </w:tcPr>
          <w:p w14:paraId="5981D880" w14:textId="7F4C4396"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rPr>
              <w:t>100</w:t>
            </w:r>
          </w:p>
        </w:tc>
        <w:tc>
          <w:tcPr>
            <w:tcW w:w="1134" w:type="dxa"/>
            <w:tcBorders>
              <w:top w:val="nil"/>
              <w:left w:val="nil"/>
              <w:bottom w:val="single" w:sz="4" w:space="0" w:color="auto"/>
              <w:right w:val="single" w:sz="4" w:space="0" w:color="auto"/>
            </w:tcBorders>
            <w:shd w:val="clear" w:color="auto" w:fill="auto"/>
          </w:tcPr>
          <w:p w14:paraId="655B9850" w14:textId="2BC9BD8A"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rPr>
              <w:t>34,7</w:t>
            </w:r>
          </w:p>
        </w:tc>
        <w:tc>
          <w:tcPr>
            <w:tcW w:w="850" w:type="dxa"/>
            <w:tcBorders>
              <w:top w:val="nil"/>
              <w:left w:val="nil"/>
              <w:bottom w:val="single" w:sz="4" w:space="0" w:color="auto"/>
              <w:right w:val="single" w:sz="4" w:space="0" w:color="auto"/>
            </w:tcBorders>
            <w:shd w:val="clear" w:color="auto" w:fill="auto"/>
          </w:tcPr>
          <w:p w14:paraId="05EF31E6" w14:textId="75792E45"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rPr>
              <w:t>4,8</w:t>
            </w:r>
          </w:p>
        </w:tc>
        <w:tc>
          <w:tcPr>
            <w:tcW w:w="1058" w:type="dxa"/>
            <w:tcBorders>
              <w:top w:val="nil"/>
              <w:left w:val="nil"/>
              <w:bottom w:val="single" w:sz="4" w:space="0" w:color="auto"/>
              <w:right w:val="single" w:sz="4" w:space="0" w:color="auto"/>
            </w:tcBorders>
            <w:shd w:val="clear" w:color="auto" w:fill="auto"/>
          </w:tcPr>
          <w:p w14:paraId="4459E932" w14:textId="44F116C9"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rPr>
              <w:t>127</w:t>
            </w:r>
            <w:r w:rsidRPr="00535829">
              <w:rPr>
                <w:rFonts w:ascii="Times New Roman" w:hAnsi="Times New Roman" w:cs="Times New Roman"/>
                <w:color w:val="000000" w:themeColor="text1"/>
                <w:sz w:val="24"/>
                <w:szCs w:val="24"/>
                <w:lang w:val="kk-KZ"/>
              </w:rPr>
              <w:t>,0</w:t>
            </w:r>
          </w:p>
        </w:tc>
        <w:tc>
          <w:tcPr>
            <w:tcW w:w="935" w:type="dxa"/>
            <w:tcBorders>
              <w:top w:val="nil"/>
              <w:left w:val="nil"/>
              <w:bottom w:val="single" w:sz="4" w:space="0" w:color="auto"/>
              <w:right w:val="single" w:sz="4" w:space="0" w:color="auto"/>
            </w:tcBorders>
            <w:shd w:val="clear" w:color="auto" w:fill="auto"/>
          </w:tcPr>
          <w:p w14:paraId="4853F62F" w14:textId="7003F176"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rPr>
              <w:t>17,6</w:t>
            </w:r>
          </w:p>
        </w:tc>
        <w:tc>
          <w:tcPr>
            <w:tcW w:w="1180" w:type="dxa"/>
            <w:tcBorders>
              <w:top w:val="nil"/>
              <w:left w:val="nil"/>
              <w:bottom w:val="single" w:sz="4" w:space="0" w:color="auto"/>
              <w:right w:val="single" w:sz="4" w:space="0" w:color="auto"/>
            </w:tcBorders>
            <w:shd w:val="clear" w:color="auto" w:fill="auto"/>
          </w:tcPr>
          <w:p w14:paraId="58184CCD" w14:textId="625330E7"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rPr>
              <w:t>561,7</w:t>
            </w:r>
          </w:p>
        </w:tc>
        <w:tc>
          <w:tcPr>
            <w:tcW w:w="922" w:type="dxa"/>
            <w:tcBorders>
              <w:top w:val="nil"/>
              <w:left w:val="nil"/>
              <w:bottom w:val="single" w:sz="4" w:space="0" w:color="auto"/>
              <w:right w:val="single" w:sz="4" w:space="0" w:color="auto"/>
            </w:tcBorders>
            <w:shd w:val="clear" w:color="auto" w:fill="auto"/>
          </w:tcPr>
          <w:p w14:paraId="37474B9C" w14:textId="2C8803A2"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rPr>
              <w:t>77,6</w:t>
            </w:r>
          </w:p>
        </w:tc>
      </w:tr>
      <w:tr w:rsidR="00E760A4" w:rsidRPr="00B56F74" w14:paraId="7AE82B2D" w14:textId="77777777" w:rsidTr="00F13FC3">
        <w:trPr>
          <w:trHeight w:val="266"/>
        </w:trPr>
        <w:tc>
          <w:tcPr>
            <w:tcW w:w="1170" w:type="dxa"/>
          </w:tcPr>
          <w:p w14:paraId="5524B4EF" w14:textId="79001F09" w:rsidR="00E760A4" w:rsidRPr="00535829" w:rsidRDefault="00E760A4" w:rsidP="00E760A4">
            <w:pPr>
              <w:spacing w:after="0" w:line="240" w:lineRule="auto"/>
              <w:rPr>
                <w:rFonts w:ascii="Times New Roman" w:hAnsi="Times New Roman"/>
                <w:color w:val="000000" w:themeColor="text1"/>
                <w:sz w:val="24"/>
                <w:szCs w:val="24"/>
                <w:lang w:val="kk-KZ"/>
              </w:rPr>
            </w:pPr>
            <w:r w:rsidRPr="00535829">
              <w:rPr>
                <w:rFonts w:ascii="Times New Roman" w:hAnsi="Times New Roman"/>
                <w:color w:val="000000" w:themeColor="text1"/>
                <w:sz w:val="24"/>
                <w:szCs w:val="24"/>
                <w:lang w:val="en-US"/>
              </w:rPr>
              <w:t>2018</w:t>
            </w:r>
          </w:p>
        </w:tc>
        <w:tc>
          <w:tcPr>
            <w:tcW w:w="1206" w:type="dxa"/>
            <w:tcBorders>
              <w:top w:val="nil"/>
              <w:left w:val="single" w:sz="4" w:space="0" w:color="auto"/>
              <w:bottom w:val="single" w:sz="4" w:space="0" w:color="auto"/>
              <w:right w:val="single" w:sz="4" w:space="0" w:color="auto"/>
            </w:tcBorders>
            <w:shd w:val="clear" w:color="auto" w:fill="auto"/>
            <w:vAlign w:val="center"/>
          </w:tcPr>
          <w:p w14:paraId="7C3E2271" w14:textId="14B39D86"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rPr>
              <w:t>758,0</w:t>
            </w:r>
          </w:p>
        </w:tc>
        <w:tc>
          <w:tcPr>
            <w:tcW w:w="1134" w:type="dxa"/>
            <w:tcBorders>
              <w:top w:val="nil"/>
              <w:left w:val="nil"/>
              <w:bottom w:val="single" w:sz="4" w:space="0" w:color="auto"/>
              <w:right w:val="single" w:sz="4" w:space="0" w:color="auto"/>
            </w:tcBorders>
            <w:shd w:val="clear" w:color="auto" w:fill="auto"/>
          </w:tcPr>
          <w:p w14:paraId="76BC3F49" w14:textId="49AEDDE5"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rPr>
              <w:t>100</w:t>
            </w:r>
          </w:p>
        </w:tc>
        <w:tc>
          <w:tcPr>
            <w:tcW w:w="1134" w:type="dxa"/>
            <w:tcBorders>
              <w:top w:val="nil"/>
              <w:left w:val="nil"/>
              <w:bottom w:val="single" w:sz="4" w:space="0" w:color="auto"/>
              <w:right w:val="single" w:sz="4" w:space="0" w:color="auto"/>
            </w:tcBorders>
            <w:shd w:val="clear" w:color="auto" w:fill="auto"/>
          </w:tcPr>
          <w:p w14:paraId="2ED4C5A3" w14:textId="54836737"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rPr>
              <w:t>40,3</w:t>
            </w:r>
          </w:p>
        </w:tc>
        <w:tc>
          <w:tcPr>
            <w:tcW w:w="850" w:type="dxa"/>
            <w:tcBorders>
              <w:top w:val="nil"/>
              <w:left w:val="nil"/>
              <w:bottom w:val="single" w:sz="4" w:space="0" w:color="auto"/>
              <w:right w:val="single" w:sz="4" w:space="0" w:color="auto"/>
            </w:tcBorders>
            <w:shd w:val="clear" w:color="auto" w:fill="auto"/>
          </w:tcPr>
          <w:p w14:paraId="33AECA45" w14:textId="501B9EB1"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rPr>
              <w:t>5,3</w:t>
            </w:r>
          </w:p>
        </w:tc>
        <w:tc>
          <w:tcPr>
            <w:tcW w:w="1058" w:type="dxa"/>
            <w:tcBorders>
              <w:top w:val="nil"/>
              <w:left w:val="nil"/>
              <w:bottom w:val="single" w:sz="4" w:space="0" w:color="auto"/>
              <w:right w:val="single" w:sz="4" w:space="0" w:color="auto"/>
            </w:tcBorders>
            <w:shd w:val="clear" w:color="auto" w:fill="auto"/>
          </w:tcPr>
          <w:p w14:paraId="53927A8E" w14:textId="4EA3D3DA" w:rsidR="00E760A4" w:rsidRPr="00535829" w:rsidRDefault="00E760A4" w:rsidP="00E760A4">
            <w:pPr>
              <w:spacing w:after="0" w:line="240" w:lineRule="auto"/>
              <w:jc w:val="center"/>
              <w:rPr>
                <w:rFonts w:ascii="Times New Roman" w:hAnsi="Times New Roman" w:cs="Times New Roman"/>
                <w:color w:val="000000" w:themeColor="text1"/>
                <w:sz w:val="24"/>
                <w:szCs w:val="24"/>
                <w:lang w:val="kk-KZ"/>
              </w:rPr>
            </w:pPr>
            <w:r w:rsidRPr="00535829">
              <w:rPr>
                <w:rFonts w:ascii="Times New Roman" w:hAnsi="Times New Roman" w:cs="Times New Roman"/>
                <w:color w:val="000000" w:themeColor="text1"/>
                <w:sz w:val="24"/>
                <w:szCs w:val="24"/>
              </w:rPr>
              <w:t>153,9</w:t>
            </w:r>
          </w:p>
        </w:tc>
        <w:tc>
          <w:tcPr>
            <w:tcW w:w="935" w:type="dxa"/>
            <w:tcBorders>
              <w:top w:val="nil"/>
              <w:left w:val="nil"/>
              <w:bottom w:val="single" w:sz="4" w:space="0" w:color="auto"/>
              <w:right w:val="single" w:sz="4" w:space="0" w:color="auto"/>
            </w:tcBorders>
            <w:shd w:val="clear" w:color="auto" w:fill="auto"/>
          </w:tcPr>
          <w:p w14:paraId="357469FC" w14:textId="7E032D14"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rPr>
              <w:t>20,3</w:t>
            </w:r>
          </w:p>
        </w:tc>
        <w:tc>
          <w:tcPr>
            <w:tcW w:w="1180" w:type="dxa"/>
            <w:tcBorders>
              <w:top w:val="nil"/>
              <w:left w:val="nil"/>
              <w:bottom w:val="single" w:sz="4" w:space="0" w:color="auto"/>
              <w:right w:val="single" w:sz="4" w:space="0" w:color="auto"/>
            </w:tcBorders>
            <w:shd w:val="clear" w:color="auto" w:fill="auto"/>
          </w:tcPr>
          <w:p w14:paraId="4E12BE90" w14:textId="5AE56521"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E760A4">
              <w:rPr>
                <w:rFonts w:ascii="Times New Roman" w:hAnsi="Times New Roman" w:cs="Times New Roman"/>
                <w:color w:val="000000" w:themeColor="text1"/>
                <w:sz w:val="24"/>
                <w:szCs w:val="24"/>
              </w:rPr>
              <w:t>563,8</w:t>
            </w:r>
          </w:p>
        </w:tc>
        <w:tc>
          <w:tcPr>
            <w:tcW w:w="922" w:type="dxa"/>
            <w:tcBorders>
              <w:top w:val="nil"/>
              <w:left w:val="nil"/>
              <w:bottom w:val="single" w:sz="4" w:space="0" w:color="auto"/>
              <w:right w:val="single" w:sz="4" w:space="0" w:color="auto"/>
            </w:tcBorders>
            <w:shd w:val="clear" w:color="auto" w:fill="auto"/>
          </w:tcPr>
          <w:p w14:paraId="4025883C" w14:textId="2D658F69"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535829">
              <w:rPr>
                <w:rFonts w:ascii="Times New Roman" w:hAnsi="Times New Roman" w:cs="Times New Roman"/>
                <w:color w:val="000000" w:themeColor="text1"/>
                <w:sz w:val="24"/>
                <w:szCs w:val="24"/>
              </w:rPr>
              <w:t>74,4</w:t>
            </w:r>
          </w:p>
        </w:tc>
      </w:tr>
      <w:tr w:rsidR="00E760A4" w:rsidRPr="00B56F74" w14:paraId="52B018D0" w14:textId="77777777" w:rsidTr="00F13FC3">
        <w:trPr>
          <w:trHeight w:val="287"/>
        </w:trPr>
        <w:tc>
          <w:tcPr>
            <w:tcW w:w="1170" w:type="dxa"/>
          </w:tcPr>
          <w:p w14:paraId="37CD6532" w14:textId="2C3B829E" w:rsidR="00E760A4" w:rsidRPr="00535829" w:rsidRDefault="00E760A4" w:rsidP="00E760A4">
            <w:pPr>
              <w:spacing w:after="0" w:line="240" w:lineRule="auto"/>
              <w:rPr>
                <w:rFonts w:ascii="Times New Roman" w:hAnsi="Times New Roman"/>
                <w:color w:val="000000" w:themeColor="text1"/>
                <w:sz w:val="24"/>
                <w:szCs w:val="24"/>
                <w:lang w:val="en-US"/>
              </w:rPr>
            </w:pPr>
            <w:r w:rsidRPr="00B56F74">
              <w:rPr>
                <w:rFonts w:ascii="Times New Roman" w:hAnsi="Times New Roman"/>
                <w:color w:val="000000" w:themeColor="text1"/>
                <w:sz w:val="24"/>
                <w:szCs w:val="24"/>
              </w:rPr>
              <w:t>2019</w:t>
            </w:r>
          </w:p>
        </w:tc>
        <w:tc>
          <w:tcPr>
            <w:tcW w:w="1206" w:type="dxa"/>
            <w:tcBorders>
              <w:top w:val="nil"/>
              <w:left w:val="single" w:sz="4" w:space="0" w:color="auto"/>
              <w:bottom w:val="single" w:sz="4" w:space="0" w:color="auto"/>
              <w:right w:val="single" w:sz="4" w:space="0" w:color="auto"/>
            </w:tcBorders>
            <w:shd w:val="clear" w:color="auto" w:fill="auto"/>
            <w:vAlign w:val="center"/>
          </w:tcPr>
          <w:p w14:paraId="5DAFEEC7" w14:textId="020EA837"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792,8</w:t>
            </w:r>
          </w:p>
        </w:tc>
        <w:tc>
          <w:tcPr>
            <w:tcW w:w="1134" w:type="dxa"/>
            <w:tcBorders>
              <w:top w:val="nil"/>
              <w:left w:val="nil"/>
              <w:bottom w:val="single" w:sz="4" w:space="0" w:color="auto"/>
              <w:right w:val="single" w:sz="4" w:space="0" w:color="auto"/>
            </w:tcBorders>
            <w:shd w:val="clear" w:color="auto" w:fill="auto"/>
          </w:tcPr>
          <w:p w14:paraId="41682A4D" w14:textId="0757FE08"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100</w:t>
            </w:r>
          </w:p>
        </w:tc>
        <w:tc>
          <w:tcPr>
            <w:tcW w:w="1134" w:type="dxa"/>
            <w:tcBorders>
              <w:top w:val="nil"/>
              <w:left w:val="nil"/>
              <w:bottom w:val="single" w:sz="4" w:space="0" w:color="auto"/>
              <w:right w:val="single" w:sz="4" w:space="0" w:color="auto"/>
            </w:tcBorders>
            <w:shd w:val="clear" w:color="auto" w:fill="auto"/>
          </w:tcPr>
          <w:p w14:paraId="542B95ED" w14:textId="55B9274A"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48,6</w:t>
            </w:r>
          </w:p>
        </w:tc>
        <w:tc>
          <w:tcPr>
            <w:tcW w:w="850" w:type="dxa"/>
            <w:tcBorders>
              <w:top w:val="nil"/>
              <w:left w:val="nil"/>
              <w:bottom w:val="single" w:sz="4" w:space="0" w:color="auto"/>
              <w:right w:val="single" w:sz="4" w:space="0" w:color="auto"/>
            </w:tcBorders>
            <w:shd w:val="clear" w:color="auto" w:fill="auto"/>
          </w:tcPr>
          <w:p w14:paraId="272389A7" w14:textId="3B251D10"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6,1</w:t>
            </w:r>
          </w:p>
        </w:tc>
        <w:tc>
          <w:tcPr>
            <w:tcW w:w="1058" w:type="dxa"/>
            <w:tcBorders>
              <w:top w:val="nil"/>
              <w:left w:val="nil"/>
              <w:bottom w:val="single" w:sz="4" w:space="0" w:color="auto"/>
              <w:right w:val="single" w:sz="4" w:space="0" w:color="auto"/>
            </w:tcBorders>
            <w:shd w:val="clear" w:color="auto" w:fill="auto"/>
          </w:tcPr>
          <w:p w14:paraId="19649C5E" w14:textId="19D8BB8B"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166,2</w:t>
            </w:r>
          </w:p>
        </w:tc>
        <w:tc>
          <w:tcPr>
            <w:tcW w:w="935" w:type="dxa"/>
            <w:tcBorders>
              <w:top w:val="nil"/>
              <w:left w:val="nil"/>
              <w:bottom w:val="single" w:sz="4" w:space="0" w:color="auto"/>
              <w:right w:val="single" w:sz="4" w:space="0" w:color="auto"/>
            </w:tcBorders>
            <w:shd w:val="clear" w:color="auto" w:fill="auto"/>
          </w:tcPr>
          <w:p w14:paraId="43CF8DAD" w14:textId="2A9F76F9"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21</w:t>
            </w:r>
            <w:r>
              <w:rPr>
                <w:rFonts w:ascii="Times New Roman" w:hAnsi="Times New Roman" w:cs="Times New Roman"/>
                <w:color w:val="000000" w:themeColor="text1"/>
                <w:sz w:val="24"/>
                <w:szCs w:val="24"/>
              </w:rPr>
              <w:t>,0</w:t>
            </w:r>
          </w:p>
        </w:tc>
        <w:tc>
          <w:tcPr>
            <w:tcW w:w="1180" w:type="dxa"/>
            <w:tcBorders>
              <w:top w:val="nil"/>
              <w:left w:val="nil"/>
              <w:bottom w:val="single" w:sz="4" w:space="0" w:color="auto"/>
              <w:right w:val="single" w:sz="4" w:space="0" w:color="auto"/>
            </w:tcBorders>
            <w:shd w:val="clear" w:color="auto" w:fill="auto"/>
          </w:tcPr>
          <w:p w14:paraId="0C7B0349" w14:textId="42A40021"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578</w:t>
            </w:r>
            <w:r w:rsidRPr="00B56F74">
              <w:rPr>
                <w:rFonts w:ascii="Times New Roman" w:hAnsi="Times New Roman" w:cs="Times New Roman"/>
                <w:color w:val="000000" w:themeColor="text1"/>
                <w:sz w:val="24"/>
                <w:szCs w:val="24"/>
                <w:lang w:val="kk-KZ"/>
              </w:rPr>
              <w:t>,0</w:t>
            </w:r>
          </w:p>
        </w:tc>
        <w:tc>
          <w:tcPr>
            <w:tcW w:w="922" w:type="dxa"/>
            <w:tcBorders>
              <w:top w:val="nil"/>
              <w:left w:val="nil"/>
              <w:bottom w:val="single" w:sz="4" w:space="0" w:color="auto"/>
              <w:right w:val="single" w:sz="4" w:space="0" w:color="auto"/>
            </w:tcBorders>
            <w:shd w:val="clear" w:color="auto" w:fill="auto"/>
          </w:tcPr>
          <w:p w14:paraId="6639CE66" w14:textId="28A5CB61" w:rsidR="00E760A4" w:rsidRPr="00535829" w:rsidRDefault="00E760A4" w:rsidP="00E760A4">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72,9</w:t>
            </w:r>
          </w:p>
        </w:tc>
      </w:tr>
      <w:tr w:rsidR="00E760A4" w:rsidRPr="00B56F74" w14:paraId="09CDEC54" w14:textId="77777777" w:rsidTr="00F13FC3">
        <w:trPr>
          <w:trHeight w:val="287"/>
        </w:trPr>
        <w:tc>
          <w:tcPr>
            <w:tcW w:w="1170" w:type="dxa"/>
          </w:tcPr>
          <w:p w14:paraId="48B4C3C5" w14:textId="7B781676" w:rsidR="00E760A4" w:rsidRPr="00E760A4" w:rsidRDefault="00E760A4" w:rsidP="00E760A4">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2020</w:t>
            </w:r>
          </w:p>
        </w:tc>
        <w:tc>
          <w:tcPr>
            <w:tcW w:w="1206" w:type="dxa"/>
            <w:tcBorders>
              <w:top w:val="nil"/>
              <w:left w:val="single" w:sz="4" w:space="0" w:color="auto"/>
              <w:bottom w:val="single" w:sz="4" w:space="0" w:color="auto"/>
              <w:right w:val="single" w:sz="4" w:space="0" w:color="auto"/>
            </w:tcBorders>
            <w:shd w:val="clear" w:color="auto" w:fill="auto"/>
            <w:vAlign w:val="center"/>
          </w:tcPr>
          <w:p w14:paraId="59C73F19" w14:textId="49029EFC" w:rsidR="00E760A4" w:rsidRPr="00E760A4" w:rsidRDefault="00E760A4" w:rsidP="00E760A4">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818,2</w:t>
            </w:r>
          </w:p>
        </w:tc>
        <w:tc>
          <w:tcPr>
            <w:tcW w:w="1134" w:type="dxa"/>
            <w:tcBorders>
              <w:top w:val="nil"/>
              <w:left w:val="nil"/>
              <w:bottom w:val="single" w:sz="4" w:space="0" w:color="auto"/>
              <w:right w:val="single" w:sz="4" w:space="0" w:color="auto"/>
            </w:tcBorders>
            <w:shd w:val="clear" w:color="auto" w:fill="auto"/>
          </w:tcPr>
          <w:p w14:paraId="4BCC7673" w14:textId="58E0929A" w:rsidR="00E760A4" w:rsidRPr="00805E66" w:rsidRDefault="00805E66" w:rsidP="00E760A4">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100</w:t>
            </w:r>
          </w:p>
        </w:tc>
        <w:tc>
          <w:tcPr>
            <w:tcW w:w="1134" w:type="dxa"/>
            <w:tcBorders>
              <w:top w:val="nil"/>
              <w:left w:val="nil"/>
              <w:bottom w:val="single" w:sz="4" w:space="0" w:color="auto"/>
              <w:right w:val="single" w:sz="4" w:space="0" w:color="auto"/>
            </w:tcBorders>
            <w:shd w:val="clear" w:color="auto" w:fill="auto"/>
          </w:tcPr>
          <w:p w14:paraId="7DE907D8" w14:textId="0499F59A" w:rsidR="00E760A4" w:rsidRPr="00E760A4" w:rsidRDefault="00E760A4" w:rsidP="00E760A4">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51,6</w:t>
            </w:r>
          </w:p>
        </w:tc>
        <w:tc>
          <w:tcPr>
            <w:tcW w:w="850" w:type="dxa"/>
            <w:tcBorders>
              <w:top w:val="nil"/>
              <w:left w:val="nil"/>
              <w:bottom w:val="single" w:sz="4" w:space="0" w:color="auto"/>
              <w:right w:val="single" w:sz="4" w:space="0" w:color="auto"/>
            </w:tcBorders>
            <w:shd w:val="clear" w:color="auto" w:fill="auto"/>
          </w:tcPr>
          <w:p w14:paraId="6FDEE326" w14:textId="3A650772" w:rsidR="00E760A4" w:rsidRPr="00805E66" w:rsidRDefault="00805E66" w:rsidP="00E760A4">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6,3</w:t>
            </w:r>
          </w:p>
        </w:tc>
        <w:tc>
          <w:tcPr>
            <w:tcW w:w="1058" w:type="dxa"/>
            <w:tcBorders>
              <w:top w:val="nil"/>
              <w:left w:val="nil"/>
              <w:bottom w:val="single" w:sz="4" w:space="0" w:color="auto"/>
              <w:right w:val="single" w:sz="4" w:space="0" w:color="auto"/>
            </w:tcBorders>
            <w:shd w:val="clear" w:color="auto" w:fill="auto"/>
          </w:tcPr>
          <w:p w14:paraId="54BD2868" w14:textId="216FD66F" w:rsidR="00E760A4" w:rsidRPr="00E760A4" w:rsidRDefault="00E760A4" w:rsidP="00E760A4">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174,6</w:t>
            </w:r>
          </w:p>
        </w:tc>
        <w:tc>
          <w:tcPr>
            <w:tcW w:w="935" w:type="dxa"/>
            <w:tcBorders>
              <w:top w:val="nil"/>
              <w:left w:val="nil"/>
              <w:bottom w:val="single" w:sz="4" w:space="0" w:color="auto"/>
              <w:right w:val="single" w:sz="4" w:space="0" w:color="auto"/>
            </w:tcBorders>
            <w:shd w:val="clear" w:color="auto" w:fill="auto"/>
          </w:tcPr>
          <w:p w14:paraId="77C40481" w14:textId="50DB70A9" w:rsidR="00E760A4" w:rsidRPr="00805E66" w:rsidRDefault="00805E66" w:rsidP="00E760A4">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21,3</w:t>
            </w:r>
          </w:p>
        </w:tc>
        <w:tc>
          <w:tcPr>
            <w:tcW w:w="1180" w:type="dxa"/>
            <w:tcBorders>
              <w:top w:val="nil"/>
              <w:left w:val="nil"/>
              <w:bottom w:val="single" w:sz="4" w:space="0" w:color="auto"/>
              <w:right w:val="single" w:sz="4" w:space="0" w:color="auto"/>
            </w:tcBorders>
            <w:shd w:val="clear" w:color="auto" w:fill="auto"/>
          </w:tcPr>
          <w:p w14:paraId="35EDCA31" w14:textId="3F5A73F5" w:rsidR="00E760A4" w:rsidRPr="00B56F74" w:rsidRDefault="00A9054A" w:rsidP="00E760A4">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592,0</w:t>
            </w:r>
          </w:p>
        </w:tc>
        <w:tc>
          <w:tcPr>
            <w:tcW w:w="922" w:type="dxa"/>
            <w:tcBorders>
              <w:top w:val="nil"/>
              <w:left w:val="nil"/>
              <w:bottom w:val="single" w:sz="4" w:space="0" w:color="auto"/>
              <w:right w:val="single" w:sz="4" w:space="0" w:color="auto"/>
            </w:tcBorders>
            <w:shd w:val="clear" w:color="auto" w:fill="auto"/>
          </w:tcPr>
          <w:p w14:paraId="7E72810E" w14:textId="0D7DF1D8" w:rsidR="00E760A4" w:rsidRPr="00805E66" w:rsidRDefault="00805E66" w:rsidP="00E760A4">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72,4</w:t>
            </w:r>
          </w:p>
        </w:tc>
      </w:tr>
      <w:tr w:rsidR="00E760A4" w:rsidRPr="00B56F74" w14:paraId="00064B43" w14:textId="77777777" w:rsidTr="00A5443E">
        <w:trPr>
          <w:trHeight w:val="287"/>
        </w:trPr>
        <w:tc>
          <w:tcPr>
            <w:tcW w:w="9589" w:type="dxa"/>
            <w:gridSpan w:val="9"/>
          </w:tcPr>
          <w:p w14:paraId="3BEFF7E8" w14:textId="77777777" w:rsidR="00E760A4" w:rsidRPr="00B56F74" w:rsidRDefault="00E760A4" w:rsidP="00E760A4">
            <w:pPr>
              <w:spacing w:after="0" w:line="240" w:lineRule="auto"/>
              <w:rPr>
                <w:rFonts w:ascii="Times New Roman" w:hAnsi="Times New Roman"/>
                <w:color w:val="000000" w:themeColor="text1"/>
                <w:sz w:val="24"/>
                <w:szCs w:val="24"/>
                <w:lang w:val="kk-KZ"/>
              </w:rPr>
            </w:pPr>
            <w:r w:rsidRPr="00B56F74">
              <w:rPr>
                <w:rFonts w:ascii="Times New Roman" w:hAnsi="Times New Roman"/>
                <w:color w:val="000000" w:themeColor="text1"/>
                <w:sz w:val="24"/>
                <w:szCs w:val="24"/>
                <w:lang w:val="kk-KZ"/>
              </w:rPr>
              <w:t xml:space="preserve">Ескерту – </w:t>
            </w:r>
            <w:r>
              <w:rPr>
                <w:rFonts w:ascii="Times New Roman" w:hAnsi="Times New Roman"/>
                <w:color w:val="000000" w:themeColor="text1"/>
                <w:sz w:val="24"/>
                <w:szCs w:val="24"/>
              </w:rPr>
              <w:t>[105</w:t>
            </w:r>
            <w:r w:rsidRPr="00B56F74">
              <w:rPr>
                <w:rFonts w:ascii="Times New Roman" w:hAnsi="Times New Roman"/>
                <w:color w:val="000000" w:themeColor="text1"/>
                <w:sz w:val="24"/>
                <w:szCs w:val="24"/>
              </w:rPr>
              <w:t>]</w:t>
            </w:r>
            <w:r w:rsidRPr="00B56F74">
              <w:rPr>
                <w:rFonts w:ascii="Times New Roman" w:hAnsi="Times New Roman"/>
                <w:color w:val="000000" w:themeColor="text1"/>
                <w:sz w:val="24"/>
                <w:szCs w:val="24"/>
                <w:lang w:val="kk-KZ"/>
              </w:rPr>
              <w:t xml:space="preserve"> мәлімет негізінде автор құрастырған</w:t>
            </w:r>
            <w:r w:rsidRPr="00B56F74">
              <w:rPr>
                <w:rFonts w:ascii="Times New Roman" w:hAnsi="Times New Roman"/>
                <w:color w:val="000000" w:themeColor="text1"/>
                <w:sz w:val="24"/>
                <w:szCs w:val="24"/>
              </w:rPr>
              <w:t xml:space="preserve"> </w:t>
            </w:r>
          </w:p>
        </w:tc>
      </w:tr>
    </w:tbl>
    <w:p w14:paraId="33B394E8" w14:textId="77777777" w:rsidR="00805E66" w:rsidRDefault="00805E66" w:rsidP="002923C5">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p>
    <w:p w14:paraId="0C8203DD" w14:textId="29FBB4D3" w:rsidR="00A5443E" w:rsidRPr="00B56F74" w:rsidRDefault="00043039" w:rsidP="002923C5">
      <w:pPr>
        <w:autoSpaceDE w:val="0"/>
        <w:autoSpaceDN w:val="0"/>
        <w:adjustRightInd w:val="0"/>
        <w:spacing w:after="0" w:line="240" w:lineRule="auto"/>
        <w:ind w:firstLine="567"/>
        <w:jc w:val="both"/>
        <w:rPr>
          <w:rFonts w:ascii="Times New Roman" w:hAnsi="Times New Roman"/>
          <w:color w:val="000000" w:themeColor="text1"/>
          <w:sz w:val="28"/>
          <w:szCs w:val="28"/>
          <w:lang w:val="kk-KZ"/>
        </w:rPr>
      </w:pPr>
      <w:r w:rsidRPr="00A9054A">
        <w:rPr>
          <w:rFonts w:ascii="Times New Roman" w:hAnsi="Times New Roman"/>
          <w:color w:val="000000" w:themeColor="text1"/>
          <w:sz w:val="28"/>
          <w:szCs w:val="28"/>
          <w:lang w:val="kk-KZ"/>
        </w:rPr>
        <w:t>8</w:t>
      </w:r>
      <w:r w:rsidR="00A5443E" w:rsidRPr="00A9054A">
        <w:rPr>
          <w:rFonts w:ascii="Times New Roman" w:hAnsi="Times New Roman"/>
          <w:color w:val="000000" w:themeColor="text1"/>
          <w:sz w:val="28"/>
          <w:szCs w:val="28"/>
          <w:lang w:val="kk-KZ"/>
        </w:rPr>
        <w:t>-кес</w:t>
      </w:r>
      <w:r w:rsidR="00CC5961" w:rsidRPr="00A9054A">
        <w:rPr>
          <w:rFonts w:ascii="Times New Roman" w:hAnsi="Times New Roman"/>
          <w:color w:val="000000" w:themeColor="text1"/>
          <w:sz w:val="28"/>
          <w:szCs w:val="28"/>
          <w:lang w:val="kk-KZ"/>
        </w:rPr>
        <w:t>теден көріп отырғанымызда</w:t>
      </w:r>
      <w:r w:rsidR="00805E66" w:rsidRPr="00A9054A">
        <w:rPr>
          <w:rFonts w:ascii="Times New Roman" w:hAnsi="Times New Roman"/>
          <w:color w:val="000000" w:themeColor="text1"/>
          <w:sz w:val="28"/>
          <w:szCs w:val="28"/>
          <w:lang w:val="kk-KZ"/>
        </w:rPr>
        <w:t>й, 2020</w:t>
      </w:r>
      <w:r w:rsidR="00A5443E" w:rsidRPr="00A9054A">
        <w:rPr>
          <w:rFonts w:ascii="Times New Roman" w:hAnsi="Times New Roman"/>
          <w:color w:val="000000" w:themeColor="text1"/>
          <w:sz w:val="28"/>
          <w:szCs w:val="28"/>
          <w:lang w:val="kk-KZ"/>
        </w:rPr>
        <w:t xml:space="preserve"> жылы Алматы облысының сүт өндірісінің басым бөлігі жұртшылық шаруашылықтарында өндіріледі, ол барлық өндірістің </w:t>
      </w:r>
      <w:r w:rsidR="00805E66" w:rsidRPr="00A9054A">
        <w:rPr>
          <w:rFonts w:ascii="Times New Roman" w:hAnsi="Times New Roman"/>
          <w:color w:val="000000" w:themeColor="text1"/>
          <w:sz w:val="28"/>
          <w:szCs w:val="28"/>
          <w:lang w:val="kk-KZ"/>
        </w:rPr>
        <w:t>72,4</w:t>
      </w:r>
      <w:r w:rsidR="00A5443E" w:rsidRPr="00A9054A">
        <w:rPr>
          <w:rFonts w:ascii="Times New Roman" w:hAnsi="Times New Roman"/>
          <w:color w:val="000000" w:themeColor="text1"/>
          <w:sz w:val="28"/>
          <w:szCs w:val="28"/>
          <w:lang w:val="kk-KZ"/>
        </w:rPr>
        <w:t xml:space="preserve">%-ды құрайды. Ал қалған бөлігі </w:t>
      </w:r>
      <w:r w:rsidR="00B12AE8" w:rsidRPr="00A9054A">
        <w:rPr>
          <w:rFonts w:ascii="Times New Roman" w:hAnsi="Times New Roman"/>
          <w:color w:val="000000" w:themeColor="text1"/>
          <w:sz w:val="28"/>
          <w:szCs w:val="28"/>
          <w:lang w:val="kk-KZ"/>
        </w:rPr>
        <w:t>дара кәсіпкерлер және шаруа немесе фермер қожалықтары</w:t>
      </w:r>
      <w:r w:rsidR="00A5443E" w:rsidRPr="00A9054A">
        <w:rPr>
          <w:rFonts w:ascii="Times New Roman" w:hAnsi="Times New Roman"/>
          <w:color w:val="000000" w:themeColor="text1"/>
          <w:sz w:val="28"/>
          <w:szCs w:val="28"/>
          <w:lang w:val="kk-KZ"/>
        </w:rPr>
        <w:t xml:space="preserve"> мен ауыл шаруашылығы кәсіпорындарында өндіреді.</w:t>
      </w:r>
      <w:r w:rsidR="00A5443E" w:rsidRPr="00B56F74">
        <w:rPr>
          <w:rFonts w:ascii="Times New Roman" w:hAnsi="Times New Roman"/>
          <w:color w:val="000000" w:themeColor="text1"/>
          <w:sz w:val="24"/>
          <w:szCs w:val="24"/>
          <w:lang w:val="kk-KZ"/>
        </w:rPr>
        <w:t xml:space="preserve"> </w:t>
      </w:r>
    </w:p>
    <w:p w14:paraId="72DAE371" w14:textId="77777777" w:rsidR="00AA065F" w:rsidRPr="00B56F74" w:rsidRDefault="00A5443E" w:rsidP="00AA065F">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Бүгінгі нарықтық экономика жағдайында сүт өндірісі қарқынды дамуы оның экономикалық тиімділігіне тікелей байланысты. Сүт және сүт өнімдерінің өндірісі мен оның тиімділігі мал шаруашылығы, оның ішінде сиыр санына және сүттілігіне байланысты.</w:t>
      </w:r>
      <w:r w:rsidR="00AA065F" w:rsidRPr="00B56F74">
        <w:rPr>
          <w:rFonts w:ascii="Times New Roman" w:hAnsi="Times New Roman" w:cs="Times New Roman"/>
          <w:color w:val="000000" w:themeColor="text1"/>
          <w:sz w:val="28"/>
          <w:szCs w:val="28"/>
          <w:lang w:val="kk-KZ"/>
        </w:rPr>
        <w:t xml:space="preserve"> </w:t>
      </w:r>
    </w:p>
    <w:p w14:paraId="52544959" w14:textId="77777777" w:rsidR="00B43959" w:rsidRPr="00B56F74" w:rsidRDefault="00B43959" w:rsidP="00AA065F">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Сүт өндірісіндегі маусымдық ауытқулар бір жыл ішінде халықты сүтпен қамтамасыз етудің біркелкілігі бұзылады, сондай-ақ сүтті өндірудің негізгі экономикалық көрсеткіштеріне кері әсер етеді, сүттің өзіндік құны жоғарылайды және сүтті өндірудің рентабельділігі айтарлықтай төмендейді</w:t>
      </w:r>
      <w:r w:rsidR="00517DCB" w:rsidRPr="00B56F74">
        <w:rPr>
          <w:rFonts w:ascii="Times New Roman" w:hAnsi="Times New Roman" w:cs="Times New Roman"/>
          <w:color w:val="000000" w:themeColor="text1"/>
          <w:sz w:val="28"/>
          <w:szCs w:val="28"/>
          <w:lang w:val="kk-KZ"/>
        </w:rPr>
        <w:t xml:space="preserve"> </w:t>
      </w:r>
      <w:r w:rsidR="00F51B4F">
        <w:rPr>
          <w:rFonts w:ascii="Times New Roman" w:hAnsi="Times New Roman" w:cs="Times New Roman"/>
          <w:color w:val="000000" w:themeColor="text1"/>
          <w:sz w:val="28"/>
          <w:szCs w:val="28"/>
          <w:lang w:val="kk-KZ"/>
        </w:rPr>
        <w:t>[106</w:t>
      </w:r>
      <w:r w:rsidR="00AA065F" w:rsidRPr="00B56F74">
        <w:rPr>
          <w:rFonts w:ascii="Times New Roman" w:hAnsi="Times New Roman" w:cs="Times New Roman"/>
          <w:color w:val="000000" w:themeColor="text1"/>
          <w:sz w:val="28"/>
          <w:szCs w:val="28"/>
          <w:lang w:val="kk-KZ"/>
        </w:rPr>
        <w:t>].</w:t>
      </w:r>
    </w:p>
    <w:p w14:paraId="068EC74F" w14:textId="77777777" w:rsidR="00A5443E" w:rsidRPr="00B56F74" w:rsidRDefault="00541115" w:rsidP="00541115">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Мал шаруашылығы – ауыл шаруашылығы малдарын өсірумен айналысатын саласы. Қазақстан Республикасының мал шаруашылығы тамақ өнеркәсібін ғана емес, сонымен қатар жеңіл өнеркәсіпті шикізат ретінде тері және жүн өнімдерімен қамтамасыз етеді</w:t>
      </w:r>
      <w:r w:rsidR="00AA065F"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r w:rsidR="00A5443E" w:rsidRPr="00B56F74">
        <w:rPr>
          <w:rFonts w:ascii="Times New Roman" w:hAnsi="Times New Roman" w:cs="Times New Roman"/>
          <w:color w:val="000000" w:themeColor="text1"/>
          <w:sz w:val="28"/>
          <w:szCs w:val="28"/>
          <w:lang w:val="kk-KZ"/>
        </w:rPr>
        <w:t>Мал шаруашылығы өнімдерін экономикалық тиімді және бәсекеге қабілетті өндірудің негізі өнімділігі жоғары жануарлар</w:t>
      </w:r>
      <w:r w:rsidR="00A5443E" w:rsidRPr="00B56F74">
        <w:rPr>
          <w:color w:val="000000" w:themeColor="text1"/>
          <w:lang w:val="kk-KZ"/>
        </w:rPr>
        <w:t xml:space="preserve"> </w:t>
      </w:r>
      <w:r w:rsidR="00A5443E" w:rsidRPr="00B56F74">
        <w:rPr>
          <w:rFonts w:ascii="Times New Roman" w:hAnsi="Times New Roman" w:cs="Times New Roman"/>
          <w:color w:val="000000" w:themeColor="text1"/>
          <w:sz w:val="28"/>
          <w:szCs w:val="28"/>
          <w:lang w:val="kk-KZ"/>
        </w:rPr>
        <w:t xml:space="preserve">болып табылады. Алматы облысында мал шаруашылығы санының өзгеруін </w:t>
      </w:r>
      <w:r w:rsidR="00EA7993" w:rsidRPr="00B56F74">
        <w:rPr>
          <w:rFonts w:ascii="Times New Roman" w:hAnsi="Times New Roman" w:cs="Times New Roman"/>
          <w:color w:val="000000" w:themeColor="text1"/>
          <w:sz w:val="28"/>
          <w:szCs w:val="28"/>
          <w:lang w:val="kk-KZ"/>
        </w:rPr>
        <w:br/>
      </w:r>
      <w:r w:rsidR="00043039" w:rsidRPr="00B56F74">
        <w:rPr>
          <w:rFonts w:ascii="Times New Roman" w:hAnsi="Times New Roman" w:cs="Times New Roman"/>
          <w:color w:val="000000" w:themeColor="text1"/>
          <w:sz w:val="28"/>
          <w:szCs w:val="28"/>
          <w:lang w:val="kk-KZ"/>
        </w:rPr>
        <w:t>9</w:t>
      </w:r>
      <w:r w:rsidR="00A5443E" w:rsidRPr="00B56F74">
        <w:rPr>
          <w:rFonts w:ascii="Times New Roman" w:hAnsi="Times New Roman" w:cs="Times New Roman"/>
          <w:color w:val="000000" w:themeColor="text1"/>
          <w:sz w:val="28"/>
          <w:szCs w:val="28"/>
          <w:lang w:val="kk-KZ"/>
        </w:rPr>
        <w:t>-кестеден көруге болады.</w:t>
      </w:r>
    </w:p>
    <w:p w14:paraId="2E80CB5C" w14:textId="77777777" w:rsidR="00A5443E" w:rsidRDefault="00A5443E" w:rsidP="00A5443E">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p>
    <w:p w14:paraId="623B4960" w14:textId="77777777" w:rsidR="0054560C" w:rsidRDefault="0054560C" w:rsidP="00A5443E">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p>
    <w:p w14:paraId="6E4F7BCE" w14:textId="77777777" w:rsidR="0054560C" w:rsidRPr="00B56F74" w:rsidRDefault="0054560C" w:rsidP="00A5443E">
      <w:pPr>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p>
    <w:p w14:paraId="1E0661F7" w14:textId="77777777" w:rsidR="00A5443E" w:rsidRPr="00B56F74" w:rsidRDefault="00043039" w:rsidP="00A5443E">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9</w:t>
      </w:r>
      <w:r w:rsidR="003B2E17" w:rsidRPr="00B56F74">
        <w:rPr>
          <w:rFonts w:ascii="Times New Roman" w:hAnsi="Times New Roman" w:cs="Times New Roman"/>
          <w:color w:val="000000" w:themeColor="text1"/>
          <w:sz w:val="28"/>
          <w:szCs w:val="28"/>
          <w:lang w:val="kk-KZ"/>
        </w:rPr>
        <w:t>-кесте</w:t>
      </w:r>
      <w:r w:rsidR="00A5443E" w:rsidRPr="00B56F74">
        <w:rPr>
          <w:rFonts w:ascii="Times New Roman" w:hAnsi="Times New Roman" w:cs="Times New Roman"/>
          <w:color w:val="000000" w:themeColor="text1"/>
          <w:sz w:val="28"/>
          <w:szCs w:val="28"/>
          <w:lang w:val="kk-KZ"/>
        </w:rPr>
        <w:t xml:space="preserve"> – Алматы облысында мал шаруашылығы санының өзгеруі, мың бас</w:t>
      </w:r>
    </w:p>
    <w:p w14:paraId="75E8F687" w14:textId="77777777" w:rsidR="00A5443E" w:rsidRPr="00B56F74" w:rsidRDefault="00A5443E" w:rsidP="00A5443E">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1020"/>
        <w:gridCol w:w="936"/>
        <w:gridCol w:w="1190"/>
        <w:gridCol w:w="1134"/>
        <w:gridCol w:w="1134"/>
        <w:gridCol w:w="1134"/>
        <w:gridCol w:w="851"/>
      </w:tblGrid>
      <w:tr w:rsidR="00A5443E" w:rsidRPr="00B56F74" w14:paraId="5211605F" w14:textId="77777777" w:rsidTr="0054560C">
        <w:trPr>
          <w:trHeight w:val="218"/>
        </w:trPr>
        <w:tc>
          <w:tcPr>
            <w:tcW w:w="1986" w:type="dxa"/>
            <w:vMerge w:val="restart"/>
          </w:tcPr>
          <w:p w14:paraId="054682EC" w14:textId="77777777" w:rsidR="00A5443E" w:rsidRPr="00B56F74" w:rsidRDefault="00A5443E" w:rsidP="001F290C">
            <w:pPr>
              <w:spacing w:after="0" w:line="240" w:lineRule="auto"/>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Көрсеткіштердің атауы</w:t>
            </w:r>
          </w:p>
        </w:tc>
        <w:tc>
          <w:tcPr>
            <w:tcW w:w="5414" w:type="dxa"/>
            <w:gridSpan w:val="5"/>
          </w:tcPr>
          <w:p w14:paraId="7D193E2B" w14:textId="77777777" w:rsidR="00A5443E" w:rsidRPr="00B56F74" w:rsidRDefault="00A5443E" w:rsidP="001F290C">
            <w:pPr>
              <w:spacing w:after="0" w:line="240" w:lineRule="auto"/>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Жылдар</w:t>
            </w:r>
          </w:p>
        </w:tc>
        <w:tc>
          <w:tcPr>
            <w:tcW w:w="1985" w:type="dxa"/>
            <w:gridSpan w:val="2"/>
          </w:tcPr>
          <w:p w14:paraId="4C72FECB" w14:textId="77777777" w:rsidR="00A5443E" w:rsidRPr="00B56F74" w:rsidRDefault="00A5443E" w:rsidP="001F290C">
            <w:pPr>
              <w:spacing w:after="0" w:line="240" w:lineRule="auto"/>
              <w:jc w:val="center"/>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Орташа есеппен</w:t>
            </w:r>
          </w:p>
          <w:p w14:paraId="72A57F4B" w14:textId="77777777" w:rsidR="00A5443E" w:rsidRPr="00B56F74" w:rsidRDefault="00A5443E" w:rsidP="001F290C">
            <w:pPr>
              <w:spacing w:after="0" w:line="240" w:lineRule="auto"/>
              <w:jc w:val="center"/>
              <w:rPr>
                <w:rFonts w:ascii="Times New Roman" w:eastAsia="Times New Roman" w:hAnsi="Times New Roman" w:cs="Times New Roman"/>
                <w:color w:val="000000" w:themeColor="text1"/>
                <w:sz w:val="24"/>
                <w:szCs w:val="24"/>
                <w:lang w:eastAsia="ru-RU"/>
              </w:rPr>
            </w:pPr>
          </w:p>
        </w:tc>
      </w:tr>
      <w:tr w:rsidR="00805E66" w:rsidRPr="00B56F74" w14:paraId="343C9CCC" w14:textId="77777777" w:rsidTr="0054560C">
        <w:trPr>
          <w:trHeight w:val="218"/>
        </w:trPr>
        <w:tc>
          <w:tcPr>
            <w:tcW w:w="1986" w:type="dxa"/>
            <w:vMerge/>
            <w:tcBorders>
              <w:bottom w:val="single" w:sz="4" w:space="0" w:color="auto"/>
            </w:tcBorders>
          </w:tcPr>
          <w:p w14:paraId="7FAB0DBA" w14:textId="77777777" w:rsidR="00805E66" w:rsidRPr="00B56F74" w:rsidRDefault="00805E66" w:rsidP="00805E66">
            <w:pPr>
              <w:spacing w:after="0" w:line="240" w:lineRule="auto"/>
              <w:rPr>
                <w:rFonts w:ascii="Times New Roman" w:eastAsia="Times New Roman" w:hAnsi="Times New Roman" w:cs="Times New Roman"/>
                <w:color w:val="000000" w:themeColor="text1"/>
                <w:sz w:val="24"/>
                <w:szCs w:val="24"/>
                <w:lang w:eastAsia="ru-RU"/>
              </w:rPr>
            </w:pPr>
          </w:p>
        </w:tc>
        <w:tc>
          <w:tcPr>
            <w:tcW w:w="1020" w:type="dxa"/>
            <w:tcBorders>
              <w:bottom w:val="single" w:sz="4" w:space="0" w:color="auto"/>
            </w:tcBorders>
          </w:tcPr>
          <w:p w14:paraId="603A8404" w14:textId="67F41EFA" w:rsidR="00805E66" w:rsidRPr="00B56F74" w:rsidRDefault="00805E66" w:rsidP="00805E66">
            <w:pPr>
              <w:spacing w:after="0" w:line="240" w:lineRule="auto"/>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2016</w:t>
            </w:r>
          </w:p>
        </w:tc>
        <w:tc>
          <w:tcPr>
            <w:tcW w:w="936" w:type="dxa"/>
            <w:tcBorders>
              <w:bottom w:val="single" w:sz="4" w:space="0" w:color="auto"/>
            </w:tcBorders>
          </w:tcPr>
          <w:p w14:paraId="3FE77993" w14:textId="1B553CCE" w:rsidR="00805E66" w:rsidRPr="00B56F74" w:rsidRDefault="00805E66" w:rsidP="00805E66">
            <w:pPr>
              <w:spacing w:after="0" w:line="240" w:lineRule="auto"/>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2017</w:t>
            </w:r>
          </w:p>
        </w:tc>
        <w:tc>
          <w:tcPr>
            <w:tcW w:w="1190" w:type="dxa"/>
            <w:tcBorders>
              <w:bottom w:val="single" w:sz="4" w:space="0" w:color="auto"/>
            </w:tcBorders>
          </w:tcPr>
          <w:p w14:paraId="2E2FDA5D" w14:textId="300A7877" w:rsidR="00805E66" w:rsidRPr="00B56F74" w:rsidRDefault="00805E66" w:rsidP="00805E66">
            <w:pPr>
              <w:spacing w:after="0" w:line="240" w:lineRule="auto"/>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2018</w:t>
            </w:r>
          </w:p>
        </w:tc>
        <w:tc>
          <w:tcPr>
            <w:tcW w:w="1134" w:type="dxa"/>
            <w:tcBorders>
              <w:bottom w:val="single" w:sz="4" w:space="0" w:color="auto"/>
            </w:tcBorders>
          </w:tcPr>
          <w:p w14:paraId="7CD8F314" w14:textId="1CBC279A" w:rsidR="00805E66" w:rsidRPr="00B56F74" w:rsidRDefault="00805E66" w:rsidP="00805E66">
            <w:pPr>
              <w:spacing w:after="0" w:line="240" w:lineRule="auto"/>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val="kk-KZ" w:eastAsia="ru-RU"/>
              </w:rPr>
              <w:t>2019</w:t>
            </w:r>
          </w:p>
        </w:tc>
        <w:tc>
          <w:tcPr>
            <w:tcW w:w="1134" w:type="dxa"/>
            <w:tcBorders>
              <w:bottom w:val="single" w:sz="4" w:space="0" w:color="auto"/>
            </w:tcBorders>
          </w:tcPr>
          <w:p w14:paraId="29F2498B" w14:textId="7CF4FAD2" w:rsidR="00805E66" w:rsidRPr="00B56F74" w:rsidRDefault="00805E66" w:rsidP="00805E66">
            <w:pPr>
              <w:spacing w:after="0" w:line="240" w:lineRule="auto"/>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2020</w:t>
            </w:r>
          </w:p>
        </w:tc>
        <w:tc>
          <w:tcPr>
            <w:tcW w:w="1134" w:type="dxa"/>
            <w:tcBorders>
              <w:bottom w:val="single" w:sz="4" w:space="0" w:color="auto"/>
            </w:tcBorders>
          </w:tcPr>
          <w:p w14:paraId="4EFC15F6" w14:textId="77777777" w:rsidR="00805E66" w:rsidRPr="00B56F74" w:rsidRDefault="00805E66" w:rsidP="00805E66">
            <w:pPr>
              <w:spacing w:after="0" w:line="240" w:lineRule="auto"/>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мың бас</w:t>
            </w:r>
          </w:p>
        </w:tc>
        <w:tc>
          <w:tcPr>
            <w:tcW w:w="851" w:type="dxa"/>
            <w:tcBorders>
              <w:bottom w:val="single" w:sz="4" w:space="0" w:color="auto"/>
            </w:tcBorders>
          </w:tcPr>
          <w:p w14:paraId="2B173442" w14:textId="09860775" w:rsidR="00805E66" w:rsidRPr="00B56F74" w:rsidRDefault="0054560C" w:rsidP="0054560C">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370EEC" w:rsidRPr="00B56F74" w14:paraId="2704CBBF" w14:textId="77777777" w:rsidTr="0054560C">
        <w:trPr>
          <w:trHeight w:val="218"/>
        </w:trPr>
        <w:tc>
          <w:tcPr>
            <w:tcW w:w="1986" w:type="dxa"/>
            <w:tcBorders>
              <w:top w:val="single" w:sz="4" w:space="0" w:color="auto"/>
              <w:bottom w:val="single" w:sz="4" w:space="0" w:color="auto"/>
              <w:right w:val="single" w:sz="4" w:space="0" w:color="auto"/>
            </w:tcBorders>
          </w:tcPr>
          <w:p w14:paraId="14580944" w14:textId="77777777" w:rsidR="00370EEC" w:rsidRPr="006D16B7" w:rsidRDefault="00370EEC" w:rsidP="00370EEC">
            <w:pPr>
              <w:spacing w:after="0" w:line="240" w:lineRule="auto"/>
              <w:rPr>
                <w:rFonts w:ascii="Times New Roman" w:eastAsia="Times New Roman" w:hAnsi="Times New Roman" w:cs="Times New Roman"/>
                <w:color w:val="000000" w:themeColor="text1"/>
                <w:sz w:val="24"/>
                <w:szCs w:val="24"/>
                <w:lang w:eastAsia="ru-RU"/>
              </w:rPr>
            </w:pPr>
            <w:r w:rsidRPr="006D16B7">
              <w:rPr>
                <w:rFonts w:ascii="Times New Roman" w:eastAsia="Times New Roman" w:hAnsi="Times New Roman" w:cs="Times New Roman"/>
                <w:color w:val="000000" w:themeColor="text1"/>
                <w:sz w:val="24"/>
                <w:szCs w:val="24"/>
                <w:lang w:val="kk-KZ" w:eastAsia="ru-RU"/>
              </w:rPr>
              <w:t>Ірі қара мал</w:t>
            </w:r>
            <w:r w:rsidRPr="006D16B7">
              <w:rPr>
                <w:rFonts w:ascii="Times New Roman" w:eastAsia="Times New Roman" w:hAnsi="Times New Roman" w:cs="Times New Roman"/>
                <w:color w:val="000000" w:themeColor="text1"/>
                <w:sz w:val="24"/>
                <w:szCs w:val="24"/>
                <w:lang w:eastAsia="ru-RU"/>
              </w:rPr>
              <w:t>, мың</w:t>
            </w:r>
            <w:r w:rsidRPr="006D16B7">
              <w:rPr>
                <w:rFonts w:ascii="Times New Roman" w:eastAsia="Times New Roman" w:hAnsi="Times New Roman" w:cs="Times New Roman"/>
                <w:color w:val="000000" w:themeColor="text1"/>
                <w:sz w:val="24"/>
                <w:szCs w:val="24"/>
                <w:lang w:val="kk-KZ" w:eastAsia="ru-RU"/>
              </w:rPr>
              <w:t xml:space="preserve"> бас </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068304D" w14:textId="79480586"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928,4</w:t>
            </w:r>
          </w:p>
        </w:tc>
        <w:tc>
          <w:tcPr>
            <w:tcW w:w="936" w:type="dxa"/>
            <w:tcBorders>
              <w:top w:val="single" w:sz="4" w:space="0" w:color="auto"/>
              <w:left w:val="nil"/>
              <w:bottom w:val="single" w:sz="4" w:space="0" w:color="auto"/>
              <w:right w:val="single" w:sz="4" w:space="0" w:color="auto"/>
            </w:tcBorders>
            <w:shd w:val="clear" w:color="auto" w:fill="auto"/>
          </w:tcPr>
          <w:p w14:paraId="0811AF1A" w14:textId="5B08E9ED"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963,8</w:t>
            </w:r>
          </w:p>
        </w:tc>
        <w:tc>
          <w:tcPr>
            <w:tcW w:w="1190" w:type="dxa"/>
            <w:tcBorders>
              <w:top w:val="single" w:sz="4" w:space="0" w:color="auto"/>
              <w:left w:val="nil"/>
              <w:bottom w:val="single" w:sz="4" w:space="0" w:color="auto"/>
              <w:right w:val="single" w:sz="4" w:space="0" w:color="auto"/>
            </w:tcBorders>
            <w:shd w:val="clear" w:color="auto" w:fill="auto"/>
          </w:tcPr>
          <w:p w14:paraId="2977239B" w14:textId="000319DE"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1 004,6</w:t>
            </w:r>
          </w:p>
        </w:tc>
        <w:tc>
          <w:tcPr>
            <w:tcW w:w="1134" w:type="dxa"/>
            <w:tcBorders>
              <w:top w:val="single" w:sz="4" w:space="0" w:color="auto"/>
              <w:left w:val="nil"/>
              <w:bottom w:val="single" w:sz="4" w:space="0" w:color="auto"/>
              <w:right w:val="single" w:sz="4" w:space="0" w:color="auto"/>
            </w:tcBorders>
            <w:shd w:val="clear" w:color="auto" w:fill="auto"/>
          </w:tcPr>
          <w:p w14:paraId="5A9DBCC3" w14:textId="12041B4A"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1 028,1</w:t>
            </w:r>
          </w:p>
        </w:tc>
        <w:tc>
          <w:tcPr>
            <w:tcW w:w="1134" w:type="dxa"/>
            <w:tcBorders>
              <w:top w:val="single" w:sz="4" w:space="0" w:color="auto"/>
              <w:left w:val="nil"/>
              <w:bottom w:val="single" w:sz="4" w:space="0" w:color="auto"/>
              <w:right w:val="single" w:sz="4" w:space="0" w:color="auto"/>
            </w:tcBorders>
            <w:shd w:val="clear" w:color="auto" w:fill="auto"/>
          </w:tcPr>
          <w:p w14:paraId="705F5B4E" w14:textId="3E595427" w:rsidR="00370EEC" w:rsidRPr="00805E66" w:rsidRDefault="00370EEC" w:rsidP="00370EEC">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r w:rsidR="00011C48">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084,5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3EB0B5" w14:textId="03FE3197" w:rsidR="00370EEC" w:rsidRPr="00370EEC" w:rsidRDefault="00370EEC" w:rsidP="00370EEC">
            <w:pPr>
              <w:spacing w:after="0" w:line="240" w:lineRule="auto"/>
              <w:jc w:val="center"/>
              <w:rPr>
                <w:rFonts w:ascii="Times New Roman" w:hAnsi="Times New Roman" w:cs="Times New Roman"/>
                <w:color w:val="000000" w:themeColor="text1"/>
                <w:sz w:val="24"/>
                <w:szCs w:val="24"/>
              </w:rPr>
            </w:pPr>
            <w:r w:rsidRPr="00370EEC">
              <w:rPr>
                <w:rFonts w:ascii="Times New Roman" w:hAnsi="Times New Roman" w:cs="Times New Roman"/>
                <w:color w:val="000000"/>
                <w:sz w:val="24"/>
                <w:szCs w:val="24"/>
              </w:rPr>
              <w:t>1</w:t>
            </w:r>
            <w:r w:rsidR="00011C48">
              <w:rPr>
                <w:rFonts w:ascii="Times New Roman" w:hAnsi="Times New Roman" w:cs="Times New Roman"/>
                <w:color w:val="000000"/>
                <w:sz w:val="24"/>
                <w:szCs w:val="24"/>
                <w:lang w:val="kk-KZ"/>
              </w:rPr>
              <w:t xml:space="preserve"> </w:t>
            </w:r>
            <w:r w:rsidRPr="00370EEC">
              <w:rPr>
                <w:rFonts w:ascii="Times New Roman" w:hAnsi="Times New Roman" w:cs="Times New Roman"/>
                <w:color w:val="000000"/>
                <w:sz w:val="24"/>
                <w:szCs w:val="24"/>
              </w:rPr>
              <w:t>001,88</w:t>
            </w:r>
          </w:p>
        </w:tc>
        <w:tc>
          <w:tcPr>
            <w:tcW w:w="851" w:type="dxa"/>
            <w:tcBorders>
              <w:top w:val="single" w:sz="4" w:space="0" w:color="auto"/>
              <w:left w:val="nil"/>
              <w:bottom w:val="single" w:sz="4" w:space="0" w:color="auto"/>
              <w:right w:val="single" w:sz="4" w:space="0" w:color="auto"/>
            </w:tcBorders>
            <w:shd w:val="clear" w:color="auto" w:fill="auto"/>
          </w:tcPr>
          <w:p w14:paraId="210DBC7D" w14:textId="2D263877" w:rsidR="00370EEC" w:rsidRPr="00370EEC" w:rsidRDefault="00370EEC" w:rsidP="00370EEC">
            <w:pPr>
              <w:spacing w:after="0" w:line="240" w:lineRule="auto"/>
              <w:jc w:val="center"/>
              <w:rPr>
                <w:rFonts w:ascii="Times New Roman" w:hAnsi="Times New Roman" w:cs="Times New Roman"/>
                <w:color w:val="000000" w:themeColor="text1"/>
                <w:sz w:val="24"/>
                <w:szCs w:val="24"/>
              </w:rPr>
            </w:pPr>
            <w:r w:rsidRPr="00370EEC">
              <w:rPr>
                <w:rFonts w:ascii="Times New Roman" w:hAnsi="Times New Roman" w:cs="Times New Roman"/>
                <w:color w:val="000000"/>
                <w:sz w:val="24"/>
                <w:szCs w:val="24"/>
              </w:rPr>
              <w:t>6,6</w:t>
            </w:r>
          </w:p>
        </w:tc>
      </w:tr>
      <w:tr w:rsidR="00370EEC" w:rsidRPr="00B56F74" w14:paraId="41BDABCC" w14:textId="77777777" w:rsidTr="0054560C">
        <w:trPr>
          <w:trHeight w:val="218"/>
        </w:trPr>
        <w:tc>
          <w:tcPr>
            <w:tcW w:w="1986" w:type="dxa"/>
            <w:tcBorders>
              <w:top w:val="single" w:sz="4" w:space="0" w:color="auto"/>
              <w:bottom w:val="single" w:sz="4" w:space="0" w:color="auto"/>
              <w:right w:val="single" w:sz="4" w:space="0" w:color="auto"/>
            </w:tcBorders>
          </w:tcPr>
          <w:p w14:paraId="7E092B09" w14:textId="77777777" w:rsidR="00370EEC" w:rsidRPr="006D16B7" w:rsidRDefault="00370EEC" w:rsidP="00370EEC">
            <w:pPr>
              <w:spacing w:after="0" w:line="240" w:lineRule="auto"/>
              <w:rPr>
                <w:rFonts w:ascii="Times New Roman" w:eastAsia="Times New Roman" w:hAnsi="Times New Roman" w:cs="Times New Roman"/>
                <w:color w:val="000000" w:themeColor="text1"/>
                <w:sz w:val="24"/>
                <w:szCs w:val="24"/>
                <w:lang w:eastAsia="ru-RU"/>
              </w:rPr>
            </w:pPr>
            <w:r w:rsidRPr="006D16B7">
              <w:rPr>
                <w:rFonts w:ascii="Times New Roman" w:eastAsia="Times New Roman" w:hAnsi="Times New Roman" w:cs="Times New Roman"/>
                <w:color w:val="000000" w:themeColor="text1"/>
                <w:sz w:val="24"/>
                <w:szCs w:val="24"/>
                <w:lang w:eastAsia="ru-RU"/>
              </w:rPr>
              <w:t>Оның ішінде сиыр</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0C4F181" w14:textId="42979DDB"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455,4</w:t>
            </w:r>
          </w:p>
        </w:tc>
        <w:tc>
          <w:tcPr>
            <w:tcW w:w="936" w:type="dxa"/>
            <w:tcBorders>
              <w:top w:val="single" w:sz="4" w:space="0" w:color="auto"/>
              <w:left w:val="nil"/>
              <w:bottom w:val="single" w:sz="4" w:space="0" w:color="auto"/>
              <w:right w:val="single" w:sz="4" w:space="0" w:color="auto"/>
            </w:tcBorders>
            <w:shd w:val="clear" w:color="auto" w:fill="auto"/>
          </w:tcPr>
          <w:p w14:paraId="5E71B7CE" w14:textId="4D8FB628"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479,5</w:t>
            </w:r>
          </w:p>
        </w:tc>
        <w:tc>
          <w:tcPr>
            <w:tcW w:w="1190" w:type="dxa"/>
            <w:tcBorders>
              <w:top w:val="single" w:sz="4" w:space="0" w:color="auto"/>
              <w:left w:val="nil"/>
              <w:bottom w:val="single" w:sz="4" w:space="0" w:color="auto"/>
              <w:right w:val="single" w:sz="4" w:space="0" w:color="auto"/>
            </w:tcBorders>
            <w:shd w:val="clear" w:color="auto" w:fill="auto"/>
          </w:tcPr>
          <w:p w14:paraId="4BA540C9" w14:textId="1D4C0BBA"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511,3</w:t>
            </w:r>
          </w:p>
        </w:tc>
        <w:tc>
          <w:tcPr>
            <w:tcW w:w="1134" w:type="dxa"/>
            <w:tcBorders>
              <w:top w:val="single" w:sz="4" w:space="0" w:color="auto"/>
              <w:left w:val="nil"/>
              <w:bottom w:val="single" w:sz="4" w:space="0" w:color="auto"/>
              <w:right w:val="single" w:sz="4" w:space="0" w:color="auto"/>
            </w:tcBorders>
            <w:shd w:val="clear" w:color="auto" w:fill="auto"/>
          </w:tcPr>
          <w:p w14:paraId="1DB34EE4" w14:textId="096AA754"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534,7</w:t>
            </w:r>
          </w:p>
        </w:tc>
        <w:tc>
          <w:tcPr>
            <w:tcW w:w="1134" w:type="dxa"/>
            <w:tcBorders>
              <w:top w:val="single" w:sz="4" w:space="0" w:color="auto"/>
              <w:left w:val="nil"/>
              <w:bottom w:val="single" w:sz="4" w:space="0" w:color="auto"/>
              <w:right w:val="single" w:sz="4" w:space="0" w:color="auto"/>
            </w:tcBorders>
            <w:shd w:val="clear" w:color="auto" w:fill="auto"/>
          </w:tcPr>
          <w:p w14:paraId="02E63B93" w14:textId="5D475787" w:rsidR="00370EEC" w:rsidRPr="00805E66" w:rsidRDefault="00370EEC" w:rsidP="00370EEC">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564,0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883976" w14:textId="03644107" w:rsidR="00370EEC" w:rsidRPr="00370EEC" w:rsidRDefault="00370EEC" w:rsidP="00370EEC">
            <w:pPr>
              <w:spacing w:after="0" w:line="240" w:lineRule="auto"/>
              <w:jc w:val="center"/>
              <w:rPr>
                <w:rFonts w:ascii="Times New Roman" w:hAnsi="Times New Roman" w:cs="Times New Roman"/>
                <w:color w:val="000000" w:themeColor="text1"/>
                <w:sz w:val="24"/>
                <w:szCs w:val="24"/>
              </w:rPr>
            </w:pPr>
            <w:r w:rsidRPr="00370EEC">
              <w:rPr>
                <w:rFonts w:ascii="Times New Roman" w:hAnsi="Times New Roman" w:cs="Times New Roman"/>
                <w:color w:val="000000"/>
                <w:sz w:val="24"/>
                <w:szCs w:val="24"/>
              </w:rPr>
              <w:t>508,98</w:t>
            </w:r>
          </w:p>
        </w:tc>
        <w:tc>
          <w:tcPr>
            <w:tcW w:w="851" w:type="dxa"/>
            <w:tcBorders>
              <w:top w:val="single" w:sz="4" w:space="0" w:color="auto"/>
              <w:left w:val="nil"/>
              <w:bottom w:val="single" w:sz="4" w:space="0" w:color="auto"/>
              <w:right w:val="single" w:sz="4" w:space="0" w:color="auto"/>
            </w:tcBorders>
            <w:shd w:val="clear" w:color="auto" w:fill="auto"/>
          </w:tcPr>
          <w:p w14:paraId="66115383" w14:textId="2E50EBB9" w:rsidR="00370EEC" w:rsidRPr="00370EEC" w:rsidRDefault="00370EEC" w:rsidP="00370EEC">
            <w:pPr>
              <w:spacing w:after="0" w:line="240" w:lineRule="auto"/>
              <w:jc w:val="center"/>
              <w:rPr>
                <w:rFonts w:ascii="Times New Roman" w:hAnsi="Times New Roman" w:cs="Times New Roman"/>
                <w:color w:val="000000" w:themeColor="text1"/>
                <w:sz w:val="24"/>
                <w:szCs w:val="24"/>
              </w:rPr>
            </w:pPr>
            <w:r w:rsidRPr="00370EEC">
              <w:rPr>
                <w:rFonts w:ascii="Times New Roman" w:hAnsi="Times New Roman" w:cs="Times New Roman"/>
                <w:color w:val="000000"/>
                <w:sz w:val="24"/>
                <w:szCs w:val="24"/>
              </w:rPr>
              <w:t>3,3</w:t>
            </w:r>
          </w:p>
        </w:tc>
      </w:tr>
      <w:tr w:rsidR="00370EEC" w:rsidRPr="00B56F74" w14:paraId="2DB4CBD1" w14:textId="77777777" w:rsidTr="0054560C">
        <w:trPr>
          <w:trHeight w:val="218"/>
        </w:trPr>
        <w:tc>
          <w:tcPr>
            <w:tcW w:w="1986" w:type="dxa"/>
            <w:tcBorders>
              <w:top w:val="single" w:sz="4" w:space="0" w:color="auto"/>
              <w:bottom w:val="single" w:sz="4" w:space="0" w:color="auto"/>
              <w:right w:val="single" w:sz="4" w:space="0" w:color="auto"/>
            </w:tcBorders>
          </w:tcPr>
          <w:p w14:paraId="24747778" w14:textId="77777777" w:rsidR="00370EEC" w:rsidRPr="006D16B7" w:rsidRDefault="00370EEC" w:rsidP="00370EEC">
            <w:pPr>
              <w:autoSpaceDE w:val="0"/>
              <w:autoSpaceDN w:val="0"/>
              <w:adjustRightInd w:val="0"/>
              <w:spacing w:after="0" w:line="240" w:lineRule="auto"/>
              <w:rPr>
                <w:rFonts w:ascii="Times New Roman" w:eastAsiaTheme="minorEastAsia" w:hAnsi="Times New Roman" w:cs="Times New Roman"/>
                <w:color w:val="000000" w:themeColor="text1"/>
                <w:sz w:val="24"/>
                <w:szCs w:val="24"/>
                <w:lang w:eastAsia="ru-RU"/>
              </w:rPr>
            </w:pPr>
            <w:r w:rsidRPr="006D16B7">
              <w:rPr>
                <w:rFonts w:ascii="Times New Roman" w:eastAsiaTheme="minorEastAsia" w:hAnsi="Times New Roman" w:cs="Times New Roman"/>
                <w:color w:val="000000" w:themeColor="text1"/>
                <w:sz w:val="24"/>
                <w:szCs w:val="24"/>
                <w:lang w:eastAsia="ru-RU"/>
              </w:rPr>
              <w:t>Қой мен ешкі</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317FF93" w14:textId="5BA2034D"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3 332,7</w:t>
            </w:r>
          </w:p>
        </w:tc>
        <w:tc>
          <w:tcPr>
            <w:tcW w:w="936" w:type="dxa"/>
            <w:tcBorders>
              <w:top w:val="single" w:sz="4" w:space="0" w:color="auto"/>
              <w:left w:val="nil"/>
              <w:bottom w:val="single" w:sz="4" w:space="0" w:color="auto"/>
              <w:right w:val="single" w:sz="4" w:space="0" w:color="auto"/>
            </w:tcBorders>
            <w:shd w:val="clear" w:color="auto" w:fill="auto"/>
          </w:tcPr>
          <w:p w14:paraId="6AB48118" w14:textId="71658D3E"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3 411,1</w:t>
            </w:r>
          </w:p>
        </w:tc>
        <w:tc>
          <w:tcPr>
            <w:tcW w:w="1190" w:type="dxa"/>
            <w:tcBorders>
              <w:top w:val="single" w:sz="4" w:space="0" w:color="auto"/>
              <w:left w:val="nil"/>
              <w:bottom w:val="single" w:sz="4" w:space="0" w:color="auto"/>
              <w:right w:val="single" w:sz="4" w:space="0" w:color="auto"/>
            </w:tcBorders>
            <w:shd w:val="clear" w:color="auto" w:fill="auto"/>
          </w:tcPr>
          <w:p w14:paraId="29C955A1" w14:textId="5FE86F6B"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3 419,4</w:t>
            </w:r>
          </w:p>
        </w:tc>
        <w:tc>
          <w:tcPr>
            <w:tcW w:w="1134" w:type="dxa"/>
            <w:tcBorders>
              <w:top w:val="single" w:sz="4" w:space="0" w:color="auto"/>
              <w:left w:val="nil"/>
              <w:bottom w:val="single" w:sz="4" w:space="0" w:color="auto"/>
              <w:right w:val="single" w:sz="4" w:space="0" w:color="auto"/>
            </w:tcBorders>
            <w:shd w:val="clear" w:color="auto" w:fill="auto"/>
          </w:tcPr>
          <w:p w14:paraId="2BE6C826" w14:textId="73074B49"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3 511,8</w:t>
            </w:r>
          </w:p>
        </w:tc>
        <w:tc>
          <w:tcPr>
            <w:tcW w:w="1134" w:type="dxa"/>
            <w:tcBorders>
              <w:top w:val="single" w:sz="4" w:space="0" w:color="auto"/>
              <w:left w:val="nil"/>
              <w:bottom w:val="single" w:sz="4" w:space="0" w:color="auto"/>
              <w:right w:val="single" w:sz="4" w:space="0" w:color="auto"/>
            </w:tcBorders>
            <w:shd w:val="clear" w:color="auto" w:fill="auto"/>
          </w:tcPr>
          <w:p w14:paraId="4F99184B" w14:textId="6ED6C4BD" w:rsidR="00370EEC" w:rsidRPr="00805E66" w:rsidRDefault="00370EEC" w:rsidP="00370EEC">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3 660,1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45E1D1" w14:textId="49C12407" w:rsidR="00370EEC" w:rsidRPr="00370EEC" w:rsidRDefault="00370EEC" w:rsidP="00370EEC">
            <w:pPr>
              <w:spacing w:after="0" w:line="240" w:lineRule="auto"/>
              <w:jc w:val="center"/>
              <w:rPr>
                <w:rFonts w:ascii="Times New Roman" w:hAnsi="Times New Roman" w:cs="Times New Roman"/>
                <w:color w:val="000000" w:themeColor="text1"/>
                <w:sz w:val="24"/>
                <w:szCs w:val="24"/>
              </w:rPr>
            </w:pPr>
            <w:r w:rsidRPr="00370EEC">
              <w:rPr>
                <w:rFonts w:ascii="Times New Roman" w:hAnsi="Times New Roman" w:cs="Times New Roman"/>
                <w:color w:val="000000"/>
                <w:sz w:val="24"/>
                <w:szCs w:val="24"/>
              </w:rPr>
              <w:t>3</w:t>
            </w:r>
            <w:r w:rsidR="00011C48">
              <w:rPr>
                <w:rFonts w:ascii="Times New Roman" w:hAnsi="Times New Roman" w:cs="Times New Roman"/>
                <w:color w:val="000000"/>
                <w:sz w:val="24"/>
                <w:szCs w:val="24"/>
                <w:lang w:val="kk-KZ"/>
              </w:rPr>
              <w:t xml:space="preserve"> </w:t>
            </w:r>
            <w:r w:rsidRPr="00370EEC">
              <w:rPr>
                <w:rFonts w:ascii="Times New Roman" w:hAnsi="Times New Roman" w:cs="Times New Roman"/>
                <w:color w:val="000000"/>
                <w:sz w:val="24"/>
                <w:szCs w:val="24"/>
              </w:rPr>
              <w:t>467,02</w:t>
            </w:r>
          </w:p>
        </w:tc>
        <w:tc>
          <w:tcPr>
            <w:tcW w:w="851" w:type="dxa"/>
            <w:tcBorders>
              <w:top w:val="single" w:sz="4" w:space="0" w:color="auto"/>
              <w:left w:val="nil"/>
              <w:bottom w:val="single" w:sz="4" w:space="0" w:color="auto"/>
              <w:right w:val="single" w:sz="4" w:space="0" w:color="auto"/>
            </w:tcBorders>
            <w:shd w:val="clear" w:color="auto" w:fill="auto"/>
          </w:tcPr>
          <w:p w14:paraId="76F4F054" w14:textId="716FDE6A" w:rsidR="00370EEC" w:rsidRPr="00370EEC" w:rsidRDefault="00370EEC" w:rsidP="00370EEC">
            <w:pPr>
              <w:spacing w:after="0" w:line="240" w:lineRule="auto"/>
              <w:jc w:val="center"/>
              <w:rPr>
                <w:rFonts w:ascii="Times New Roman" w:hAnsi="Times New Roman" w:cs="Times New Roman"/>
                <w:color w:val="000000" w:themeColor="text1"/>
                <w:sz w:val="24"/>
                <w:szCs w:val="24"/>
              </w:rPr>
            </w:pPr>
            <w:r w:rsidRPr="00370EEC">
              <w:rPr>
                <w:rFonts w:ascii="Times New Roman" w:hAnsi="Times New Roman" w:cs="Times New Roman"/>
                <w:color w:val="000000"/>
                <w:sz w:val="24"/>
                <w:szCs w:val="24"/>
              </w:rPr>
              <w:t>22,7</w:t>
            </w:r>
          </w:p>
        </w:tc>
      </w:tr>
      <w:tr w:rsidR="00370EEC" w:rsidRPr="00B56F74" w14:paraId="5C94A66D" w14:textId="77777777" w:rsidTr="0054560C">
        <w:trPr>
          <w:trHeight w:val="207"/>
        </w:trPr>
        <w:tc>
          <w:tcPr>
            <w:tcW w:w="1986" w:type="dxa"/>
            <w:tcBorders>
              <w:top w:val="single" w:sz="4" w:space="0" w:color="auto"/>
              <w:bottom w:val="single" w:sz="4" w:space="0" w:color="auto"/>
              <w:right w:val="single" w:sz="4" w:space="0" w:color="auto"/>
            </w:tcBorders>
          </w:tcPr>
          <w:p w14:paraId="0BFBC9CD" w14:textId="77777777" w:rsidR="00370EEC" w:rsidRPr="006D16B7" w:rsidRDefault="00370EEC" w:rsidP="00370EEC">
            <w:pPr>
              <w:autoSpaceDE w:val="0"/>
              <w:autoSpaceDN w:val="0"/>
              <w:adjustRightInd w:val="0"/>
              <w:spacing w:after="0" w:line="240" w:lineRule="auto"/>
              <w:rPr>
                <w:rFonts w:ascii="Times New Roman" w:eastAsiaTheme="minorEastAsia" w:hAnsi="Times New Roman" w:cs="Times New Roman"/>
                <w:color w:val="000000" w:themeColor="text1"/>
                <w:sz w:val="24"/>
                <w:szCs w:val="24"/>
                <w:lang w:eastAsia="ru-RU"/>
              </w:rPr>
            </w:pPr>
            <w:r w:rsidRPr="006D16B7">
              <w:rPr>
                <w:rFonts w:ascii="Times New Roman" w:eastAsiaTheme="minorEastAsia" w:hAnsi="Times New Roman" w:cs="Times New Roman"/>
                <w:color w:val="000000" w:themeColor="text1"/>
                <w:sz w:val="24"/>
                <w:szCs w:val="24"/>
                <w:lang w:eastAsia="ru-RU"/>
              </w:rPr>
              <w:t>Шошқа</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5796BC7" w14:textId="79E0338A"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98,9</w:t>
            </w:r>
          </w:p>
        </w:tc>
        <w:tc>
          <w:tcPr>
            <w:tcW w:w="936" w:type="dxa"/>
            <w:tcBorders>
              <w:top w:val="single" w:sz="4" w:space="0" w:color="auto"/>
              <w:left w:val="nil"/>
              <w:bottom w:val="single" w:sz="4" w:space="0" w:color="auto"/>
              <w:right w:val="single" w:sz="4" w:space="0" w:color="auto"/>
            </w:tcBorders>
            <w:shd w:val="clear" w:color="auto" w:fill="auto"/>
          </w:tcPr>
          <w:p w14:paraId="2E2894E0" w14:textId="2926376F"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71,9</w:t>
            </w:r>
          </w:p>
        </w:tc>
        <w:tc>
          <w:tcPr>
            <w:tcW w:w="1190" w:type="dxa"/>
            <w:tcBorders>
              <w:top w:val="single" w:sz="4" w:space="0" w:color="auto"/>
              <w:left w:val="nil"/>
              <w:bottom w:val="single" w:sz="4" w:space="0" w:color="auto"/>
              <w:right w:val="single" w:sz="4" w:space="0" w:color="auto"/>
            </w:tcBorders>
            <w:shd w:val="clear" w:color="auto" w:fill="auto"/>
          </w:tcPr>
          <w:p w14:paraId="65E41836" w14:textId="3A29725E"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54,8</w:t>
            </w:r>
          </w:p>
        </w:tc>
        <w:tc>
          <w:tcPr>
            <w:tcW w:w="1134" w:type="dxa"/>
            <w:tcBorders>
              <w:top w:val="single" w:sz="4" w:space="0" w:color="auto"/>
              <w:left w:val="nil"/>
              <w:bottom w:val="single" w:sz="4" w:space="0" w:color="auto"/>
              <w:right w:val="single" w:sz="4" w:space="0" w:color="auto"/>
            </w:tcBorders>
            <w:shd w:val="clear" w:color="auto" w:fill="auto"/>
          </w:tcPr>
          <w:p w14:paraId="7A81AA5A" w14:textId="63156034"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53,3</w:t>
            </w:r>
          </w:p>
        </w:tc>
        <w:tc>
          <w:tcPr>
            <w:tcW w:w="1134" w:type="dxa"/>
            <w:tcBorders>
              <w:top w:val="single" w:sz="4" w:space="0" w:color="auto"/>
              <w:left w:val="nil"/>
              <w:bottom w:val="single" w:sz="4" w:space="0" w:color="auto"/>
              <w:right w:val="single" w:sz="4" w:space="0" w:color="auto"/>
            </w:tcBorders>
            <w:shd w:val="clear" w:color="auto" w:fill="auto"/>
          </w:tcPr>
          <w:p w14:paraId="5B713D9F" w14:textId="40468C55" w:rsidR="00370EEC" w:rsidRPr="00805E66" w:rsidRDefault="00370EEC" w:rsidP="00370EEC">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55F194" w14:textId="254365DF" w:rsidR="00370EEC" w:rsidRPr="00370EEC" w:rsidRDefault="00370EEC" w:rsidP="00370EEC">
            <w:pPr>
              <w:spacing w:after="0" w:line="240" w:lineRule="auto"/>
              <w:jc w:val="center"/>
              <w:rPr>
                <w:rFonts w:ascii="Times New Roman" w:hAnsi="Times New Roman" w:cs="Times New Roman"/>
                <w:color w:val="000000" w:themeColor="text1"/>
                <w:sz w:val="24"/>
                <w:szCs w:val="24"/>
              </w:rPr>
            </w:pPr>
            <w:r w:rsidRPr="00370EEC">
              <w:rPr>
                <w:rFonts w:ascii="Times New Roman" w:hAnsi="Times New Roman" w:cs="Times New Roman"/>
                <w:color w:val="000000"/>
                <w:sz w:val="24"/>
                <w:szCs w:val="24"/>
              </w:rPr>
              <w:t>66,22</w:t>
            </w:r>
          </w:p>
        </w:tc>
        <w:tc>
          <w:tcPr>
            <w:tcW w:w="851" w:type="dxa"/>
            <w:tcBorders>
              <w:top w:val="single" w:sz="4" w:space="0" w:color="auto"/>
              <w:left w:val="nil"/>
              <w:bottom w:val="single" w:sz="4" w:space="0" w:color="auto"/>
              <w:right w:val="single" w:sz="4" w:space="0" w:color="auto"/>
            </w:tcBorders>
            <w:shd w:val="clear" w:color="auto" w:fill="auto"/>
          </w:tcPr>
          <w:p w14:paraId="5621750F" w14:textId="6BB469EA" w:rsidR="00370EEC" w:rsidRPr="00370EEC" w:rsidRDefault="00370EEC" w:rsidP="00370EEC">
            <w:pPr>
              <w:spacing w:after="0" w:line="240" w:lineRule="auto"/>
              <w:jc w:val="center"/>
              <w:rPr>
                <w:rFonts w:ascii="Times New Roman" w:hAnsi="Times New Roman" w:cs="Times New Roman"/>
                <w:color w:val="000000" w:themeColor="text1"/>
                <w:sz w:val="24"/>
                <w:szCs w:val="24"/>
              </w:rPr>
            </w:pPr>
            <w:r w:rsidRPr="00370EEC">
              <w:rPr>
                <w:rFonts w:ascii="Times New Roman" w:hAnsi="Times New Roman" w:cs="Times New Roman"/>
                <w:color w:val="000000"/>
                <w:sz w:val="24"/>
                <w:szCs w:val="24"/>
              </w:rPr>
              <w:t>0,4</w:t>
            </w:r>
          </w:p>
        </w:tc>
      </w:tr>
      <w:tr w:rsidR="00370EEC" w:rsidRPr="00B56F74" w14:paraId="28B2B711" w14:textId="77777777" w:rsidTr="0054560C">
        <w:trPr>
          <w:trHeight w:val="198"/>
        </w:trPr>
        <w:tc>
          <w:tcPr>
            <w:tcW w:w="1986" w:type="dxa"/>
            <w:tcBorders>
              <w:top w:val="single" w:sz="4" w:space="0" w:color="auto"/>
              <w:bottom w:val="single" w:sz="4" w:space="0" w:color="auto"/>
              <w:right w:val="single" w:sz="4" w:space="0" w:color="auto"/>
            </w:tcBorders>
          </w:tcPr>
          <w:p w14:paraId="4DC1859A" w14:textId="77777777" w:rsidR="00370EEC" w:rsidRPr="006D16B7" w:rsidRDefault="00370EEC" w:rsidP="00370EEC">
            <w:pPr>
              <w:autoSpaceDE w:val="0"/>
              <w:autoSpaceDN w:val="0"/>
              <w:adjustRightInd w:val="0"/>
              <w:spacing w:after="0" w:line="240" w:lineRule="auto"/>
              <w:rPr>
                <w:rFonts w:ascii="Times New Roman" w:eastAsiaTheme="minorEastAsia" w:hAnsi="Times New Roman" w:cs="Times New Roman"/>
                <w:color w:val="000000" w:themeColor="text1"/>
                <w:sz w:val="24"/>
                <w:szCs w:val="24"/>
                <w:lang w:eastAsia="ru-RU"/>
              </w:rPr>
            </w:pPr>
            <w:r w:rsidRPr="006D16B7">
              <w:rPr>
                <w:rFonts w:ascii="Times New Roman" w:eastAsiaTheme="minorEastAsia" w:hAnsi="Times New Roman" w:cs="Times New Roman"/>
                <w:color w:val="000000" w:themeColor="text1"/>
                <w:sz w:val="24"/>
                <w:szCs w:val="24"/>
                <w:lang w:eastAsia="ru-RU"/>
              </w:rPr>
              <w:t>Жылқы</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42F5544" w14:textId="4618A5D9"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285,9</w:t>
            </w:r>
          </w:p>
        </w:tc>
        <w:tc>
          <w:tcPr>
            <w:tcW w:w="936" w:type="dxa"/>
            <w:tcBorders>
              <w:top w:val="single" w:sz="4" w:space="0" w:color="auto"/>
              <w:left w:val="nil"/>
              <w:bottom w:val="single" w:sz="4" w:space="0" w:color="auto"/>
              <w:right w:val="single" w:sz="4" w:space="0" w:color="auto"/>
            </w:tcBorders>
            <w:shd w:val="clear" w:color="auto" w:fill="auto"/>
          </w:tcPr>
          <w:p w14:paraId="76E6CFE4" w14:textId="3A9F5272"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296,4</w:t>
            </w:r>
          </w:p>
        </w:tc>
        <w:tc>
          <w:tcPr>
            <w:tcW w:w="1190" w:type="dxa"/>
            <w:tcBorders>
              <w:top w:val="single" w:sz="4" w:space="0" w:color="auto"/>
              <w:left w:val="nil"/>
              <w:bottom w:val="single" w:sz="4" w:space="0" w:color="auto"/>
              <w:right w:val="single" w:sz="4" w:space="0" w:color="auto"/>
            </w:tcBorders>
            <w:shd w:val="clear" w:color="auto" w:fill="auto"/>
          </w:tcPr>
          <w:p w14:paraId="0FC254E4" w14:textId="0D2AA660"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311,9</w:t>
            </w:r>
          </w:p>
        </w:tc>
        <w:tc>
          <w:tcPr>
            <w:tcW w:w="1134" w:type="dxa"/>
            <w:tcBorders>
              <w:top w:val="single" w:sz="4" w:space="0" w:color="auto"/>
              <w:left w:val="nil"/>
              <w:bottom w:val="single" w:sz="4" w:space="0" w:color="auto"/>
              <w:right w:val="single" w:sz="4" w:space="0" w:color="auto"/>
            </w:tcBorders>
            <w:shd w:val="clear" w:color="auto" w:fill="auto"/>
          </w:tcPr>
          <w:p w14:paraId="2D3F7A6F" w14:textId="383D64E0"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327,0</w:t>
            </w:r>
          </w:p>
        </w:tc>
        <w:tc>
          <w:tcPr>
            <w:tcW w:w="1134" w:type="dxa"/>
            <w:tcBorders>
              <w:top w:val="single" w:sz="4" w:space="0" w:color="auto"/>
              <w:left w:val="nil"/>
              <w:bottom w:val="single" w:sz="4" w:space="0" w:color="auto"/>
              <w:right w:val="single" w:sz="4" w:space="0" w:color="auto"/>
            </w:tcBorders>
            <w:shd w:val="clear" w:color="auto" w:fill="auto"/>
          </w:tcPr>
          <w:p w14:paraId="7748B25D" w14:textId="6D827484" w:rsidR="00370EEC" w:rsidRPr="00805E66" w:rsidRDefault="00370EEC" w:rsidP="00370EEC">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355,7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EF82E9" w14:textId="25A7E06C" w:rsidR="00370EEC" w:rsidRPr="00370EEC" w:rsidRDefault="00370EEC" w:rsidP="00370EEC">
            <w:pPr>
              <w:spacing w:after="0" w:line="240" w:lineRule="auto"/>
              <w:jc w:val="center"/>
              <w:rPr>
                <w:rFonts w:ascii="Times New Roman" w:hAnsi="Times New Roman" w:cs="Times New Roman"/>
                <w:color w:val="000000" w:themeColor="text1"/>
                <w:sz w:val="24"/>
                <w:szCs w:val="24"/>
              </w:rPr>
            </w:pPr>
            <w:r w:rsidRPr="00370EEC">
              <w:rPr>
                <w:rFonts w:ascii="Times New Roman" w:hAnsi="Times New Roman" w:cs="Times New Roman"/>
                <w:color w:val="000000"/>
                <w:sz w:val="24"/>
                <w:szCs w:val="24"/>
              </w:rPr>
              <w:t>315,38</w:t>
            </w:r>
          </w:p>
        </w:tc>
        <w:tc>
          <w:tcPr>
            <w:tcW w:w="851" w:type="dxa"/>
            <w:tcBorders>
              <w:top w:val="single" w:sz="4" w:space="0" w:color="auto"/>
              <w:left w:val="nil"/>
              <w:bottom w:val="single" w:sz="4" w:space="0" w:color="auto"/>
              <w:right w:val="single" w:sz="4" w:space="0" w:color="auto"/>
            </w:tcBorders>
            <w:shd w:val="clear" w:color="auto" w:fill="auto"/>
          </w:tcPr>
          <w:p w14:paraId="117DF87E" w14:textId="035014F2" w:rsidR="00370EEC" w:rsidRPr="00370EEC" w:rsidRDefault="00370EEC" w:rsidP="00370EEC">
            <w:pPr>
              <w:spacing w:after="0" w:line="240" w:lineRule="auto"/>
              <w:jc w:val="center"/>
              <w:rPr>
                <w:rFonts w:ascii="Times New Roman" w:hAnsi="Times New Roman" w:cs="Times New Roman"/>
                <w:color w:val="000000" w:themeColor="text1"/>
                <w:sz w:val="24"/>
                <w:szCs w:val="24"/>
              </w:rPr>
            </w:pPr>
            <w:r w:rsidRPr="00370EEC">
              <w:rPr>
                <w:rFonts w:ascii="Times New Roman" w:hAnsi="Times New Roman" w:cs="Times New Roman"/>
                <w:color w:val="000000"/>
                <w:sz w:val="24"/>
                <w:szCs w:val="24"/>
              </w:rPr>
              <w:t>2,1</w:t>
            </w:r>
          </w:p>
        </w:tc>
      </w:tr>
      <w:tr w:rsidR="00370EEC" w:rsidRPr="00B56F74" w14:paraId="1F748F35" w14:textId="77777777" w:rsidTr="0054560C">
        <w:trPr>
          <w:trHeight w:val="173"/>
        </w:trPr>
        <w:tc>
          <w:tcPr>
            <w:tcW w:w="1986" w:type="dxa"/>
            <w:tcBorders>
              <w:top w:val="single" w:sz="4" w:space="0" w:color="auto"/>
              <w:bottom w:val="single" w:sz="4" w:space="0" w:color="auto"/>
              <w:right w:val="single" w:sz="4" w:space="0" w:color="auto"/>
            </w:tcBorders>
          </w:tcPr>
          <w:p w14:paraId="6B25D0FA" w14:textId="77777777" w:rsidR="00370EEC" w:rsidRPr="006D16B7" w:rsidRDefault="00370EEC" w:rsidP="00370EEC">
            <w:pPr>
              <w:autoSpaceDE w:val="0"/>
              <w:autoSpaceDN w:val="0"/>
              <w:adjustRightInd w:val="0"/>
              <w:spacing w:after="0" w:line="240" w:lineRule="auto"/>
              <w:rPr>
                <w:rFonts w:ascii="Times New Roman" w:eastAsiaTheme="minorEastAsia" w:hAnsi="Times New Roman" w:cs="Times New Roman"/>
                <w:color w:val="000000" w:themeColor="text1"/>
                <w:sz w:val="24"/>
                <w:szCs w:val="24"/>
                <w:lang w:eastAsia="ru-RU"/>
              </w:rPr>
            </w:pPr>
            <w:r w:rsidRPr="006D16B7">
              <w:rPr>
                <w:rFonts w:ascii="Times New Roman" w:eastAsiaTheme="minorEastAsia" w:hAnsi="Times New Roman" w:cs="Times New Roman"/>
                <w:color w:val="000000" w:themeColor="text1"/>
                <w:sz w:val="24"/>
                <w:szCs w:val="24"/>
                <w:lang w:eastAsia="ru-RU"/>
              </w:rPr>
              <w:t>Түйе</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4CF03CD" w14:textId="2653C177"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7,2</w:t>
            </w:r>
          </w:p>
        </w:tc>
        <w:tc>
          <w:tcPr>
            <w:tcW w:w="936" w:type="dxa"/>
            <w:tcBorders>
              <w:top w:val="single" w:sz="4" w:space="0" w:color="auto"/>
              <w:left w:val="nil"/>
              <w:bottom w:val="single" w:sz="4" w:space="0" w:color="auto"/>
              <w:right w:val="single" w:sz="4" w:space="0" w:color="auto"/>
            </w:tcBorders>
            <w:shd w:val="clear" w:color="auto" w:fill="auto"/>
          </w:tcPr>
          <w:p w14:paraId="34D1A86A" w14:textId="7631AEC5"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7,1</w:t>
            </w:r>
          </w:p>
        </w:tc>
        <w:tc>
          <w:tcPr>
            <w:tcW w:w="1190" w:type="dxa"/>
            <w:tcBorders>
              <w:top w:val="single" w:sz="4" w:space="0" w:color="auto"/>
              <w:left w:val="nil"/>
              <w:bottom w:val="single" w:sz="4" w:space="0" w:color="auto"/>
              <w:right w:val="single" w:sz="4" w:space="0" w:color="auto"/>
            </w:tcBorders>
            <w:shd w:val="clear" w:color="auto" w:fill="auto"/>
          </w:tcPr>
          <w:p w14:paraId="6A36B549" w14:textId="6B0AB2C6"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7,1</w:t>
            </w:r>
          </w:p>
        </w:tc>
        <w:tc>
          <w:tcPr>
            <w:tcW w:w="1134" w:type="dxa"/>
            <w:tcBorders>
              <w:top w:val="single" w:sz="4" w:space="0" w:color="auto"/>
              <w:left w:val="nil"/>
              <w:bottom w:val="single" w:sz="4" w:space="0" w:color="auto"/>
              <w:right w:val="single" w:sz="4" w:space="0" w:color="auto"/>
            </w:tcBorders>
            <w:shd w:val="clear" w:color="auto" w:fill="auto"/>
          </w:tcPr>
          <w:p w14:paraId="4FD595FF" w14:textId="147955D6" w:rsidR="00370EEC" w:rsidRPr="006D16B7" w:rsidRDefault="00370EEC" w:rsidP="00370EEC">
            <w:pPr>
              <w:spacing w:after="0" w:line="240" w:lineRule="auto"/>
              <w:jc w:val="center"/>
              <w:rPr>
                <w:rFonts w:ascii="Times New Roman" w:hAnsi="Times New Roman" w:cs="Times New Roman"/>
                <w:color w:val="000000" w:themeColor="text1"/>
                <w:sz w:val="24"/>
                <w:szCs w:val="24"/>
              </w:rPr>
            </w:pPr>
            <w:r w:rsidRPr="006D16B7">
              <w:rPr>
                <w:rFonts w:ascii="Times New Roman" w:hAnsi="Times New Roman" w:cs="Times New Roman"/>
                <w:color w:val="000000" w:themeColor="text1"/>
                <w:sz w:val="24"/>
                <w:szCs w:val="24"/>
              </w:rPr>
              <w:t>7,4</w:t>
            </w:r>
          </w:p>
        </w:tc>
        <w:tc>
          <w:tcPr>
            <w:tcW w:w="1134" w:type="dxa"/>
            <w:tcBorders>
              <w:top w:val="single" w:sz="4" w:space="0" w:color="auto"/>
              <w:left w:val="nil"/>
              <w:bottom w:val="single" w:sz="4" w:space="0" w:color="auto"/>
              <w:right w:val="single" w:sz="4" w:space="0" w:color="auto"/>
            </w:tcBorders>
            <w:shd w:val="clear" w:color="auto" w:fill="auto"/>
          </w:tcPr>
          <w:p w14:paraId="4FE847BB" w14:textId="40BCCB69" w:rsidR="00370EEC" w:rsidRPr="00805E66" w:rsidRDefault="00370EEC" w:rsidP="00370EEC">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14A096" w14:textId="345962DB" w:rsidR="00370EEC" w:rsidRPr="00370EEC" w:rsidRDefault="00370EEC" w:rsidP="00370EEC">
            <w:pPr>
              <w:spacing w:after="0" w:line="240" w:lineRule="auto"/>
              <w:jc w:val="center"/>
              <w:rPr>
                <w:rFonts w:ascii="Times New Roman" w:hAnsi="Times New Roman" w:cs="Times New Roman"/>
                <w:color w:val="000000" w:themeColor="text1"/>
                <w:sz w:val="24"/>
                <w:szCs w:val="24"/>
              </w:rPr>
            </w:pPr>
            <w:r w:rsidRPr="00370EEC">
              <w:rPr>
                <w:rFonts w:ascii="Times New Roman" w:hAnsi="Times New Roman" w:cs="Times New Roman"/>
                <w:color w:val="000000"/>
                <w:sz w:val="24"/>
                <w:szCs w:val="24"/>
              </w:rPr>
              <w:t>7,28</w:t>
            </w:r>
          </w:p>
        </w:tc>
        <w:tc>
          <w:tcPr>
            <w:tcW w:w="851" w:type="dxa"/>
            <w:tcBorders>
              <w:top w:val="single" w:sz="4" w:space="0" w:color="auto"/>
              <w:left w:val="nil"/>
              <w:bottom w:val="single" w:sz="4" w:space="0" w:color="auto"/>
              <w:right w:val="single" w:sz="4" w:space="0" w:color="auto"/>
            </w:tcBorders>
            <w:shd w:val="clear" w:color="auto" w:fill="auto"/>
          </w:tcPr>
          <w:p w14:paraId="3B615131" w14:textId="324040C9" w:rsidR="00370EEC" w:rsidRPr="00370EEC" w:rsidRDefault="00370EEC" w:rsidP="00370EEC">
            <w:pPr>
              <w:spacing w:after="0" w:line="240" w:lineRule="auto"/>
              <w:jc w:val="center"/>
              <w:rPr>
                <w:rFonts w:ascii="Times New Roman" w:hAnsi="Times New Roman" w:cs="Times New Roman"/>
                <w:color w:val="000000" w:themeColor="text1"/>
                <w:sz w:val="24"/>
                <w:szCs w:val="24"/>
              </w:rPr>
            </w:pPr>
            <w:r w:rsidRPr="00370EEC">
              <w:rPr>
                <w:rFonts w:ascii="Times New Roman" w:hAnsi="Times New Roman" w:cs="Times New Roman"/>
                <w:color w:val="000000"/>
                <w:sz w:val="24"/>
                <w:szCs w:val="24"/>
              </w:rPr>
              <w:t>0,1</w:t>
            </w:r>
          </w:p>
        </w:tc>
      </w:tr>
      <w:tr w:rsidR="00370EEC" w:rsidRPr="00B56F74" w14:paraId="54D986C7" w14:textId="77777777" w:rsidTr="0054560C">
        <w:trPr>
          <w:trHeight w:val="206"/>
        </w:trPr>
        <w:tc>
          <w:tcPr>
            <w:tcW w:w="1986" w:type="dxa"/>
            <w:tcBorders>
              <w:top w:val="single" w:sz="4" w:space="0" w:color="auto"/>
              <w:bottom w:val="single" w:sz="4" w:space="0" w:color="auto"/>
              <w:right w:val="single" w:sz="4" w:space="0" w:color="auto"/>
            </w:tcBorders>
          </w:tcPr>
          <w:p w14:paraId="55A6A5E4" w14:textId="77777777" w:rsidR="00370EEC" w:rsidRPr="00510336" w:rsidRDefault="00370EEC" w:rsidP="00370EEC">
            <w:pPr>
              <w:autoSpaceDE w:val="0"/>
              <w:autoSpaceDN w:val="0"/>
              <w:adjustRightInd w:val="0"/>
              <w:spacing w:after="0" w:line="240" w:lineRule="auto"/>
              <w:rPr>
                <w:rFonts w:ascii="Times New Roman" w:eastAsiaTheme="minorEastAsia" w:hAnsi="Times New Roman" w:cs="Times New Roman"/>
                <w:color w:val="000000" w:themeColor="text1"/>
                <w:sz w:val="24"/>
                <w:szCs w:val="24"/>
                <w:lang w:eastAsia="ru-RU"/>
              </w:rPr>
            </w:pPr>
            <w:r w:rsidRPr="00510336">
              <w:rPr>
                <w:rFonts w:ascii="Times New Roman" w:eastAsiaTheme="minorEastAsia" w:hAnsi="Times New Roman" w:cs="Times New Roman"/>
                <w:color w:val="000000" w:themeColor="text1"/>
                <w:sz w:val="24"/>
                <w:szCs w:val="24"/>
                <w:lang w:eastAsia="ru-RU"/>
              </w:rPr>
              <w:t>Құс</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536FA29" w14:textId="0DDEA89E" w:rsidR="00370EEC" w:rsidRPr="00510336" w:rsidRDefault="00370EEC" w:rsidP="00370EEC">
            <w:pPr>
              <w:spacing w:after="0" w:line="240" w:lineRule="auto"/>
              <w:jc w:val="center"/>
              <w:rPr>
                <w:rFonts w:ascii="Times New Roman" w:hAnsi="Times New Roman" w:cs="Times New Roman"/>
                <w:color w:val="000000" w:themeColor="text1"/>
                <w:sz w:val="24"/>
                <w:szCs w:val="24"/>
              </w:rPr>
            </w:pPr>
            <w:r w:rsidRPr="00510336">
              <w:rPr>
                <w:rFonts w:ascii="Times New Roman" w:hAnsi="Times New Roman" w:cs="Times New Roman"/>
                <w:color w:val="000000" w:themeColor="text1"/>
                <w:sz w:val="24"/>
                <w:szCs w:val="24"/>
              </w:rPr>
              <w:t>8 935,7</w:t>
            </w:r>
          </w:p>
        </w:tc>
        <w:tc>
          <w:tcPr>
            <w:tcW w:w="936" w:type="dxa"/>
            <w:tcBorders>
              <w:top w:val="single" w:sz="4" w:space="0" w:color="auto"/>
              <w:left w:val="nil"/>
              <w:bottom w:val="single" w:sz="4" w:space="0" w:color="auto"/>
              <w:right w:val="single" w:sz="4" w:space="0" w:color="auto"/>
            </w:tcBorders>
            <w:shd w:val="clear" w:color="auto" w:fill="auto"/>
          </w:tcPr>
          <w:p w14:paraId="5927EB08" w14:textId="31F77FE1" w:rsidR="00370EEC" w:rsidRPr="00510336" w:rsidRDefault="00370EEC" w:rsidP="00370EEC">
            <w:pPr>
              <w:spacing w:after="0" w:line="240" w:lineRule="auto"/>
              <w:jc w:val="center"/>
              <w:rPr>
                <w:rFonts w:ascii="Times New Roman" w:hAnsi="Times New Roman" w:cs="Times New Roman"/>
                <w:color w:val="000000" w:themeColor="text1"/>
                <w:sz w:val="24"/>
                <w:szCs w:val="24"/>
              </w:rPr>
            </w:pPr>
            <w:r w:rsidRPr="00510336">
              <w:rPr>
                <w:rFonts w:ascii="Times New Roman" w:hAnsi="Times New Roman" w:cs="Times New Roman"/>
                <w:color w:val="000000" w:themeColor="text1"/>
                <w:sz w:val="24"/>
                <w:szCs w:val="24"/>
              </w:rPr>
              <w:t>9 246,3</w:t>
            </w:r>
          </w:p>
        </w:tc>
        <w:tc>
          <w:tcPr>
            <w:tcW w:w="1190" w:type="dxa"/>
            <w:tcBorders>
              <w:top w:val="single" w:sz="4" w:space="0" w:color="auto"/>
              <w:left w:val="nil"/>
              <w:bottom w:val="single" w:sz="4" w:space="0" w:color="auto"/>
              <w:right w:val="single" w:sz="4" w:space="0" w:color="auto"/>
            </w:tcBorders>
            <w:shd w:val="clear" w:color="auto" w:fill="auto"/>
          </w:tcPr>
          <w:p w14:paraId="6B7080B9" w14:textId="7EF1A357" w:rsidR="00370EEC" w:rsidRPr="00510336" w:rsidRDefault="00370EEC" w:rsidP="00370EEC">
            <w:pPr>
              <w:spacing w:after="0" w:line="240" w:lineRule="auto"/>
              <w:jc w:val="center"/>
              <w:rPr>
                <w:rFonts w:ascii="Times New Roman" w:hAnsi="Times New Roman" w:cs="Times New Roman"/>
                <w:color w:val="000000" w:themeColor="text1"/>
                <w:sz w:val="24"/>
                <w:szCs w:val="24"/>
              </w:rPr>
            </w:pPr>
            <w:r w:rsidRPr="00510336">
              <w:rPr>
                <w:rFonts w:ascii="Times New Roman" w:hAnsi="Times New Roman" w:cs="Times New Roman"/>
                <w:color w:val="000000" w:themeColor="text1"/>
                <w:sz w:val="24"/>
                <w:szCs w:val="24"/>
              </w:rPr>
              <w:t>10 426,8</w:t>
            </w:r>
          </w:p>
        </w:tc>
        <w:tc>
          <w:tcPr>
            <w:tcW w:w="1134" w:type="dxa"/>
            <w:tcBorders>
              <w:top w:val="single" w:sz="4" w:space="0" w:color="auto"/>
              <w:left w:val="nil"/>
              <w:bottom w:val="single" w:sz="4" w:space="0" w:color="auto"/>
              <w:right w:val="single" w:sz="4" w:space="0" w:color="auto"/>
            </w:tcBorders>
            <w:shd w:val="clear" w:color="auto" w:fill="auto"/>
          </w:tcPr>
          <w:p w14:paraId="56072BD9" w14:textId="1714412F" w:rsidR="00370EEC" w:rsidRPr="00510336" w:rsidRDefault="00370EEC" w:rsidP="00370EEC">
            <w:pPr>
              <w:spacing w:after="0" w:line="240" w:lineRule="auto"/>
              <w:jc w:val="center"/>
              <w:rPr>
                <w:rFonts w:ascii="Times New Roman" w:hAnsi="Times New Roman" w:cs="Times New Roman"/>
                <w:color w:val="000000" w:themeColor="text1"/>
                <w:sz w:val="24"/>
                <w:szCs w:val="24"/>
              </w:rPr>
            </w:pPr>
            <w:r w:rsidRPr="00510336">
              <w:rPr>
                <w:rFonts w:ascii="Times New Roman" w:hAnsi="Times New Roman" w:cs="Times New Roman"/>
                <w:color w:val="000000" w:themeColor="text1"/>
                <w:sz w:val="24"/>
                <w:szCs w:val="24"/>
              </w:rPr>
              <w:t>10 311,2</w:t>
            </w:r>
          </w:p>
        </w:tc>
        <w:tc>
          <w:tcPr>
            <w:tcW w:w="1134" w:type="dxa"/>
            <w:tcBorders>
              <w:top w:val="single" w:sz="4" w:space="0" w:color="auto"/>
              <w:left w:val="nil"/>
              <w:bottom w:val="single" w:sz="4" w:space="0" w:color="auto"/>
              <w:right w:val="single" w:sz="4" w:space="0" w:color="auto"/>
            </w:tcBorders>
            <w:shd w:val="clear" w:color="auto" w:fill="auto"/>
          </w:tcPr>
          <w:p w14:paraId="6C29FA5F" w14:textId="0C9E2F83" w:rsidR="00370EEC" w:rsidRPr="00805E66" w:rsidRDefault="00370EEC" w:rsidP="00370EEC">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10 597,9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7706D9" w14:textId="119006E6" w:rsidR="00370EEC" w:rsidRPr="00370EEC" w:rsidRDefault="00370EEC" w:rsidP="00370EEC">
            <w:pPr>
              <w:spacing w:after="0" w:line="240" w:lineRule="auto"/>
              <w:jc w:val="center"/>
              <w:rPr>
                <w:rFonts w:ascii="Times New Roman" w:hAnsi="Times New Roman" w:cs="Times New Roman"/>
                <w:color w:val="000000" w:themeColor="text1"/>
                <w:sz w:val="24"/>
                <w:szCs w:val="24"/>
              </w:rPr>
            </w:pPr>
            <w:r w:rsidRPr="00370EEC">
              <w:rPr>
                <w:rFonts w:ascii="Times New Roman" w:hAnsi="Times New Roman" w:cs="Times New Roman"/>
                <w:color w:val="000000"/>
                <w:sz w:val="24"/>
                <w:szCs w:val="24"/>
              </w:rPr>
              <w:t>9</w:t>
            </w:r>
            <w:r w:rsidR="00011C48">
              <w:rPr>
                <w:rFonts w:ascii="Times New Roman" w:hAnsi="Times New Roman" w:cs="Times New Roman"/>
                <w:color w:val="000000"/>
                <w:sz w:val="24"/>
                <w:szCs w:val="24"/>
                <w:lang w:val="kk-KZ"/>
              </w:rPr>
              <w:t xml:space="preserve"> </w:t>
            </w:r>
            <w:r w:rsidRPr="00370EEC">
              <w:rPr>
                <w:rFonts w:ascii="Times New Roman" w:hAnsi="Times New Roman" w:cs="Times New Roman"/>
                <w:color w:val="000000"/>
                <w:sz w:val="24"/>
                <w:szCs w:val="24"/>
              </w:rPr>
              <w:t>903,58</w:t>
            </w:r>
          </w:p>
        </w:tc>
        <w:tc>
          <w:tcPr>
            <w:tcW w:w="851" w:type="dxa"/>
            <w:tcBorders>
              <w:top w:val="single" w:sz="4" w:space="0" w:color="auto"/>
              <w:left w:val="nil"/>
              <w:bottom w:val="single" w:sz="4" w:space="0" w:color="auto"/>
              <w:right w:val="single" w:sz="4" w:space="0" w:color="auto"/>
            </w:tcBorders>
            <w:shd w:val="clear" w:color="auto" w:fill="auto"/>
          </w:tcPr>
          <w:p w14:paraId="6E4E81E1" w14:textId="660233B0" w:rsidR="00370EEC" w:rsidRPr="00370EEC" w:rsidRDefault="00370EEC" w:rsidP="00370EEC">
            <w:pPr>
              <w:spacing w:after="0" w:line="240" w:lineRule="auto"/>
              <w:jc w:val="center"/>
              <w:rPr>
                <w:rFonts w:ascii="Times New Roman" w:hAnsi="Times New Roman" w:cs="Times New Roman"/>
                <w:color w:val="000000" w:themeColor="text1"/>
                <w:sz w:val="24"/>
                <w:szCs w:val="24"/>
              </w:rPr>
            </w:pPr>
            <w:r w:rsidRPr="00370EEC">
              <w:rPr>
                <w:rFonts w:ascii="Times New Roman" w:hAnsi="Times New Roman" w:cs="Times New Roman"/>
                <w:color w:val="000000"/>
                <w:sz w:val="24"/>
                <w:szCs w:val="24"/>
              </w:rPr>
              <w:t>64,8</w:t>
            </w:r>
          </w:p>
        </w:tc>
      </w:tr>
      <w:tr w:rsidR="00370EEC" w:rsidRPr="00B56F74" w14:paraId="41DD19BF" w14:textId="77777777" w:rsidTr="0054560C">
        <w:trPr>
          <w:trHeight w:val="195"/>
        </w:trPr>
        <w:tc>
          <w:tcPr>
            <w:tcW w:w="1986" w:type="dxa"/>
            <w:tcBorders>
              <w:top w:val="single" w:sz="4" w:space="0" w:color="auto"/>
              <w:bottom w:val="single" w:sz="4" w:space="0" w:color="auto"/>
              <w:right w:val="single" w:sz="4" w:space="0" w:color="auto"/>
            </w:tcBorders>
          </w:tcPr>
          <w:p w14:paraId="38146BD1" w14:textId="77777777" w:rsidR="00370EEC" w:rsidRPr="00B56F74" w:rsidRDefault="00370EEC" w:rsidP="00370EEC">
            <w:pPr>
              <w:autoSpaceDE w:val="0"/>
              <w:autoSpaceDN w:val="0"/>
              <w:adjustRightInd w:val="0"/>
              <w:spacing w:after="0" w:line="240" w:lineRule="auto"/>
              <w:rPr>
                <w:rFonts w:ascii="Times New Roman" w:eastAsiaTheme="minorEastAsia" w:hAnsi="Times New Roman" w:cs="Times New Roman"/>
                <w:color w:val="000000" w:themeColor="text1"/>
                <w:sz w:val="24"/>
                <w:szCs w:val="24"/>
                <w:lang w:val="kk-KZ" w:eastAsia="ru-RU"/>
              </w:rPr>
            </w:pPr>
            <w:r w:rsidRPr="00B56F74">
              <w:rPr>
                <w:rFonts w:ascii="Times New Roman" w:eastAsiaTheme="minorEastAsia" w:hAnsi="Times New Roman" w:cs="Times New Roman"/>
                <w:color w:val="000000" w:themeColor="text1"/>
                <w:sz w:val="24"/>
                <w:szCs w:val="24"/>
                <w:lang w:val="kk-KZ" w:eastAsia="ru-RU"/>
              </w:rPr>
              <w:t>Барлығы</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278FD82" w14:textId="7F157639" w:rsidR="00370EEC" w:rsidRPr="00B56F74" w:rsidRDefault="00370EEC" w:rsidP="00370EE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14 044,2</w:t>
            </w:r>
          </w:p>
        </w:tc>
        <w:tc>
          <w:tcPr>
            <w:tcW w:w="936" w:type="dxa"/>
            <w:tcBorders>
              <w:top w:val="single" w:sz="4" w:space="0" w:color="auto"/>
              <w:left w:val="nil"/>
              <w:bottom w:val="single" w:sz="4" w:space="0" w:color="auto"/>
              <w:right w:val="single" w:sz="4" w:space="0" w:color="auto"/>
            </w:tcBorders>
            <w:shd w:val="clear" w:color="auto" w:fill="auto"/>
          </w:tcPr>
          <w:p w14:paraId="76A209C3" w14:textId="756553DA" w:rsidR="00370EEC" w:rsidRPr="00B56F74" w:rsidRDefault="00370EEC" w:rsidP="00370EE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14 476,1</w:t>
            </w:r>
          </w:p>
        </w:tc>
        <w:tc>
          <w:tcPr>
            <w:tcW w:w="1190" w:type="dxa"/>
            <w:tcBorders>
              <w:top w:val="single" w:sz="4" w:space="0" w:color="auto"/>
              <w:left w:val="nil"/>
              <w:bottom w:val="single" w:sz="4" w:space="0" w:color="auto"/>
              <w:right w:val="single" w:sz="4" w:space="0" w:color="auto"/>
            </w:tcBorders>
            <w:shd w:val="clear" w:color="auto" w:fill="auto"/>
          </w:tcPr>
          <w:p w14:paraId="415D7E1F" w14:textId="4B4EC8CE" w:rsidR="00370EEC" w:rsidRPr="00B56F74" w:rsidRDefault="00370EEC" w:rsidP="00370EE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15 735,9</w:t>
            </w:r>
          </w:p>
        </w:tc>
        <w:tc>
          <w:tcPr>
            <w:tcW w:w="1134" w:type="dxa"/>
            <w:tcBorders>
              <w:top w:val="single" w:sz="4" w:space="0" w:color="auto"/>
              <w:left w:val="nil"/>
              <w:bottom w:val="single" w:sz="4" w:space="0" w:color="auto"/>
              <w:right w:val="single" w:sz="4" w:space="0" w:color="auto"/>
            </w:tcBorders>
            <w:shd w:val="clear" w:color="auto" w:fill="auto"/>
          </w:tcPr>
          <w:p w14:paraId="3ABC349E" w14:textId="287A755B" w:rsidR="00370EEC" w:rsidRPr="00B56F74" w:rsidRDefault="00370EEC" w:rsidP="00370EE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15 773,5</w:t>
            </w:r>
          </w:p>
        </w:tc>
        <w:tc>
          <w:tcPr>
            <w:tcW w:w="1134" w:type="dxa"/>
            <w:tcBorders>
              <w:top w:val="single" w:sz="4" w:space="0" w:color="auto"/>
              <w:left w:val="nil"/>
              <w:bottom w:val="single" w:sz="4" w:space="0" w:color="auto"/>
              <w:right w:val="single" w:sz="4" w:space="0" w:color="auto"/>
            </w:tcBorders>
            <w:shd w:val="clear" w:color="auto" w:fill="auto"/>
          </w:tcPr>
          <w:p w14:paraId="613B6491" w14:textId="0643AB92" w:rsidR="00370EEC" w:rsidRPr="00B56F74" w:rsidRDefault="00370EEC" w:rsidP="00370EEC">
            <w:pPr>
              <w:spacing w:after="0" w:line="240" w:lineRule="auto"/>
              <w:jc w:val="center"/>
              <w:rPr>
                <w:rFonts w:ascii="Times New Roman" w:hAnsi="Times New Roman" w:cs="Times New Roman"/>
                <w:color w:val="000000" w:themeColor="text1"/>
                <w:sz w:val="24"/>
                <w:szCs w:val="24"/>
              </w:rPr>
            </w:pPr>
            <w:r w:rsidRPr="00370EEC">
              <w:rPr>
                <w:rFonts w:ascii="Times New Roman" w:hAnsi="Times New Roman" w:cs="Times New Roman"/>
                <w:color w:val="000000" w:themeColor="text1"/>
                <w:sz w:val="24"/>
                <w:szCs w:val="24"/>
              </w:rPr>
              <w:t>16 322,0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8E0058" w14:textId="5D655DAD" w:rsidR="00370EEC" w:rsidRPr="00474BF8" w:rsidRDefault="00370EEC" w:rsidP="00474BF8">
            <w:pPr>
              <w:spacing w:after="0" w:line="240" w:lineRule="auto"/>
              <w:jc w:val="center"/>
              <w:rPr>
                <w:rFonts w:ascii="Times New Roman" w:hAnsi="Times New Roman" w:cs="Times New Roman"/>
                <w:color w:val="000000" w:themeColor="text1"/>
                <w:sz w:val="24"/>
                <w:szCs w:val="24"/>
                <w:lang w:val="kk-KZ"/>
              </w:rPr>
            </w:pPr>
            <w:r w:rsidRPr="00474BF8">
              <w:rPr>
                <w:rFonts w:ascii="Times New Roman" w:hAnsi="Times New Roman" w:cs="Times New Roman"/>
                <w:color w:val="000000"/>
              </w:rPr>
              <w:t>15</w:t>
            </w:r>
            <w:r w:rsidR="00011C48">
              <w:rPr>
                <w:rFonts w:ascii="Times New Roman" w:hAnsi="Times New Roman" w:cs="Times New Roman"/>
                <w:color w:val="000000"/>
                <w:lang w:val="kk-KZ"/>
              </w:rPr>
              <w:t xml:space="preserve"> </w:t>
            </w:r>
            <w:r w:rsidRPr="00474BF8">
              <w:rPr>
                <w:rFonts w:ascii="Times New Roman" w:hAnsi="Times New Roman" w:cs="Times New Roman"/>
                <w:color w:val="000000"/>
              </w:rPr>
              <w:t>270,34</w:t>
            </w:r>
          </w:p>
        </w:tc>
        <w:tc>
          <w:tcPr>
            <w:tcW w:w="851" w:type="dxa"/>
            <w:tcBorders>
              <w:top w:val="single" w:sz="4" w:space="0" w:color="auto"/>
              <w:left w:val="nil"/>
              <w:bottom w:val="single" w:sz="4" w:space="0" w:color="auto"/>
              <w:right w:val="single" w:sz="4" w:space="0" w:color="auto"/>
            </w:tcBorders>
            <w:shd w:val="clear" w:color="auto" w:fill="auto"/>
          </w:tcPr>
          <w:p w14:paraId="68AFF87F" w14:textId="7D85E184" w:rsidR="00370EEC" w:rsidRPr="00474BF8" w:rsidRDefault="00370EEC" w:rsidP="00474BF8">
            <w:pPr>
              <w:spacing w:after="0" w:line="240" w:lineRule="auto"/>
              <w:jc w:val="center"/>
              <w:rPr>
                <w:rFonts w:ascii="Times New Roman" w:hAnsi="Times New Roman" w:cs="Times New Roman"/>
                <w:color w:val="000000" w:themeColor="text1"/>
                <w:sz w:val="24"/>
                <w:szCs w:val="24"/>
              </w:rPr>
            </w:pPr>
            <w:r w:rsidRPr="00474BF8">
              <w:rPr>
                <w:rFonts w:ascii="Times New Roman" w:hAnsi="Times New Roman" w:cs="Times New Roman"/>
                <w:color w:val="000000"/>
              </w:rPr>
              <w:t>100,0</w:t>
            </w:r>
          </w:p>
        </w:tc>
      </w:tr>
      <w:tr w:rsidR="00370EEC" w:rsidRPr="00B56F74" w14:paraId="3907C5CE" w14:textId="77777777" w:rsidTr="0054560C">
        <w:trPr>
          <w:trHeight w:val="222"/>
        </w:trPr>
        <w:tc>
          <w:tcPr>
            <w:tcW w:w="9385" w:type="dxa"/>
            <w:gridSpan w:val="8"/>
          </w:tcPr>
          <w:p w14:paraId="5A3186A8" w14:textId="77777777" w:rsidR="00370EEC" w:rsidRPr="00B56F74" w:rsidRDefault="00370EEC" w:rsidP="00370EE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Ескерту – [100, 105</w:t>
            </w:r>
            <w:r w:rsidRPr="00B56F74">
              <w:rPr>
                <w:rFonts w:ascii="Times New Roman" w:hAnsi="Times New Roman" w:cs="Times New Roman"/>
                <w:color w:val="000000" w:themeColor="text1"/>
                <w:sz w:val="24"/>
                <w:szCs w:val="24"/>
                <w:lang w:val="kk-KZ"/>
              </w:rPr>
              <w:t>] мәліметтер негізінде автор құрастырған</w:t>
            </w:r>
          </w:p>
        </w:tc>
      </w:tr>
    </w:tbl>
    <w:p w14:paraId="7A3C4374" w14:textId="77777777" w:rsidR="00A5443E" w:rsidRPr="00B56F74" w:rsidRDefault="00A5443E" w:rsidP="00A5443E">
      <w:pPr>
        <w:autoSpaceDE w:val="0"/>
        <w:autoSpaceDN w:val="0"/>
        <w:adjustRightInd w:val="0"/>
        <w:spacing w:after="0" w:line="240" w:lineRule="auto"/>
        <w:ind w:firstLine="567"/>
        <w:jc w:val="both"/>
        <w:rPr>
          <w:rFonts w:ascii="Times New Roman" w:eastAsiaTheme="minorEastAsia" w:hAnsi="Times New Roman" w:cs="Times New Roman"/>
          <w:color w:val="000000" w:themeColor="text1"/>
          <w:sz w:val="28"/>
          <w:szCs w:val="28"/>
          <w:lang w:val="kk-KZ" w:eastAsia="ru-RU"/>
        </w:rPr>
      </w:pPr>
    </w:p>
    <w:p w14:paraId="74F4AE40" w14:textId="7C92948A" w:rsidR="00A5443E" w:rsidRPr="00B56F74" w:rsidRDefault="00043039" w:rsidP="00A5443E">
      <w:pPr>
        <w:autoSpaceDE w:val="0"/>
        <w:autoSpaceDN w:val="0"/>
        <w:adjustRightInd w:val="0"/>
        <w:spacing w:after="0" w:line="240" w:lineRule="auto"/>
        <w:ind w:firstLine="567"/>
        <w:jc w:val="both"/>
        <w:rPr>
          <w:rFonts w:ascii="Times New Roman" w:eastAsiaTheme="minorEastAsia" w:hAnsi="Times New Roman" w:cs="Times New Roman"/>
          <w:color w:val="000000" w:themeColor="text1"/>
          <w:sz w:val="28"/>
          <w:szCs w:val="28"/>
          <w:lang w:val="kk-KZ" w:eastAsia="ru-RU"/>
        </w:rPr>
      </w:pPr>
      <w:r w:rsidRPr="00B56F74">
        <w:rPr>
          <w:rFonts w:ascii="Times New Roman" w:eastAsiaTheme="minorEastAsia" w:hAnsi="Times New Roman" w:cs="Times New Roman"/>
          <w:color w:val="000000" w:themeColor="text1"/>
          <w:sz w:val="28"/>
          <w:szCs w:val="28"/>
          <w:lang w:val="kk-KZ" w:eastAsia="ru-RU"/>
        </w:rPr>
        <w:t>9</w:t>
      </w:r>
      <w:r w:rsidR="00A5443E" w:rsidRPr="00B56F74">
        <w:rPr>
          <w:rFonts w:ascii="Times New Roman" w:eastAsiaTheme="minorEastAsia" w:hAnsi="Times New Roman" w:cs="Times New Roman"/>
          <w:color w:val="000000" w:themeColor="text1"/>
          <w:sz w:val="28"/>
          <w:szCs w:val="28"/>
          <w:lang w:val="kk-KZ" w:eastAsia="ru-RU"/>
        </w:rPr>
        <w:t xml:space="preserve">-кестеден көріп отырғанымыздай, аймақта талдау жүргізілген кезеңде мал шаруашылығының саны орташа есеппен </w:t>
      </w:r>
      <w:r w:rsidR="00011C48" w:rsidRPr="00011C48">
        <w:rPr>
          <w:rFonts w:ascii="Times New Roman" w:eastAsiaTheme="minorEastAsia" w:hAnsi="Times New Roman" w:cs="Times New Roman"/>
          <w:color w:val="000000" w:themeColor="text1"/>
          <w:sz w:val="28"/>
          <w:szCs w:val="28"/>
          <w:lang w:val="kk-KZ" w:eastAsia="ru-RU"/>
        </w:rPr>
        <w:t>15 270,34</w:t>
      </w:r>
      <w:r w:rsidR="00A5443E" w:rsidRPr="00B56F74">
        <w:rPr>
          <w:rFonts w:ascii="Times New Roman" w:eastAsiaTheme="minorEastAsia" w:hAnsi="Times New Roman" w:cs="Times New Roman"/>
          <w:color w:val="000000" w:themeColor="text1"/>
          <w:sz w:val="28"/>
          <w:szCs w:val="28"/>
          <w:lang w:val="kk-KZ" w:eastAsia="ru-RU"/>
        </w:rPr>
        <w:t xml:space="preserve"> мың басты құрады, оның ішінде ірі қара мал саны – </w:t>
      </w:r>
      <w:r w:rsidR="00011C48" w:rsidRPr="00011C48">
        <w:rPr>
          <w:rFonts w:ascii="Times New Roman" w:eastAsiaTheme="minorEastAsia" w:hAnsi="Times New Roman" w:cs="Times New Roman"/>
          <w:color w:val="000000" w:themeColor="text1"/>
          <w:sz w:val="28"/>
          <w:szCs w:val="28"/>
          <w:lang w:val="kk-KZ" w:eastAsia="ru-RU"/>
        </w:rPr>
        <w:t>1 001,88</w:t>
      </w:r>
      <w:r w:rsidR="00A5443E" w:rsidRPr="00B56F74">
        <w:rPr>
          <w:rFonts w:ascii="Times New Roman" w:eastAsiaTheme="minorEastAsia" w:hAnsi="Times New Roman" w:cs="Times New Roman"/>
          <w:color w:val="000000" w:themeColor="text1"/>
          <w:sz w:val="28"/>
          <w:szCs w:val="28"/>
          <w:lang w:val="kk-KZ" w:eastAsia="ru-RU"/>
        </w:rPr>
        <w:t xml:space="preserve">. Сәйкесінше, мал шаруашылығы құрылымында </w:t>
      </w:r>
      <w:r w:rsidR="00A5443E" w:rsidRPr="00B56F74">
        <w:rPr>
          <w:rFonts w:ascii="Times New Roman" w:eastAsia="SimSun" w:hAnsi="Times New Roman" w:cs="Times New Roman"/>
          <w:color w:val="000000" w:themeColor="text1"/>
          <w:sz w:val="28"/>
          <w:szCs w:val="28"/>
          <w:lang w:val="kk-KZ" w:eastAsia="ru-RU"/>
        </w:rPr>
        <w:t>ең үлкен үлес</w:t>
      </w:r>
      <w:r w:rsidR="00AC07F9" w:rsidRPr="00B56F74">
        <w:rPr>
          <w:rFonts w:ascii="Times New Roman" w:eastAsia="SimSun" w:hAnsi="Times New Roman" w:cs="Times New Roman"/>
          <w:color w:val="000000" w:themeColor="text1"/>
          <w:sz w:val="28"/>
          <w:szCs w:val="28"/>
          <w:lang w:val="kk-KZ" w:eastAsia="ru-RU"/>
        </w:rPr>
        <w:t>ін мал басына ес</w:t>
      </w:r>
      <w:r w:rsidR="00011C48">
        <w:rPr>
          <w:rFonts w:ascii="Times New Roman" w:eastAsia="SimSun" w:hAnsi="Times New Roman" w:cs="Times New Roman"/>
          <w:color w:val="000000" w:themeColor="text1"/>
          <w:sz w:val="28"/>
          <w:szCs w:val="28"/>
          <w:lang w:val="kk-KZ" w:eastAsia="ru-RU"/>
        </w:rPr>
        <w:t>ептегенде құс 64,8</w:t>
      </w:r>
      <w:r w:rsidR="00A5443E" w:rsidRPr="00B56F74">
        <w:rPr>
          <w:rFonts w:ascii="Times New Roman" w:eastAsia="SimSun" w:hAnsi="Times New Roman" w:cs="Times New Roman"/>
          <w:color w:val="000000" w:themeColor="text1"/>
          <w:sz w:val="28"/>
          <w:szCs w:val="28"/>
          <w:lang w:val="kk-KZ" w:eastAsia="ru-RU"/>
        </w:rPr>
        <w:t>%</w:t>
      </w:r>
      <w:r w:rsidR="00A5443E" w:rsidRPr="00B56F74">
        <w:rPr>
          <w:rFonts w:ascii="Times New Roman" w:eastAsiaTheme="minorEastAsia" w:hAnsi="Times New Roman" w:cs="Times New Roman"/>
          <w:color w:val="000000" w:themeColor="text1"/>
          <w:sz w:val="24"/>
          <w:szCs w:val="24"/>
          <w:lang w:val="kk-KZ" w:eastAsia="ru-RU"/>
        </w:rPr>
        <w:t xml:space="preserve"> </w:t>
      </w:r>
      <w:r w:rsidR="00A5443E" w:rsidRPr="00B56F74">
        <w:rPr>
          <w:rFonts w:ascii="Times New Roman" w:eastAsia="SimSun" w:hAnsi="Times New Roman" w:cs="Times New Roman"/>
          <w:color w:val="000000" w:themeColor="text1"/>
          <w:sz w:val="28"/>
          <w:szCs w:val="28"/>
          <w:lang w:val="kk-KZ" w:eastAsia="ru-RU"/>
        </w:rPr>
        <w:t xml:space="preserve">құрайды, ал ең аз үлесін шошқа </w:t>
      </w:r>
      <w:r w:rsidR="00AC07F9" w:rsidRPr="00B56F74">
        <w:rPr>
          <w:rFonts w:ascii="Times New Roman" w:eastAsia="SimSun" w:hAnsi="Times New Roman" w:cs="Times New Roman"/>
          <w:color w:val="000000" w:themeColor="text1"/>
          <w:sz w:val="28"/>
          <w:szCs w:val="28"/>
          <w:lang w:val="kk-KZ" w:eastAsia="ru-RU"/>
        </w:rPr>
        <w:t xml:space="preserve">және түйе </w:t>
      </w:r>
      <w:r w:rsidR="00A5443E" w:rsidRPr="00B56F74">
        <w:rPr>
          <w:rFonts w:ascii="Times New Roman" w:eastAsia="SimSun" w:hAnsi="Times New Roman" w:cs="Times New Roman"/>
          <w:color w:val="000000" w:themeColor="text1"/>
          <w:sz w:val="28"/>
          <w:szCs w:val="28"/>
          <w:lang w:val="kk-KZ" w:eastAsia="ru-RU"/>
        </w:rPr>
        <w:t>құрайды.</w:t>
      </w:r>
    </w:p>
    <w:p w14:paraId="69CDC9DB" w14:textId="77777777" w:rsidR="00EA7993" w:rsidRPr="00B56F74" w:rsidRDefault="00A5443E" w:rsidP="007D2492">
      <w:pPr>
        <w:autoSpaceDE w:val="0"/>
        <w:autoSpaceDN w:val="0"/>
        <w:adjustRightInd w:val="0"/>
        <w:spacing w:after="0" w:line="240" w:lineRule="auto"/>
        <w:ind w:firstLine="567"/>
        <w:jc w:val="both"/>
        <w:rPr>
          <w:rFonts w:ascii="Times New Roman" w:eastAsiaTheme="minorEastAsia" w:hAnsi="Times New Roman" w:cs="Times New Roman"/>
          <w:color w:val="000000" w:themeColor="text1"/>
          <w:sz w:val="28"/>
          <w:szCs w:val="28"/>
          <w:lang w:val="kk-KZ" w:eastAsia="ru-RU"/>
        </w:rPr>
      </w:pPr>
      <w:r w:rsidRPr="00B56F74">
        <w:rPr>
          <w:rFonts w:ascii="Times New Roman" w:eastAsiaTheme="minorEastAsia" w:hAnsi="Times New Roman" w:cs="Times New Roman"/>
          <w:color w:val="000000" w:themeColor="text1"/>
          <w:sz w:val="28"/>
          <w:szCs w:val="28"/>
          <w:lang w:val="kk-KZ" w:eastAsia="ru-RU"/>
        </w:rPr>
        <w:t xml:space="preserve">Мал шаруашылығының басқа түрлеріне қарағанда ірі қара мал жоғары сүт өнімділігіне ие. Алматы облысында ірі қара мал санын талдау нәтижелерін </w:t>
      </w:r>
      <w:r w:rsidR="001028F1" w:rsidRPr="00B56F74">
        <w:rPr>
          <w:rFonts w:ascii="Times New Roman" w:eastAsiaTheme="minorEastAsia" w:hAnsi="Times New Roman" w:cs="Times New Roman"/>
          <w:color w:val="000000" w:themeColor="text1"/>
          <w:sz w:val="28"/>
          <w:szCs w:val="28"/>
          <w:lang w:val="kk-KZ" w:eastAsia="ru-RU"/>
        </w:rPr>
        <w:br/>
      </w:r>
      <w:r w:rsidR="00043039" w:rsidRPr="00B56F74">
        <w:rPr>
          <w:rFonts w:ascii="Times New Roman" w:eastAsiaTheme="minorEastAsia" w:hAnsi="Times New Roman" w:cs="Times New Roman"/>
          <w:color w:val="000000" w:themeColor="text1"/>
          <w:sz w:val="28"/>
          <w:szCs w:val="28"/>
          <w:lang w:val="kk-KZ" w:eastAsia="ru-RU"/>
        </w:rPr>
        <w:t>10</w:t>
      </w:r>
      <w:r w:rsidRPr="00B56F74">
        <w:rPr>
          <w:rFonts w:ascii="Times New Roman" w:eastAsiaTheme="minorEastAsia" w:hAnsi="Times New Roman" w:cs="Times New Roman"/>
          <w:color w:val="000000" w:themeColor="text1"/>
          <w:sz w:val="28"/>
          <w:szCs w:val="28"/>
          <w:lang w:val="kk-KZ" w:eastAsia="ru-RU"/>
        </w:rPr>
        <w:t>-кестеден көруге болады.</w:t>
      </w:r>
    </w:p>
    <w:p w14:paraId="16C5B319" w14:textId="77777777" w:rsidR="00EA7993" w:rsidRPr="00B56F74" w:rsidRDefault="00EA7993" w:rsidP="00EA7993">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kk-KZ" w:eastAsia="ru-RU"/>
        </w:rPr>
      </w:pPr>
    </w:p>
    <w:p w14:paraId="39748612" w14:textId="77777777" w:rsidR="00A5443E" w:rsidRPr="00B56F74" w:rsidRDefault="00043039" w:rsidP="00EA7993">
      <w:pPr>
        <w:autoSpaceDE w:val="0"/>
        <w:autoSpaceDN w:val="0"/>
        <w:adjustRightInd w:val="0"/>
        <w:spacing w:after="0" w:line="240" w:lineRule="auto"/>
        <w:jc w:val="both"/>
        <w:rPr>
          <w:rFonts w:ascii="Times New Roman" w:eastAsiaTheme="minorEastAsia" w:hAnsi="Times New Roman" w:cs="Times New Roman"/>
          <w:color w:val="000000" w:themeColor="text1"/>
          <w:sz w:val="28"/>
          <w:szCs w:val="28"/>
          <w:lang w:val="kk-KZ" w:eastAsia="ru-RU"/>
        </w:rPr>
      </w:pPr>
      <w:r w:rsidRPr="00B56F74">
        <w:rPr>
          <w:rFonts w:ascii="Times New Roman" w:hAnsi="Times New Roman" w:cs="Times New Roman"/>
          <w:color w:val="000000" w:themeColor="text1"/>
          <w:sz w:val="28"/>
          <w:szCs w:val="28"/>
          <w:lang w:val="kk-KZ"/>
        </w:rPr>
        <w:t>10</w:t>
      </w:r>
      <w:r w:rsidR="003B2E17" w:rsidRPr="00B56F74">
        <w:rPr>
          <w:rFonts w:ascii="Times New Roman" w:hAnsi="Times New Roman" w:cs="Times New Roman"/>
          <w:color w:val="000000" w:themeColor="text1"/>
          <w:sz w:val="28"/>
          <w:szCs w:val="28"/>
          <w:lang w:val="kk-KZ"/>
        </w:rPr>
        <w:t>-к</w:t>
      </w:r>
      <w:r w:rsidR="00A5443E" w:rsidRPr="00B56F74">
        <w:rPr>
          <w:rFonts w:ascii="Times New Roman" w:hAnsi="Times New Roman" w:cs="Times New Roman"/>
          <w:color w:val="000000" w:themeColor="text1"/>
          <w:sz w:val="28"/>
          <w:szCs w:val="28"/>
          <w:lang w:val="kk-KZ"/>
        </w:rPr>
        <w:t>есте – Алматы облысында ірі қара мал саны</w:t>
      </w:r>
    </w:p>
    <w:p w14:paraId="46483F06" w14:textId="77777777" w:rsidR="00A5443E" w:rsidRPr="00B56F74" w:rsidRDefault="00A5443E" w:rsidP="00A5443E">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p>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3"/>
        <w:gridCol w:w="1083"/>
        <w:gridCol w:w="948"/>
        <w:gridCol w:w="947"/>
        <w:gridCol w:w="947"/>
        <w:gridCol w:w="947"/>
        <w:gridCol w:w="1081"/>
        <w:gridCol w:w="1087"/>
      </w:tblGrid>
      <w:tr w:rsidR="00A5443E" w:rsidRPr="00B56F74" w14:paraId="405D27C5" w14:textId="77777777" w:rsidTr="00A5443E">
        <w:trPr>
          <w:trHeight w:val="547"/>
        </w:trPr>
        <w:tc>
          <w:tcPr>
            <w:tcW w:w="2303" w:type="dxa"/>
            <w:vMerge w:val="restart"/>
          </w:tcPr>
          <w:p w14:paraId="5CA6A4E4" w14:textId="77777777" w:rsidR="00A5443E" w:rsidRPr="00B56F74" w:rsidRDefault="00A5443E" w:rsidP="007D6076">
            <w:pPr>
              <w:spacing w:after="0" w:line="240" w:lineRule="auto"/>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Көрсеткіштердің атауы</w:t>
            </w:r>
          </w:p>
        </w:tc>
        <w:tc>
          <w:tcPr>
            <w:tcW w:w="4872" w:type="dxa"/>
            <w:gridSpan w:val="5"/>
          </w:tcPr>
          <w:p w14:paraId="0010A542" w14:textId="77777777" w:rsidR="00A5443E" w:rsidRPr="00B56F74" w:rsidRDefault="00A5443E" w:rsidP="007D6076">
            <w:pPr>
              <w:spacing w:after="0" w:line="240" w:lineRule="auto"/>
              <w:jc w:val="center"/>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Жылдар</w:t>
            </w:r>
          </w:p>
        </w:tc>
        <w:tc>
          <w:tcPr>
            <w:tcW w:w="2168" w:type="dxa"/>
            <w:gridSpan w:val="2"/>
          </w:tcPr>
          <w:p w14:paraId="09693DF7" w14:textId="04348F28" w:rsidR="00A5443E" w:rsidRDefault="00011C48" w:rsidP="007D6076">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2020</w:t>
            </w:r>
            <w:r w:rsidR="00A5443E" w:rsidRPr="00B56F74">
              <w:rPr>
                <w:rFonts w:ascii="Times New Roman" w:eastAsia="Times New Roman" w:hAnsi="Times New Roman" w:cs="Times New Roman"/>
                <w:color w:val="000000" w:themeColor="text1"/>
                <w:sz w:val="24"/>
                <w:szCs w:val="24"/>
                <w:lang w:eastAsia="ru-RU"/>
              </w:rPr>
              <w:t xml:space="preserve"> жылмен салыстырғанда, %</w:t>
            </w:r>
          </w:p>
          <w:p w14:paraId="19A09412" w14:textId="77777777" w:rsidR="003B36B2" w:rsidRPr="00B56F74" w:rsidRDefault="003B36B2" w:rsidP="007D6076">
            <w:pPr>
              <w:spacing w:after="0" w:line="240" w:lineRule="auto"/>
              <w:jc w:val="center"/>
              <w:rPr>
                <w:rFonts w:ascii="Times New Roman" w:eastAsia="Times New Roman" w:hAnsi="Times New Roman" w:cs="Times New Roman"/>
                <w:color w:val="000000" w:themeColor="text1"/>
                <w:sz w:val="24"/>
                <w:szCs w:val="24"/>
                <w:lang w:eastAsia="ru-RU"/>
              </w:rPr>
            </w:pPr>
          </w:p>
        </w:tc>
      </w:tr>
      <w:tr w:rsidR="00011C48" w:rsidRPr="00B56F74" w14:paraId="0939FC91" w14:textId="77777777" w:rsidTr="00A5443E">
        <w:trPr>
          <w:trHeight w:val="146"/>
        </w:trPr>
        <w:tc>
          <w:tcPr>
            <w:tcW w:w="2303" w:type="dxa"/>
            <w:vMerge/>
            <w:vAlign w:val="bottom"/>
          </w:tcPr>
          <w:p w14:paraId="50CB7EA9" w14:textId="77777777" w:rsidR="00011C48" w:rsidRPr="00B56F74" w:rsidRDefault="00011C48" w:rsidP="00011C48">
            <w:pPr>
              <w:spacing w:after="0" w:line="240" w:lineRule="auto"/>
              <w:rPr>
                <w:rFonts w:ascii="Times New Roman" w:eastAsia="Times New Roman" w:hAnsi="Times New Roman" w:cs="Times New Roman"/>
                <w:color w:val="000000" w:themeColor="text1"/>
                <w:sz w:val="24"/>
                <w:szCs w:val="24"/>
                <w:lang w:eastAsia="ru-RU"/>
              </w:rPr>
            </w:pPr>
          </w:p>
        </w:tc>
        <w:tc>
          <w:tcPr>
            <w:tcW w:w="1083" w:type="dxa"/>
          </w:tcPr>
          <w:p w14:paraId="29C6F5B5" w14:textId="6C5369B8" w:rsidR="00011C48" w:rsidRPr="00B56F74" w:rsidRDefault="00011C48" w:rsidP="00011C48">
            <w:pPr>
              <w:autoSpaceDE w:val="0"/>
              <w:autoSpaceDN w:val="0"/>
              <w:adjustRightInd w:val="0"/>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2016</w:t>
            </w:r>
          </w:p>
        </w:tc>
        <w:tc>
          <w:tcPr>
            <w:tcW w:w="948" w:type="dxa"/>
          </w:tcPr>
          <w:p w14:paraId="50CCF233" w14:textId="570BA431" w:rsidR="00011C48" w:rsidRPr="00B56F74" w:rsidRDefault="00011C48" w:rsidP="00011C48">
            <w:pPr>
              <w:autoSpaceDE w:val="0"/>
              <w:autoSpaceDN w:val="0"/>
              <w:adjustRightInd w:val="0"/>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2017</w:t>
            </w:r>
          </w:p>
        </w:tc>
        <w:tc>
          <w:tcPr>
            <w:tcW w:w="947" w:type="dxa"/>
          </w:tcPr>
          <w:p w14:paraId="61747960" w14:textId="74A6C3D7" w:rsidR="00011C48" w:rsidRPr="00B56F74" w:rsidRDefault="00011C48" w:rsidP="00011C48">
            <w:pPr>
              <w:autoSpaceDE w:val="0"/>
              <w:autoSpaceDN w:val="0"/>
              <w:adjustRightInd w:val="0"/>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2018</w:t>
            </w:r>
          </w:p>
        </w:tc>
        <w:tc>
          <w:tcPr>
            <w:tcW w:w="947" w:type="dxa"/>
          </w:tcPr>
          <w:p w14:paraId="4C613276" w14:textId="3CB3F95B" w:rsidR="00011C48" w:rsidRPr="00B56F74" w:rsidRDefault="00011C48" w:rsidP="00011C48">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2019</w:t>
            </w:r>
          </w:p>
        </w:tc>
        <w:tc>
          <w:tcPr>
            <w:tcW w:w="947" w:type="dxa"/>
          </w:tcPr>
          <w:p w14:paraId="47D9C9DC" w14:textId="42FF8F7A" w:rsidR="00011C48" w:rsidRPr="00B56F74" w:rsidRDefault="008E38C6" w:rsidP="00011C48">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2020</w:t>
            </w:r>
          </w:p>
        </w:tc>
        <w:tc>
          <w:tcPr>
            <w:tcW w:w="1081" w:type="dxa"/>
          </w:tcPr>
          <w:p w14:paraId="0921D378" w14:textId="3CE6EDDA" w:rsidR="00011C48" w:rsidRPr="00011C48" w:rsidRDefault="00011C48" w:rsidP="00011C48">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2016</w:t>
            </w:r>
          </w:p>
        </w:tc>
        <w:tc>
          <w:tcPr>
            <w:tcW w:w="1087" w:type="dxa"/>
          </w:tcPr>
          <w:p w14:paraId="1356EFCB" w14:textId="4E654AED" w:rsidR="00011C48" w:rsidRPr="00011C48" w:rsidRDefault="00011C48" w:rsidP="0054560C">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2019</w:t>
            </w:r>
          </w:p>
        </w:tc>
      </w:tr>
      <w:tr w:rsidR="008E38C6" w:rsidRPr="00B56F74" w14:paraId="58D9BA10" w14:textId="77777777" w:rsidTr="008E38C6">
        <w:trPr>
          <w:trHeight w:val="212"/>
        </w:trPr>
        <w:tc>
          <w:tcPr>
            <w:tcW w:w="2303" w:type="dxa"/>
            <w:tcBorders>
              <w:top w:val="single" w:sz="4" w:space="0" w:color="auto"/>
              <w:left w:val="single" w:sz="4" w:space="0" w:color="auto"/>
              <w:bottom w:val="single" w:sz="4" w:space="0" w:color="auto"/>
              <w:right w:val="single" w:sz="4" w:space="0" w:color="auto"/>
            </w:tcBorders>
            <w:shd w:val="clear" w:color="auto" w:fill="auto"/>
            <w:vAlign w:val="center"/>
          </w:tcPr>
          <w:p w14:paraId="109AF489" w14:textId="77777777" w:rsidR="008E38C6" w:rsidRPr="00B56F74" w:rsidRDefault="008E38C6" w:rsidP="008E38C6">
            <w:pPr>
              <w:spacing w:after="0" w:line="240" w:lineRule="auto"/>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xml:space="preserve">Ірі қара мал, </w:t>
            </w:r>
          </w:p>
          <w:p w14:paraId="23A3E58B" w14:textId="77777777" w:rsidR="008E38C6" w:rsidRPr="00B56F74" w:rsidRDefault="008E38C6" w:rsidP="008E38C6">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 xml:space="preserve">мың бас </w:t>
            </w:r>
          </w:p>
        </w:tc>
        <w:tc>
          <w:tcPr>
            <w:tcW w:w="1083" w:type="dxa"/>
            <w:tcBorders>
              <w:top w:val="single" w:sz="4" w:space="0" w:color="auto"/>
              <w:left w:val="nil"/>
              <w:bottom w:val="single" w:sz="4" w:space="0" w:color="auto"/>
              <w:right w:val="single" w:sz="4" w:space="0" w:color="auto"/>
            </w:tcBorders>
            <w:shd w:val="clear" w:color="auto" w:fill="auto"/>
          </w:tcPr>
          <w:p w14:paraId="61A9BAB2" w14:textId="5F71E169"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928,4</w:t>
            </w:r>
          </w:p>
        </w:tc>
        <w:tc>
          <w:tcPr>
            <w:tcW w:w="948" w:type="dxa"/>
            <w:tcBorders>
              <w:top w:val="single" w:sz="4" w:space="0" w:color="auto"/>
              <w:left w:val="nil"/>
              <w:bottom w:val="single" w:sz="4" w:space="0" w:color="auto"/>
              <w:right w:val="single" w:sz="4" w:space="0" w:color="auto"/>
            </w:tcBorders>
            <w:shd w:val="clear" w:color="auto" w:fill="auto"/>
          </w:tcPr>
          <w:p w14:paraId="476C1727" w14:textId="2EE172AE"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963,8</w:t>
            </w:r>
          </w:p>
        </w:tc>
        <w:tc>
          <w:tcPr>
            <w:tcW w:w="947" w:type="dxa"/>
            <w:tcBorders>
              <w:top w:val="single" w:sz="4" w:space="0" w:color="auto"/>
              <w:left w:val="nil"/>
              <w:bottom w:val="single" w:sz="4" w:space="0" w:color="auto"/>
              <w:right w:val="single" w:sz="4" w:space="0" w:color="auto"/>
            </w:tcBorders>
            <w:shd w:val="clear" w:color="auto" w:fill="auto"/>
          </w:tcPr>
          <w:p w14:paraId="18C120DE" w14:textId="19F94884"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1 004,6</w:t>
            </w:r>
          </w:p>
        </w:tc>
        <w:tc>
          <w:tcPr>
            <w:tcW w:w="947" w:type="dxa"/>
            <w:tcBorders>
              <w:top w:val="single" w:sz="4" w:space="0" w:color="auto"/>
              <w:left w:val="nil"/>
              <w:bottom w:val="single" w:sz="4" w:space="0" w:color="auto"/>
              <w:right w:val="single" w:sz="4" w:space="0" w:color="auto"/>
            </w:tcBorders>
            <w:shd w:val="clear" w:color="auto" w:fill="auto"/>
          </w:tcPr>
          <w:p w14:paraId="44169521" w14:textId="0B5FB87D"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1 028,1</w:t>
            </w:r>
          </w:p>
        </w:tc>
        <w:tc>
          <w:tcPr>
            <w:tcW w:w="947" w:type="dxa"/>
            <w:tcBorders>
              <w:top w:val="single" w:sz="4" w:space="0" w:color="auto"/>
              <w:left w:val="nil"/>
              <w:bottom w:val="single" w:sz="4" w:space="0" w:color="auto"/>
              <w:right w:val="single" w:sz="4" w:space="0" w:color="auto"/>
            </w:tcBorders>
            <w:shd w:val="clear" w:color="auto" w:fill="auto"/>
          </w:tcPr>
          <w:p w14:paraId="3163DA79" w14:textId="2088FB31"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8E38C6">
              <w:rPr>
                <w:rFonts w:ascii="Times New Roman" w:hAnsi="Times New Roman" w:cs="Times New Roman"/>
                <w:color w:val="000000" w:themeColor="text1"/>
                <w:sz w:val="24"/>
                <w:szCs w:val="24"/>
              </w:rPr>
              <w:t>1 084,5</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5EC1125F" w14:textId="76D5E6CB" w:rsidR="008E38C6" w:rsidRPr="008E38C6" w:rsidRDefault="008E38C6" w:rsidP="008E38C6">
            <w:pPr>
              <w:spacing w:after="0" w:line="240" w:lineRule="auto"/>
              <w:jc w:val="center"/>
              <w:rPr>
                <w:rFonts w:ascii="Times New Roman" w:hAnsi="Times New Roman" w:cs="Times New Roman"/>
                <w:color w:val="000000" w:themeColor="text1"/>
                <w:sz w:val="24"/>
                <w:szCs w:val="24"/>
              </w:rPr>
            </w:pPr>
            <w:r w:rsidRPr="008E38C6">
              <w:rPr>
                <w:rFonts w:ascii="Times New Roman" w:hAnsi="Times New Roman" w:cs="Times New Roman"/>
                <w:color w:val="000000"/>
                <w:sz w:val="24"/>
                <w:szCs w:val="24"/>
              </w:rPr>
              <w:t>116,8</w:t>
            </w:r>
          </w:p>
        </w:tc>
        <w:tc>
          <w:tcPr>
            <w:tcW w:w="1087" w:type="dxa"/>
            <w:tcBorders>
              <w:top w:val="single" w:sz="4" w:space="0" w:color="auto"/>
              <w:left w:val="nil"/>
              <w:bottom w:val="single" w:sz="4" w:space="0" w:color="auto"/>
              <w:right w:val="single" w:sz="4" w:space="0" w:color="auto"/>
            </w:tcBorders>
            <w:shd w:val="clear" w:color="auto" w:fill="auto"/>
          </w:tcPr>
          <w:p w14:paraId="2FEAAC1E" w14:textId="0703FB3A" w:rsidR="008E38C6" w:rsidRPr="008E38C6" w:rsidRDefault="008E38C6" w:rsidP="008E38C6">
            <w:pPr>
              <w:spacing w:after="0" w:line="240" w:lineRule="auto"/>
              <w:jc w:val="center"/>
              <w:rPr>
                <w:rFonts w:ascii="Times New Roman" w:hAnsi="Times New Roman" w:cs="Times New Roman"/>
                <w:color w:val="000000" w:themeColor="text1"/>
                <w:sz w:val="24"/>
                <w:szCs w:val="24"/>
              </w:rPr>
            </w:pPr>
            <w:r w:rsidRPr="008E38C6">
              <w:rPr>
                <w:rFonts w:ascii="Times New Roman" w:hAnsi="Times New Roman" w:cs="Times New Roman"/>
                <w:color w:val="000000"/>
                <w:sz w:val="24"/>
                <w:szCs w:val="24"/>
              </w:rPr>
              <w:t>105,5</w:t>
            </w:r>
          </w:p>
        </w:tc>
      </w:tr>
      <w:tr w:rsidR="008E38C6" w:rsidRPr="00B56F74" w14:paraId="3E487D9B" w14:textId="77777777" w:rsidTr="008E38C6">
        <w:trPr>
          <w:trHeight w:val="343"/>
        </w:trPr>
        <w:tc>
          <w:tcPr>
            <w:tcW w:w="2303" w:type="dxa"/>
            <w:tcBorders>
              <w:top w:val="nil"/>
              <w:left w:val="single" w:sz="4" w:space="0" w:color="auto"/>
              <w:bottom w:val="single" w:sz="4" w:space="0" w:color="auto"/>
              <w:right w:val="single" w:sz="4" w:space="0" w:color="auto"/>
            </w:tcBorders>
            <w:shd w:val="clear" w:color="auto" w:fill="auto"/>
            <w:vAlign w:val="center"/>
          </w:tcPr>
          <w:p w14:paraId="33C3D660" w14:textId="77777777" w:rsidR="008E38C6" w:rsidRPr="00B56F74" w:rsidRDefault="008E38C6" w:rsidP="008E38C6">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Оның ішінде сиыр, мың бас</w:t>
            </w:r>
          </w:p>
        </w:tc>
        <w:tc>
          <w:tcPr>
            <w:tcW w:w="1083" w:type="dxa"/>
            <w:tcBorders>
              <w:top w:val="nil"/>
              <w:left w:val="nil"/>
              <w:bottom w:val="single" w:sz="4" w:space="0" w:color="auto"/>
              <w:right w:val="single" w:sz="4" w:space="0" w:color="auto"/>
            </w:tcBorders>
            <w:shd w:val="clear" w:color="auto" w:fill="auto"/>
          </w:tcPr>
          <w:p w14:paraId="7B03DD30" w14:textId="7235404A"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455,4</w:t>
            </w:r>
          </w:p>
        </w:tc>
        <w:tc>
          <w:tcPr>
            <w:tcW w:w="948" w:type="dxa"/>
            <w:tcBorders>
              <w:top w:val="nil"/>
              <w:left w:val="nil"/>
              <w:bottom w:val="single" w:sz="4" w:space="0" w:color="auto"/>
              <w:right w:val="single" w:sz="4" w:space="0" w:color="auto"/>
            </w:tcBorders>
            <w:shd w:val="clear" w:color="auto" w:fill="auto"/>
          </w:tcPr>
          <w:p w14:paraId="5E49831B" w14:textId="7FF04F84"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479,5</w:t>
            </w:r>
          </w:p>
        </w:tc>
        <w:tc>
          <w:tcPr>
            <w:tcW w:w="947" w:type="dxa"/>
            <w:tcBorders>
              <w:top w:val="nil"/>
              <w:left w:val="nil"/>
              <w:bottom w:val="single" w:sz="4" w:space="0" w:color="auto"/>
              <w:right w:val="single" w:sz="4" w:space="0" w:color="auto"/>
            </w:tcBorders>
            <w:shd w:val="clear" w:color="auto" w:fill="auto"/>
          </w:tcPr>
          <w:p w14:paraId="453788A3" w14:textId="412765E0"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511,3</w:t>
            </w:r>
          </w:p>
        </w:tc>
        <w:tc>
          <w:tcPr>
            <w:tcW w:w="947" w:type="dxa"/>
            <w:tcBorders>
              <w:top w:val="nil"/>
              <w:left w:val="nil"/>
              <w:bottom w:val="single" w:sz="4" w:space="0" w:color="auto"/>
              <w:right w:val="single" w:sz="4" w:space="0" w:color="auto"/>
            </w:tcBorders>
            <w:shd w:val="clear" w:color="auto" w:fill="auto"/>
          </w:tcPr>
          <w:p w14:paraId="7E81A948" w14:textId="1F7C2402"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534,7</w:t>
            </w:r>
          </w:p>
        </w:tc>
        <w:tc>
          <w:tcPr>
            <w:tcW w:w="947" w:type="dxa"/>
            <w:tcBorders>
              <w:top w:val="nil"/>
              <w:left w:val="nil"/>
              <w:bottom w:val="single" w:sz="4" w:space="0" w:color="auto"/>
              <w:right w:val="single" w:sz="4" w:space="0" w:color="auto"/>
            </w:tcBorders>
            <w:shd w:val="clear" w:color="auto" w:fill="auto"/>
          </w:tcPr>
          <w:p w14:paraId="4F4827B7" w14:textId="0415E821"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8E38C6">
              <w:rPr>
                <w:rFonts w:ascii="Times New Roman" w:hAnsi="Times New Roman" w:cs="Times New Roman"/>
                <w:color w:val="000000" w:themeColor="text1"/>
                <w:sz w:val="24"/>
                <w:szCs w:val="24"/>
              </w:rPr>
              <w:t>564,0</w:t>
            </w:r>
          </w:p>
        </w:tc>
        <w:tc>
          <w:tcPr>
            <w:tcW w:w="1081" w:type="dxa"/>
            <w:tcBorders>
              <w:top w:val="nil"/>
              <w:left w:val="single" w:sz="4" w:space="0" w:color="auto"/>
              <w:bottom w:val="single" w:sz="4" w:space="0" w:color="auto"/>
              <w:right w:val="single" w:sz="4" w:space="0" w:color="auto"/>
            </w:tcBorders>
            <w:shd w:val="clear" w:color="auto" w:fill="auto"/>
          </w:tcPr>
          <w:p w14:paraId="1E287B5D" w14:textId="3EC98EC0" w:rsidR="008E38C6" w:rsidRPr="008E38C6" w:rsidRDefault="008E38C6" w:rsidP="008E38C6">
            <w:pPr>
              <w:spacing w:after="0" w:line="240" w:lineRule="auto"/>
              <w:jc w:val="center"/>
              <w:rPr>
                <w:rFonts w:ascii="Times New Roman" w:hAnsi="Times New Roman" w:cs="Times New Roman"/>
                <w:color w:val="000000" w:themeColor="text1"/>
                <w:sz w:val="24"/>
                <w:szCs w:val="24"/>
              </w:rPr>
            </w:pPr>
            <w:r w:rsidRPr="008E38C6">
              <w:rPr>
                <w:rFonts w:ascii="Times New Roman" w:hAnsi="Times New Roman" w:cs="Times New Roman"/>
                <w:color w:val="000000"/>
                <w:sz w:val="24"/>
                <w:szCs w:val="24"/>
              </w:rPr>
              <w:t>123,8</w:t>
            </w:r>
          </w:p>
        </w:tc>
        <w:tc>
          <w:tcPr>
            <w:tcW w:w="1087" w:type="dxa"/>
            <w:tcBorders>
              <w:top w:val="nil"/>
              <w:left w:val="nil"/>
              <w:bottom w:val="single" w:sz="4" w:space="0" w:color="auto"/>
              <w:right w:val="single" w:sz="4" w:space="0" w:color="auto"/>
            </w:tcBorders>
            <w:shd w:val="clear" w:color="auto" w:fill="auto"/>
          </w:tcPr>
          <w:p w14:paraId="12115722" w14:textId="55763BCF" w:rsidR="008E38C6" w:rsidRPr="008E38C6" w:rsidRDefault="008E38C6" w:rsidP="008E38C6">
            <w:pPr>
              <w:spacing w:after="0" w:line="240" w:lineRule="auto"/>
              <w:jc w:val="center"/>
              <w:rPr>
                <w:rFonts w:ascii="Times New Roman" w:hAnsi="Times New Roman" w:cs="Times New Roman"/>
                <w:color w:val="000000" w:themeColor="text1"/>
                <w:sz w:val="24"/>
                <w:szCs w:val="24"/>
              </w:rPr>
            </w:pPr>
            <w:r w:rsidRPr="008E38C6">
              <w:rPr>
                <w:rFonts w:ascii="Times New Roman" w:hAnsi="Times New Roman" w:cs="Times New Roman"/>
                <w:color w:val="000000"/>
                <w:sz w:val="24"/>
                <w:szCs w:val="24"/>
              </w:rPr>
              <w:t>105,5</w:t>
            </w:r>
          </w:p>
        </w:tc>
      </w:tr>
      <w:tr w:rsidR="008E38C6" w:rsidRPr="00B56F74" w14:paraId="5B5B81B7" w14:textId="77777777" w:rsidTr="008E38C6">
        <w:trPr>
          <w:trHeight w:val="802"/>
        </w:trPr>
        <w:tc>
          <w:tcPr>
            <w:tcW w:w="2303" w:type="dxa"/>
            <w:tcBorders>
              <w:top w:val="nil"/>
              <w:left w:val="single" w:sz="4" w:space="0" w:color="auto"/>
              <w:bottom w:val="single" w:sz="4" w:space="0" w:color="auto"/>
              <w:right w:val="single" w:sz="4" w:space="0" w:color="auto"/>
            </w:tcBorders>
            <w:shd w:val="clear" w:color="auto" w:fill="auto"/>
            <w:vAlign w:val="center"/>
          </w:tcPr>
          <w:p w14:paraId="7E077D5E" w14:textId="77777777" w:rsidR="008E38C6" w:rsidRPr="00B56F74" w:rsidRDefault="008E38C6" w:rsidP="008E38C6">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Аналық мал басының үлес салмағы, %</w:t>
            </w:r>
          </w:p>
        </w:tc>
        <w:tc>
          <w:tcPr>
            <w:tcW w:w="1083" w:type="dxa"/>
            <w:tcBorders>
              <w:top w:val="nil"/>
              <w:left w:val="nil"/>
              <w:bottom w:val="single" w:sz="4" w:space="0" w:color="auto"/>
              <w:right w:val="single" w:sz="4" w:space="0" w:color="auto"/>
            </w:tcBorders>
            <w:shd w:val="clear" w:color="auto" w:fill="auto"/>
          </w:tcPr>
          <w:p w14:paraId="00618C18" w14:textId="787E2E33"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49</w:t>
            </w:r>
          </w:p>
        </w:tc>
        <w:tc>
          <w:tcPr>
            <w:tcW w:w="948" w:type="dxa"/>
            <w:tcBorders>
              <w:top w:val="nil"/>
              <w:left w:val="nil"/>
              <w:bottom w:val="single" w:sz="4" w:space="0" w:color="auto"/>
              <w:right w:val="single" w:sz="4" w:space="0" w:color="auto"/>
            </w:tcBorders>
            <w:shd w:val="clear" w:color="auto" w:fill="auto"/>
          </w:tcPr>
          <w:p w14:paraId="39481B75" w14:textId="1BBF53B0"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50</w:t>
            </w:r>
          </w:p>
        </w:tc>
        <w:tc>
          <w:tcPr>
            <w:tcW w:w="947" w:type="dxa"/>
            <w:tcBorders>
              <w:top w:val="nil"/>
              <w:left w:val="nil"/>
              <w:bottom w:val="single" w:sz="4" w:space="0" w:color="auto"/>
              <w:right w:val="single" w:sz="4" w:space="0" w:color="auto"/>
            </w:tcBorders>
            <w:shd w:val="clear" w:color="auto" w:fill="auto"/>
          </w:tcPr>
          <w:p w14:paraId="1E522DD3" w14:textId="15FA55D7"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51</w:t>
            </w:r>
          </w:p>
        </w:tc>
        <w:tc>
          <w:tcPr>
            <w:tcW w:w="947" w:type="dxa"/>
            <w:tcBorders>
              <w:top w:val="nil"/>
              <w:left w:val="nil"/>
              <w:bottom w:val="single" w:sz="4" w:space="0" w:color="auto"/>
              <w:right w:val="single" w:sz="4" w:space="0" w:color="auto"/>
            </w:tcBorders>
            <w:shd w:val="clear" w:color="auto" w:fill="auto"/>
          </w:tcPr>
          <w:p w14:paraId="51B4C31B" w14:textId="3FBBD6D9"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52</w:t>
            </w:r>
          </w:p>
        </w:tc>
        <w:tc>
          <w:tcPr>
            <w:tcW w:w="947" w:type="dxa"/>
            <w:tcBorders>
              <w:top w:val="nil"/>
              <w:left w:val="nil"/>
              <w:bottom w:val="single" w:sz="4" w:space="0" w:color="auto"/>
              <w:right w:val="single" w:sz="4" w:space="0" w:color="auto"/>
            </w:tcBorders>
            <w:shd w:val="clear" w:color="auto" w:fill="auto"/>
          </w:tcPr>
          <w:p w14:paraId="1EADB947" w14:textId="01B3D5AF" w:rsidR="008E38C6" w:rsidRPr="008E38C6" w:rsidRDefault="008E38C6" w:rsidP="008E38C6">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52</w:t>
            </w:r>
          </w:p>
        </w:tc>
        <w:tc>
          <w:tcPr>
            <w:tcW w:w="1081" w:type="dxa"/>
            <w:tcBorders>
              <w:top w:val="nil"/>
              <w:left w:val="single" w:sz="4" w:space="0" w:color="auto"/>
              <w:bottom w:val="single" w:sz="4" w:space="0" w:color="auto"/>
              <w:right w:val="single" w:sz="4" w:space="0" w:color="auto"/>
            </w:tcBorders>
            <w:shd w:val="clear" w:color="auto" w:fill="auto"/>
          </w:tcPr>
          <w:p w14:paraId="09A9A3CD" w14:textId="33E148CB" w:rsidR="008E38C6" w:rsidRPr="008E38C6" w:rsidRDefault="008E38C6" w:rsidP="008E38C6">
            <w:pPr>
              <w:spacing w:after="0" w:line="240" w:lineRule="auto"/>
              <w:jc w:val="center"/>
              <w:rPr>
                <w:rFonts w:ascii="Times New Roman" w:hAnsi="Times New Roman" w:cs="Times New Roman"/>
                <w:color w:val="000000" w:themeColor="text1"/>
                <w:sz w:val="24"/>
                <w:szCs w:val="24"/>
              </w:rPr>
            </w:pPr>
            <w:r w:rsidRPr="008E38C6">
              <w:rPr>
                <w:rFonts w:ascii="Times New Roman" w:hAnsi="Times New Roman" w:cs="Times New Roman"/>
                <w:color w:val="000000"/>
                <w:sz w:val="24"/>
                <w:szCs w:val="24"/>
              </w:rPr>
              <w:t>106,1</w:t>
            </w:r>
          </w:p>
        </w:tc>
        <w:tc>
          <w:tcPr>
            <w:tcW w:w="1087" w:type="dxa"/>
            <w:tcBorders>
              <w:top w:val="nil"/>
              <w:left w:val="nil"/>
              <w:bottom w:val="single" w:sz="4" w:space="0" w:color="auto"/>
              <w:right w:val="single" w:sz="4" w:space="0" w:color="auto"/>
            </w:tcBorders>
            <w:shd w:val="clear" w:color="auto" w:fill="auto"/>
          </w:tcPr>
          <w:p w14:paraId="4BFD9C21" w14:textId="64B2705B" w:rsidR="008E38C6" w:rsidRPr="008E38C6" w:rsidRDefault="008E38C6" w:rsidP="008E38C6">
            <w:pPr>
              <w:spacing w:after="0" w:line="240" w:lineRule="auto"/>
              <w:jc w:val="center"/>
              <w:rPr>
                <w:rFonts w:ascii="Times New Roman" w:hAnsi="Times New Roman" w:cs="Times New Roman"/>
                <w:color w:val="000000" w:themeColor="text1"/>
                <w:sz w:val="24"/>
                <w:szCs w:val="24"/>
              </w:rPr>
            </w:pPr>
            <w:r w:rsidRPr="008E38C6">
              <w:rPr>
                <w:rFonts w:ascii="Times New Roman" w:hAnsi="Times New Roman" w:cs="Times New Roman"/>
                <w:color w:val="000000"/>
                <w:sz w:val="24"/>
                <w:szCs w:val="24"/>
              </w:rPr>
              <w:t>100,0</w:t>
            </w:r>
          </w:p>
        </w:tc>
      </w:tr>
      <w:tr w:rsidR="008E38C6" w:rsidRPr="00B56F74" w14:paraId="58A5D495" w14:textId="77777777" w:rsidTr="008E38C6">
        <w:trPr>
          <w:trHeight w:val="272"/>
        </w:trPr>
        <w:tc>
          <w:tcPr>
            <w:tcW w:w="2303" w:type="dxa"/>
            <w:tcBorders>
              <w:top w:val="single" w:sz="4" w:space="0" w:color="auto"/>
              <w:left w:val="single" w:sz="4" w:space="0" w:color="auto"/>
              <w:bottom w:val="single" w:sz="4" w:space="0" w:color="auto"/>
              <w:right w:val="single" w:sz="4" w:space="0" w:color="auto"/>
            </w:tcBorders>
            <w:shd w:val="clear" w:color="auto" w:fill="auto"/>
            <w:vAlign w:val="center"/>
          </w:tcPr>
          <w:p w14:paraId="608C409D" w14:textId="77777777" w:rsidR="008E38C6" w:rsidRPr="00B56F74" w:rsidRDefault="008E38C6" w:rsidP="008E38C6">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 xml:space="preserve">Алынған </w:t>
            </w:r>
            <w:r>
              <w:rPr>
                <w:rFonts w:ascii="Times New Roman" w:hAnsi="Times New Roman" w:cs="Times New Roman"/>
                <w:color w:val="000000" w:themeColor="text1"/>
                <w:sz w:val="24"/>
                <w:szCs w:val="24"/>
                <w:lang w:val="kk-KZ"/>
              </w:rPr>
              <w:t>бұзаулар</w:t>
            </w:r>
            <w:r w:rsidRPr="00B56F74">
              <w:rPr>
                <w:rFonts w:ascii="Times New Roman" w:hAnsi="Times New Roman" w:cs="Times New Roman"/>
                <w:color w:val="000000" w:themeColor="text1"/>
                <w:sz w:val="24"/>
                <w:szCs w:val="24"/>
              </w:rPr>
              <w:t xml:space="preserve">, </w:t>
            </w:r>
          </w:p>
          <w:p w14:paraId="7F97BFE4" w14:textId="77777777" w:rsidR="008E38C6" w:rsidRPr="00B56F74" w:rsidRDefault="008E38C6" w:rsidP="008E38C6">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мың бас</w:t>
            </w:r>
          </w:p>
        </w:tc>
        <w:tc>
          <w:tcPr>
            <w:tcW w:w="1083" w:type="dxa"/>
            <w:tcBorders>
              <w:top w:val="single" w:sz="4" w:space="0" w:color="auto"/>
              <w:left w:val="single" w:sz="4" w:space="0" w:color="auto"/>
              <w:bottom w:val="single" w:sz="4" w:space="0" w:color="auto"/>
              <w:right w:val="single" w:sz="4" w:space="0" w:color="auto"/>
            </w:tcBorders>
            <w:shd w:val="clear" w:color="auto" w:fill="auto"/>
          </w:tcPr>
          <w:p w14:paraId="7BA98D81" w14:textId="242E1016"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473,5</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32A67B7C" w14:textId="162BD9E3"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483,9</w:t>
            </w:r>
          </w:p>
        </w:tc>
        <w:tc>
          <w:tcPr>
            <w:tcW w:w="947" w:type="dxa"/>
            <w:tcBorders>
              <w:top w:val="single" w:sz="4" w:space="0" w:color="auto"/>
              <w:left w:val="single" w:sz="4" w:space="0" w:color="auto"/>
              <w:bottom w:val="single" w:sz="4" w:space="0" w:color="auto"/>
              <w:right w:val="single" w:sz="4" w:space="0" w:color="auto"/>
            </w:tcBorders>
            <w:shd w:val="clear" w:color="auto" w:fill="auto"/>
          </w:tcPr>
          <w:p w14:paraId="37DC13FF" w14:textId="2B528E4A"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463,3</w:t>
            </w:r>
          </w:p>
        </w:tc>
        <w:tc>
          <w:tcPr>
            <w:tcW w:w="947" w:type="dxa"/>
            <w:tcBorders>
              <w:top w:val="single" w:sz="4" w:space="0" w:color="auto"/>
              <w:left w:val="single" w:sz="4" w:space="0" w:color="auto"/>
              <w:bottom w:val="single" w:sz="4" w:space="0" w:color="auto"/>
              <w:right w:val="single" w:sz="4" w:space="0" w:color="auto"/>
            </w:tcBorders>
            <w:shd w:val="clear" w:color="auto" w:fill="auto"/>
          </w:tcPr>
          <w:p w14:paraId="10F7F036" w14:textId="192988E6"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472,1</w:t>
            </w:r>
          </w:p>
        </w:tc>
        <w:tc>
          <w:tcPr>
            <w:tcW w:w="947" w:type="dxa"/>
            <w:tcBorders>
              <w:top w:val="single" w:sz="4" w:space="0" w:color="auto"/>
              <w:left w:val="single" w:sz="4" w:space="0" w:color="auto"/>
              <w:bottom w:val="single" w:sz="4" w:space="0" w:color="auto"/>
              <w:right w:val="single" w:sz="4" w:space="0" w:color="auto"/>
            </w:tcBorders>
            <w:shd w:val="clear" w:color="auto" w:fill="auto"/>
          </w:tcPr>
          <w:p w14:paraId="12C7018A" w14:textId="0755CD5B" w:rsidR="008E38C6" w:rsidRPr="008E38C6" w:rsidRDefault="008E38C6" w:rsidP="008E38C6">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461,0</w:t>
            </w:r>
          </w:p>
        </w:tc>
        <w:tc>
          <w:tcPr>
            <w:tcW w:w="1081" w:type="dxa"/>
            <w:tcBorders>
              <w:top w:val="nil"/>
              <w:left w:val="single" w:sz="4" w:space="0" w:color="auto"/>
              <w:bottom w:val="single" w:sz="4" w:space="0" w:color="auto"/>
              <w:right w:val="single" w:sz="4" w:space="0" w:color="auto"/>
            </w:tcBorders>
            <w:shd w:val="clear" w:color="auto" w:fill="auto"/>
          </w:tcPr>
          <w:p w14:paraId="7792CE44" w14:textId="2C8D4061" w:rsidR="008E38C6" w:rsidRPr="008E38C6" w:rsidRDefault="008E38C6" w:rsidP="008E38C6">
            <w:pPr>
              <w:spacing w:after="0" w:line="240" w:lineRule="auto"/>
              <w:jc w:val="center"/>
              <w:rPr>
                <w:rFonts w:ascii="Times New Roman" w:hAnsi="Times New Roman" w:cs="Times New Roman"/>
                <w:color w:val="000000" w:themeColor="text1"/>
                <w:sz w:val="24"/>
                <w:szCs w:val="24"/>
              </w:rPr>
            </w:pPr>
            <w:r w:rsidRPr="008E38C6">
              <w:rPr>
                <w:rFonts w:ascii="Times New Roman" w:hAnsi="Times New Roman" w:cs="Times New Roman"/>
                <w:color w:val="000000"/>
                <w:sz w:val="24"/>
                <w:szCs w:val="24"/>
              </w:rPr>
              <w:t>97,4</w:t>
            </w:r>
          </w:p>
        </w:tc>
        <w:tc>
          <w:tcPr>
            <w:tcW w:w="1087" w:type="dxa"/>
            <w:tcBorders>
              <w:top w:val="nil"/>
              <w:left w:val="nil"/>
              <w:bottom w:val="single" w:sz="4" w:space="0" w:color="auto"/>
              <w:right w:val="single" w:sz="4" w:space="0" w:color="auto"/>
            </w:tcBorders>
            <w:shd w:val="clear" w:color="auto" w:fill="auto"/>
          </w:tcPr>
          <w:p w14:paraId="55FFFD50" w14:textId="41EBA39A" w:rsidR="008E38C6" w:rsidRPr="008E38C6" w:rsidRDefault="008E38C6" w:rsidP="008E38C6">
            <w:pPr>
              <w:spacing w:after="0" w:line="240" w:lineRule="auto"/>
              <w:jc w:val="center"/>
              <w:rPr>
                <w:rFonts w:ascii="Times New Roman" w:hAnsi="Times New Roman" w:cs="Times New Roman"/>
                <w:color w:val="000000" w:themeColor="text1"/>
                <w:sz w:val="24"/>
                <w:szCs w:val="24"/>
              </w:rPr>
            </w:pPr>
            <w:r w:rsidRPr="008E38C6">
              <w:rPr>
                <w:rFonts w:ascii="Times New Roman" w:hAnsi="Times New Roman" w:cs="Times New Roman"/>
                <w:color w:val="000000"/>
                <w:sz w:val="24"/>
                <w:szCs w:val="24"/>
              </w:rPr>
              <w:t>97,6</w:t>
            </w:r>
          </w:p>
        </w:tc>
      </w:tr>
      <w:tr w:rsidR="008E38C6" w:rsidRPr="00B56F74" w14:paraId="238A73C8" w14:textId="77777777" w:rsidTr="008E38C6">
        <w:trPr>
          <w:trHeight w:val="272"/>
        </w:trPr>
        <w:tc>
          <w:tcPr>
            <w:tcW w:w="2303" w:type="dxa"/>
            <w:tcBorders>
              <w:top w:val="single" w:sz="4" w:space="0" w:color="auto"/>
              <w:left w:val="single" w:sz="4" w:space="0" w:color="auto"/>
              <w:bottom w:val="single" w:sz="4" w:space="0" w:color="auto"/>
              <w:right w:val="single" w:sz="4" w:space="0" w:color="auto"/>
            </w:tcBorders>
            <w:shd w:val="clear" w:color="auto" w:fill="auto"/>
            <w:vAlign w:val="center"/>
          </w:tcPr>
          <w:p w14:paraId="6CD92EE5" w14:textId="77777777" w:rsidR="008E38C6" w:rsidRPr="00B56F74" w:rsidRDefault="008E38C6" w:rsidP="008E38C6">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100 аналыққа есептегендегі бұзаулардың шығымы, бас</w:t>
            </w:r>
          </w:p>
        </w:tc>
        <w:tc>
          <w:tcPr>
            <w:tcW w:w="1083" w:type="dxa"/>
            <w:tcBorders>
              <w:top w:val="single" w:sz="4" w:space="0" w:color="auto"/>
              <w:left w:val="single" w:sz="4" w:space="0" w:color="auto"/>
              <w:bottom w:val="single" w:sz="4" w:space="0" w:color="auto"/>
              <w:right w:val="single" w:sz="4" w:space="0" w:color="auto"/>
            </w:tcBorders>
            <w:shd w:val="clear" w:color="auto" w:fill="auto"/>
          </w:tcPr>
          <w:p w14:paraId="62E8EE11" w14:textId="69759520"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85</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1D01EB27" w14:textId="5EE6E7F5"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83</w:t>
            </w:r>
          </w:p>
        </w:tc>
        <w:tc>
          <w:tcPr>
            <w:tcW w:w="947" w:type="dxa"/>
            <w:tcBorders>
              <w:top w:val="single" w:sz="4" w:space="0" w:color="auto"/>
              <w:left w:val="single" w:sz="4" w:space="0" w:color="auto"/>
              <w:bottom w:val="single" w:sz="4" w:space="0" w:color="auto"/>
              <w:right w:val="single" w:sz="4" w:space="0" w:color="auto"/>
            </w:tcBorders>
            <w:shd w:val="clear" w:color="auto" w:fill="auto"/>
          </w:tcPr>
          <w:p w14:paraId="6DA6FD00" w14:textId="5B5D7B18"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84</w:t>
            </w:r>
          </w:p>
        </w:tc>
        <w:tc>
          <w:tcPr>
            <w:tcW w:w="947" w:type="dxa"/>
            <w:tcBorders>
              <w:top w:val="single" w:sz="4" w:space="0" w:color="auto"/>
              <w:left w:val="single" w:sz="4" w:space="0" w:color="auto"/>
              <w:bottom w:val="single" w:sz="4" w:space="0" w:color="auto"/>
              <w:right w:val="single" w:sz="4" w:space="0" w:color="auto"/>
            </w:tcBorders>
            <w:shd w:val="clear" w:color="auto" w:fill="auto"/>
          </w:tcPr>
          <w:p w14:paraId="3A44CDEE" w14:textId="2C48206F"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77</w:t>
            </w:r>
          </w:p>
        </w:tc>
        <w:tc>
          <w:tcPr>
            <w:tcW w:w="947" w:type="dxa"/>
            <w:tcBorders>
              <w:top w:val="single" w:sz="4" w:space="0" w:color="auto"/>
              <w:left w:val="single" w:sz="4" w:space="0" w:color="auto"/>
              <w:bottom w:val="single" w:sz="4" w:space="0" w:color="auto"/>
              <w:right w:val="single" w:sz="4" w:space="0" w:color="auto"/>
            </w:tcBorders>
            <w:shd w:val="clear" w:color="auto" w:fill="auto"/>
          </w:tcPr>
          <w:p w14:paraId="7C9CF0B5" w14:textId="5776E5AC" w:rsidR="008E38C6" w:rsidRPr="008E38C6" w:rsidRDefault="008E38C6" w:rsidP="008E38C6">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76</w:t>
            </w:r>
          </w:p>
        </w:tc>
        <w:tc>
          <w:tcPr>
            <w:tcW w:w="1081" w:type="dxa"/>
            <w:tcBorders>
              <w:top w:val="nil"/>
              <w:left w:val="single" w:sz="4" w:space="0" w:color="auto"/>
              <w:bottom w:val="single" w:sz="4" w:space="0" w:color="auto"/>
              <w:right w:val="single" w:sz="4" w:space="0" w:color="auto"/>
            </w:tcBorders>
            <w:shd w:val="clear" w:color="auto" w:fill="auto"/>
          </w:tcPr>
          <w:p w14:paraId="2BCB5A5F" w14:textId="07F02709" w:rsidR="008E38C6" w:rsidRPr="008E38C6" w:rsidRDefault="008E38C6" w:rsidP="008E38C6">
            <w:pPr>
              <w:spacing w:after="0" w:line="240" w:lineRule="auto"/>
              <w:jc w:val="center"/>
              <w:rPr>
                <w:rFonts w:ascii="Times New Roman" w:hAnsi="Times New Roman" w:cs="Times New Roman"/>
                <w:color w:val="000000" w:themeColor="text1"/>
                <w:sz w:val="24"/>
                <w:szCs w:val="24"/>
              </w:rPr>
            </w:pPr>
            <w:r w:rsidRPr="008E38C6">
              <w:rPr>
                <w:rFonts w:ascii="Times New Roman" w:hAnsi="Times New Roman" w:cs="Times New Roman"/>
                <w:color w:val="000000"/>
                <w:sz w:val="24"/>
                <w:szCs w:val="24"/>
              </w:rPr>
              <w:t>89,4</w:t>
            </w:r>
          </w:p>
        </w:tc>
        <w:tc>
          <w:tcPr>
            <w:tcW w:w="1087" w:type="dxa"/>
            <w:tcBorders>
              <w:top w:val="nil"/>
              <w:left w:val="nil"/>
              <w:bottom w:val="single" w:sz="4" w:space="0" w:color="auto"/>
              <w:right w:val="single" w:sz="4" w:space="0" w:color="auto"/>
            </w:tcBorders>
            <w:shd w:val="clear" w:color="auto" w:fill="auto"/>
          </w:tcPr>
          <w:p w14:paraId="3356C9DA" w14:textId="231640D0" w:rsidR="008E38C6" w:rsidRPr="008E38C6" w:rsidRDefault="008E38C6" w:rsidP="008E38C6">
            <w:pPr>
              <w:spacing w:after="0" w:line="240" w:lineRule="auto"/>
              <w:jc w:val="center"/>
              <w:rPr>
                <w:rFonts w:ascii="Times New Roman" w:hAnsi="Times New Roman" w:cs="Times New Roman"/>
                <w:color w:val="000000" w:themeColor="text1"/>
                <w:sz w:val="24"/>
                <w:szCs w:val="24"/>
              </w:rPr>
            </w:pPr>
            <w:r w:rsidRPr="008E38C6">
              <w:rPr>
                <w:rFonts w:ascii="Times New Roman" w:hAnsi="Times New Roman" w:cs="Times New Roman"/>
                <w:color w:val="000000"/>
                <w:sz w:val="24"/>
                <w:szCs w:val="24"/>
              </w:rPr>
              <w:t>98,7</w:t>
            </w:r>
          </w:p>
        </w:tc>
      </w:tr>
      <w:tr w:rsidR="008E38C6" w:rsidRPr="00B56F74" w14:paraId="26DBD9E0" w14:textId="77777777" w:rsidTr="008E38C6">
        <w:trPr>
          <w:trHeight w:val="272"/>
        </w:trPr>
        <w:tc>
          <w:tcPr>
            <w:tcW w:w="2303" w:type="dxa"/>
            <w:tcBorders>
              <w:top w:val="single" w:sz="4" w:space="0" w:color="auto"/>
              <w:left w:val="single" w:sz="4" w:space="0" w:color="auto"/>
              <w:bottom w:val="single" w:sz="4" w:space="0" w:color="auto"/>
              <w:right w:val="single" w:sz="4" w:space="0" w:color="auto"/>
            </w:tcBorders>
            <w:shd w:val="clear" w:color="auto" w:fill="auto"/>
            <w:vAlign w:val="center"/>
          </w:tcPr>
          <w:p w14:paraId="1188935B" w14:textId="77777777" w:rsidR="008E38C6" w:rsidRPr="00B56F74" w:rsidRDefault="008E38C6" w:rsidP="008E38C6">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Ірі қара малдың өлім-жітімі, бас</w:t>
            </w:r>
          </w:p>
        </w:tc>
        <w:tc>
          <w:tcPr>
            <w:tcW w:w="1083" w:type="dxa"/>
            <w:tcBorders>
              <w:top w:val="single" w:sz="4" w:space="0" w:color="auto"/>
              <w:left w:val="single" w:sz="4" w:space="0" w:color="auto"/>
              <w:bottom w:val="single" w:sz="4" w:space="0" w:color="auto"/>
              <w:right w:val="single" w:sz="4" w:space="0" w:color="auto"/>
            </w:tcBorders>
            <w:shd w:val="clear" w:color="auto" w:fill="auto"/>
          </w:tcPr>
          <w:p w14:paraId="3F89B96A" w14:textId="66111E8F"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564</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219AE98E" w14:textId="39CE44CB"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2</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511</w:t>
            </w:r>
          </w:p>
        </w:tc>
        <w:tc>
          <w:tcPr>
            <w:tcW w:w="947" w:type="dxa"/>
            <w:tcBorders>
              <w:top w:val="single" w:sz="4" w:space="0" w:color="auto"/>
              <w:left w:val="single" w:sz="4" w:space="0" w:color="auto"/>
              <w:bottom w:val="single" w:sz="4" w:space="0" w:color="auto"/>
              <w:right w:val="single" w:sz="4" w:space="0" w:color="auto"/>
            </w:tcBorders>
            <w:shd w:val="clear" w:color="auto" w:fill="auto"/>
          </w:tcPr>
          <w:p w14:paraId="4EFEC274" w14:textId="3931E85A"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4</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564</w:t>
            </w:r>
          </w:p>
        </w:tc>
        <w:tc>
          <w:tcPr>
            <w:tcW w:w="947" w:type="dxa"/>
            <w:tcBorders>
              <w:top w:val="single" w:sz="4" w:space="0" w:color="auto"/>
              <w:left w:val="single" w:sz="4" w:space="0" w:color="auto"/>
              <w:bottom w:val="single" w:sz="4" w:space="0" w:color="auto"/>
              <w:right w:val="single" w:sz="4" w:space="0" w:color="auto"/>
            </w:tcBorders>
            <w:shd w:val="clear" w:color="auto" w:fill="auto"/>
          </w:tcPr>
          <w:p w14:paraId="1E76BC20" w14:textId="4AAB9EE9" w:rsidR="008E38C6" w:rsidRPr="00B56F74" w:rsidRDefault="008E38C6" w:rsidP="008E38C6">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2</w:t>
            </w:r>
            <w:r w:rsidRPr="00B56F74">
              <w:rPr>
                <w:rFonts w:ascii="Times New Roman" w:hAnsi="Times New Roman" w:cs="Times New Roman"/>
                <w:color w:val="000000" w:themeColor="text1"/>
                <w:sz w:val="24"/>
                <w:szCs w:val="24"/>
                <w:lang w:val="kk-KZ"/>
              </w:rPr>
              <w:t xml:space="preserve"> </w:t>
            </w:r>
            <w:r w:rsidRPr="00B56F74">
              <w:rPr>
                <w:rFonts w:ascii="Times New Roman" w:hAnsi="Times New Roman" w:cs="Times New Roman"/>
                <w:color w:val="000000" w:themeColor="text1"/>
                <w:sz w:val="24"/>
                <w:szCs w:val="24"/>
              </w:rPr>
              <w:t>941</w:t>
            </w:r>
          </w:p>
        </w:tc>
        <w:tc>
          <w:tcPr>
            <w:tcW w:w="947" w:type="dxa"/>
            <w:tcBorders>
              <w:top w:val="single" w:sz="4" w:space="0" w:color="auto"/>
              <w:left w:val="single" w:sz="4" w:space="0" w:color="auto"/>
              <w:bottom w:val="single" w:sz="4" w:space="0" w:color="auto"/>
              <w:right w:val="single" w:sz="4" w:space="0" w:color="auto"/>
            </w:tcBorders>
            <w:shd w:val="clear" w:color="auto" w:fill="auto"/>
          </w:tcPr>
          <w:p w14:paraId="4C1BE540" w14:textId="6B1941D6" w:rsidR="008E38C6" w:rsidRPr="008E38C6" w:rsidRDefault="008E38C6" w:rsidP="008E38C6">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2 860</w:t>
            </w:r>
          </w:p>
        </w:tc>
        <w:tc>
          <w:tcPr>
            <w:tcW w:w="1081" w:type="dxa"/>
            <w:tcBorders>
              <w:top w:val="nil"/>
              <w:left w:val="single" w:sz="4" w:space="0" w:color="auto"/>
              <w:bottom w:val="single" w:sz="4" w:space="0" w:color="auto"/>
              <w:right w:val="single" w:sz="4" w:space="0" w:color="auto"/>
            </w:tcBorders>
            <w:shd w:val="clear" w:color="auto" w:fill="auto"/>
          </w:tcPr>
          <w:p w14:paraId="6536A8FB" w14:textId="27C13C69" w:rsidR="008E38C6" w:rsidRPr="008E38C6" w:rsidRDefault="008E38C6" w:rsidP="008E38C6">
            <w:pPr>
              <w:spacing w:after="0" w:line="240" w:lineRule="auto"/>
              <w:jc w:val="center"/>
              <w:rPr>
                <w:rFonts w:ascii="Times New Roman" w:hAnsi="Times New Roman" w:cs="Times New Roman"/>
                <w:color w:val="000000" w:themeColor="text1"/>
                <w:sz w:val="24"/>
                <w:szCs w:val="24"/>
                <w:lang w:val="kk-KZ"/>
              </w:rPr>
            </w:pPr>
            <w:r w:rsidRPr="008E38C6">
              <w:rPr>
                <w:rFonts w:ascii="Times New Roman" w:hAnsi="Times New Roman" w:cs="Times New Roman"/>
                <w:color w:val="000000"/>
                <w:sz w:val="24"/>
                <w:szCs w:val="24"/>
              </w:rPr>
              <w:t>182,9</w:t>
            </w:r>
          </w:p>
        </w:tc>
        <w:tc>
          <w:tcPr>
            <w:tcW w:w="1087" w:type="dxa"/>
            <w:tcBorders>
              <w:top w:val="nil"/>
              <w:left w:val="nil"/>
              <w:bottom w:val="single" w:sz="4" w:space="0" w:color="auto"/>
              <w:right w:val="single" w:sz="4" w:space="0" w:color="auto"/>
            </w:tcBorders>
            <w:shd w:val="clear" w:color="auto" w:fill="auto"/>
          </w:tcPr>
          <w:p w14:paraId="7CFD9220" w14:textId="3B37619C" w:rsidR="008E38C6" w:rsidRPr="008E38C6" w:rsidRDefault="008E38C6" w:rsidP="008E38C6">
            <w:pPr>
              <w:spacing w:after="0" w:line="240" w:lineRule="auto"/>
              <w:jc w:val="center"/>
              <w:rPr>
                <w:rFonts w:ascii="Times New Roman" w:hAnsi="Times New Roman" w:cs="Times New Roman"/>
                <w:color w:val="000000" w:themeColor="text1"/>
                <w:sz w:val="24"/>
                <w:szCs w:val="24"/>
              </w:rPr>
            </w:pPr>
            <w:r w:rsidRPr="008E38C6">
              <w:rPr>
                <w:rFonts w:ascii="Times New Roman" w:hAnsi="Times New Roman" w:cs="Times New Roman"/>
                <w:color w:val="000000"/>
                <w:sz w:val="24"/>
                <w:szCs w:val="24"/>
              </w:rPr>
              <w:t>97,2</w:t>
            </w:r>
          </w:p>
        </w:tc>
      </w:tr>
      <w:tr w:rsidR="008E38C6" w:rsidRPr="00B56F74" w14:paraId="15562A4C" w14:textId="77777777" w:rsidTr="00B03E90">
        <w:trPr>
          <w:trHeight w:val="272"/>
        </w:trPr>
        <w:tc>
          <w:tcPr>
            <w:tcW w:w="934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B4230C7" w14:textId="5B6A3161" w:rsidR="008E38C6" w:rsidRPr="00B56F74" w:rsidRDefault="008E38C6" w:rsidP="008E38C6">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Ескерту – [105</w:t>
            </w:r>
            <w:r w:rsidRPr="00B56F74">
              <w:rPr>
                <w:rFonts w:ascii="Times New Roman" w:hAnsi="Times New Roman" w:cs="Times New Roman"/>
                <w:color w:val="000000" w:themeColor="text1"/>
                <w:sz w:val="24"/>
                <w:szCs w:val="24"/>
              </w:rPr>
              <w:t>] мәлімет негізінде автор құрастырған</w:t>
            </w:r>
          </w:p>
        </w:tc>
      </w:tr>
    </w:tbl>
    <w:p w14:paraId="02E74C73" w14:textId="2CE88936" w:rsidR="00271CBB" w:rsidRDefault="00F038D4" w:rsidP="0054560C">
      <w:pPr>
        <w:pStyle w:val="ab"/>
        <w:spacing w:before="0" w:beforeAutospacing="0" w:after="0" w:afterAutospacing="0"/>
        <w:ind w:firstLine="567"/>
        <w:jc w:val="both"/>
        <w:rPr>
          <w:color w:val="000000" w:themeColor="text1"/>
          <w:sz w:val="28"/>
          <w:szCs w:val="28"/>
          <w:lang w:val="kk-KZ"/>
        </w:rPr>
      </w:pPr>
      <w:r w:rsidRPr="00D26A54">
        <w:rPr>
          <w:color w:val="000000" w:themeColor="text1"/>
          <w:sz w:val="28"/>
          <w:szCs w:val="28"/>
          <w:lang w:val="kk-KZ"/>
        </w:rPr>
        <w:lastRenderedPageBreak/>
        <w:t xml:space="preserve">10-кестеден көріп отырғанымыздай, </w:t>
      </w:r>
      <w:r w:rsidR="008436CC" w:rsidRPr="00D26A54">
        <w:rPr>
          <w:color w:val="000000" w:themeColor="text1"/>
          <w:sz w:val="28"/>
          <w:szCs w:val="28"/>
          <w:lang w:val="kk-KZ"/>
        </w:rPr>
        <w:t xml:space="preserve">Алматы облысында </w:t>
      </w:r>
      <w:r w:rsidRPr="00D26A54">
        <w:rPr>
          <w:color w:val="000000" w:themeColor="text1"/>
          <w:sz w:val="28"/>
          <w:szCs w:val="28"/>
          <w:lang w:val="kk-KZ"/>
        </w:rPr>
        <w:t>талдау жүргізілген кезеңде ірі қара мал</w:t>
      </w:r>
      <w:r w:rsidR="008436CC" w:rsidRPr="00D26A54">
        <w:rPr>
          <w:color w:val="000000" w:themeColor="text1"/>
          <w:sz w:val="28"/>
          <w:szCs w:val="28"/>
          <w:lang w:val="kk-KZ"/>
        </w:rPr>
        <w:t xml:space="preserve"> және сиыр санының жыл сайынғы өсу ба</w:t>
      </w:r>
      <w:r w:rsidR="00E61B12">
        <w:rPr>
          <w:color w:val="000000" w:themeColor="text1"/>
          <w:sz w:val="28"/>
          <w:szCs w:val="28"/>
          <w:lang w:val="kk-KZ"/>
        </w:rPr>
        <w:t>йқалады. Ірі қара мал санын 2020</w:t>
      </w:r>
      <w:r w:rsidR="008436CC" w:rsidRPr="00D26A54">
        <w:rPr>
          <w:color w:val="000000" w:themeColor="text1"/>
          <w:sz w:val="28"/>
          <w:szCs w:val="28"/>
          <w:lang w:val="kk-KZ"/>
        </w:rPr>
        <w:t xml:space="preserve"> ж</w:t>
      </w:r>
      <w:r w:rsidR="00E61B12">
        <w:rPr>
          <w:color w:val="000000" w:themeColor="text1"/>
          <w:sz w:val="28"/>
          <w:szCs w:val="28"/>
          <w:lang w:val="kk-KZ"/>
        </w:rPr>
        <w:t>ылды 2016</w:t>
      </w:r>
      <w:r w:rsidR="008436CC" w:rsidRPr="00D26A54">
        <w:rPr>
          <w:color w:val="000000" w:themeColor="text1"/>
          <w:sz w:val="28"/>
          <w:szCs w:val="28"/>
          <w:lang w:val="kk-KZ"/>
        </w:rPr>
        <w:t xml:space="preserve"> жылмен салыстырғанда </w:t>
      </w:r>
      <w:r w:rsidR="00E61B12">
        <w:rPr>
          <w:color w:val="000000" w:themeColor="text1"/>
          <w:sz w:val="28"/>
          <w:szCs w:val="28"/>
          <w:lang w:val="kk-KZ"/>
        </w:rPr>
        <w:t>156,1</w:t>
      </w:r>
      <w:r w:rsidR="008436CC" w:rsidRPr="00D26A54">
        <w:rPr>
          <w:color w:val="000000" w:themeColor="text1"/>
          <w:sz w:val="28"/>
          <w:szCs w:val="28"/>
          <w:lang w:val="kk-KZ"/>
        </w:rPr>
        <w:t xml:space="preserve"> мың басқа жоғарылады немесе </w:t>
      </w:r>
      <w:r w:rsidR="00E61B12">
        <w:rPr>
          <w:color w:val="000000" w:themeColor="text1"/>
          <w:sz w:val="28"/>
          <w:szCs w:val="28"/>
          <w:lang w:val="kk-KZ"/>
        </w:rPr>
        <w:t>16,8</w:t>
      </w:r>
      <w:r w:rsidR="008436CC" w:rsidRPr="00D26A54">
        <w:rPr>
          <w:color w:val="000000" w:themeColor="text1"/>
          <w:sz w:val="28"/>
          <w:szCs w:val="28"/>
          <w:lang w:val="kk-KZ"/>
        </w:rPr>
        <w:t>% өсуі болды, ал сиыр саны</w:t>
      </w:r>
      <w:r w:rsidR="00340B49" w:rsidRPr="00D26A54">
        <w:rPr>
          <w:color w:val="000000" w:themeColor="text1"/>
          <w:sz w:val="28"/>
          <w:szCs w:val="28"/>
          <w:lang w:val="kk-KZ"/>
        </w:rPr>
        <w:t>н</w:t>
      </w:r>
      <w:r w:rsidR="00E61B12">
        <w:rPr>
          <w:color w:val="000000" w:themeColor="text1"/>
          <w:sz w:val="28"/>
          <w:szCs w:val="28"/>
          <w:lang w:val="kk-KZ"/>
        </w:rPr>
        <w:t xml:space="preserve"> 2020 жылды 2016</w:t>
      </w:r>
      <w:r w:rsidR="008436CC" w:rsidRPr="00D26A54">
        <w:rPr>
          <w:color w:val="000000" w:themeColor="text1"/>
          <w:sz w:val="28"/>
          <w:szCs w:val="28"/>
          <w:lang w:val="kk-KZ"/>
        </w:rPr>
        <w:t xml:space="preserve"> жылмен салыстырғанда</w:t>
      </w:r>
      <w:r w:rsidR="00E61B12">
        <w:rPr>
          <w:color w:val="000000" w:themeColor="text1"/>
          <w:sz w:val="28"/>
          <w:szCs w:val="28"/>
          <w:lang w:val="kk-KZ"/>
        </w:rPr>
        <w:t xml:space="preserve"> 108,6</w:t>
      </w:r>
      <w:r w:rsidR="00271CBB" w:rsidRPr="00D26A54">
        <w:rPr>
          <w:color w:val="000000" w:themeColor="text1"/>
          <w:sz w:val="28"/>
          <w:szCs w:val="28"/>
          <w:lang w:val="kk-KZ"/>
        </w:rPr>
        <w:t xml:space="preserve"> </w:t>
      </w:r>
      <w:r w:rsidR="00E61B12">
        <w:rPr>
          <w:color w:val="000000" w:themeColor="text1"/>
          <w:sz w:val="28"/>
          <w:szCs w:val="28"/>
          <w:lang w:val="kk-KZ"/>
        </w:rPr>
        <w:t>мың басқа жоғарылады немесе 23,8</w:t>
      </w:r>
      <w:r w:rsidR="00271CBB" w:rsidRPr="00D26A54">
        <w:rPr>
          <w:color w:val="000000" w:themeColor="text1"/>
          <w:sz w:val="28"/>
          <w:szCs w:val="28"/>
          <w:lang w:val="kk-KZ"/>
        </w:rPr>
        <w:t>% өсуі болды.</w:t>
      </w:r>
      <w:r w:rsidR="00271CBB" w:rsidRPr="00D26A54">
        <w:rPr>
          <w:lang w:val="kk-KZ"/>
        </w:rPr>
        <w:t xml:space="preserve"> </w:t>
      </w:r>
      <w:r w:rsidR="00271CBB" w:rsidRPr="00D26A54">
        <w:rPr>
          <w:color w:val="000000" w:themeColor="text1"/>
          <w:sz w:val="28"/>
          <w:szCs w:val="28"/>
          <w:lang w:val="kk-KZ"/>
        </w:rPr>
        <w:t xml:space="preserve">Сонымен қатар, өткен жылдармен салыстырғанда аналық мал басының үлес салмағы </w:t>
      </w:r>
      <w:r w:rsidR="00A33F14" w:rsidRPr="00D26A54">
        <w:rPr>
          <w:color w:val="000000" w:themeColor="text1"/>
          <w:sz w:val="28"/>
          <w:szCs w:val="28"/>
          <w:lang w:val="kk-KZ"/>
        </w:rPr>
        <w:t>да артты.</w:t>
      </w:r>
    </w:p>
    <w:p w14:paraId="3A8FEAE8" w14:textId="59B65120" w:rsidR="00D20D25" w:rsidRPr="00B56F74" w:rsidRDefault="00D20D25" w:rsidP="00D20D25">
      <w:pPr>
        <w:pStyle w:val="ab"/>
        <w:spacing w:before="0" w:beforeAutospacing="0" w:after="0" w:afterAutospacing="0"/>
        <w:ind w:firstLine="567"/>
        <w:jc w:val="both"/>
        <w:rPr>
          <w:color w:val="000000" w:themeColor="text1"/>
          <w:sz w:val="28"/>
          <w:szCs w:val="28"/>
          <w:lang w:val="kk-KZ"/>
        </w:rPr>
      </w:pPr>
      <w:r w:rsidRPr="00B56F74">
        <w:rPr>
          <w:color w:val="000000" w:themeColor="text1"/>
          <w:sz w:val="28"/>
          <w:szCs w:val="28"/>
          <w:lang w:val="kk-KZ"/>
        </w:rPr>
        <w:t>Сүт және сүт өнімдері нарығын маркетингтік зерттеулерді жүргізудің нәтижесінде сүтке деген сұраныс және өндірістің маусымдылығы өзгеріссіз тұрақты түрде сақталады. Сүт сауымы көктем айларының соңында көбейеді және күз айларында азаяды, ал сүтті тұтыну күз және қыс мезгілінде жоғары болып табылады. Жазғы және қысқы сүт сауымы теңестірілген жағдайда ғана сүт саласының өндірістік әлеуеті мен инвестициялық тартымдылығы артып тұрақты дами алады</w:t>
      </w:r>
      <w:r w:rsidR="00384858" w:rsidRPr="00B56F74">
        <w:rPr>
          <w:color w:val="000000" w:themeColor="text1"/>
          <w:sz w:val="28"/>
          <w:szCs w:val="28"/>
          <w:lang w:val="kk-KZ"/>
        </w:rPr>
        <w:t xml:space="preserve"> [</w:t>
      </w:r>
      <w:r w:rsidR="00F51B4F">
        <w:rPr>
          <w:color w:val="000000" w:themeColor="text1"/>
          <w:sz w:val="28"/>
          <w:szCs w:val="28"/>
          <w:lang w:val="kk-KZ"/>
        </w:rPr>
        <w:t>107</w:t>
      </w:r>
      <w:r w:rsidR="00384858" w:rsidRPr="00B56F74">
        <w:rPr>
          <w:color w:val="000000" w:themeColor="text1"/>
          <w:sz w:val="28"/>
          <w:szCs w:val="28"/>
          <w:lang w:val="kk-KZ"/>
        </w:rPr>
        <w:t>]</w:t>
      </w:r>
      <w:r w:rsidRPr="00B56F74">
        <w:rPr>
          <w:color w:val="000000" w:themeColor="text1"/>
          <w:sz w:val="28"/>
          <w:szCs w:val="28"/>
          <w:lang w:val="kk-KZ"/>
        </w:rPr>
        <w:t>.</w:t>
      </w:r>
    </w:p>
    <w:p w14:paraId="3E338E96" w14:textId="2B72B842" w:rsidR="00A5443E" w:rsidRPr="00B56F74" w:rsidRDefault="00A5443E" w:rsidP="00A5443E">
      <w:pPr>
        <w:tabs>
          <w:tab w:val="left" w:pos="4100"/>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Сондай-ақ, Алматы облысы шаруашылықтардың барлық санаттарында сиыр санының өсу қарқыны байқалады.</w:t>
      </w:r>
      <w:r w:rsidRPr="00B56F74">
        <w:rPr>
          <w:color w:val="000000" w:themeColor="text1"/>
          <w:lang w:val="kk-KZ"/>
        </w:rPr>
        <w:t xml:space="preserve"> </w:t>
      </w:r>
      <w:r w:rsidR="007C38D9">
        <w:rPr>
          <w:rFonts w:ascii="Times New Roman" w:hAnsi="Times New Roman" w:cs="Times New Roman"/>
          <w:color w:val="000000" w:themeColor="text1"/>
          <w:sz w:val="28"/>
          <w:szCs w:val="28"/>
          <w:lang w:val="kk-KZ"/>
        </w:rPr>
        <w:t>2016-2020</w:t>
      </w:r>
      <w:r w:rsidRPr="00B56F74">
        <w:rPr>
          <w:rFonts w:ascii="Times New Roman" w:hAnsi="Times New Roman" w:cs="Times New Roman"/>
          <w:color w:val="000000" w:themeColor="text1"/>
          <w:sz w:val="28"/>
          <w:szCs w:val="28"/>
          <w:lang w:val="kk-KZ"/>
        </w:rPr>
        <w:t xml:space="preserve"> жылдар аралығында Алматы облысының шаруашылықтардың барлық санат</w:t>
      </w:r>
      <w:r w:rsidR="00043039" w:rsidRPr="00B56F74">
        <w:rPr>
          <w:rFonts w:ascii="Times New Roman" w:hAnsi="Times New Roman" w:cs="Times New Roman"/>
          <w:color w:val="000000" w:themeColor="text1"/>
          <w:sz w:val="28"/>
          <w:szCs w:val="28"/>
          <w:lang w:val="kk-KZ"/>
        </w:rPr>
        <w:t>тарында сиыр санының өзгеруін 11</w:t>
      </w:r>
      <w:r w:rsidRPr="00B56F74">
        <w:rPr>
          <w:rFonts w:ascii="Times New Roman" w:hAnsi="Times New Roman" w:cs="Times New Roman"/>
          <w:color w:val="000000" w:themeColor="text1"/>
          <w:sz w:val="28"/>
          <w:szCs w:val="28"/>
          <w:lang w:val="kk-KZ"/>
        </w:rPr>
        <w:t>-кестеден көруге болады.</w:t>
      </w:r>
    </w:p>
    <w:p w14:paraId="5AF1F532" w14:textId="77777777" w:rsidR="00D845AF" w:rsidRDefault="00D845AF" w:rsidP="00A5443E">
      <w:pPr>
        <w:spacing w:after="0" w:line="240" w:lineRule="auto"/>
        <w:jc w:val="both"/>
        <w:rPr>
          <w:rFonts w:ascii="Times New Roman" w:eastAsia="Times New Roman" w:hAnsi="Times New Roman" w:cs="Times New Roman"/>
          <w:color w:val="000000" w:themeColor="text1"/>
          <w:sz w:val="28"/>
          <w:szCs w:val="28"/>
          <w:lang w:val="kk-KZ" w:eastAsia="ru-RU"/>
        </w:rPr>
      </w:pPr>
    </w:p>
    <w:p w14:paraId="4D120491" w14:textId="38B49982" w:rsidR="00591033" w:rsidRPr="00B56F74" w:rsidRDefault="00043039" w:rsidP="00A5443E">
      <w:pPr>
        <w:spacing w:after="0" w:line="240" w:lineRule="auto"/>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11</w:t>
      </w:r>
      <w:r w:rsidR="00591033" w:rsidRPr="00B56F74">
        <w:rPr>
          <w:rFonts w:ascii="Times New Roman" w:eastAsia="Times New Roman" w:hAnsi="Times New Roman" w:cs="Times New Roman"/>
          <w:color w:val="000000" w:themeColor="text1"/>
          <w:sz w:val="28"/>
          <w:szCs w:val="28"/>
          <w:lang w:val="kk-KZ" w:eastAsia="ru-RU"/>
        </w:rPr>
        <w:t xml:space="preserve">-кесте – Алматы облысының шаруашылықтардың барлық санаттарында сиыр санының </w:t>
      </w:r>
      <w:r w:rsidR="007C38D9">
        <w:rPr>
          <w:rFonts w:ascii="Times New Roman" w:eastAsia="Times New Roman" w:hAnsi="Times New Roman" w:cs="Times New Roman"/>
          <w:color w:val="000000" w:themeColor="text1"/>
          <w:sz w:val="28"/>
          <w:szCs w:val="28"/>
          <w:lang w:val="kk-KZ" w:eastAsia="ru-RU"/>
        </w:rPr>
        <w:t>2016-2020</w:t>
      </w:r>
      <w:r w:rsidR="00591033" w:rsidRPr="00B56F74">
        <w:rPr>
          <w:rFonts w:ascii="Times New Roman" w:eastAsia="Times New Roman" w:hAnsi="Times New Roman" w:cs="Times New Roman"/>
          <w:color w:val="000000" w:themeColor="text1"/>
          <w:sz w:val="28"/>
          <w:szCs w:val="28"/>
          <w:lang w:val="kk-KZ" w:eastAsia="ru-RU"/>
        </w:rPr>
        <w:t xml:space="preserve"> жж. өзгеруі, мың бас </w:t>
      </w:r>
    </w:p>
    <w:p w14:paraId="4746091D" w14:textId="77777777" w:rsidR="00A5443E" w:rsidRPr="00B56F74" w:rsidRDefault="00A5443E" w:rsidP="00A5443E">
      <w:pPr>
        <w:spacing w:after="0" w:line="240" w:lineRule="auto"/>
        <w:jc w:val="both"/>
        <w:rPr>
          <w:rFonts w:ascii="Times New Roman" w:eastAsia="Times New Roman" w:hAnsi="Times New Roman" w:cs="Times New Roman"/>
          <w:color w:val="000000" w:themeColor="text1"/>
          <w:sz w:val="28"/>
          <w:szCs w:val="28"/>
          <w:lang w:val="kk-KZ" w:eastAsia="ru-RU"/>
        </w:rPr>
      </w:pPr>
    </w:p>
    <w:tbl>
      <w:tblPr>
        <w:tblW w:w="9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064"/>
        <w:gridCol w:w="1024"/>
        <w:gridCol w:w="1008"/>
        <w:gridCol w:w="1113"/>
        <w:gridCol w:w="1081"/>
        <w:gridCol w:w="1063"/>
        <w:gridCol w:w="1066"/>
      </w:tblGrid>
      <w:tr w:rsidR="00A5443E" w:rsidRPr="00B56F74" w14:paraId="6575196A" w14:textId="77777777" w:rsidTr="00A5443E">
        <w:trPr>
          <w:trHeight w:val="421"/>
        </w:trPr>
        <w:tc>
          <w:tcPr>
            <w:tcW w:w="2014" w:type="dxa"/>
            <w:vMerge w:val="restart"/>
          </w:tcPr>
          <w:p w14:paraId="64D88097" w14:textId="77777777" w:rsidR="00A5443E" w:rsidRPr="00B56F74" w:rsidRDefault="00A5443E" w:rsidP="00A5443E">
            <w:pPr>
              <w:spacing w:after="0" w:line="240" w:lineRule="auto"/>
              <w:rPr>
                <w:rFonts w:ascii="Times New Roman" w:eastAsia="Times New Roman" w:hAnsi="Times New Roman" w:cs="Times New Roman"/>
                <w:b/>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Көрсеткіштердің атауы</w:t>
            </w:r>
          </w:p>
        </w:tc>
        <w:tc>
          <w:tcPr>
            <w:tcW w:w="5290" w:type="dxa"/>
            <w:gridSpan w:val="5"/>
          </w:tcPr>
          <w:p w14:paraId="60C9FFA3" w14:textId="77777777" w:rsidR="00A5443E" w:rsidRPr="00B56F74" w:rsidRDefault="00A5443E" w:rsidP="00A5443E">
            <w:pPr>
              <w:spacing w:after="0" w:line="240" w:lineRule="auto"/>
              <w:jc w:val="center"/>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Жылдар</w:t>
            </w:r>
          </w:p>
        </w:tc>
        <w:tc>
          <w:tcPr>
            <w:tcW w:w="2129" w:type="dxa"/>
            <w:gridSpan w:val="2"/>
          </w:tcPr>
          <w:p w14:paraId="257AE9F3" w14:textId="50E06C06" w:rsidR="00A5443E" w:rsidRDefault="007C38D9" w:rsidP="00A5443E">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2020</w:t>
            </w:r>
            <w:r w:rsidR="00A5443E" w:rsidRPr="00B56F74">
              <w:rPr>
                <w:rFonts w:ascii="Times New Roman" w:eastAsia="Times New Roman" w:hAnsi="Times New Roman" w:cs="Times New Roman"/>
                <w:color w:val="000000" w:themeColor="text1"/>
                <w:sz w:val="24"/>
                <w:szCs w:val="24"/>
                <w:lang w:eastAsia="ru-RU"/>
              </w:rPr>
              <w:t xml:space="preserve"> жылмен салыстырғанда, %</w:t>
            </w:r>
          </w:p>
          <w:p w14:paraId="406107CD" w14:textId="77777777" w:rsidR="003B36B2" w:rsidRPr="00B56F74" w:rsidRDefault="003B36B2" w:rsidP="00A5443E">
            <w:pPr>
              <w:spacing w:after="0" w:line="240" w:lineRule="auto"/>
              <w:jc w:val="center"/>
              <w:rPr>
                <w:rFonts w:ascii="Times New Roman" w:eastAsia="Times New Roman" w:hAnsi="Times New Roman" w:cs="Times New Roman"/>
                <w:color w:val="000000" w:themeColor="text1"/>
                <w:sz w:val="24"/>
                <w:szCs w:val="24"/>
                <w:lang w:eastAsia="ru-RU"/>
              </w:rPr>
            </w:pPr>
          </w:p>
        </w:tc>
      </w:tr>
      <w:tr w:rsidR="007C38D9" w:rsidRPr="00B56F74" w14:paraId="45912C7B" w14:textId="77777777" w:rsidTr="00A5443E">
        <w:trPr>
          <w:trHeight w:val="123"/>
        </w:trPr>
        <w:tc>
          <w:tcPr>
            <w:tcW w:w="2014" w:type="dxa"/>
            <w:vMerge/>
            <w:vAlign w:val="bottom"/>
          </w:tcPr>
          <w:p w14:paraId="585CDE75" w14:textId="77777777" w:rsidR="007C38D9" w:rsidRPr="00B56F74" w:rsidRDefault="007C38D9" w:rsidP="007C38D9">
            <w:pPr>
              <w:spacing w:after="0" w:line="240" w:lineRule="auto"/>
              <w:rPr>
                <w:rFonts w:ascii="Times New Roman" w:eastAsia="Times New Roman" w:hAnsi="Times New Roman" w:cs="Times New Roman"/>
                <w:color w:val="000000" w:themeColor="text1"/>
                <w:sz w:val="24"/>
                <w:szCs w:val="24"/>
                <w:lang w:eastAsia="ru-RU"/>
              </w:rPr>
            </w:pPr>
          </w:p>
        </w:tc>
        <w:tc>
          <w:tcPr>
            <w:tcW w:w="1064" w:type="dxa"/>
          </w:tcPr>
          <w:p w14:paraId="7DCF1E5E" w14:textId="1A8E5814" w:rsidR="007C38D9" w:rsidRPr="00B56F74" w:rsidRDefault="007C38D9" w:rsidP="007C38D9">
            <w:pPr>
              <w:autoSpaceDE w:val="0"/>
              <w:autoSpaceDN w:val="0"/>
              <w:adjustRightInd w:val="0"/>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2016</w:t>
            </w:r>
          </w:p>
        </w:tc>
        <w:tc>
          <w:tcPr>
            <w:tcW w:w="1024" w:type="dxa"/>
          </w:tcPr>
          <w:p w14:paraId="0DCD039F" w14:textId="5F992EF3" w:rsidR="007C38D9" w:rsidRPr="00B56F74" w:rsidRDefault="007C38D9" w:rsidP="007C38D9">
            <w:pPr>
              <w:autoSpaceDE w:val="0"/>
              <w:autoSpaceDN w:val="0"/>
              <w:adjustRightInd w:val="0"/>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2017</w:t>
            </w:r>
          </w:p>
        </w:tc>
        <w:tc>
          <w:tcPr>
            <w:tcW w:w="1008" w:type="dxa"/>
          </w:tcPr>
          <w:p w14:paraId="0D10ADD3" w14:textId="45E80FF3" w:rsidR="007C38D9" w:rsidRPr="00B56F74" w:rsidRDefault="007C38D9" w:rsidP="007C38D9">
            <w:pPr>
              <w:autoSpaceDE w:val="0"/>
              <w:autoSpaceDN w:val="0"/>
              <w:adjustRightInd w:val="0"/>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2018</w:t>
            </w:r>
          </w:p>
        </w:tc>
        <w:tc>
          <w:tcPr>
            <w:tcW w:w="1113" w:type="dxa"/>
          </w:tcPr>
          <w:p w14:paraId="53E940EE" w14:textId="3092AB63" w:rsidR="007C38D9" w:rsidRPr="00B56F74" w:rsidRDefault="007C38D9" w:rsidP="007C38D9">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2019</w:t>
            </w:r>
          </w:p>
        </w:tc>
        <w:tc>
          <w:tcPr>
            <w:tcW w:w="1081" w:type="dxa"/>
          </w:tcPr>
          <w:p w14:paraId="366CDD07" w14:textId="0D3D2D4F" w:rsidR="007C38D9" w:rsidRPr="00B56F74" w:rsidRDefault="007C38D9" w:rsidP="007C38D9">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2020</w:t>
            </w:r>
          </w:p>
        </w:tc>
        <w:tc>
          <w:tcPr>
            <w:tcW w:w="1063" w:type="dxa"/>
          </w:tcPr>
          <w:p w14:paraId="096824F8" w14:textId="3AF738CB" w:rsidR="007C38D9" w:rsidRPr="00B56F74" w:rsidRDefault="007C38D9" w:rsidP="007C38D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2016</w:t>
            </w:r>
          </w:p>
        </w:tc>
        <w:tc>
          <w:tcPr>
            <w:tcW w:w="1066" w:type="dxa"/>
          </w:tcPr>
          <w:p w14:paraId="077F9C05" w14:textId="7AFD3CF4" w:rsidR="007C38D9" w:rsidRPr="0054560C" w:rsidRDefault="007C38D9" w:rsidP="0054560C">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2019</w:t>
            </w:r>
          </w:p>
        </w:tc>
      </w:tr>
      <w:tr w:rsidR="00045299" w:rsidRPr="00B56F74" w14:paraId="7985C853" w14:textId="77777777" w:rsidTr="00DF791A">
        <w:trPr>
          <w:trHeight w:val="217"/>
        </w:trPr>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14:paraId="6D643B27" w14:textId="30510163"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val="kk-KZ" w:eastAsia="ru-RU"/>
              </w:rPr>
              <w:t>Талдықорған қ.ә.</w:t>
            </w:r>
          </w:p>
        </w:tc>
        <w:tc>
          <w:tcPr>
            <w:tcW w:w="1064" w:type="dxa"/>
            <w:tcBorders>
              <w:top w:val="single" w:sz="4" w:space="0" w:color="auto"/>
              <w:left w:val="nil"/>
              <w:bottom w:val="single" w:sz="4" w:space="0" w:color="auto"/>
              <w:right w:val="single" w:sz="4" w:space="0" w:color="auto"/>
            </w:tcBorders>
            <w:shd w:val="clear" w:color="auto" w:fill="auto"/>
            <w:vAlign w:val="center"/>
          </w:tcPr>
          <w:p w14:paraId="393E4A85" w14:textId="2EAF05E9"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2 666</w:t>
            </w:r>
          </w:p>
        </w:tc>
        <w:tc>
          <w:tcPr>
            <w:tcW w:w="1024" w:type="dxa"/>
            <w:tcBorders>
              <w:top w:val="single" w:sz="4" w:space="0" w:color="auto"/>
              <w:left w:val="nil"/>
              <w:bottom w:val="single" w:sz="4" w:space="0" w:color="auto"/>
              <w:right w:val="single" w:sz="4" w:space="0" w:color="auto"/>
            </w:tcBorders>
            <w:shd w:val="clear" w:color="auto" w:fill="auto"/>
            <w:vAlign w:val="center"/>
          </w:tcPr>
          <w:p w14:paraId="25BD93D4" w14:textId="0B829869"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3 840</w:t>
            </w:r>
          </w:p>
        </w:tc>
        <w:tc>
          <w:tcPr>
            <w:tcW w:w="1008" w:type="dxa"/>
            <w:tcBorders>
              <w:top w:val="single" w:sz="4" w:space="0" w:color="auto"/>
              <w:left w:val="nil"/>
              <w:bottom w:val="single" w:sz="4" w:space="0" w:color="auto"/>
              <w:right w:val="single" w:sz="4" w:space="0" w:color="auto"/>
            </w:tcBorders>
            <w:shd w:val="clear" w:color="auto" w:fill="auto"/>
            <w:vAlign w:val="center"/>
          </w:tcPr>
          <w:p w14:paraId="74DCF8BD" w14:textId="2C1DA2AD"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3 693</w:t>
            </w:r>
          </w:p>
        </w:tc>
        <w:tc>
          <w:tcPr>
            <w:tcW w:w="1113" w:type="dxa"/>
            <w:tcBorders>
              <w:top w:val="single" w:sz="4" w:space="0" w:color="auto"/>
              <w:left w:val="nil"/>
              <w:bottom w:val="single" w:sz="4" w:space="0" w:color="auto"/>
              <w:right w:val="single" w:sz="4" w:space="0" w:color="auto"/>
            </w:tcBorders>
            <w:shd w:val="clear" w:color="auto" w:fill="auto"/>
            <w:vAlign w:val="center"/>
          </w:tcPr>
          <w:p w14:paraId="5C3F6ADC" w14:textId="07F698F9"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3 927</w:t>
            </w:r>
          </w:p>
        </w:tc>
        <w:tc>
          <w:tcPr>
            <w:tcW w:w="1081" w:type="dxa"/>
            <w:tcBorders>
              <w:top w:val="single" w:sz="4" w:space="0" w:color="auto"/>
              <w:left w:val="nil"/>
              <w:bottom w:val="single" w:sz="4" w:space="0" w:color="auto"/>
              <w:right w:val="single" w:sz="4" w:space="0" w:color="auto"/>
            </w:tcBorders>
            <w:shd w:val="clear" w:color="auto" w:fill="auto"/>
            <w:vAlign w:val="center"/>
          </w:tcPr>
          <w:p w14:paraId="07F37209" w14:textId="1A573EEF"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4 089</w:t>
            </w:r>
          </w:p>
        </w:tc>
        <w:tc>
          <w:tcPr>
            <w:tcW w:w="1063" w:type="dxa"/>
            <w:tcBorders>
              <w:top w:val="single" w:sz="4" w:space="0" w:color="auto"/>
              <w:left w:val="nil"/>
              <w:bottom w:val="single" w:sz="4" w:space="0" w:color="auto"/>
              <w:right w:val="single" w:sz="4" w:space="0" w:color="auto"/>
            </w:tcBorders>
            <w:shd w:val="clear" w:color="auto" w:fill="auto"/>
            <w:vAlign w:val="bottom"/>
          </w:tcPr>
          <w:p w14:paraId="216A7D44" w14:textId="20160C53"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153,4</w:t>
            </w:r>
          </w:p>
        </w:tc>
        <w:tc>
          <w:tcPr>
            <w:tcW w:w="1066" w:type="dxa"/>
            <w:tcBorders>
              <w:top w:val="single" w:sz="4" w:space="0" w:color="auto"/>
              <w:left w:val="nil"/>
              <w:bottom w:val="single" w:sz="4" w:space="0" w:color="auto"/>
              <w:right w:val="single" w:sz="4" w:space="0" w:color="auto"/>
            </w:tcBorders>
            <w:shd w:val="clear" w:color="auto" w:fill="auto"/>
            <w:vAlign w:val="bottom"/>
          </w:tcPr>
          <w:p w14:paraId="0D5463D0" w14:textId="08E39A28"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104,1</w:t>
            </w:r>
          </w:p>
        </w:tc>
      </w:tr>
      <w:tr w:rsidR="00045299" w:rsidRPr="00B56F74" w14:paraId="06B5933F"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1C6306F9" w14:textId="1E9DA762"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val="kk-KZ" w:eastAsia="ru-RU"/>
              </w:rPr>
              <w:t>Қапшағай қ.ә.</w:t>
            </w:r>
          </w:p>
        </w:tc>
        <w:tc>
          <w:tcPr>
            <w:tcW w:w="1064" w:type="dxa"/>
            <w:tcBorders>
              <w:top w:val="nil"/>
              <w:left w:val="nil"/>
              <w:bottom w:val="single" w:sz="4" w:space="0" w:color="auto"/>
              <w:right w:val="single" w:sz="4" w:space="0" w:color="auto"/>
            </w:tcBorders>
            <w:shd w:val="clear" w:color="auto" w:fill="auto"/>
            <w:vAlign w:val="center"/>
          </w:tcPr>
          <w:p w14:paraId="1E0F4AD0" w14:textId="212B0C95"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2 450</w:t>
            </w:r>
          </w:p>
        </w:tc>
        <w:tc>
          <w:tcPr>
            <w:tcW w:w="1024" w:type="dxa"/>
            <w:tcBorders>
              <w:top w:val="nil"/>
              <w:left w:val="nil"/>
              <w:bottom w:val="single" w:sz="4" w:space="0" w:color="auto"/>
              <w:right w:val="single" w:sz="4" w:space="0" w:color="auto"/>
            </w:tcBorders>
            <w:shd w:val="clear" w:color="auto" w:fill="auto"/>
            <w:vAlign w:val="center"/>
          </w:tcPr>
          <w:p w14:paraId="4BB5C48F" w14:textId="0B8E6987"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2 500</w:t>
            </w:r>
          </w:p>
        </w:tc>
        <w:tc>
          <w:tcPr>
            <w:tcW w:w="1008" w:type="dxa"/>
            <w:tcBorders>
              <w:top w:val="nil"/>
              <w:left w:val="nil"/>
              <w:bottom w:val="single" w:sz="4" w:space="0" w:color="auto"/>
              <w:right w:val="single" w:sz="4" w:space="0" w:color="auto"/>
            </w:tcBorders>
            <w:shd w:val="clear" w:color="auto" w:fill="auto"/>
            <w:vAlign w:val="center"/>
          </w:tcPr>
          <w:p w14:paraId="1742883B" w14:textId="717318C3"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4 065</w:t>
            </w:r>
          </w:p>
        </w:tc>
        <w:tc>
          <w:tcPr>
            <w:tcW w:w="1113" w:type="dxa"/>
            <w:tcBorders>
              <w:top w:val="nil"/>
              <w:left w:val="nil"/>
              <w:bottom w:val="single" w:sz="4" w:space="0" w:color="auto"/>
              <w:right w:val="single" w:sz="4" w:space="0" w:color="auto"/>
            </w:tcBorders>
            <w:shd w:val="clear" w:color="auto" w:fill="auto"/>
            <w:vAlign w:val="center"/>
          </w:tcPr>
          <w:p w14:paraId="6E70F096" w14:textId="6789DDEF"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4 202</w:t>
            </w:r>
          </w:p>
        </w:tc>
        <w:tc>
          <w:tcPr>
            <w:tcW w:w="1081" w:type="dxa"/>
            <w:tcBorders>
              <w:top w:val="nil"/>
              <w:left w:val="nil"/>
              <w:bottom w:val="single" w:sz="4" w:space="0" w:color="auto"/>
              <w:right w:val="single" w:sz="4" w:space="0" w:color="auto"/>
            </w:tcBorders>
            <w:shd w:val="clear" w:color="auto" w:fill="auto"/>
            <w:vAlign w:val="center"/>
          </w:tcPr>
          <w:p w14:paraId="7DCA8A52" w14:textId="2F1405A6"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4 449</w:t>
            </w:r>
          </w:p>
        </w:tc>
        <w:tc>
          <w:tcPr>
            <w:tcW w:w="1063" w:type="dxa"/>
            <w:tcBorders>
              <w:top w:val="nil"/>
              <w:left w:val="nil"/>
              <w:bottom w:val="single" w:sz="4" w:space="0" w:color="auto"/>
              <w:right w:val="single" w:sz="4" w:space="0" w:color="auto"/>
            </w:tcBorders>
            <w:shd w:val="clear" w:color="auto" w:fill="auto"/>
            <w:vAlign w:val="bottom"/>
          </w:tcPr>
          <w:p w14:paraId="5E297847" w14:textId="2E297365"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181,6</w:t>
            </w:r>
          </w:p>
        </w:tc>
        <w:tc>
          <w:tcPr>
            <w:tcW w:w="1066" w:type="dxa"/>
            <w:tcBorders>
              <w:top w:val="nil"/>
              <w:left w:val="nil"/>
              <w:bottom w:val="single" w:sz="4" w:space="0" w:color="auto"/>
              <w:right w:val="single" w:sz="4" w:space="0" w:color="auto"/>
            </w:tcBorders>
            <w:shd w:val="clear" w:color="auto" w:fill="auto"/>
            <w:vAlign w:val="bottom"/>
          </w:tcPr>
          <w:p w14:paraId="77F82BCF" w14:textId="073CA51D"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105,9</w:t>
            </w:r>
          </w:p>
        </w:tc>
      </w:tr>
      <w:tr w:rsidR="00045299" w:rsidRPr="00B56F74" w14:paraId="2E5F2601"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7EDE92DA" w14:textId="3C96FE96"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val="kk-KZ" w:eastAsia="ru-RU"/>
              </w:rPr>
              <w:t>Текелі қ.ә.</w:t>
            </w:r>
          </w:p>
        </w:tc>
        <w:tc>
          <w:tcPr>
            <w:tcW w:w="1064" w:type="dxa"/>
            <w:tcBorders>
              <w:top w:val="nil"/>
              <w:left w:val="nil"/>
              <w:bottom w:val="single" w:sz="4" w:space="0" w:color="auto"/>
              <w:right w:val="single" w:sz="4" w:space="0" w:color="auto"/>
            </w:tcBorders>
            <w:shd w:val="clear" w:color="auto" w:fill="auto"/>
            <w:vAlign w:val="center"/>
          </w:tcPr>
          <w:p w14:paraId="3BB4B386" w14:textId="07B18B0D"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1 465</w:t>
            </w:r>
          </w:p>
        </w:tc>
        <w:tc>
          <w:tcPr>
            <w:tcW w:w="1024" w:type="dxa"/>
            <w:tcBorders>
              <w:top w:val="nil"/>
              <w:left w:val="nil"/>
              <w:bottom w:val="single" w:sz="4" w:space="0" w:color="auto"/>
              <w:right w:val="single" w:sz="4" w:space="0" w:color="auto"/>
            </w:tcBorders>
            <w:shd w:val="clear" w:color="auto" w:fill="auto"/>
            <w:vAlign w:val="center"/>
          </w:tcPr>
          <w:p w14:paraId="1E57FF1D" w14:textId="41301AEF"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1 503</w:t>
            </w:r>
          </w:p>
        </w:tc>
        <w:tc>
          <w:tcPr>
            <w:tcW w:w="1008" w:type="dxa"/>
            <w:tcBorders>
              <w:top w:val="nil"/>
              <w:left w:val="nil"/>
              <w:bottom w:val="single" w:sz="4" w:space="0" w:color="auto"/>
              <w:right w:val="single" w:sz="4" w:space="0" w:color="auto"/>
            </w:tcBorders>
            <w:shd w:val="clear" w:color="auto" w:fill="auto"/>
            <w:vAlign w:val="center"/>
          </w:tcPr>
          <w:p w14:paraId="30E2B070" w14:textId="6D8618EA"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1 929</w:t>
            </w:r>
          </w:p>
        </w:tc>
        <w:tc>
          <w:tcPr>
            <w:tcW w:w="1113" w:type="dxa"/>
            <w:tcBorders>
              <w:top w:val="nil"/>
              <w:left w:val="nil"/>
              <w:bottom w:val="single" w:sz="4" w:space="0" w:color="auto"/>
              <w:right w:val="single" w:sz="4" w:space="0" w:color="auto"/>
            </w:tcBorders>
            <w:shd w:val="clear" w:color="auto" w:fill="auto"/>
            <w:vAlign w:val="center"/>
          </w:tcPr>
          <w:p w14:paraId="0397754F" w14:textId="4C76BDE5"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1 937</w:t>
            </w:r>
          </w:p>
        </w:tc>
        <w:tc>
          <w:tcPr>
            <w:tcW w:w="1081" w:type="dxa"/>
            <w:tcBorders>
              <w:top w:val="nil"/>
              <w:left w:val="nil"/>
              <w:bottom w:val="single" w:sz="4" w:space="0" w:color="auto"/>
              <w:right w:val="single" w:sz="4" w:space="0" w:color="auto"/>
            </w:tcBorders>
            <w:shd w:val="clear" w:color="auto" w:fill="auto"/>
            <w:vAlign w:val="center"/>
          </w:tcPr>
          <w:p w14:paraId="647C0926" w14:textId="025FE1D2"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1 938</w:t>
            </w:r>
          </w:p>
        </w:tc>
        <w:tc>
          <w:tcPr>
            <w:tcW w:w="1063" w:type="dxa"/>
            <w:tcBorders>
              <w:top w:val="nil"/>
              <w:left w:val="nil"/>
              <w:bottom w:val="single" w:sz="4" w:space="0" w:color="auto"/>
              <w:right w:val="single" w:sz="4" w:space="0" w:color="auto"/>
            </w:tcBorders>
            <w:shd w:val="clear" w:color="auto" w:fill="auto"/>
            <w:vAlign w:val="bottom"/>
          </w:tcPr>
          <w:p w14:paraId="0577F284" w14:textId="3366F0C9"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132,3</w:t>
            </w:r>
          </w:p>
        </w:tc>
        <w:tc>
          <w:tcPr>
            <w:tcW w:w="1066" w:type="dxa"/>
            <w:tcBorders>
              <w:top w:val="nil"/>
              <w:left w:val="nil"/>
              <w:bottom w:val="single" w:sz="4" w:space="0" w:color="auto"/>
              <w:right w:val="single" w:sz="4" w:space="0" w:color="auto"/>
            </w:tcBorders>
            <w:shd w:val="clear" w:color="auto" w:fill="auto"/>
            <w:vAlign w:val="bottom"/>
          </w:tcPr>
          <w:p w14:paraId="659F6128" w14:textId="0F300B0B"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100,1</w:t>
            </w:r>
          </w:p>
        </w:tc>
      </w:tr>
      <w:tr w:rsidR="00045299" w:rsidRPr="00B56F74" w14:paraId="7FD034EA"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1341D27A" w14:textId="41245C12"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Ақсу</w:t>
            </w:r>
          </w:p>
        </w:tc>
        <w:tc>
          <w:tcPr>
            <w:tcW w:w="1064" w:type="dxa"/>
            <w:tcBorders>
              <w:top w:val="nil"/>
              <w:left w:val="nil"/>
              <w:bottom w:val="single" w:sz="4" w:space="0" w:color="auto"/>
              <w:right w:val="single" w:sz="4" w:space="0" w:color="auto"/>
            </w:tcBorders>
            <w:shd w:val="clear" w:color="auto" w:fill="auto"/>
            <w:vAlign w:val="center"/>
          </w:tcPr>
          <w:p w14:paraId="5F344B30" w14:textId="2AECE56C"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32 964</w:t>
            </w:r>
          </w:p>
        </w:tc>
        <w:tc>
          <w:tcPr>
            <w:tcW w:w="1024" w:type="dxa"/>
            <w:tcBorders>
              <w:top w:val="nil"/>
              <w:left w:val="nil"/>
              <w:bottom w:val="single" w:sz="4" w:space="0" w:color="auto"/>
              <w:right w:val="single" w:sz="4" w:space="0" w:color="auto"/>
            </w:tcBorders>
            <w:shd w:val="clear" w:color="auto" w:fill="auto"/>
            <w:vAlign w:val="center"/>
          </w:tcPr>
          <w:p w14:paraId="74356B78" w14:textId="5D2A33A1"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36 353</w:t>
            </w:r>
          </w:p>
        </w:tc>
        <w:tc>
          <w:tcPr>
            <w:tcW w:w="1008" w:type="dxa"/>
            <w:tcBorders>
              <w:top w:val="nil"/>
              <w:left w:val="nil"/>
              <w:bottom w:val="single" w:sz="4" w:space="0" w:color="auto"/>
              <w:right w:val="single" w:sz="4" w:space="0" w:color="auto"/>
            </w:tcBorders>
            <w:shd w:val="clear" w:color="auto" w:fill="auto"/>
            <w:vAlign w:val="center"/>
          </w:tcPr>
          <w:p w14:paraId="4068BE2C" w14:textId="370B87B2"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43 549</w:t>
            </w:r>
          </w:p>
        </w:tc>
        <w:tc>
          <w:tcPr>
            <w:tcW w:w="1113" w:type="dxa"/>
            <w:tcBorders>
              <w:top w:val="nil"/>
              <w:left w:val="nil"/>
              <w:bottom w:val="single" w:sz="4" w:space="0" w:color="auto"/>
              <w:right w:val="single" w:sz="4" w:space="0" w:color="auto"/>
            </w:tcBorders>
            <w:shd w:val="clear" w:color="auto" w:fill="auto"/>
            <w:vAlign w:val="center"/>
          </w:tcPr>
          <w:p w14:paraId="0D548743" w14:textId="50619A32"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43 571</w:t>
            </w:r>
          </w:p>
        </w:tc>
        <w:tc>
          <w:tcPr>
            <w:tcW w:w="1081" w:type="dxa"/>
            <w:tcBorders>
              <w:top w:val="nil"/>
              <w:left w:val="nil"/>
              <w:bottom w:val="single" w:sz="4" w:space="0" w:color="auto"/>
              <w:right w:val="single" w:sz="4" w:space="0" w:color="auto"/>
            </w:tcBorders>
            <w:shd w:val="clear" w:color="auto" w:fill="auto"/>
            <w:vAlign w:val="center"/>
          </w:tcPr>
          <w:p w14:paraId="7ED5D0AE" w14:textId="4B654488"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44 138</w:t>
            </w:r>
          </w:p>
        </w:tc>
        <w:tc>
          <w:tcPr>
            <w:tcW w:w="1063" w:type="dxa"/>
            <w:tcBorders>
              <w:top w:val="nil"/>
              <w:left w:val="nil"/>
              <w:bottom w:val="single" w:sz="4" w:space="0" w:color="auto"/>
              <w:right w:val="single" w:sz="4" w:space="0" w:color="auto"/>
            </w:tcBorders>
            <w:shd w:val="clear" w:color="auto" w:fill="auto"/>
            <w:vAlign w:val="bottom"/>
          </w:tcPr>
          <w:p w14:paraId="6BB39E04" w14:textId="0703037B"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133,9</w:t>
            </w:r>
          </w:p>
        </w:tc>
        <w:tc>
          <w:tcPr>
            <w:tcW w:w="1066" w:type="dxa"/>
            <w:tcBorders>
              <w:top w:val="nil"/>
              <w:left w:val="nil"/>
              <w:bottom w:val="single" w:sz="4" w:space="0" w:color="auto"/>
              <w:right w:val="single" w:sz="4" w:space="0" w:color="auto"/>
            </w:tcBorders>
            <w:shd w:val="clear" w:color="auto" w:fill="auto"/>
            <w:vAlign w:val="bottom"/>
          </w:tcPr>
          <w:p w14:paraId="64C1F490" w14:textId="19A932A5"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101,3</w:t>
            </w:r>
          </w:p>
        </w:tc>
      </w:tr>
      <w:tr w:rsidR="00045299" w:rsidRPr="00B56F74" w14:paraId="0D685338"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718AF7D4" w14:textId="0B0896D2"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Алакөл</w:t>
            </w:r>
          </w:p>
        </w:tc>
        <w:tc>
          <w:tcPr>
            <w:tcW w:w="1064" w:type="dxa"/>
            <w:tcBorders>
              <w:top w:val="nil"/>
              <w:left w:val="nil"/>
              <w:bottom w:val="single" w:sz="4" w:space="0" w:color="auto"/>
              <w:right w:val="single" w:sz="4" w:space="0" w:color="auto"/>
            </w:tcBorders>
            <w:shd w:val="clear" w:color="auto" w:fill="auto"/>
            <w:vAlign w:val="center"/>
          </w:tcPr>
          <w:p w14:paraId="7B5285E9" w14:textId="638EB693"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28 128</w:t>
            </w:r>
          </w:p>
        </w:tc>
        <w:tc>
          <w:tcPr>
            <w:tcW w:w="1024" w:type="dxa"/>
            <w:tcBorders>
              <w:top w:val="nil"/>
              <w:left w:val="nil"/>
              <w:bottom w:val="single" w:sz="4" w:space="0" w:color="auto"/>
              <w:right w:val="single" w:sz="4" w:space="0" w:color="auto"/>
            </w:tcBorders>
            <w:shd w:val="clear" w:color="auto" w:fill="auto"/>
            <w:vAlign w:val="center"/>
          </w:tcPr>
          <w:p w14:paraId="27E82C43" w14:textId="74FF1FC2"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30 569</w:t>
            </w:r>
          </w:p>
        </w:tc>
        <w:tc>
          <w:tcPr>
            <w:tcW w:w="1008" w:type="dxa"/>
            <w:tcBorders>
              <w:top w:val="nil"/>
              <w:left w:val="nil"/>
              <w:bottom w:val="single" w:sz="4" w:space="0" w:color="auto"/>
              <w:right w:val="single" w:sz="4" w:space="0" w:color="auto"/>
            </w:tcBorders>
            <w:shd w:val="clear" w:color="auto" w:fill="auto"/>
            <w:vAlign w:val="center"/>
          </w:tcPr>
          <w:p w14:paraId="10F6E07B" w14:textId="7A724711"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31 630</w:t>
            </w:r>
          </w:p>
        </w:tc>
        <w:tc>
          <w:tcPr>
            <w:tcW w:w="1113" w:type="dxa"/>
            <w:tcBorders>
              <w:top w:val="nil"/>
              <w:left w:val="nil"/>
              <w:bottom w:val="single" w:sz="4" w:space="0" w:color="auto"/>
              <w:right w:val="single" w:sz="4" w:space="0" w:color="auto"/>
            </w:tcBorders>
            <w:shd w:val="clear" w:color="auto" w:fill="auto"/>
            <w:vAlign w:val="center"/>
          </w:tcPr>
          <w:p w14:paraId="6A0E95DD" w14:textId="0D1D3F1B"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32 364</w:t>
            </w:r>
          </w:p>
        </w:tc>
        <w:tc>
          <w:tcPr>
            <w:tcW w:w="1081" w:type="dxa"/>
            <w:tcBorders>
              <w:top w:val="nil"/>
              <w:left w:val="nil"/>
              <w:bottom w:val="single" w:sz="4" w:space="0" w:color="auto"/>
              <w:right w:val="single" w:sz="4" w:space="0" w:color="auto"/>
            </w:tcBorders>
            <w:shd w:val="clear" w:color="auto" w:fill="auto"/>
            <w:vAlign w:val="center"/>
          </w:tcPr>
          <w:p w14:paraId="4C982E8E" w14:textId="360A9FE3"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32 858</w:t>
            </w:r>
          </w:p>
        </w:tc>
        <w:tc>
          <w:tcPr>
            <w:tcW w:w="1063" w:type="dxa"/>
            <w:tcBorders>
              <w:top w:val="nil"/>
              <w:left w:val="nil"/>
              <w:bottom w:val="single" w:sz="4" w:space="0" w:color="auto"/>
              <w:right w:val="single" w:sz="4" w:space="0" w:color="auto"/>
            </w:tcBorders>
            <w:shd w:val="clear" w:color="auto" w:fill="auto"/>
            <w:vAlign w:val="bottom"/>
          </w:tcPr>
          <w:p w14:paraId="053ECD50" w14:textId="50A4A054"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116,8</w:t>
            </w:r>
          </w:p>
        </w:tc>
        <w:tc>
          <w:tcPr>
            <w:tcW w:w="1066" w:type="dxa"/>
            <w:tcBorders>
              <w:top w:val="nil"/>
              <w:left w:val="nil"/>
              <w:bottom w:val="single" w:sz="4" w:space="0" w:color="auto"/>
              <w:right w:val="single" w:sz="4" w:space="0" w:color="auto"/>
            </w:tcBorders>
            <w:shd w:val="clear" w:color="auto" w:fill="auto"/>
            <w:vAlign w:val="bottom"/>
          </w:tcPr>
          <w:p w14:paraId="555733BA" w14:textId="56A7A0B0"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101,5</w:t>
            </w:r>
          </w:p>
        </w:tc>
      </w:tr>
      <w:tr w:rsidR="00045299" w:rsidRPr="00B56F74" w14:paraId="3D0B7B25"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764D4D5A" w14:textId="77CC6889"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val="kk-KZ" w:eastAsia="ru-RU"/>
              </w:rPr>
              <w:t>Балқаш</w:t>
            </w:r>
          </w:p>
        </w:tc>
        <w:tc>
          <w:tcPr>
            <w:tcW w:w="1064" w:type="dxa"/>
            <w:tcBorders>
              <w:top w:val="nil"/>
              <w:left w:val="nil"/>
              <w:bottom w:val="single" w:sz="4" w:space="0" w:color="auto"/>
              <w:right w:val="single" w:sz="4" w:space="0" w:color="auto"/>
            </w:tcBorders>
            <w:shd w:val="clear" w:color="auto" w:fill="auto"/>
            <w:vAlign w:val="center"/>
          </w:tcPr>
          <w:p w14:paraId="0E9D76E0" w14:textId="77D33F7C"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43 054</w:t>
            </w:r>
          </w:p>
        </w:tc>
        <w:tc>
          <w:tcPr>
            <w:tcW w:w="1024" w:type="dxa"/>
            <w:tcBorders>
              <w:top w:val="nil"/>
              <w:left w:val="nil"/>
              <w:bottom w:val="single" w:sz="4" w:space="0" w:color="auto"/>
              <w:right w:val="single" w:sz="4" w:space="0" w:color="auto"/>
            </w:tcBorders>
            <w:shd w:val="clear" w:color="auto" w:fill="auto"/>
            <w:vAlign w:val="center"/>
          </w:tcPr>
          <w:p w14:paraId="49E6288C" w14:textId="7E3771A7"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45 284</w:t>
            </w:r>
          </w:p>
        </w:tc>
        <w:tc>
          <w:tcPr>
            <w:tcW w:w="1008" w:type="dxa"/>
            <w:tcBorders>
              <w:top w:val="nil"/>
              <w:left w:val="nil"/>
              <w:bottom w:val="single" w:sz="4" w:space="0" w:color="auto"/>
              <w:right w:val="single" w:sz="4" w:space="0" w:color="auto"/>
            </w:tcBorders>
            <w:shd w:val="clear" w:color="auto" w:fill="auto"/>
            <w:vAlign w:val="center"/>
          </w:tcPr>
          <w:p w14:paraId="1DAE4D0A" w14:textId="30100C61"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46 086</w:t>
            </w:r>
          </w:p>
        </w:tc>
        <w:tc>
          <w:tcPr>
            <w:tcW w:w="1113" w:type="dxa"/>
            <w:tcBorders>
              <w:top w:val="nil"/>
              <w:left w:val="nil"/>
              <w:bottom w:val="single" w:sz="4" w:space="0" w:color="auto"/>
              <w:right w:val="single" w:sz="4" w:space="0" w:color="auto"/>
            </w:tcBorders>
            <w:shd w:val="clear" w:color="auto" w:fill="auto"/>
            <w:vAlign w:val="center"/>
          </w:tcPr>
          <w:p w14:paraId="42CE4BBA" w14:textId="72B7B0B0"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47 694</w:t>
            </w:r>
          </w:p>
        </w:tc>
        <w:tc>
          <w:tcPr>
            <w:tcW w:w="1081" w:type="dxa"/>
            <w:tcBorders>
              <w:top w:val="nil"/>
              <w:left w:val="nil"/>
              <w:bottom w:val="single" w:sz="4" w:space="0" w:color="auto"/>
              <w:right w:val="single" w:sz="4" w:space="0" w:color="auto"/>
            </w:tcBorders>
            <w:shd w:val="clear" w:color="auto" w:fill="auto"/>
            <w:vAlign w:val="center"/>
          </w:tcPr>
          <w:p w14:paraId="7F3C0944" w14:textId="0C024CC6"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53 365</w:t>
            </w:r>
          </w:p>
        </w:tc>
        <w:tc>
          <w:tcPr>
            <w:tcW w:w="1063" w:type="dxa"/>
            <w:tcBorders>
              <w:top w:val="nil"/>
              <w:left w:val="nil"/>
              <w:bottom w:val="single" w:sz="4" w:space="0" w:color="auto"/>
              <w:right w:val="single" w:sz="4" w:space="0" w:color="auto"/>
            </w:tcBorders>
            <w:shd w:val="clear" w:color="auto" w:fill="auto"/>
            <w:vAlign w:val="bottom"/>
          </w:tcPr>
          <w:p w14:paraId="3D3C68B8" w14:textId="089C8A61" w:rsidR="00045299" w:rsidRPr="00E31518" w:rsidRDefault="003C214E" w:rsidP="00045299">
            <w:pPr>
              <w:spacing w:after="0" w:line="240" w:lineRule="auto"/>
              <w:jc w:val="center"/>
              <w:rPr>
                <w:rFonts w:ascii="Times New Roman" w:eastAsia="Times New Roman" w:hAnsi="Times New Roman" w:cs="Times New Roman"/>
                <w:color w:val="000000" w:themeColor="text1"/>
                <w:sz w:val="24"/>
                <w:szCs w:val="24"/>
                <w:lang w:eastAsia="ru-RU"/>
              </w:rPr>
            </w:pPr>
            <w:r w:rsidRPr="00E31518">
              <w:rPr>
                <w:rFonts w:ascii="Times New Roman" w:eastAsia="Times New Roman" w:hAnsi="Times New Roman" w:cs="Times New Roman"/>
                <w:color w:val="000000"/>
                <w:sz w:val="24"/>
                <w:szCs w:val="24"/>
                <w:lang w:eastAsia="ru-RU"/>
              </w:rPr>
              <w:t>124,0</w:t>
            </w:r>
          </w:p>
        </w:tc>
        <w:tc>
          <w:tcPr>
            <w:tcW w:w="1066" w:type="dxa"/>
            <w:tcBorders>
              <w:top w:val="nil"/>
              <w:left w:val="nil"/>
              <w:bottom w:val="single" w:sz="4" w:space="0" w:color="auto"/>
              <w:right w:val="single" w:sz="4" w:space="0" w:color="auto"/>
            </w:tcBorders>
            <w:shd w:val="clear" w:color="auto" w:fill="auto"/>
            <w:vAlign w:val="bottom"/>
          </w:tcPr>
          <w:p w14:paraId="518A2DCA" w14:textId="15512FCE"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111,9</w:t>
            </w:r>
          </w:p>
        </w:tc>
      </w:tr>
      <w:tr w:rsidR="00045299" w:rsidRPr="00B56F74" w14:paraId="48C9070C"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7C800F55" w14:textId="66A3A6F5"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val="kk-KZ" w:eastAsia="ru-RU"/>
              </w:rPr>
              <w:t>Енбекшіқазақ</w:t>
            </w:r>
          </w:p>
        </w:tc>
        <w:tc>
          <w:tcPr>
            <w:tcW w:w="1064" w:type="dxa"/>
            <w:tcBorders>
              <w:top w:val="nil"/>
              <w:left w:val="nil"/>
              <w:bottom w:val="single" w:sz="4" w:space="0" w:color="auto"/>
              <w:right w:val="single" w:sz="4" w:space="0" w:color="auto"/>
            </w:tcBorders>
            <w:shd w:val="clear" w:color="auto" w:fill="auto"/>
            <w:vAlign w:val="center"/>
          </w:tcPr>
          <w:p w14:paraId="57D9285D" w14:textId="2F48FCE4"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41 212</w:t>
            </w:r>
          </w:p>
        </w:tc>
        <w:tc>
          <w:tcPr>
            <w:tcW w:w="1024" w:type="dxa"/>
            <w:tcBorders>
              <w:top w:val="nil"/>
              <w:left w:val="nil"/>
              <w:bottom w:val="single" w:sz="4" w:space="0" w:color="auto"/>
              <w:right w:val="single" w:sz="4" w:space="0" w:color="auto"/>
            </w:tcBorders>
            <w:shd w:val="clear" w:color="auto" w:fill="auto"/>
            <w:vAlign w:val="center"/>
          </w:tcPr>
          <w:p w14:paraId="40EE549F" w14:textId="1E1A8249"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42 504</w:t>
            </w:r>
          </w:p>
        </w:tc>
        <w:tc>
          <w:tcPr>
            <w:tcW w:w="1008" w:type="dxa"/>
            <w:tcBorders>
              <w:top w:val="nil"/>
              <w:left w:val="nil"/>
              <w:bottom w:val="single" w:sz="4" w:space="0" w:color="auto"/>
              <w:right w:val="single" w:sz="4" w:space="0" w:color="auto"/>
            </w:tcBorders>
            <w:shd w:val="clear" w:color="auto" w:fill="auto"/>
            <w:vAlign w:val="center"/>
          </w:tcPr>
          <w:p w14:paraId="123133A0" w14:textId="7A04DA9F"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45 870</w:t>
            </w:r>
          </w:p>
        </w:tc>
        <w:tc>
          <w:tcPr>
            <w:tcW w:w="1113" w:type="dxa"/>
            <w:tcBorders>
              <w:top w:val="nil"/>
              <w:left w:val="nil"/>
              <w:bottom w:val="single" w:sz="4" w:space="0" w:color="auto"/>
              <w:right w:val="single" w:sz="4" w:space="0" w:color="auto"/>
            </w:tcBorders>
            <w:shd w:val="clear" w:color="auto" w:fill="auto"/>
            <w:vAlign w:val="center"/>
          </w:tcPr>
          <w:p w14:paraId="04964F21" w14:textId="2743F721"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47 956</w:t>
            </w:r>
          </w:p>
        </w:tc>
        <w:tc>
          <w:tcPr>
            <w:tcW w:w="1081" w:type="dxa"/>
            <w:tcBorders>
              <w:top w:val="nil"/>
              <w:left w:val="nil"/>
              <w:bottom w:val="single" w:sz="4" w:space="0" w:color="auto"/>
              <w:right w:val="single" w:sz="4" w:space="0" w:color="auto"/>
            </w:tcBorders>
            <w:shd w:val="clear" w:color="auto" w:fill="auto"/>
            <w:vAlign w:val="center"/>
          </w:tcPr>
          <w:p w14:paraId="15665BD7" w14:textId="756C8015"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46 507</w:t>
            </w:r>
          </w:p>
        </w:tc>
        <w:tc>
          <w:tcPr>
            <w:tcW w:w="1063" w:type="dxa"/>
            <w:tcBorders>
              <w:top w:val="nil"/>
              <w:left w:val="nil"/>
              <w:bottom w:val="single" w:sz="4" w:space="0" w:color="auto"/>
              <w:right w:val="single" w:sz="4" w:space="0" w:color="auto"/>
            </w:tcBorders>
            <w:shd w:val="clear" w:color="auto" w:fill="auto"/>
            <w:vAlign w:val="bottom"/>
          </w:tcPr>
          <w:p w14:paraId="12DDF916" w14:textId="5E7A9053"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112,8</w:t>
            </w:r>
          </w:p>
        </w:tc>
        <w:tc>
          <w:tcPr>
            <w:tcW w:w="1066" w:type="dxa"/>
            <w:tcBorders>
              <w:top w:val="nil"/>
              <w:left w:val="nil"/>
              <w:bottom w:val="single" w:sz="4" w:space="0" w:color="auto"/>
              <w:right w:val="single" w:sz="4" w:space="0" w:color="auto"/>
            </w:tcBorders>
            <w:shd w:val="clear" w:color="auto" w:fill="auto"/>
            <w:vAlign w:val="bottom"/>
          </w:tcPr>
          <w:p w14:paraId="68A97A63" w14:textId="1EFFB32B"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97,0</w:t>
            </w:r>
          </w:p>
        </w:tc>
      </w:tr>
      <w:tr w:rsidR="00045299" w:rsidRPr="00B56F74" w14:paraId="2BCA6F8B"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63204474" w14:textId="52894B7E"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val="kk-KZ" w:eastAsia="ru-RU"/>
              </w:rPr>
              <w:t>Жамбыл</w:t>
            </w:r>
          </w:p>
        </w:tc>
        <w:tc>
          <w:tcPr>
            <w:tcW w:w="1064" w:type="dxa"/>
            <w:tcBorders>
              <w:top w:val="nil"/>
              <w:left w:val="nil"/>
              <w:bottom w:val="single" w:sz="4" w:space="0" w:color="auto"/>
              <w:right w:val="single" w:sz="4" w:space="0" w:color="auto"/>
            </w:tcBorders>
            <w:shd w:val="clear" w:color="auto" w:fill="auto"/>
            <w:vAlign w:val="center"/>
          </w:tcPr>
          <w:p w14:paraId="67EF01F6" w14:textId="7821F690"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33 545</w:t>
            </w:r>
          </w:p>
        </w:tc>
        <w:tc>
          <w:tcPr>
            <w:tcW w:w="1024" w:type="dxa"/>
            <w:tcBorders>
              <w:top w:val="nil"/>
              <w:left w:val="nil"/>
              <w:bottom w:val="single" w:sz="4" w:space="0" w:color="auto"/>
              <w:right w:val="single" w:sz="4" w:space="0" w:color="auto"/>
            </w:tcBorders>
            <w:shd w:val="clear" w:color="auto" w:fill="auto"/>
            <w:vAlign w:val="center"/>
          </w:tcPr>
          <w:p w14:paraId="572B22D1" w14:textId="49FCF1B1"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36 713</w:t>
            </w:r>
          </w:p>
        </w:tc>
        <w:tc>
          <w:tcPr>
            <w:tcW w:w="1008" w:type="dxa"/>
            <w:tcBorders>
              <w:top w:val="nil"/>
              <w:left w:val="nil"/>
              <w:bottom w:val="single" w:sz="4" w:space="0" w:color="auto"/>
              <w:right w:val="single" w:sz="4" w:space="0" w:color="auto"/>
            </w:tcBorders>
            <w:shd w:val="clear" w:color="auto" w:fill="auto"/>
            <w:vAlign w:val="center"/>
          </w:tcPr>
          <w:p w14:paraId="2CE38DB5" w14:textId="07D0E50D"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40 767</w:t>
            </w:r>
          </w:p>
        </w:tc>
        <w:tc>
          <w:tcPr>
            <w:tcW w:w="1113" w:type="dxa"/>
            <w:tcBorders>
              <w:top w:val="nil"/>
              <w:left w:val="nil"/>
              <w:bottom w:val="single" w:sz="4" w:space="0" w:color="auto"/>
              <w:right w:val="single" w:sz="4" w:space="0" w:color="auto"/>
            </w:tcBorders>
            <w:shd w:val="clear" w:color="auto" w:fill="auto"/>
            <w:vAlign w:val="center"/>
          </w:tcPr>
          <w:p w14:paraId="30C0342B" w14:textId="73EFDDB7"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44 177</w:t>
            </w:r>
          </w:p>
        </w:tc>
        <w:tc>
          <w:tcPr>
            <w:tcW w:w="1081" w:type="dxa"/>
            <w:tcBorders>
              <w:top w:val="nil"/>
              <w:left w:val="nil"/>
              <w:bottom w:val="single" w:sz="4" w:space="0" w:color="auto"/>
              <w:right w:val="single" w:sz="4" w:space="0" w:color="auto"/>
            </w:tcBorders>
            <w:shd w:val="clear" w:color="auto" w:fill="auto"/>
            <w:vAlign w:val="center"/>
          </w:tcPr>
          <w:p w14:paraId="589E202C" w14:textId="5419A5F2"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53 602</w:t>
            </w:r>
          </w:p>
        </w:tc>
        <w:tc>
          <w:tcPr>
            <w:tcW w:w="1063" w:type="dxa"/>
            <w:tcBorders>
              <w:top w:val="nil"/>
              <w:left w:val="nil"/>
              <w:bottom w:val="single" w:sz="4" w:space="0" w:color="auto"/>
              <w:right w:val="single" w:sz="4" w:space="0" w:color="auto"/>
            </w:tcBorders>
            <w:shd w:val="clear" w:color="auto" w:fill="auto"/>
            <w:vAlign w:val="bottom"/>
          </w:tcPr>
          <w:p w14:paraId="45452DEC" w14:textId="7700277A"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159,8</w:t>
            </w:r>
          </w:p>
        </w:tc>
        <w:tc>
          <w:tcPr>
            <w:tcW w:w="1066" w:type="dxa"/>
            <w:tcBorders>
              <w:top w:val="nil"/>
              <w:left w:val="nil"/>
              <w:bottom w:val="single" w:sz="4" w:space="0" w:color="auto"/>
              <w:right w:val="single" w:sz="4" w:space="0" w:color="auto"/>
            </w:tcBorders>
            <w:shd w:val="clear" w:color="auto" w:fill="auto"/>
            <w:vAlign w:val="bottom"/>
          </w:tcPr>
          <w:p w14:paraId="09FF8CD5" w14:textId="5BF7691B"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121,3</w:t>
            </w:r>
          </w:p>
        </w:tc>
      </w:tr>
      <w:tr w:rsidR="00045299" w:rsidRPr="00B56F74" w14:paraId="52AAF9F8"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1025E8C3" w14:textId="3D881F54"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val="kk-KZ" w:eastAsia="ru-RU"/>
              </w:rPr>
              <w:t>Кеген</w:t>
            </w:r>
          </w:p>
        </w:tc>
        <w:tc>
          <w:tcPr>
            <w:tcW w:w="1064" w:type="dxa"/>
            <w:tcBorders>
              <w:top w:val="nil"/>
              <w:left w:val="nil"/>
              <w:bottom w:val="single" w:sz="4" w:space="0" w:color="auto"/>
              <w:right w:val="single" w:sz="4" w:space="0" w:color="auto"/>
            </w:tcBorders>
            <w:shd w:val="clear" w:color="auto" w:fill="auto"/>
            <w:vAlign w:val="center"/>
          </w:tcPr>
          <w:p w14:paraId="195F3C56" w14:textId="2A26B049"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val="kk-KZ" w:eastAsia="ru-RU"/>
              </w:rPr>
              <w:t>-</w:t>
            </w:r>
          </w:p>
        </w:tc>
        <w:tc>
          <w:tcPr>
            <w:tcW w:w="1024" w:type="dxa"/>
            <w:tcBorders>
              <w:top w:val="nil"/>
              <w:left w:val="nil"/>
              <w:bottom w:val="single" w:sz="4" w:space="0" w:color="auto"/>
              <w:right w:val="single" w:sz="4" w:space="0" w:color="auto"/>
            </w:tcBorders>
            <w:shd w:val="clear" w:color="auto" w:fill="auto"/>
            <w:vAlign w:val="center"/>
          </w:tcPr>
          <w:p w14:paraId="759A6B42" w14:textId="2945A109"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val="kk-KZ" w:eastAsia="ru-RU"/>
              </w:rPr>
              <w:t>-</w:t>
            </w:r>
          </w:p>
        </w:tc>
        <w:tc>
          <w:tcPr>
            <w:tcW w:w="1008" w:type="dxa"/>
            <w:tcBorders>
              <w:top w:val="nil"/>
              <w:left w:val="nil"/>
              <w:bottom w:val="single" w:sz="4" w:space="0" w:color="auto"/>
              <w:right w:val="single" w:sz="4" w:space="0" w:color="auto"/>
            </w:tcBorders>
            <w:shd w:val="clear" w:color="auto" w:fill="auto"/>
            <w:vAlign w:val="center"/>
          </w:tcPr>
          <w:p w14:paraId="4011AFC6" w14:textId="6F3F98CE"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25 103</w:t>
            </w:r>
          </w:p>
        </w:tc>
        <w:tc>
          <w:tcPr>
            <w:tcW w:w="1113" w:type="dxa"/>
            <w:tcBorders>
              <w:top w:val="nil"/>
              <w:left w:val="nil"/>
              <w:bottom w:val="single" w:sz="4" w:space="0" w:color="auto"/>
              <w:right w:val="single" w:sz="4" w:space="0" w:color="auto"/>
            </w:tcBorders>
            <w:shd w:val="clear" w:color="auto" w:fill="auto"/>
            <w:vAlign w:val="center"/>
          </w:tcPr>
          <w:p w14:paraId="01910EE2" w14:textId="75D5FC10"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26 077</w:t>
            </w:r>
          </w:p>
        </w:tc>
        <w:tc>
          <w:tcPr>
            <w:tcW w:w="1081" w:type="dxa"/>
            <w:tcBorders>
              <w:top w:val="nil"/>
              <w:left w:val="nil"/>
              <w:bottom w:val="single" w:sz="4" w:space="0" w:color="auto"/>
              <w:right w:val="single" w:sz="4" w:space="0" w:color="auto"/>
            </w:tcBorders>
            <w:shd w:val="clear" w:color="auto" w:fill="auto"/>
            <w:vAlign w:val="center"/>
          </w:tcPr>
          <w:p w14:paraId="34F4A04F" w14:textId="2D33DAF0"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26 929</w:t>
            </w:r>
          </w:p>
        </w:tc>
        <w:tc>
          <w:tcPr>
            <w:tcW w:w="1063" w:type="dxa"/>
            <w:tcBorders>
              <w:top w:val="nil"/>
              <w:left w:val="nil"/>
              <w:bottom w:val="single" w:sz="4" w:space="0" w:color="auto"/>
              <w:right w:val="single" w:sz="4" w:space="0" w:color="auto"/>
            </w:tcBorders>
            <w:shd w:val="clear" w:color="auto" w:fill="auto"/>
            <w:vAlign w:val="bottom"/>
          </w:tcPr>
          <w:p w14:paraId="27B6D6FC" w14:textId="6D13B814" w:rsidR="00045299" w:rsidRPr="00E31518" w:rsidRDefault="00087468" w:rsidP="00045299">
            <w:pPr>
              <w:spacing w:after="0" w:line="240" w:lineRule="auto"/>
              <w:jc w:val="center"/>
              <w:rPr>
                <w:rFonts w:ascii="Times New Roman" w:eastAsia="Times New Roman" w:hAnsi="Times New Roman" w:cs="Times New Roman"/>
                <w:color w:val="000000" w:themeColor="text1"/>
                <w:sz w:val="24"/>
                <w:szCs w:val="24"/>
                <w:lang w:val="kk-KZ" w:eastAsia="ru-RU"/>
              </w:rPr>
            </w:pPr>
            <w:r w:rsidRPr="00E31518">
              <w:rPr>
                <w:rFonts w:ascii="Times New Roman" w:eastAsia="Times New Roman" w:hAnsi="Times New Roman" w:cs="Times New Roman"/>
                <w:color w:val="000000"/>
                <w:sz w:val="24"/>
                <w:szCs w:val="24"/>
                <w:lang w:val="kk-KZ" w:eastAsia="ru-RU"/>
              </w:rPr>
              <w:t>-</w:t>
            </w:r>
          </w:p>
        </w:tc>
        <w:tc>
          <w:tcPr>
            <w:tcW w:w="1066" w:type="dxa"/>
            <w:tcBorders>
              <w:top w:val="nil"/>
              <w:left w:val="nil"/>
              <w:bottom w:val="single" w:sz="4" w:space="0" w:color="auto"/>
              <w:right w:val="single" w:sz="4" w:space="0" w:color="auto"/>
            </w:tcBorders>
            <w:shd w:val="clear" w:color="auto" w:fill="auto"/>
            <w:vAlign w:val="bottom"/>
          </w:tcPr>
          <w:p w14:paraId="2C625030" w14:textId="2591FF90"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103,3</w:t>
            </w:r>
          </w:p>
        </w:tc>
      </w:tr>
      <w:tr w:rsidR="00045299" w:rsidRPr="00B56F74" w14:paraId="3C0B6D81"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04448DF4" w14:textId="6D06011D"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val="kk-KZ" w:eastAsia="ru-RU"/>
              </w:rPr>
              <w:t>Кербұлақ</w:t>
            </w:r>
          </w:p>
        </w:tc>
        <w:tc>
          <w:tcPr>
            <w:tcW w:w="1064" w:type="dxa"/>
            <w:tcBorders>
              <w:top w:val="nil"/>
              <w:left w:val="nil"/>
              <w:bottom w:val="single" w:sz="4" w:space="0" w:color="auto"/>
              <w:right w:val="single" w:sz="4" w:space="0" w:color="auto"/>
            </w:tcBorders>
            <w:shd w:val="clear" w:color="auto" w:fill="auto"/>
            <w:vAlign w:val="center"/>
          </w:tcPr>
          <w:p w14:paraId="5506862F" w14:textId="1A65B285"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22 383</w:t>
            </w:r>
          </w:p>
        </w:tc>
        <w:tc>
          <w:tcPr>
            <w:tcW w:w="1024" w:type="dxa"/>
            <w:tcBorders>
              <w:top w:val="nil"/>
              <w:left w:val="nil"/>
              <w:bottom w:val="single" w:sz="4" w:space="0" w:color="auto"/>
              <w:right w:val="single" w:sz="4" w:space="0" w:color="auto"/>
            </w:tcBorders>
            <w:shd w:val="clear" w:color="auto" w:fill="auto"/>
            <w:vAlign w:val="center"/>
          </w:tcPr>
          <w:p w14:paraId="765689EB" w14:textId="4A7E4AE5"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21 337</w:t>
            </w:r>
          </w:p>
        </w:tc>
        <w:tc>
          <w:tcPr>
            <w:tcW w:w="1008" w:type="dxa"/>
            <w:tcBorders>
              <w:top w:val="nil"/>
              <w:left w:val="nil"/>
              <w:bottom w:val="single" w:sz="4" w:space="0" w:color="auto"/>
              <w:right w:val="single" w:sz="4" w:space="0" w:color="auto"/>
            </w:tcBorders>
            <w:shd w:val="clear" w:color="auto" w:fill="auto"/>
            <w:vAlign w:val="center"/>
          </w:tcPr>
          <w:p w14:paraId="70F5FC32" w14:textId="6A0BFDF8"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21 477</w:t>
            </w:r>
          </w:p>
        </w:tc>
        <w:tc>
          <w:tcPr>
            <w:tcW w:w="1113" w:type="dxa"/>
            <w:tcBorders>
              <w:top w:val="nil"/>
              <w:left w:val="nil"/>
              <w:bottom w:val="single" w:sz="4" w:space="0" w:color="auto"/>
              <w:right w:val="single" w:sz="4" w:space="0" w:color="auto"/>
            </w:tcBorders>
            <w:shd w:val="clear" w:color="auto" w:fill="auto"/>
            <w:vAlign w:val="center"/>
          </w:tcPr>
          <w:p w14:paraId="27D905DF" w14:textId="691AF792"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23 015</w:t>
            </w:r>
          </w:p>
        </w:tc>
        <w:tc>
          <w:tcPr>
            <w:tcW w:w="1081" w:type="dxa"/>
            <w:tcBorders>
              <w:top w:val="nil"/>
              <w:left w:val="nil"/>
              <w:bottom w:val="single" w:sz="4" w:space="0" w:color="auto"/>
              <w:right w:val="single" w:sz="4" w:space="0" w:color="auto"/>
            </w:tcBorders>
            <w:shd w:val="clear" w:color="auto" w:fill="auto"/>
            <w:vAlign w:val="center"/>
          </w:tcPr>
          <w:p w14:paraId="4BC311A8" w14:textId="4A988C22"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23 821</w:t>
            </w:r>
          </w:p>
        </w:tc>
        <w:tc>
          <w:tcPr>
            <w:tcW w:w="1063" w:type="dxa"/>
            <w:tcBorders>
              <w:top w:val="nil"/>
              <w:left w:val="nil"/>
              <w:bottom w:val="single" w:sz="4" w:space="0" w:color="auto"/>
              <w:right w:val="single" w:sz="4" w:space="0" w:color="auto"/>
            </w:tcBorders>
            <w:shd w:val="clear" w:color="auto" w:fill="auto"/>
            <w:vAlign w:val="bottom"/>
          </w:tcPr>
          <w:p w14:paraId="1589251D" w14:textId="5944C400"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106,4</w:t>
            </w:r>
          </w:p>
        </w:tc>
        <w:tc>
          <w:tcPr>
            <w:tcW w:w="1066" w:type="dxa"/>
            <w:tcBorders>
              <w:top w:val="nil"/>
              <w:left w:val="nil"/>
              <w:bottom w:val="single" w:sz="4" w:space="0" w:color="auto"/>
              <w:right w:val="single" w:sz="4" w:space="0" w:color="auto"/>
            </w:tcBorders>
            <w:shd w:val="clear" w:color="auto" w:fill="auto"/>
            <w:vAlign w:val="bottom"/>
          </w:tcPr>
          <w:p w14:paraId="49617D29" w14:textId="3E201110"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103,5</w:t>
            </w:r>
          </w:p>
        </w:tc>
      </w:tr>
      <w:tr w:rsidR="00045299" w:rsidRPr="00B56F74" w14:paraId="2C781C15"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1D74BF03" w14:textId="6F3B5D37"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val="kk-KZ" w:eastAsia="ru-RU"/>
              </w:rPr>
              <w:t>Көксу</w:t>
            </w:r>
          </w:p>
        </w:tc>
        <w:tc>
          <w:tcPr>
            <w:tcW w:w="1064" w:type="dxa"/>
            <w:tcBorders>
              <w:top w:val="nil"/>
              <w:left w:val="nil"/>
              <w:bottom w:val="single" w:sz="4" w:space="0" w:color="auto"/>
              <w:right w:val="single" w:sz="4" w:space="0" w:color="auto"/>
            </w:tcBorders>
            <w:shd w:val="clear" w:color="auto" w:fill="auto"/>
            <w:vAlign w:val="center"/>
          </w:tcPr>
          <w:p w14:paraId="22D0A511" w14:textId="5373EEFB"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14 699</w:t>
            </w:r>
          </w:p>
        </w:tc>
        <w:tc>
          <w:tcPr>
            <w:tcW w:w="1024" w:type="dxa"/>
            <w:tcBorders>
              <w:top w:val="nil"/>
              <w:left w:val="nil"/>
              <w:bottom w:val="single" w:sz="4" w:space="0" w:color="auto"/>
              <w:right w:val="single" w:sz="4" w:space="0" w:color="auto"/>
            </w:tcBorders>
            <w:shd w:val="clear" w:color="auto" w:fill="auto"/>
            <w:vAlign w:val="center"/>
          </w:tcPr>
          <w:p w14:paraId="395941E3" w14:textId="21A3F185"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15 381</w:t>
            </w:r>
          </w:p>
        </w:tc>
        <w:tc>
          <w:tcPr>
            <w:tcW w:w="1008" w:type="dxa"/>
            <w:tcBorders>
              <w:top w:val="nil"/>
              <w:left w:val="nil"/>
              <w:bottom w:val="single" w:sz="4" w:space="0" w:color="auto"/>
              <w:right w:val="single" w:sz="4" w:space="0" w:color="auto"/>
            </w:tcBorders>
            <w:shd w:val="clear" w:color="auto" w:fill="auto"/>
            <w:vAlign w:val="center"/>
          </w:tcPr>
          <w:p w14:paraId="30416A99" w14:textId="29754918"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15 536</w:t>
            </w:r>
          </w:p>
        </w:tc>
        <w:tc>
          <w:tcPr>
            <w:tcW w:w="1113" w:type="dxa"/>
            <w:tcBorders>
              <w:top w:val="nil"/>
              <w:left w:val="nil"/>
              <w:bottom w:val="single" w:sz="4" w:space="0" w:color="auto"/>
              <w:right w:val="single" w:sz="4" w:space="0" w:color="auto"/>
            </w:tcBorders>
            <w:shd w:val="clear" w:color="auto" w:fill="auto"/>
            <w:vAlign w:val="center"/>
          </w:tcPr>
          <w:p w14:paraId="58A32DD9" w14:textId="1381E607"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17 761</w:t>
            </w:r>
          </w:p>
        </w:tc>
        <w:tc>
          <w:tcPr>
            <w:tcW w:w="1081" w:type="dxa"/>
            <w:tcBorders>
              <w:top w:val="nil"/>
              <w:left w:val="nil"/>
              <w:bottom w:val="single" w:sz="4" w:space="0" w:color="auto"/>
              <w:right w:val="single" w:sz="4" w:space="0" w:color="auto"/>
            </w:tcBorders>
            <w:shd w:val="clear" w:color="auto" w:fill="auto"/>
            <w:vAlign w:val="center"/>
          </w:tcPr>
          <w:p w14:paraId="0722B580" w14:textId="796258E1"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17 892</w:t>
            </w:r>
          </w:p>
        </w:tc>
        <w:tc>
          <w:tcPr>
            <w:tcW w:w="1063" w:type="dxa"/>
            <w:tcBorders>
              <w:top w:val="nil"/>
              <w:left w:val="nil"/>
              <w:bottom w:val="single" w:sz="4" w:space="0" w:color="auto"/>
              <w:right w:val="single" w:sz="4" w:space="0" w:color="auto"/>
            </w:tcBorders>
            <w:shd w:val="clear" w:color="auto" w:fill="auto"/>
            <w:vAlign w:val="bottom"/>
          </w:tcPr>
          <w:p w14:paraId="5999B6E8" w14:textId="4CF8B4BC"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121,7</w:t>
            </w:r>
          </w:p>
        </w:tc>
        <w:tc>
          <w:tcPr>
            <w:tcW w:w="1066" w:type="dxa"/>
            <w:tcBorders>
              <w:top w:val="nil"/>
              <w:left w:val="nil"/>
              <w:bottom w:val="single" w:sz="4" w:space="0" w:color="auto"/>
              <w:right w:val="single" w:sz="4" w:space="0" w:color="auto"/>
            </w:tcBorders>
            <w:shd w:val="clear" w:color="auto" w:fill="auto"/>
            <w:vAlign w:val="bottom"/>
          </w:tcPr>
          <w:p w14:paraId="790AC017" w14:textId="7C3A7A04"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100,7</w:t>
            </w:r>
          </w:p>
        </w:tc>
      </w:tr>
      <w:tr w:rsidR="00045299" w:rsidRPr="00B56F74" w14:paraId="4405138C"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16DA107F" w14:textId="6A67F6F8"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val="kk-KZ" w:eastAsia="ru-RU"/>
              </w:rPr>
              <w:t>Қаратал</w:t>
            </w:r>
          </w:p>
        </w:tc>
        <w:tc>
          <w:tcPr>
            <w:tcW w:w="1064" w:type="dxa"/>
            <w:tcBorders>
              <w:top w:val="nil"/>
              <w:left w:val="nil"/>
              <w:bottom w:val="single" w:sz="4" w:space="0" w:color="auto"/>
              <w:right w:val="single" w:sz="4" w:space="0" w:color="auto"/>
            </w:tcBorders>
            <w:shd w:val="clear" w:color="auto" w:fill="auto"/>
            <w:vAlign w:val="center"/>
          </w:tcPr>
          <w:p w14:paraId="46B79AD3" w14:textId="317A6A53"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13 223</w:t>
            </w:r>
          </w:p>
        </w:tc>
        <w:tc>
          <w:tcPr>
            <w:tcW w:w="1024" w:type="dxa"/>
            <w:tcBorders>
              <w:top w:val="nil"/>
              <w:left w:val="nil"/>
              <w:bottom w:val="single" w:sz="4" w:space="0" w:color="auto"/>
              <w:right w:val="single" w:sz="4" w:space="0" w:color="auto"/>
            </w:tcBorders>
            <w:shd w:val="clear" w:color="auto" w:fill="auto"/>
            <w:vAlign w:val="center"/>
          </w:tcPr>
          <w:p w14:paraId="0CBB5D75" w14:textId="404DD103"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16 677</w:t>
            </w:r>
          </w:p>
        </w:tc>
        <w:tc>
          <w:tcPr>
            <w:tcW w:w="1008" w:type="dxa"/>
            <w:tcBorders>
              <w:top w:val="nil"/>
              <w:left w:val="nil"/>
              <w:bottom w:val="single" w:sz="4" w:space="0" w:color="auto"/>
              <w:right w:val="single" w:sz="4" w:space="0" w:color="auto"/>
            </w:tcBorders>
            <w:shd w:val="clear" w:color="auto" w:fill="auto"/>
            <w:vAlign w:val="center"/>
          </w:tcPr>
          <w:p w14:paraId="0AFD0BF4" w14:textId="04583849"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17 038</w:t>
            </w:r>
          </w:p>
        </w:tc>
        <w:tc>
          <w:tcPr>
            <w:tcW w:w="1113" w:type="dxa"/>
            <w:tcBorders>
              <w:top w:val="nil"/>
              <w:left w:val="nil"/>
              <w:bottom w:val="single" w:sz="4" w:space="0" w:color="auto"/>
              <w:right w:val="single" w:sz="4" w:space="0" w:color="auto"/>
            </w:tcBorders>
            <w:shd w:val="clear" w:color="auto" w:fill="auto"/>
            <w:vAlign w:val="center"/>
          </w:tcPr>
          <w:p w14:paraId="28C036D4" w14:textId="4773F3FA"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17 446</w:t>
            </w:r>
          </w:p>
        </w:tc>
        <w:tc>
          <w:tcPr>
            <w:tcW w:w="1081" w:type="dxa"/>
            <w:tcBorders>
              <w:top w:val="nil"/>
              <w:left w:val="nil"/>
              <w:bottom w:val="single" w:sz="4" w:space="0" w:color="auto"/>
              <w:right w:val="single" w:sz="4" w:space="0" w:color="auto"/>
            </w:tcBorders>
            <w:shd w:val="clear" w:color="auto" w:fill="auto"/>
            <w:vAlign w:val="center"/>
          </w:tcPr>
          <w:p w14:paraId="71043CC7" w14:textId="4663A525"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17 683</w:t>
            </w:r>
          </w:p>
        </w:tc>
        <w:tc>
          <w:tcPr>
            <w:tcW w:w="1063" w:type="dxa"/>
            <w:tcBorders>
              <w:top w:val="nil"/>
              <w:left w:val="nil"/>
              <w:bottom w:val="single" w:sz="4" w:space="0" w:color="auto"/>
              <w:right w:val="single" w:sz="4" w:space="0" w:color="auto"/>
            </w:tcBorders>
            <w:shd w:val="clear" w:color="auto" w:fill="auto"/>
            <w:vAlign w:val="bottom"/>
          </w:tcPr>
          <w:p w14:paraId="4A9C8F5C" w14:textId="77C368C9"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133,7</w:t>
            </w:r>
          </w:p>
        </w:tc>
        <w:tc>
          <w:tcPr>
            <w:tcW w:w="1066" w:type="dxa"/>
            <w:tcBorders>
              <w:top w:val="nil"/>
              <w:left w:val="nil"/>
              <w:bottom w:val="single" w:sz="4" w:space="0" w:color="auto"/>
              <w:right w:val="single" w:sz="4" w:space="0" w:color="auto"/>
            </w:tcBorders>
            <w:shd w:val="clear" w:color="auto" w:fill="auto"/>
            <w:vAlign w:val="bottom"/>
          </w:tcPr>
          <w:p w14:paraId="73349A01" w14:textId="13D95A27" w:rsidR="00045299" w:rsidRPr="00E31518" w:rsidRDefault="003C214E" w:rsidP="00045299">
            <w:pPr>
              <w:spacing w:after="0" w:line="240" w:lineRule="auto"/>
              <w:jc w:val="center"/>
              <w:rPr>
                <w:rFonts w:ascii="Times New Roman" w:eastAsia="Times New Roman" w:hAnsi="Times New Roman" w:cs="Times New Roman"/>
                <w:color w:val="000000" w:themeColor="text1"/>
                <w:sz w:val="24"/>
                <w:szCs w:val="24"/>
                <w:lang w:eastAsia="ru-RU"/>
              </w:rPr>
            </w:pPr>
            <w:r w:rsidRPr="00E31518">
              <w:rPr>
                <w:rFonts w:ascii="Times New Roman" w:eastAsia="Times New Roman" w:hAnsi="Times New Roman" w:cs="Times New Roman"/>
                <w:color w:val="000000"/>
                <w:sz w:val="24"/>
                <w:szCs w:val="24"/>
                <w:lang w:eastAsia="ru-RU"/>
              </w:rPr>
              <w:t>101,3</w:t>
            </w:r>
          </w:p>
        </w:tc>
      </w:tr>
      <w:tr w:rsidR="00045299" w:rsidRPr="00B56F74" w14:paraId="4FF237D4"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11CBAD04" w14:textId="428E9E79"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val="kk-KZ" w:eastAsia="ru-RU"/>
              </w:rPr>
              <w:t>Қарасай</w:t>
            </w:r>
          </w:p>
        </w:tc>
        <w:tc>
          <w:tcPr>
            <w:tcW w:w="1064" w:type="dxa"/>
            <w:tcBorders>
              <w:top w:val="nil"/>
              <w:left w:val="nil"/>
              <w:bottom w:val="single" w:sz="4" w:space="0" w:color="auto"/>
              <w:right w:val="single" w:sz="4" w:space="0" w:color="auto"/>
            </w:tcBorders>
            <w:shd w:val="clear" w:color="auto" w:fill="auto"/>
            <w:vAlign w:val="center"/>
          </w:tcPr>
          <w:p w14:paraId="4DB92D0C" w14:textId="74626CF5"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22 770</w:t>
            </w:r>
          </w:p>
        </w:tc>
        <w:tc>
          <w:tcPr>
            <w:tcW w:w="1024" w:type="dxa"/>
            <w:tcBorders>
              <w:top w:val="nil"/>
              <w:left w:val="nil"/>
              <w:bottom w:val="single" w:sz="4" w:space="0" w:color="auto"/>
              <w:right w:val="single" w:sz="4" w:space="0" w:color="auto"/>
            </w:tcBorders>
            <w:shd w:val="clear" w:color="auto" w:fill="auto"/>
            <w:vAlign w:val="center"/>
          </w:tcPr>
          <w:p w14:paraId="540200D9" w14:textId="7EFAED82"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24 849</w:t>
            </w:r>
          </w:p>
        </w:tc>
        <w:tc>
          <w:tcPr>
            <w:tcW w:w="1008" w:type="dxa"/>
            <w:tcBorders>
              <w:top w:val="nil"/>
              <w:left w:val="nil"/>
              <w:bottom w:val="single" w:sz="4" w:space="0" w:color="auto"/>
              <w:right w:val="single" w:sz="4" w:space="0" w:color="auto"/>
            </w:tcBorders>
            <w:shd w:val="clear" w:color="auto" w:fill="auto"/>
            <w:vAlign w:val="center"/>
          </w:tcPr>
          <w:p w14:paraId="6BE7565A" w14:textId="7B7693D3"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27 646</w:t>
            </w:r>
          </w:p>
        </w:tc>
        <w:tc>
          <w:tcPr>
            <w:tcW w:w="1113" w:type="dxa"/>
            <w:tcBorders>
              <w:top w:val="nil"/>
              <w:left w:val="nil"/>
              <w:bottom w:val="single" w:sz="4" w:space="0" w:color="auto"/>
              <w:right w:val="single" w:sz="4" w:space="0" w:color="auto"/>
            </w:tcBorders>
            <w:shd w:val="clear" w:color="auto" w:fill="auto"/>
            <w:vAlign w:val="center"/>
          </w:tcPr>
          <w:p w14:paraId="24E8AC83" w14:textId="0F1212BF"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29 858</w:t>
            </w:r>
          </w:p>
        </w:tc>
        <w:tc>
          <w:tcPr>
            <w:tcW w:w="1081" w:type="dxa"/>
            <w:tcBorders>
              <w:top w:val="nil"/>
              <w:left w:val="nil"/>
              <w:bottom w:val="single" w:sz="4" w:space="0" w:color="auto"/>
              <w:right w:val="single" w:sz="4" w:space="0" w:color="auto"/>
            </w:tcBorders>
            <w:shd w:val="clear" w:color="auto" w:fill="auto"/>
            <w:vAlign w:val="center"/>
          </w:tcPr>
          <w:p w14:paraId="0D2EF423" w14:textId="4365DE10"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30 464</w:t>
            </w:r>
          </w:p>
        </w:tc>
        <w:tc>
          <w:tcPr>
            <w:tcW w:w="1063" w:type="dxa"/>
            <w:tcBorders>
              <w:top w:val="nil"/>
              <w:left w:val="nil"/>
              <w:bottom w:val="single" w:sz="4" w:space="0" w:color="auto"/>
              <w:right w:val="single" w:sz="4" w:space="0" w:color="auto"/>
            </w:tcBorders>
            <w:shd w:val="clear" w:color="auto" w:fill="auto"/>
            <w:vAlign w:val="bottom"/>
          </w:tcPr>
          <w:p w14:paraId="5D588E52" w14:textId="3604D9E4"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133,8</w:t>
            </w:r>
          </w:p>
        </w:tc>
        <w:tc>
          <w:tcPr>
            <w:tcW w:w="1066" w:type="dxa"/>
            <w:tcBorders>
              <w:top w:val="nil"/>
              <w:left w:val="nil"/>
              <w:bottom w:val="single" w:sz="4" w:space="0" w:color="auto"/>
              <w:right w:val="single" w:sz="4" w:space="0" w:color="auto"/>
            </w:tcBorders>
            <w:shd w:val="clear" w:color="auto" w:fill="auto"/>
            <w:vAlign w:val="bottom"/>
          </w:tcPr>
          <w:p w14:paraId="2958D50E" w14:textId="7327BDA4"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102,0</w:t>
            </w:r>
          </w:p>
        </w:tc>
      </w:tr>
      <w:tr w:rsidR="00045299" w:rsidRPr="00B56F74" w14:paraId="65F5BD44"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1A548D45" w14:textId="56A33729"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val="kk-KZ" w:eastAsia="ru-RU"/>
              </w:rPr>
              <w:t>Панфилов</w:t>
            </w:r>
          </w:p>
        </w:tc>
        <w:tc>
          <w:tcPr>
            <w:tcW w:w="1064" w:type="dxa"/>
            <w:tcBorders>
              <w:top w:val="nil"/>
              <w:left w:val="nil"/>
              <w:bottom w:val="single" w:sz="4" w:space="0" w:color="auto"/>
              <w:right w:val="single" w:sz="4" w:space="0" w:color="auto"/>
            </w:tcBorders>
            <w:shd w:val="clear" w:color="auto" w:fill="auto"/>
            <w:vAlign w:val="center"/>
          </w:tcPr>
          <w:p w14:paraId="38BC4DF5" w14:textId="4E880007"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39 107</w:t>
            </w:r>
          </w:p>
        </w:tc>
        <w:tc>
          <w:tcPr>
            <w:tcW w:w="1024" w:type="dxa"/>
            <w:tcBorders>
              <w:top w:val="nil"/>
              <w:left w:val="nil"/>
              <w:bottom w:val="single" w:sz="4" w:space="0" w:color="auto"/>
              <w:right w:val="single" w:sz="4" w:space="0" w:color="auto"/>
            </w:tcBorders>
            <w:shd w:val="clear" w:color="auto" w:fill="auto"/>
            <w:vAlign w:val="center"/>
          </w:tcPr>
          <w:p w14:paraId="2B078B31" w14:textId="5275E81B"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38 602</w:t>
            </w:r>
          </w:p>
        </w:tc>
        <w:tc>
          <w:tcPr>
            <w:tcW w:w="1008" w:type="dxa"/>
            <w:tcBorders>
              <w:top w:val="nil"/>
              <w:left w:val="nil"/>
              <w:bottom w:val="single" w:sz="4" w:space="0" w:color="auto"/>
              <w:right w:val="single" w:sz="4" w:space="0" w:color="auto"/>
            </w:tcBorders>
            <w:shd w:val="clear" w:color="auto" w:fill="auto"/>
            <w:vAlign w:val="center"/>
          </w:tcPr>
          <w:p w14:paraId="5B73B2D0" w14:textId="10562C4D"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38 203</w:t>
            </w:r>
          </w:p>
        </w:tc>
        <w:tc>
          <w:tcPr>
            <w:tcW w:w="1113" w:type="dxa"/>
            <w:tcBorders>
              <w:top w:val="nil"/>
              <w:left w:val="nil"/>
              <w:bottom w:val="single" w:sz="4" w:space="0" w:color="auto"/>
              <w:right w:val="single" w:sz="4" w:space="0" w:color="auto"/>
            </w:tcBorders>
            <w:shd w:val="clear" w:color="auto" w:fill="auto"/>
            <w:vAlign w:val="center"/>
          </w:tcPr>
          <w:p w14:paraId="009FB181" w14:textId="54EE4D4E"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39 396</w:t>
            </w:r>
          </w:p>
        </w:tc>
        <w:tc>
          <w:tcPr>
            <w:tcW w:w="1081" w:type="dxa"/>
            <w:tcBorders>
              <w:top w:val="nil"/>
              <w:left w:val="nil"/>
              <w:bottom w:val="single" w:sz="4" w:space="0" w:color="auto"/>
              <w:right w:val="single" w:sz="4" w:space="0" w:color="auto"/>
            </w:tcBorders>
            <w:shd w:val="clear" w:color="auto" w:fill="auto"/>
            <w:vAlign w:val="center"/>
          </w:tcPr>
          <w:p w14:paraId="09695079" w14:textId="5518802D"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42 629</w:t>
            </w:r>
          </w:p>
        </w:tc>
        <w:tc>
          <w:tcPr>
            <w:tcW w:w="1063" w:type="dxa"/>
            <w:tcBorders>
              <w:top w:val="nil"/>
              <w:left w:val="nil"/>
              <w:bottom w:val="single" w:sz="4" w:space="0" w:color="auto"/>
              <w:right w:val="single" w:sz="4" w:space="0" w:color="auto"/>
            </w:tcBorders>
            <w:shd w:val="clear" w:color="auto" w:fill="auto"/>
            <w:vAlign w:val="bottom"/>
          </w:tcPr>
          <w:p w14:paraId="2840E4B0" w14:textId="27FA2C32"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109,0</w:t>
            </w:r>
          </w:p>
        </w:tc>
        <w:tc>
          <w:tcPr>
            <w:tcW w:w="1066" w:type="dxa"/>
            <w:tcBorders>
              <w:top w:val="nil"/>
              <w:left w:val="nil"/>
              <w:bottom w:val="single" w:sz="4" w:space="0" w:color="auto"/>
              <w:right w:val="single" w:sz="4" w:space="0" w:color="auto"/>
            </w:tcBorders>
            <w:shd w:val="clear" w:color="auto" w:fill="auto"/>
            <w:vAlign w:val="bottom"/>
          </w:tcPr>
          <w:p w14:paraId="5C91F1CA" w14:textId="437E3894"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108,2</w:t>
            </w:r>
          </w:p>
        </w:tc>
      </w:tr>
      <w:tr w:rsidR="00045299" w:rsidRPr="00B56F74" w14:paraId="418AEDA3"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1F6ACAFF" w14:textId="5C4D6B5E"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val="kk-KZ" w:eastAsia="ru-RU"/>
              </w:rPr>
              <w:t>Райымбек</w:t>
            </w:r>
          </w:p>
        </w:tc>
        <w:tc>
          <w:tcPr>
            <w:tcW w:w="1064" w:type="dxa"/>
            <w:tcBorders>
              <w:top w:val="nil"/>
              <w:left w:val="nil"/>
              <w:bottom w:val="single" w:sz="4" w:space="0" w:color="auto"/>
              <w:right w:val="single" w:sz="4" w:space="0" w:color="auto"/>
            </w:tcBorders>
            <w:shd w:val="clear" w:color="auto" w:fill="auto"/>
            <w:vAlign w:val="center"/>
          </w:tcPr>
          <w:p w14:paraId="5EFA64B0" w14:textId="211CDAAE"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52 338</w:t>
            </w:r>
          </w:p>
        </w:tc>
        <w:tc>
          <w:tcPr>
            <w:tcW w:w="1024" w:type="dxa"/>
            <w:tcBorders>
              <w:top w:val="nil"/>
              <w:left w:val="nil"/>
              <w:bottom w:val="single" w:sz="4" w:space="0" w:color="auto"/>
              <w:right w:val="single" w:sz="4" w:space="0" w:color="auto"/>
            </w:tcBorders>
            <w:shd w:val="clear" w:color="auto" w:fill="auto"/>
            <w:vAlign w:val="center"/>
          </w:tcPr>
          <w:p w14:paraId="46F59BCA" w14:textId="6AFDFD68"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52 375</w:t>
            </w:r>
          </w:p>
        </w:tc>
        <w:tc>
          <w:tcPr>
            <w:tcW w:w="1008" w:type="dxa"/>
            <w:tcBorders>
              <w:top w:val="nil"/>
              <w:left w:val="nil"/>
              <w:bottom w:val="single" w:sz="4" w:space="0" w:color="auto"/>
              <w:right w:val="single" w:sz="4" w:space="0" w:color="auto"/>
            </w:tcBorders>
            <w:shd w:val="clear" w:color="auto" w:fill="auto"/>
            <w:vAlign w:val="center"/>
          </w:tcPr>
          <w:p w14:paraId="576664C8" w14:textId="2CEF6177"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27 465</w:t>
            </w:r>
          </w:p>
        </w:tc>
        <w:tc>
          <w:tcPr>
            <w:tcW w:w="1113" w:type="dxa"/>
            <w:tcBorders>
              <w:top w:val="nil"/>
              <w:left w:val="nil"/>
              <w:bottom w:val="single" w:sz="4" w:space="0" w:color="auto"/>
              <w:right w:val="single" w:sz="4" w:space="0" w:color="auto"/>
            </w:tcBorders>
            <w:shd w:val="clear" w:color="auto" w:fill="auto"/>
            <w:vAlign w:val="center"/>
          </w:tcPr>
          <w:p w14:paraId="0E3522AD" w14:textId="767ACE3F"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27 622</w:t>
            </w:r>
          </w:p>
        </w:tc>
        <w:tc>
          <w:tcPr>
            <w:tcW w:w="1081" w:type="dxa"/>
            <w:tcBorders>
              <w:top w:val="nil"/>
              <w:left w:val="nil"/>
              <w:bottom w:val="single" w:sz="4" w:space="0" w:color="auto"/>
              <w:right w:val="single" w:sz="4" w:space="0" w:color="auto"/>
            </w:tcBorders>
            <w:shd w:val="clear" w:color="auto" w:fill="auto"/>
            <w:vAlign w:val="center"/>
          </w:tcPr>
          <w:p w14:paraId="27800E68" w14:textId="604733AE"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31 273</w:t>
            </w:r>
          </w:p>
        </w:tc>
        <w:tc>
          <w:tcPr>
            <w:tcW w:w="1063" w:type="dxa"/>
            <w:tcBorders>
              <w:top w:val="nil"/>
              <w:left w:val="nil"/>
              <w:bottom w:val="single" w:sz="4" w:space="0" w:color="auto"/>
              <w:right w:val="single" w:sz="4" w:space="0" w:color="auto"/>
            </w:tcBorders>
            <w:shd w:val="clear" w:color="auto" w:fill="auto"/>
            <w:vAlign w:val="bottom"/>
          </w:tcPr>
          <w:p w14:paraId="76B57129" w14:textId="685809AD" w:rsidR="00045299" w:rsidRPr="00E31518" w:rsidRDefault="003C214E" w:rsidP="00045299">
            <w:pPr>
              <w:spacing w:after="0" w:line="240" w:lineRule="auto"/>
              <w:jc w:val="center"/>
              <w:rPr>
                <w:rFonts w:ascii="Times New Roman" w:eastAsia="Times New Roman" w:hAnsi="Times New Roman" w:cs="Times New Roman"/>
                <w:color w:val="000000" w:themeColor="text1"/>
                <w:sz w:val="24"/>
                <w:szCs w:val="24"/>
                <w:lang w:eastAsia="ru-RU"/>
              </w:rPr>
            </w:pPr>
            <w:r w:rsidRPr="00E31518">
              <w:rPr>
                <w:rFonts w:ascii="Times New Roman" w:eastAsia="Times New Roman" w:hAnsi="Times New Roman" w:cs="Times New Roman"/>
                <w:color w:val="000000"/>
                <w:sz w:val="24"/>
                <w:szCs w:val="24"/>
                <w:lang w:eastAsia="ru-RU"/>
              </w:rPr>
              <w:t>59,7</w:t>
            </w:r>
          </w:p>
        </w:tc>
        <w:tc>
          <w:tcPr>
            <w:tcW w:w="1066" w:type="dxa"/>
            <w:tcBorders>
              <w:top w:val="nil"/>
              <w:left w:val="nil"/>
              <w:bottom w:val="single" w:sz="4" w:space="0" w:color="auto"/>
              <w:right w:val="single" w:sz="4" w:space="0" w:color="auto"/>
            </w:tcBorders>
            <w:shd w:val="clear" w:color="auto" w:fill="auto"/>
            <w:vAlign w:val="bottom"/>
          </w:tcPr>
          <w:p w14:paraId="29C339BE" w14:textId="7933373F"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113,2</w:t>
            </w:r>
          </w:p>
        </w:tc>
      </w:tr>
      <w:tr w:rsidR="00045299" w:rsidRPr="00B56F74" w14:paraId="266F94EF"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09CB683A" w14:textId="3CDB7289"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val="kk-KZ" w:eastAsia="ru-RU"/>
              </w:rPr>
              <w:t>Сарқан</w:t>
            </w:r>
          </w:p>
        </w:tc>
        <w:tc>
          <w:tcPr>
            <w:tcW w:w="1064" w:type="dxa"/>
            <w:tcBorders>
              <w:top w:val="nil"/>
              <w:left w:val="nil"/>
              <w:bottom w:val="single" w:sz="4" w:space="0" w:color="auto"/>
              <w:right w:val="single" w:sz="4" w:space="0" w:color="auto"/>
            </w:tcBorders>
            <w:shd w:val="clear" w:color="auto" w:fill="auto"/>
            <w:vAlign w:val="center"/>
          </w:tcPr>
          <w:p w14:paraId="5B6A1CA9" w14:textId="49C5B4FB"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22 376</w:t>
            </w:r>
          </w:p>
        </w:tc>
        <w:tc>
          <w:tcPr>
            <w:tcW w:w="1024" w:type="dxa"/>
            <w:tcBorders>
              <w:top w:val="nil"/>
              <w:left w:val="nil"/>
              <w:bottom w:val="single" w:sz="4" w:space="0" w:color="auto"/>
              <w:right w:val="single" w:sz="4" w:space="0" w:color="auto"/>
            </w:tcBorders>
            <w:shd w:val="clear" w:color="auto" w:fill="auto"/>
            <w:vAlign w:val="center"/>
          </w:tcPr>
          <w:p w14:paraId="10DA63F4" w14:textId="40BCD867"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25 486</w:t>
            </w:r>
          </w:p>
        </w:tc>
        <w:tc>
          <w:tcPr>
            <w:tcW w:w="1008" w:type="dxa"/>
            <w:tcBorders>
              <w:top w:val="nil"/>
              <w:left w:val="nil"/>
              <w:bottom w:val="single" w:sz="4" w:space="0" w:color="auto"/>
              <w:right w:val="single" w:sz="4" w:space="0" w:color="auto"/>
            </w:tcBorders>
            <w:shd w:val="clear" w:color="auto" w:fill="auto"/>
            <w:vAlign w:val="center"/>
          </w:tcPr>
          <w:p w14:paraId="253931FA" w14:textId="27C6AB61"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26 747</w:t>
            </w:r>
          </w:p>
        </w:tc>
        <w:tc>
          <w:tcPr>
            <w:tcW w:w="1113" w:type="dxa"/>
            <w:tcBorders>
              <w:top w:val="nil"/>
              <w:left w:val="nil"/>
              <w:bottom w:val="single" w:sz="4" w:space="0" w:color="auto"/>
              <w:right w:val="single" w:sz="4" w:space="0" w:color="auto"/>
            </w:tcBorders>
            <w:shd w:val="clear" w:color="auto" w:fill="auto"/>
            <w:vAlign w:val="center"/>
          </w:tcPr>
          <w:p w14:paraId="1E3F0F5A" w14:textId="0BA9786A"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27 730</w:t>
            </w:r>
          </w:p>
        </w:tc>
        <w:tc>
          <w:tcPr>
            <w:tcW w:w="1081" w:type="dxa"/>
            <w:tcBorders>
              <w:top w:val="nil"/>
              <w:left w:val="nil"/>
              <w:bottom w:val="single" w:sz="4" w:space="0" w:color="auto"/>
              <w:right w:val="single" w:sz="4" w:space="0" w:color="auto"/>
            </w:tcBorders>
            <w:shd w:val="clear" w:color="auto" w:fill="auto"/>
            <w:vAlign w:val="center"/>
          </w:tcPr>
          <w:p w14:paraId="743CA6C4" w14:textId="7F7D3B9E"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28 286</w:t>
            </w:r>
          </w:p>
        </w:tc>
        <w:tc>
          <w:tcPr>
            <w:tcW w:w="1063" w:type="dxa"/>
            <w:tcBorders>
              <w:top w:val="nil"/>
              <w:left w:val="nil"/>
              <w:bottom w:val="single" w:sz="4" w:space="0" w:color="auto"/>
              <w:right w:val="single" w:sz="4" w:space="0" w:color="auto"/>
            </w:tcBorders>
            <w:shd w:val="clear" w:color="auto" w:fill="auto"/>
            <w:vAlign w:val="bottom"/>
          </w:tcPr>
          <w:p w14:paraId="55D69A73" w14:textId="026516AF"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126,4</w:t>
            </w:r>
          </w:p>
        </w:tc>
        <w:tc>
          <w:tcPr>
            <w:tcW w:w="1066" w:type="dxa"/>
            <w:tcBorders>
              <w:top w:val="nil"/>
              <w:left w:val="nil"/>
              <w:bottom w:val="single" w:sz="4" w:space="0" w:color="auto"/>
              <w:right w:val="single" w:sz="4" w:space="0" w:color="auto"/>
            </w:tcBorders>
            <w:shd w:val="clear" w:color="auto" w:fill="auto"/>
            <w:vAlign w:val="bottom"/>
          </w:tcPr>
          <w:p w14:paraId="24F00153" w14:textId="7B23FBD5"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102,0</w:t>
            </w:r>
          </w:p>
        </w:tc>
      </w:tr>
      <w:tr w:rsidR="00045299" w:rsidRPr="00B56F74" w14:paraId="754B1011"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21B16F1D" w14:textId="2E81066E"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val="kk-KZ" w:eastAsia="ru-RU"/>
              </w:rPr>
              <w:t>Талғар</w:t>
            </w:r>
          </w:p>
        </w:tc>
        <w:tc>
          <w:tcPr>
            <w:tcW w:w="1064" w:type="dxa"/>
            <w:tcBorders>
              <w:top w:val="nil"/>
              <w:left w:val="nil"/>
              <w:bottom w:val="single" w:sz="4" w:space="0" w:color="auto"/>
              <w:right w:val="single" w:sz="4" w:space="0" w:color="auto"/>
            </w:tcBorders>
            <w:shd w:val="clear" w:color="auto" w:fill="auto"/>
            <w:vAlign w:val="center"/>
          </w:tcPr>
          <w:p w14:paraId="2F0080A8" w14:textId="26E071AB"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17 079</w:t>
            </w:r>
          </w:p>
        </w:tc>
        <w:tc>
          <w:tcPr>
            <w:tcW w:w="1024" w:type="dxa"/>
            <w:tcBorders>
              <w:top w:val="nil"/>
              <w:left w:val="nil"/>
              <w:bottom w:val="single" w:sz="4" w:space="0" w:color="auto"/>
              <w:right w:val="single" w:sz="4" w:space="0" w:color="auto"/>
            </w:tcBorders>
            <w:shd w:val="clear" w:color="auto" w:fill="auto"/>
            <w:vAlign w:val="center"/>
          </w:tcPr>
          <w:p w14:paraId="41546DB2" w14:textId="0B758072"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17 968</w:t>
            </w:r>
          </w:p>
        </w:tc>
        <w:tc>
          <w:tcPr>
            <w:tcW w:w="1008" w:type="dxa"/>
            <w:tcBorders>
              <w:top w:val="nil"/>
              <w:left w:val="nil"/>
              <w:bottom w:val="single" w:sz="4" w:space="0" w:color="auto"/>
              <w:right w:val="single" w:sz="4" w:space="0" w:color="auto"/>
            </w:tcBorders>
            <w:shd w:val="clear" w:color="auto" w:fill="auto"/>
            <w:vAlign w:val="center"/>
          </w:tcPr>
          <w:p w14:paraId="5F011623" w14:textId="35CD484B"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21 990</w:t>
            </w:r>
          </w:p>
        </w:tc>
        <w:tc>
          <w:tcPr>
            <w:tcW w:w="1113" w:type="dxa"/>
            <w:tcBorders>
              <w:top w:val="nil"/>
              <w:left w:val="nil"/>
              <w:bottom w:val="single" w:sz="4" w:space="0" w:color="auto"/>
              <w:right w:val="single" w:sz="4" w:space="0" w:color="auto"/>
            </w:tcBorders>
            <w:shd w:val="clear" w:color="auto" w:fill="auto"/>
            <w:vAlign w:val="center"/>
          </w:tcPr>
          <w:p w14:paraId="47BB19B3" w14:textId="1F5B2589"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22 225</w:t>
            </w:r>
          </w:p>
        </w:tc>
        <w:tc>
          <w:tcPr>
            <w:tcW w:w="1081" w:type="dxa"/>
            <w:tcBorders>
              <w:top w:val="nil"/>
              <w:left w:val="nil"/>
              <w:bottom w:val="single" w:sz="4" w:space="0" w:color="auto"/>
              <w:right w:val="single" w:sz="4" w:space="0" w:color="auto"/>
            </w:tcBorders>
            <w:shd w:val="clear" w:color="auto" w:fill="auto"/>
            <w:vAlign w:val="center"/>
          </w:tcPr>
          <w:p w14:paraId="6FD5D1D3" w14:textId="06BBCCC5"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22 262</w:t>
            </w:r>
          </w:p>
        </w:tc>
        <w:tc>
          <w:tcPr>
            <w:tcW w:w="1063" w:type="dxa"/>
            <w:tcBorders>
              <w:top w:val="nil"/>
              <w:left w:val="nil"/>
              <w:bottom w:val="single" w:sz="4" w:space="0" w:color="auto"/>
              <w:right w:val="single" w:sz="4" w:space="0" w:color="auto"/>
            </w:tcBorders>
            <w:shd w:val="clear" w:color="auto" w:fill="auto"/>
            <w:vAlign w:val="bottom"/>
          </w:tcPr>
          <w:p w14:paraId="78DF77C5" w14:textId="6DAB466E"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130,3</w:t>
            </w:r>
          </w:p>
        </w:tc>
        <w:tc>
          <w:tcPr>
            <w:tcW w:w="1066" w:type="dxa"/>
            <w:tcBorders>
              <w:top w:val="nil"/>
              <w:left w:val="nil"/>
              <w:bottom w:val="single" w:sz="4" w:space="0" w:color="auto"/>
              <w:right w:val="single" w:sz="4" w:space="0" w:color="auto"/>
            </w:tcBorders>
            <w:shd w:val="clear" w:color="auto" w:fill="auto"/>
            <w:vAlign w:val="bottom"/>
          </w:tcPr>
          <w:p w14:paraId="3002C4F7" w14:textId="5EB9D1E3"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100,2</w:t>
            </w:r>
          </w:p>
        </w:tc>
      </w:tr>
      <w:tr w:rsidR="00045299" w:rsidRPr="00B56F74" w14:paraId="2E346333"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5BB4624C" w14:textId="19B5C8E9"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val="kk-KZ" w:eastAsia="ru-RU"/>
              </w:rPr>
              <w:t>Ескелді</w:t>
            </w:r>
          </w:p>
        </w:tc>
        <w:tc>
          <w:tcPr>
            <w:tcW w:w="1064" w:type="dxa"/>
            <w:tcBorders>
              <w:top w:val="nil"/>
              <w:left w:val="nil"/>
              <w:bottom w:val="single" w:sz="4" w:space="0" w:color="auto"/>
              <w:right w:val="single" w:sz="4" w:space="0" w:color="auto"/>
            </w:tcBorders>
            <w:shd w:val="clear" w:color="auto" w:fill="auto"/>
            <w:vAlign w:val="center"/>
          </w:tcPr>
          <w:p w14:paraId="322BDCD8" w14:textId="6DE94525"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14 556</w:t>
            </w:r>
          </w:p>
        </w:tc>
        <w:tc>
          <w:tcPr>
            <w:tcW w:w="1024" w:type="dxa"/>
            <w:tcBorders>
              <w:top w:val="nil"/>
              <w:left w:val="nil"/>
              <w:bottom w:val="single" w:sz="4" w:space="0" w:color="auto"/>
              <w:right w:val="single" w:sz="4" w:space="0" w:color="auto"/>
            </w:tcBorders>
            <w:shd w:val="clear" w:color="auto" w:fill="auto"/>
            <w:vAlign w:val="center"/>
          </w:tcPr>
          <w:p w14:paraId="57C41F23" w14:textId="290E869E"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14 854</w:t>
            </w:r>
          </w:p>
        </w:tc>
        <w:tc>
          <w:tcPr>
            <w:tcW w:w="1008" w:type="dxa"/>
            <w:tcBorders>
              <w:top w:val="nil"/>
              <w:left w:val="nil"/>
              <w:bottom w:val="single" w:sz="4" w:space="0" w:color="auto"/>
              <w:right w:val="single" w:sz="4" w:space="0" w:color="auto"/>
            </w:tcBorders>
            <w:shd w:val="clear" w:color="auto" w:fill="auto"/>
            <w:vAlign w:val="center"/>
          </w:tcPr>
          <w:p w14:paraId="19EB654C" w14:textId="2D4F1DB6"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18 056</w:t>
            </w:r>
          </w:p>
        </w:tc>
        <w:tc>
          <w:tcPr>
            <w:tcW w:w="1113" w:type="dxa"/>
            <w:tcBorders>
              <w:top w:val="nil"/>
              <w:left w:val="nil"/>
              <w:bottom w:val="single" w:sz="4" w:space="0" w:color="auto"/>
              <w:right w:val="single" w:sz="4" w:space="0" w:color="auto"/>
            </w:tcBorders>
            <w:shd w:val="clear" w:color="auto" w:fill="auto"/>
            <w:vAlign w:val="center"/>
          </w:tcPr>
          <w:p w14:paraId="7699D771" w14:textId="4F339F71"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19 270</w:t>
            </w:r>
          </w:p>
        </w:tc>
        <w:tc>
          <w:tcPr>
            <w:tcW w:w="1081" w:type="dxa"/>
            <w:tcBorders>
              <w:top w:val="nil"/>
              <w:left w:val="nil"/>
              <w:bottom w:val="single" w:sz="4" w:space="0" w:color="auto"/>
              <w:right w:val="single" w:sz="4" w:space="0" w:color="auto"/>
            </w:tcBorders>
            <w:shd w:val="clear" w:color="auto" w:fill="auto"/>
            <w:vAlign w:val="center"/>
          </w:tcPr>
          <w:p w14:paraId="06EB0B28" w14:textId="0A78811B"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20 024</w:t>
            </w:r>
          </w:p>
        </w:tc>
        <w:tc>
          <w:tcPr>
            <w:tcW w:w="1063" w:type="dxa"/>
            <w:tcBorders>
              <w:top w:val="nil"/>
              <w:left w:val="nil"/>
              <w:bottom w:val="single" w:sz="4" w:space="0" w:color="auto"/>
              <w:right w:val="single" w:sz="4" w:space="0" w:color="auto"/>
            </w:tcBorders>
            <w:shd w:val="clear" w:color="auto" w:fill="auto"/>
            <w:vAlign w:val="bottom"/>
          </w:tcPr>
          <w:p w14:paraId="0217AFD0" w14:textId="4BFD8E1F"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137,6</w:t>
            </w:r>
          </w:p>
        </w:tc>
        <w:tc>
          <w:tcPr>
            <w:tcW w:w="1066" w:type="dxa"/>
            <w:tcBorders>
              <w:top w:val="nil"/>
              <w:left w:val="nil"/>
              <w:bottom w:val="single" w:sz="4" w:space="0" w:color="auto"/>
              <w:right w:val="single" w:sz="4" w:space="0" w:color="auto"/>
            </w:tcBorders>
            <w:shd w:val="clear" w:color="auto" w:fill="auto"/>
            <w:vAlign w:val="bottom"/>
          </w:tcPr>
          <w:p w14:paraId="61C06D77" w14:textId="594226A2"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103,9</w:t>
            </w:r>
          </w:p>
        </w:tc>
      </w:tr>
      <w:tr w:rsidR="00045299" w:rsidRPr="00B56F74" w14:paraId="60393DC6" w14:textId="77777777" w:rsidTr="00DF791A">
        <w:trPr>
          <w:trHeight w:val="217"/>
        </w:trPr>
        <w:tc>
          <w:tcPr>
            <w:tcW w:w="2014" w:type="dxa"/>
            <w:tcBorders>
              <w:top w:val="nil"/>
              <w:left w:val="single" w:sz="4" w:space="0" w:color="auto"/>
              <w:bottom w:val="single" w:sz="4" w:space="0" w:color="auto"/>
              <w:right w:val="single" w:sz="4" w:space="0" w:color="auto"/>
            </w:tcBorders>
            <w:shd w:val="clear" w:color="auto" w:fill="auto"/>
            <w:vAlign w:val="center"/>
          </w:tcPr>
          <w:p w14:paraId="2ACE5466" w14:textId="59D0F9DB"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val="kk-KZ" w:eastAsia="ru-RU"/>
              </w:rPr>
              <w:t>Ұйғыр</w:t>
            </w:r>
          </w:p>
        </w:tc>
        <w:tc>
          <w:tcPr>
            <w:tcW w:w="1064" w:type="dxa"/>
            <w:tcBorders>
              <w:top w:val="nil"/>
              <w:left w:val="nil"/>
              <w:bottom w:val="single" w:sz="4" w:space="0" w:color="auto"/>
              <w:right w:val="single" w:sz="4" w:space="0" w:color="auto"/>
            </w:tcBorders>
            <w:shd w:val="clear" w:color="auto" w:fill="auto"/>
            <w:vAlign w:val="center"/>
          </w:tcPr>
          <w:p w14:paraId="4888A1B9" w14:textId="410E1AB4"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33 275</w:t>
            </w:r>
          </w:p>
        </w:tc>
        <w:tc>
          <w:tcPr>
            <w:tcW w:w="1024" w:type="dxa"/>
            <w:tcBorders>
              <w:top w:val="nil"/>
              <w:left w:val="nil"/>
              <w:bottom w:val="single" w:sz="4" w:space="0" w:color="auto"/>
              <w:right w:val="single" w:sz="4" w:space="0" w:color="auto"/>
            </w:tcBorders>
            <w:shd w:val="clear" w:color="auto" w:fill="auto"/>
            <w:vAlign w:val="center"/>
          </w:tcPr>
          <w:p w14:paraId="3CB119CA" w14:textId="5523448E"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34 311</w:t>
            </w:r>
          </w:p>
        </w:tc>
        <w:tc>
          <w:tcPr>
            <w:tcW w:w="1008" w:type="dxa"/>
            <w:tcBorders>
              <w:top w:val="nil"/>
              <w:left w:val="nil"/>
              <w:bottom w:val="single" w:sz="4" w:space="0" w:color="auto"/>
              <w:right w:val="single" w:sz="4" w:space="0" w:color="auto"/>
            </w:tcBorders>
            <w:shd w:val="clear" w:color="auto" w:fill="auto"/>
            <w:vAlign w:val="center"/>
          </w:tcPr>
          <w:p w14:paraId="71371D37" w14:textId="4509DB45"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35 119</w:t>
            </w:r>
          </w:p>
        </w:tc>
        <w:tc>
          <w:tcPr>
            <w:tcW w:w="1113" w:type="dxa"/>
            <w:tcBorders>
              <w:top w:val="nil"/>
              <w:left w:val="nil"/>
              <w:bottom w:val="single" w:sz="4" w:space="0" w:color="auto"/>
              <w:right w:val="single" w:sz="4" w:space="0" w:color="auto"/>
            </w:tcBorders>
            <w:shd w:val="clear" w:color="auto" w:fill="auto"/>
            <w:vAlign w:val="center"/>
          </w:tcPr>
          <w:p w14:paraId="6A68C814" w14:textId="262DBE2F"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35 906</w:t>
            </w:r>
          </w:p>
        </w:tc>
        <w:tc>
          <w:tcPr>
            <w:tcW w:w="1081" w:type="dxa"/>
            <w:tcBorders>
              <w:top w:val="nil"/>
              <w:left w:val="nil"/>
              <w:bottom w:val="single" w:sz="4" w:space="0" w:color="auto"/>
              <w:right w:val="single" w:sz="4" w:space="0" w:color="auto"/>
            </w:tcBorders>
            <w:shd w:val="clear" w:color="auto" w:fill="auto"/>
            <w:vAlign w:val="center"/>
          </w:tcPr>
          <w:p w14:paraId="50D0A645" w14:textId="43E5DBED"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36 128</w:t>
            </w:r>
          </w:p>
        </w:tc>
        <w:tc>
          <w:tcPr>
            <w:tcW w:w="1063" w:type="dxa"/>
            <w:tcBorders>
              <w:top w:val="nil"/>
              <w:left w:val="nil"/>
              <w:bottom w:val="single" w:sz="4" w:space="0" w:color="auto"/>
              <w:right w:val="single" w:sz="4" w:space="0" w:color="auto"/>
            </w:tcBorders>
            <w:shd w:val="clear" w:color="auto" w:fill="auto"/>
            <w:vAlign w:val="bottom"/>
          </w:tcPr>
          <w:p w14:paraId="6F877A55" w14:textId="6432FE8B"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108,6</w:t>
            </w:r>
          </w:p>
        </w:tc>
        <w:tc>
          <w:tcPr>
            <w:tcW w:w="1066" w:type="dxa"/>
            <w:tcBorders>
              <w:top w:val="nil"/>
              <w:left w:val="nil"/>
              <w:bottom w:val="single" w:sz="4" w:space="0" w:color="auto"/>
              <w:right w:val="single" w:sz="4" w:space="0" w:color="auto"/>
            </w:tcBorders>
            <w:shd w:val="clear" w:color="auto" w:fill="auto"/>
            <w:vAlign w:val="bottom"/>
          </w:tcPr>
          <w:p w14:paraId="3B6D03D8" w14:textId="135C0679"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100,6</w:t>
            </w:r>
          </w:p>
        </w:tc>
      </w:tr>
      <w:tr w:rsidR="00045299" w:rsidRPr="00B56F74" w14:paraId="64ED0F01" w14:textId="77777777" w:rsidTr="00DF791A">
        <w:trPr>
          <w:trHeight w:val="204"/>
        </w:trPr>
        <w:tc>
          <w:tcPr>
            <w:tcW w:w="2014" w:type="dxa"/>
            <w:tcBorders>
              <w:top w:val="nil"/>
              <w:left w:val="single" w:sz="4" w:space="0" w:color="auto"/>
              <w:bottom w:val="single" w:sz="4" w:space="0" w:color="auto"/>
              <w:right w:val="single" w:sz="4" w:space="0" w:color="auto"/>
            </w:tcBorders>
            <w:shd w:val="clear" w:color="auto" w:fill="auto"/>
            <w:vAlign w:val="center"/>
          </w:tcPr>
          <w:p w14:paraId="0F03B9A3" w14:textId="4C70F99E" w:rsidR="00045299" w:rsidRPr="00411980"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val="kk-KZ" w:eastAsia="ru-RU"/>
              </w:rPr>
              <w:t>Іле</w:t>
            </w:r>
          </w:p>
        </w:tc>
        <w:tc>
          <w:tcPr>
            <w:tcW w:w="1064" w:type="dxa"/>
            <w:tcBorders>
              <w:top w:val="nil"/>
              <w:left w:val="nil"/>
              <w:bottom w:val="single" w:sz="4" w:space="0" w:color="auto"/>
              <w:right w:val="single" w:sz="4" w:space="0" w:color="auto"/>
            </w:tcBorders>
            <w:shd w:val="clear" w:color="auto" w:fill="auto"/>
            <w:vAlign w:val="center"/>
          </w:tcPr>
          <w:p w14:paraId="1CF55A7D" w14:textId="2524FBF1"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18 068</w:t>
            </w:r>
          </w:p>
        </w:tc>
        <w:tc>
          <w:tcPr>
            <w:tcW w:w="1024" w:type="dxa"/>
            <w:tcBorders>
              <w:top w:val="nil"/>
              <w:left w:val="nil"/>
              <w:bottom w:val="single" w:sz="4" w:space="0" w:color="auto"/>
              <w:right w:val="single" w:sz="4" w:space="0" w:color="auto"/>
            </w:tcBorders>
            <w:shd w:val="clear" w:color="auto" w:fill="auto"/>
            <w:vAlign w:val="center"/>
          </w:tcPr>
          <w:p w14:paraId="0B9D30B3" w14:textId="16E2025A"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18 418</w:t>
            </w:r>
          </w:p>
        </w:tc>
        <w:tc>
          <w:tcPr>
            <w:tcW w:w="1008" w:type="dxa"/>
            <w:tcBorders>
              <w:top w:val="nil"/>
              <w:left w:val="nil"/>
              <w:bottom w:val="single" w:sz="4" w:space="0" w:color="auto"/>
              <w:right w:val="single" w:sz="4" w:space="0" w:color="auto"/>
            </w:tcBorders>
            <w:shd w:val="clear" w:color="auto" w:fill="auto"/>
            <w:vAlign w:val="center"/>
          </w:tcPr>
          <w:p w14:paraId="2861FADA" w14:textId="7780FA34"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19 335</w:t>
            </w:r>
          </w:p>
        </w:tc>
        <w:tc>
          <w:tcPr>
            <w:tcW w:w="1113" w:type="dxa"/>
            <w:tcBorders>
              <w:top w:val="nil"/>
              <w:left w:val="nil"/>
              <w:bottom w:val="single" w:sz="4" w:space="0" w:color="auto"/>
              <w:right w:val="single" w:sz="4" w:space="0" w:color="auto"/>
            </w:tcBorders>
            <w:shd w:val="clear" w:color="auto" w:fill="auto"/>
            <w:vAlign w:val="center"/>
          </w:tcPr>
          <w:p w14:paraId="51E13D09" w14:textId="2A0B8FFB"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22 588</w:t>
            </w:r>
          </w:p>
        </w:tc>
        <w:tc>
          <w:tcPr>
            <w:tcW w:w="1081" w:type="dxa"/>
            <w:tcBorders>
              <w:top w:val="nil"/>
              <w:left w:val="nil"/>
              <w:bottom w:val="single" w:sz="4" w:space="0" w:color="auto"/>
              <w:right w:val="single" w:sz="4" w:space="0" w:color="auto"/>
            </w:tcBorders>
            <w:shd w:val="clear" w:color="auto" w:fill="auto"/>
            <w:vAlign w:val="center"/>
          </w:tcPr>
          <w:p w14:paraId="48EF52D1" w14:textId="189F6A06" w:rsidR="00045299" w:rsidRPr="00411980"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23 740</w:t>
            </w:r>
          </w:p>
        </w:tc>
        <w:tc>
          <w:tcPr>
            <w:tcW w:w="1063" w:type="dxa"/>
            <w:tcBorders>
              <w:top w:val="nil"/>
              <w:left w:val="nil"/>
              <w:bottom w:val="single" w:sz="4" w:space="0" w:color="auto"/>
              <w:right w:val="single" w:sz="4" w:space="0" w:color="auto"/>
            </w:tcBorders>
            <w:shd w:val="clear" w:color="auto" w:fill="auto"/>
            <w:vAlign w:val="bottom"/>
          </w:tcPr>
          <w:p w14:paraId="2048FFE2" w14:textId="36B339DA"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131,4</w:t>
            </w:r>
          </w:p>
        </w:tc>
        <w:tc>
          <w:tcPr>
            <w:tcW w:w="1066" w:type="dxa"/>
            <w:tcBorders>
              <w:top w:val="nil"/>
              <w:left w:val="nil"/>
              <w:bottom w:val="single" w:sz="4" w:space="0" w:color="auto"/>
              <w:right w:val="single" w:sz="4" w:space="0" w:color="auto"/>
            </w:tcBorders>
            <w:shd w:val="clear" w:color="auto" w:fill="auto"/>
            <w:vAlign w:val="bottom"/>
          </w:tcPr>
          <w:p w14:paraId="2B8D406B" w14:textId="14BF3996"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105,1</w:t>
            </w:r>
          </w:p>
        </w:tc>
      </w:tr>
      <w:tr w:rsidR="00045299" w:rsidRPr="00B56F74" w14:paraId="6E30C6D1" w14:textId="77777777" w:rsidTr="00DF791A">
        <w:trPr>
          <w:trHeight w:val="204"/>
        </w:trPr>
        <w:tc>
          <w:tcPr>
            <w:tcW w:w="2014" w:type="dxa"/>
            <w:tcBorders>
              <w:top w:val="nil"/>
              <w:left w:val="single" w:sz="4" w:space="0" w:color="auto"/>
              <w:bottom w:val="single" w:sz="4" w:space="0" w:color="auto"/>
              <w:right w:val="single" w:sz="4" w:space="0" w:color="auto"/>
            </w:tcBorders>
            <w:shd w:val="clear" w:color="auto" w:fill="auto"/>
            <w:vAlign w:val="center"/>
          </w:tcPr>
          <w:p w14:paraId="756573CC" w14:textId="0710FDB9" w:rsidR="00045299" w:rsidRPr="00B56F74" w:rsidRDefault="00045299" w:rsidP="00045299">
            <w:pPr>
              <w:spacing w:after="0" w:line="240" w:lineRule="auto"/>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Алматы облысы</w:t>
            </w:r>
          </w:p>
        </w:tc>
        <w:tc>
          <w:tcPr>
            <w:tcW w:w="1064" w:type="dxa"/>
            <w:tcBorders>
              <w:top w:val="nil"/>
              <w:left w:val="nil"/>
              <w:bottom w:val="single" w:sz="4" w:space="0" w:color="auto"/>
              <w:right w:val="single" w:sz="4" w:space="0" w:color="auto"/>
            </w:tcBorders>
            <w:shd w:val="clear" w:color="auto" w:fill="auto"/>
            <w:vAlign w:val="center"/>
          </w:tcPr>
          <w:p w14:paraId="50186287" w14:textId="31E24799" w:rsidR="00045299" w:rsidRPr="00B56F74"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snapToGrid w:val="0"/>
                <w:color w:val="000000"/>
                <w:sz w:val="24"/>
                <w:szCs w:val="24"/>
                <w:lang w:eastAsia="ru-RU"/>
              </w:rPr>
              <w:t>455 358</w:t>
            </w:r>
          </w:p>
        </w:tc>
        <w:tc>
          <w:tcPr>
            <w:tcW w:w="1024" w:type="dxa"/>
            <w:tcBorders>
              <w:top w:val="nil"/>
              <w:left w:val="nil"/>
              <w:bottom w:val="single" w:sz="4" w:space="0" w:color="auto"/>
              <w:right w:val="single" w:sz="4" w:space="0" w:color="auto"/>
            </w:tcBorders>
            <w:shd w:val="clear" w:color="auto" w:fill="auto"/>
            <w:vAlign w:val="center"/>
          </w:tcPr>
          <w:p w14:paraId="5288B3FA" w14:textId="50E1848F" w:rsidR="00045299" w:rsidRPr="00B56F74"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479 524</w:t>
            </w:r>
          </w:p>
        </w:tc>
        <w:tc>
          <w:tcPr>
            <w:tcW w:w="1008" w:type="dxa"/>
            <w:tcBorders>
              <w:top w:val="nil"/>
              <w:left w:val="nil"/>
              <w:bottom w:val="single" w:sz="4" w:space="0" w:color="auto"/>
              <w:right w:val="single" w:sz="4" w:space="0" w:color="auto"/>
            </w:tcBorders>
            <w:shd w:val="clear" w:color="auto" w:fill="auto"/>
            <w:vAlign w:val="center"/>
          </w:tcPr>
          <w:p w14:paraId="616D5CFA" w14:textId="76A742D4" w:rsidR="00045299" w:rsidRPr="00B56F74"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511 304</w:t>
            </w:r>
          </w:p>
        </w:tc>
        <w:tc>
          <w:tcPr>
            <w:tcW w:w="1113" w:type="dxa"/>
            <w:tcBorders>
              <w:top w:val="nil"/>
              <w:left w:val="nil"/>
              <w:bottom w:val="single" w:sz="4" w:space="0" w:color="auto"/>
              <w:right w:val="single" w:sz="4" w:space="0" w:color="auto"/>
            </w:tcBorders>
            <w:shd w:val="clear" w:color="auto" w:fill="auto"/>
            <w:vAlign w:val="center"/>
          </w:tcPr>
          <w:p w14:paraId="3B94D6E3" w14:textId="09BBB9E7" w:rsidR="00045299" w:rsidRPr="00B56F74"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534 722</w:t>
            </w:r>
          </w:p>
        </w:tc>
        <w:tc>
          <w:tcPr>
            <w:tcW w:w="1081" w:type="dxa"/>
            <w:tcBorders>
              <w:top w:val="nil"/>
              <w:left w:val="nil"/>
              <w:bottom w:val="single" w:sz="4" w:space="0" w:color="auto"/>
              <w:right w:val="single" w:sz="4" w:space="0" w:color="auto"/>
            </w:tcBorders>
            <w:shd w:val="clear" w:color="auto" w:fill="auto"/>
            <w:vAlign w:val="center"/>
          </w:tcPr>
          <w:p w14:paraId="580483CD" w14:textId="01D78234" w:rsidR="00045299" w:rsidRPr="00B56F74"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562 077</w:t>
            </w:r>
          </w:p>
        </w:tc>
        <w:tc>
          <w:tcPr>
            <w:tcW w:w="1063" w:type="dxa"/>
            <w:tcBorders>
              <w:top w:val="nil"/>
              <w:left w:val="nil"/>
              <w:bottom w:val="single" w:sz="4" w:space="0" w:color="auto"/>
              <w:right w:val="single" w:sz="4" w:space="0" w:color="auto"/>
            </w:tcBorders>
            <w:shd w:val="clear" w:color="auto" w:fill="auto"/>
            <w:vAlign w:val="bottom"/>
          </w:tcPr>
          <w:p w14:paraId="4041384C" w14:textId="43AAA99B"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123,4</w:t>
            </w:r>
          </w:p>
        </w:tc>
        <w:tc>
          <w:tcPr>
            <w:tcW w:w="1066" w:type="dxa"/>
            <w:tcBorders>
              <w:top w:val="nil"/>
              <w:left w:val="nil"/>
              <w:bottom w:val="single" w:sz="4" w:space="0" w:color="auto"/>
              <w:right w:val="single" w:sz="4" w:space="0" w:color="auto"/>
            </w:tcBorders>
            <w:shd w:val="clear" w:color="auto" w:fill="auto"/>
            <w:vAlign w:val="bottom"/>
          </w:tcPr>
          <w:p w14:paraId="211999DF" w14:textId="0539794E" w:rsidR="00045299" w:rsidRPr="00E31518" w:rsidRDefault="00045299" w:rsidP="00045299">
            <w:pPr>
              <w:spacing w:after="0" w:line="240" w:lineRule="auto"/>
              <w:jc w:val="center"/>
              <w:rPr>
                <w:rFonts w:ascii="Times New Roman" w:eastAsia="Times New Roman" w:hAnsi="Times New Roman" w:cs="Times New Roman"/>
                <w:color w:val="000000" w:themeColor="text1"/>
                <w:sz w:val="24"/>
                <w:szCs w:val="24"/>
                <w:lang w:eastAsia="ru-RU"/>
              </w:rPr>
            </w:pPr>
            <w:r w:rsidRPr="00B158A1">
              <w:rPr>
                <w:rFonts w:ascii="Times New Roman" w:eastAsia="Times New Roman" w:hAnsi="Times New Roman" w:cs="Times New Roman"/>
                <w:color w:val="000000"/>
                <w:sz w:val="24"/>
                <w:szCs w:val="24"/>
                <w:lang w:eastAsia="ru-RU"/>
              </w:rPr>
              <w:t>105,1</w:t>
            </w:r>
          </w:p>
        </w:tc>
      </w:tr>
      <w:tr w:rsidR="00045299" w:rsidRPr="00B56F74" w14:paraId="4CCE7ACF" w14:textId="77777777" w:rsidTr="00A5443E">
        <w:trPr>
          <w:trHeight w:val="217"/>
        </w:trPr>
        <w:tc>
          <w:tcPr>
            <w:tcW w:w="9433" w:type="dxa"/>
            <w:gridSpan w:val="8"/>
            <w:vAlign w:val="bottom"/>
          </w:tcPr>
          <w:p w14:paraId="604832B7" w14:textId="25B91F2A" w:rsidR="003C214E" w:rsidRPr="00B56F74" w:rsidRDefault="00045299" w:rsidP="00045299">
            <w:pPr>
              <w:autoSpaceDE w:val="0"/>
              <w:autoSpaceDN w:val="0"/>
              <w:adjustRightInd w:val="0"/>
              <w:spacing w:after="0" w:line="240" w:lineRule="auto"/>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Ескерту – [105</w:t>
            </w:r>
            <w:r w:rsidRPr="00B56F74">
              <w:rPr>
                <w:rFonts w:ascii="Times New Roman" w:eastAsiaTheme="minorEastAsia" w:hAnsi="Times New Roman" w:cs="Times New Roman"/>
                <w:color w:val="000000" w:themeColor="text1"/>
                <w:sz w:val="24"/>
                <w:szCs w:val="24"/>
                <w:lang w:eastAsia="ru-RU"/>
              </w:rPr>
              <w:t>] мәлімет негізінде автор құрастырған</w:t>
            </w:r>
          </w:p>
        </w:tc>
      </w:tr>
    </w:tbl>
    <w:p w14:paraId="42872FF3" w14:textId="2DF993E0" w:rsidR="00402937" w:rsidRPr="00B56F74" w:rsidRDefault="00043039" w:rsidP="0054560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lastRenderedPageBreak/>
        <w:t>11</w:t>
      </w:r>
      <w:r w:rsidR="00A5443E" w:rsidRPr="00B56F74">
        <w:rPr>
          <w:rFonts w:ascii="Times New Roman" w:eastAsia="Times New Roman" w:hAnsi="Times New Roman" w:cs="Times New Roman"/>
          <w:color w:val="000000" w:themeColor="text1"/>
          <w:sz w:val="28"/>
          <w:szCs w:val="28"/>
          <w:lang w:val="kk-KZ" w:eastAsia="ru-RU"/>
        </w:rPr>
        <w:t xml:space="preserve">-кестеден көріп </w:t>
      </w:r>
      <w:r w:rsidR="00F95EA4" w:rsidRPr="00B56F74">
        <w:rPr>
          <w:rFonts w:ascii="Times New Roman" w:eastAsia="Times New Roman" w:hAnsi="Times New Roman" w:cs="Times New Roman"/>
          <w:color w:val="000000" w:themeColor="text1"/>
          <w:sz w:val="28"/>
          <w:szCs w:val="28"/>
          <w:lang w:val="kk-KZ" w:eastAsia="ru-RU"/>
        </w:rPr>
        <w:t>отырғанымыздай, Алматы облысы 20</w:t>
      </w:r>
      <w:r w:rsidR="00A5443E" w:rsidRPr="00B56F74">
        <w:rPr>
          <w:rFonts w:ascii="Times New Roman" w:eastAsia="Times New Roman" w:hAnsi="Times New Roman" w:cs="Times New Roman"/>
          <w:color w:val="000000" w:themeColor="text1"/>
          <w:sz w:val="28"/>
          <w:szCs w:val="28"/>
          <w:lang w:val="kk-KZ" w:eastAsia="ru-RU"/>
        </w:rPr>
        <w:t xml:space="preserve"> ауылдық аудандардан тұрады. Алматы облысында сиыр саны бойынша негізгі көшбасшы</w:t>
      </w:r>
      <w:r w:rsidR="00087468">
        <w:rPr>
          <w:rFonts w:ascii="Times New Roman" w:eastAsia="Times New Roman" w:hAnsi="Times New Roman" w:cs="Times New Roman"/>
          <w:color w:val="000000" w:themeColor="text1"/>
          <w:sz w:val="28"/>
          <w:szCs w:val="28"/>
          <w:lang w:val="kk-KZ" w:eastAsia="ru-RU"/>
        </w:rPr>
        <w:t xml:space="preserve"> Балқаш (9,5</w:t>
      </w:r>
      <w:r w:rsidR="00087468" w:rsidRPr="00B56F74">
        <w:rPr>
          <w:rFonts w:ascii="Times New Roman" w:eastAsia="Times New Roman" w:hAnsi="Times New Roman" w:cs="Times New Roman"/>
          <w:color w:val="000000" w:themeColor="text1"/>
          <w:sz w:val="28"/>
          <w:szCs w:val="28"/>
          <w:lang w:val="kk-KZ" w:eastAsia="ru-RU"/>
        </w:rPr>
        <w:t>%),</w:t>
      </w:r>
      <w:r w:rsidR="00087468">
        <w:rPr>
          <w:rFonts w:ascii="Times New Roman" w:eastAsia="Times New Roman" w:hAnsi="Times New Roman" w:cs="Times New Roman"/>
          <w:color w:val="000000" w:themeColor="text1"/>
          <w:sz w:val="28"/>
          <w:szCs w:val="28"/>
          <w:lang w:val="kk-KZ" w:eastAsia="ru-RU"/>
        </w:rPr>
        <w:t xml:space="preserve"> Жамбыл (9,5</w:t>
      </w:r>
      <w:r w:rsidR="00087468" w:rsidRPr="00B56F74">
        <w:rPr>
          <w:rFonts w:ascii="Times New Roman" w:eastAsia="Times New Roman" w:hAnsi="Times New Roman" w:cs="Times New Roman"/>
          <w:color w:val="000000" w:themeColor="text1"/>
          <w:sz w:val="28"/>
          <w:szCs w:val="28"/>
          <w:lang w:val="kk-KZ" w:eastAsia="ru-RU"/>
        </w:rPr>
        <w:t>%),</w:t>
      </w:r>
      <w:r w:rsidR="00087468">
        <w:rPr>
          <w:rFonts w:ascii="Times New Roman" w:eastAsia="Times New Roman" w:hAnsi="Times New Roman" w:cs="Times New Roman"/>
          <w:color w:val="000000" w:themeColor="text1"/>
          <w:sz w:val="28"/>
          <w:szCs w:val="28"/>
          <w:lang w:val="kk-KZ" w:eastAsia="ru-RU"/>
        </w:rPr>
        <w:t xml:space="preserve"> Енбекшіқазақ (8,3</w:t>
      </w:r>
      <w:r w:rsidR="007558B2" w:rsidRPr="00B56F74">
        <w:rPr>
          <w:rFonts w:ascii="Times New Roman" w:eastAsia="Times New Roman" w:hAnsi="Times New Roman" w:cs="Times New Roman"/>
          <w:color w:val="000000" w:themeColor="text1"/>
          <w:sz w:val="28"/>
          <w:szCs w:val="28"/>
          <w:lang w:val="kk-KZ" w:eastAsia="ru-RU"/>
        </w:rPr>
        <w:t xml:space="preserve">%), </w:t>
      </w:r>
      <w:r w:rsidR="00087468">
        <w:rPr>
          <w:rFonts w:ascii="Times New Roman" w:eastAsia="Times New Roman" w:hAnsi="Times New Roman" w:cs="Times New Roman"/>
          <w:color w:val="000000" w:themeColor="text1"/>
          <w:sz w:val="28"/>
          <w:szCs w:val="28"/>
          <w:lang w:val="kk-KZ" w:eastAsia="ru-RU"/>
        </w:rPr>
        <w:t>Ақсу (7,9</w:t>
      </w:r>
      <w:r w:rsidR="00402937" w:rsidRPr="00B56F74">
        <w:rPr>
          <w:rFonts w:ascii="Times New Roman" w:eastAsia="Times New Roman" w:hAnsi="Times New Roman" w:cs="Times New Roman"/>
          <w:color w:val="000000" w:themeColor="text1"/>
          <w:sz w:val="28"/>
          <w:szCs w:val="28"/>
          <w:lang w:val="kk-KZ" w:eastAsia="ru-RU"/>
        </w:rPr>
        <w:t>%) аудандары болып табылады.</w:t>
      </w:r>
    </w:p>
    <w:p w14:paraId="57475997" w14:textId="58D30197" w:rsidR="00A5443E" w:rsidRPr="00B56F74" w:rsidRDefault="00A5443E" w:rsidP="00A5443E">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E31518">
        <w:rPr>
          <w:rFonts w:ascii="Times New Roman" w:eastAsia="Times New Roman" w:hAnsi="Times New Roman" w:cs="Times New Roman"/>
          <w:color w:val="000000" w:themeColor="text1"/>
          <w:sz w:val="28"/>
          <w:szCs w:val="28"/>
          <w:lang w:val="kk-KZ" w:eastAsia="ru-RU"/>
        </w:rPr>
        <w:t>Сүт өндіру көлеміне табынның сүт өнімділігі сияқты фактор да әсер етеді. Сүт өнімділігі сауынды сиырлар табынының өнімділігінің негізгі көрсеткіші болып табылады. Әдетте, сүт сауымы деп сиырдан белгілі бір есепті кезеңде алынған сүт санын есептейді. Алматы облысында бір сауылатын сиырға келетін орташа сүт сауымының</w:t>
      </w:r>
      <w:r w:rsidRPr="00E31518">
        <w:rPr>
          <w:rFonts w:ascii="Times New Roman" w:eastAsia="Times New Roman" w:hAnsi="Times New Roman" w:cs="Times New Roman"/>
          <w:color w:val="000000" w:themeColor="text1"/>
          <w:sz w:val="24"/>
          <w:szCs w:val="24"/>
          <w:lang w:val="kk-KZ" w:eastAsia="ru-RU"/>
        </w:rPr>
        <w:t xml:space="preserve"> </w:t>
      </w:r>
      <w:r w:rsidR="000F5FB1" w:rsidRPr="00E31518">
        <w:rPr>
          <w:rFonts w:ascii="Times New Roman" w:eastAsia="Times New Roman" w:hAnsi="Times New Roman" w:cs="Times New Roman"/>
          <w:color w:val="000000" w:themeColor="text1"/>
          <w:sz w:val="28"/>
          <w:szCs w:val="28"/>
          <w:lang w:val="kk-KZ" w:eastAsia="ru-RU"/>
        </w:rPr>
        <w:t>2016-2020</w:t>
      </w:r>
      <w:r w:rsidRPr="00E31518">
        <w:rPr>
          <w:rFonts w:ascii="Times New Roman" w:eastAsia="Times New Roman" w:hAnsi="Times New Roman" w:cs="Times New Roman"/>
          <w:color w:val="000000" w:themeColor="text1"/>
          <w:sz w:val="28"/>
          <w:szCs w:val="28"/>
          <w:lang w:val="kk-KZ" w:eastAsia="ru-RU"/>
        </w:rPr>
        <w:t xml:space="preserve"> жылдар аралығында өзгеру динамикасы </w:t>
      </w:r>
      <w:r w:rsidR="003214DE" w:rsidRPr="00E31518">
        <w:rPr>
          <w:rFonts w:ascii="Times New Roman" w:eastAsia="Times New Roman" w:hAnsi="Times New Roman" w:cs="Times New Roman"/>
          <w:color w:val="000000" w:themeColor="text1"/>
          <w:sz w:val="28"/>
          <w:szCs w:val="28"/>
          <w:lang w:val="kk-KZ" w:eastAsia="ru-RU"/>
        </w:rPr>
        <w:br/>
      </w:r>
      <w:r w:rsidR="00F553F4" w:rsidRPr="00E31518">
        <w:rPr>
          <w:rFonts w:ascii="Times New Roman" w:eastAsia="Times New Roman" w:hAnsi="Times New Roman" w:cs="Times New Roman"/>
          <w:color w:val="000000" w:themeColor="text1"/>
          <w:sz w:val="28"/>
          <w:szCs w:val="28"/>
          <w:lang w:val="kk-KZ" w:eastAsia="ru-RU"/>
        </w:rPr>
        <w:t>4</w:t>
      </w:r>
      <w:r w:rsidRPr="00E31518">
        <w:rPr>
          <w:rFonts w:ascii="Times New Roman" w:eastAsia="Times New Roman" w:hAnsi="Times New Roman" w:cs="Times New Roman"/>
          <w:color w:val="000000" w:themeColor="text1"/>
          <w:sz w:val="28"/>
          <w:szCs w:val="28"/>
          <w:lang w:val="kk-KZ" w:eastAsia="ru-RU"/>
        </w:rPr>
        <w:t>-суреттен көруге болады.</w:t>
      </w:r>
    </w:p>
    <w:p w14:paraId="6744C74D" w14:textId="77777777" w:rsidR="00A5443E" w:rsidRPr="00B56F74" w:rsidRDefault="00A5443E" w:rsidP="00A5443E">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14:paraId="549EBFD2" w14:textId="21970DAE" w:rsidR="00A5443E" w:rsidRPr="00B56F74" w:rsidRDefault="000F5FB1" w:rsidP="00A5443E">
      <w:pPr>
        <w:spacing w:after="0" w:line="240" w:lineRule="auto"/>
        <w:jc w:val="both"/>
        <w:rPr>
          <w:rFonts w:ascii="Times New Roman" w:eastAsia="Times New Roman" w:hAnsi="Times New Roman" w:cs="Times New Roman"/>
          <w:color w:val="000000" w:themeColor="text1"/>
          <w:sz w:val="28"/>
          <w:szCs w:val="28"/>
          <w:lang w:val="kk-KZ" w:eastAsia="ru-RU"/>
        </w:rPr>
      </w:pPr>
      <w:r>
        <w:rPr>
          <w:noProof/>
          <w:lang w:eastAsia="ru-RU"/>
        </w:rPr>
        <w:drawing>
          <wp:inline distT="0" distB="0" distL="0" distR="0" wp14:anchorId="3AF491AC" wp14:editId="4D82EF54">
            <wp:extent cx="5882640" cy="3396343"/>
            <wp:effectExtent l="0" t="0" r="3810" b="13970"/>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31B5E0" w14:textId="77777777" w:rsidR="00A5443E" w:rsidRPr="00B56F74" w:rsidRDefault="00A5443E" w:rsidP="00A5443E">
      <w:pPr>
        <w:spacing w:after="0" w:line="240" w:lineRule="auto"/>
        <w:jc w:val="both"/>
        <w:rPr>
          <w:rFonts w:ascii="Times New Roman" w:hAnsi="Times New Roman" w:cs="Times New Roman"/>
          <w:bCs/>
          <w:color w:val="000000" w:themeColor="text1"/>
          <w:sz w:val="28"/>
          <w:szCs w:val="28"/>
          <w:lang w:val="kk-KZ"/>
        </w:rPr>
      </w:pPr>
    </w:p>
    <w:p w14:paraId="331B435E" w14:textId="77777777" w:rsidR="00A5443E" w:rsidRPr="00B56F74" w:rsidRDefault="00F553F4" w:rsidP="00A5443E">
      <w:pPr>
        <w:spacing w:after="0" w:line="240" w:lineRule="auto"/>
        <w:ind w:firstLine="567"/>
        <w:jc w:val="center"/>
        <w:rPr>
          <w:rFonts w:ascii="Times New Roman" w:hAnsi="Times New Roman" w:cs="Times New Roman"/>
          <w:color w:val="000000" w:themeColor="text1"/>
          <w:sz w:val="28"/>
          <w:szCs w:val="28"/>
          <w:lang w:val="kk-KZ"/>
        </w:rPr>
      </w:pPr>
      <w:r w:rsidRPr="00B56F74">
        <w:rPr>
          <w:rFonts w:ascii="Times New Roman" w:hAnsi="Times New Roman" w:cs="Times New Roman"/>
          <w:bCs/>
          <w:color w:val="000000" w:themeColor="text1"/>
          <w:sz w:val="28"/>
          <w:szCs w:val="28"/>
          <w:lang w:val="kk-KZ"/>
        </w:rPr>
        <w:t>4-с</w:t>
      </w:r>
      <w:r w:rsidR="00A5443E" w:rsidRPr="00B56F74">
        <w:rPr>
          <w:rFonts w:ascii="Times New Roman" w:hAnsi="Times New Roman" w:cs="Times New Roman"/>
          <w:bCs/>
          <w:color w:val="000000" w:themeColor="text1"/>
          <w:sz w:val="28"/>
          <w:szCs w:val="28"/>
          <w:lang w:val="kk-KZ"/>
        </w:rPr>
        <w:t>урет – Алматы облысында бір сауылатын сиырға келетін орташа сүт сауымының</w:t>
      </w:r>
      <w:r w:rsidR="00A5443E" w:rsidRPr="00B56F74">
        <w:rPr>
          <w:color w:val="000000" w:themeColor="text1"/>
          <w:lang w:val="kk-KZ"/>
        </w:rPr>
        <w:t xml:space="preserve"> </w:t>
      </w:r>
      <w:r w:rsidR="00A5443E" w:rsidRPr="00B56F74">
        <w:rPr>
          <w:rFonts w:ascii="Times New Roman" w:hAnsi="Times New Roman" w:cs="Times New Roman"/>
          <w:bCs/>
          <w:color w:val="000000" w:themeColor="text1"/>
          <w:sz w:val="28"/>
          <w:szCs w:val="28"/>
          <w:lang w:val="kk-KZ"/>
        </w:rPr>
        <w:t>өзгеру динамикасы, кг</w:t>
      </w:r>
      <w:r w:rsidR="00A5443E" w:rsidRPr="00B56F74">
        <w:rPr>
          <w:rFonts w:ascii="Times New Roman" w:hAnsi="Times New Roman" w:cs="Times New Roman"/>
          <w:color w:val="000000" w:themeColor="text1"/>
          <w:sz w:val="28"/>
          <w:szCs w:val="28"/>
          <w:lang w:val="kk-KZ"/>
        </w:rPr>
        <w:t xml:space="preserve"> </w:t>
      </w:r>
      <w:r w:rsidR="00F51B4F">
        <w:rPr>
          <w:rFonts w:ascii="Times New Roman" w:hAnsi="Times New Roman" w:cs="Times New Roman"/>
          <w:color w:val="000000" w:themeColor="text1"/>
          <w:sz w:val="28"/>
          <w:szCs w:val="28"/>
          <w:lang w:val="kk-KZ"/>
        </w:rPr>
        <w:t>[105</w:t>
      </w:r>
      <w:r w:rsidR="00A5443E" w:rsidRPr="00B56F74">
        <w:rPr>
          <w:rFonts w:ascii="Times New Roman" w:hAnsi="Times New Roman" w:cs="Times New Roman"/>
          <w:color w:val="000000" w:themeColor="text1"/>
          <w:sz w:val="28"/>
          <w:szCs w:val="28"/>
          <w:lang w:val="kk-KZ"/>
        </w:rPr>
        <w:t>]</w:t>
      </w:r>
    </w:p>
    <w:p w14:paraId="37F443B1" w14:textId="77777777" w:rsidR="00A5443E" w:rsidRPr="00B56F74" w:rsidRDefault="00A5443E" w:rsidP="00A5443E">
      <w:pPr>
        <w:spacing w:after="0" w:line="240" w:lineRule="auto"/>
        <w:ind w:firstLine="567"/>
        <w:jc w:val="center"/>
        <w:rPr>
          <w:rFonts w:ascii="Times New Roman" w:hAnsi="Times New Roman" w:cs="Times New Roman"/>
          <w:bCs/>
          <w:color w:val="000000" w:themeColor="text1"/>
          <w:sz w:val="28"/>
          <w:szCs w:val="28"/>
          <w:lang w:val="kk-KZ"/>
        </w:rPr>
      </w:pPr>
    </w:p>
    <w:p w14:paraId="30D5AF46" w14:textId="14C68C30" w:rsidR="00A5443E" w:rsidRPr="00EC5A0C" w:rsidRDefault="00F553F4" w:rsidP="00EC5A0C">
      <w:pPr>
        <w:spacing w:after="0" w:line="240" w:lineRule="auto"/>
        <w:ind w:firstLine="567"/>
        <w:jc w:val="both"/>
        <w:rPr>
          <w:rFonts w:ascii="Times New Roman" w:hAnsi="Times New Roman" w:cs="Times New Roman"/>
          <w:bCs/>
          <w:color w:val="000000" w:themeColor="text1"/>
          <w:sz w:val="28"/>
          <w:szCs w:val="28"/>
          <w:lang w:val="kk-KZ"/>
        </w:rPr>
      </w:pPr>
      <w:r w:rsidRPr="00E31518">
        <w:rPr>
          <w:rFonts w:ascii="Times New Roman" w:hAnsi="Times New Roman" w:cs="Times New Roman"/>
          <w:bCs/>
          <w:color w:val="000000" w:themeColor="text1"/>
          <w:sz w:val="28"/>
          <w:szCs w:val="28"/>
          <w:lang w:val="kk-KZ"/>
        </w:rPr>
        <w:t>4</w:t>
      </w:r>
      <w:r w:rsidR="00A5443E" w:rsidRPr="00E31518">
        <w:rPr>
          <w:rFonts w:ascii="Times New Roman" w:hAnsi="Times New Roman" w:cs="Times New Roman"/>
          <w:bCs/>
          <w:color w:val="000000" w:themeColor="text1"/>
          <w:sz w:val="28"/>
          <w:szCs w:val="28"/>
          <w:lang w:val="kk-KZ"/>
        </w:rPr>
        <w:t xml:space="preserve">-суреттен көріп отырғанымыздай, Алматы облысының сүт өнімділігі жоғары болып табылады, аймақта бір сауылатын сиырға келетін орташа сүт сауымы жылына орташа есеппен </w:t>
      </w:r>
      <w:r w:rsidR="008E38C6" w:rsidRPr="00E31518">
        <w:rPr>
          <w:rFonts w:ascii="Times New Roman" w:hAnsi="Times New Roman" w:cs="Times New Roman"/>
          <w:bCs/>
          <w:color w:val="000000" w:themeColor="text1"/>
          <w:sz w:val="28"/>
          <w:szCs w:val="28"/>
          <w:lang w:val="kk-KZ"/>
        </w:rPr>
        <w:t>2745,2</w:t>
      </w:r>
      <w:r w:rsidR="00A5443E" w:rsidRPr="00E31518">
        <w:rPr>
          <w:rFonts w:ascii="Times New Roman" w:hAnsi="Times New Roman" w:cs="Times New Roman"/>
          <w:bCs/>
          <w:color w:val="000000" w:themeColor="text1"/>
          <w:sz w:val="28"/>
          <w:szCs w:val="28"/>
          <w:lang w:val="kk-KZ"/>
        </w:rPr>
        <w:t xml:space="preserve"> килограммды құрайды. </w:t>
      </w:r>
      <w:r w:rsidR="00AC5A80" w:rsidRPr="00E31518">
        <w:rPr>
          <w:rFonts w:ascii="Times New Roman" w:hAnsi="Times New Roman" w:cs="Times New Roman"/>
          <w:bCs/>
          <w:color w:val="000000" w:themeColor="text1"/>
          <w:sz w:val="28"/>
          <w:szCs w:val="28"/>
          <w:lang w:val="kk-KZ"/>
        </w:rPr>
        <w:t xml:space="preserve">Сондай-ақ, </w:t>
      </w:r>
      <w:r w:rsidR="008E38C6" w:rsidRPr="00E31518">
        <w:rPr>
          <w:rFonts w:ascii="Times New Roman" w:hAnsi="Times New Roman" w:cs="Times New Roman"/>
          <w:bCs/>
          <w:color w:val="000000" w:themeColor="text1"/>
          <w:sz w:val="28"/>
          <w:szCs w:val="28"/>
          <w:lang w:val="kk-KZ"/>
        </w:rPr>
        <w:t>2020</w:t>
      </w:r>
      <w:r w:rsidR="006B7ADC" w:rsidRPr="00E31518">
        <w:rPr>
          <w:rFonts w:ascii="Times New Roman" w:hAnsi="Times New Roman" w:cs="Times New Roman"/>
          <w:bCs/>
          <w:color w:val="000000" w:themeColor="text1"/>
          <w:sz w:val="28"/>
          <w:szCs w:val="28"/>
          <w:lang w:val="kk-KZ"/>
        </w:rPr>
        <w:t xml:space="preserve"> жылы </w:t>
      </w:r>
      <w:r w:rsidR="00AC5A80" w:rsidRPr="00E31518">
        <w:rPr>
          <w:rFonts w:ascii="Times New Roman" w:hAnsi="Times New Roman" w:cs="Times New Roman"/>
          <w:bCs/>
          <w:color w:val="000000" w:themeColor="text1"/>
          <w:sz w:val="28"/>
          <w:szCs w:val="28"/>
          <w:lang w:val="kk-KZ"/>
        </w:rPr>
        <w:t>бір сауылатын сиырғ</w:t>
      </w:r>
      <w:r w:rsidR="008E38C6" w:rsidRPr="00E31518">
        <w:rPr>
          <w:rFonts w:ascii="Times New Roman" w:hAnsi="Times New Roman" w:cs="Times New Roman"/>
          <w:bCs/>
          <w:color w:val="000000" w:themeColor="text1"/>
          <w:sz w:val="28"/>
          <w:szCs w:val="28"/>
          <w:lang w:val="kk-KZ"/>
        </w:rPr>
        <w:t>а келетін орташа сүт сауымы 2721</w:t>
      </w:r>
      <w:r w:rsidR="00AC5A80" w:rsidRPr="00E31518">
        <w:rPr>
          <w:rFonts w:ascii="Times New Roman" w:hAnsi="Times New Roman" w:cs="Times New Roman"/>
          <w:bCs/>
          <w:color w:val="000000" w:themeColor="text1"/>
          <w:sz w:val="28"/>
          <w:szCs w:val="28"/>
          <w:lang w:val="kk-KZ"/>
        </w:rPr>
        <w:t xml:space="preserve"> килограммды құрайды, басқа жылдармен салыстырғанда бұл көрсеткіштің төмендегені көрінеді, оның себебі – сиырлардың </w:t>
      </w:r>
      <w:r w:rsidR="008C6139" w:rsidRPr="00E31518">
        <w:rPr>
          <w:rFonts w:ascii="Times New Roman" w:hAnsi="Times New Roman" w:cs="Times New Roman"/>
          <w:bCs/>
          <w:color w:val="000000" w:themeColor="text1"/>
          <w:sz w:val="28"/>
          <w:szCs w:val="28"/>
          <w:lang w:val="kk-KZ"/>
        </w:rPr>
        <w:t>асыл тұқымды болмауы</w:t>
      </w:r>
      <w:r w:rsidR="00AC5A80" w:rsidRPr="00E31518">
        <w:rPr>
          <w:rFonts w:ascii="Times New Roman" w:hAnsi="Times New Roman" w:cs="Times New Roman"/>
          <w:bCs/>
          <w:color w:val="000000" w:themeColor="text1"/>
          <w:sz w:val="28"/>
          <w:szCs w:val="28"/>
          <w:lang w:val="kk-KZ"/>
        </w:rPr>
        <w:t xml:space="preserve">, </w:t>
      </w:r>
      <w:r w:rsidR="00D57333" w:rsidRPr="00E31518">
        <w:rPr>
          <w:rFonts w:ascii="Times New Roman" w:hAnsi="Times New Roman" w:cs="Times New Roman"/>
          <w:bCs/>
          <w:color w:val="000000" w:themeColor="text1"/>
          <w:sz w:val="28"/>
          <w:szCs w:val="28"/>
          <w:lang w:val="kk-KZ"/>
        </w:rPr>
        <w:t xml:space="preserve">әр түрлі концентрациялы </w:t>
      </w:r>
      <w:r w:rsidR="00EC5A0C" w:rsidRPr="00E31518">
        <w:rPr>
          <w:rFonts w:ascii="Times New Roman" w:hAnsi="Times New Roman" w:cs="Times New Roman"/>
          <w:bCs/>
          <w:color w:val="000000" w:themeColor="text1"/>
          <w:sz w:val="28"/>
          <w:szCs w:val="28"/>
          <w:lang w:val="kk-KZ"/>
        </w:rPr>
        <w:t xml:space="preserve">мал басы шаруашылықтары мен өндіріс көлемі үшін қолайлы жем-шөптердің жетіспеушілігі және озық технологиялардың жоқтығы </w:t>
      </w:r>
      <w:r w:rsidR="00AC5A80" w:rsidRPr="00E31518">
        <w:rPr>
          <w:rFonts w:ascii="Times New Roman" w:hAnsi="Times New Roman" w:cs="Times New Roman"/>
          <w:bCs/>
          <w:color w:val="000000" w:themeColor="text1"/>
          <w:sz w:val="28"/>
          <w:szCs w:val="28"/>
          <w:lang w:val="kk-KZ"/>
        </w:rPr>
        <w:t>болып табылады.</w:t>
      </w:r>
      <w:r w:rsidR="004B22A5" w:rsidRPr="00E31518">
        <w:rPr>
          <w:rFonts w:ascii="Times New Roman" w:hAnsi="Times New Roman" w:cs="Times New Roman"/>
          <w:bCs/>
          <w:color w:val="000000" w:themeColor="text1"/>
          <w:sz w:val="28"/>
          <w:szCs w:val="28"/>
          <w:lang w:val="kk-KZ"/>
        </w:rPr>
        <w:t xml:space="preserve"> </w:t>
      </w:r>
      <w:r w:rsidR="00A5443E" w:rsidRPr="00E31518">
        <w:rPr>
          <w:rFonts w:ascii="Times New Roman" w:hAnsi="Times New Roman" w:cs="Times New Roman"/>
          <w:bCs/>
          <w:color w:val="000000" w:themeColor="text1"/>
          <w:sz w:val="28"/>
          <w:szCs w:val="28"/>
          <w:lang w:val="kk-KZ"/>
        </w:rPr>
        <w:t>Өнімділігі жоғары сиырлар ауыл шаруашылық кәсіпорындарында</w:t>
      </w:r>
      <w:r w:rsidR="00A5443E" w:rsidRPr="00E31518">
        <w:rPr>
          <w:color w:val="000000" w:themeColor="text1"/>
          <w:lang w:val="kk-KZ"/>
        </w:rPr>
        <w:t xml:space="preserve"> </w:t>
      </w:r>
      <w:r w:rsidR="00A5443E" w:rsidRPr="00E31518">
        <w:rPr>
          <w:rFonts w:ascii="Times New Roman" w:hAnsi="Times New Roman" w:cs="Times New Roman"/>
          <w:bCs/>
          <w:color w:val="000000" w:themeColor="text1"/>
          <w:sz w:val="28"/>
          <w:szCs w:val="28"/>
          <w:lang w:val="kk-KZ"/>
        </w:rPr>
        <w:t>ұсталады және олардың орташа сүт сауымы басқа шаруашылық санаттарына қарағанда жоғары болып келеді.</w:t>
      </w:r>
    </w:p>
    <w:p w14:paraId="10B1DF55" w14:textId="77777777" w:rsidR="00A5443E" w:rsidRPr="00B56F74" w:rsidRDefault="00A5443E" w:rsidP="00A5443E">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Қазақстанда мал шаруашылығы саласының төмен өнімділігінің негізгі себептері: асыл тұқымды мал басы үлесінің төмендігі, сапалы азықтың </w:t>
      </w:r>
      <w:r w:rsidRPr="00B56F74">
        <w:rPr>
          <w:rFonts w:ascii="Times New Roman" w:eastAsia="Times New Roman" w:hAnsi="Times New Roman" w:cs="Times New Roman"/>
          <w:color w:val="000000" w:themeColor="text1"/>
          <w:sz w:val="28"/>
          <w:szCs w:val="28"/>
          <w:lang w:val="kk-KZ" w:eastAsia="ru-RU"/>
        </w:rPr>
        <w:lastRenderedPageBreak/>
        <w:t>тапшылығы, мал ұстау жағдайының нормаларға сай келмеуі болып табылады. Мал шаруашылығы саласына тән сипаттар малдардың тұқым қуалау әлеуеті және осыған байланысты төмен өнімділік, малды күтуде заманауи технологияларды қолданудың мардымсыздығы, өнім сапасын және өнімділігін қамтамасыз ететін басқа да технологиялар қолдану мен азықтандырудың жеткіліксіздігі [</w:t>
      </w:r>
      <w:r w:rsidR="00F51B4F">
        <w:rPr>
          <w:rFonts w:ascii="Times New Roman" w:eastAsia="Times New Roman" w:hAnsi="Times New Roman" w:cs="Times New Roman"/>
          <w:color w:val="000000" w:themeColor="text1"/>
          <w:sz w:val="28"/>
          <w:szCs w:val="28"/>
          <w:lang w:val="kk-KZ" w:eastAsia="ru-RU"/>
        </w:rPr>
        <w:t>108</w:t>
      </w:r>
      <w:r w:rsidRPr="00B56F74">
        <w:rPr>
          <w:rFonts w:ascii="Times New Roman" w:eastAsia="Times New Roman" w:hAnsi="Times New Roman" w:cs="Times New Roman"/>
          <w:color w:val="000000" w:themeColor="text1"/>
          <w:sz w:val="28"/>
          <w:szCs w:val="28"/>
          <w:lang w:val="kk-KZ" w:eastAsia="ru-RU"/>
        </w:rPr>
        <w:t xml:space="preserve">]. </w:t>
      </w:r>
    </w:p>
    <w:p w14:paraId="723B8027" w14:textId="252DD472" w:rsidR="001028F1" w:rsidRPr="004B22A5" w:rsidRDefault="00A5443E" w:rsidP="004B22A5">
      <w:pPr>
        <w:spacing w:after="0" w:line="240" w:lineRule="auto"/>
        <w:ind w:firstLine="567"/>
        <w:jc w:val="both"/>
        <w:rPr>
          <w:rFonts w:ascii="Times New Roman" w:eastAsia="SimSu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Сапалы сүттің өндірісін арттырудың тағы бір шектейтін факторы ретінде жем-шөп базасы болып табылады. Мал шаруашылығының табысты дамыту үшін жем-шөп базасы шешуші орын алады. Мал шаруашылығын тұрақты дамыту үшін жем-шөп базасын құру</w:t>
      </w:r>
      <w:r w:rsidR="007558B2" w:rsidRPr="00B56F74">
        <w:rPr>
          <w:rFonts w:ascii="Times New Roman" w:eastAsia="Times New Roman" w:hAnsi="Times New Roman" w:cs="Times New Roman"/>
          <w:color w:val="000000" w:themeColor="text1"/>
          <w:sz w:val="28"/>
          <w:szCs w:val="28"/>
          <w:lang w:val="kk-KZ" w:eastAsia="ru-RU"/>
        </w:rPr>
        <w:t>,</w:t>
      </w:r>
      <w:r w:rsidRPr="00B56F74">
        <w:rPr>
          <w:rFonts w:ascii="Times New Roman" w:eastAsia="Times New Roman" w:hAnsi="Times New Roman" w:cs="Times New Roman"/>
          <w:color w:val="000000" w:themeColor="text1"/>
          <w:sz w:val="28"/>
          <w:szCs w:val="28"/>
          <w:lang w:val="kk-KZ" w:eastAsia="ru-RU"/>
        </w:rPr>
        <w:t xml:space="preserve"> жем-шөп түрлерінің жоғары өнімділігі мен қоршаған ортаның жағдайын</w:t>
      </w:r>
      <w:r w:rsidR="00D40CF1">
        <w:rPr>
          <w:rFonts w:ascii="Times New Roman" w:eastAsia="Times New Roman" w:hAnsi="Times New Roman" w:cs="Times New Roman"/>
          <w:color w:val="000000" w:themeColor="text1"/>
          <w:sz w:val="28"/>
          <w:szCs w:val="28"/>
          <w:lang w:val="kk-KZ" w:eastAsia="ru-RU"/>
        </w:rPr>
        <w:t>а бейімделуіне негізделеді. 2016-2020</w:t>
      </w:r>
      <w:r w:rsidRPr="00B56F74">
        <w:rPr>
          <w:rFonts w:ascii="Times New Roman" w:eastAsia="Times New Roman" w:hAnsi="Times New Roman" w:cs="Times New Roman"/>
          <w:color w:val="000000" w:themeColor="text1"/>
          <w:sz w:val="28"/>
          <w:szCs w:val="28"/>
          <w:lang w:val="kk-KZ" w:eastAsia="ru-RU"/>
        </w:rPr>
        <w:t xml:space="preserve"> жылдар аралығында Алматы облысының ауылшаруашылық жануарларына арналған дайын а</w:t>
      </w:r>
      <w:r w:rsidR="00F553F4" w:rsidRPr="00B56F74">
        <w:rPr>
          <w:rFonts w:ascii="Times New Roman" w:eastAsia="Times New Roman" w:hAnsi="Times New Roman" w:cs="Times New Roman"/>
          <w:color w:val="000000" w:themeColor="text1"/>
          <w:sz w:val="28"/>
          <w:szCs w:val="28"/>
          <w:lang w:val="kk-KZ" w:eastAsia="ru-RU"/>
        </w:rPr>
        <w:t>зықтарын өндірудің динамикасы 5</w:t>
      </w:r>
      <w:r w:rsidRPr="00B56F74">
        <w:rPr>
          <w:rFonts w:ascii="Times New Roman" w:eastAsia="Times New Roman" w:hAnsi="Times New Roman" w:cs="Times New Roman"/>
          <w:color w:val="000000" w:themeColor="text1"/>
          <w:sz w:val="28"/>
          <w:szCs w:val="28"/>
          <w:lang w:val="kk-KZ" w:eastAsia="ru-RU"/>
        </w:rPr>
        <w:t>-суреттен көруге болады.</w:t>
      </w:r>
    </w:p>
    <w:p w14:paraId="6FB05A8A" w14:textId="77777777" w:rsidR="001028F1" w:rsidRPr="00B56F74" w:rsidRDefault="001028F1" w:rsidP="00A5443E">
      <w:pPr>
        <w:widowControl w:val="0"/>
        <w:spacing w:after="0" w:line="240" w:lineRule="auto"/>
        <w:jc w:val="both"/>
        <w:rPr>
          <w:rFonts w:ascii="Times New Roman" w:eastAsia="Times New Roman" w:hAnsi="Times New Roman" w:cs="Times New Roman"/>
          <w:color w:val="000000" w:themeColor="text1"/>
          <w:sz w:val="28"/>
          <w:szCs w:val="28"/>
          <w:lang w:val="kk-KZ" w:eastAsia="ru-RU"/>
        </w:rPr>
      </w:pPr>
    </w:p>
    <w:p w14:paraId="5B8E626F" w14:textId="7E7CF41E" w:rsidR="001028F1" w:rsidRPr="00B56F74" w:rsidRDefault="00D40CF1" w:rsidP="00A5443E">
      <w:pPr>
        <w:widowControl w:val="0"/>
        <w:spacing w:after="0" w:line="240" w:lineRule="auto"/>
        <w:jc w:val="both"/>
        <w:rPr>
          <w:rFonts w:ascii="Times New Roman" w:eastAsia="Times New Roman" w:hAnsi="Times New Roman" w:cs="Times New Roman"/>
          <w:color w:val="000000" w:themeColor="text1"/>
          <w:sz w:val="28"/>
          <w:szCs w:val="28"/>
          <w:lang w:val="kk-KZ" w:eastAsia="ru-RU"/>
        </w:rPr>
      </w:pPr>
      <w:r>
        <w:rPr>
          <w:noProof/>
          <w:lang w:eastAsia="ru-RU"/>
        </w:rPr>
        <w:drawing>
          <wp:inline distT="0" distB="0" distL="0" distR="0" wp14:anchorId="1AAE11A5" wp14:editId="5AB14F11">
            <wp:extent cx="6120130" cy="3376246"/>
            <wp:effectExtent l="0" t="0" r="13970" b="1524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63115F" w14:textId="77777777" w:rsidR="00A5443E" w:rsidRPr="00B56F74" w:rsidRDefault="00A5443E" w:rsidP="00A5443E">
      <w:pPr>
        <w:widowControl w:val="0"/>
        <w:spacing w:after="0" w:line="240" w:lineRule="auto"/>
        <w:jc w:val="both"/>
        <w:rPr>
          <w:rFonts w:ascii="Times New Roman" w:eastAsia="Times New Roman" w:hAnsi="Times New Roman" w:cs="Times New Roman"/>
          <w:color w:val="000000" w:themeColor="text1"/>
          <w:sz w:val="28"/>
          <w:szCs w:val="28"/>
          <w:lang w:val="kk-KZ" w:eastAsia="ru-RU"/>
        </w:rPr>
      </w:pPr>
    </w:p>
    <w:p w14:paraId="739E2334" w14:textId="77777777" w:rsidR="00A5443E" w:rsidRPr="00B56F74" w:rsidRDefault="00F553F4" w:rsidP="00A5443E">
      <w:pPr>
        <w:widowControl w:val="0"/>
        <w:spacing w:after="0" w:line="240" w:lineRule="auto"/>
        <w:jc w:val="center"/>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5-с</w:t>
      </w:r>
      <w:r w:rsidR="00A5443E" w:rsidRPr="00B56F74">
        <w:rPr>
          <w:rFonts w:ascii="Times New Roman" w:eastAsia="Times New Roman" w:hAnsi="Times New Roman" w:cs="Times New Roman"/>
          <w:color w:val="000000" w:themeColor="text1"/>
          <w:sz w:val="28"/>
          <w:szCs w:val="28"/>
          <w:lang w:val="kk-KZ" w:eastAsia="ru-RU"/>
        </w:rPr>
        <w:t>урет – Алматы облысының ауылшаруашылық жануарларына арналған дайын азық</w:t>
      </w:r>
      <w:r w:rsidR="007A31DF" w:rsidRPr="00B56F74">
        <w:rPr>
          <w:rFonts w:ascii="Times New Roman" w:eastAsia="Times New Roman" w:hAnsi="Times New Roman" w:cs="Times New Roman"/>
          <w:color w:val="000000" w:themeColor="text1"/>
          <w:sz w:val="28"/>
          <w:szCs w:val="28"/>
          <w:lang w:val="kk-KZ" w:eastAsia="ru-RU"/>
        </w:rPr>
        <w:t xml:space="preserve">тарын өндірудің динамикасы, </w:t>
      </w:r>
      <w:r w:rsidR="00A5443E" w:rsidRPr="00B56F74">
        <w:rPr>
          <w:rFonts w:ascii="Times New Roman" w:eastAsia="Times New Roman" w:hAnsi="Times New Roman" w:cs="Times New Roman"/>
          <w:color w:val="000000" w:themeColor="text1"/>
          <w:sz w:val="28"/>
          <w:szCs w:val="28"/>
          <w:lang w:val="kk-KZ" w:eastAsia="ru-RU"/>
        </w:rPr>
        <w:t xml:space="preserve">тонна </w:t>
      </w:r>
      <w:r w:rsidR="00F439E8" w:rsidRPr="00B56F74">
        <w:rPr>
          <w:rFonts w:ascii="Times New Roman" w:eastAsia="Times New Roman" w:hAnsi="Times New Roman" w:cs="Times New Roman"/>
          <w:color w:val="000000" w:themeColor="text1"/>
          <w:sz w:val="28"/>
          <w:szCs w:val="28"/>
          <w:lang w:val="kk-KZ" w:eastAsia="ru-RU"/>
        </w:rPr>
        <w:t>[</w:t>
      </w:r>
      <w:r w:rsidR="00F51B4F">
        <w:rPr>
          <w:rFonts w:ascii="Times New Roman" w:eastAsia="Times New Roman" w:hAnsi="Times New Roman" w:cs="Times New Roman"/>
          <w:color w:val="000000" w:themeColor="text1"/>
          <w:sz w:val="28"/>
          <w:szCs w:val="28"/>
          <w:lang w:val="kk-KZ" w:eastAsia="ru-RU"/>
        </w:rPr>
        <w:t>109</w:t>
      </w:r>
      <w:r w:rsidR="00A5443E" w:rsidRPr="00B56F74">
        <w:rPr>
          <w:rFonts w:ascii="Times New Roman" w:eastAsia="Times New Roman" w:hAnsi="Times New Roman" w:cs="Times New Roman"/>
          <w:color w:val="000000" w:themeColor="text1"/>
          <w:sz w:val="28"/>
          <w:szCs w:val="28"/>
          <w:lang w:val="kk-KZ" w:eastAsia="ru-RU"/>
        </w:rPr>
        <w:t>]</w:t>
      </w:r>
    </w:p>
    <w:p w14:paraId="14B97CDA" w14:textId="77777777" w:rsidR="00A5443E" w:rsidRPr="00B56F74" w:rsidRDefault="00A5443E" w:rsidP="00A5443E">
      <w:pPr>
        <w:spacing w:after="0" w:line="240" w:lineRule="auto"/>
        <w:jc w:val="both"/>
        <w:rPr>
          <w:rFonts w:ascii="Times New Roman" w:eastAsia="Times New Roman" w:hAnsi="Times New Roman" w:cs="Times New Roman"/>
          <w:color w:val="000000" w:themeColor="text1"/>
          <w:sz w:val="28"/>
          <w:szCs w:val="28"/>
          <w:lang w:val="kk-KZ" w:eastAsia="ru-RU"/>
        </w:rPr>
      </w:pPr>
    </w:p>
    <w:p w14:paraId="2AF77BE8" w14:textId="0FA8F657" w:rsidR="00A5443E" w:rsidRPr="00B56F74" w:rsidRDefault="00F553F4" w:rsidP="00A5443E">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r w:rsidRPr="00B56F74">
        <w:rPr>
          <w:rFonts w:ascii="Times New Roman" w:eastAsia="Times New Roman" w:hAnsi="Times New Roman" w:cs="Times New Roman"/>
          <w:bCs/>
          <w:color w:val="000000" w:themeColor="text1"/>
          <w:sz w:val="28"/>
          <w:szCs w:val="28"/>
          <w:lang w:val="kk-KZ" w:eastAsia="ru-RU"/>
        </w:rPr>
        <w:t>5</w:t>
      </w:r>
      <w:r w:rsidR="00A5443E" w:rsidRPr="00B56F74">
        <w:rPr>
          <w:rFonts w:ascii="Times New Roman" w:eastAsia="Times New Roman" w:hAnsi="Times New Roman" w:cs="Times New Roman"/>
          <w:bCs/>
          <w:color w:val="000000" w:themeColor="text1"/>
          <w:sz w:val="28"/>
          <w:szCs w:val="28"/>
          <w:lang w:val="kk-KZ" w:eastAsia="ru-RU"/>
        </w:rPr>
        <w:t xml:space="preserve">-суреттен көріп отырғанымыздай, Алматы облысының ауылшаруашылық жануарларына арналған дайын азықтарын өндірудің көлемі </w:t>
      </w:r>
      <w:r w:rsidR="00D40CF1">
        <w:rPr>
          <w:rFonts w:ascii="Times New Roman" w:eastAsia="Times New Roman" w:hAnsi="Times New Roman" w:cs="Times New Roman"/>
          <w:bCs/>
          <w:color w:val="000000" w:themeColor="text1"/>
          <w:sz w:val="28"/>
          <w:szCs w:val="28"/>
          <w:lang w:val="kk-KZ" w:eastAsia="ru-RU"/>
        </w:rPr>
        <w:t>463 673</w:t>
      </w:r>
      <w:r w:rsidR="00A5443E" w:rsidRPr="00B56F74">
        <w:rPr>
          <w:rFonts w:ascii="Times New Roman" w:eastAsia="Times New Roman" w:hAnsi="Times New Roman" w:cs="Times New Roman"/>
          <w:bCs/>
          <w:color w:val="000000" w:themeColor="text1"/>
          <w:sz w:val="28"/>
          <w:szCs w:val="28"/>
          <w:lang w:val="kk-KZ" w:eastAsia="ru-RU"/>
        </w:rPr>
        <w:t xml:space="preserve"> тоннаны құрады, оны </w:t>
      </w:r>
      <w:r w:rsidR="00D40CF1">
        <w:rPr>
          <w:rFonts w:ascii="Times New Roman" w:eastAsia="Times New Roman" w:hAnsi="Times New Roman" w:cs="Times New Roman"/>
          <w:bCs/>
          <w:color w:val="000000" w:themeColor="text1"/>
          <w:sz w:val="28"/>
          <w:szCs w:val="28"/>
          <w:lang w:val="kk-KZ" w:eastAsia="ru-RU"/>
        </w:rPr>
        <w:t>2016</w:t>
      </w:r>
      <w:r w:rsidR="00A5443E" w:rsidRPr="00B56F74">
        <w:rPr>
          <w:rFonts w:ascii="Times New Roman" w:eastAsia="Times New Roman" w:hAnsi="Times New Roman" w:cs="Times New Roman"/>
          <w:bCs/>
          <w:color w:val="000000" w:themeColor="text1"/>
          <w:sz w:val="28"/>
          <w:szCs w:val="28"/>
          <w:lang w:val="kk-KZ" w:eastAsia="ru-RU"/>
        </w:rPr>
        <w:t xml:space="preserve"> жылмен салыстырғанда </w:t>
      </w:r>
      <w:r w:rsidR="00D40CF1">
        <w:rPr>
          <w:rFonts w:ascii="Times New Roman" w:eastAsia="Times New Roman" w:hAnsi="Times New Roman" w:cs="Times New Roman"/>
          <w:bCs/>
          <w:color w:val="000000" w:themeColor="text1"/>
          <w:sz w:val="28"/>
          <w:szCs w:val="28"/>
          <w:lang w:val="kk-KZ" w:eastAsia="ru-RU"/>
        </w:rPr>
        <w:t>301 673</w:t>
      </w:r>
      <w:r w:rsidR="006D5D10" w:rsidRPr="00B56F74">
        <w:rPr>
          <w:rFonts w:ascii="Times New Roman" w:eastAsia="Times New Roman" w:hAnsi="Times New Roman" w:cs="Times New Roman"/>
          <w:bCs/>
          <w:color w:val="000000" w:themeColor="text1"/>
          <w:sz w:val="28"/>
          <w:szCs w:val="28"/>
          <w:lang w:val="kk-KZ" w:eastAsia="ru-RU"/>
        </w:rPr>
        <w:t xml:space="preserve"> </w:t>
      </w:r>
      <w:r w:rsidR="00A5443E" w:rsidRPr="00B56F74">
        <w:rPr>
          <w:rFonts w:ascii="Times New Roman" w:eastAsia="Times New Roman" w:hAnsi="Times New Roman" w:cs="Times New Roman"/>
          <w:bCs/>
          <w:color w:val="000000" w:themeColor="text1"/>
          <w:sz w:val="28"/>
          <w:szCs w:val="28"/>
          <w:lang w:val="kk-KZ" w:eastAsia="ru-RU"/>
        </w:rPr>
        <w:t xml:space="preserve">тонна жоғары екендігін көрсетеді. Мал азығын өндірудің өсуі ірі қара мал басы мен құстардың санының артуымен байланысты болады. </w:t>
      </w:r>
    </w:p>
    <w:p w14:paraId="73593C69" w14:textId="0D457E06" w:rsidR="00A5443E" w:rsidRPr="00B56F74" w:rsidRDefault="00A5443E" w:rsidP="00A5443E">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Алматы облысында сүт өнімдерін өндірудің жыл сайынғы өсімі байқалады.</w:t>
      </w:r>
      <w:r w:rsidRPr="00B56F74">
        <w:rPr>
          <w:rFonts w:ascii="Times New Roman" w:eastAsia="Times New Roman" w:hAnsi="Times New Roman" w:cs="Times New Roman"/>
          <w:color w:val="000000" w:themeColor="text1"/>
          <w:sz w:val="24"/>
          <w:szCs w:val="24"/>
          <w:lang w:val="kk-KZ" w:eastAsia="ru-RU"/>
        </w:rPr>
        <w:t xml:space="preserve"> </w:t>
      </w:r>
      <w:r w:rsidR="00D40CF1">
        <w:rPr>
          <w:rFonts w:ascii="Times New Roman" w:eastAsia="Times New Roman" w:hAnsi="Times New Roman" w:cs="Times New Roman"/>
          <w:color w:val="000000" w:themeColor="text1"/>
          <w:sz w:val="28"/>
          <w:szCs w:val="28"/>
          <w:lang w:val="kk-KZ" w:eastAsia="ru-RU"/>
        </w:rPr>
        <w:t>2016-2020</w:t>
      </w:r>
      <w:r w:rsidRPr="00B56F74">
        <w:rPr>
          <w:rFonts w:ascii="Times New Roman" w:eastAsia="Times New Roman" w:hAnsi="Times New Roman" w:cs="Times New Roman"/>
          <w:color w:val="000000" w:themeColor="text1"/>
          <w:sz w:val="28"/>
          <w:szCs w:val="28"/>
          <w:lang w:val="kk-KZ" w:eastAsia="ru-RU"/>
        </w:rPr>
        <w:t xml:space="preserve"> жылдар аралығында Алматы облысында сүт өнімдерін өндіру тенденциясын </w:t>
      </w:r>
      <w:r w:rsidR="003E3557" w:rsidRPr="00B56F74">
        <w:rPr>
          <w:rFonts w:ascii="Times New Roman" w:eastAsia="Times New Roman" w:hAnsi="Times New Roman" w:cs="Times New Roman"/>
          <w:color w:val="000000" w:themeColor="text1"/>
          <w:sz w:val="28"/>
          <w:szCs w:val="28"/>
          <w:lang w:val="kk-KZ" w:eastAsia="ru-RU"/>
        </w:rPr>
        <w:t>6</w:t>
      </w:r>
      <w:r w:rsidRPr="00B56F74">
        <w:rPr>
          <w:rFonts w:ascii="Times New Roman" w:eastAsia="Times New Roman" w:hAnsi="Times New Roman" w:cs="Times New Roman"/>
          <w:color w:val="000000" w:themeColor="text1"/>
          <w:sz w:val="28"/>
          <w:szCs w:val="28"/>
          <w:lang w:val="kk-KZ" w:eastAsia="ru-RU"/>
        </w:rPr>
        <w:t>-</w:t>
      </w:r>
      <w:r w:rsidR="003E3557" w:rsidRPr="00B56F74">
        <w:rPr>
          <w:rFonts w:ascii="Times New Roman" w:eastAsia="Times New Roman" w:hAnsi="Times New Roman" w:cs="Times New Roman"/>
          <w:color w:val="000000" w:themeColor="text1"/>
          <w:sz w:val="28"/>
          <w:szCs w:val="28"/>
          <w:lang w:val="kk-KZ" w:eastAsia="ru-RU"/>
        </w:rPr>
        <w:t xml:space="preserve">суреттен </w:t>
      </w:r>
      <w:r w:rsidRPr="00B56F74">
        <w:rPr>
          <w:rFonts w:ascii="Times New Roman" w:eastAsia="Times New Roman" w:hAnsi="Times New Roman" w:cs="Times New Roman"/>
          <w:color w:val="000000" w:themeColor="text1"/>
          <w:sz w:val="28"/>
          <w:szCs w:val="28"/>
          <w:lang w:val="kk-KZ" w:eastAsia="ru-RU"/>
        </w:rPr>
        <w:t>көруге болады.</w:t>
      </w:r>
    </w:p>
    <w:p w14:paraId="416F6CC6" w14:textId="77777777" w:rsidR="003E3557" w:rsidRPr="00B56F74" w:rsidRDefault="003E3557" w:rsidP="00A5443E">
      <w:pPr>
        <w:spacing w:after="0" w:line="240" w:lineRule="auto"/>
        <w:jc w:val="both"/>
        <w:rPr>
          <w:rFonts w:ascii="Times New Roman" w:eastAsia="Calibri" w:hAnsi="Times New Roman" w:cs="Times New Roman"/>
          <w:color w:val="000000" w:themeColor="text1"/>
          <w:sz w:val="28"/>
          <w:szCs w:val="28"/>
          <w:lang w:val="kk-KZ"/>
        </w:rPr>
      </w:pPr>
    </w:p>
    <w:p w14:paraId="0041F7DD" w14:textId="77777777" w:rsidR="003E3557" w:rsidRPr="00265B93" w:rsidRDefault="00265B93" w:rsidP="00A5443E">
      <w:pPr>
        <w:spacing w:after="0" w:line="240" w:lineRule="auto"/>
        <w:jc w:val="both"/>
        <w:rPr>
          <w:rFonts w:ascii="Times New Roman" w:eastAsia="Calibri" w:hAnsi="Times New Roman" w:cs="Times New Roman"/>
          <w:color w:val="000000" w:themeColor="text1"/>
          <w:sz w:val="28"/>
          <w:szCs w:val="28"/>
          <w:lang w:val="kk-KZ"/>
        </w:rPr>
      </w:pPr>
      <w:r>
        <w:rPr>
          <w:noProof/>
          <w:lang w:eastAsia="ru-RU"/>
        </w:rPr>
        <w:lastRenderedPageBreak/>
        <w:drawing>
          <wp:inline distT="0" distB="0" distL="0" distR="0" wp14:anchorId="270426D6" wp14:editId="3FF327A8">
            <wp:extent cx="6120130" cy="3828415"/>
            <wp:effectExtent l="0" t="0" r="0" b="63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5" w:name="_GoBack"/>
      <w:bookmarkEnd w:id="5"/>
    </w:p>
    <w:p w14:paraId="7DCE8C9C" w14:textId="0A88D173" w:rsidR="00A5443E" w:rsidRDefault="0067383C" w:rsidP="00FA0E4E">
      <w:pPr>
        <w:spacing w:after="0" w:line="240" w:lineRule="auto"/>
        <w:jc w:val="both"/>
        <w:rPr>
          <w:rFonts w:ascii="Times New Roman"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6-сурет – </w:t>
      </w:r>
      <w:r w:rsidR="00591033" w:rsidRPr="00B56F74">
        <w:rPr>
          <w:rFonts w:ascii="Times New Roman" w:eastAsia="Calibri" w:hAnsi="Times New Roman" w:cs="Times New Roman"/>
          <w:color w:val="000000" w:themeColor="text1"/>
          <w:sz w:val="28"/>
          <w:szCs w:val="28"/>
          <w:lang w:val="kk-KZ"/>
        </w:rPr>
        <w:t>Алм</w:t>
      </w:r>
      <w:r w:rsidR="0080088E">
        <w:rPr>
          <w:rFonts w:ascii="Times New Roman" w:eastAsia="Calibri" w:hAnsi="Times New Roman" w:cs="Times New Roman"/>
          <w:color w:val="000000" w:themeColor="text1"/>
          <w:sz w:val="28"/>
          <w:szCs w:val="28"/>
          <w:lang w:val="kk-KZ"/>
        </w:rPr>
        <w:t>аты облысында сүт өнімдерін 2016-2020</w:t>
      </w:r>
      <w:r w:rsidR="00591033" w:rsidRPr="00B56F74">
        <w:rPr>
          <w:rFonts w:ascii="Times New Roman" w:eastAsia="Calibri" w:hAnsi="Times New Roman" w:cs="Times New Roman"/>
          <w:color w:val="000000" w:themeColor="text1"/>
          <w:sz w:val="28"/>
          <w:szCs w:val="28"/>
          <w:lang w:val="kk-KZ"/>
        </w:rPr>
        <w:t xml:space="preserve"> жж. өндіру, тонна </w:t>
      </w:r>
      <w:r w:rsidR="00F51B4F">
        <w:rPr>
          <w:rFonts w:ascii="Times New Roman" w:hAnsi="Times New Roman" w:cs="Times New Roman"/>
          <w:color w:val="000000" w:themeColor="text1"/>
          <w:sz w:val="28"/>
          <w:szCs w:val="28"/>
          <w:lang w:val="kk-KZ"/>
        </w:rPr>
        <w:t>[1</w:t>
      </w:r>
      <w:r w:rsidR="009963B5">
        <w:rPr>
          <w:rFonts w:ascii="Times New Roman" w:hAnsi="Times New Roman" w:cs="Times New Roman"/>
          <w:color w:val="000000" w:themeColor="text1"/>
          <w:sz w:val="28"/>
          <w:szCs w:val="28"/>
          <w:lang w:val="kk-KZ"/>
        </w:rPr>
        <w:t>0</w:t>
      </w:r>
      <w:r w:rsidR="00F51B4F">
        <w:rPr>
          <w:rFonts w:ascii="Times New Roman" w:hAnsi="Times New Roman" w:cs="Times New Roman"/>
          <w:color w:val="000000" w:themeColor="text1"/>
          <w:sz w:val="28"/>
          <w:szCs w:val="28"/>
          <w:lang w:val="kk-KZ"/>
        </w:rPr>
        <w:t>9</w:t>
      </w:r>
      <w:r w:rsidR="003E3557" w:rsidRPr="00B56F74">
        <w:rPr>
          <w:rFonts w:ascii="Times New Roman" w:hAnsi="Times New Roman" w:cs="Times New Roman"/>
          <w:color w:val="000000" w:themeColor="text1"/>
          <w:sz w:val="28"/>
          <w:szCs w:val="28"/>
          <w:lang w:val="kk-KZ"/>
        </w:rPr>
        <w:t>]</w:t>
      </w:r>
    </w:p>
    <w:p w14:paraId="3686E5F0" w14:textId="77777777" w:rsidR="0058769E" w:rsidRPr="00B56F74" w:rsidRDefault="0058769E" w:rsidP="00FA0E4E">
      <w:pPr>
        <w:spacing w:after="0" w:line="240" w:lineRule="auto"/>
        <w:jc w:val="both"/>
        <w:rPr>
          <w:rFonts w:ascii="Times New Roman" w:eastAsia="Calibri" w:hAnsi="Times New Roman" w:cs="Times New Roman"/>
          <w:color w:val="000000" w:themeColor="text1"/>
          <w:sz w:val="28"/>
          <w:szCs w:val="28"/>
          <w:lang w:val="kk-KZ"/>
        </w:rPr>
      </w:pPr>
    </w:p>
    <w:p w14:paraId="77F526C5" w14:textId="0394AF12" w:rsidR="00583890" w:rsidRPr="00B56F74" w:rsidRDefault="00AA2CCA" w:rsidP="0067383C">
      <w:pPr>
        <w:widowControl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6-суреттен көріп отырғанымыздай</w:t>
      </w:r>
      <w:r w:rsidR="00A5443E" w:rsidRPr="00B56F74">
        <w:rPr>
          <w:rFonts w:ascii="Times New Roman" w:hAnsi="Times New Roman" w:cs="Times New Roman"/>
          <w:color w:val="000000" w:themeColor="text1"/>
          <w:sz w:val="28"/>
          <w:szCs w:val="28"/>
          <w:lang w:val="kk-KZ"/>
        </w:rPr>
        <w:t xml:space="preserve">, талдау жүргізілген кезеңде өндірілетін сүт өнімдерінің құрамында басым бөлігін өңделген сұйық сүт, кілегей және </w:t>
      </w:r>
      <w:r w:rsidR="00583890" w:rsidRPr="00B56F74">
        <w:rPr>
          <w:rFonts w:ascii="Times New Roman" w:hAnsi="Times New Roman" w:cs="Times New Roman"/>
          <w:color w:val="000000" w:themeColor="text1"/>
          <w:sz w:val="28"/>
          <w:szCs w:val="28"/>
          <w:lang w:val="kk-KZ"/>
        </w:rPr>
        <w:t xml:space="preserve">өзге де </w:t>
      </w:r>
      <w:r w:rsidR="00A5443E" w:rsidRPr="00B56F74">
        <w:rPr>
          <w:rFonts w:ascii="Times New Roman" w:hAnsi="Times New Roman" w:cs="Times New Roman"/>
          <w:color w:val="000000" w:themeColor="text1"/>
          <w:sz w:val="28"/>
          <w:szCs w:val="28"/>
          <w:lang w:val="kk-KZ"/>
        </w:rPr>
        <w:t>сүт өнімдер</w:t>
      </w:r>
      <w:r w:rsidR="00583890" w:rsidRPr="00B56F74">
        <w:rPr>
          <w:rFonts w:ascii="Times New Roman" w:hAnsi="Times New Roman" w:cs="Times New Roman"/>
          <w:color w:val="000000" w:themeColor="text1"/>
          <w:sz w:val="28"/>
          <w:szCs w:val="28"/>
          <w:lang w:val="kk-KZ"/>
        </w:rPr>
        <w:t>і</w:t>
      </w:r>
      <w:r w:rsidR="00A5443E" w:rsidRPr="00B56F74">
        <w:rPr>
          <w:rFonts w:ascii="Times New Roman" w:hAnsi="Times New Roman" w:cs="Times New Roman"/>
          <w:color w:val="000000" w:themeColor="text1"/>
          <w:sz w:val="28"/>
          <w:szCs w:val="28"/>
          <w:lang w:val="kk-KZ"/>
        </w:rPr>
        <w:t xml:space="preserve"> құрайды. Өңделген сұйық сүт және кі</w:t>
      </w:r>
      <w:r w:rsidR="001152C1" w:rsidRPr="00B56F74">
        <w:rPr>
          <w:rFonts w:ascii="Times New Roman" w:hAnsi="Times New Roman" w:cs="Times New Roman"/>
          <w:color w:val="000000" w:themeColor="text1"/>
          <w:sz w:val="28"/>
          <w:szCs w:val="28"/>
          <w:lang w:val="kk-KZ"/>
        </w:rPr>
        <w:t>легей бойын</w:t>
      </w:r>
      <w:r w:rsidR="0080088E">
        <w:rPr>
          <w:rFonts w:ascii="Times New Roman" w:hAnsi="Times New Roman" w:cs="Times New Roman"/>
          <w:color w:val="000000" w:themeColor="text1"/>
          <w:sz w:val="28"/>
          <w:szCs w:val="28"/>
          <w:lang w:val="kk-KZ"/>
        </w:rPr>
        <w:t>ша өндіру көлемі 2020 жылды 2016</w:t>
      </w:r>
      <w:r w:rsidR="00A5443E" w:rsidRPr="00B56F74">
        <w:rPr>
          <w:rFonts w:ascii="Times New Roman" w:hAnsi="Times New Roman" w:cs="Times New Roman"/>
          <w:color w:val="000000" w:themeColor="text1"/>
          <w:sz w:val="28"/>
          <w:szCs w:val="28"/>
          <w:lang w:val="kk-KZ"/>
        </w:rPr>
        <w:t xml:space="preserve"> жылмен салыстырғанда </w:t>
      </w:r>
      <w:r w:rsidR="0080088E">
        <w:rPr>
          <w:rFonts w:ascii="Times New Roman" w:hAnsi="Times New Roman" w:cs="Times New Roman"/>
          <w:color w:val="000000" w:themeColor="text1"/>
          <w:sz w:val="28"/>
          <w:szCs w:val="28"/>
          <w:lang w:val="kk-KZ"/>
        </w:rPr>
        <w:t>18 780</w:t>
      </w:r>
      <w:r w:rsidR="00583890" w:rsidRPr="00B56F74">
        <w:rPr>
          <w:rFonts w:ascii="Times New Roman" w:hAnsi="Times New Roman" w:cs="Times New Roman"/>
          <w:color w:val="000000" w:themeColor="text1"/>
          <w:sz w:val="28"/>
          <w:szCs w:val="28"/>
          <w:lang w:val="kk-KZ"/>
        </w:rPr>
        <w:t xml:space="preserve">  тоннаға</w:t>
      </w:r>
      <w:r w:rsidR="00A5443E" w:rsidRPr="00B56F74">
        <w:rPr>
          <w:rFonts w:ascii="Times New Roman" w:hAnsi="Times New Roman" w:cs="Times New Roman"/>
          <w:color w:val="000000" w:themeColor="text1"/>
          <w:sz w:val="28"/>
          <w:szCs w:val="28"/>
          <w:lang w:val="kk-KZ"/>
        </w:rPr>
        <w:t xml:space="preserve">; сары май </w:t>
      </w:r>
      <w:r w:rsidR="008B45A2" w:rsidRPr="00B56F74">
        <w:rPr>
          <w:rFonts w:ascii="Times New Roman" w:hAnsi="Times New Roman" w:cs="Times New Roman"/>
          <w:color w:val="000000" w:themeColor="text1"/>
          <w:sz w:val="28"/>
          <w:szCs w:val="28"/>
          <w:lang w:val="kk-KZ"/>
        </w:rPr>
        <w:t xml:space="preserve">және сүтті спредтер </w:t>
      </w:r>
      <w:r w:rsidR="00A5443E" w:rsidRPr="00B56F74">
        <w:rPr>
          <w:rFonts w:ascii="Times New Roman" w:hAnsi="Times New Roman" w:cs="Times New Roman"/>
          <w:color w:val="000000" w:themeColor="text1"/>
          <w:sz w:val="28"/>
          <w:szCs w:val="28"/>
          <w:lang w:val="kk-KZ"/>
        </w:rPr>
        <w:t xml:space="preserve">бойынша </w:t>
      </w:r>
      <w:r w:rsidR="0080088E">
        <w:rPr>
          <w:rFonts w:ascii="Times New Roman" w:hAnsi="Times New Roman" w:cs="Times New Roman"/>
          <w:color w:val="000000" w:themeColor="text1"/>
          <w:sz w:val="28"/>
          <w:szCs w:val="28"/>
          <w:lang w:val="kk-KZ"/>
        </w:rPr>
        <w:t>1 478</w:t>
      </w:r>
      <w:r w:rsidR="008B45A2" w:rsidRPr="00B56F74">
        <w:rPr>
          <w:rFonts w:ascii="Times New Roman" w:hAnsi="Times New Roman" w:cs="Times New Roman"/>
          <w:color w:val="000000" w:themeColor="text1"/>
          <w:sz w:val="28"/>
          <w:szCs w:val="28"/>
          <w:lang w:val="kk-KZ"/>
        </w:rPr>
        <w:t xml:space="preserve"> тонна</w:t>
      </w:r>
      <w:r w:rsidR="00583890" w:rsidRPr="00B56F74">
        <w:rPr>
          <w:rFonts w:ascii="Times New Roman" w:hAnsi="Times New Roman" w:cs="Times New Roman"/>
          <w:color w:val="000000" w:themeColor="text1"/>
          <w:sz w:val="28"/>
          <w:szCs w:val="28"/>
          <w:lang w:val="kk-KZ"/>
        </w:rPr>
        <w:t>ға</w:t>
      </w:r>
      <w:r w:rsidRPr="00B56F74">
        <w:rPr>
          <w:rFonts w:ascii="Times New Roman" w:hAnsi="Times New Roman" w:cs="Times New Roman"/>
          <w:color w:val="000000" w:themeColor="text1"/>
          <w:sz w:val="28"/>
          <w:szCs w:val="28"/>
          <w:lang w:val="kk-KZ"/>
        </w:rPr>
        <w:t>;</w:t>
      </w:r>
      <w:r w:rsidR="008B45A2" w:rsidRPr="00B56F74">
        <w:rPr>
          <w:rFonts w:ascii="Times New Roman" w:hAnsi="Times New Roman" w:cs="Times New Roman"/>
          <w:color w:val="000000" w:themeColor="text1"/>
          <w:sz w:val="28"/>
          <w:szCs w:val="28"/>
          <w:lang w:val="kk-KZ"/>
        </w:rPr>
        <w:t xml:space="preserve"> ірімшік </w:t>
      </w:r>
      <w:r w:rsidR="00583890" w:rsidRPr="00B56F74">
        <w:rPr>
          <w:rFonts w:ascii="Times New Roman" w:hAnsi="Times New Roman" w:cs="Times New Roman"/>
          <w:color w:val="000000" w:themeColor="text1"/>
          <w:sz w:val="28"/>
          <w:szCs w:val="28"/>
          <w:lang w:val="kk-KZ"/>
        </w:rPr>
        <w:t>және</w:t>
      </w:r>
      <w:r w:rsidR="008B45A2" w:rsidRPr="00B56F74">
        <w:rPr>
          <w:rFonts w:ascii="Times New Roman" w:hAnsi="Times New Roman" w:cs="Times New Roman"/>
          <w:color w:val="000000" w:themeColor="text1"/>
          <w:sz w:val="28"/>
          <w:szCs w:val="28"/>
          <w:lang w:val="kk-KZ"/>
        </w:rPr>
        <w:t xml:space="preserve"> сүзбе бойынша </w:t>
      </w:r>
      <w:r w:rsidR="0080088E">
        <w:rPr>
          <w:rFonts w:ascii="Times New Roman" w:hAnsi="Times New Roman" w:cs="Times New Roman"/>
          <w:color w:val="000000" w:themeColor="text1"/>
          <w:sz w:val="28"/>
          <w:szCs w:val="28"/>
          <w:lang w:val="kk-KZ"/>
        </w:rPr>
        <w:t>2 052</w:t>
      </w:r>
      <w:r w:rsidR="008B45A2" w:rsidRPr="00B56F74">
        <w:rPr>
          <w:rFonts w:ascii="Times New Roman" w:hAnsi="Times New Roman" w:cs="Times New Roman"/>
          <w:color w:val="000000" w:themeColor="text1"/>
          <w:sz w:val="28"/>
          <w:szCs w:val="28"/>
          <w:lang w:val="kk-KZ"/>
        </w:rPr>
        <w:t xml:space="preserve"> тоннаға</w:t>
      </w:r>
      <w:r w:rsidR="00583890" w:rsidRPr="00B56F74">
        <w:rPr>
          <w:rFonts w:ascii="Times New Roman" w:hAnsi="Times New Roman" w:cs="Times New Roman"/>
          <w:color w:val="000000" w:themeColor="text1"/>
          <w:sz w:val="28"/>
          <w:szCs w:val="28"/>
          <w:lang w:val="kk-KZ"/>
        </w:rPr>
        <w:t xml:space="preserve">; өзге де сүт өнімдері бойынша </w:t>
      </w:r>
      <w:r w:rsidR="0032357C">
        <w:rPr>
          <w:rFonts w:ascii="Times New Roman" w:hAnsi="Times New Roman" w:cs="Times New Roman"/>
          <w:color w:val="000000" w:themeColor="text1"/>
          <w:sz w:val="28"/>
          <w:szCs w:val="28"/>
          <w:lang w:val="kk-KZ"/>
        </w:rPr>
        <w:t>15 579</w:t>
      </w:r>
      <w:r w:rsidR="00583890" w:rsidRPr="00B56F74">
        <w:rPr>
          <w:rFonts w:ascii="Times New Roman" w:hAnsi="Times New Roman" w:cs="Times New Roman"/>
          <w:color w:val="000000" w:themeColor="text1"/>
          <w:sz w:val="28"/>
          <w:szCs w:val="28"/>
          <w:lang w:val="kk-KZ"/>
        </w:rPr>
        <w:t xml:space="preserve"> тоннаға</w:t>
      </w:r>
      <w:r w:rsidRPr="00B56F74">
        <w:rPr>
          <w:rFonts w:ascii="Times New Roman" w:hAnsi="Times New Roman" w:cs="Times New Roman"/>
          <w:color w:val="000000" w:themeColor="text1"/>
          <w:sz w:val="28"/>
          <w:szCs w:val="28"/>
          <w:lang w:val="kk-KZ"/>
        </w:rPr>
        <w:t xml:space="preserve"> жоғарылады</w:t>
      </w:r>
      <w:r w:rsidR="00583890" w:rsidRPr="00B56F74">
        <w:rPr>
          <w:rFonts w:ascii="Times New Roman" w:hAnsi="Times New Roman" w:cs="Times New Roman"/>
          <w:color w:val="000000" w:themeColor="text1"/>
          <w:sz w:val="28"/>
          <w:szCs w:val="28"/>
          <w:lang w:val="kk-KZ"/>
        </w:rPr>
        <w:t xml:space="preserve">. Зерттеу нәтижелеріне сүйене отырып, </w:t>
      </w:r>
      <w:r w:rsidR="0067383C" w:rsidRPr="00B56F74">
        <w:rPr>
          <w:rFonts w:ascii="Times New Roman" w:hAnsi="Times New Roman" w:cs="Times New Roman"/>
          <w:color w:val="000000" w:themeColor="text1"/>
          <w:sz w:val="28"/>
          <w:szCs w:val="28"/>
          <w:lang w:val="kk-KZ"/>
        </w:rPr>
        <w:t xml:space="preserve">яғни </w:t>
      </w:r>
      <w:r w:rsidR="00583890" w:rsidRPr="00B56F74">
        <w:rPr>
          <w:rFonts w:ascii="Times New Roman" w:hAnsi="Times New Roman" w:cs="Times New Roman"/>
          <w:color w:val="000000" w:themeColor="text1"/>
          <w:sz w:val="28"/>
          <w:szCs w:val="28"/>
          <w:lang w:val="kk-KZ"/>
        </w:rPr>
        <w:t>сүт өнімдерін ө</w:t>
      </w:r>
      <w:r w:rsidRPr="00B56F74">
        <w:rPr>
          <w:rFonts w:ascii="Times New Roman" w:hAnsi="Times New Roman" w:cs="Times New Roman"/>
          <w:color w:val="000000" w:themeColor="text1"/>
          <w:sz w:val="28"/>
          <w:szCs w:val="28"/>
          <w:lang w:val="kk-KZ"/>
        </w:rPr>
        <w:t>ндіру жылдан жылға артып келетінін айтуға болады</w:t>
      </w:r>
      <w:r w:rsidR="00583890" w:rsidRPr="00B56F74">
        <w:rPr>
          <w:rFonts w:ascii="Times New Roman" w:hAnsi="Times New Roman" w:cs="Times New Roman"/>
          <w:color w:val="000000" w:themeColor="text1"/>
          <w:sz w:val="28"/>
          <w:szCs w:val="28"/>
          <w:lang w:val="kk-KZ"/>
        </w:rPr>
        <w:t>.</w:t>
      </w:r>
    </w:p>
    <w:p w14:paraId="12DD4396" w14:textId="77777777" w:rsidR="00EC5B1D" w:rsidRPr="00B56F74" w:rsidRDefault="00EC5B1D" w:rsidP="00EC5B1D">
      <w:pPr>
        <w:widowControl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Алматы облысындағы сүт және сүт өнімдері өндірісінің даму деталысын жан-жақты талдау облыс тұрғындарының сұранысын жергілікті өндірілген өнімдермен толық қамтамасыз етуге мүмкіндіктің бар екендігін көрсетті, дегенмен де осы саланың қарқынды дамуын бәсеңдететін басты мәселелер анықталды:</w:t>
      </w:r>
    </w:p>
    <w:p w14:paraId="4D769A3F" w14:textId="77777777" w:rsidR="00EC5B1D" w:rsidRPr="00B56F74" w:rsidRDefault="00EC5B1D" w:rsidP="00EC5B1D">
      <w:pPr>
        <w:widowControl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1. Шикізат сапасының төмендігі. Бүгінде сүттің 90%-ның жеке үй шаруашылығында өндірілуі және оның сапасының жеткізу кезіндегі өзгерістерге ұшырауы (жоғары деңгейде бактериалды тұқымдану) сүт өңдеу зауыттарын жоғары сапалы шикізаттармен толық көлемде қамтамасыз етуді тежейді.</w:t>
      </w:r>
    </w:p>
    <w:p w14:paraId="5A084B09" w14:textId="77777777" w:rsidR="00EC5B1D" w:rsidRPr="00B56F74" w:rsidRDefault="00EC5B1D" w:rsidP="00EC5B1D">
      <w:pPr>
        <w:widowControl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2. Шикі сүт өндірісінің маусымдық өзгерістерге тәуелділігі, құрғақ сүт өндірісінің дамымағандығы. Бұл  өңдеуші кәсіпорындардың шикізатпен тұрақты қамтамасыз етілмеуіне әкеледі. </w:t>
      </w:r>
    </w:p>
    <w:p w14:paraId="0B33848B" w14:textId="77777777" w:rsidR="00EC5B1D" w:rsidRPr="00B56F74" w:rsidRDefault="00EC5B1D" w:rsidP="00EC5B1D">
      <w:pPr>
        <w:widowControl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3. Асыл тұқымды мал үлесінің жалпы ірі қара мал басы санындағы үлесі, яғни сүтті сиырлардың өнімділігінің төмендігі. Республикамызда бір сауылатын сиырға келетін орташа сүт сауымы 2,3 тоннаны құраса, бұл көрсеткіш Ресей елінде – 4,5 тоннаны, Беларуссия елінде – 3,8 тоннаны құрайды.</w:t>
      </w:r>
    </w:p>
    <w:p w14:paraId="52708E07" w14:textId="77777777" w:rsidR="00EC5B1D" w:rsidRPr="00B56F74" w:rsidRDefault="00EC5B1D" w:rsidP="00EC5B1D">
      <w:pPr>
        <w:widowControl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4. Мал шаруашылығына қажетті жемшөп қоры және жемшөп алынатын шаруашылық салаларының, жемшөп өндіру және оны пайдалану жүйесінің дамымауы және ірі қара мал басын тамақтандыру режимінің бұзылуы.</w:t>
      </w:r>
    </w:p>
    <w:p w14:paraId="430591F6" w14:textId="77777777" w:rsidR="00EC5B1D" w:rsidRPr="00B56F74" w:rsidRDefault="00EC5B1D" w:rsidP="00EC5B1D">
      <w:pPr>
        <w:widowControl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5. Шикізатқа жұмсалған шығындардың үлесінің өзіндік құн құрамында жоғары болуы. Өнім бірлігіне кететін шығындарының құрамында шикізаттан басқа да шығындардың үлесі 40-50%-ға дейін жетеді. Олар – салық, еңбекақы, электр энергиясы, су, тасымал шығындары. Егер зауыттың қуаты төмен және өнім ассортименттері көбірек болған жағдайда осы шығындардың үлес салмағы жоғары болады. </w:t>
      </w:r>
    </w:p>
    <w:p w14:paraId="47BD6807" w14:textId="77777777" w:rsidR="00EC5B1D" w:rsidRPr="00B56F74" w:rsidRDefault="00EC5B1D" w:rsidP="00EC5B1D">
      <w:pPr>
        <w:widowControl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6. Инновациялық белсенділіктің төмендігі, жаңа техника мен технологияларды қолдану және оларды шығару саласында зерттеу жұмыстарының аздығы, (өңдеуші саладағы тамақ өнеркәсібінің үлесі 4%-ды алады).</w:t>
      </w:r>
    </w:p>
    <w:p w14:paraId="484CB054" w14:textId="77777777" w:rsidR="00EC5B1D" w:rsidRPr="00B56F74" w:rsidRDefault="00EC5B1D" w:rsidP="00EC5B1D">
      <w:pPr>
        <w:widowControl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7. Отандық сүт және сүт өнімдері нарығының импорттық өнімдерге тәуелділігі. Қазақстан Республикасы үшін ТМД елдерінің ішінде сүт және сүт өнімдерінің басты импорттаушысы ретінде Ресей, Қырғызстан, Украина саналады. Біздің нарықтағы барлық жеткізілімдердің жартысына жуығы Ресей үлесіне тиесілі. Импорттың көлемінің басымдығы Қазақстандық компаниялардың ішкі нарықты сапалы сүт өнімдерімен қамтамасыз ете алмауымен түсіндіріледі. Импорт көлемінің басымдығы қазақстандық сүт өндірушілері үшін тиімсіз болуымен қатар азық-түліктік қауіпсіздік деңгейіне де анағұрлым әсер етеді.  </w:t>
      </w:r>
    </w:p>
    <w:p w14:paraId="411573E9" w14:textId="77777777" w:rsidR="00EC5B1D" w:rsidRPr="00B56F74" w:rsidRDefault="00EC5B1D" w:rsidP="00EC5B1D">
      <w:pPr>
        <w:widowControl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8. Көлік инфрақұрылымы тиімділігінің төмендігі. Көлік инфрақұрылымы мәселелері – сүт өнімдерін өндірушілердің басты бөгеті.  Бұл  қашықта орналасқан тұтынушыларға және өндірушілерге уақытында жеткізу жұмыстарын күрделендіреді, сонымен қатар, жоғары тасымал шығындарына, жеткізу сызбанұсқасының бір ізге келтірілмеуіне әкеледі. Сүтті сақтау мерзімінің қысқа болуы сүтті және одан жасалған өнімді өткізу кезінде ерекше айқындылықты, жоғары маркетингтік көрсеткіштерді талап етеді. </w:t>
      </w:r>
    </w:p>
    <w:p w14:paraId="6F0C92F9" w14:textId="77777777" w:rsidR="00EC5B1D" w:rsidRPr="00B56F74" w:rsidRDefault="00EC5B1D" w:rsidP="00EC5B1D">
      <w:pPr>
        <w:widowControl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9. Сүт саласы кәсіпорында қолданатын құрал-жабдықтардың тозуы. Сүт саласының кейбір кәсіпорындарында негізгі құрал-жабдық нышандарының материалдық тозуын атап өтуге болады, шамамен олардың үлесі 80%-ды құрайды. </w:t>
      </w:r>
    </w:p>
    <w:p w14:paraId="506F58C9" w14:textId="77777777" w:rsidR="00EC5B1D" w:rsidRPr="00B56F74" w:rsidRDefault="00EC5B1D" w:rsidP="00EC5B1D">
      <w:pPr>
        <w:widowControl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Жоғарыдағы анықталған мәселелердің оң шешімін табуы сүт және сүт өнімдері өндірісі саласының дамуына әкеледі.</w:t>
      </w:r>
    </w:p>
    <w:p w14:paraId="5AADFA73" w14:textId="77777777" w:rsidR="00A5443E" w:rsidRPr="00B56F74" w:rsidRDefault="00A5443E" w:rsidP="00A5443E">
      <w:pPr>
        <w:widowControl w:val="0"/>
        <w:spacing w:after="0" w:line="240" w:lineRule="auto"/>
        <w:jc w:val="both"/>
        <w:rPr>
          <w:rFonts w:ascii="Times New Roman" w:hAnsi="Times New Roman" w:cs="Times New Roman"/>
          <w:color w:val="000000" w:themeColor="text1"/>
          <w:sz w:val="28"/>
          <w:szCs w:val="28"/>
          <w:lang w:val="kk-KZ"/>
        </w:rPr>
      </w:pPr>
    </w:p>
    <w:p w14:paraId="5F6DE90A" w14:textId="20DAB7B9" w:rsidR="00A5443E" w:rsidRPr="00B56F74" w:rsidRDefault="00A5443E" w:rsidP="00A5443E">
      <w:pPr>
        <w:pStyle w:val="Default"/>
        <w:ind w:firstLine="567"/>
        <w:jc w:val="both"/>
        <w:rPr>
          <w:b/>
          <w:color w:val="000000" w:themeColor="text1"/>
          <w:sz w:val="28"/>
          <w:szCs w:val="28"/>
          <w:lang w:val="kk-KZ"/>
        </w:rPr>
      </w:pPr>
      <w:r w:rsidRPr="00B56F74">
        <w:rPr>
          <w:b/>
          <w:color w:val="000000" w:themeColor="text1"/>
          <w:sz w:val="28"/>
          <w:szCs w:val="28"/>
          <w:lang w:val="kk-KZ"/>
        </w:rPr>
        <w:t xml:space="preserve">2.2 </w:t>
      </w:r>
      <w:r w:rsidR="00AD00FE" w:rsidRPr="00B56F74">
        <w:rPr>
          <w:b/>
          <w:color w:val="000000" w:themeColor="text1"/>
          <w:sz w:val="28"/>
          <w:szCs w:val="28"/>
          <w:lang w:val="kk-KZ"/>
        </w:rPr>
        <w:t xml:space="preserve">Сүт және сүт өнімдері нарығындағы бәсекелестік ортаны және </w:t>
      </w:r>
      <w:r w:rsidR="00AD00FE">
        <w:rPr>
          <w:b/>
          <w:color w:val="000000" w:themeColor="text1"/>
          <w:sz w:val="28"/>
          <w:szCs w:val="28"/>
          <w:lang w:val="kk-KZ"/>
        </w:rPr>
        <w:t>кәсіпорындар</w:t>
      </w:r>
      <w:r w:rsidR="00AD00FE" w:rsidRPr="00B56F74">
        <w:rPr>
          <w:b/>
          <w:color w:val="000000" w:themeColor="text1"/>
          <w:sz w:val="28"/>
          <w:szCs w:val="28"/>
          <w:lang w:val="kk-KZ"/>
        </w:rPr>
        <w:t>дың маркетингтік технологияларды қолдануын бағалау</w:t>
      </w:r>
    </w:p>
    <w:p w14:paraId="1692079E" w14:textId="446B5FED" w:rsidR="00A5443E" w:rsidRPr="00B56F74" w:rsidRDefault="00A5443E" w:rsidP="00A5443E">
      <w:pPr>
        <w:pStyle w:val="ab"/>
        <w:spacing w:before="0" w:beforeAutospacing="0" w:after="0" w:afterAutospacing="0"/>
        <w:ind w:firstLine="567"/>
        <w:jc w:val="both"/>
        <w:rPr>
          <w:rStyle w:val="s1"/>
          <w:color w:val="000000" w:themeColor="text1"/>
          <w:sz w:val="28"/>
          <w:szCs w:val="28"/>
          <w:lang w:val="kk-KZ"/>
        </w:rPr>
      </w:pPr>
      <w:r w:rsidRPr="00B56F74">
        <w:rPr>
          <w:rStyle w:val="s1"/>
          <w:color w:val="000000" w:themeColor="text1"/>
          <w:sz w:val="28"/>
          <w:szCs w:val="28"/>
          <w:lang w:val="kk-KZ"/>
        </w:rPr>
        <w:t xml:space="preserve">Қазіргі уақытта республикада шамамен 150-ге жуық тұрақты жұмыс істейтін сүт өндіруші кәсіпорындар бар, жазда маусымдық зауыттар есебінен олардың </w:t>
      </w:r>
      <w:r w:rsidR="00076966">
        <w:rPr>
          <w:rStyle w:val="s1"/>
          <w:color w:val="000000" w:themeColor="text1"/>
          <w:sz w:val="28"/>
          <w:szCs w:val="28"/>
          <w:lang w:val="kk-KZ"/>
        </w:rPr>
        <w:t>саны 190-ға дейін көбейеді (2020</w:t>
      </w:r>
      <w:r w:rsidRPr="00B56F74">
        <w:rPr>
          <w:rStyle w:val="s1"/>
          <w:color w:val="000000" w:themeColor="text1"/>
          <w:sz w:val="28"/>
          <w:szCs w:val="28"/>
          <w:lang w:val="kk-KZ"/>
        </w:rPr>
        <w:t xml:space="preserve"> жылдың статистикалық мәліметтер бойынша 55 сүт өнімдерін өндіруші кәсіпорындар көрсетілді). Сүт және сүт өнімдерін өндіретін кәсіпорындар республикалық өндіріс үлесінің 70%-н құрайды. </w:t>
      </w:r>
    </w:p>
    <w:p w14:paraId="7B3AE9D9" w14:textId="77777777" w:rsidR="00A5443E" w:rsidRPr="00B56F74" w:rsidRDefault="00A5443E" w:rsidP="00A5443E">
      <w:pPr>
        <w:pStyle w:val="ab"/>
        <w:spacing w:before="0" w:beforeAutospacing="0" w:after="0" w:afterAutospacing="0"/>
        <w:ind w:firstLine="567"/>
        <w:jc w:val="both"/>
        <w:rPr>
          <w:color w:val="000000" w:themeColor="text1"/>
          <w:sz w:val="28"/>
          <w:szCs w:val="28"/>
          <w:lang w:val="kk-KZ"/>
        </w:rPr>
      </w:pPr>
      <w:r w:rsidRPr="00B56F74">
        <w:rPr>
          <w:color w:val="000000" w:themeColor="text1"/>
          <w:sz w:val="28"/>
          <w:szCs w:val="28"/>
          <w:lang w:val="kk-KZ"/>
        </w:rPr>
        <w:lastRenderedPageBreak/>
        <w:t>Қазақстан сүт о</w:t>
      </w:r>
      <w:r w:rsidR="00450EBD" w:rsidRPr="00B56F74">
        <w:rPr>
          <w:color w:val="000000" w:themeColor="text1"/>
          <w:sz w:val="28"/>
          <w:szCs w:val="28"/>
          <w:lang w:val="kk-KZ"/>
        </w:rPr>
        <w:t>дағының мәліметтері бойынша 2019</w:t>
      </w:r>
      <w:r w:rsidRPr="00B56F74">
        <w:rPr>
          <w:color w:val="000000" w:themeColor="text1"/>
          <w:sz w:val="28"/>
          <w:szCs w:val="28"/>
          <w:lang w:val="kk-KZ"/>
        </w:rPr>
        <w:t xml:space="preserve"> жылғы Қазақстанның сүт және сүт өнімдері нарығындағы басты </w:t>
      </w:r>
      <w:r w:rsidR="003F0C3E" w:rsidRPr="00B56F74">
        <w:rPr>
          <w:color w:val="000000" w:themeColor="text1"/>
          <w:sz w:val="28"/>
          <w:szCs w:val="28"/>
          <w:lang w:val="kk-KZ"/>
        </w:rPr>
        <w:t>қатысушылары</w:t>
      </w:r>
      <w:r w:rsidRPr="00B56F74">
        <w:rPr>
          <w:color w:val="000000" w:themeColor="text1"/>
          <w:sz w:val="28"/>
          <w:szCs w:val="28"/>
          <w:lang w:val="kk-KZ"/>
        </w:rPr>
        <w:t xml:space="preserve"> келесі </w:t>
      </w:r>
      <w:r w:rsidR="00FA0E4E" w:rsidRPr="00B56F74">
        <w:rPr>
          <w:color w:val="000000" w:themeColor="text1"/>
          <w:sz w:val="28"/>
          <w:szCs w:val="28"/>
          <w:lang w:val="kk-KZ"/>
        </w:rPr>
        <w:t>7</w:t>
      </w:r>
      <w:r w:rsidRPr="00B56F74">
        <w:rPr>
          <w:color w:val="000000" w:themeColor="text1"/>
          <w:sz w:val="28"/>
          <w:szCs w:val="28"/>
          <w:lang w:val="kk-KZ"/>
        </w:rPr>
        <w:t>-суретте көрсетілген.</w:t>
      </w:r>
    </w:p>
    <w:p w14:paraId="1E2A258B" w14:textId="77777777" w:rsidR="00A5443E" w:rsidRPr="001D0969" w:rsidRDefault="00A5443E" w:rsidP="00A5443E">
      <w:pPr>
        <w:pStyle w:val="ab"/>
        <w:spacing w:before="0" w:beforeAutospacing="0" w:after="0" w:afterAutospacing="0"/>
        <w:jc w:val="both"/>
        <w:rPr>
          <w:noProof/>
          <w:color w:val="000000" w:themeColor="text1"/>
          <w:lang w:val="kk-KZ"/>
        </w:rPr>
      </w:pPr>
    </w:p>
    <w:p w14:paraId="51EEF4C6" w14:textId="77777777" w:rsidR="00CE05F3" w:rsidRPr="00B56F74" w:rsidRDefault="00CE05F3" w:rsidP="00A5443E">
      <w:pPr>
        <w:pStyle w:val="ab"/>
        <w:spacing w:before="0" w:beforeAutospacing="0" w:after="0" w:afterAutospacing="0"/>
        <w:jc w:val="both"/>
        <w:rPr>
          <w:noProof/>
          <w:color w:val="000000" w:themeColor="text1"/>
        </w:rPr>
      </w:pPr>
      <w:r w:rsidRPr="00B56F74">
        <w:rPr>
          <w:noProof/>
          <w:color w:val="000000" w:themeColor="text1"/>
        </w:rPr>
        <w:drawing>
          <wp:inline distT="0" distB="0" distL="0" distR="0" wp14:anchorId="64EDAD77" wp14:editId="0D24AB97">
            <wp:extent cx="6069106" cy="2743200"/>
            <wp:effectExtent l="0" t="0" r="8255"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31415F" w14:textId="77777777" w:rsidR="00CE05F3" w:rsidRPr="00B56F74" w:rsidRDefault="00CE05F3" w:rsidP="00A5443E">
      <w:pPr>
        <w:pStyle w:val="ab"/>
        <w:spacing w:before="0" w:beforeAutospacing="0" w:after="0" w:afterAutospacing="0"/>
        <w:jc w:val="both"/>
        <w:rPr>
          <w:color w:val="000000" w:themeColor="text1"/>
          <w:sz w:val="28"/>
          <w:szCs w:val="28"/>
          <w:lang w:val="kk-KZ"/>
        </w:rPr>
      </w:pPr>
    </w:p>
    <w:p w14:paraId="17A5B381" w14:textId="69EB7974" w:rsidR="00FA5CA7" w:rsidRDefault="00FA0E4E" w:rsidP="00FA5CA7">
      <w:pPr>
        <w:pStyle w:val="ab"/>
        <w:spacing w:before="0" w:beforeAutospacing="0" w:after="0" w:afterAutospacing="0"/>
        <w:jc w:val="center"/>
        <w:rPr>
          <w:color w:val="000000" w:themeColor="text1"/>
          <w:sz w:val="28"/>
          <w:szCs w:val="28"/>
          <w:lang w:val="kk-KZ"/>
        </w:rPr>
      </w:pPr>
      <w:r w:rsidRPr="00B56F74">
        <w:rPr>
          <w:color w:val="000000" w:themeColor="text1"/>
          <w:sz w:val="28"/>
          <w:szCs w:val="28"/>
          <w:lang w:val="kk-KZ"/>
        </w:rPr>
        <w:t>7</w:t>
      </w:r>
      <w:r w:rsidR="00F553F4" w:rsidRPr="00B56F74">
        <w:rPr>
          <w:color w:val="000000" w:themeColor="text1"/>
          <w:sz w:val="28"/>
          <w:szCs w:val="28"/>
          <w:lang w:val="kk-KZ"/>
        </w:rPr>
        <w:t>-с</w:t>
      </w:r>
      <w:r w:rsidR="00A5443E" w:rsidRPr="00B56F74">
        <w:rPr>
          <w:color w:val="000000" w:themeColor="text1"/>
          <w:sz w:val="28"/>
          <w:szCs w:val="28"/>
          <w:lang w:val="kk-KZ"/>
        </w:rPr>
        <w:t>урет</w:t>
      </w:r>
      <w:r w:rsidR="00F553F4" w:rsidRPr="00B56F74">
        <w:rPr>
          <w:color w:val="000000" w:themeColor="text1"/>
          <w:sz w:val="28"/>
          <w:szCs w:val="28"/>
          <w:lang w:val="kk-KZ"/>
        </w:rPr>
        <w:t xml:space="preserve"> </w:t>
      </w:r>
      <w:r w:rsidR="00450EBD" w:rsidRPr="00B56F74">
        <w:rPr>
          <w:color w:val="000000" w:themeColor="text1"/>
          <w:sz w:val="28"/>
          <w:szCs w:val="28"/>
          <w:lang w:val="kk-KZ"/>
        </w:rPr>
        <w:t xml:space="preserve">– </w:t>
      </w:r>
      <w:r w:rsidR="00365E3C" w:rsidRPr="00B56F74">
        <w:rPr>
          <w:color w:val="000000" w:themeColor="text1"/>
          <w:sz w:val="28"/>
          <w:szCs w:val="28"/>
          <w:lang w:val="kk-KZ"/>
        </w:rPr>
        <w:t xml:space="preserve">Қазақстанның </w:t>
      </w:r>
      <w:r w:rsidR="00580FB6">
        <w:rPr>
          <w:color w:val="000000" w:themeColor="text1"/>
          <w:sz w:val="28"/>
          <w:szCs w:val="28"/>
          <w:lang w:val="kk-KZ"/>
        </w:rPr>
        <w:t>2020</w:t>
      </w:r>
      <w:r w:rsidR="00A5443E" w:rsidRPr="00B56F74">
        <w:rPr>
          <w:color w:val="000000" w:themeColor="text1"/>
          <w:sz w:val="28"/>
          <w:szCs w:val="28"/>
          <w:lang w:val="kk-KZ"/>
        </w:rPr>
        <w:t xml:space="preserve"> жылғы сүт және </w:t>
      </w:r>
      <w:r w:rsidR="003F0C3E" w:rsidRPr="00B56F74">
        <w:rPr>
          <w:color w:val="000000" w:themeColor="text1"/>
          <w:sz w:val="28"/>
          <w:szCs w:val="28"/>
          <w:lang w:val="kk-KZ"/>
        </w:rPr>
        <w:t>сүт өнімдері нарығындағы басты қатысушылары</w:t>
      </w:r>
      <w:r w:rsidR="00A5443E" w:rsidRPr="00B56F74">
        <w:rPr>
          <w:color w:val="000000" w:themeColor="text1"/>
          <w:sz w:val="28"/>
          <w:szCs w:val="28"/>
          <w:lang w:val="kk-KZ"/>
        </w:rPr>
        <w:t xml:space="preserve">, % </w:t>
      </w:r>
      <w:r w:rsidR="00F51B4F">
        <w:rPr>
          <w:color w:val="000000" w:themeColor="text1"/>
          <w:sz w:val="28"/>
          <w:szCs w:val="28"/>
          <w:lang w:val="kk-KZ"/>
        </w:rPr>
        <w:t>[110</w:t>
      </w:r>
      <w:r w:rsidR="00FA5CA7" w:rsidRPr="00B56F74">
        <w:rPr>
          <w:color w:val="000000" w:themeColor="text1"/>
          <w:sz w:val="28"/>
          <w:szCs w:val="28"/>
          <w:lang w:val="kk-KZ"/>
        </w:rPr>
        <w:t>]</w:t>
      </w:r>
    </w:p>
    <w:p w14:paraId="231861E6" w14:textId="77777777" w:rsidR="0054560C" w:rsidRPr="00B56F74" w:rsidRDefault="0054560C" w:rsidP="00FA5CA7">
      <w:pPr>
        <w:pStyle w:val="ab"/>
        <w:spacing w:before="0" w:beforeAutospacing="0" w:after="0" w:afterAutospacing="0"/>
        <w:jc w:val="center"/>
        <w:rPr>
          <w:color w:val="000000" w:themeColor="text1"/>
          <w:sz w:val="28"/>
          <w:szCs w:val="28"/>
          <w:lang w:val="kk-KZ"/>
        </w:rPr>
      </w:pPr>
    </w:p>
    <w:p w14:paraId="4AE4151C" w14:textId="3F17D176" w:rsidR="00384858" w:rsidRPr="00B56F74" w:rsidRDefault="00384858" w:rsidP="00F439E8">
      <w:pPr>
        <w:pStyle w:val="ab"/>
        <w:spacing w:before="0" w:beforeAutospacing="0" w:after="0" w:afterAutospacing="0"/>
        <w:ind w:firstLine="567"/>
        <w:jc w:val="both"/>
        <w:rPr>
          <w:color w:val="000000" w:themeColor="text1"/>
          <w:sz w:val="28"/>
          <w:szCs w:val="28"/>
          <w:lang w:val="kk-KZ"/>
        </w:rPr>
      </w:pPr>
      <w:r w:rsidRPr="00B56F74">
        <w:rPr>
          <w:color w:val="000000" w:themeColor="text1"/>
          <w:sz w:val="28"/>
          <w:szCs w:val="28"/>
          <w:lang w:val="kk-KZ"/>
        </w:rPr>
        <w:t>7-сур</w:t>
      </w:r>
      <w:r w:rsidR="00580FB6">
        <w:rPr>
          <w:color w:val="000000" w:themeColor="text1"/>
          <w:sz w:val="28"/>
          <w:szCs w:val="28"/>
          <w:lang w:val="kk-KZ"/>
        </w:rPr>
        <w:t>еттен көріп отырғанымыздай, 2020</w:t>
      </w:r>
      <w:r w:rsidRPr="00B56F74">
        <w:rPr>
          <w:color w:val="000000" w:themeColor="text1"/>
          <w:sz w:val="28"/>
          <w:szCs w:val="28"/>
          <w:lang w:val="kk-KZ"/>
        </w:rPr>
        <w:t xml:space="preserve"> жылы Қазақстанның сүт және сүт өнімдері нарығында</w:t>
      </w:r>
      <w:r w:rsidRPr="00B56F74">
        <w:rPr>
          <w:color w:val="000000" w:themeColor="text1"/>
          <w:lang w:val="kk-KZ"/>
        </w:rPr>
        <w:t xml:space="preserve"> </w:t>
      </w:r>
      <w:r w:rsidRPr="00B56F74">
        <w:rPr>
          <w:color w:val="000000" w:themeColor="text1"/>
          <w:sz w:val="28"/>
          <w:szCs w:val="28"/>
          <w:lang w:val="kk-KZ"/>
        </w:rPr>
        <w:t>көшбасшы «Фудмаст</w:t>
      </w:r>
      <w:r w:rsidR="005B32D8" w:rsidRPr="00B56F74">
        <w:rPr>
          <w:color w:val="000000" w:themeColor="text1"/>
          <w:sz w:val="28"/>
          <w:szCs w:val="28"/>
          <w:lang w:val="kk-KZ"/>
        </w:rPr>
        <w:t>ер» компаниясы АҚ (20</w:t>
      </w:r>
      <w:r w:rsidRPr="00B56F74">
        <w:rPr>
          <w:color w:val="000000" w:themeColor="text1"/>
          <w:sz w:val="28"/>
          <w:szCs w:val="28"/>
          <w:lang w:val="kk-KZ"/>
        </w:rPr>
        <w:t>%)</w:t>
      </w:r>
      <w:r w:rsidR="005B32D8" w:rsidRPr="00B56F74">
        <w:rPr>
          <w:color w:val="000000" w:themeColor="text1"/>
          <w:sz w:val="28"/>
          <w:szCs w:val="28"/>
          <w:lang w:val="kk-KZ"/>
        </w:rPr>
        <w:t xml:space="preserve">, </w:t>
      </w:r>
      <w:r w:rsidR="00F439E8" w:rsidRPr="00B56F74">
        <w:rPr>
          <w:color w:val="000000" w:themeColor="text1"/>
          <w:sz w:val="28"/>
          <w:szCs w:val="28"/>
          <w:lang w:val="kk-KZ"/>
        </w:rPr>
        <w:t xml:space="preserve">««Адал» Агроөнеркәсіптік компаниясы» </w:t>
      </w:r>
      <w:r w:rsidRPr="00B56F74">
        <w:rPr>
          <w:color w:val="000000" w:themeColor="text1"/>
          <w:sz w:val="28"/>
          <w:szCs w:val="28"/>
          <w:lang w:val="kk-KZ"/>
        </w:rPr>
        <w:t>АҚ</w:t>
      </w:r>
      <w:r w:rsidR="009B645F" w:rsidRPr="00B56F74">
        <w:rPr>
          <w:color w:val="000000" w:themeColor="text1"/>
          <w:sz w:val="28"/>
          <w:szCs w:val="28"/>
          <w:lang w:val="kk-KZ"/>
        </w:rPr>
        <w:t xml:space="preserve"> (</w:t>
      </w:r>
      <w:r w:rsidR="005B32D8" w:rsidRPr="00B56F74">
        <w:rPr>
          <w:color w:val="000000" w:themeColor="text1"/>
          <w:sz w:val="28"/>
          <w:szCs w:val="28"/>
          <w:lang w:val="kk-KZ"/>
        </w:rPr>
        <w:t>8</w:t>
      </w:r>
      <w:r w:rsidR="009B645F" w:rsidRPr="00B56F74">
        <w:rPr>
          <w:color w:val="000000" w:themeColor="text1"/>
          <w:sz w:val="28"/>
          <w:szCs w:val="28"/>
          <w:lang w:val="kk-KZ"/>
        </w:rPr>
        <w:t>%)</w:t>
      </w:r>
      <w:r w:rsidRPr="00B56F74">
        <w:rPr>
          <w:color w:val="000000" w:themeColor="text1"/>
          <w:sz w:val="28"/>
          <w:szCs w:val="28"/>
          <w:lang w:val="kk-KZ"/>
        </w:rPr>
        <w:t>, «Агропродукт</w:t>
      </w:r>
      <w:r w:rsidR="005B32D8" w:rsidRPr="00B56F74">
        <w:rPr>
          <w:color w:val="000000" w:themeColor="text1"/>
          <w:sz w:val="28"/>
          <w:szCs w:val="28"/>
          <w:lang w:val="kk-KZ"/>
        </w:rPr>
        <w:t>» ЖШС (7</w:t>
      </w:r>
      <w:r w:rsidR="009B645F" w:rsidRPr="00B56F74">
        <w:rPr>
          <w:color w:val="000000" w:themeColor="text1"/>
          <w:sz w:val="28"/>
          <w:szCs w:val="28"/>
          <w:lang w:val="kk-KZ"/>
        </w:rPr>
        <w:t xml:space="preserve">%) болып табылады. Аталған компаниялар </w:t>
      </w:r>
      <w:r w:rsidR="00F439E8" w:rsidRPr="00B56F74">
        <w:rPr>
          <w:color w:val="000000" w:themeColor="text1"/>
          <w:sz w:val="28"/>
          <w:szCs w:val="28"/>
          <w:lang w:val="kk-KZ"/>
        </w:rPr>
        <w:t xml:space="preserve">Алматы қаласы мен Алматы облысын ғана емес, сонымен қатар </w:t>
      </w:r>
      <w:r w:rsidR="009B645F" w:rsidRPr="00B56F74">
        <w:rPr>
          <w:color w:val="000000" w:themeColor="text1"/>
          <w:sz w:val="28"/>
          <w:szCs w:val="28"/>
          <w:lang w:val="kk-KZ"/>
        </w:rPr>
        <w:t>Қазақстан Республикасы</w:t>
      </w:r>
      <w:r w:rsidR="00F439E8" w:rsidRPr="00B56F74">
        <w:rPr>
          <w:color w:val="000000" w:themeColor="text1"/>
          <w:sz w:val="28"/>
          <w:szCs w:val="28"/>
          <w:lang w:val="kk-KZ"/>
        </w:rPr>
        <w:t>ның</w:t>
      </w:r>
      <w:r w:rsidR="009B645F" w:rsidRPr="00B56F74">
        <w:rPr>
          <w:color w:val="000000" w:themeColor="text1"/>
          <w:sz w:val="28"/>
          <w:szCs w:val="28"/>
          <w:lang w:val="kk-KZ"/>
        </w:rPr>
        <w:t xml:space="preserve"> халқын сүт және сүт өнімдерімен қамтамасыз етіп отыр.</w:t>
      </w:r>
    </w:p>
    <w:p w14:paraId="2B0AA452" w14:textId="77777777" w:rsidR="00AA2CCA" w:rsidRPr="00B56F74" w:rsidRDefault="00AA2CCA" w:rsidP="00AA2CCA">
      <w:pPr>
        <w:pStyle w:val="ab"/>
        <w:spacing w:before="0" w:beforeAutospacing="0" w:after="0" w:afterAutospacing="0"/>
        <w:ind w:firstLine="567"/>
        <w:jc w:val="both"/>
        <w:rPr>
          <w:color w:val="000000" w:themeColor="text1"/>
          <w:sz w:val="28"/>
          <w:szCs w:val="28"/>
          <w:lang w:val="kk-KZ"/>
        </w:rPr>
      </w:pPr>
      <w:r w:rsidRPr="00B56F74">
        <w:rPr>
          <w:color w:val="000000" w:themeColor="text1"/>
          <w:sz w:val="28"/>
          <w:szCs w:val="28"/>
          <w:lang w:val="kk-KZ"/>
        </w:rPr>
        <w:t xml:space="preserve">Отандық сүт өнімдерін өндірушілердің басым болуы сүт нарық сыйымдылығының төмендігі және сүт шикізаттың жетіспеушілігі шетелдік инвесторлар үшін қазақстандық нарықтың тартымдылығының төмен болуына байланысты. Қазақстанда 2 субъектінің шетелдік капиталы бар, сүт саласында </w:t>
      </w:r>
      <w:r w:rsidRPr="00B56F74">
        <w:rPr>
          <w:rStyle w:val="s1"/>
          <w:color w:val="000000" w:themeColor="text1"/>
          <w:sz w:val="28"/>
          <w:szCs w:val="28"/>
          <w:lang w:val="kk-KZ"/>
        </w:rPr>
        <w:t>әлемдік көшбасшылар иелері болып табылады, ол Danone Group (Данон Беркут) және Lactalis Group (Фудмастер компаниясы). Lactalis және Danone компанияларының</w:t>
      </w:r>
      <w:r w:rsidRPr="00B56F74">
        <w:rPr>
          <w:rFonts w:eastAsia="Calibri"/>
          <w:color w:val="000000" w:themeColor="text1"/>
          <w:sz w:val="28"/>
          <w:szCs w:val="28"/>
          <w:lang w:val="kk-KZ"/>
        </w:rPr>
        <w:t xml:space="preserve"> отандық сүт өндірісінде және сүт өнімдерін қайта өңдеуде үлесі </w:t>
      </w:r>
      <w:r w:rsidRPr="00B56F74">
        <w:rPr>
          <w:rStyle w:val="s1"/>
          <w:color w:val="000000" w:themeColor="text1"/>
          <w:sz w:val="28"/>
          <w:szCs w:val="28"/>
          <w:lang w:val="kk-KZ"/>
        </w:rPr>
        <w:t xml:space="preserve">20% құрайды. </w:t>
      </w:r>
      <w:r w:rsidRPr="00B56F74">
        <w:rPr>
          <w:color w:val="000000" w:themeColor="text1"/>
          <w:sz w:val="28"/>
          <w:szCs w:val="28"/>
          <w:lang w:val="kk-KZ"/>
        </w:rPr>
        <w:t>Сондай-ақ, қазақстандық сүт нарығында бәсекеге қабілетті «Весёлый молочник» (Қырғызстан), «Домик в деревне» (Ресей) фирма-өндірушілері әрекет етеді.</w:t>
      </w:r>
    </w:p>
    <w:p w14:paraId="524EACC3" w14:textId="77777777" w:rsidR="00A5443E" w:rsidRPr="00B56F74" w:rsidRDefault="00A5443E" w:rsidP="00A5443E">
      <w:pPr>
        <w:pStyle w:val="ab"/>
        <w:spacing w:before="0" w:beforeAutospacing="0" w:after="0" w:afterAutospacing="0"/>
        <w:ind w:firstLine="567"/>
        <w:jc w:val="both"/>
        <w:rPr>
          <w:color w:val="000000" w:themeColor="text1"/>
          <w:sz w:val="28"/>
          <w:szCs w:val="28"/>
          <w:lang w:val="kk-KZ"/>
        </w:rPr>
      </w:pPr>
      <w:r w:rsidRPr="00B56F74">
        <w:rPr>
          <w:color w:val="000000" w:themeColor="text1"/>
          <w:sz w:val="28"/>
          <w:szCs w:val="28"/>
          <w:lang w:val="kk-KZ"/>
        </w:rPr>
        <w:t xml:space="preserve">Енді нарықтағы негізгі </w:t>
      </w:r>
      <w:r w:rsidR="00AA2CCA" w:rsidRPr="00B56F74">
        <w:rPr>
          <w:color w:val="000000" w:themeColor="text1"/>
          <w:sz w:val="28"/>
          <w:szCs w:val="28"/>
          <w:lang w:val="kk-KZ"/>
        </w:rPr>
        <w:t>қатысушылардың</w:t>
      </w:r>
      <w:r w:rsidRPr="00B56F74">
        <w:rPr>
          <w:color w:val="000000" w:themeColor="text1"/>
          <w:sz w:val="28"/>
          <w:szCs w:val="28"/>
          <w:lang w:val="kk-KZ"/>
        </w:rPr>
        <w:t xml:space="preserve"> сипаттамаларын бере кетейік.</w:t>
      </w:r>
    </w:p>
    <w:p w14:paraId="2F469FEA" w14:textId="77777777" w:rsidR="00A5443E" w:rsidRPr="00B56F74" w:rsidRDefault="00A5443E" w:rsidP="00A5443E">
      <w:pPr>
        <w:pStyle w:val="ab"/>
        <w:spacing w:before="0" w:beforeAutospacing="0" w:after="0" w:afterAutospacing="0"/>
        <w:ind w:firstLine="567"/>
        <w:jc w:val="both"/>
        <w:rPr>
          <w:color w:val="000000" w:themeColor="text1"/>
          <w:sz w:val="28"/>
          <w:szCs w:val="28"/>
          <w:lang w:val="kk-KZ"/>
        </w:rPr>
      </w:pPr>
      <w:r w:rsidRPr="00B56F74">
        <w:rPr>
          <w:color w:val="000000" w:themeColor="text1"/>
          <w:sz w:val="28"/>
          <w:szCs w:val="28"/>
          <w:lang w:val="kk-KZ"/>
        </w:rPr>
        <w:t xml:space="preserve">1. «Фудмастер» компаниясының тарихы 1995 жылдан басталады. Қазақстанда алғаш рет йогуртты аталған компания өндірген. Қазіргі таңда компанияның 3 зауыты, 16 сауда филиалдары және 2 сүт фермасы бар. «Фудмастер» компаниясы Қазақстан нарығындағы сүт өнімдері өндірісі бойынша көшбасшы компания болып табылады, көптеген сүт санатындағы өнімдерді отандық нарықта алғаш рет өндірген компания болып табылады </w:t>
      </w:r>
      <w:r w:rsidR="00CF13D2" w:rsidRPr="00B56F74">
        <w:rPr>
          <w:color w:val="000000" w:themeColor="text1"/>
          <w:sz w:val="28"/>
          <w:szCs w:val="28"/>
          <w:lang w:val="kk-KZ"/>
        </w:rPr>
        <w:t>[1</w:t>
      </w:r>
      <w:r w:rsidR="00F51B4F">
        <w:rPr>
          <w:color w:val="000000" w:themeColor="text1"/>
          <w:sz w:val="28"/>
          <w:szCs w:val="28"/>
          <w:lang w:val="kk-KZ"/>
        </w:rPr>
        <w:t>11</w:t>
      </w:r>
      <w:r w:rsidRPr="00B56F74">
        <w:rPr>
          <w:color w:val="000000" w:themeColor="text1"/>
          <w:sz w:val="28"/>
          <w:szCs w:val="28"/>
          <w:lang w:val="kk-KZ"/>
        </w:rPr>
        <w:t>].</w:t>
      </w:r>
    </w:p>
    <w:p w14:paraId="43719D23" w14:textId="77777777" w:rsidR="00A5443E" w:rsidRPr="00B56F74" w:rsidRDefault="00A5443E" w:rsidP="00A5443E">
      <w:pPr>
        <w:pStyle w:val="Default"/>
        <w:ind w:firstLine="567"/>
        <w:jc w:val="both"/>
        <w:rPr>
          <w:color w:val="000000" w:themeColor="text1"/>
          <w:sz w:val="28"/>
          <w:szCs w:val="28"/>
        </w:rPr>
      </w:pPr>
      <w:r w:rsidRPr="00B56F74">
        <w:rPr>
          <w:color w:val="000000" w:themeColor="text1"/>
          <w:sz w:val="28"/>
          <w:szCs w:val="28"/>
          <w:lang w:val="kk-KZ"/>
        </w:rPr>
        <w:lastRenderedPageBreak/>
        <w:t>«Фудмастер» компаниясының тауарлық-сүт фермалары Алматы және Павлодар облыстарында орналасқан</w:t>
      </w:r>
      <w:r w:rsidRPr="00B56F74">
        <w:rPr>
          <w:color w:val="000000" w:themeColor="text1"/>
          <w:sz w:val="28"/>
          <w:szCs w:val="28"/>
        </w:rPr>
        <w:t xml:space="preserve">. </w:t>
      </w:r>
      <w:r w:rsidRPr="00B56F74">
        <w:rPr>
          <w:color w:val="000000" w:themeColor="text1"/>
          <w:sz w:val="28"/>
          <w:szCs w:val="28"/>
          <w:lang w:val="kk-KZ"/>
        </w:rPr>
        <w:t>Бұл фермаларды компания инвестиция сала отырып заманауи деңгейге көтеріп, қазіргі уақытта бір сиырдан жылына сауылатын сүт мөлшері республикалық орташа статистикалық көрсеткіштен 3 есе жоғары болып, 6500 л</w:t>
      </w:r>
      <w:r w:rsidRPr="00B56F74">
        <w:rPr>
          <w:color w:val="000000" w:themeColor="text1"/>
          <w:sz w:val="28"/>
          <w:szCs w:val="28"/>
        </w:rPr>
        <w:t>итрд</w:t>
      </w:r>
      <w:r w:rsidRPr="00B56F74">
        <w:rPr>
          <w:color w:val="000000" w:themeColor="text1"/>
          <w:sz w:val="28"/>
          <w:szCs w:val="28"/>
          <w:lang w:val="kk-KZ"/>
        </w:rPr>
        <w:t xml:space="preserve">і құрап отыр. </w:t>
      </w:r>
    </w:p>
    <w:p w14:paraId="78A62C57" w14:textId="77777777" w:rsidR="00680F3A" w:rsidRPr="00680F3A" w:rsidRDefault="00680F3A" w:rsidP="00680F3A">
      <w:pPr>
        <w:pStyle w:val="Default"/>
        <w:ind w:firstLine="567"/>
        <w:jc w:val="both"/>
        <w:rPr>
          <w:color w:val="000000" w:themeColor="text1"/>
          <w:sz w:val="28"/>
          <w:szCs w:val="28"/>
          <w:lang w:val="pl-PL"/>
        </w:rPr>
      </w:pPr>
      <w:r w:rsidRPr="00680F3A">
        <w:rPr>
          <w:color w:val="000000" w:themeColor="text1"/>
          <w:sz w:val="28"/>
          <w:szCs w:val="28"/>
          <w:lang w:val="pl-PL"/>
        </w:rPr>
        <w:t xml:space="preserve">«Фудмастер» компаниясында сүтті бағыттағы сиырларды жемдейтін база бар. Онда түрлі дәнді дақылдардан жем-шөп дайындалып, сүтті </w:t>
      </w:r>
      <w:r>
        <w:rPr>
          <w:color w:val="000000" w:themeColor="text1"/>
          <w:sz w:val="28"/>
          <w:szCs w:val="28"/>
          <w:lang w:val="kk-KZ"/>
        </w:rPr>
        <w:t>б</w:t>
      </w:r>
      <w:r w:rsidRPr="00680F3A">
        <w:rPr>
          <w:color w:val="000000" w:themeColor="text1"/>
          <w:sz w:val="28"/>
          <w:szCs w:val="28"/>
          <w:lang w:val="pl-PL"/>
        </w:rPr>
        <w:t>ағыттағы сиыр тұқымдары өсіріледі. Бұл компанияның ассортименті кең, әрі терең: айран түрлері, әр түрлі майлылықтағы қаймақтар, үй ірімшігінің түрлері, Дольче йогурттары, БИО-С Имун+ қатығы және т.б. көптеген өнімдер нарықта кеңінен танымал. Бүгінгі таңда компания сүт өнімдерінің 100 аса атауларын нарыққа ұсынып отыр.</w:t>
      </w:r>
    </w:p>
    <w:p w14:paraId="1A0003A3" w14:textId="77777777" w:rsidR="00A5443E" w:rsidRPr="00B56F74" w:rsidRDefault="00A5443E" w:rsidP="00A5443E">
      <w:pPr>
        <w:pStyle w:val="Default"/>
        <w:ind w:firstLine="567"/>
        <w:jc w:val="both"/>
        <w:rPr>
          <w:color w:val="000000" w:themeColor="text1"/>
          <w:sz w:val="28"/>
          <w:szCs w:val="28"/>
          <w:lang w:val="kk-KZ"/>
        </w:rPr>
      </w:pPr>
      <w:r w:rsidRPr="00B56F74">
        <w:rPr>
          <w:color w:val="000000" w:themeColor="text1"/>
          <w:sz w:val="28"/>
          <w:szCs w:val="28"/>
          <w:lang w:val="kk-KZ"/>
        </w:rPr>
        <w:t xml:space="preserve">2004 жылдан бері «Фудмастер» компаниясы </w:t>
      </w:r>
      <w:r w:rsidR="00E77193" w:rsidRPr="00B56F74">
        <w:rPr>
          <w:color w:val="000000" w:themeColor="text1"/>
          <w:sz w:val="28"/>
          <w:szCs w:val="28"/>
          <w:lang w:val="kk-KZ"/>
        </w:rPr>
        <w:t>Лакталис</w:t>
      </w:r>
      <w:r w:rsidRPr="00B56F74">
        <w:rPr>
          <w:color w:val="000000" w:themeColor="text1"/>
          <w:sz w:val="28"/>
          <w:szCs w:val="28"/>
          <w:lang w:val="kk-KZ"/>
        </w:rPr>
        <w:t xml:space="preserve"> (Франция) Халықаралық тобына кіреді. </w:t>
      </w:r>
      <w:r w:rsidR="00E77193" w:rsidRPr="00B56F74">
        <w:rPr>
          <w:color w:val="000000" w:themeColor="text1"/>
          <w:sz w:val="28"/>
          <w:szCs w:val="28"/>
          <w:lang w:val="kk-KZ"/>
        </w:rPr>
        <w:t>Лакталис</w:t>
      </w:r>
      <w:r w:rsidRPr="00B56F74">
        <w:rPr>
          <w:color w:val="000000" w:themeColor="text1"/>
          <w:sz w:val="28"/>
          <w:szCs w:val="28"/>
          <w:lang w:val="kk-KZ"/>
        </w:rPr>
        <w:t xml:space="preserve"> әлем бойынша 200-ден аса кәсіпорынды біріктіретін, жоғары сапалы сүт өнімдерін өндіруші көшбасшы компания. </w:t>
      </w:r>
    </w:p>
    <w:p w14:paraId="0D984BC6" w14:textId="77777777" w:rsidR="00A5443E" w:rsidRPr="00B56F74" w:rsidRDefault="00A5443E" w:rsidP="00A5443E">
      <w:pPr>
        <w:pStyle w:val="Default"/>
        <w:ind w:firstLine="567"/>
        <w:jc w:val="both"/>
        <w:rPr>
          <w:color w:val="000000" w:themeColor="text1"/>
          <w:sz w:val="28"/>
          <w:szCs w:val="28"/>
          <w:lang w:val="kk-KZ"/>
        </w:rPr>
      </w:pPr>
      <w:r w:rsidRPr="00B56F74">
        <w:rPr>
          <w:color w:val="000000" w:themeColor="text1"/>
          <w:sz w:val="28"/>
          <w:szCs w:val="28"/>
          <w:lang w:val="kk-KZ"/>
        </w:rPr>
        <w:t xml:space="preserve">«Фудмастер» компаниясы 2001 жылы ИСО сапа менеджменті жүйесін енгізуді бастап, 2004 жылы сертификат алған Қазақстандағы бірінші тағамдық компания. </w:t>
      </w:r>
    </w:p>
    <w:p w14:paraId="269FB051" w14:textId="77777777" w:rsidR="00A5443E" w:rsidRPr="00B56F74" w:rsidRDefault="00A5443E" w:rsidP="00A5443E">
      <w:pPr>
        <w:pStyle w:val="Default"/>
        <w:ind w:firstLine="567"/>
        <w:jc w:val="both"/>
        <w:rPr>
          <w:color w:val="000000" w:themeColor="text1"/>
          <w:sz w:val="28"/>
          <w:szCs w:val="28"/>
          <w:lang w:val="kk-KZ"/>
        </w:rPr>
      </w:pPr>
      <w:r w:rsidRPr="00B56F74">
        <w:rPr>
          <w:color w:val="000000" w:themeColor="text1"/>
          <w:sz w:val="28"/>
          <w:szCs w:val="28"/>
          <w:lang w:val="kk-KZ"/>
        </w:rPr>
        <w:t xml:space="preserve">2010 жылдан бастап компанияда тамақ өнімдерінің қауіпсіздігінің халықаралық жүйесі – НАССР енгізіле бастаған. НАССР жүйесінің негізінде жатқан қағидалар адам өмірі мен денсаулығына туындайтын қауіп тәуекелін төмендетеді. </w:t>
      </w:r>
    </w:p>
    <w:p w14:paraId="573BCE8B" w14:textId="77777777" w:rsidR="00A5443E" w:rsidRPr="00B56F74" w:rsidRDefault="00A5443E" w:rsidP="00A5443E">
      <w:pPr>
        <w:pStyle w:val="Default"/>
        <w:ind w:firstLine="567"/>
        <w:jc w:val="both"/>
        <w:rPr>
          <w:color w:val="000000" w:themeColor="text1"/>
          <w:sz w:val="28"/>
          <w:szCs w:val="28"/>
          <w:lang w:val="kk-KZ"/>
        </w:rPr>
      </w:pPr>
      <w:r w:rsidRPr="00B56F74">
        <w:rPr>
          <w:bCs/>
          <w:color w:val="000000" w:themeColor="text1"/>
          <w:sz w:val="28"/>
          <w:szCs w:val="28"/>
          <w:lang w:val="kk-KZ"/>
        </w:rPr>
        <w:t xml:space="preserve">2. ««Адал» Агроөнеркәсіптік компаниясы» АҚ-ның тарихы осыдан 19 жыл бұрын 1999 жылы басталған. Компания Қазақстанның оңтүстігіндегі сүт өнімдерін өндіруші толық циклді компания болып табылады. </w:t>
      </w:r>
      <w:r w:rsidRPr="00B56F74">
        <w:rPr>
          <w:color w:val="000000" w:themeColor="text1"/>
          <w:sz w:val="28"/>
          <w:szCs w:val="28"/>
          <w:lang w:val="kk-KZ"/>
        </w:rPr>
        <w:t xml:space="preserve">Компания жылына 35 000 тоннада аса жем-шөп дайындайды. Компанияның жері 5,5 мың гектарға жетеді, оның 3 га жуығы жайылымдық жер болып табылады </w:t>
      </w:r>
      <w:r w:rsidR="00CF13D2" w:rsidRPr="00B56F74">
        <w:rPr>
          <w:color w:val="000000" w:themeColor="text1"/>
          <w:sz w:val="28"/>
          <w:szCs w:val="28"/>
          <w:lang w:val="kk-KZ"/>
        </w:rPr>
        <w:t>[</w:t>
      </w:r>
      <w:r w:rsidRPr="00B56F74">
        <w:rPr>
          <w:color w:val="000000" w:themeColor="text1"/>
          <w:sz w:val="28"/>
          <w:szCs w:val="28"/>
          <w:lang w:val="kk-KZ"/>
        </w:rPr>
        <w:t>1</w:t>
      </w:r>
      <w:r w:rsidR="00F51B4F">
        <w:rPr>
          <w:color w:val="000000" w:themeColor="text1"/>
          <w:sz w:val="28"/>
          <w:szCs w:val="28"/>
          <w:lang w:val="kk-KZ"/>
        </w:rPr>
        <w:t>12</w:t>
      </w:r>
      <w:r w:rsidRPr="00B56F74">
        <w:rPr>
          <w:color w:val="000000" w:themeColor="text1"/>
          <w:sz w:val="28"/>
          <w:szCs w:val="28"/>
          <w:lang w:val="kk-KZ"/>
        </w:rPr>
        <w:t>].</w:t>
      </w:r>
    </w:p>
    <w:p w14:paraId="2C6F9066" w14:textId="77777777" w:rsidR="00A5443E" w:rsidRPr="00B56F74" w:rsidRDefault="00A5443E" w:rsidP="00A5443E">
      <w:pPr>
        <w:pStyle w:val="Default"/>
        <w:ind w:firstLine="567"/>
        <w:jc w:val="both"/>
        <w:rPr>
          <w:color w:val="000000" w:themeColor="text1"/>
          <w:sz w:val="28"/>
          <w:szCs w:val="28"/>
          <w:lang w:val="kk-KZ"/>
        </w:rPr>
      </w:pPr>
      <w:r w:rsidRPr="00B56F74">
        <w:rPr>
          <w:bCs/>
          <w:color w:val="000000" w:themeColor="text1"/>
          <w:sz w:val="28"/>
          <w:szCs w:val="28"/>
          <w:lang w:val="kk-KZ"/>
        </w:rPr>
        <w:t>««Адал» Агроөнеркәсіптік компаниясы» азыл тұқымды 2,5 мыңнан аса сиырларға ие</w:t>
      </w:r>
      <w:r w:rsidRPr="00B56F74">
        <w:rPr>
          <w:color w:val="000000" w:themeColor="text1"/>
          <w:sz w:val="28"/>
          <w:szCs w:val="28"/>
          <w:lang w:val="kk-KZ"/>
        </w:rPr>
        <w:t xml:space="preserve">. Компанияның алатаулық (швицтік) және қара-ала (голштиндік) екі түрді өндіру бойынша асыл тұқымды шаруашылық деген мәртебесі бар. Бұл тұқымдар сүт беруі бойынша әлемдік көшбасшылар мойындаған тұқымдар. Шаруашылықтағы әр сиыр жылына 5,5 мың литр сүт береді. </w:t>
      </w:r>
    </w:p>
    <w:p w14:paraId="4F037418" w14:textId="77777777" w:rsidR="00A5443E" w:rsidRPr="00B56F74" w:rsidRDefault="00A5443E" w:rsidP="00A5443E">
      <w:pPr>
        <w:pStyle w:val="Default"/>
        <w:ind w:firstLine="567"/>
        <w:jc w:val="both"/>
        <w:rPr>
          <w:color w:val="000000" w:themeColor="text1"/>
          <w:sz w:val="28"/>
          <w:szCs w:val="28"/>
          <w:lang w:val="kk-KZ"/>
        </w:rPr>
      </w:pPr>
      <w:r w:rsidRPr="00B56F74">
        <w:rPr>
          <w:color w:val="000000" w:themeColor="text1"/>
          <w:sz w:val="28"/>
          <w:szCs w:val="28"/>
          <w:lang w:val="kk-KZ"/>
        </w:rPr>
        <w:t xml:space="preserve">Компания пастерленген және ультрапастерленген сүт, кілегей, айран, қатық, йогурттар, ірімшік, қаймақ және сары май өндіреді. Зауытта орнатылған озық технологиялар тәулігіне 100 тонна сүт өңдеуге мүмкіндік береді. </w:t>
      </w:r>
    </w:p>
    <w:p w14:paraId="52898ACB" w14:textId="77777777" w:rsidR="00A5443E" w:rsidRPr="00B56F74" w:rsidRDefault="00A5443E" w:rsidP="00A5443E">
      <w:pPr>
        <w:pStyle w:val="Default"/>
        <w:ind w:firstLine="567"/>
        <w:jc w:val="both"/>
        <w:rPr>
          <w:color w:val="000000" w:themeColor="text1"/>
          <w:sz w:val="28"/>
          <w:szCs w:val="28"/>
          <w:lang w:val="kk-KZ"/>
        </w:rPr>
      </w:pPr>
      <w:r w:rsidRPr="00B56F74">
        <w:rPr>
          <w:color w:val="000000" w:themeColor="text1"/>
          <w:sz w:val="28"/>
          <w:szCs w:val="28"/>
          <w:lang w:val="kk-KZ"/>
        </w:rPr>
        <w:t xml:space="preserve">3. «Агропродукт» компаниясы 1996 жылдың қаңтарында сапалы және қымбат емес сүт өнімдерін өндіру мақсатында құрылған. Компанияның алғашқы өнімі глазирленген ірімшіктер болып табылады, осы өнімнің арқасында компания тұтынушылар арасында кең танымалдылыққа ие болды </w:t>
      </w:r>
      <w:r w:rsidR="00F51B4F">
        <w:rPr>
          <w:color w:val="000000" w:themeColor="text1"/>
          <w:sz w:val="28"/>
          <w:szCs w:val="28"/>
          <w:lang w:val="kk-KZ"/>
        </w:rPr>
        <w:t>[113</w:t>
      </w:r>
      <w:r w:rsidRPr="00B56F74">
        <w:rPr>
          <w:color w:val="000000" w:themeColor="text1"/>
          <w:sz w:val="28"/>
          <w:szCs w:val="28"/>
          <w:lang w:val="kk-KZ"/>
        </w:rPr>
        <w:t>].</w:t>
      </w:r>
    </w:p>
    <w:p w14:paraId="019E71EE" w14:textId="77777777" w:rsidR="00A5443E" w:rsidRPr="00B56F74" w:rsidRDefault="00A5443E" w:rsidP="00A5443E">
      <w:pPr>
        <w:pStyle w:val="Default"/>
        <w:ind w:firstLine="567"/>
        <w:jc w:val="both"/>
        <w:rPr>
          <w:color w:val="000000" w:themeColor="text1"/>
          <w:sz w:val="28"/>
          <w:szCs w:val="28"/>
          <w:lang w:val="kk-KZ"/>
        </w:rPr>
      </w:pPr>
      <w:r w:rsidRPr="00B56F74">
        <w:rPr>
          <w:color w:val="000000" w:themeColor="text1"/>
          <w:sz w:val="28"/>
          <w:szCs w:val="28"/>
          <w:lang w:val="kk-KZ"/>
        </w:rPr>
        <w:t xml:space="preserve">«Агропродукт» компаниясының  глазирленген ірімшіктері еліміздің барлық аймақтарында сатылады, ал «Агропродукт» компаниясы глазирленген ірімшіктер өндіруші жалғыз отандық кәсіпорын болып табылады. Компанияның сауда маркаларының қатарында «Одари», «Мумуня», «Любимое», «Свежее», «Белое», «Наше», «АБВГДейка», «Чюдик Юдик» өнімдері тұтынушылар арасында кеңінен танымал. </w:t>
      </w:r>
    </w:p>
    <w:p w14:paraId="36856551" w14:textId="77777777" w:rsidR="00A5443E" w:rsidRPr="00B56F74" w:rsidRDefault="00A5443E" w:rsidP="00A5443E">
      <w:pPr>
        <w:pStyle w:val="Default"/>
        <w:ind w:firstLine="567"/>
        <w:jc w:val="both"/>
        <w:rPr>
          <w:color w:val="000000" w:themeColor="text1"/>
          <w:sz w:val="28"/>
          <w:szCs w:val="28"/>
          <w:lang w:val="kk-KZ"/>
        </w:rPr>
      </w:pPr>
      <w:r w:rsidRPr="00B56F74">
        <w:rPr>
          <w:color w:val="000000" w:themeColor="text1"/>
          <w:sz w:val="28"/>
          <w:szCs w:val="28"/>
          <w:lang w:val="kk-KZ"/>
        </w:rPr>
        <w:lastRenderedPageBreak/>
        <w:t>Бүгінгі күні компанияның құрамына 4 сүт зауыты, балмұздақ өндіруіші зауыт, «А.П. Милланд» ЖШС, «Coppa Italia» ЖШС, «А-Trade» ЖШС сияқты дистрибьюторлық компаниялар кіреді. Осы компанияларды сипаттай кетейік.</w:t>
      </w:r>
    </w:p>
    <w:p w14:paraId="368CB490" w14:textId="77777777" w:rsidR="00A5443E" w:rsidRPr="00B56F74" w:rsidRDefault="00A5443E" w:rsidP="00A5443E">
      <w:pPr>
        <w:pStyle w:val="Default"/>
        <w:ind w:firstLine="567"/>
        <w:jc w:val="both"/>
        <w:rPr>
          <w:color w:val="000000" w:themeColor="text1"/>
          <w:sz w:val="28"/>
          <w:szCs w:val="28"/>
          <w:lang w:val="kk-KZ"/>
        </w:rPr>
      </w:pPr>
      <w:r w:rsidRPr="00B56F74">
        <w:rPr>
          <w:bCs/>
          <w:color w:val="000000" w:themeColor="text1"/>
          <w:sz w:val="28"/>
          <w:szCs w:val="28"/>
          <w:lang w:val="kk-KZ"/>
        </w:rPr>
        <w:t>«Солнечный сүт зауыты» ЖШС</w:t>
      </w:r>
      <w:r w:rsidRPr="00B56F74">
        <w:rPr>
          <w:b/>
          <w:bCs/>
          <w:color w:val="000000" w:themeColor="text1"/>
          <w:sz w:val="28"/>
          <w:szCs w:val="28"/>
          <w:lang w:val="kk-KZ"/>
        </w:rPr>
        <w:t xml:space="preserve"> </w:t>
      </w:r>
      <w:r w:rsidRPr="00B56F74">
        <w:rPr>
          <w:color w:val="000000" w:themeColor="text1"/>
          <w:sz w:val="28"/>
          <w:szCs w:val="28"/>
          <w:lang w:val="kk-KZ"/>
        </w:rPr>
        <w:t xml:space="preserve">1998 жылы құрылған. Бірінші рет глазирленген ірімшіктер шығарған. Қазіргі уақытта </w:t>
      </w:r>
      <w:r w:rsidRPr="00B56F74">
        <w:rPr>
          <w:bCs/>
          <w:color w:val="000000" w:themeColor="text1"/>
          <w:sz w:val="28"/>
          <w:szCs w:val="28"/>
          <w:lang w:val="kk-KZ"/>
        </w:rPr>
        <w:t>«Солнечный сүт зауыты» ЖШС</w:t>
      </w:r>
      <w:r w:rsidRPr="00B56F74">
        <w:rPr>
          <w:b/>
          <w:bCs/>
          <w:color w:val="000000" w:themeColor="text1"/>
          <w:sz w:val="28"/>
          <w:szCs w:val="28"/>
          <w:lang w:val="kk-KZ"/>
        </w:rPr>
        <w:t xml:space="preserve"> </w:t>
      </w:r>
      <w:r w:rsidRPr="00B56F74">
        <w:rPr>
          <w:bCs/>
          <w:color w:val="000000" w:themeColor="text1"/>
          <w:sz w:val="28"/>
          <w:szCs w:val="28"/>
          <w:lang w:val="kk-KZ"/>
        </w:rPr>
        <w:t>сүт өнімдерінің 200-ден аса атауларын шығарады. Соның ішінде ұзақ уақыт сақталатын сүт, стерилденген сүт, кілегей, май, ірімшіктер,</w:t>
      </w:r>
      <w:r w:rsidRPr="00B56F74">
        <w:rPr>
          <w:b/>
          <w:bCs/>
          <w:color w:val="000000" w:themeColor="text1"/>
          <w:sz w:val="28"/>
          <w:szCs w:val="28"/>
          <w:lang w:val="kk-KZ"/>
        </w:rPr>
        <w:t xml:space="preserve"> </w:t>
      </w:r>
      <w:r w:rsidRPr="00B56F74">
        <w:rPr>
          <w:color w:val="000000" w:themeColor="text1"/>
          <w:sz w:val="28"/>
          <w:szCs w:val="28"/>
          <w:lang w:val="kk-KZ"/>
        </w:rPr>
        <w:t xml:space="preserve">айран, қаймақ, творожоктар, глазирленген ірімшіктер бар. </w:t>
      </w:r>
    </w:p>
    <w:p w14:paraId="4EF7B8FA" w14:textId="77777777" w:rsidR="00A5443E" w:rsidRPr="00B56F74" w:rsidRDefault="00A5443E" w:rsidP="00A5443E">
      <w:pPr>
        <w:pStyle w:val="Default"/>
        <w:ind w:firstLine="567"/>
        <w:jc w:val="both"/>
        <w:rPr>
          <w:color w:val="000000" w:themeColor="text1"/>
          <w:sz w:val="28"/>
          <w:szCs w:val="28"/>
          <w:lang w:val="kk-KZ"/>
        </w:rPr>
      </w:pPr>
      <w:r w:rsidRPr="00B56F74">
        <w:rPr>
          <w:color w:val="000000" w:themeColor="text1"/>
          <w:sz w:val="28"/>
          <w:szCs w:val="28"/>
          <w:lang w:val="kk-KZ"/>
        </w:rPr>
        <w:t>Бұл кәсіпорында да НАССР жүйесі енгізілген, № F140318 – 01 23 шілде 2014 ж. сертификаты бар. Компания Қазақстандағы сүт өнімдерін өндіруші ірі бестіктің құрамына кіреді және екінші орынды иеленген. 2011-12 ж.ж. «Бизнестің жол картасы» бағдарламасы шеңберінде кәсіпорын модернизациядан өткен. Соның негізінде кәсіпорын дайын өнімді сақтайтын заманауи қойма кешенін тұрғызған, итальялық «Галди» және «Празматик» компанияларының қышқыл сүт өнімдерін құю және қаптауға арналған құрал-жабдықтарын іске қосқан.</w:t>
      </w:r>
    </w:p>
    <w:p w14:paraId="10801F4C" w14:textId="77777777" w:rsidR="00A5443E" w:rsidRPr="00B56F74" w:rsidRDefault="00A5443E" w:rsidP="00A5443E">
      <w:pPr>
        <w:pStyle w:val="Default"/>
        <w:ind w:firstLine="567"/>
        <w:jc w:val="both"/>
        <w:rPr>
          <w:color w:val="000000" w:themeColor="text1"/>
          <w:sz w:val="28"/>
          <w:szCs w:val="28"/>
          <w:lang w:val="kk-KZ"/>
        </w:rPr>
      </w:pPr>
      <w:r w:rsidRPr="00B56F74">
        <w:rPr>
          <w:bCs/>
          <w:color w:val="000000" w:themeColor="text1"/>
          <w:sz w:val="28"/>
          <w:szCs w:val="28"/>
          <w:lang w:val="kk-KZ"/>
        </w:rPr>
        <w:t xml:space="preserve">«Столичный» сүт зауыты ЖШС </w:t>
      </w:r>
      <w:r w:rsidRPr="00B56F74">
        <w:rPr>
          <w:color w:val="000000" w:themeColor="text1"/>
          <w:sz w:val="28"/>
          <w:szCs w:val="28"/>
          <w:lang w:val="kk-KZ"/>
        </w:rPr>
        <w:t xml:space="preserve">Астана қаласында орналасқан, 2000 жылы негізі қаланған. Компанияның тауар ассортиментін ірімшік және ірімшік өнімдері құрайды. 2008 жылы зауытта модернизация жүзеге асырылған, ірімшік өнімдеріне мамандану жүргізілген. Зауыт заманауи еуропалық құрал-жабдықтармен жабдықталған. </w:t>
      </w:r>
    </w:p>
    <w:p w14:paraId="1E3D5D3C" w14:textId="77777777" w:rsidR="00A5443E" w:rsidRPr="00B56F74" w:rsidRDefault="00A5443E" w:rsidP="00A5443E">
      <w:pPr>
        <w:pStyle w:val="Default"/>
        <w:ind w:firstLine="567"/>
        <w:jc w:val="both"/>
        <w:rPr>
          <w:color w:val="000000" w:themeColor="text1"/>
          <w:sz w:val="28"/>
          <w:szCs w:val="28"/>
          <w:lang w:val="kk-KZ"/>
        </w:rPr>
      </w:pPr>
      <w:r w:rsidRPr="00B56F74">
        <w:rPr>
          <w:bCs/>
          <w:color w:val="000000" w:themeColor="text1"/>
          <w:sz w:val="28"/>
          <w:szCs w:val="28"/>
          <w:lang w:val="kk-KZ"/>
        </w:rPr>
        <w:t xml:space="preserve">«Молпродукт» ЖШС Қазақстанның солтүстігіндегі </w:t>
      </w:r>
      <w:r w:rsidRPr="00B56F74">
        <w:rPr>
          <w:color w:val="000000" w:themeColor="text1"/>
          <w:sz w:val="28"/>
          <w:szCs w:val="28"/>
          <w:lang w:val="kk-KZ"/>
        </w:rPr>
        <w:t xml:space="preserve">«Зорькин Луг», «Мумуня», «Наше» және «Одари» маркаларымен сүт өндіретін ірі компания. Компанияның тарихы 1997 жылдан  Петропавловск қаласында басталған. Компания Ресейдің оңтүстік аймақтарына және Қазақстанның батысына өз өнімдерін шығарады. Құрылған уақыттан бері компания өндіріс қуатын бірнеше есеге арттырған. </w:t>
      </w:r>
    </w:p>
    <w:p w14:paraId="332E8A3C" w14:textId="77777777" w:rsidR="00A5443E" w:rsidRPr="00B56F74" w:rsidRDefault="00A5443E" w:rsidP="00A5443E">
      <w:pPr>
        <w:pStyle w:val="Default"/>
        <w:ind w:firstLine="567"/>
        <w:jc w:val="both"/>
        <w:rPr>
          <w:color w:val="000000" w:themeColor="text1"/>
          <w:sz w:val="28"/>
          <w:szCs w:val="28"/>
          <w:lang w:val="kk-KZ"/>
        </w:rPr>
      </w:pPr>
      <w:r w:rsidRPr="00B56F74">
        <w:rPr>
          <w:bCs/>
          <w:color w:val="000000" w:themeColor="text1"/>
          <w:sz w:val="28"/>
          <w:szCs w:val="28"/>
          <w:lang w:val="kk-KZ"/>
        </w:rPr>
        <w:t>«Молоко Синегорья» ЖШС – Қазақстандағы</w:t>
      </w:r>
      <w:r w:rsidRPr="00B56F74">
        <w:rPr>
          <w:color w:val="000000" w:themeColor="text1"/>
          <w:sz w:val="28"/>
          <w:szCs w:val="28"/>
          <w:lang w:val="kk-KZ"/>
        </w:rPr>
        <w:t xml:space="preserve"> ТБА Slim қаптамасындағы UHT сүтін өндіретін ең ірі өндірістік алағы бар зауыт болып табылады. Зауыт Тетра Пак компаниясының заманауи құрал-жабдығымен жабдықталған. Зауытта «Одари», «Любимое» и «Белое» сауда маркалары өндіріледі. Өнімдер Ресей және басқа да ТМД елдерінің сүт өнімдері нарықтарына шығарылады. </w:t>
      </w:r>
    </w:p>
    <w:p w14:paraId="1B79E58F" w14:textId="77777777" w:rsidR="00A5443E" w:rsidRPr="00B56F74" w:rsidRDefault="00A5443E" w:rsidP="00A5443E">
      <w:pPr>
        <w:pStyle w:val="Default"/>
        <w:ind w:firstLine="567"/>
        <w:jc w:val="both"/>
        <w:rPr>
          <w:color w:val="000000" w:themeColor="text1"/>
          <w:sz w:val="28"/>
          <w:szCs w:val="28"/>
          <w:lang w:val="kk-KZ"/>
        </w:rPr>
      </w:pPr>
      <w:r w:rsidRPr="00B56F74">
        <w:rPr>
          <w:color w:val="000000" w:themeColor="text1"/>
          <w:sz w:val="28"/>
          <w:szCs w:val="28"/>
          <w:lang w:val="kk-KZ"/>
        </w:rPr>
        <w:t>«Агропродукт Азия» ЖШС Қазақстан Республикасы территориясында зауыттардан шыққан өнімдерді өткізу үшін құрылған. Өнімдерді өткізуде әр түрлі филиалдық, дилерлік және дистрибьюторлық желілер іске қосылған. «Агропродукт Азия» ЖШС-нің Алматы қаласында фирмалық желісі бар. Компанияның арнайы жабдықталған көлік паркі өнімдерді дер кезінде клиенттерге жеткізуді қамтамасыз етеді. Дитрибьюторлық желінің жақсы жолға қойылуы Қазақстанның көп бөлігін қамтамасыз етуге мүмкіндік береді. Компанияның маркетингтік саясаты жақсы дамыған.</w:t>
      </w:r>
    </w:p>
    <w:p w14:paraId="2E68568C" w14:textId="77777777" w:rsidR="00A5443E" w:rsidRPr="00B56F74" w:rsidRDefault="00A5443E" w:rsidP="00A5443E">
      <w:pPr>
        <w:pStyle w:val="Default"/>
        <w:ind w:firstLine="567"/>
        <w:jc w:val="both"/>
        <w:rPr>
          <w:color w:val="000000" w:themeColor="text1"/>
          <w:sz w:val="28"/>
          <w:szCs w:val="28"/>
          <w:lang w:val="kk-KZ"/>
        </w:rPr>
      </w:pPr>
      <w:r w:rsidRPr="00B56F74">
        <w:rPr>
          <w:color w:val="000000" w:themeColor="text1"/>
          <w:sz w:val="28"/>
          <w:szCs w:val="28"/>
          <w:lang w:val="kk-KZ"/>
        </w:rPr>
        <w:t xml:space="preserve">4. Raimbek Agro зауыты 2001 жылы іске қосылған. Қазақстандағы ультрапастерленген сүт өндіруші алғашқы өндіруші болып табылады. Raimbek Agro компаниясының негізгі сауда маркасы – «Айналайын» – өз сегментіндегі көшбасшы, бірнеше рет «Жыл таңдауы» республикалық конкурсының жүлдегері атанған. «Айналайын» және «Милоко» сауда маркалары </w:t>
      </w:r>
      <w:r w:rsidR="00676C63" w:rsidRPr="00676C63">
        <w:rPr>
          <w:color w:val="000000" w:themeColor="text1"/>
          <w:sz w:val="28"/>
          <w:szCs w:val="28"/>
          <w:lang w:val="kk-KZ"/>
        </w:rPr>
        <w:t>Tetra</w:t>
      </w:r>
      <w:r w:rsidR="001C3AEF" w:rsidRPr="001C3AEF">
        <w:rPr>
          <w:color w:val="000000" w:themeColor="text1"/>
          <w:sz w:val="28"/>
          <w:szCs w:val="28"/>
          <w:lang w:val="kk-KZ"/>
        </w:rPr>
        <w:t xml:space="preserve"> Pak</w:t>
      </w:r>
      <w:r w:rsidRPr="00B56F74">
        <w:rPr>
          <w:color w:val="000000" w:themeColor="text1"/>
          <w:sz w:val="28"/>
          <w:szCs w:val="28"/>
          <w:lang w:val="kk-KZ"/>
        </w:rPr>
        <w:t xml:space="preserve"> фирмасының </w:t>
      </w:r>
      <w:r w:rsidRPr="00B56F74">
        <w:rPr>
          <w:color w:val="000000" w:themeColor="text1"/>
          <w:sz w:val="28"/>
          <w:szCs w:val="28"/>
          <w:lang w:val="kk-KZ"/>
        </w:rPr>
        <w:lastRenderedPageBreak/>
        <w:t xml:space="preserve">заманауи құрал-жабдықтарында өндіріледі. 2011 жылы зауытта </w:t>
      </w:r>
      <w:r w:rsidR="00E77193" w:rsidRPr="00B56F74">
        <w:rPr>
          <w:color w:val="000000" w:themeColor="text1"/>
          <w:sz w:val="28"/>
          <w:szCs w:val="28"/>
          <w:lang w:val="kk-KZ"/>
        </w:rPr>
        <w:t>Tetra</w:t>
      </w:r>
      <w:r w:rsidRPr="00B56F74">
        <w:rPr>
          <w:color w:val="000000" w:themeColor="text1"/>
          <w:sz w:val="28"/>
          <w:szCs w:val="28"/>
          <w:lang w:val="kk-KZ"/>
        </w:rPr>
        <w:t xml:space="preserve"> Gemina Aseptic жаңа қаптама линиясы  орнатылған. Ал 2012 жылы өндіріске түскен сиыр сүтінің сапасын тексеруге арналған 90 секунд аралығында 10 түрлі талдау жүргізуге мүмкіндік беретін MilcoScan құрал-жабдығы қолданыла бастаған. Зауыт тәулігіне 250тонна өнім өндіреді </w:t>
      </w:r>
      <w:r w:rsidR="00F51B4F">
        <w:rPr>
          <w:color w:val="000000" w:themeColor="text1"/>
          <w:sz w:val="28"/>
          <w:szCs w:val="28"/>
          <w:lang w:val="kk-KZ"/>
        </w:rPr>
        <w:t>[114</w:t>
      </w:r>
      <w:r w:rsidRPr="00B56F74">
        <w:rPr>
          <w:color w:val="000000" w:themeColor="text1"/>
          <w:sz w:val="28"/>
          <w:szCs w:val="28"/>
          <w:lang w:val="kk-KZ"/>
        </w:rPr>
        <w:t xml:space="preserve">]. </w:t>
      </w:r>
    </w:p>
    <w:p w14:paraId="73CD0A27" w14:textId="77777777" w:rsidR="00A5443E" w:rsidRPr="00B56F74" w:rsidRDefault="00A5443E" w:rsidP="00A5443E">
      <w:pPr>
        <w:pStyle w:val="Default"/>
        <w:ind w:firstLine="567"/>
        <w:jc w:val="both"/>
        <w:rPr>
          <w:color w:val="000000" w:themeColor="text1"/>
          <w:sz w:val="28"/>
          <w:szCs w:val="28"/>
          <w:lang w:val="kk-KZ"/>
        </w:rPr>
      </w:pPr>
      <w:r w:rsidRPr="00B56F74">
        <w:rPr>
          <w:bCs/>
          <w:color w:val="000000" w:themeColor="text1"/>
          <w:sz w:val="28"/>
          <w:szCs w:val="28"/>
          <w:lang w:val="kk-KZ"/>
        </w:rPr>
        <w:t xml:space="preserve">5. </w:t>
      </w:r>
      <w:r w:rsidRPr="00B56F74">
        <w:rPr>
          <w:color w:val="000000" w:themeColor="text1"/>
          <w:sz w:val="28"/>
          <w:szCs w:val="28"/>
          <w:lang w:val="kk-KZ"/>
        </w:rPr>
        <w:t xml:space="preserve">«Danone Berkut» ЖШС шетелдік капитал салымы бар қазақстандық компания болып табылады. Danone Berkut компаниясы 2300 аса жабдықтаушылармен жұмыс істейді, оның 1800 қазақстандық компаниялар, оның ішінде 11 фермерлік шаруашылық бар. </w:t>
      </w:r>
    </w:p>
    <w:p w14:paraId="1C0B7D72" w14:textId="77777777" w:rsidR="00A5443E" w:rsidRPr="00B56F74" w:rsidRDefault="00A5443E" w:rsidP="00A5443E">
      <w:pPr>
        <w:pStyle w:val="Default"/>
        <w:ind w:firstLine="567"/>
        <w:jc w:val="both"/>
        <w:rPr>
          <w:color w:val="000000" w:themeColor="text1"/>
          <w:sz w:val="28"/>
          <w:szCs w:val="28"/>
          <w:lang w:val="kk-KZ"/>
        </w:rPr>
      </w:pPr>
      <w:r w:rsidRPr="00B56F74">
        <w:rPr>
          <w:color w:val="000000" w:themeColor="text1"/>
          <w:sz w:val="28"/>
          <w:szCs w:val="28"/>
          <w:lang w:val="kk-KZ"/>
        </w:rPr>
        <w:t xml:space="preserve">Зауыт жұмысын 2010 жылы бастаған. 8 жыл ішінде өндіріс көлемі 5 есеге артқан басында жылына  2400 тонна өнім өндірсе, қазіргі таңда 11000 тоннадан асады. Өндіріс көлемінің сапалы түрде өсуіне дәстүрлі сүтқышқылды өнім өндіріс бойынша өндірістік линияның іске қосылуы жағымды ықпал еткен. Жұмыс орындарының саны 2010 жылы 100 адамды құраса, 2015 жылы 345 адамға жеткен. </w:t>
      </w:r>
    </w:p>
    <w:p w14:paraId="7FD83AE1" w14:textId="77777777" w:rsidR="00A5443E" w:rsidRPr="00B56F74" w:rsidRDefault="00A5443E" w:rsidP="00A5443E">
      <w:pPr>
        <w:pStyle w:val="Default"/>
        <w:ind w:firstLine="567"/>
        <w:jc w:val="both"/>
        <w:rPr>
          <w:color w:val="000000" w:themeColor="text1"/>
          <w:sz w:val="28"/>
          <w:szCs w:val="28"/>
          <w:lang w:val="kk-KZ"/>
        </w:rPr>
      </w:pPr>
      <w:r w:rsidRPr="00B56F74">
        <w:rPr>
          <w:color w:val="000000" w:themeColor="text1"/>
          <w:sz w:val="28"/>
          <w:szCs w:val="28"/>
          <w:lang w:val="kk-KZ"/>
        </w:rPr>
        <w:t xml:space="preserve">Қазақстанда «DANONE» компаниясы «Actimel», «Activia», «Растишка», «Danissimo» және DANONE «7 полезных свойств» брендтерімен танымал, олар Ресейдегі Чехов, Тольятти қалаларында және қазақстандық зауытта өндіріледі </w:t>
      </w:r>
    </w:p>
    <w:p w14:paraId="2557B9FC" w14:textId="77777777" w:rsidR="00A5443E" w:rsidRPr="00B56F74" w:rsidRDefault="00A5443E" w:rsidP="00A5443E">
      <w:pPr>
        <w:pStyle w:val="Default"/>
        <w:ind w:firstLine="567"/>
        <w:jc w:val="both"/>
        <w:rPr>
          <w:color w:val="000000" w:themeColor="text1"/>
          <w:sz w:val="28"/>
          <w:szCs w:val="28"/>
        </w:rPr>
      </w:pPr>
      <w:r w:rsidRPr="00B56F74">
        <w:rPr>
          <w:bCs/>
          <w:color w:val="000000" w:themeColor="text1"/>
          <w:sz w:val="28"/>
          <w:szCs w:val="28"/>
          <w:lang w:val="kk-KZ"/>
        </w:rPr>
        <w:t xml:space="preserve">6. «JLC Group» </w:t>
      </w:r>
      <w:r w:rsidRPr="00B56F74">
        <w:rPr>
          <w:color w:val="000000" w:themeColor="text1"/>
          <w:sz w:val="28"/>
          <w:szCs w:val="28"/>
          <w:lang w:val="kk-KZ"/>
        </w:rPr>
        <w:t xml:space="preserve">– это трансұлттық концерн, оған өндірістік кәсіпорындар, көтерме және бөлшек сауда, қызмет көрсету кәсіпорындары біріккен. </w:t>
      </w:r>
      <w:r w:rsidRPr="00B56F74">
        <w:rPr>
          <w:color w:val="000000" w:themeColor="text1"/>
          <w:sz w:val="28"/>
          <w:szCs w:val="28"/>
        </w:rPr>
        <w:t>«JLC»</w:t>
      </w:r>
      <w:r w:rsidRPr="00B56F74">
        <w:rPr>
          <w:color w:val="000000" w:themeColor="text1"/>
          <w:sz w:val="28"/>
          <w:szCs w:val="28"/>
          <w:lang w:val="kk-KZ"/>
        </w:rPr>
        <w:t xml:space="preserve"> компаниялар тобының кәсіпорындары</w:t>
      </w:r>
      <w:r w:rsidRPr="00B56F74">
        <w:rPr>
          <w:color w:val="000000" w:themeColor="text1"/>
          <w:sz w:val="28"/>
          <w:szCs w:val="28"/>
        </w:rPr>
        <w:t xml:space="preserve"> Молдова Республик</w:t>
      </w:r>
      <w:r w:rsidRPr="00B56F74">
        <w:rPr>
          <w:color w:val="000000" w:themeColor="text1"/>
          <w:sz w:val="28"/>
          <w:szCs w:val="28"/>
          <w:lang w:val="kk-KZ"/>
        </w:rPr>
        <w:t>асында</w:t>
      </w:r>
      <w:r w:rsidRPr="00B56F74">
        <w:rPr>
          <w:color w:val="000000" w:themeColor="text1"/>
          <w:sz w:val="28"/>
          <w:szCs w:val="28"/>
        </w:rPr>
        <w:t>, Украин</w:t>
      </w:r>
      <w:r w:rsidRPr="00B56F74">
        <w:rPr>
          <w:color w:val="000000" w:themeColor="text1"/>
          <w:sz w:val="28"/>
          <w:szCs w:val="28"/>
          <w:lang w:val="kk-KZ"/>
        </w:rPr>
        <w:t>ада</w:t>
      </w:r>
      <w:r w:rsidRPr="00B56F74">
        <w:rPr>
          <w:color w:val="000000" w:themeColor="text1"/>
          <w:sz w:val="28"/>
          <w:szCs w:val="28"/>
        </w:rPr>
        <w:t xml:space="preserve">, </w:t>
      </w:r>
      <w:r w:rsidRPr="00B56F74">
        <w:rPr>
          <w:color w:val="000000" w:themeColor="text1"/>
          <w:sz w:val="28"/>
          <w:szCs w:val="28"/>
          <w:lang w:val="kk-KZ"/>
        </w:rPr>
        <w:t>Қазақстан Республикасында</w:t>
      </w:r>
      <w:r w:rsidRPr="00B56F74">
        <w:rPr>
          <w:color w:val="000000" w:themeColor="text1"/>
          <w:sz w:val="28"/>
          <w:szCs w:val="28"/>
        </w:rPr>
        <w:t xml:space="preserve">, Германия </w:t>
      </w:r>
      <w:r w:rsidRPr="00B56F74">
        <w:rPr>
          <w:color w:val="000000" w:themeColor="text1"/>
          <w:sz w:val="28"/>
          <w:szCs w:val="28"/>
          <w:lang w:val="kk-KZ"/>
        </w:rPr>
        <w:t>және</w:t>
      </w:r>
      <w:r w:rsidRPr="00B56F74">
        <w:rPr>
          <w:color w:val="000000" w:themeColor="text1"/>
          <w:sz w:val="28"/>
          <w:szCs w:val="28"/>
        </w:rPr>
        <w:t xml:space="preserve"> Румыни</w:t>
      </w:r>
      <w:r w:rsidRPr="00B56F74">
        <w:rPr>
          <w:color w:val="000000" w:themeColor="text1"/>
          <w:sz w:val="28"/>
          <w:szCs w:val="28"/>
          <w:lang w:val="kk-KZ"/>
        </w:rPr>
        <w:t>яда орналасқан</w:t>
      </w:r>
      <w:r w:rsidRPr="00B56F74">
        <w:rPr>
          <w:color w:val="000000" w:themeColor="text1"/>
          <w:sz w:val="28"/>
          <w:szCs w:val="28"/>
        </w:rPr>
        <w:t xml:space="preserve">. «JLC» </w:t>
      </w:r>
      <w:r w:rsidRPr="00B56F74">
        <w:rPr>
          <w:color w:val="000000" w:themeColor="text1"/>
          <w:sz w:val="28"/>
          <w:szCs w:val="28"/>
          <w:lang w:val="kk-KZ"/>
        </w:rPr>
        <w:t>компаниялар тобының негізгі қызмет түрлері</w:t>
      </w:r>
      <w:r w:rsidRPr="00B56F74">
        <w:rPr>
          <w:color w:val="000000" w:themeColor="text1"/>
          <w:sz w:val="28"/>
          <w:szCs w:val="28"/>
        </w:rPr>
        <w:t xml:space="preserve"> сүт және сүт өнімдерінің өндірісін, балмұздақ өндірісін, минералды су, құрылыс, автокөлік тасымалдарын, ауыл шаруашылығын, </w:t>
      </w:r>
      <w:r w:rsidRPr="00B56F74">
        <w:rPr>
          <w:color w:val="000000" w:themeColor="text1"/>
          <w:sz w:val="28"/>
          <w:szCs w:val="28"/>
          <w:lang w:val="kk-KZ"/>
        </w:rPr>
        <w:t xml:space="preserve">флексографиялық баспа, көтерме және бөлшек сауданы қамтыған </w:t>
      </w:r>
      <w:r w:rsidR="00045FB1" w:rsidRPr="00B56F74">
        <w:rPr>
          <w:color w:val="000000" w:themeColor="text1"/>
          <w:sz w:val="28"/>
          <w:szCs w:val="28"/>
        </w:rPr>
        <w:t>[</w:t>
      </w:r>
      <w:r w:rsidR="00F51B4F">
        <w:rPr>
          <w:color w:val="000000" w:themeColor="text1"/>
          <w:sz w:val="28"/>
          <w:szCs w:val="28"/>
        </w:rPr>
        <w:t>115</w:t>
      </w:r>
      <w:r w:rsidRPr="00B56F74">
        <w:rPr>
          <w:color w:val="000000" w:themeColor="text1"/>
          <w:sz w:val="28"/>
          <w:szCs w:val="28"/>
        </w:rPr>
        <w:t>]</w:t>
      </w:r>
      <w:r w:rsidRPr="00B56F74">
        <w:rPr>
          <w:color w:val="000000" w:themeColor="text1"/>
          <w:sz w:val="28"/>
          <w:szCs w:val="28"/>
          <w:lang w:val="kk-KZ"/>
        </w:rPr>
        <w:t xml:space="preserve">. </w:t>
      </w:r>
    </w:p>
    <w:p w14:paraId="3186AFEC" w14:textId="77777777" w:rsidR="00A5443E" w:rsidRPr="00B56F74" w:rsidRDefault="00A5443E" w:rsidP="00A5443E">
      <w:pPr>
        <w:pStyle w:val="Default"/>
        <w:ind w:firstLine="567"/>
        <w:jc w:val="both"/>
        <w:rPr>
          <w:color w:val="000000" w:themeColor="text1"/>
          <w:sz w:val="28"/>
          <w:szCs w:val="28"/>
        </w:rPr>
      </w:pPr>
      <w:r w:rsidRPr="00B56F74">
        <w:rPr>
          <w:color w:val="000000" w:themeColor="text1"/>
          <w:sz w:val="28"/>
          <w:szCs w:val="28"/>
        </w:rPr>
        <w:t xml:space="preserve">«JLC Group» </w:t>
      </w:r>
      <w:r w:rsidRPr="00B56F74">
        <w:rPr>
          <w:color w:val="000000" w:themeColor="text1"/>
          <w:sz w:val="28"/>
          <w:szCs w:val="28"/>
          <w:lang w:val="kk-KZ"/>
        </w:rPr>
        <w:t xml:space="preserve">компаниясының бас кеңсесі </w:t>
      </w:r>
      <w:r w:rsidRPr="00B56F74">
        <w:rPr>
          <w:color w:val="000000" w:themeColor="text1"/>
          <w:sz w:val="28"/>
          <w:szCs w:val="28"/>
        </w:rPr>
        <w:t>Молдова Республика</w:t>
      </w:r>
      <w:r w:rsidRPr="00B56F74">
        <w:rPr>
          <w:color w:val="000000" w:themeColor="text1"/>
          <w:sz w:val="28"/>
          <w:szCs w:val="28"/>
          <w:lang w:val="kk-KZ"/>
        </w:rPr>
        <w:t>сының К</w:t>
      </w:r>
      <w:r w:rsidRPr="00B56F74">
        <w:rPr>
          <w:color w:val="000000" w:themeColor="text1"/>
          <w:sz w:val="28"/>
          <w:szCs w:val="28"/>
        </w:rPr>
        <w:t>ишинёв</w:t>
      </w:r>
      <w:r w:rsidRPr="00B56F74">
        <w:rPr>
          <w:color w:val="000000" w:themeColor="text1"/>
          <w:sz w:val="28"/>
          <w:szCs w:val="28"/>
          <w:lang w:val="kk-KZ"/>
        </w:rPr>
        <w:t xml:space="preserve"> қаласында орналасқан</w:t>
      </w:r>
      <w:r w:rsidRPr="00B56F74">
        <w:rPr>
          <w:color w:val="000000" w:themeColor="text1"/>
          <w:sz w:val="28"/>
          <w:szCs w:val="28"/>
        </w:rPr>
        <w:t xml:space="preserve">. </w:t>
      </w:r>
    </w:p>
    <w:p w14:paraId="1717AD21" w14:textId="77777777" w:rsidR="00A5443E" w:rsidRPr="00B56F74" w:rsidRDefault="00A5443E" w:rsidP="00A5443E">
      <w:pPr>
        <w:pStyle w:val="Default"/>
        <w:ind w:firstLine="567"/>
        <w:jc w:val="both"/>
        <w:rPr>
          <w:bCs/>
          <w:color w:val="000000" w:themeColor="text1"/>
          <w:sz w:val="28"/>
          <w:szCs w:val="28"/>
          <w:lang w:val="kk-KZ"/>
        </w:rPr>
      </w:pPr>
      <w:r w:rsidRPr="00B56F74">
        <w:rPr>
          <w:color w:val="000000" w:themeColor="text1"/>
          <w:sz w:val="28"/>
          <w:szCs w:val="28"/>
        </w:rPr>
        <w:t>«JLC С</w:t>
      </w:r>
      <w:r w:rsidRPr="00B56F74">
        <w:rPr>
          <w:color w:val="000000" w:themeColor="text1"/>
          <w:sz w:val="28"/>
          <w:szCs w:val="28"/>
          <w:lang w:val="kk-KZ"/>
        </w:rPr>
        <w:t>ү</w:t>
      </w:r>
      <w:r w:rsidRPr="00B56F74">
        <w:rPr>
          <w:color w:val="000000" w:themeColor="text1"/>
          <w:sz w:val="28"/>
          <w:szCs w:val="28"/>
        </w:rPr>
        <w:t xml:space="preserve">т» </w:t>
      </w:r>
      <w:r w:rsidRPr="00B56F74">
        <w:rPr>
          <w:color w:val="000000" w:themeColor="text1"/>
          <w:sz w:val="28"/>
          <w:szCs w:val="28"/>
          <w:lang w:val="kk-KZ"/>
        </w:rPr>
        <w:t xml:space="preserve">ЖШС </w:t>
      </w:r>
      <w:r w:rsidRPr="00B56F74">
        <w:rPr>
          <w:color w:val="000000" w:themeColor="text1"/>
          <w:sz w:val="28"/>
          <w:szCs w:val="28"/>
        </w:rPr>
        <w:t>2009</w:t>
      </w:r>
      <w:r w:rsidRPr="00B56F74">
        <w:rPr>
          <w:color w:val="000000" w:themeColor="text1"/>
          <w:sz w:val="28"/>
          <w:szCs w:val="28"/>
          <w:lang w:val="kk-KZ"/>
        </w:rPr>
        <w:t xml:space="preserve"> жылы Талдықорған сүт зауытын сатып алып, Қазақстанда сүт өндірісін дамыту мақсатында құрылған</w:t>
      </w:r>
      <w:r w:rsidRPr="00B56F74">
        <w:rPr>
          <w:color w:val="000000" w:themeColor="text1"/>
          <w:sz w:val="28"/>
          <w:szCs w:val="28"/>
        </w:rPr>
        <w:t>. «JLC С</w:t>
      </w:r>
      <w:r w:rsidRPr="00B56F74">
        <w:rPr>
          <w:color w:val="000000" w:themeColor="text1"/>
          <w:sz w:val="28"/>
          <w:szCs w:val="28"/>
          <w:lang w:val="kk-KZ"/>
        </w:rPr>
        <w:t>ү</w:t>
      </w:r>
      <w:r w:rsidRPr="00B56F74">
        <w:rPr>
          <w:color w:val="000000" w:themeColor="text1"/>
          <w:sz w:val="28"/>
          <w:szCs w:val="28"/>
        </w:rPr>
        <w:t xml:space="preserve">т» </w:t>
      </w:r>
      <w:r w:rsidRPr="00B56F74">
        <w:rPr>
          <w:color w:val="000000" w:themeColor="text1"/>
          <w:sz w:val="28"/>
          <w:szCs w:val="28"/>
          <w:lang w:val="kk-KZ"/>
        </w:rPr>
        <w:t>ЖШС</w:t>
      </w:r>
      <w:r w:rsidRPr="00B56F74">
        <w:rPr>
          <w:color w:val="000000" w:themeColor="text1"/>
          <w:sz w:val="28"/>
          <w:szCs w:val="28"/>
        </w:rPr>
        <w:t xml:space="preserve"> – «JLC»</w:t>
      </w:r>
      <w:r w:rsidRPr="00B56F74">
        <w:rPr>
          <w:color w:val="000000" w:themeColor="text1"/>
          <w:sz w:val="28"/>
          <w:szCs w:val="28"/>
          <w:lang w:val="kk-KZ"/>
        </w:rPr>
        <w:t xml:space="preserve"> компаниялар тобына кіреді. 2010-2014 ж.ж. аралығында Талдықорған сүт зауыты қайта құрылымдаудан өткізіліп, 2014 жылдың тамызынан бастап кәсіпорын сүт өнімдерінің кең ассортиментін ұсынып отыр. Компания сүт өнімдері</w:t>
      </w:r>
      <w:r w:rsidRPr="00B56F74">
        <w:rPr>
          <w:bCs/>
          <w:color w:val="000000" w:themeColor="text1"/>
          <w:sz w:val="28"/>
          <w:szCs w:val="28"/>
          <w:lang w:val="kk-KZ"/>
        </w:rPr>
        <w:t xml:space="preserve"> ассортиментінің 50 жуық атауын нарыққа шығарған.</w:t>
      </w:r>
    </w:p>
    <w:p w14:paraId="02598DE7" w14:textId="77777777" w:rsidR="00A5443E" w:rsidRPr="00B56F74" w:rsidRDefault="00A5443E" w:rsidP="00A5443E">
      <w:pPr>
        <w:spacing w:after="0" w:line="240" w:lineRule="auto"/>
        <w:ind w:firstLine="567"/>
        <w:jc w:val="both"/>
        <w:rPr>
          <w:rFonts w:ascii="Times New Roman" w:hAnsi="Times New Roman" w:cs="Times New Roman"/>
          <w:iCs/>
          <w:color w:val="000000" w:themeColor="text1"/>
          <w:sz w:val="28"/>
          <w:szCs w:val="28"/>
          <w:lang w:val="kk-KZ"/>
        </w:rPr>
      </w:pPr>
      <w:r w:rsidRPr="00B56F74">
        <w:rPr>
          <w:rFonts w:ascii="Times New Roman" w:hAnsi="Times New Roman" w:cs="Times New Roman"/>
          <w:color w:val="000000" w:themeColor="text1"/>
          <w:sz w:val="28"/>
          <w:szCs w:val="28"/>
          <w:lang w:val="kk-KZ"/>
        </w:rPr>
        <w:t>Компания қызметінің өткен жылдардағы нәтижелері даму келешегінің жақсы индикаторы болып табылады. Нарықтық ортаны талдаумен қатар сүт өнімдерін өндіруші кәсіпорындадың бәсекеге қабілеттілігін бағалау үшін ішкі экономикалық көрсеткіштерге де талдау жасау керек. Қызметтің қаржылық-экономикалық көрсеткіштері көп жағдайда бизнестің ұйымдастырылуына, миссия мен пайымдаудың тұтынушылар сұранысына сәйкестігіне байланысты. Зерттеуге алынған екі кәсіпорынның негізгі экономик</w:t>
      </w:r>
      <w:r w:rsidR="003B2E17" w:rsidRPr="00B56F74">
        <w:rPr>
          <w:rFonts w:ascii="Times New Roman" w:hAnsi="Times New Roman" w:cs="Times New Roman"/>
          <w:color w:val="000000" w:themeColor="text1"/>
          <w:sz w:val="28"/>
          <w:szCs w:val="28"/>
          <w:lang w:val="kk-KZ"/>
        </w:rPr>
        <w:t>алық көрсеткіштерінің серпіні 12</w:t>
      </w:r>
      <w:r w:rsidRPr="00B56F74">
        <w:rPr>
          <w:rFonts w:ascii="Times New Roman" w:hAnsi="Times New Roman" w:cs="Times New Roman"/>
          <w:color w:val="000000" w:themeColor="text1"/>
          <w:sz w:val="28"/>
          <w:szCs w:val="28"/>
          <w:lang w:val="kk-KZ"/>
        </w:rPr>
        <w:t>-кестеде көрсетілген</w:t>
      </w:r>
      <w:r w:rsidRPr="00B56F74">
        <w:rPr>
          <w:rFonts w:ascii="Times New Roman" w:hAnsi="Times New Roman" w:cs="Times New Roman"/>
          <w:iCs/>
          <w:color w:val="000000" w:themeColor="text1"/>
          <w:sz w:val="28"/>
          <w:szCs w:val="28"/>
          <w:lang w:val="kk-KZ"/>
        </w:rPr>
        <w:t>.</w:t>
      </w:r>
    </w:p>
    <w:p w14:paraId="40A59243" w14:textId="77777777" w:rsidR="00A5443E" w:rsidRPr="00B56F74" w:rsidRDefault="00A5443E" w:rsidP="00A5443E">
      <w:pPr>
        <w:spacing w:after="0" w:line="240" w:lineRule="auto"/>
        <w:ind w:firstLine="567"/>
        <w:jc w:val="both"/>
        <w:rPr>
          <w:rFonts w:ascii="Times New Roman" w:hAnsi="Times New Roman" w:cs="Times New Roman"/>
          <w:color w:val="000000" w:themeColor="text1"/>
          <w:sz w:val="28"/>
          <w:szCs w:val="28"/>
          <w:lang w:val="kk-KZ"/>
        </w:rPr>
      </w:pPr>
    </w:p>
    <w:p w14:paraId="33244D79" w14:textId="77777777" w:rsidR="0054560C" w:rsidRDefault="0054560C" w:rsidP="00A5443E">
      <w:pPr>
        <w:tabs>
          <w:tab w:val="left" w:pos="2453"/>
          <w:tab w:val="left" w:pos="3226"/>
          <w:tab w:val="left" w:pos="4202"/>
          <w:tab w:val="left" w:pos="4784"/>
        </w:tabs>
        <w:spacing w:after="0" w:line="240" w:lineRule="auto"/>
        <w:jc w:val="both"/>
        <w:rPr>
          <w:rFonts w:ascii="Times New Roman" w:hAnsi="Times New Roman" w:cs="Times New Roman"/>
          <w:color w:val="000000" w:themeColor="text1"/>
          <w:sz w:val="28"/>
          <w:szCs w:val="28"/>
          <w:lang w:val="kk-KZ"/>
        </w:rPr>
      </w:pPr>
    </w:p>
    <w:p w14:paraId="2AE8E8CA" w14:textId="1802328D" w:rsidR="00A5443E" w:rsidRPr="00B56F74" w:rsidRDefault="003B2E17" w:rsidP="00A5443E">
      <w:pPr>
        <w:tabs>
          <w:tab w:val="left" w:pos="2453"/>
          <w:tab w:val="left" w:pos="3226"/>
          <w:tab w:val="left" w:pos="4202"/>
          <w:tab w:val="left" w:pos="4784"/>
        </w:tabs>
        <w:spacing w:after="0" w:line="240" w:lineRule="auto"/>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12-кесте</w:t>
      </w:r>
      <w:r w:rsidR="00A5443E" w:rsidRPr="00B56F74">
        <w:rPr>
          <w:rFonts w:ascii="Times New Roman" w:hAnsi="Times New Roman" w:cs="Times New Roman"/>
          <w:color w:val="000000" w:themeColor="text1"/>
          <w:sz w:val="28"/>
          <w:szCs w:val="28"/>
          <w:lang w:val="kk-KZ"/>
        </w:rPr>
        <w:t xml:space="preserve"> – Кәсіпорындардың негізгі эк</w:t>
      </w:r>
      <w:r w:rsidR="00450EBD" w:rsidRPr="00B56F74">
        <w:rPr>
          <w:rFonts w:ascii="Times New Roman" w:hAnsi="Times New Roman" w:cs="Times New Roman"/>
          <w:color w:val="000000" w:themeColor="text1"/>
          <w:sz w:val="28"/>
          <w:szCs w:val="28"/>
          <w:lang w:val="kk-KZ"/>
        </w:rPr>
        <w:t>оно</w:t>
      </w:r>
      <w:r w:rsidR="00AA0707">
        <w:rPr>
          <w:rFonts w:ascii="Times New Roman" w:hAnsi="Times New Roman" w:cs="Times New Roman"/>
          <w:color w:val="000000" w:themeColor="text1"/>
          <w:sz w:val="28"/>
          <w:szCs w:val="28"/>
          <w:lang w:val="kk-KZ"/>
        </w:rPr>
        <w:t>микалық көрсеткіштерінің 2018-2020</w:t>
      </w:r>
      <w:r w:rsidR="00A5443E" w:rsidRPr="00B56F74">
        <w:rPr>
          <w:rFonts w:ascii="Times New Roman" w:hAnsi="Times New Roman" w:cs="Times New Roman"/>
          <w:color w:val="000000" w:themeColor="text1"/>
          <w:sz w:val="28"/>
          <w:szCs w:val="28"/>
          <w:lang w:val="kk-KZ"/>
        </w:rPr>
        <w:t xml:space="preserve"> ж.ж. өзгеруі</w:t>
      </w:r>
    </w:p>
    <w:p w14:paraId="44374CB3" w14:textId="77777777" w:rsidR="00A5443E" w:rsidRPr="00B56F74" w:rsidRDefault="00A5443E" w:rsidP="00A5443E">
      <w:pPr>
        <w:tabs>
          <w:tab w:val="left" w:pos="2453"/>
          <w:tab w:val="left" w:pos="3226"/>
          <w:tab w:val="left" w:pos="4202"/>
          <w:tab w:val="left" w:pos="4784"/>
        </w:tabs>
        <w:spacing w:after="0" w:line="240" w:lineRule="auto"/>
        <w:jc w:val="both"/>
        <w:rPr>
          <w:rFonts w:ascii="Times New Roman" w:hAnsi="Times New Roman" w:cs="Times New Roman"/>
          <w:color w:val="000000" w:themeColor="text1"/>
          <w:sz w:val="28"/>
          <w:szCs w:val="28"/>
          <w:lang w:val="kk-KZ"/>
        </w:rPr>
      </w:pP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1045"/>
        <w:gridCol w:w="939"/>
        <w:gridCol w:w="1095"/>
        <w:gridCol w:w="1031"/>
        <w:gridCol w:w="992"/>
      </w:tblGrid>
      <w:tr w:rsidR="00B56F74" w:rsidRPr="00B56F74" w14:paraId="38CF9BA3" w14:textId="77777777" w:rsidTr="00A5443E">
        <w:tc>
          <w:tcPr>
            <w:tcW w:w="4503" w:type="dxa"/>
            <w:vMerge w:val="restart"/>
            <w:shd w:val="clear" w:color="auto" w:fill="auto"/>
          </w:tcPr>
          <w:p w14:paraId="1886352A" w14:textId="77777777" w:rsidR="00A5443E" w:rsidRPr="00B56F74" w:rsidRDefault="00A5443E" w:rsidP="00C565C5">
            <w:pPr>
              <w:spacing w:after="0" w:line="240" w:lineRule="auto"/>
              <w:rPr>
                <w:rFonts w:ascii="Times New Roman" w:eastAsia="Times New Roman" w:hAnsi="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Көрсеткіштердің атауы</w:t>
            </w:r>
          </w:p>
        </w:tc>
        <w:tc>
          <w:tcPr>
            <w:tcW w:w="3079" w:type="dxa"/>
            <w:gridSpan w:val="3"/>
            <w:shd w:val="clear" w:color="auto" w:fill="auto"/>
          </w:tcPr>
          <w:p w14:paraId="6FB24055" w14:textId="77777777" w:rsidR="00A5443E" w:rsidRPr="00B56F74" w:rsidRDefault="00A5443E" w:rsidP="00C565C5">
            <w:pPr>
              <w:spacing w:after="0" w:line="240" w:lineRule="auto"/>
              <w:jc w:val="center"/>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Жылдар</w:t>
            </w:r>
          </w:p>
        </w:tc>
        <w:tc>
          <w:tcPr>
            <w:tcW w:w="2023" w:type="dxa"/>
            <w:gridSpan w:val="2"/>
            <w:shd w:val="clear" w:color="auto" w:fill="auto"/>
          </w:tcPr>
          <w:p w14:paraId="245ADFF0" w14:textId="545B1532" w:rsidR="00A5443E" w:rsidRPr="00B56F74" w:rsidRDefault="00AA0707" w:rsidP="00C565C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2020</w:t>
            </w:r>
            <w:r w:rsidR="00A5443E" w:rsidRPr="00B56F74">
              <w:rPr>
                <w:rFonts w:ascii="Times New Roman" w:eastAsia="Times New Roman" w:hAnsi="Times New Roman" w:cs="Times New Roman"/>
                <w:color w:val="000000" w:themeColor="text1"/>
                <w:sz w:val="24"/>
                <w:szCs w:val="24"/>
                <w:lang w:eastAsia="ru-RU"/>
              </w:rPr>
              <w:t xml:space="preserve"> жы</w:t>
            </w:r>
            <w:r w:rsidR="00A5443E" w:rsidRPr="00B56F74">
              <w:rPr>
                <w:rFonts w:ascii="Times New Roman" w:eastAsia="Times New Roman" w:hAnsi="Times New Roman" w:cs="Times New Roman"/>
                <w:color w:val="000000" w:themeColor="text1"/>
                <w:sz w:val="24"/>
                <w:szCs w:val="24"/>
                <w:lang w:val="kk-KZ" w:eastAsia="ru-RU"/>
              </w:rPr>
              <w:t>лмен салыстырғанда,</w:t>
            </w:r>
            <w:r w:rsidR="00A5443E" w:rsidRPr="00B56F74">
              <w:rPr>
                <w:rFonts w:ascii="Times New Roman" w:eastAsia="Times New Roman" w:hAnsi="Times New Roman" w:cs="Times New Roman"/>
                <w:color w:val="000000" w:themeColor="text1"/>
                <w:sz w:val="24"/>
                <w:szCs w:val="24"/>
                <w:lang w:eastAsia="ru-RU"/>
              </w:rPr>
              <w:t xml:space="preserve"> %</w:t>
            </w:r>
          </w:p>
          <w:p w14:paraId="4D4DB2C2" w14:textId="77777777" w:rsidR="00A5443E" w:rsidRPr="00B56F74" w:rsidRDefault="00A5443E" w:rsidP="00C565C5">
            <w:pPr>
              <w:spacing w:after="0" w:line="240" w:lineRule="auto"/>
              <w:jc w:val="center"/>
              <w:rPr>
                <w:rFonts w:ascii="Times New Roman" w:eastAsia="Times New Roman" w:hAnsi="Times New Roman" w:cs="Times New Roman"/>
                <w:color w:val="000000" w:themeColor="text1"/>
                <w:sz w:val="24"/>
                <w:szCs w:val="24"/>
                <w:lang w:eastAsia="ru-RU"/>
              </w:rPr>
            </w:pPr>
          </w:p>
        </w:tc>
      </w:tr>
      <w:tr w:rsidR="00B56F74" w:rsidRPr="00B56F74" w14:paraId="05337698" w14:textId="77777777" w:rsidTr="00A5443E">
        <w:trPr>
          <w:trHeight w:val="285"/>
        </w:trPr>
        <w:tc>
          <w:tcPr>
            <w:tcW w:w="4503" w:type="dxa"/>
            <w:vMerge/>
            <w:tcBorders>
              <w:bottom w:val="single" w:sz="4" w:space="0" w:color="auto"/>
            </w:tcBorders>
            <w:shd w:val="clear" w:color="auto" w:fill="auto"/>
          </w:tcPr>
          <w:p w14:paraId="0F9289EB" w14:textId="77777777" w:rsidR="00A5443E" w:rsidRPr="00B56F74" w:rsidRDefault="00A5443E" w:rsidP="00C565C5">
            <w:pPr>
              <w:autoSpaceDE w:val="0"/>
              <w:autoSpaceDN w:val="0"/>
              <w:adjustRightInd w:val="0"/>
              <w:spacing w:after="0" w:line="240" w:lineRule="auto"/>
              <w:rPr>
                <w:rFonts w:ascii="Times New Roman" w:eastAsia="Times New Roman" w:hAnsi="Times New Roman"/>
                <w:color w:val="000000" w:themeColor="text1"/>
                <w:sz w:val="24"/>
                <w:szCs w:val="24"/>
                <w:lang w:eastAsia="ru-RU"/>
              </w:rPr>
            </w:pPr>
          </w:p>
        </w:tc>
        <w:tc>
          <w:tcPr>
            <w:tcW w:w="1045" w:type="dxa"/>
            <w:tcBorders>
              <w:bottom w:val="single" w:sz="4" w:space="0" w:color="auto"/>
            </w:tcBorders>
            <w:shd w:val="clear" w:color="auto" w:fill="auto"/>
          </w:tcPr>
          <w:p w14:paraId="03C1BDB6" w14:textId="6447DDE0" w:rsidR="00A5443E" w:rsidRPr="00B56F74" w:rsidRDefault="00AA0707" w:rsidP="00C565C5">
            <w:pPr>
              <w:autoSpaceDE w:val="0"/>
              <w:autoSpaceDN w:val="0"/>
              <w:adjustRightInd w:val="0"/>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2018</w:t>
            </w:r>
          </w:p>
        </w:tc>
        <w:tc>
          <w:tcPr>
            <w:tcW w:w="939" w:type="dxa"/>
            <w:tcBorders>
              <w:bottom w:val="single" w:sz="4" w:space="0" w:color="auto"/>
            </w:tcBorders>
            <w:shd w:val="clear" w:color="auto" w:fill="auto"/>
          </w:tcPr>
          <w:p w14:paraId="3A97B194" w14:textId="0DFEC16C" w:rsidR="00A5443E" w:rsidRPr="00B56F74" w:rsidRDefault="00A5443E" w:rsidP="00C565C5">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201</w:t>
            </w:r>
            <w:r w:rsidR="00AA0707">
              <w:rPr>
                <w:rFonts w:ascii="Times New Roman" w:eastAsia="Times New Roman" w:hAnsi="Times New Roman" w:cs="Times New Roman"/>
                <w:color w:val="000000" w:themeColor="text1"/>
                <w:sz w:val="24"/>
                <w:szCs w:val="24"/>
                <w:lang w:eastAsia="ru-RU"/>
              </w:rPr>
              <w:t>9</w:t>
            </w:r>
          </w:p>
        </w:tc>
        <w:tc>
          <w:tcPr>
            <w:tcW w:w="1095" w:type="dxa"/>
            <w:tcBorders>
              <w:bottom w:val="single" w:sz="4" w:space="0" w:color="auto"/>
            </w:tcBorders>
            <w:shd w:val="clear" w:color="auto" w:fill="auto"/>
          </w:tcPr>
          <w:p w14:paraId="68845906" w14:textId="4DCBE544" w:rsidR="00A5443E" w:rsidRPr="00B56F74" w:rsidRDefault="00A5443E" w:rsidP="00C565C5">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w:t>
            </w:r>
            <w:r w:rsidR="00AA0707">
              <w:rPr>
                <w:rFonts w:ascii="Times New Roman" w:eastAsia="Times New Roman" w:hAnsi="Times New Roman" w:cs="Times New Roman"/>
                <w:color w:val="000000" w:themeColor="text1"/>
                <w:sz w:val="24"/>
                <w:szCs w:val="24"/>
                <w:lang w:eastAsia="ru-RU"/>
              </w:rPr>
              <w:t>020</w:t>
            </w:r>
          </w:p>
        </w:tc>
        <w:tc>
          <w:tcPr>
            <w:tcW w:w="1031" w:type="dxa"/>
            <w:tcBorders>
              <w:bottom w:val="single" w:sz="4" w:space="0" w:color="auto"/>
            </w:tcBorders>
            <w:shd w:val="clear" w:color="auto" w:fill="auto"/>
          </w:tcPr>
          <w:p w14:paraId="3858285A" w14:textId="64E70388" w:rsidR="00A5443E" w:rsidRPr="00B56F74" w:rsidRDefault="00A5443E" w:rsidP="00C565C5">
            <w:pPr>
              <w:spacing w:after="0" w:line="240" w:lineRule="auto"/>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w:t>
            </w:r>
            <w:r w:rsidR="00AA0707">
              <w:rPr>
                <w:rFonts w:ascii="Times New Roman" w:eastAsia="Times New Roman" w:hAnsi="Times New Roman" w:cs="Times New Roman"/>
                <w:color w:val="000000" w:themeColor="text1"/>
                <w:sz w:val="24"/>
                <w:szCs w:val="24"/>
                <w:lang w:eastAsia="ru-RU"/>
              </w:rPr>
              <w:t>018</w:t>
            </w:r>
          </w:p>
        </w:tc>
        <w:tc>
          <w:tcPr>
            <w:tcW w:w="992" w:type="dxa"/>
            <w:tcBorders>
              <w:bottom w:val="single" w:sz="4" w:space="0" w:color="auto"/>
            </w:tcBorders>
            <w:shd w:val="clear" w:color="auto" w:fill="auto"/>
          </w:tcPr>
          <w:p w14:paraId="2910D120" w14:textId="3BB265AB" w:rsidR="00A5443E" w:rsidRPr="00B56F74" w:rsidRDefault="00AA0707" w:rsidP="00C565C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2019</w:t>
            </w:r>
          </w:p>
        </w:tc>
      </w:tr>
      <w:tr w:rsidR="00B56F74" w:rsidRPr="00B56F74" w14:paraId="5F3B5FED" w14:textId="77777777" w:rsidTr="00A5443E">
        <w:trPr>
          <w:trHeight w:val="285"/>
        </w:trPr>
        <w:tc>
          <w:tcPr>
            <w:tcW w:w="9605" w:type="dxa"/>
            <w:gridSpan w:val="6"/>
            <w:tcBorders>
              <w:bottom w:val="single" w:sz="4" w:space="0" w:color="auto"/>
            </w:tcBorders>
            <w:shd w:val="clear" w:color="auto" w:fill="auto"/>
          </w:tcPr>
          <w:p w14:paraId="246F5C79" w14:textId="77777777" w:rsidR="00FA5CA7" w:rsidRPr="00B56F74" w:rsidRDefault="00FA5CA7" w:rsidP="00677113">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«Фудмастер» компаниясы</w:t>
            </w:r>
          </w:p>
        </w:tc>
      </w:tr>
      <w:tr w:rsidR="00EE5871" w:rsidRPr="00B56F74" w14:paraId="4769B837" w14:textId="77777777" w:rsidTr="00EE5871">
        <w:trPr>
          <w:trHeight w:val="266"/>
        </w:trPr>
        <w:tc>
          <w:tcPr>
            <w:tcW w:w="4503" w:type="dxa"/>
            <w:tcBorders>
              <w:top w:val="single" w:sz="4" w:space="0" w:color="auto"/>
              <w:left w:val="single" w:sz="4" w:space="0" w:color="auto"/>
              <w:bottom w:val="single" w:sz="4" w:space="0" w:color="auto"/>
              <w:right w:val="single" w:sz="4" w:space="0" w:color="auto"/>
            </w:tcBorders>
            <w:shd w:val="clear" w:color="auto" w:fill="auto"/>
          </w:tcPr>
          <w:p w14:paraId="03DBFC5D" w14:textId="77777777" w:rsidR="00EE5871" w:rsidRPr="00B56F74" w:rsidRDefault="00EE5871" w:rsidP="00EE5871">
            <w:pPr>
              <w:autoSpaceDE w:val="0"/>
              <w:autoSpaceDN w:val="0"/>
              <w:adjustRightInd w:val="0"/>
              <w:spacing w:after="0" w:line="240" w:lineRule="auto"/>
              <w:rPr>
                <w:rFonts w:ascii="Times New Roman" w:eastAsia="Times New Roman" w:hAnsi="Times New Roman"/>
                <w:color w:val="000000" w:themeColor="text1"/>
                <w:sz w:val="24"/>
                <w:szCs w:val="24"/>
                <w:lang w:val="kk-KZ" w:eastAsia="ru-RU"/>
              </w:rPr>
            </w:pPr>
            <w:r w:rsidRPr="00B56F74">
              <w:rPr>
                <w:rFonts w:ascii="Times New Roman" w:eastAsia="Times New Roman" w:hAnsi="Times New Roman"/>
                <w:color w:val="000000" w:themeColor="text1"/>
                <w:sz w:val="24"/>
                <w:szCs w:val="24"/>
                <w:lang w:val="kk-KZ" w:eastAsia="ru-RU"/>
              </w:rPr>
              <w:t>Өнімді өткізуден түскен табыс,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296D3987" w14:textId="364D995F"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11 973</w:t>
            </w:r>
          </w:p>
        </w:tc>
        <w:tc>
          <w:tcPr>
            <w:tcW w:w="939" w:type="dxa"/>
            <w:tcBorders>
              <w:top w:val="single" w:sz="4" w:space="0" w:color="auto"/>
              <w:left w:val="nil"/>
              <w:bottom w:val="single" w:sz="4" w:space="0" w:color="auto"/>
              <w:right w:val="single" w:sz="4" w:space="0" w:color="auto"/>
            </w:tcBorders>
            <w:shd w:val="clear" w:color="auto" w:fill="auto"/>
          </w:tcPr>
          <w:p w14:paraId="5E44BD4B" w14:textId="5A019D56"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12 068</w:t>
            </w:r>
          </w:p>
        </w:tc>
        <w:tc>
          <w:tcPr>
            <w:tcW w:w="1095" w:type="dxa"/>
            <w:tcBorders>
              <w:top w:val="single" w:sz="4" w:space="0" w:color="auto"/>
              <w:left w:val="nil"/>
              <w:bottom w:val="single" w:sz="4" w:space="0" w:color="auto"/>
              <w:right w:val="single" w:sz="4" w:space="0" w:color="auto"/>
            </w:tcBorders>
            <w:shd w:val="clear" w:color="auto" w:fill="auto"/>
          </w:tcPr>
          <w:p w14:paraId="0E1ECA81" w14:textId="165B0F92"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12 797</w:t>
            </w:r>
          </w:p>
        </w:tc>
        <w:tc>
          <w:tcPr>
            <w:tcW w:w="1031" w:type="dxa"/>
            <w:tcBorders>
              <w:top w:val="single" w:sz="4" w:space="0" w:color="auto"/>
              <w:left w:val="nil"/>
              <w:bottom w:val="single" w:sz="4" w:space="0" w:color="auto"/>
              <w:right w:val="single" w:sz="4" w:space="0" w:color="auto"/>
            </w:tcBorders>
            <w:shd w:val="clear" w:color="auto" w:fill="auto"/>
          </w:tcPr>
          <w:p w14:paraId="4E4B6BB0" w14:textId="12540AB1"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106,9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6F1AF3" w14:textId="3D2AF2C8"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106,0</w:t>
            </w:r>
          </w:p>
        </w:tc>
      </w:tr>
      <w:tr w:rsidR="00EE5871" w:rsidRPr="00B56F74" w14:paraId="678649C9" w14:textId="77777777" w:rsidTr="00EE5871">
        <w:tc>
          <w:tcPr>
            <w:tcW w:w="4503" w:type="dxa"/>
            <w:tcBorders>
              <w:top w:val="single" w:sz="4" w:space="0" w:color="auto"/>
              <w:left w:val="single" w:sz="4" w:space="0" w:color="auto"/>
              <w:bottom w:val="single" w:sz="4" w:space="0" w:color="auto"/>
              <w:right w:val="single" w:sz="4" w:space="0" w:color="auto"/>
            </w:tcBorders>
            <w:shd w:val="clear" w:color="auto" w:fill="auto"/>
          </w:tcPr>
          <w:p w14:paraId="3DCCEAF3" w14:textId="77777777" w:rsidR="00EE5871" w:rsidRPr="00B56F74" w:rsidRDefault="00EE5871" w:rsidP="00EE5871">
            <w:pPr>
              <w:autoSpaceDE w:val="0"/>
              <w:autoSpaceDN w:val="0"/>
              <w:adjustRightInd w:val="0"/>
              <w:spacing w:after="0" w:line="240" w:lineRule="auto"/>
              <w:rPr>
                <w:rFonts w:ascii="Times New Roman" w:eastAsia="Times New Roman" w:hAnsi="Times New Roman"/>
                <w:color w:val="000000" w:themeColor="text1"/>
                <w:sz w:val="24"/>
                <w:szCs w:val="24"/>
                <w:lang w:val="kk-KZ" w:eastAsia="ru-RU"/>
              </w:rPr>
            </w:pPr>
            <w:r w:rsidRPr="00B56F74">
              <w:rPr>
                <w:rFonts w:ascii="Times New Roman" w:eastAsia="Times New Roman" w:hAnsi="Times New Roman"/>
                <w:color w:val="000000" w:themeColor="text1"/>
                <w:sz w:val="24"/>
                <w:szCs w:val="24"/>
                <w:lang w:val="kk-KZ" w:eastAsia="ru-RU"/>
              </w:rPr>
              <w:t>Сатылған тауарлардың өзіндік құны, млн теңге</w:t>
            </w:r>
          </w:p>
        </w:tc>
        <w:tc>
          <w:tcPr>
            <w:tcW w:w="1045" w:type="dxa"/>
            <w:tcBorders>
              <w:top w:val="nil"/>
              <w:left w:val="single" w:sz="4" w:space="0" w:color="auto"/>
              <w:bottom w:val="single" w:sz="4" w:space="0" w:color="auto"/>
              <w:right w:val="single" w:sz="4" w:space="0" w:color="auto"/>
            </w:tcBorders>
            <w:shd w:val="clear" w:color="auto" w:fill="auto"/>
          </w:tcPr>
          <w:p w14:paraId="795E455D" w14:textId="0AFDE58E"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9 931</w:t>
            </w:r>
          </w:p>
        </w:tc>
        <w:tc>
          <w:tcPr>
            <w:tcW w:w="939" w:type="dxa"/>
            <w:tcBorders>
              <w:top w:val="nil"/>
              <w:left w:val="nil"/>
              <w:bottom w:val="single" w:sz="4" w:space="0" w:color="auto"/>
              <w:right w:val="single" w:sz="4" w:space="0" w:color="auto"/>
            </w:tcBorders>
            <w:shd w:val="clear" w:color="auto" w:fill="auto"/>
          </w:tcPr>
          <w:p w14:paraId="3097FFDD" w14:textId="495C2EFC"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9 798</w:t>
            </w:r>
          </w:p>
        </w:tc>
        <w:tc>
          <w:tcPr>
            <w:tcW w:w="1095" w:type="dxa"/>
            <w:tcBorders>
              <w:top w:val="nil"/>
              <w:left w:val="nil"/>
              <w:bottom w:val="single" w:sz="4" w:space="0" w:color="auto"/>
              <w:right w:val="single" w:sz="4" w:space="0" w:color="auto"/>
            </w:tcBorders>
            <w:shd w:val="clear" w:color="auto" w:fill="auto"/>
          </w:tcPr>
          <w:p w14:paraId="523F9D85" w14:textId="3E71051E"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11 430</w:t>
            </w:r>
          </w:p>
        </w:tc>
        <w:tc>
          <w:tcPr>
            <w:tcW w:w="1031" w:type="dxa"/>
            <w:tcBorders>
              <w:top w:val="single" w:sz="4" w:space="0" w:color="auto"/>
              <w:left w:val="nil"/>
              <w:bottom w:val="single" w:sz="4" w:space="0" w:color="auto"/>
              <w:right w:val="single" w:sz="4" w:space="0" w:color="auto"/>
            </w:tcBorders>
            <w:shd w:val="clear" w:color="auto" w:fill="auto"/>
          </w:tcPr>
          <w:p w14:paraId="6D8AE828" w14:textId="33B0AB43"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115,1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F93581" w14:textId="0A54D1F7"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sz w:val="24"/>
                <w:szCs w:val="24"/>
              </w:rPr>
              <w:t>116,6</w:t>
            </w:r>
          </w:p>
        </w:tc>
      </w:tr>
      <w:tr w:rsidR="00EE5871" w:rsidRPr="00B56F74" w14:paraId="25741828" w14:textId="77777777" w:rsidTr="00EE5871">
        <w:tc>
          <w:tcPr>
            <w:tcW w:w="4503" w:type="dxa"/>
            <w:tcBorders>
              <w:top w:val="single" w:sz="4" w:space="0" w:color="auto"/>
              <w:left w:val="single" w:sz="4" w:space="0" w:color="auto"/>
              <w:bottom w:val="single" w:sz="4" w:space="0" w:color="auto"/>
              <w:right w:val="single" w:sz="4" w:space="0" w:color="auto"/>
            </w:tcBorders>
            <w:shd w:val="clear" w:color="auto" w:fill="auto"/>
          </w:tcPr>
          <w:p w14:paraId="25C99F81" w14:textId="77777777" w:rsidR="00EE5871" w:rsidRPr="00B56F74" w:rsidRDefault="00EE5871" w:rsidP="00EE5871">
            <w:pPr>
              <w:autoSpaceDE w:val="0"/>
              <w:autoSpaceDN w:val="0"/>
              <w:adjustRightInd w:val="0"/>
              <w:spacing w:after="0" w:line="240" w:lineRule="auto"/>
              <w:rPr>
                <w:rFonts w:ascii="Times New Roman" w:eastAsia="Times New Roman" w:hAnsi="Times New Roman"/>
                <w:color w:val="000000" w:themeColor="text1"/>
                <w:sz w:val="24"/>
                <w:szCs w:val="24"/>
                <w:lang w:val="kk-KZ" w:eastAsia="ru-RU"/>
              </w:rPr>
            </w:pPr>
            <w:r w:rsidRPr="00B56F74">
              <w:rPr>
                <w:rFonts w:ascii="Times New Roman" w:eastAsia="Times New Roman" w:hAnsi="Times New Roman"/>
                <w:color w:val="000000" w:themeColor="text1"/>
                <w:sz w:val="24"/>
                <w:szCs w:val="24"/>
                <w:lang w:val="kk-KZ" w:eastAsia="ru-RU"/>
              </w:rPr>
              <w:t>Жалпы пайда,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42F8D887" w14:textId="70834E70"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2 042</w:t>
            </w:r>
          </w:p>
        </w:tc>
        <w:tc>
          <w:tcPr>
            <w:tcW w:w="939" w:type="dxa"/>
            <w:tcBorders>
              <w:top w:val="single" w:sz="4" w:space="0" w:color="auto"/>
              <w:left w:val="nil"/>
              <w:bottom w:val="single" w:sz="4" w:space="0" w:color="auto"/>
              <w:right w:val="single" w:sz="4" w:space="0" w:color="auto"/>
            </w:tcBorders>
            <w:shd w:val="clear" w:color="auto" w:fill="auto"/>
          </w:tcPr>
          <w:p w14:paraId="5F978384" w14:textId="7865172B"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2 270</w:t>
            </w:r>
          </w:p>
        </w:tc>
        <w:tc>
          <w:tcPr>
            <w:tcW w:w="1095" w:type="dxa"/>
            <w:tcBorders>
              <w:top w:val="single" w:sz="4" w:space="0" w:color="auto"/>
              <w:left w:val="nil"/>
              <w:bottom w:val="single" w:sz="4" w:space="0" w:color="auto"/>
              <w:right w:val="single" w:sz="4" w:space="0" w:color="auto"/>
            </w:tcBorders>
            <w:shd w:val="clear" w:color="auto" w:fill="auto"/>
          </w:tcPr>
          <w:p w14:paraId="529D3BF0" w14:textId="10DE28C4"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1 367</w:t>
            </w:r>
          </w:p>
        </w:tc>
        <w:tc>
          <w:tcPr>
            <w:tcW w:w="1031" w:type="dxa"/>
            <w:tcBorders>
              <w:top w:val="single" w:sz="4" w:space="0" w:color="auto"/>
              <w:left w:val="nil"/>
              <w:bottom w:val="single" w:sz="4" w:space="0" w:color="auto"/>
              <w:right w:val="single" w:sz="4" w:space="0" w:color="auto"/>
            </w:tcBorders>
            <w:shd w:val="clear" w:color="auto" w:fill="auto"/>
          </w:tcPr>
          <w:p w14:paraId="75114FFC" w14:textId="71402CBC"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66,9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3662AB" w14:textId="46011372"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60,2</w:t>
            </w:r>
          </w:p>
        </w:tc>
      </w:tr>
      <w:tr w:rsidR="00EE5871" w:rsidRPr="00B56F74" w14:paraId="11AD65A7" w14:textId="77777777" w:rsidTr="00EE5871">
        <w:tc>
          <w:tcPr>
            <w:tcW w:w="4503" w:type="dxa"/>
            <w:tcBorders>
              <w:top w:val="single" w:sz="4" w:space="0" w:color="auto"/>
              <w:left w:val="single" w:sz="4" w:space="0" w:color="auto"/>
              <w:bottom w:val="single" w:sz="4" w:space="0" w:color="auto"/>
              <w:right w:val="single" w:sz="4" w:space="0" w:color="auto"/>
            </w:tcBorders>
            <w:shd w:val="clear" w:color="auto" w:fill="auto"/>
          </w:tcPr>
          <w:p w14:paraId="71CF8ECB" w14:textId="77777777" w:rsidR="00EE5871" w:rsidRPr="00797D27" w:rsidRDefault="00EE5871" w:rsidP="00EE5871">
            <w:pPr>
              <w:autoSpaceDE w:val="0"/>
              <w:autoSpaceDN w:val="0"/>
              <w:adjustRightInd w:val="0"/>
              <w:spacing w:after="0" w:line="240" w:lineRule="auto"/>
              <w:rPr>
                <w:rFonts w:ascii="Times New Roman" w:eastAsia="Times New Roman" w:hAnsi="Times New Roman"/>
                <w:color w:val="000000" w:themeColor="text1"/>
                <w:sz w:val="24"/>
                <w:szCs w:val="24"/>
                <w:lang w:val="kk-KZ" w:eastAsia="ru-RU"/>
              </w:rPr>
            </w:pPr>
            <w:r w:rsidRPr="00797D27">
              <w:rPr>
                <w:rFonts w:ascii="Times New Roman" w:eastAsia="Times New Roman" w:hAnsi="Times New Roman"/>
                <w:color w:val="000000" w:themeColor="text1"/>
                <w:sz w:val="24"/>
                <w:szCs w:val="24"/>
                <w:lang w:val="kk-KZ" w:eastAsia="ru-RU"/>
              </w:rPr>
              <w:t>Өнімді өткізу шығындары,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42A600E6" w14:textId="5936CFD2" w:rsidR="00EE5871" w:rsidRPr="00797D27" w:rsidRDefault="00EE5871" w:rsidP="00EE5871">
            <w:pPr>
              <w:spacing w:after="0" w:line="240" w:lineRule="auto"/>
              <w:jc w:val="center"/>
              <w:rPr>
                <w:rFonts w:ascii="Times New Roman" w:hAnsi="Times New Roman" w:cs="Times New Roman"/>
                <w:color w:val="000000" w:themeColor="text1"/>
                <w:sz w:val="24"/>
                <w:szCs w:val="24"/>
              </w:rPr>
            </w:pPr>
            <w:r w:rsidRPr="00797D27">
              <w:rPr>
                <w:rFonts w:ascii="Times New Roman" w:hAnsi="Times New Roman" w:cs="Times New Roman"/>
                <w:color w:val="000000" w:themeColor="text1"/>
                <w:sz w:val="24"/>
                <w:szCs w:val="24"/>
                <w:lang w:val="kk-KZ"/>
              </w:rPr>
              <w:t>645</w:t>
            </w:r>
          </w:p>
        </w:tc>
        <w:tc>
          <w:tcPr>
            <w:tcW w:w="939" w:type="dxa"/>
            <w:tcBorders>
              <w:top w:val="single" w:sz="4" w:space="0" w:color="auto"/>
              <w:left w:val="nil"/>
              <w:bottom w:val="single" w:sz="4" w:space="0" w:color="auto"/>
              <w:right w:val="single" w:sz="4" w:space="0" w:color="auto"/>
            </w:tcBorders>
            <w:shd w:val="clear" w:color="auto" w:fill="auto"/>
          </w:tcPr>
          <w:p w14:paraId="757D5AD5" w14:textId="26CF873A" w:rsidR="00EE5871" w:rsidRPr="00797D27" w:rsidRDefault="00EE5871" w:rsidP="00EE5871">
            <w:pPr>
              <w:spacing w:after="0" w:line="240" w:lineRule="auto"/>
              <w:jc w:val="center"/>
              <w:rPr>
                <w:rFonts w:ascii="Times New Roman" w:hAnsi="Times New Roman" w:cs="Times New Roman"/>
                <w:color w:val="000000" w:themeColor="text1"/>
                <w:sz w:val="24"/>
                <w:szCs w:val="24"/>
              </w:rPr>
            </w:pPr>
            <w:r w:rsidRPr="00797D27">
              <w:rPr>
                <w:rFonts w:ascii="Times New Roman" w:hAnsi="Times New Roman" w:cs="Times New Roman"/>
                <w:color w:val="000000" w:themeColor="text1"/>
                <w:sz w:val="24"/>
                <w:szCs w:val="24"/>
                <w:lang w:val="kk-KZ"/>
              </w:rPr>
              <w:t>611</w:t>
            </w:r>
          </w:p>
        </w:tc>
        <w:tc>
          <w:tcPr>
            <w:tcW w:w="1095" w:type="dxa"/>
            <w:tcBorders>
              <w:top w:val="single" w:sz="4" w:space="0" w:color="auto"/>
              <w:left w:val="nil"/>
              <w:bottom w:val="single" w:sz="4" w:space="0" w:color="auto"/>
              <w:right w:val="single" w:sz="4" w:space="0" w:color="auto"/>
            </w:tcBorders>
            <w:shd w:val="clear" w:color="auto" w:fill="auto"/>
          </w:tcPr>
          <w:p w14:paraId="65129111" w14:textId="5F699E4D" w:rsidR="00EE5871" w:rsidRPr="00797D27" w:rsidRDefault="00EE5871" w:rsidP="00EE5871">
            <w:pPr>
              <w:spacing w:after="0" w:line="240" w:lineRule="auto"/>
              <w:jc w:val="center"/>
              <w:rPr>
                <w:rFonts w:ascii="Times New Roman" w:hAnsi="Times New Roman" w:cs="Times New Roman"/>
                <w:color w:val="000000" w:themeColor="text1"/>
                <w:sz w:val="24"/>
                <w:szCs w:val="24"/>
              </w:rPr>
            </w:pPr>
            <w:r w:rsidRPr="00797D27">
              <w:rPr>
                <w:rFonts w:ascii="Times New Roman" w:hAnsi="Times New Roman" w:cs="Times New Roman"/>
                <w:color w:val="000000" w:themeColor="text1"/>
                <w:sz w:val="24"/>
                <w:szCs w:val="24"/>
              </w:rPr>
              <w:t>641</w:t>
            </w:r>
          </w:p>
        </w:tc>
        <w:tc>
          <w:tcPr>
            <w:tcW w:w="1031" w:type="dxa"/>
            <w:tcBorders>
              <w:top w:val="single" w:sz="4" w:space="0" w:color="auto"/>
              <w:left w:val="nil"/>
              <w:bottom w:val="single" w:sz="4" w:space="0" w:color="auto"/>
              <w:right w:val="single" w:sz="4" w:space="0" w:color="auto"/>
            </w:tcBorders>
            <w:shd w:val="clear" w:color="auto" w:fill="auto"/>
          </w:tcPr>
          <w:p w14:paraId="14542467" w14:textId="3253CCAA"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99,4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05341E" w14:textId="53DF5DD7"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104,9</w:t>
            </w:r>
          </w:p>
        </w:tc>
      </w:tr>
      <w:tr w:rsidR="00EE5871" w:rsidRPr="00B56F74" w14:paraId="78E80C13" w14:textId="77777777" w:rsidTr="00EE5871">
        <w:tc>
          <w:tcPr>
            <w:tcW w:w="4503" w:type="dxa"/>
            <w:tcBorders>
              <w:top w:val="single" w:sz="4" w:space="0" w:color="auto"/>
              <w:left w:val="single" w:sz="4" w:space="0" w:color="auto"/>
              <w:bottom w:val="single" w:sz="4" w:space="0" w:color="auto"/>
              <w:right w:val="single" w:sz="4" w:space="0" w:color="auto"/>
            </w:tcBorders>
            <w:shd w:val="clear" w:color="auto" w:fill="auto"/>
          </w:tcPr>
          <w:p w14:paraId="442169CC" w14:textId="77777777" w:rsidR="00EE5871" w:rsidRPr="00797D27" w:rsidRDefault="00EE5871" w:rsidP="00EE5871">
            <w:pPr>
              <w:autoSpaceDE w:val="0"/>
              <w:autoSpaceDN w:val="0"/>
              <w:adjustRightInd w:val="0"/>
              <w:spacing w:after="0" w:line="240" w:lineRule="auto"/>
              <w:rPr>
                <w:rFonts w:ascii="Times New Roman" w:eastAsia="Times New Roman" w:hAnsi="Times New Roman"/>
                <w:color w:val="000000" w:themeColor="text1"/>
                <w:sz w:val="24"/>
                <w:szCs w:val="24"/>
                <w:lang w:val="kk-KZ" w:eastAsia="ru-RU"/>
              </w:rPr>
            </w:pPr>
            <w:r w:rsidRPr="00797D27">
              <w:rPr>
                <w:rFonts w:ascii="Times New Roman" w:eastAsia="Times New Roman" w:hAnsi="Times New Roman"/>
                <w:color w:val="000000" w:themeColor="text1"/>
                <w:sz w:val="24"/>
                <w:szCs w:val="24"/>
                <w:lang w:val="kk-KZ" w:eastAsia="ru-RU"/>
              </w:rPr>
              <w:t xml:space="preserve">Жалпы және әкімшілік шығындар, млн теңге </w:t>
            </w:r>
          </w:p>
        </w:tc>
        <w:tc>
          <w:tcPr>
            <w:tcW w:w="1045" w:type="dxa"/>
            <w:tcBorders>
              <w:top w:val="single" w:sz="4" w:space="0" w:color="auto"/>
              <w:left w:val="nil"/>
              <w:bottom w:val="single" w:sz="4" w:space="0" w:color="auto"/>
              <w:right w:val="single" w:sz="4" w:space="0" w:color="auto"/>
            </w:tcBorders>
            <w:shd w:val="clear" w:color="auto" w:fill="auto"/>
          </w:tcPr>
          <w:p w14:paraId="50E47E71" w14:textId="7A62214A" w:rsidR="00EE5871" w:rsidRPr="00797D27" w:rsidRDefault="00EE5871" w:rsidP="00EE5871">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438</w:t>
            </w:r>
          </w:p>
        </w:tc>
        <w:tc>
          <w:tcPr>
            <w:tcW w:w="939" w:type="dxa"/>
            <w:tcBorders>
              <w:top w:val="single" w:sz="4" w:space="0" w:color="auto"/>
              <w:left w:val="nil"/>
              <w:bottom w:val="single" w:sz="4" w:space="0" w:color="auto"/>
              <w:right w:val="single" w:sz="4" w:space="0" w:color="auto"/>
            </w:tcBorders>
            <w:shd w:val="clear" w:color="auto" w:fill="auto"/>
          </w:tcPr>
          <w:p w14:paraId="68D38BE4" w14:textId="21A3FB36" w:rsidR="00EE5871" w:rsidRPr="00797D27" w:rsidRDefault="00EE5871" w:rsidP="00EE5871">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342</w:t>
            </w:r>
          </w:p>
        </w:tc>
        <w:tc>
          <w:tcPr>
            <w:tcW w:w="1095" w:type="dxa"/>
            <w:tcBorders>
              <w:top w:val="single" w:sz="4" w:space="0" w:color="auto"/>
              <w:left w:val="nil"/>
              <w:bottom w:val="single" w:sz="4" w:space="0" w:color="auto"/>
              <w:right w:val="single" w:sz="4" w:space="0" w:color="auto"/>
            </w:tcBorders>
            <w:shd w:val="clear" w:color="auto" w:fill="auto"/>
          </w:tcPr>
          <w:p w14:paraId="16AA97AD" w14:textId="6B83369A" w:rsidR="00EE5871" w:rsidRPr="00797D27" w:rsidRDefault="00EE5871"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367</w:t>
            </w:r>
          </w:p>
        </w:tc>
        <w:tc>
          <w:tcPr>
            <w:tcW w:w="1031" w:type="dxa"/>
            <w:tcBorders>
              <w:top w:val="single" w:sz="4" w:space="0" w:color="auto"/>
              <w:left w:val="nil"/>
              <w:bottom w:val="single" w:sz="4" w:space="0" w:color="auto"/>
              <w:right w:val="single" w:sz="4" w:space="0" w:color="auto"/>
            </w:tcBorders>
            <w:shd w:val="clear" w:color="auto" w:fill="auto"/>
          </w:tcPr>
          <w:p w14:paraId="29898644" w14:textId="3B1FD0E8"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83,8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F09DF2" w14:textId="4E9E18EA"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107,3</w:t>
            </w:r>
          </w:p>
        </w:tc>
      </w:tr>
      <w:tr w:rsidR="00EE5871" w:rsidRPr="00B56F74" w14:paraId="59A488E3" w14:textId="77777777" w:rsidTr="00EE5871">
        <w:tc>
          <w:tcPr>
            <w:tcW w:w="4503" w:type="dxa"/>
            <w:tcBorders>
              <w:top w:val="single" w:sz="4" w:space="0" w:color="auto"/>
              <w:left w:val="single" w:sz="4" w:space="0" w:color="auto"/>
              <w:bottom w:val="single" w:sz="4" w:space="0" w:color="auto"/>
              <w:right w:val="single" w:sz="4" w:space="0" w:color="auto"/>
            </w:tcBorders>
            <w:shd w:val="clear" w:color="auto" w:fill="auto"/>
          </w:tcPr>
          <w:p w14:paraId="792439D2" w14:textId="77777777" w:rsidR="00EE5871" w:rsidRPr="00B56F74" w:rsidRDefault="00EE5871" w:rsidP="00EE5871">
            <w:pPr>
              <w:autoSpaceDE w:val="0"/>
              <w:autoSpaceDN w:val="0"/>
              <w:adjustRightInd w:val="0"/>
              <w:spacing w:after="0" w:line="240" w:lineRule="auto"/>
              <w:rPr>
                <w:rFonts w:ascii="Times New Roman" w:eastAsia="Times New Roman" w:hAnsi="Times New Roman"/>
                <w:color w:val="000000" w:themeColor="text1"/>
                <w:sz w:val="24"/>
                <w:szCs w:val="24"/>
                <w:lang w:val="kk-KZ" w:eastAsia="ru-RU"/>
              </w:rPr>
            </w:pPr>
            <w:r w:rsidRPr="00B56F74">
              <w:rPr>
                <w:rFonts w:ascii="Times New Roman" w:eastAsia="Times New Roman" w:hAnsi="Times New Roman"/>
                <w:color w:val="000000" w:themeColor="text1"/>
                <w:sz w:val="24"/>
                <w:szCs w:val="24"/>
                <w:lang w:val="kk-KZ" w:eastAsia="ru-RU"/>
              </w:rPr>
              <w:t>Салық салынғанға дейінгі пайда,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7DCB367B" w14:textId="5AC862EC"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1 988</w:t>
            </w:r>
          </w:p>
        </w:tc>
        <w:tc>
          <w:tcPr>
            <w:tcW w:w="939" w:type="dxa"/>
            <w:tcBorders>
              <w:top w:val="single" w:sz="4" w:space="0" w:color="auto"/>
              <w:left w:val="nil"/>
              <w:bottom w:val="single" w:sz="4" w:space="0" w:color="auto"/>
              <w:right w:val="single" w:sz="4" w:space="0" w:color="auto"/>
            </w:tcBorders>
            <w:shd w:val="clear" w:color="auto" w:fill="auto"/>
          </w:tcPr>
          <w:p w14:paraId="77F5FCFF" w14:textId="5487EAF7"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2 446</w:t>
            </w:r>
          </w:p>
        </w:tc>
        <w:tc>
          <w:tcPr>
            <w:tcW w:w="1095" w:type="dxa"/>
            <w:tcBorders>
              <w:top w:val="single" w:sz="4" w:space="0" w:color="auto"/>
              <w:left w:val="nil"/>
              <w:bottom w:val="single" w:sz="4" w:space="0" w:color="auto"/>
              <w:right w:val="single" w:sz="4" w:space="0" w:color="auto"/>
            </w:tcBorders>
            <w:shd w:val="clear" w:color="auto" w:fill="auto"/>
          </w:tcPr>
          <w:p w14:paraId="32F7CDA1" w14:textId="5FF8C7CD"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1 384</w:t>
            </w:r>
          </w:p>
        </w:tc>
        <w:tc>
          <w:tcPr>
            <w:tcW w:w="1031" w:type="dxa"/>
            <w:tcBorders>
              <w:top w:val="single" w:sz="4" w:space="0" w:color="auto"/>
              <w:left w:val="nil"/>
              <w:bottom w:val="single" w:sz="4" w:space="0" w:color="auto"/>
              <w:right w:val="single" w:sz="4" w:space="0" w:color="auto"/>
            </w:tcBorders>
            <w:shd w:val="clear" w:color="auto" w:fill="auto"/>
          </w:tcPr>
          <w:p w14:paraId="6798713A" w14:textId="222EB189"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69,6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3CB2CF" w14:textId="745D9727"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56,6</w:t>
            </w:r>
          </w:p>
        </w:tc>
      </w:tr>
      <w:tr w:rsidR="00EE5871" w:rsidRPr="00B56F74" w14:paraId="039A2762" w14:textId="77777777" w:rsidTr="00EE5871">
        <w:tc>
          <w:tcPr>
            <w:tcW w:w="4503" w:type="dxa"/>
            <w:tcBorders>
              <w:top w:val="single" w:sz="4" w:space="0" w:color="auto"/>
              <w:left w:val="single" w:sz="4" w:space="0" w:color="auto"/>
              <w:bottom w:val="single" w:sz="4" w:space="0" w:color="auto"/>
              <w:right w:val="single" w:sz="4" w:space="0" w:color="auto"/>
            </w:tcBorders>
            <w:shd w:val="clear" w:color="auto" w:fill="auto"/>
          </w:tcPr>
          <w:p w14:paraId="18245691" w14:textId="77777777" w:rsidR="00EE5871" w:rsidRPr="00B56F74" w:rsidRDefault="00EE5871" w:rsidP="00EE5871">
            <w:pPr>
              <w:autoSpaceDE w:val="0"/>
              <w:autoSpaceDN w:val="0"/>
              <w:adjustRightInd w:val="0"/>
              <w:spacing w:after="0" w:line="240" w:lineRule="auto"/>
              <w:rPr>
                <w:rFonts w:ascii="Times New Roman" w:eastAsia="Times New Roman" w:hAnsi="Times New Roman"/>
                <w:color w:val="000000" w:themeColor="text1"/>
                <w:sz w:val="24"/>
                <w:szCs w:val="24"/>
                <w:lang w:val="kk-KZ" w:eastAsia="ru-RU"/>
              </w:rPr>
            </w:pPr>
            <w:r w:rsidRPr="00B56F74">
              <w:rPr>
                <w:rFonts w:ascii="Times New Roman" w:eastAsia="Times New Roman" w:hAnsi="Times New Roman"/>
                <w:color w:val="000000" w:themeColor="text1"/>
                <w:sz w:val="24"/>
                <w:szCs w:val="24"/>
                <w:lang w:val="kk-KZ" w:eastAsia="ru-RU"/>
              </w:rPr>
              <w:t>Табыс салығы бойынша шығындар,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4519B3F2" w14:textId="7D4DDE38"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429</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06191865" w14:textId="2F52F80A"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497</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0BC98721" w14:textId="6615EE05"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278</w:t>
            </w:r>
          </w:p>
        </w:tc>
        <w:tc>
          <w:tcPr>
            <w:tcW w:w="1031" w:type="dxa"/>
            <w:tcBorders>
              <w:top w:val="single" w:sz="4" w:space="0" w:color="auto"/>
              <w:left w:val="nil"/>
              <w:bottom w:val="single" w:sz="4" w:space="0" w:color="auto"/>
              <w:right w:val="single" w:sz="4" w:space="0" w:color="auto"/>
            </w:tcBorders>
            <w:shd w:val="clear" w:color="auto" w:fill="auto"/>
          </w:tcPr>
          <w:p w14:paraId="4D51A573" w14:textId="457CB0D3" w:rsidR="00EE5871" w:rsidRPr="00EE5871" w:rsidRDefault="00EE5871" w:rsidP="00EE5871">
            <w:pPr>
              <w:spacing w:after="0" w:line="240" w:lineRule="auto"/>
              <w:jc w:val="center"/>
              <w:rPr>
                <w:rFonts w:ascii="Times New Roman" w:hAnsi="Times New Roman" w:cs="Times New Roman"/>
                <w:color w:val="000000" w:themeColor="text1"/>
                <w:sz w:val="24"/>
                <w:szCs w:val="24"/>
                <w:lang w:val="kk-KZ"/>
              </w:rPr>
            </w:pPr>
            <w:r w:rsidRPr="00EE5871">
              <w:rPr>
                <w:rFonts w:ascii="Times New Roman" w:hAnsi="Times New Roman" w:cs="Times New Roman"/>
                <w:color w:val="000000"/>
                <w:sz w:val="24"/>
                <w:szCs w:val="24"/>
              </w:rPr>
              <w:t>64,8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4509EA" w14:textId="5B9859A7"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55,9</w:t>
            </w:r>
          </w:p>
        </w:tc>
      </w:tr>
      <w:tr w:rsidR="00EE5871" w:rsidRPr="00B56F74" w14:paraId="45F19CC4" w14:textId="77777777" w:rsidTr="00EE5871">
        <w:tc>
          <w:tcPr>
            <w:tcW w:w="4503" w:type="dxa"/>
            <w:tcBorders>
              <w:top w:val="single" w:sz="4" w:space="0" w:color="auto"/>
              <w:left w:val="single" w:sz="4" w:space="0" w:color="auto"/>
              <w:bottom w:val="single" w:sz="4" w:space="0" w:color="auto"/>
              <w:right w:val="single" w:sz="4" w:space="0" w:color="auto"/>
            </w:tcBorders>
            <w:shd w:val="clear" w:color="auto" w:fill="auto"/>
          </w:tcPr>
          <w:p w14:paraId="4BE5981E" w14:textId="77777777" w:rsidR="00EE5871" w:rsidRPr="00B56F74" w:rsidRDefault="00EE5871" w:rsidP="00EE5871">
            <w:pPr>
              <w:autoSpaceDE w:val="0"/>
              <w:autoSpaceDN w:val="0"/>
              <w:adjustRightInd w:val="0"/>
              <w:spacing w:after="0" w:line="240" w:lineRule="auto"/>
              <w:rPr>
                <w:rFonts w:ascii="Times New Roman" w:eastAsia="Times New Roman" w:hAnsi="Times New Roman"/>
                <w:color w:val="000000" w:themeColor="text1"/>
                <w:sz w:val="24"/>
                <w:szCs w:val="24"/>
                <w:lang w:val="kk-KZ" w:eastAsia="ru-RU"/>
              </w:rPr>
            </w:pPr>
            <w:r w:rsidRPr="00B56F74">
              <w:rPr>
                <w:rFonts w:ascii="Times New Roman" w:eastAsia="Times New Roman" w:hAnsi="Times New Roman"/>
                <w:color w:val="000000" w:themeColor="text1"/>
                <w:sz w:val="24"/>
                <w:szCs w:val="24"/>
                <w:lang w:val="kk-KZ" w:eastAsia="ru-RU"/>
              </w:rPr>
              <w:t>Бір жылғы пайда,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4209959C" w14:textId="1D026E7A"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1 559</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04BD4BEE" w14:textId="015505CE"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1 949</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6D169D29" w14:textId="72591AE4"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1 105</w:t>
            </w:r>
          </w:p>
        </w:tc>
        <w:tc>
          <w:tcPr>
            <w:tcW w:w="1031" w:type="dxa"/>
            <w:tcBorders>
              <w:top w:val="single" w:sz="4" w:space="0" w:color="auto"/>
              <w:left w:val="nil"/>
              <w:bottom w:val="single" w:sz="4" w:space="0" w:color="auto"/>
              <w:right w:val="single" w:sz="4" w:space="0" w:color="auto"/>
            </w:tcBorders>
            <w:shd w:val="clear" w:color="auto" w:fill="auto"/>
          </w:tcPr>
          <w:p w14:paraId="17981479" w14:textId="7EB4550C"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70,9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56330F" w14:textId="672FB773"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56,7</w:t>
            </w:r>
          </w:p>
        </w:tc>
      </w:tr>
      <w:tr w:rsidR="00EE5871" w:rsidRPr="00B56F74" w14:paraId="6E2A981D" w14:textId="77777777" w:rsidTr="00C03E80">
        <w:tc>
          <w:tcPr>
            <w:tcW w:w="9605" w:type="dxa"/>
            <w:gridSpan w:val="6"/>
            <w:tcBorders>
              <w:top w:val="single" w:sz="4" w:space="0" w:color="auto"/>
              <w:left w:val="single" w:sz="4" w:space="0" w:color="auto"/>
              <w:bottom w:val="single" w:sz="4" w:space="0" w:color="auto"/>
              <w:right w:val="single" w:sz="4" w:space="0" w:color="auto"/>
            </w:tcBorders>
            <w:shd w:val="clear" w:color="auto" w:fill="auto"/>
          </w:tcPr>
          <w:p w14:paraId="6117EEA2" w14:textId="77777777" w:rsidR="00EE5871" w:rsidRPr="00B56F74" w:rsidRDefault="00EE5871" w:rsidP="00EE5871">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bCs/>
                <w:color w:val="000000" w:themeColor="text1"/>
                <w:sz w:val="24"/>
                <w:szCs w:val="24"/>
                <w:lang w:val="kk-KZ"/>
              </w:rPr>
              <w:t>««Адал» Агроөнеркәсіптік компаниясы»</w:t>
            </w:r>
          </w:p>
        </w:tc>
      </w:tr>
      <w:tr w:rsidR="00EE5871" w:rsidRPr="00B56F74" w14:paraId="72F73C3B" w14:textId="77777777" w:rsidTr="00C03E80">
        <w:tc>
          <w:tcPr>
            <w:tcW w:w="4503" w:type="dxa"/>
            <w:tcBorders>
              <w:top w:val="single" w:sz="4" w:space="0" w:color="auto"/>
              <w:left w:val="single" w:sz="4" w:space="0" w:color="auto"/>
              <w:bottom w:val="single" w:sz="4" w:space="0" w:color="auto"/>
              <w:right w:val="single" w:sz="4" w:space="0" w:color="auto"/>
            </w:tcBorders>
            <w:shd w:val="clear" w:color="auto" w:fill="auto"/>
          </w:tcPr>
          <w:p w14:paraId="731A7383" w14:textId="77777777" w:rsidR="00EE5871" w:rsidRPr="00B3443B" w:rsidRDefault="00EE5871" w:rsidP="00EE5871">
            <w:pPr>
              <w:autoSpaceDE w:val="0"/>
              <w:autoSpaceDN w:val="0"/>
              <w:adjustRightInd w:val="0"/>
              <w:spacing w:after="0" w:line="240" w:lineRule="auto"/>
              <w:rPr>
                <w:rFonts w:ascii="Times New Roman" w:eastAsia="Times New Roman" w:hAnsi="Times New Roman" w:cs="Times New Roman"/>
                <w:color w:val="000000" w:themeColor="text1"/>
                <w:sz w:val="24"/>
                <w:szCs w:val="24"/>
                <w:lang w:val="kk-KZ" w:eastAsia="ru-RU"/>
              </w:rPr>
            </w:pPr>
            <w:r w:rsidRPr="00B3443B">
              <w:rPr>
                <w:rFonts w:ascii="Times New Roman" w:eastAsia="Times New Roman" w:hAnsi="Times New Roman" w:cs="Times New Roman"/>
                <w:color w:val="000000" w:themeColor="text1"/>
                <w:sz w:val="24"/>
                <w:szCs w:val="24"/>
                <w:lang w:val="kk-KZ" w:eastAsia="ru-RU"/>
              </w:rPr>
              <w:t>Өнімді өткізуден түскен табыс,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58CE66D8" w14:textId="2A729F78"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sidRPr="00B3443B">
              <w:rPr>
                <w:rFonts w:ascii="Times New Roman" w:hAnsi="Times New Roman" w:cs="Times New Roman"/>
                <w:color w:val="000000" w:themeColor="text1"/>
                <w:sz w:val="24"/>
                <w:szCs w:val="24"/>
                <w:lang w:val="kk-KZ"/>
              </w:rPr>
              <w:t>1 216</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014C48DC" w14:textId="0A5C784B"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sidRPr="00B3443B">
              <w:rPr>
                <w:rFonts w:ascii="Times New Roman" w:hAnsi="Times New Roman" w:cs="Times New Roman"/>
                <w:color w:val="000000" w:themeColor="text1"/>
                <w:sz w:val="24"/>
                <w:szCs w:val="24"/>
                <w:lang w:val="kk-KZ"/>
              </w:rPr>
              <w:t>1 404</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6693D1F9" w14:textId="7A3F2681"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1 741</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3E862434" w14:textId="5004A651" w:rsidR="00EE5871" w:rsidRDefault="001E4115"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143,2</w:t>
            </w:r>
          </w:p>
          <w:p w14:paraId="4FEB242F" w14:textId="6AEE5136" w:rsidR="00EE5871" w:rsidRPr="00B3443B" w:rsidRDefault="00EE5871" w:rsidP="00EE5871">
            <w:pPr>
              <w:spacing w:after="0" w:line="240" w:lineRule="auto"/>
              <w:jc w:val="center"/>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57E4F5" w14:textId="5D6D614B" w:rsidR="00EE5871" w:rsidRPr="00B3443B" w:rsidRDefault="001E4115"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124,0</w:t>
            </w:r>
          </w:p>
        </w:tc>
      </w:tr>
      <w:tr w:rsidR="00EE5871" w:rsidRPr="00B56F74" w14:paraId="0BF05AFD" w14:textId="77777777" w:rsidTr="00EE5871">
        <w:tc>
          <w:tcPr>
            <w:tcW w:w="4503" w:type="dxa"/>
            <w:tcBorders>
              <w:top w:val="single" w:sz="4" w:space="0" w:color="auto"/>
              <w:left w:val="single" w:sz="4" w:space="0" w:color="auto"/>
              <w:bottom w:val="single" w:sz="4" w:space="0" w:color="auto"/>
              <w:right w:val="single" w:sz="4" w:space="0" w:color="auto"/>
            </w:tcBorders>
            <w:shd w:val="clear" w:color="auto" w:fill="auto"/>
          </w:tcPr>
          <w:p w14:paraId="1481449D" w14:textId="77777777" w:rsidR="00EE5871" w:rsidRPr="00B3443B" w:rsidRDefault="00EE5871" w:rsidP="00EE5871">
            <w:pPr>
              <w:autoSpaceDE w:val="0"/>
              <w:autoSpaceDN w:val="0"/>
              <w:adjustRightInd w:val="0"/>
              <w:spacing w:after="0" w:line="240" w:lineRule="auto"/>
              <w:rPr>
                <w:rFonts w:ascii="Times New Roman" w:eastAsia="Times New Roman" w:hAnsi="Times New Roman" w:cs="Times New Roman"/>
                <w:color w:val="000000" w:themeColor="text1"/>
                <w:sz w:val="24"/>
                <w:szCs w:val="24"/>
                <w:lang w:val="kk-KZ" w:eastAsia="ru-RU"/>
              </w:rPr>
            </w:pPr>
            <w:r w:rsidRPr="00B3443B">
              <w:rPr>
                <w:rFonts w:ascii="Times New Roman" w:eastAsia="Times New Roman" w:hAnsi="Times New Roman" w:cs="Times New Roman"/>
                <w:color w:val="000000" w:themeColor="text1"/>
                <w:sz w:val="24"/>
                <w:szCs w:val="24"/>
                <w:lang w:val="kk-KZ" w:eastAsia="ru-RU"/>
              </w:rPr>
              <w:t>Сатылған тауарлардың өзіндік құны,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3E31F45B" w14:textId="0133AE2D"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sidRPr="00B3443B">
              <w:rPr>
                <w:rFonts w:ascii="Times New Roman" w:hAnsi="Times New Roman" w:cs="Times New Roman"/>
                <w:color w:val="000000" w:themeColor="text1"/>
                <w:sz w:val="24"/>
                <w:szCs w:val="24"/>
                <w:lang w:val="kk-KZ"/>
              </w:rPr>
              <w:t>933</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1D781F2D" w14:textId="36ADAA5F"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sidRPr="00B3443B">
              <w:rPr>
                <w:rFonts w:ascii="Times New Roman" w:hAnsi="Times New Roman" w:cs="Times New Roman"/>
                <w:color w:val="000000" w:themeColor="text1"/>
                <w:sz w:val="24"/>
                <w:szCs w:val="24"/>
                <w:lang w:val="kk-KZ"/>
              </w:rPr>
              <w:t>1 139</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450CC34" w14:textId="69188118"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1 222</w:t>
            </w:r>
          </w:p>
        </w:tc>
        <w:tc>
          <w:tcPr>
            <w:tcW w:w="1031" w:type="dxa"/>
            <w:tcBorders>
              <w:top w:val="single" w:sz="4" w:space="0" w:color="auto"/>
              <w:left w:val="nil"/>
              <w:bottom w:val="single" w:sz="4" w:space="0" w:color="auto"/>
              <w:right w:val="single" w:sz="4" w:space="0" w:color="auto"/>
            </w:tcBorders>
            <w:shd w:val="clear" w:color="auto" w:fill="auto"/>
          </w:tcPr>
          <w:p w14:paraId="4AB6ABF9" w14:textId="02A87E96" w:rsidR="00EE5871" w:rsidRPr="00EE5871" w:rsidRDefault="001E4115"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sz w:val="24"/>
                <w:szCs w:val="24"/>
              </w:rPr>
              <w:t>130,9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F05B6D" w14:textId="5C591424"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107,3</w:t>
            </w:r>
          </w:p>
        </w:tc>
      </w:tr>
      <w:tr w:rsidR="00EE5871" w:rsidRPr="00B56F74" w14:paraId="598A8892" w14:textId="77777777" w:rsidTr="00EE5871">
        <w:tc>
          <w:tcPr>
            <w:tcW w:w="4503" w:type="dxa"/>
            <w:tcBorders>
              <w:top w:val="single" w:sz="4" w:space="0" w:color="auto"/>
              <w:left w:val="single" w:sz="4" w:space="0" w:color="auto"/>
              <w:bottom w:val="single" w:sz="4" w:space="0" w:color="auto"/>
              <w:right w:val="single" w:sz="4" w:space="0" w:color="auto"/>
            </w:tcBorders>
            <w:shd w:val="clear" w:color="auto" w:fill="auto"/>
          </w:tcPr>
          <w:p w14:paraId="1EDF4F17" w14:textId="77777777" w:rsidR="00EE5871" w:rsidRPr="00B3443B" w:rsidRDefault="00EE5871" w:rsidP="00EE5871">
            <w:pPr>
              <w:autoSpaceDE w:val="0"/>
              <w:autoSpaceDN w:val="0"/>
              <w:adjustRightInd w:val="0"/>
              <w:spacing w:after="0" w:line="240" w:lineRule="auto"/>
              <w:rPr>
                <w:rFonts w:ascii="Times New Roman" w:eastAsia="Times New Roman" w:hAnsi="Times New Roman" w:cs="Times New Roman"/>
                <w:color w:val="000000" w:themeColor="text1"/>
                <w:sz w:val="24"/>
                <w:szCs w:val="24"/>
                <w:lang w:val="kk-KZ" w:eastAsia="ru-RU"/>
              </w:rPr>
            </w:pPr>
            <w:r w:rsidRPr="00B3443B">
              <w:rPr>
                <w:rFonts w:ascii="Times New Roman" w:eastAsia="Times New Roman" w:hAnsi="Times New Roman" w:cs="Times New Roman"/>
                <w:color w:val="000000" w:themeColor="text1"/>
                <w:sz w:val="24"/>
                <w:szCs w:val="24"/>
                <w:lang w:val="kk-KZ" w:eastAsia="ru-RU"/>
              </w:rPr>
              <w:t>Жалпы пайда,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77E9DB27" w14:textId="3F6DD6EE"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sidRPr="00B3443B">
              <w:rPr>
                <w:rFonts w:ascii="Times New Roman" w:hAnsi="Times New Roman" w:cs="Times New Roman"/>
                <w:color w:val="000000" w:themeColor="text1"/>
                <w:sz w:val="24"/>
                <w:szCs w:val="24"/>
                <w:lang w:val="kk-KZ"/>
              </w:rPr>
              <w:t>283</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6189510A" w14:textId="73DB3449"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sidRPr="00B3443B">
              <w:rPr>
                <w:rFonts w:ascii="Times New Roman" w:hAnsi="Times New Roman" w:cs="Times New Roman"/>
                <w:color w:val="000000" w:themeColor="text1"/>
                <w:sz w:val="24"/>
                <w:szCs w:val="24"/>
                <w:lang w:val="kk-KZ"/>
              </w:rPr>
              <w:t>265</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6BF6DFCC" w14:textId="6C1D58C6"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519 </w:t>
            </w:r>
          </w:p>
        </w:tc>
        <w:tc>
          <w:tcPr>
            <w:tcW w:w="1031" w:type="dxa"/>
            <w:tcBorders>
              <w:top w:val="single" w:sz="4" w:space="0" w:color="auto"/>
              <w:left w:val="nil"/>
              <w:bottom w:val="single" w:sz="4" w:space="0" w:color="auto"/>
              <w:right w:val="single" w:sz="4" w:space="0" w:color="auto"/>
            </w:tcBorders>
            <w:shd w:val="clear" w:color="auto" w:fill="auto"/>
          </w:tcPr>
          <w:p w14:paraId="78F475EA" w14:textId="6066847D"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183,4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5C85EC" w14:textId="57F5A053"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195,8</w:t>
            </w:r>
          </w:p>
        </w:tc>
      </w:tr>
      <w:tr w:rsidR="00EE5871" w:rsidRPr="00B56F74" w14:paraId="46F2BE77" w14:textId="77777777" w:rsidTr="00EE5871">
        <w:tc>
          <w:tcPr>
            <w:tcW w:w="4503" w:type="dxa"/>
            <w:tcBorders>
              <w:top w:val="single" w:sz="4" w:space="0" w:color="auto"/>
              <w:left w:val="single" w:sz="4" w:space="0" w:color="auto"/>
              <w:bottom w:val="single" w:sz="4" w:space="0" w:color="auto"/>
              <w:right w:val="single" w:sz="4" w:space="0" w:color="auto"/>
            </w:tcBorders>
            <w:shd w:val="clear" w:color="auto" w:fill="auto"/>
          </w:tcPr>
          <w:p w14:paraId="32A64113" w14:textId="77777777" w:rsidR="00EE5871" w:rsidRPr="00B3443B" w:rsidRDefault="00EE5871" w:rsidP="00EE5871">
            <w:pPr>
              <w:autoSpaceDE w:val="0"/>
              <w:autoSpaceDN w:val="0"/>
              <w:adjustRightInd w:val="0"/>
              <w:spacing w:after="0" w:line="240" w:lineRule="auto"/>
              <w:rPr>
                <w:rFonts w:ascii="Times New Roman" w:eastAsia="Times New Roman" w:hAnsi="Times New Roman" w:cs="Times New Roman"/>
                <w:color w:val="000000" w:themeColor="text1"/>
                <w:sz w:val="24"/>
                <w:szCs w:val="24"/>
                <w:lang w:val="kk-KZ" w:eastAsia="ru-RU"/>
              </w:rPr>
            </w:pPr>
            <w:r w:rsidRPr="00B3443B">
              <w:rPr>
                <w:rFonts w:ascii="Times New Roman" w:eastAsia="Times New Roman" w:hAnsi="Times New Roman" w:cs="Times New Roman"/>
                <w:color w:val="000000" w:themeColor="text1"/>
                <w:sz w:val="24"/>
                <w:szCs w:val="24"/>
                <w:lang w:val="kk-KZ" w:eastAsia="ru-RU"/>
              </w:rPr>
              <w:t>Өнімді өткізу шығындары,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2F1B4F4B" w14:textId="3B71CDD4"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sidRPr="00B3443B">
              <w:rPr>
                <w:rFonts w:ascii="Times New Roman" w:hAnsi="Times New Roman" w:cs="Times New Roman"/>
                <w:color w:val="000000" w:themeColor="text1"/>
                <w:sz w:val="24"/>
                <w:szCs w:val="24"/>
                <w:lang w:val="kk-KZ"/>
              </w:rPr>
              <w:t>25</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45BDBE79" w14:textId="17F21ADB"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sidRPr="00B3443B">
              <w:rPr>
                <w:rFonts w:ascii="Times New Roman" w:hAnsi="Times New Roman" w:cs="Times New Roman"/>
                <w:color w:val="000000" w:themeColor="text1"/>
                <w:sz w:val="24"/>
                <w:szCs w:val="24"/>
                <w:lang w:val="kk-KZ"/>
              </w:rPr>
              <w:t>3</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1B40F3B6" w14:textId="187F837B"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1031" w:type="dxa"/>
            <w:tcBorders>
              <w:top w:val="single" w:sz="4" w:space="0" w:color="auto"/>
              <w:left w:val="nil"/>
              <w:bottom w:val="single" w:sz="4" w:space="0" w:color="auto"/>
              <w:right w:val="single" w:sz="4" w:space="0" w:color="auto"/>
            </w:tcBorders>
            <w:shd w:val="clear" w:color="auto" w:fill="auto"/>
          </w:tcPr>
          <w:p w14:paraId="25D25919" w14:textId="05148618"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28,0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B0CE9B" w14:textId="71529F7F" w:rsidR="00EE5871" w:rsidRPr="001E4115" w:rsidRDefault="00EE5871" w:rsidP="001E4115">
            <w:pPr>
              <w:spacing w:after="0" w:line="240" w:lineRule="auto"/>
              <w:jc w:val="center"/>
              <w:rPr>
                <w:rFonts w:ascii="Times New Roman" w:hAnsi="Times New Roman" w:cs="Times New Roman"/>
                <w:color w:val="000000" w:themeColor="text1"/>
                <w:sz w:val="24"/>
                <w:szCs w:val="24"/>
                <w:lang w:val="kk-KZ"/>
              </w:rPr>
            </w:pPr>
            <w:r w:rsidRPr="00EE5871">
              <w:rPr>
                <w:rFonts w:ascii="Times New Roman" w:hAnsi="Times New Roman" w:cs="Times New Roman"/>
                <w:color w:val="000000"/>
                <w:sz w:val="24"/>
                <w:szCs w:val="24"/>
              </w:rPr>
              <w:t>2</w:t>
            </w:r>
            <w:r w:rsidR="001E4115">
              <w:rPr>
                <w:rFonts w:ascii="Times New Roman" w:hAnsi="Times New Roman" w:cs="Times New Roman"/>
                <w:color w:val="000000"/>
                <w:sz w:val="24"/>
                <w:szCs w:val="24"/>
              </w:rPr>
              <w:t xml:space="preserve"> </w:t>
            </w:r>
            <w:r w:rsidR="001E4115">
              <w:rPr>
                <w:rFonts w:ascii="Times New Roman" w:hAnsi="Times New Roman" w:cs="Times New Roman"/>
                <w:color w:val="000000"/>
                <w:sz w:val="24"/>
                <w:szCs w:val="24"/>
                <w:lang w:val="kk-KZ"/>
              </w:rPr>
              <w:t>есе</w:t>
            </w:r>
          </w:p>
        </w:tc>
      </w:tr>
      <w:tr w:rsidR="00EE5871" w:rsidRPr="00B56F74" w14:paraId="5A6C4E5A" w14:textId="77777777" w:rsidTr="00EE5871">
        <w:tc>
          <w:tcPr>
            <w:tcW w:w="4503" w:type="dxa"/>
            <w:tcBorders>
              <w:top w:val="single" w:sz="4" w:space="0" w:color="auto"/>
              <w:left w:val="single" w:sz="4" w:space="0" w:color="auto"/>
              <w:bottom w:val="single" w:sz="4" w:space="0" w:color="auto"/>
              <w:right w:val="single" w:sz="4" w:space="0" w:color="auto"/>
            </w:tcBorders>
            <w:shd w:val="clear" w:color="auto" w:fill="auto"/>
          </w:tcPr>
          <w:p w14:paraId="6981B0DF" w14:textId="77777777" w:rsidR="00EE5871" w:rsidRPr="00B3443B" w:rsidRDefault="00EE5871" w:rsidP="00EE5871">
            <w:pPr>
              <w:autoSpaceDE w:val="0"/>
              <w:autoSpaceDN w:val="0"/>
              <w:adjustRightInd w:val="0"/>
              <w:spacing w:after="0" w:line="240" w:lineRule="auto"/>
              <w:rPr>
                <w:rFonts w:ascii="Times New Roman" w:eastAsia="Times New Roman" w:hAnsi="Times New Roman" w:cs="Times New Roman"/>
                <w:color w:val="000000" w:themeColor="text1"/>
                <w:sz w:val="24"/>
                <w:szCs w:val="24"/>
                <w:lang w:val="kk-KZ" w:eastAsia="ru-RU"/>
              </w:rPr>
            </w:pPr>
            <w:r w:rsidRPr="00B3443B">
              <w:rPr>
                <w:rFonts w:ascii="Times New Roman" w:eastAsia="Times New Roman" w:hAnsi="Times New Roman" w:cs="Times New Roman"/>
                <w:color w:val="000000" w:themeColor="text1"/>
                <w:sz w:val="24"/>
                <w:szCs w:val="24"/>
                <w:lang w:val="kk-KZ" w:eastAsia="ru-RU"/>
              </w:rPr>
              <w:t>Әкімшілік шығындар,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2F6B4C74" w14:textId="3DFCF90F"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sidRPr="00B3443B">
              <w:rPr>
                <w:rFonts w:ascii="Times New Roman" w:hAnsi="Times New Roman" w:cs="Times New Roman"/>
                <w:color w:val="000000" w:themeColor="text1"/>
                <w:sz w:val="24"/>
                <w:szCs w:val="24"/>
                <w:lang w:val="kk-KZ"/>
              </w:rPr>
              <w:t>245</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4260D821" w14:textId="2CEB8273"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sidRPr="00B3443B">
              <w:rPr>
                <w:rFonts w:ascii="Times New Roman" w:hAnsi="Times New Roman" w:cs="Times New Roman"/>
                <w:color w:val="000000" w:themeColor="text1"/>
                <w:sz w:val="24"/>
                <w:szCs w:val="24"/>
                <w:lang w:val="kk-KZ"/>
              </w:rPr>
              <w:t>272</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18504999" w14:textId="6EE3BBEE"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326</w:t>
            </w:r>
          </w:p>
        </w:tc>
        <w:tc>
          <w:tcPr>
            <w:tcW w:w="1031" w:type="dxa"/>
            <w:tcBorders>
              <w:top w:val="single" w:sz="4" w:space="0" w:color="auto"/>
              <w:left w:val="nil"/>
              <w:bottom w:val="single" w:sz="4" w:space="0" w:color="auto"/>
              <w:right w:val="single" w:sz="4" w:space="0" w:color="auto"/>
            </w:tcBorders>
            <w:shd w:val="clear" w:color="auto" w:fill="auto"/>
          </w:tcPr>
          <w:p w14:paraId="5B2443BA" w14:textId="78C3684D"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133,1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472BE9" w14:textId="4E011EE0" w:rsidR="00EE5871" w:rsidRPr="00EE5871" w:rsidRDefault="001E4115"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sz w:val="24"/>
                <w:szCs w:val="24"/>
              </w:rPr>
              <w:t>119,8</w:t>
            </w:r>
          </w:p>
        </w:tc>
      </w:tr>
      <w:tr w:rsidR="00EE5871" w:rsidRPr="00B56F74" w14:paraId="10898828" w14:textId="77777777" w:rsidTr="00EE5871">
        <w:tc>
          <w:tcPr>
            <w:tcW w:w="4503" w:type="dxa"/>
            <w:tcBorders>
              <w:top w:val="single" w:sz="4" w:space="0" w:color="auto"/>
              <w:left w:val="single" w:sz="4" w:space="0" w:color="auto"/>
              <w:bottom w:val="single" w:sz="4" w:space="0" w:color="auto"/>
              <w:right w:val="single" w:sz="4" w:space="0" w:color="auto"/>
            </w:tcBorders>
            <w:shd w:val="clear" w:color="auto" w:fill="auto"/>
          </w:tcPr>
          <w:p w14:paraId="0806C231" w14:textId="77777777" w:rsidR="00EE5871" w:rsidRPr="00B3443B" w:rsidRDefault="00EE5871" w:rsidP="00EE5871">
            <w:pPr>
              <w:autoSpaceDE w:val="0"/>
              <w:autoSpaceDN w:val="0"/>
              <w:adjustRightInd w:val="0"/>
              <w:spacing w:after="0" w:line="240" w:lineRule="auto"/>
              <w:rPr>
                <w:rFonts w:ascii="Times New Roman" w:eastAsia="Times New Roman" w:hAnsi="Times New Roman" w:cs="Times New Roman"/>
                <w:color w:val="000000" w:themeColor="text1"/>
                <w:sz w:val="24"/>
                <w:szCs w:val="24"/>
                <w:lang w:val="kk-KZ" w:eastAsia="ru-RU"/>
              </w:rPr>
            </w:pPr>
            <w:r w:rsidRPr="00B3443B">
              <w:rPr>
                <w:rFonts w:ascii="Times New Roman" w:eastAsia="Times New Roman" w:hAnsi="Times New Roman" w:cs="Times New Roman"/>
                <w:color w:val="000000" w:themeColor="text1"/>
                <w:sz w:val="24"/>
                <w:szCs w:val="24"/>
                <w:lang w:val="kk-KZ" w:eastAsia="ru-RU"/>
              </w:rPr>
              <w:t>Салық салынғанға дейінгі пайда,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06549012" w14:textId="61F852FD"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sidRPr="00B3443B">
              <w:rPr>
                <w:rFonts w:ascii="Times New Roman" w:hAnsi="Times New Roman" w:cs="Times New Roman"/>
                <w:color w:val="000000" w:themeColor="text1"/>
                <w:sz w:val="24"/>
                <w:szCs w:val="24"/>
                <w:lang w:val="kk-KZ"/>
              </w:rPr>
              <w:t>251</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7527B3D7" w14:textId="0E948C41"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sidRPr="00B3443B">
              <w:rPr>
                <w:rFonts w:ascii="Times New Roman" w:hAnsi="Times New Roman" w:cs="Times New Roman"/>
                <w:color w:val="000000" w:themeColor="text1"/>
                <w:sz w:val="24"/>
                <w:szCs w:val="24"/>
                <w:lang w:val="kk-KZ"/>
              </w:rPr>
              <w:t>412</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0F2B2CE1" w14:textId="31AD86C8"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670</w:t>
            </w:r>
          </w:p>
        </w:tc>
        <w:tc>
          <w:tcPr>
            <w:tcW w:w="1031" w:type="dxa"/>
            <w:tcBorders>
              <w:top w:val="single" w:sz="4" w:space="0" w:color="auto"/>
              <w:left w:val="nil"/>
              <w:bottom w:val="single" w:sz="4" w:space="0" w:color="auto"/>
              <w:right w:val="single" w:sz="4" w:space="0" w:color="auto"/>
            </w:tcBorders>
            <w:shd w:val="clear" w:color="auto" w:fill="auto"/>
          </w:tcPr>
          <w:p w14:paraId="06656B44" w14:textId="04DC7703" w:rsidR="00EE5871" w:rsidRPr="00EE5871" w:rsidRDefault="001E4115" w:rsidP="00EE5871">
            <w:pPr>
              <w:spacing w:after="0" w:line="240" w:lineRule="auto"/>
              <w:jc w:val="center"/>
              <w:rPr>
                <w:rFonts w:ascii="Times New Roman" w:hAnsi="Times New Roman" w:cs="Times New Roman"/>
                <w:color w:val="000000" w:themeColor="text1"/>
                <w:sz w:val="24"/>
                <w:szCs w:val="24"/>
                <w:lang w:val="kk-KZ"/>
              </w:rPr>
            </w:pPr>
            <w:r w:rsidRPr="001E4115">
              <w:rPr>
                <w:rFonts w:ascii="Times New Roman" w:hAnsi="Times New Roman" w:cs="Times New Roman"/>
                <w:color w:val="000000"/>
                <w:sz w:val="24"/>
                <w:szCs w:val="24"/>
              </w:rPr>
              <w:t>2 есе</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D0B3AA" w14:textId="258B7F04"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162,6</w:t>
            </w:r>
          </w:p>
        </w:tc>
      </w:tr>
      <w:tr w:rsidR="00EE5871" w:rsidRPr="00B56F74" w14:paraId="25F94482" w14:textId="77777777" w:rsidTr="001E4115">
        <w:tc>
          <w:tcPr>
            <w:tcW w:w="4503" w:type="dxa"/>
            <w:tcBorders>
              <w:top w:val="single" w:sz="4" w:space="0" w:color="auto"/>
              <w:left w:val="single" w:sz="4" w:space="0" w:color="auto"/>
              <w:bottom w:val="single" w:sz="4" w:space="0" w:color="auto"/>
              <w:right w:val="single" w:sz="4" w:space="0" w:color="auto"/>
            </w:tcBorders>
            <w:shd w:val="clear" w:color="auto" w:fill="auto"/>
          </w:tcPr>
          <w:p w14:paraId="073922B4" w14:textId="77777777" w:rsidR="00EE5871" w:rsidRPr="00B3443B" w:rsidRDefault="00EE5871" w:rsidP="00EE5871">
            <w:pPr>
              <w:autoSpaceDE w:val="0"/>
              <w:autoSpaceDN w:val="0"/>
              <w:adjustRightInd w:val="0"/>
              <w:spacing w:after="0" w:line="240" w:lineRule="auto"/>
              <w:rPr>
                <w:rFonts w:ascii="Times New Roman" w:eastAsia="Times New Roman" w:hAnsi="Times New Roman" w:cs="Times New Roman"/>
                <w:color w:val="000000" w:themeColor="text1"/>
                <w:sz w:val="24"/>
                <w:szCs w:val="24"/>
                <w:lang w:val="kk-KZ" w:eastAsia="ru-RU"/>
              </w:rPr>
            </w:pPr>
            <w:r w:rsidRPr="00B3443B">
              <w:rPr>
                <w:rFonts w:ascii="Times New Roman" w:eastAsia="Times New Roman" w:hAnsi="Times New Roman" w:cs="Times New Roman"/>
                <w:color w:val="000000" w:themeColor="text1"/>
                <w:sz w:val="24"/>
                <w:szCs w:val="24"/>
                <w:lang w:val="kk-KZ" w:eastAsia="ru-RU"/>
              </w:rPr>
              <w:t>Табыс салығы бойынша шығындар,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35F50166" w14:textId="73D55301"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sidRPr="00B3443B">
              <w:rPr>
                <w:rFonts w:ascii="Times New Roman" w:hAnsi="Times New Roman" w:cs="Times New Roman"/>
                <w:color w:val="000000" w:themeColor="text1"/>
                <w:sz w:val="24"/>
                <w:szCs w:val="24"/>
                <w:lang w:val="kk-KZ"/>
              </w:rPr>
              <w:t>14</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13436DC4" w14:textId="27C94EFA"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16</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1CD6A52A" w14:textId="52DD2E0D" w:rsidR="00EE5871" w:rsidRPr="00B3443B" w:rsidRDefault="00EE5871" w:rsidP="00EE587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1031" w:type="dxa"/>
            <w:tcBorders>
              <w:top w:val="single" w:sz="4" w:space="0" w:color="auto"/>
              <w:left w:val="nil"/>
              <w:bottom w:val="single" w:sz="4" w:space="0" w:color="auto"/>
              <w:right w:val="single" w:sz="4" w:space="0" w:color="auto"/>
            </w:tcBorders>
            <w:shd w:val="clear" w:color="auto" w:fill="auto"/>
          </w:tcPr>
          <w:p w14:paraId="718AEF22" w14:textId="2E73B1B3" w:rsidR="00EE5871" w:rsidRPr="00EE5871" w:rsidRDefault="001E4115" w:rsidP="00EE5871">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rPr>
              <w:t>142,8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04D200" w14:textId="23DB4980" w:rsidR="00EE5871" w:rsidRPr="00EE5871" w:rsidRDefault="00EE5871" w:rsidP="00EE5871">
            <w:pPr>
              <w:spacing w:after="0" w:line="240" w:lineRule="auto"/>
              <w:jc w:val="center"/>
              <w:rPr>
                <w:rFonts w:ascii="Times New Roman" w:hAnsi="Times New Roman" w:cs="Times New Roman"/>
                <w:color w:val="000000" w:themeColor="text1"/>
                <w:sz w:val="24"/>
                <w:szCs w:val="24"/>
              </w:rPr>
            </w:pPr>
            <w:r w:rsidRPr="00EE5871">
              <w:rPr>
                <w:rFonts w:ascii="Times New Roman" w:hAnsi="Times New Roman" w:cs="Times New Roman"/>
                <w:color w:val="000000"/>
                <w:sz w:val="24"/>
                <w:szCs w:val="24"/>
              </w:rPr>
              <w:t>125,0</w:t>
            </w:r>
          </w:p>
        </w:tc>
      </w:tr>
      <w:tr w:rsidR="001E4115" w:rsidRPr="00B56F74" w14:paraId="05B6B9AD" w14:textId="77777777" w:rsidTr="001E4115">
        <w:tc>
          <w:tcPr>
            <w:tcW w:w="4503" w:type="dxa"/>
            <w:tcBorders>
              <w:top w:val="single" w:sz="4" w:space="0" w:color="auto"/>
              <w:left w:val="single" w:sz="4" w:space="0" w:color="auto"/>
              <w:bottom w:val="single" w:sz="4" w:space="0" w:color="auto"/>
              <w:right w:val="single" w:sz="4" w:space="0" w:color="auto"/>
            </w:tcBorders>
            <w:shd w:val="clear" w:color="auto" w:fill="auto"/>
          </w:tcPr>
          <w:p w14:paraId="66C60877" w14:textId="77777777" w:rsidR="001E4115" w:rsidRPr="00B3443B" w:rsidRDefault="001E4115" w:rsidP="001E4115">
            <w:pPr>
              <w:autoSpaceDE w:val="0"/>
              <w:autoSpaceDN w:val="0"/>
              <w:adjustRightInd w:val="0"/>
              <w:spacing w:after="0" w:line="240" w:lineRule="auto"/>
              <w:rPr>
                <w:rFonts w:ascii="Times New Roman" w:eastAsia="Times New Roman" w:hAnsi="Times New Roman" w:cs="Times New Roman"/>
                <w:color w:val="000000" w:themeColor="text1"/>
                <w:sz w:val="24"/>
                <w:szCs w:val="24"/>
                <w:lang w:val="kk-KZ" w:eastAsia="ru-RU"/>
              </w:rPr>
            </w:pPr>
            <w:r w:rsidRPr="00B3443B">
              <w:rPr>
                <w:rFonts w:ascii="Times New Roman" w:eastAsia="Times New Roman" w:hAnsi="Times New Roman" w:cs="Times New Roman"/>
                <w:color w:val="000000" w:themeColor="text1"/>
                <w:sz w:val="24"/>
                <w:szCs w:val="24"/>
                <w:lang w:val="kk-KZ" w:eastAsia="ru-RU"/>
              </w:rPr>
              <w:t>Бір жылғы пайда,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563FA3E2" w14:textId="411BBC5F" w:rsidR="001E4115" w:rsidRPr="00B3443B" w:rsidRDefault="001E4115" w:rsidP="001E4115">
            <w:pPr>
              <w:spacing w:after="0" w:line="240" w:lineRule="auto"/>
              <w:jc w:val="center"/>
              <w:rPr>
                <w:rFonts w:ascii="Times New Roman" w:hAnsi="Times New Roman" w:cs="Times New Roman"/>
                <w:color w:val="000000" w:themeColor="text1"/>
                <w:sz w:val="24"/>
                <w:szCs w:val="24"/>
              </w:rPr>
            </w:pPr>
            <w:r w:rsidRPr="00B3443B">
              <w:rPr>
                <w:rFonts w:ascii="Times New Roman" w:hAnsi="Times New Roman" w:cs="Times New Roman"/>
                <w:color w:val="000000" w:themeColor="text1"/>
                <w:sz w:val="24"/>
                <w:szCs w:val="24"/>
                <w:lang w:val="kk-KZ"/>
              </w:rPr>
              <w:t>237</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627EE918" w14:textId="002587C3" w:rsidR="001E4115" w:rsidRPr="00B3443B" w:rsidRDefault="001E4115" w:rsidP="001E4115">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396</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39C12F50" w14:textId="3AD5FE36" w:rsidR="001E4115" w:rsidRPr="00B3443B" w:rsidRDefault="001E4115" w:rsidP="001E4115">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651</w:t>
            </w:r>
          </w:p>
        </w:tc>
        <w:tc>
          <w:tcPr>
            <w:tcW w:w="1031" w:type="dxa"/>
            <w:tcBorders>
              <w:top w:val="single" w:sz="4" w:space="0" w:color="auto"/>
              <w:left w:val="nil"/>
              <w:bottom w:val="single" w:sz="4" w:space="0" w:color="auto"/>
              <w:right w:val="single" w:sz="4" w:space="0" w:color="auto"/>
            </w:tcBorders>
            <w:shd w:val="clear" w:color="auto" w:fill="auto"/>
            <w:vAlign w:val="bottom"/>
          </w:tcPr>
          <w:p w14:paraId="4340D1A0" w14:textId="484D2DCB" w:rsidR="001E4115" w:rsidRPr="001E4115" w:rsidRDefault="001E4115" w:rsidP="001E4115">
            <w:pPr>
              <w:spacing w:after="0" w:line="240" w:lineRule="auto"/>
              <w:jc w:val="center"/>
              <w:rPr>
                <w:rFonts w:ascii="Times New Roman" w:hAnsi="Times New Roman" w:cs="Times New Roman"/>
                <w:color w:val="000000" w:themeColor="text1"/>
                <w:sz w:val="24"/>
                <w:szCs w:val="24"/>
                <w:lang w:val="kk-KZ"/>
              </w:rPr>
            </w:pPr>
            <w:r w:rsidRPr="001E4115">
              <w:rPr>
                <w:rFonts w:ascii="Times New Roman" w:hAnsi="Times New Roman" w:cs="Times New Roman"/>
                <w:color w:val="000000"/>
                <w:sz w:val="24"/>
                <w:szCs w:val="24"/>
              </w:rPr>
              <w:t>2 есе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8B6BE7E" w14:textId="4D7FE7F1" w:rsidR="001E4115" w:rsidRPr="001E4115" w:rsidRDefault="001E4115" w:rsidP="001E4115">
            <w:pPr>
              <w:spacing w:after="0" w:line="240" w:lineRule="auto"/>
              <w:jc w:val="center"/>
              <w:rPr>
                <w:rFonts w:ascii="Times New Roman" w:hAnsi="Times New Roman" w:cs="Times New Roman"/>
                <w:color w:val="000000" w:themeColor="text1"/>
                <w:sz w:val="24"/>
                <w:szCs w:val="24"/>
              </w:rPr>
            </w:pPr>
            <w:r w:rsidRPr="001E4115">
              <w:rPr>
                <w:rFonts w:ascii="Times New Roman" w:hAnsi="Times New Roman" w:cs="Times New Roman"/>
                <w:color w:val="000000"/>
                <w:sz w:val="24"/>
                <w:szCs w:val="24"/>
              </w:rPr>
              <w:t>164,4</w:t>
            </w:r>
          </w:p>
        </w:tc>
      </w:tr>
      <w:tr w:rsidR="001E4115" w:rsidRPr="00B56F74" w14:paraId="1B3EA1BC" w14:textId="77777777" w:rsidTr="001D0969">
        <w:tc>
          <w:tcPr>
            <w:tcW w:w="9605" w:type="dxa"/>
            <w:gridSpan w:val="6"/>
            <w:tcBorders>
              <w:top w:val="single" w:sz="4" w:space="0" w:color="auto"/>
              <w:left w:val="single" w:sz="4" w:space="0" w:color="auto"/>
              <w:bottom w:val="single" w:sz="4" w:space="0" w:color="auto"/>
              <w:right w:val="single" w:sz="4" w:space="0" w:color="auto"/>
            </w:tcBorders>
            <w:shd w:val="clear" w:color="auto" w:fill="auto"/>
          </w:tcPr>
          <w:p w14:paraId="4DFDC36A" w14:textId="77777777" w:rsidR="001E4115" w:rsidRPr="00B56F74" w:rsidRDefault="001E4115" w:rsidP="001E4115">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«Агропродукт» компаниясы</w:t>
            </w:r>
          </w:p>
        </w:tc>
      </w:tr>
      <w:tr w:rsidR="00C03E80" w:rsidRPr="00B56F74" w14:paraId="1ED22BB0" w14:textId="77777777" w:rsidTr="00C03E80">
        <w:tc>
          <w:tcPr>
            <w:tcW w:w="4503" w:type="dxa"/>
            <w:tcBorders>
              <w:top w:val="single" w:sz="4" w:space="0" w:color="auto"/>
              <w:left w:val="single" w:sz="4" w:space="0" w:color="auto"/>
              <w:bottom w:val="single" w:sz="4" w:space="0" w:color="auto"/>
              <w:right w:val="single" w:sz="4" w:space="0" w:color="auto"/>
            </w:tcBorders>
            <w:shd w:val="clear" w:color="auto" w:fill="auto"/>
          </w:tcPr>
          <w:p w14:paraId="4CCF762C" w14:textId="77777777" w:rsidR="00C03E80" w:rsidRPr="00B56F74" w:rsidRDefault="00C03E80" w:rsidP="00C03E80">
            <w:pPr>
              <w:autoSpaceDE w:val="0"/>
              <w:autoSpaceDN w:val="0"/>
              <w:adjustRightInd w:val="0"/>
              <w:spacing w:after="0" w:line="240" w:lineRule="auto"/>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Өнімді өткізуден түскен табыс,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4DF55DC2" w14:textId="0CA43E44"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843</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591ACB45" w14:textId="4C5B5153"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892</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73F4F034" w14:textId="664BCBF8"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918</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16AFE870" w14:textId="04DCDBBD"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rPr>
              <w:t>108,9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574D9BD" w14:textId="27E691B1"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rPr>
              <w:t>102,9</w:t>
            </w:r>
          </w:p>
        </w:tc>
      </w:tr>
      <w:tr w:rsidR="00C03E80" w:rsidRPr="00B56F74" w14:paraId="068547AA" w14:textId="77777777" w:rsidTr="00C03E80">
        <w:tc>
          <w:tcPr>
            <w:tcW w:w="4503" w:type="dxa"/>
            <w:tcBorders>
              <w:top w:val="single" w:sz="4" w:space="0" w:color="auto"/>
              <w:left w:val="single" w:sz="4" w:space="0" w:color="auto"/>
              <w:bottom w:val="single" w:sz="4" w:space="0" w:color="auto"/>
              <w:right w:val="single" w:sz="4" w:space="0" w:color="auto"/>
            </w:tcBorders>
            <w:shd w:val="clear" w:color="auto" w:fill="auto"/>
          </w:tcPr>
          <w:p w14:paraId="7FE2B482" w14:textId="77777777" w:rsidR="00C03E80" w:rsidRPr="00B56F74" w:rsidRDefault="00C03E80" w:rsidP="00C03E80">
            <w:pPr>
              <w:autoSpaceDE w:val="0"/>
              <w:autoSpaceDN w:val="0"/>
              <w:adjustRightInd w:val="0"/>
              <w:spacing w:after="0" w:line="240" w:lineRule="auto"/>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Сатылған тауарлардың өзіндік құны,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3733DA8F" w14:textId="09707563"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453</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5B547930" w14:textId="468E724C"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472</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52BA0D17" w14:textId="61C3B4B5"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514</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4694FF5A" w14:textId="2BF8818F"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rPr>
              <w:t>113,5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14EAEC" w14:textId="778F23D0"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rPr>
              <w:t>108,9</w:t>
            </w:r>
          </w:p>
        </w:tc>
      </w:tr>
      <w:tr w:rsidR="00C03E80" w:rsidRPr="00B56F74" w14:paraId="73A54101" w14:textId="77777777" w:rsidTr="00C03E80">
        <w:tc>
          <w:tcPr>
            <w:tcW w:w="4503" w:type="dxa"/>
            <w:tcBorders>
              <w:top w:val="single" w:sz="4" w:space="0" w:color="auto"/>
              <w:left w:val="single" w:sz="4" w:space="0" w:color="auto"/>
              <w:bottom w:val="single" w:sz="4" w:space="0" w:color="auto"/>
              <w:right w:val="single" w:sz="4" w:space="0" w:color="auto"/>
            </w:tcBorders>
            <w:shd w:val="clear" w:color="auto" w:fill="auto"/>
          </w:tcPr>
          <w:p w14:paraId="421AF5C3" w14:textId="77777777" w:rsidR="00C03E80" w:rsidRPr="00B56F74" w:rsidRDefault="00C03E80" w:rsidP="00C03E80">
            <w:pPr>
              <w:autoSpaceDE w:val="0"/>
              <w:autoSpaceDN w:val="0"/>
              <w:adjustRightInd w:val="0"/>
              <w:spacing w:after="0" w:line="240" w:lineRule="auto"/>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Жалпы пайда,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1F530BBD" w14:textId="2E8430F9"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390</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4FF61997" w14:textId="5A5A17B4"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420</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F409E15" w14:textId="4D4C466E"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404</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5CFD5881" w14:textId="0236D556"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rPr>
              <w:t>103,6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3934A3" w14:textId="0CA302E3"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rPr>
              <w:t>96,2</w:t>
            </w:r>
          </w:p>
        </w:tc>
      </w:tr>
      <w:tr w:rsidR="00C03E80" w:rsidRPr="00B56F74" w14:paraId="451D34EE" w14:textId="77777777" w:rsidTr="00C03E80">
        <w:tc>
          <w:tcPr>
            <w:tcW w:w="4503" w:type="dxa"/>
            <w:tcBorders>
              <w:top w:val="single" w:sz="4" w:space="0" w:color="auto"/>
              <w:left w:val="single" w:sz="4" w:space="0" w:color="auto"/>
              <w:bottom w:val="single" w:sz="4" w:space="0" w:color="auto"/>
              <w:right w:val="single" w:sz="4" w:space="0" w:color="auto"/>
            </w:tcBorders>
            <w:shd w:val="clear" w:color="auto" w:fill="auto"/>
          </w:tcPr>
          <w:p w14:paraId="25BBC3DE" w14:textId="77777777" w:rsidR="00C03E80" w:rsidRPr="00B56F74" w:rsidRDefault="00C03E80" w:rsidP="00C03E80">
            <w:pPr>
              <w:autoSpaceDE w:val="0"/>
              <w:autoSpaceDN w:val="0"/>
              <w:adjustRightInd w:val="0"/>
              <w:spacing w:after="0" w:line="240" w:lineRule="auto"/>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Өнімді өткізу шығындары,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2F55E2E8" w14:textId="2BEF9D0C"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134</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0CEEAE29" w14:textId="22500925"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191</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3B9C0022" w14:textId="737B97EC"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203</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6ABDFCC1" w14:textId="67801D83"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rPr>
              <w:t>151,5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96613E" w14:textId="38F91045"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rPr>
              <w:t>106,3</w:t>
            </w:r>
          </w:p>
        </w:tc>
      </w:tr>
      <w:tr w:rsidR="00C03E80" w:rsidRPr="00B56F74" w14:paraId="4A954DA3" w14:textId="77777777" w:rsidTr="00C03E80">
        <w:tc>
          <w:tcPr>
            <w:tcW w:w="4503" w:type="dxa"/>
            <w:tcBorders>
              <w:top w:val="single" w:sz="4" w:space="0" w:color="auto"/>
              <w:left w:val="single" w:sz="4" w:space="0" w:color="auto"/>
              <w:bottom w:val="single" w:sz="4" w:space="0" w:color="auto"/>
              <w:right w:val="single" w:sz="4" w:space="0" w:color="auto"/>
            </w:tcBorders>
            <w:shd w:val="clear" w:color="auto" w:fill="auto"/>
          </w:tcPr>
          <w:p w14:paraId="0C846B27" w14:textId="77777777" w:rsidR="00C03E80" w:rsidRPr="00B56F74" w:rsidRDefault="00C03E80" w:rsidP="00C03E80">
            <w:pPr>
              <w:autoSpaceDE w:val="0"/>
              <w:autoSpaceDN w:val="0"/>
              <w:adjustRightInd w:val="0"/>
              <w:spacing w:after="0" w:line="240" w:lineRule="auto"/>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Жалпы және әкімшілік шығындар,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4F0F5EBB" w14:textId="6D2597F7"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178</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1BB2022E" w14:textId="006E1AF5"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163</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170A54D0" w14:textId="1B0CE1CD"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178</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02646896" w14:textId="583F432C"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0CFEBC" w14:textId="0E00E231"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rPr>
              <w:t>109,2</w:t>
            </w:r>
          </w:p>
        </w:tc>
      </w:tr>
      <w:tr w:rsidR="00C03E80" w:rsidRPr="00B56F74" w14:paraId="2E4D0B08" w14:textId="77777777" w:rsidTr="00C03E80">
        <w:tc>
          <w:tcPr>
            <w:tcW w:w="4503" w:type="dxa"/>
            <w:tcBorders>
              <w:top w:val="single" w:sz="4" w:space="0" w:color="auto"/>
              <w:left w:val="single" w:sz="4" w:space="0" w:color="auto"/>
              <w:bottom w:val="single" w:sz="4" w:space="0" w:color="auto"/>
              <w:right w:val="single" w:sz="4" w:space="0" w:color="auto"/>
            </w:tcBorders>
            <w:shd w:val="clear" w:color="auto" w:fill="auto"/>
          </w:tcPr>
          <w:p w14:paraId="5CD040CD" w14:textId="77777777" w:rsidR="00C03E80" w:rsidRPr="00B56F74" w:rsidRDefault="00C03E80" w:rsidP="00C03E80">
            <w:pPr>
              <w:autoSpaceDE w:val="0"/>
              <w:autoSpaceDN w:val="0"/>
              <w:adjustRightInd w:val="0"/>
              <w:spacing w:after="0" w:line="240" w:lineRule="auto"/>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Салық салынғанға дейінгі пайда,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3C52E977" w14:textId="2D3C9599"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123</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53D350C6" w14:textId="2DABC644"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128</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6CCE8DE6" w14:textId="31E1E07E"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133</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4B26A5D1" w14:textId="416E07AF"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rPr>
              <w:t>108,1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B4271B" w14:textId="35298A1C"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rPr>
              <w:t>103,9</w:t>
            </w:r>
          </w:p>
        </w:tc>
      </w:tr>
      <w:tr w:rsidR="00C03E80" w:rsidRPr="00B56F74" w14:paraId="4B63B5C1" w14:textId="77777777" w:rsidTr="00C03E80">
        <w:tc>
          <w:tcPr>
            <w:tcW w:w="4503" w:type="dxa"/>
            <w:tcBorders>
              <w:top w:val="single" w:sz="4" w:space="0" w:color="auto"/>
              <w:left w:val="single" w:sz="4" w:space="0" w:color="auto"/>
              <w:bottom w:val="single" w:sz="4" w:space="0" w:color="auto"/>
              <w:right w:val="single" w:sz="4" w:space="0" w:color="auto"/>
            </w:tcBorders>
            <w:shd w:val="clear" w:color="auto" w:fill="auto"/>
          </w:tcPr>
          <w:p w14:paraId="5CACEBAD" w14:textId="77777777" w:rsidR="00C03E80" w:rsidRPr="00B56F74" w:rsidRDefault="00C03E80" w:rsidP="00C03E80">
            <w:pPr>
              <w:autoSpaceDE w:val="0"/>
              <w:autoSpaceDN w:val="0"/>
              <w:adjustRightInd w:val="0"/>
              <w:spacing w:after="0" w:line="240" w:lineRule="auto"/>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Табыс салығы бойынша шығындар,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70DA2768" w14:textId="540217BB"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56</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7C26BFA2" w14:textId="34074C3D"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83</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7592979E" w14:textId="1704A17F"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91</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13CF8CA6" w14:textId="27B436BE"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rPr>
              <w:t>162,5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5386B6" w14:textId="47A4D3F1"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rPr>
              <w:t>109,6</w:t>
            </w:r>
          </w:p>
        </w:tc>
      </w:tr>
      <w:tr w:rsidR="00C03E80" w:rsidRPr="00B56F74" w14:paraId="58677F57" w14:textId="77777777" w:rsidTr="00C03E80">
        <w:tc>
          <w:tcPr>
            <w:tcW w:w="4503" w:type="dxa"/>
            <w:tcBorders>
              <w:top w:val="single" w:sz="4" w:space="0" w:color="auto"/>
              <w:left w:val="single" w:sz="4" w:space="0" w:color="auto"/>
              <w:bottom w:val="single" w:sz="4" w:space="0" w:color="auto"/>
              <w:right w:val="single" w:sz="4" w:space="0" w:color="auto"/>
            </w:tcBorders>
            <w:shd w:val="clear" w:color="auto" w:fill="auto"/>
          </w:tcPr>
          <w:p w14:paraId="4B408B73" w14:textId="77777777" w:rsidR="00C03E80" w:rsidRPr="00B56F74" w:rsidRDefault="00C03E80" w:rsidP="00C03E80">
            <w:pPr>
              <w:autoSpaceDE w:val="0"/>
              <w:autoSpaceDN w:val="0"/>
              <w:adjustRightInd w:val="0"/>
              <w:spacing w:after="0" w:line="240" w:lineRule="auto"/>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Бір жылғы пайда, млн теңге</w:t>
            </w:r>
          </w:p>
        </w:tc>
        <w:tc>
          <w:tcPr>
            <w:tcW w:w="1045" w:type="dxa"/>
            <w:tcBorders>
              <w:top w:val="single" w:sz="4" w:space="0" w:color="auto"/>
              <w:left w:val="single" w:sz="4" w:space="0" w:color="auto"/>
              <w:bottom w:val="single" w:sz="4" w:space="0" w:color="auto"/>
              <w:right w:val="single" w:sz="4" w:space="0" w:color="auto"/>
            </w:tcBorders>
            <w:shd w:val="clear" w:color="auto" w:fill="auto"/>
          </w:tcPr>
          <w:p w14:paraId="0632888F" w14:textId="1BE0299A"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67</w:t>
            </w:r>
          </w:p>
        </w:tc>
        <w:tc>
          <w:tcPr>
            <w:tcW w:w="939" w:type="dxa"/>
            <w:tcBorders>
              <w:top w:val="single" w:sz="4" w:space="0" w:color="auto"/>
              <w:left w:val="single" w:sz="4" w:space="0" w:color="auto"/>
              <w:bottom w:val="single" w:sz="4" w:space="0" w:color="auto"/>
              <w:right w:val="single" w:sz="4" w:space="0" w:color="auto"/>
            </w:tcBorders>
            <w:shd w:val="clear" w:color="auto" w:fill="auto"/>
          </w:tcPr>
          <w:p w14:paraId="5BAD77E4" w14:textId="3E8121B1"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45</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8DD4A89" w14:textId="7AF65BB7"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42</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4C81220A" w14:textId="58296DAC"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rPr>
              <w:t>62,7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03C349" w14:textId="4861326E" w:rsidR="00C03E80" w:rsidRPr="00B56F74" w:rsidRDefault="00C03E80" w:rsidP="00C03E80">
            <w:pPr>
              <w:spacing w:after="0" w:line="240" w:lineRule="auto"/>
              <w:jc w:val="center"/>
              <w:rPr>
                <w:rFonts w:ascii="Times New Roman" w:hAnsi="Times New Roman" w:cs="Times New Roman"/>
                <w:color w:val="000000" w:themeColor="text1"/>
                <w:sz w:val="24"/>
                <w:szCs w:val="24"/>
              </w:rPr>
            </w:pPr>
            <w:r w:rsidRPr="00F301A1">
              <w:rPr>
                <w:rFonts w:ascii="Times New Roman" w:hAnsi="Times New Roman" w:cs="Times New Roman"/>
                <w:color w:val="000000"/>
              </w:rPr>
              <w:t>93,3</w:t>
            </w:r>
          </w:p>
        </w:tc>
      </w:tr>
      <w:tr w:rsidR="001E4115" w:rsidRPr="00B56F74" w14:paraId="60175FBF" w14:textId="77777777" w:rsidTr="001D0969">
        <w:tc>
          <w:tcPr>
            <w:tcW w:w="9605" w:type="dxa"/>
            <w:gridSpan w:val="6"/>
            <w:tcBorders>
              <w:top w:val="single" w:sz="4" w:space="0" w:color="auto"/>
              <w:left w:val="single" w:sz="4" w:space="0" w:color="auto"/>
              <w:bottom w:val="single" w:sz="4" w:space="0" w:color="auto"/>
              <w:right w:val="single" w:sz="4" w:space="0" w:color="auto"/>
            </w:tcBorders>
            <w:shd w:val="clear" w:color="auto" w:fill="auto"/>
          </w:tcPr>
          <w:p w14:paraId="158D12D0" w14:textId="77777777" w:rsidR="001E4115" w:rsidRPr="00B56F74" w:rsidRDefault="001E4115" w:rsidP="001E4115">
            <w:pPr>
              <w:spacing w:after="0" w:line="240" w:lineRule="auto"/>
              <w:rPr>
                <w:rFonts w:ascii="Times New Roman" w:hAnsi="Times New Roman" w:cs="Times New Roman"/>
                <w:color w:val="000000" w:themeColor="text1"/>
                <w:sz w:val="24"/>
                <w:szCs w:val="24"/>
              </w:rPr>
            </w:pPr>
            <w:r w:rsidRPr="00B56F74">
              <w:rPr>
                <w:rFonts w:ascii="Times New Roman" w:eastAsia="Times New Roman" w:hAnsi="Times New Roman" w:cs="Times New Roman"/>
                <w:color w:val="000000" w:themeColor="text1"/>
                <w:sz w:val="24"/>
                <w:szCs w:val="24"/>
                <w:lang w:val="kk-KZ" w:eastAsia="ru-RU"/>
              </w:rPr>
              <w:t xml:space="preserve">Ескерту – </w:t>
            </w:r>
            <w:r w:rsidRPr="00B56F74">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val="kk-KZ" w:eastAsia="ru-RU"/>
              </w:rPr>
              <w:t>116</w:t>
            </w:r>
            <w:r w:rsidRPr="00B56F74">
              <w:rPr>
                <w:rFonts w:ascii="Times New Roman" w:eastAsia="Times New Roman" w:hAnsi="Times New Roman" w:cs="Times New Roman"/>
                <w:color w:val="000000" w:themeColor="text1"/>
                <w:sz w:val="24"/>
                <w:szCs w:val="24"/>
                <w:lang w:eastAsia="ru-RU"/>
              </w:rPr>
              <w:t>]</w:t>
            </w:r>
            <w:r w:rsidRPr="00B56F74">
              <w:rPr>
                <w:rFonts w:ascii="Times New Roman" w:eastAsia="Times New Roman" w:hAnsi="Times New Roman" w:cs="Times New Roman"/>
                <w:color w:val="000000" w:themeColor="text1"/>
                <w:sz w:val="24"/>
                <w:szCs w:val="24"/>
                <w:lang w:val="kk-KZ" w:eastAsia="ru-RU"/>
              </w:rPr>
              <w:t xml:space="preserve"> мәлімет негізінде автор құрастырған</w:t>
            </w:r>
          </w:p>
        </w:tc>
      </w:tr>
    </w:tbl>
    <w:p w14:paraId="7BC10656" w14:textId="77777777" w:rsidR="00FA5CA7" w:rsidRPr="00B56F74" w:rsidRDefault="00FA5CA7" w:rsidP="008068CA">
      <w:pPr>
        <w:tabs>
          <w:tab w:val="left" w:pos="2453"/>
          <w:tab w:val="left" w:pos="3226"/>
          <w:tab w:val="left" w:pos="4202"/>
          <w:tab w:val="left" w:pos="4784"/>
        </w:tabs>
        <w:spacing w:after="0" w:line="240" w:lineRule="auto"/>
        <w:jc w:val="both"/>
        <w:rPr>
          <w:rFonts w:ascii="Times New Roman" w:hAnsi="Times New Roman" w:cs="Times New Roman"/>
          <w:color w:val="000000" w:themeColor="text1"/>
          <w:sz w:val="28"/>
          <w:szCs w:val="28"/>
          <w:lang w:val="kk-KZ"/>
        </w:rPr>
      </w:pPr>
    </w:p>
    <w:p w14:paraId="17A459EE" w14:textId="77777777" w:rsidR="00DF791A" w:rsidRDefault="00DF791A" w:rsidP="005B32D8">
      <w:pPr>
        <w:spacing w:after="0" w:line="240" w:lineRule="auto"/>
        <w:ind w:firstLine="567"/>
        <w:jc w:val="both"/>
        <w:rPr>
          <w:rFonts w:ascii="Times New Roman" w:hAnsi="Times New Roman" w:cs="Times New Roman"/>
          <w:color w:val="000000" w:themeColor="text1"/>
          <w:sz w:val="28"/>
          <w:szCs w:val="28"/>
          <w:lang w:val="kk-KZ"/>
        </w:rPr>
      </w:pPr>
    </w:p>
    <w:p w14:paraId="1B996F9F" w14:textId="70B3E598" w:rsidR="00DF791A" w:rsidRPr="00F301A1" w:rsidRDefault="00DF791A" w:rsidP="00DF791A">
      <w:pPr>
        <w:tabs>
          <w:tab w:val="left" w:pos="2453"/>
          <w:tab w:val="left" w:pos="3226"/>
          <w:tab w:val="left" w:pos="4202"/>
          <w:tab w:val="left" w:pos="4784"/>
        </w:tabs>
        <w:spacing w:after="0" w:line="240" w:lineRule="auto"/>
        <w:ind w:firstLine="567"/>
        <w:jc w:val="both"/>
        <w:rPr>
          <w:rFonts w:ascii="Times New Roman" w:eastAsia="Times New Roman" w:hAnsi="Times New Roman"/>
          <w:color w:val="000000" w:themeColor="text1"/>
          <w:sz w:val="28"/>
          <w:szCs w:val="28"/>
          <w:lang w:val="kk-KZ" w:eastAsia="ru-RU"/>
        </w:rPr>
      </w:pPr>
      <w:r w:rsidRPr="00F301A1">
        <w:rPr>
          <w:rFonts w:ascii="Times New Roman" w:hAnsi="Times New Roman" w:cs="Times New Roman"/>
          <w:color w:val="000000" w:themeColor="text1"/>
          <w:sz w:val="28"/>
          <w:szCs w:val="28"/>
          <w:lang w:val="kk-KZ"/>
        </w:rPr>
        <w:lastRenderedPageBreak/>
        <w:t xml:space="preserve">12-кестеде «Фудмастер» компаниясы АҚ-ы, </w:t>
      </w:r>
      <w:r w:rsidRPr="00F301A1">
        <w:rPr>
          <w:rFonts w:ascii="Times New Roman" w:hAnsi="Times New Roman" w:cs="Times New Roman"/>
          <w:bCs/>
          <w:color w:val="000000" w:themeColor="text1"/>
          <w:sz w:val="28"/>
          <w:szCs w:val="28"/>
          <w:lang w:val="kk-KZ"/>
        </w:rPr>
        <w:t xml:space="preserve">««Адал» Агроөнеркәсіптік компаниясы» АҚ-ның, </w:t>
      </w:r>
      <w:r w:rsidRPr="00F301A1">
        <w:rPr>
          <w:rFonts w:ascii="Times New Roman" w:hAnsi="Times New Roman" w:cs="Times New Roman"/>
          <w:color w:val="000000" w:themeColor="text1"/>
          <w:sz w:val="28"/>
          <w:szCs w:val="28"/>
          <w:lang w:val="kk-KZ"/>
        </w:rPr>
        <w:t>«Агропродукт» компаниясының</w:t>
      </w:r>
      <w:r w:rsidRPr="00F301A1">
        <w:rPr>
          <w:rFonts w:ascii="Times New Roman" w:hAnsi="Times New Roman" w:cs="Times New Roman"/>
          <w:bCs/>
          <w:color w:val="000000" w:themeColor="text1"/>
          <w:sz w:val="28"/>
          <w:szCs w:val="28"/>
          <w:lang w:val="kk-KZ"/>
        </w:rPr>
        <w:t xml:space="preserve"> негізгі экономикалық көрсеткіштерінің 2018-2020 ж.ж. өзгеруі көрсетілген. Кесте мәліметтерін талдайтын болсақ, </w:t>
      </w:r>
      <w:r w:rsidRPr="00F301A1">
        <w:rPr>
          <w:rFonts w:ascii="Times New Roman" w:hAnsi="Times New Roman" w:cs="Times New Roman"/>
          <w:color w:val="000000" w:themeColor="text1"/>
          <w:sz w:val="28"/>
          <w:szCs w:val="28"/>
          <w:lang w:val="kk-KZ"/>
        </w:rPr>
        <w:t xml:space="preserve">«Фудмастер» компаниясының </w:t>
      </w:r>
      <w:r w:rsidRPr="00F301A1">
        <w:rPr>
          <w:rFonts w:ascii="Times New Roman" w:eastAsia="Times New Roman" w:hAnsi="Times New Roman"/>
          <w:color w:val="000000" w:themeColor="text1"/>
          <w:sz w:val="28"/>
          <w:szCs w:val="28"/>
          <w:lang w:val="kk-KZ" w:eastAsia="ru-RU"/>
        </w:rPr>
        <w:t>өнімді өткізуден түскен табысы 2018 жылмен салыстырғанда 2020 жылы 6,9%, 2019 жылға қарағанда 6% өскен. Сатылған тауарлардың өзіндік құны 2020 жылы өткен жылмен салыстырғанда 16,6% жоғарылаған. Тауарлардың өзіндік құнының жоғарылауына инфляциялық үрдістерге байланысты өнім өндірісінде қолданылатын шикізаттарға бағаның көтерілуі әсер еткен. Жалпы пайда мөлшері 2018 жылмен салыстырғанда 2020 жылы 33,1%, 2019 жылға қарағанда 39,8% төмендеген. Оның басты себебі өнімнің өзіндік құнының жоғарылауы, әлемдік пандемия салдарын болып отыр. Нәтижесінде кәсіпорынның бір жылғы салық салынғаннан кейінгі пайдасы да төмендеген, атап айтатын болсақ 2020 жылды 2018 жылмен салыстырғанда төмендеу 29,1% болса, 2019 жылмен салыстырғанда 43,3% төмен. Компанияның пайдасының төмендеуіне сонымен қатар, 2019 жылмен салыстырғанда 2020 жылы жалпы және әкімшілік шығындардың  7,3%, өнім өткізу шығындарының 4,9% артуы да ықпал еткен. Компанияда 2019 жылы 301</w:t>
      </w:r>
      <w:r>
        <w:rPr>
          <w:rFonts w:ascii="Times New Roman" w:eastAsia="Times New Roman" w:hAnsi="Times New Roman"/>
          <w:color w:val="000000" w:themeColor="text1"/>
          <w:sz w:val="28"/>
          <w:szCs w:val="28"/>
          <w:lang w:val="kk-KZ" w:eastAsia="ru-RU"/>
        </w:rPr>
        <w:t xml:space="preserve"> </w:t>
      </w:r>
      <w:r w:rsidRPr="00F301A1">
        <w:rPr>
          <w:rFonts w:ascii="Times New Roman" w:eastAsia="Times New Roman" w:hAnsi="Times New Roman"/>
          <w:color w:val="000000" w:themeColor="text1"/>
          <w:sz w:val="28"/>
          <w:szCs w:val="28"/>
          <w:lang w:val="kk-KZ" w:eastAsia="ru-RU"/>
        </w:rPr>
        <w:t xml:space="preserve">279 мың теңгенің өндірістік машиналары мен құрал-жабдықтары іске қосылған. Сонымен қатар еншілес «Фудмастер Шымкент» ЖШС, «Междуреченск Агро» ЖШС, «ФудМастер Трейд» ЖШС және «ФудМастер Асептик» ЖШС компанияларына 332542 мың теңге инвестиция салынған. </w:t>
      </w:r>
    </w:p>
    <w:p w14:paraId="26C4A85A" w14:textId="518DE5FB" w:rsidR="00DF791A" w:rsidRPr="00F301A1" w:rsidRDefault="00DF791A" w:rsidP="00DF791A">
      <w:pPr>
        <w:tabs>
          <w:tab w:val="left" w:pos="2453"/>
          <w:tab w:val="left" w:pos="3226"/>
          <w:tab w:val="left" w:pos="4202"/>
          <w:tab w:val="left" w:pos="4784"/>
        </w:tabs>
        <w:spacing w:after="0" w:line="240" w:lineRule="auto"/>
        <w:ind w:firstLine="567"/>
        <w:jc w:val="both"/>
        <w:rPr>
          <w:rFonts w:ascii="Times New Roman" w:eastAsia="Times New Roman" w:hAnsi="Times New Roman"/>
          <w:color w:val="000000" w:themeColor="text1"/>
          <w:sz w:val="28"/>
          <w:szCs w:val="28"/>
          <w:lang w:val="kk-KZ" w:eastAsia="ru-RU"/>
        </w:rPr>
      </w:pPr>
      <w:r w:rsidRPr="00F301A1">
        <w:rPr>
          <w:rFonts w:ascii="Times New Roman" w:hAnsi="Times New Roman" w:cs="Times New Roman"/>
          <w:bCs/>
          <w:color w:val="000000" w:themeColor="text1"/>
          <w:sz w:val="28"/>
          <w:szCs w:val="28"/>
          <w:lang w:val="kk-KZ"/>
        </w:rPr>
        <w:t xml:space="preserve">««Адал» Агроөнеркәсіптік компаниясы» АҚ-ы 2020 жылы </w:t>
      </w:r>
      <w:r w:rsidRPr="00F301A1">
        <w:rPr>
          <w:rFonts w:ascii="Times New Roman" w:eastAsia="Times New Roman" w:hAnsi="Times New Roman"/>
          <w:color w:val="000000" w:themeColor="text1"/>
          <w:sz w:val="28"/>
          <w:szCs w:val="28"/>
          <w:lang w:val="kk-KZ" w:eastAsia="ru-RU"/>
        </w:rPr>
        <w:t xml:space="preserve">өнімді өткізуден </w:t>
      </w:r>
      <w:r w:rsidRPr="00F301A1">
        <w:rPr>
          <w:rFonts w:ascii="Times New Roman" w:eastAsia="Times New Roman" w:hAnsi="Times New Roman" w:cs="Times New Roman"/>
          <w:color w:val="000000" w:themeColor="text1"/>
          <w:sz w:val="28"/>
          <w:szCs w:val="28"/>
          <w:lang w:val="kk-KZ" w:eastAsia="ru-RU"/>
        </w:rPr>
        <w:t>1 741 млн теңге табыс тапқан. Бұл көрсеткіш 2018 жылмен салыстырғанда 43,2</w:t>
      </w:r>
      <w:r w:rsidRPr="00F301A1">
        <w:rPr>
          <w:rFonts w:ascii="Times New Roman" w:eastAsia="Times New Roman" w:hAnsi="Times New Roman"/>
          <w:color w:val="000000" w:themeColor="text1"/>
          <w:sz w:val="28"/>
          <w:szCs w:val="28"/>
          <w:lang w:val="kk-KZ" w:eastAsia="ru-RU"/>
        </w:rPr>
        <w:t xml:space="preserve">%, 2019 жылмен салыстырғанда </w:t>
      </w:r>
      <w:r w:rsidRPr="00F301A1">
        <w:rPr>
          <w:rFonts w:ascii="Times New Roman" w:hAnsi="Times New Roman" w:cs="Times New Roman"/>
          <w:color w:val="000000" w:themeColor="text1"/>
          <w:sz w:val="28"/>
          <w:szCs w:val="28"/>
          <w:lang w:val="kk-KZ"/>
        </w:rPr>
        <w:t>24,0</w:t>
      </w:r>
      <w:r w:rsidRPr="00F301A1">
        <w:rPr>
          <w:rFonts w:ascii="Times New Roman" w:eastAsia="Times New Roman" w:hAnsi="Times New Roman"/>
          <w:color w:val="000000" w:themeColor="text1"/>
          <w:sz w:val="28"/>
          <w:szCs w:val="28"/>
          <w:lang w:val="kk-KZ" w:eastAsia="ru-RU"/>
        </w:rPr>
        <w:t xml:space="preserve">% жоғарылаған. Сонымен бірге сатылған өнімнің өзіндік құны да жоғарылаған. Айталық 2018 жылы сатылған тауардың өзіндік құны 933 млн теңгені құраса, 2020 жылы </w:t>
      </w:r>
      <w:r w:rsidRPr="00F301A1">
        <w:rPr>
          <w:rFonts w:ascii="Times New Roman" w:eastAsia="Times New Roman" w:hAnsi="Times New Roman" w:cs="Times New Roman"/>
          <w:color w:val="000000" w:themeColor="text1"/>
          <w:sz w:val="28"/>
          <w:szCs w:val="28"/>
          <w:lang w:val="kk-KZ" w:eastAsia="ru-RU"/>
        </w:rPr>
        <w:t>1 222 млн теңгені құрап, 30,9</w:t>
      </w:r>
      <w:r w:rsidRPr="00F301A1">
        <w:rPr>
          <w:rFonts w:ascii="Times New Roman" w:eastAsia="Times New Roman" w:hAnsi="Times New Roman"/>
          <w:color w:val="000000" w:themeColor="text1"/>
          <w:sz w:val="28"/>
          <w:szCs w:val="28"/>
          <w:lang w:val="kk-KZ" w:eastAsia="ru-RU"/>
        </w:rPr>
        <w:t xml:space="preserve">% көтерілген, 2019 жылға қарағанда 2020 жылы </w:t>
      </w:r>
      <w:r w:rsidRPr="00F301A1">
        <w:rPr>
          <w:rFonts w:ascii="Times New Roman" w:hAnsi="Times New Roman" w:cs="Times New Roman"/>
          <w:color w:val="000000" w:themeColor="text1"/>
          <w:sz w:val="28"/>
          <w:szCs w:val="28"/>
          <w:lang w:val="kk-KZ"/>
        </w:rPr>
        <w:t>107,3</w:t>
      </w:r>
      <w:r w:rsidRPr="00F301A1">
        <w:rPr>
          <w:rFonts w:ascii="Times New Roman" w:eastAsia="Times New Roman" w:hAnsi="Times New Roman"/>
          <w:color w:val="000000" w:themeColor="text1"/>
          <w:sz w:val="28"/>
          <w:szCs w:val="28"/>
          <w:lang w:val="kk-KZ" w:eastAsia="ru-RU"/>
        </w:rPr>
        <w:t xml:space="preserve">% болған. Компанияның таза пайдасы 2020 жылды 2018 жылмен салыстыратын болсақ, 2 есеге артқан, оның басты себебі компания тауарлар қоржынын кеңейтіп, қаймақ, ірімшік сияқты өнімдер ассортименттерін тереңдеткен, 2019 жылмен салыстырғанда 2020 жылы таза пайда 64,4% жоғарылаған, яғни қаржылық көрсеткіштерді негізге ала отырып аталған компанияның нарықтық жайғасымы жылдан жылға нығайып келеді деуге болады. </w:t>
      </w:r>
    </w:p>
    <w:p w14:paraId="617B4834" w14:textId="77777777" w:rsidR="00DF791A" w:rsidRPr="00F301A1" w:rsidRDefault="00DF791A" w:rsidP="00DF791A">
      <w:pPr>
        <w:tabs>
          <w:tab w:val="left" w:pos="2453"/>
          <w:tab w:val="left" w:pos="3226"/>
          <w:tab w:val="left" w:pos="4202"/>
          <w:tab w:val="left" w:pos="4784"/>
        </w:tabs>
        <w:spacing w:after="0" w:line="240" w:lineRule="auto"/>
        <w:ind w:firstLine="567"/>
        <w:jc w:val="both"/>
        <w:rPr>
          <w:rFonts w:ascii="Times New Roman" w:eastAsia="Times New Roman" w:hAnsi="Times New Roman"/>
          <w:color w:val="000000" w:themeColor="text1"/>
          <w:sz w:val="28"/>
          <w:szCs w:val="28"/>
          <w:lang w:val="kk-KZ" w:eastAsia="ru-RU"/>
        </w:rPr>
      </w:pPr>
      <w:r w:rsidRPr="00F301A1">
        <w:rPr>
          <w:rFonts w:ascii="Times New Roman" w:hAnsi="Times New Roman" w:cs="Times New Roman"/>
          <w:color w:val="000000" w:themeColor="text1"/>
          <w:sz w:val="28"/>
          <w:szCs w:val="28"/>
          <w:lang w:val="kk-KZ"/>
        </w:rPr>
        <w:t xml:space="preserve">«Агропродукт» компаниясындағы </w:t>
      </w:r>
      <w:r w:rsidRPr="00F301A1">
        <w:rPr>
          <w:rFonts w:ascii="Times New Roman" w:eastAsia="Times New Roman" w:hAnsi="Times New Roman" w:cs="Times New Roman"/>
          <w:color w:val="000000" w:themeColor="text1"/>
          <w:sz w:val="28"/>
          <w:szCs w:val="28"/>
          <w:lang w:val="kk-KZ" w:eastAsia="ru-RU"/>
        </w:rPr>
        <w:t>өнімді өткізуден түскен табыс 2018 жылмен салыстырғанда 2020 жылы 8,9</w:t>
      </w:r>
      <w:r w:rsidRPr="00F301A1">
        <w:rPr>
          <w:rFonts w:ascii="Times New Roman" w:eastAsia="Times New Roman" w:hAnsi="Times New Roman"/>
          <w:color w:val="000000" w:themeColor="text1"/>
          <w:sz w:val="28"/>
          <w:szCs w:val="28"/>
          <w:lang w:val="kk-KZ" w:eastAsia="ru-RU"/>
        </w:rPr>
        <w:t xml:space="preserve">%, 2019 жылға қарағанда 2,9% жоғарылаған, </w:t>
      </w:r>
      <w:r w:rsidRPr="00F301A1">
        <w:rPr>
          <w:rFonts w:ascii="Times New Roman" w:eastAsia="Times New Roman" w:hAnsi="Times New Roman" w:cs="Times New Roman"/>
          <w:color w:val="000000" w:themeColor="text1"/>
          <w:sz w:val="28"/>
          <w:szCs w:val="28"/>
          <w:lang w:val="kk-KZ" w:eastAsia="ru-RU"/>
        </w:rPr>
        <w:t>сатылған тауарлардың өзіндік құны да жоғарылаған. 2020 жылды 2018 жылмен салыстыратын болсақ, өсім 13,5</w:t>
      </w:r>
      <w:r w:rsidRPr="00F301A1">
        <w:rPr>
          <w:rFonts w:ascii="Times New Roman" w:eastAsia="Times New Roman" w:hAnsi="Times New Roman"/>
          <w:color w:val="000000" w:themeColor="text1"/>
          <w:sz w:val="28"/>
          <w:szCs w:val="28"/>
          <w:lang w:val="kk-KZ" w:eastAsia="ru-RU"/>
        </w:rPr>
        <w:t xml:space="preserve">%, 2019 жылға қарағанда 8,9% құраған. </w:t>
      </w:r>
      <w:r w:rsidRPr="00F301A1">
        <w:rPr>
          <w:rFonts w:ascii="Times New Roman" w:eastAsia="Times New Roman" w:hAnsi="Times New Roman" w:cs="Times New Roman"/>
          <w:color w:val="000000" w:themeColor="text1"/>
          <w:sz w:val="28"/>
          <w:szCs w:val="28"/>
          <w:lang w:val="kk-KZ" w:eastAsia="ru-RU"/>
        </w:rPr>
        <w:t>Бір жылғы пайда көрсеткішін қарайтын болсақ, 2018 жылға қарағанда 2020 жылы 37,3</w:t>
      </w:r>
      <w:r w:rsidRPr="00F301A1">
        <w:rPr>
          <w:rFonts w:ascii="Times New Roman" w:eastAsia="Times New Roman" w:hAnsi="Times New Roman"/>
          <w:color w:val="000000" w:themeColor="text1"/>
          <w:sz w:val="28"/>
          <w:szCs w:val="28"/>
          <w:lang w:val="kk-KZ" w:eastAsia="ru-RU"/>
        </w:rPr>
        <w:t>% төмен болатын болса, 2019 жылмен салыстырғанда 6,7% төмен. Бұдан компанияның пайдасының жоғарылап келе жатқанын байқаймыз. Оған бірнеше факторлар әсер еткен. Біріншіден компанияда бірігу, реконструкция, ребрендинг үрдістері жүргізілген, сонымен қатар жалпы пайда мөлшері төмендеген, жалпы әкімшілік шығындар үлесі артқан.</w:t>
      </w:r>
    </w:p>
    <w:p w14:paraId="78F2F477" w14:textId="77777777" w:rsidR="00DF791A" w:rsidRDefault="00DF791A" w:rsidP="00DF791A">
      <w:pPr>
        <w:spacing w:after="0" w:line="240" w:lineRule="auto"/>
        <w:jc w:val="both"/>
        <w:rPr>
          <w:rFonts w:ascii="Times New Roman" w:hAnsi="Times New Roman" w:cs="Times New Roman"/>
          <w:color w:val="000000" w:themeColor="text1"/>
          <w:sz w:val="28"/>
          <w:szCs w:val="28"/>
          <w:lang w:val="kk-KZ"/>
        </w:rPr>
      </w:pPr>
    </w:p>
    <w:p w14:paraId="4FB58CC1" w14:textId="77777777" w:rsidR="005B32D8" w:rsidRPr="00B56F74" w:rsidRDefault="005B32D8" w:rsidP="005B32D8">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 xml:space="preserve">Өндірістік кәсіпорынның маркетингтік қызметін бағалауда өнімді өткізуді талдаудың маңызы өте жоғары. Талдауды жүргізу үшін компанияның есепті жылдағы және өткен кезеңдегі жалпы сату көлемінің құндық көрінісі және нақты сату көлемі мен пайданың арасындағы айырма керек. </w:t>
      </w:r>
    </w:p>
    <w:p w14:paraId="02E5A747" w14:textId="77777777" w:rsidR="00A5443E" w:rsidRPr="00B56F74" w:rsidRDefault="005B32D8" w:rsidP="00F53555">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Бұл мәліметтер кәсіпорын қызметінің салыстырмалы рентабелділігін бағалау үшін және қалыптасқан тенденцияны анықтау үшін керек. Аталған талдау төмендегі 13-кестеде зерттеліп отырған екі кәсіпорын үшін берілген.</w:t>
      </w:r>
    </w:p>
    <w:p w14:paraId="3F4EF621" w14:textId="77777777" w:rsidR="00F53555" w:rsidRPr="00B56F74" w:rsidRDefault="00F53555" w:rsidP="00F53555">
      <w:pPr>
        <w:spacing w:after="0" w:line="240" w:lineRule="auto"/>
        <w:ind w:firstLine="567"/>
        <w:jc w:val="both"/>
        <w:rPr>
          <w:rFonts w:ascii="Times New Roman" w:hAnsi="Times New Roman" w:cs="Times New Roman"/>
          <w:color w:val="000000" w:themeColor="text1"/>
          <w:sz w:val="28"/>
          <w:szCs w:val="28"/>
          <w:lang w:val="kk-KZ"/>
        </w:rPr>
      </w:pPr>
    </w:p>
    <w:p w14:paraId="534537B1" w14:textId="0AE54ACA" w:rsidR="00A5443E" w:rsidRPr="00B56F74" w:rsidRDefault="003B2E17" w:rsidP="00A5443E">
      <w:pPr>
        <w:spacing w:after="0" w:line="240" w:lineRule="auto"/>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13-к</w:t>
      </w:r>
      <w:r w:rsidR="00A5443E" w:rsidRPr="00B56F74">
        <w:rPr>
          <w:rFonts w:ascii="Times New Roman" w:hAnsi="Times New Roman" w:cs="Times New Roman"/>
          <w:color w:val="000000" w:themeColor="text1"/>
          <w:sz w:val="28"/>
          <w:szCs w:val="28"/>
          <w:lang w:val="kk-KZ"/>
        </w:rPr>
        <w:t>есте – Кәсіпорындардың негізгі экономикалық көрсеткіштерін</w:t>
      </w:r>
      <w:r w:rsidR="00AA0707">
        <w:rPr>
          <w:rFonts w:ascii="Times New Roman" w:hAnsi="Times New Roman" w:cs="Times New Roman"/>
          <w:color w:val="000000" w:themeColor="text1"/>
          <w:sz w:val="28"/>
          <w:szCs w:val="28"/>
          <w:lang w:val="kk-KZ"/>
        </w:rPr>
        <w:t>ің 2019-2020</w:t>
      </w:r>
      <w:r w:rsidR="00A5443E" w:rsidRPr="00B56F74">
        <w:rPr>
          <w:rFonts w:ascii="Times New Roman" w:hAnsi="Times New Roman" w:cs="Times New Roman"/>
          <w:color w:val="000000" w:themeColor="text1"/>
          <w:sz w:val="28"/>
          <w:szCs w:val="28"/>
          <w:lang w:val="kk-KZ"/>
        </w:rPr>
        <w:t xml:space="preserve"> ж.ж. серпіні</w:t>
      </w:r>
      <w:r w:rsidR="00B531A0" w:rsidRPr="00B56F74">
        <w:rPr>
          <w:rFonts w:ascii="Times New Roman" w:hAnsi="Times New Roman" w:cs="Times New Roman"/>
          <w:color w:val="000000" w:themeColor="text1"/>
          <w:sz w:val="28"/>
          <w:szCs w:val="28"/>
          <w:lang w:val="kk-KZ"/>
        </w:rPr>
        <w:t>, млн теңге</w:t>
      </w:r>
    </w:p>
    <w:p w14:paraId="21765AC4" w14:textId="77777777" w:rsidR="002455ED" w:rsidRPr="00B56F74" w:rsidRDefault="002455ED" w:rsidP="00A5443E">
      <w:pPr>
        <w:spacing w:after="0" w:line="240" w:lineRule="auto"/>
        <w:jc w:val="both"/>
        <w:rPr>
          <w:rFonts w:ascii="Times New Roman" w:hAnsi="Times New Roman" w:cs="Times New Roman"/>
          <w:color w:val="000000" w:themeColor="text1"/>
          <w:sz w:val="28"/>
          <w:szCs w:val="28"/>
          <w:lang w:val="kk-KZ"/>
        </w:rPr>
      </w:pPr>
    </w:p>
    <w:tbl>
      <w:tblPr>
        <w:tblStyle w:val="a3"/>
        <w:tblW w:w="0" w:type="auto"/>
        <w:tblLook w:val="04A0" w:firstRow="1" w:lastRow="0" w:firstColumn="1" w:lastColumn="0" w:noHBand="0" w:noVBand="1"/>
      </w:tblPr>
      <w:tblGrid>
        <w:gridCol w:w="1697"/>
        <w:gridCol w:w="1320"/>
        <w:gridCol w:w="1315"/>
        <w:gridCol w:w="1346"/>
        <w:gridCol w:w="1332"/>
        <w:gridCol w:w="1309"/>
        <w:gridCol w:w="1309"/>
      </w:tblGrid>
      <w:tr w:rsidR="00B56F74" w:rsidRPr="00B56F74" w14:paraId="6F5576CC" w14:textId="77777777" w:rsidTr="002455ED">
        <w:tc>
          <w:tcPr>
            <w:tcW w:w="1697" w:type="dxa"/>
            <w:vMerge w:val="restart"/>
          </w:tcPr>
          <w:p w14:paraId="5484E665" w14:textId="77777777" w:rsidR="002455ED" w:rsidRPr="00B56F74" w:rsidRDefault="002455ED" w:rsidP="002455ED">
            <w:pPr>
              <w:jc w:val="both"/>
              <w:rPr>
                <w:rFonts w:ascii="Times New Roman" w:hAnsi="Times New Roman" w:cs="Times New Roman"/>
                <w:color w:val="000000" w:themeColor="text1"/>
                <w:sz w:val="24"/>
                <w:szCs w:val="24"/>
                <w:lang w:val="kk-KZ"/>
              </w:rPr>
            </w:pPr>
          </w:p>
        </w:tc>
        <w:tc>
          <w:tcPr>
            <w:tcW w:w="2635" w:type="dxa"/>
            <w:gridSpan w:val="2"/>
          </w:tcPr>
          <w:p w14:paraId="09879EB1" w14:textId="77777777" w:rsidR="002455ED" w:rsidRPr="00B56F74" w:rsidRDefault="002455ED" w:rsidP="002455ED">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«Фудмастер» компаниясы</w:t>
            </w:r>
          </w:p>
        </w:tc>
        <w:tc>
          <w:tcPr>
            <w:tcW w:w="2678" w:type="dxa"/>
            <w:gridSpan w:val="2"/>
          </w:tcPr>
          <w:p w14:paraId="205CC222" w14:textId="77777777" w:rsidR="002455ED" w:rsidRDefault="002455ED" w:rsidP="002455ED">
            <w:pPr>
              <w:jc w:val="center"/>
              <w:rPr>
                <w:rFonts w:ascii="Times New Roman" w:hAnsi="Times New Roman" w:cs="Times New Roman"/>
                <w:bCs/>
                <w:color w:val="000000" w:themeColor="text1"/>
                <w:sz w:val="24"/>
                <w:szCs w:val="24"/>
                <w:lang w:val="kk-KZ"/>
              </w:rPr>
            </w:pPr>
            <w:r w:rsidRPr="00B56F74">
              <w:rPr>
                <w:rFonts w:ascii="Times New Roman" w:hAnsi="Times New Roman" w:cs="Times New Roman"/>
                <w:bCs/>
                <w:color w:val="000000" w:themeColor="text1"/>
                <w:sz w:val="24"/>
                <w:szCs w:val="24"/>
                <w:lang w:val="kk-KZ"/>
              </w:rPr>
              <w:t>««Адал» Агроөнеркәсіптік компаниясы»</w:t>
            </w:r>
          </w:p>
          <w:p w14:paraId="32DF924A" w14:textId="77777777" w:rsidR="00DF791A" w:rsidRPr="00B56F74" w:rsidRDefault="00DF791A" w:rsidP="002455ED">
            <w:pPr>
              <w:jc w:val="center"/>
              <w:rPr>
                <w:rFonts w:ascii="Times New Roman" w:hAnsi="Times New Roman" w:cs="Times New Roman"/>
                <w:color w:val="000000" w:themeColor="text1"/>
                <w:sz w:val="24"/>
                <w:szCs w:val="24"/>
                <w:lang w:val="kk-KZ"/>
              </w:rPr>
            </w:pPr>
          </w:p>
        </w:tc>
        <w:tc>
          <w:tcPr>
            <w:tcW w:w="2618" w:type="dxa"/>
            <w:gridSpan w:val="2"/>
          </w:tcPr>
          <w:p w14:paraId="45FBFE3E" w14:textId="77777777" w:rsidR="002455ED" w:rsidRPr="00B56F74" w:rsidRDefault="002455ED" w:rsidP="002455ED">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«Агропродукт» компаниясы</w:t>
            </w:r>
          </w:p>
        </w:tc>
      </w:tr>
      <w:tr w:rsidR="00AA0707" w:rsidRPr="00B56F74" w14:paraId="1B54D218" w14:textId="77777777" w:rsidTr="002455ED">
        <w:tc>
          <w:tcPr>
            <w:tcW w:w="1697" w:type="dxa"/>
            <w:vMerge/>
          </w:tcPr>
          <w:p w14:paraId="3CBB6DFD" w14:textId="77777777" w:rsidR="00AA0707" w:rsidRPr="00B56F74" w:rsidRDefault="00AA0707" w:rsidP="00AA0707">
            <w:pPr>
              <w:jc w:val="both"/>
              <w:rPr>
                <w:rFonts w:ascii="Times New Roman" w:hAnsi="Times New Roman" w:cs="Times New Roman"/>
                <w:color w:val="000000" w:themeColor="text1"/>
                <w:sz w:val="24"/>
                <w:szCs w:val="24"/>
                <w:lang w:val="kk-KZ"/>
              </w:rPr>
            </w:pPr>
          </w:p>
        </w:tc>
        <w:tc>
          <w:tcPr>
            <w:tcW w:w="1320" w:type="dxa"/>
          </w:tcPr>
          <w:p w14:paraId="7D7762BD" w14:textId="6E7E7BDD" w:rsidR="00AA0707" w:rsidRPr="00B56F74" w:rsidRDefault="00AA0707" w:rsidP="00AA0707">
            <w:pPr>
              <w:tabs>
                <w:tab w:val="left" w:pos="2453"/>
                <w:tab w:val="left" w:pos="3226"/>
                <w:tab w:val="left" w:pos="4202"/>
                <w:tab w:val="left" w:pos="4784"/>
              </w:tabs>
              <w:jc w:val="center"/>
              <w:rPr>
                <w:rFonts w:ascii="Times New Roman" w:hAnsi="Times New Roman" w:cs="Times New Roman"/>
                <w:iCs/>
                <w:color w:val="000000" w:themeColor="text1"/>
                <w:sz w:val="24"/>
                <w:szCs w:val="24"/>
                <w:lang w:val="kk-KZ"/>
              </w:rPr>
            </w:pPr>
            <w:r w:rsidRPr="00B56F74">
              <w:rPr>
                <w:rFonts w:ascii="Times New Roman" w:hAnsi="Times New Roman" w:cs="Times New Roman"/>
                <w:iCs/>
                <w:color w:val="000000" w:themeColor="text1"/>
                <w:sz w:val="24"/>
                <w:szCs w:val="24"/>
                <w:lang w:val="kk-KZ"/>
              </w:rPr>
              <w:t>2019</w:t>
            </w:r>
          </w:p>
        </w:tc>
        <w:tc>
          <w:tcPr>
            <w:tcW w:w="1315" w:type="dxa"/>
          </w:tcPr>
          <w:p w14:paraId="6813F913" w14:textId="546DC531" w:rsidR="00AA0707" w:rsidRPr="00B56F74" w:rsidRDefault="00AA0707" w:rsidP="00AA0707">
            <w:pPr>
              <w:tabs>
                <w:tab w:val="left" w:pos="2453"/>
                <w:tab w:val="left" w:pos="3226"/>
                <w:tab w:val="left" w:pos="4202"/>
                <w:tab w:val="left" w:pos="4784"/>
              </w:tabs>
              <w:jc w:val="center"/>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2020</w:t>
            </w:r>
          </w:p>
        </w:tc>
        <w:tc>
          <w:tcPr>
            <w:tcW w:w="1346" w:type="dxa"/>
          </w:tcPr>
          <w:p w14:paraId="61473706" w14:textId="47DB53BE" w:rsidR="00AA0707" w:rsidRPr="00B56F74" w:rsidRDefault="00AA0707" w:rsidP="00AA0707">
            <w:pPr>
              <w:tabs>
                <w:tab w:val="left" w:pos="2453"/>
                <w:tab w:val="left" w:pos="3226"/>
                <w:tab w:val="left" w:pos="4202"/>
                <w:tab w:val="left" w:pos="4784"/>
              </w:tabs>
              <w:jc w:val="center"/>
              <w:rPr>
                <w:rFonts w:ascii="Times New Roman" w:hAnsi="Times New Roman" w:cs="Times New Roman"/>
                <w:iCs/>
                <w:color w:val="000000" w:themeColor="text1"/>
                <w:sz w:val="24"/>
                <w:szCs w:val="24"/>
                <w:lang w:val="kk-KZ"/>
              </w:rPr>
            </w:pPr>
            <w:r w:rsidRPr="00B56F74">
              <w:rPr>
                <w:rFonts w:ascii="Times New Roman" w:hAnsi="Times New Roman" w:cs="Times New Roman"/>
                <w:iCs/>
                <w:color w:val="000000" w:themeColor="text1"/>
                <w:sz w:val="24"/>
                <w:szCs w:val="24"/>
                <w:lang w:val="kk-KZ"/>
              </w:rPr>
              <w:t>2019</w:t>
            </w:r>
          </w:p>
        </w:tc>
        <w:tc>
          <w:tcPr>
            <w:tcW w:w="1332" w:type="dxa"/>
          </w:tcPr>
          <w:p w14:paraId="0416DB51" w14:textId="1232CA96" w:rsidR="00AA0707" w:rsidRPr="00B56F74" w:rsidRDefault="00AA0707" w:rsidP="00AA0707">
            <w:pPr>
              <w:tabs>
                <w:tab w:val="left" w:pos="2453"/>
                <w:tab w:val="left" w:pos="3226"/>
                <w:tab w:val="left" w:pos="4202"/>
                <w:tab w:val="left" w:pos="4784"/>
              </w:tabs>
              <w:jc w:val="center"/>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2020</w:t>
            </w:r>
          </w:p>
        </w:tc>
        <w:tc>
          <w:tcPr>
            <w:tcW w:w="1309" w:type="dxa"/>
          </w:tcPr>
          <w:p w14:paraId="7BE868BF" w14:textId="3EEAEEC3" w:rsidR="00AA0707" w:rsidRPr="00B56F74" w:rsidRDefault="00AA0707" w:rsidP="00AA0707">
            <w:pPr>
              <w:tabs>
                <w:tab w:val="left" w:pos="2453"/>
                <w:tab w:val="left" w:pos="3226"/>
                <w:tab w:val="left" w:pos="4202"/>
                <w:tab w:val="left" w:pos="4784"/>
              </w:tabs>
              <w:jc w:val="center"/>
              <w:rPr>
                <w:rFonts w:ascii="Times New Roman" w:hAnsi="Times New Roman" w:cs="Times New Roman"/>
                <w:iCs/>
                <w:color w:val="000000" w:themeColor="text1"/>
                <w:sz w:val="24"/>
                <w:szCs w:val="24"/>
                <w:lang w:val="kk-KZ"/>
              </w:rPr>
            </w:pPr>
            <w:r w:rsidRPr="00B56F74">
              <w:rPr>
                <w:rFonts w:ascii="Times New Roman" w:hAnsi="Times New Roman" w:cs="Times New Roman"/>
                <w:iCs/>
                <w:color w:val="000000" w:themeColor="text1"/>
                <w:sz w:val="24"/>
                <w:szCs w:val="24"/>
                <w:lang w:val="kk-KZ"/>
              </w:rPr>
              <w:t>2019</w:t>
            </w:r>
          </w:p>
        </w:tc>
        <w:tc>
          <w:tcPr>
            <w:tcW w:w="1309" w:type="dxa"/>
          </w:tcPr>
          <w:p w14:paraId="21905C4F" w14:textId="77777777" w:rsidR="00AA0707" w:rsidRDefault="00AA0707" w:rsidP="00AA0707">
            <w:pPr>
              <w:tabs>
                <w:tab w:val="left" w:pos="2453"/>
                <w:tab w:val="left" w:pos="3226"/>
                <w:tab w:val="left" w:pos="4202"/>
                <w:tab w:val="left" w:pos="4784"/>
              </w:tabs>
              <w:jc w:val="center"/>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2020</w:t>
            </w:r>
          </w:p>
          <w:p w14:paraId="1E075BAE" w14:textId="4192918B" w:rsidR="00DF791A" w:rsidRPr="00B56F74" w:rsidRDefault="00DF791A" w:rsidP="00AA0707">
            <w:pPr>
              <w:tabs>
                <w:tab w:val="left" w:pos="2453"/>
                <w:tab w:val="left" w:pos="3226"/>
                <w:tab w:val="left" w:pos="4202"/>
                <w:tab w:val="left" w:pos="4784"/>
              </w:tabs>
              <w:jc w:val="center"/>
              <w:rPr>
                <w:rFonts w:ascii="Times New Roman" w:hAnsi="Times New Roman" w:cs="Times New Roman"/>
                <w:iCs/>
                <w:color w:val="000000" w:themeColor="text1"/>
                <w:sz w:val="24"/>
                <w:szCs w:val="24"/>
                <w:lang w:val="kk-KZ"/>
              </w:rPr>
            </w:pPr>
          </w:p>
        </w:tc>
      </w:tr>
      <w:tr w:rsidR="00DF791A" w:rsidRPr="00B56F74" w14:paraId="3B7691D1" w14:textId="77777777" w:rsidTr="00F73AC2">
        <w:tc>
          <w:tcPr>
            <w:tcW w:w="1697" w:type="dxa"/>
            <w:tcBorders>
              <w:top w:val="single" w:sz="4" w:space="0" w:color="auto"/>
              <w:left w:val="single" w:sz="4" w:space="0" w:color="auto"/>
              <w:bottom w:val="single" w:sz="4" w:space="0" w:color="auto"/>
              <w:right w:val="single" w:sz="4" w:space="0" w:color="auto"/>
            </w:tcBorders>
          </w:tcPr>
          <w:p w14:paraId="200C98D2" w14:textId="77777777" w:rsidR="00DF791A" w:rsidRPr="00B56F74" w:rsidRDefault="00DF791A" w:rsidP="00DF791A">
            <w:pPr>
              <w:jc w:val="both"/>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Сату көлемі, млн теңге</w:t>
            </w:r>
          </w:p>
        </w:tc>
        <w:tc>
          <w:tcPr>
            <w:tcW w:w="1320" w:type="dxa"/>
            <w:tcBorders>
              <w:top w:val="single" w:sz="4" w:space="0" w:color="auto"/>
              <w:left w:val="single" w:sz="4" w:space="0" w:color="auto"/>
              <w:bottom w:val="single" w:sz="4" w:space="0" w:color="auto"/>
              <w:right w:val="single" w:sz="4" w:space="0" w:color="auto"/>
            </w:tcBorders>
          </w:tcPr>
          <w:p w14:paraId="1E4F6950" w14:textId="0562BC68" w:rsidR="00DF791A" w:rsidRPr="00B56F74" w:rsidRDefault="00DF791A" w:rsidP="00DF791A">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12 068</w:t>
            </w:r>
          </w:p>
        </w:tc>
        <w:tc>
          <w:tcPr>
            <w:tcW w:w="1315" w:type="dxa"/>
            <w:tcBorders>
              <w:top w:val="single" w:sz="4" w:space="0" w:color="auto"/>
              <w:left w:val="single" w:sz="4" w:space="0" w:color="auto"/>
              <w:bottom w:val="single" w:sz="4" w:space="0" w:color="auto"/>
              <w:right w:val="single" w:sz="4" w:space="0" w:color="auto"/>
            </w:tcBorders>
          </w:tcPr>
          <w:p w14:paraId="6787DE4E" w14:textId="476D256B" w:rsidR="00DF791A" w:rsidRPr="00B56F74" w:rsidRDefault="00DF791A" w:rsidP="00DF791A">
            <w:pPr>
              <w:jc w:val="center"/>
              <w:rPr>
                <w:rFonts w:ascii="Times New Roman" w:hAnsi="Times New Roman" w:cs="Times New Roman"/>
                <w:color w:val="000000" w:themeColor="text1"/>
                <w:sz w:val="24"/>
                <w:szCs w:val="24"/>
              </w:rPr>
            </w:pPr>
            <w:r w:rsidRPr="001E10FA">
              <w:rPr>
                <w:rFonts w:ascii="Times New Roman" w:hAnsi="Times New Roman" w:cs="Times New Roman"/>
                <w:color w:val="000000" w:themeColor="text1"/>
                <w:sz w:val="24"/>
                <w:szCs w:val="24"/>
              </w:rPr>
              <w:t>12 797</w:t>
            </w:r>
          </w:p>
        </w:tc>
        <w:tc>
          <w:tcPr>
            <w:tcW w:w="1346" w:type="dxa"/>
            <w:tcBorders>
              <w:top w:val="single" w:sz="4" w:space="0" w:color="auto"/>
              <w:left w:val="single" w:sz="4" w:space="0" w:color="auto"/>
              <w:bottom w:val="nil"/>
              <w:right w:val="single" w:sz="4" w:space="0" w:color="auto"/>
            </w:tcBorders>
            <w:shd w:val="clear" w:color="auto" w:fill="auto"/>
          </w:tcPr>
          <w:p w14:paraId="626831AC" w14:textId="654CC805" w:rsidR="00DF791A" w:rsidRPr="00B56F74" w:rsidRDefault="00DF791A" w:rsidP="00DF791A">
            <w:pPr>
              <w:jc w:val="center"/>
              <w:rPr>
                <w:rFonts w:ascii="Times New Roman" w:hAnsi="Times New Roman" w:cs="Times New Roman"/>
                <w:color w:val="000000" w:themeColor="text1"/>
                <w:sz w:val="24"/>
                <w:szCs w:val="24"/>
              </w:rPr>
            </w:pPr>
            <w:r w:rsidRPr="00B3443B">
              <w:rPr>
                <w:rFonts w:ascii="Times New Roman" w:hAnsi="Times New Roman" w:cs="Times New Roman"/>
                <w:color w:val="000000" w:themeColor="text1"/>
                <w:sz w:val="24"/>
                <w:szCs w:val="24"/>
                <w:lang w:val="kk-KZ"/>
              </w:rPr>
              <w:t>1 404</w:t>
            </w:r>
          </w:p>
        </w:tc>
        <w:tc>
          <w:tcPr>
            <w:tcW w:w="1332" w:type="dxa"/>
            <w:tcBorders>
              <w:top w:val="single" w:sz="4" w:space="0" w:color="auto"/>
              <w:left w:val="single" w:sz="4" w:space="0" w:color="auto"/>
              <w:bottom w:val="nil"/>
              <w:right w:val="single" w:sz="4" w:space="0" w:color="auto"/>
            </w:tcBorders>
            <w:shd w:val="clear" w:color="auto" w:fill="auto"/>
          </w:tcPr>
          <w:p w14:paraId="52467D6F" w14:textId="4DA25570" w:rsidR="00DF791A" w:rsidRPr="00B56F74" w:rsidRDefault="00DF791A" w:rsidP="00DF791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1 741</w:t>
            </w:r>
          </w:p>
        </w:tc>
        <w:tc>
          <w:tcPr>
            <w:tcW w:w="1309" w:type="dxa"/>
            <w:tcBorders>
              <w:top w:val="single" w:sz="4" w:space="0" w:color="auto"/>
              <w:left w:val="single" w:sz="4" w:space="0" w:color="auto"/>
              <w:bottom w:val="single" w:sz="4" w:space="0" w:color="auto"/>
              <w:right w:val="single" w:sz="4" w:space="0" w:color="auto"/>
            </w:tcBorders>
          </w:tcPr>
          <w:p w14:paraId="7546DF04" w14:textId="7254DC79" w:rsidR="00DF791A" w:rsidRPr="00B56F74" w:rsidRDefault="00DF791A" w:rsidP="00DF791A">
            <w:pPr>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892</w:t>
            </w:r>
          </w:p>
        </w:tc>
        <w:tc>
          <w:tcPr>
            <w:tcW w:w="1309" w:type="dxa"/>
            <w:tcBorders>
              <w:top w:val="single" w:sz="4" w:space="0" w:color="auto"/>
              <w:left w:val="single" w:sz="4" w:space="0" w:color="auto"/>
              <w:bottom w:val="single" w:sz="4" w:space="0" w:color="auto"/>
              <w:right w:val="single" w:sz="4" w:space="0" w:color="auto"/>
            </w:tcBorders>
          </w:tcPr>
          <w:p w14:paraId="3AE69889" w14:textId="3C9AF2D0" w:rsidR="00DF791A" w:rsidRPr="00B56F74" w:rsidRDefault="00DF791A" w:rsidP="00DF791A">
            <w:pPr>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918</w:t>
            </w:r>
          </w:p>
        </w:tc>
      </w:tr>
      <w:tr w:rsidR="00DF791A" w:rsidRPr="00B56F74" w14:paraId="4ABBA48F" w14:textId="77777777" w:rsidTr="003E2026">
        <w:tc>
          <w:tcPr>
            <w:tcW w:w="1697" w:type="dxa"/>
          </w:tcPr>
          <w:p w14:paraId="4EC4D4CB" w14:textId="77777777" w:rsidR="00DF791A" w:rsidRPr="00B56F74" w:rsidRDefault="00DF791A" w:rsidP="00DF791A">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Таза пайда, млн теңге</w:t>
            </w:r>
          </w:p>
        </w:tc>
        <w:tc>
          <w:tcPr>
            <w:tcW w:w="1320" w:type="dxa"/>
          </w:tcPr>
          <w:p w14:paraId="70244FBA" w14:textId="37E2A3A5" w:rsidR="00DF791A" w:rsidRPr="00B56F74" w:rsidRDefault="00DF791A" w:rsidP="00DF791A">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1 949</w:t>
            </w:r>
          </w:p>
        </w:tc>
        <w:tc>
          <w:tcPr>
            <w:tcW w:w="1315" w:type="dxa"/>
          </w:tcPr>
          <w:p w14:paraId="3C13868F" w14:textId="53BFA58E" w:rsidR="00DF791A" w:rsidRPr="00B56F74" w:rsidRDefault="00DF791A" w:rsidP="00DF791A">
            <w:pPr>
              <w:jc w:val="center"/>
              <w:rPr>
                <w:rFonts w:ascii="Times New Roman" w:hAnsi="Times New Roman" w:cs="Times New Roman"/>
                <w:color w:val="000000" w:themeColor="text1"/>
                <w:sz w:val="24"/>
                <w:szCs w:val="24"/>
              </w:rPr>
            </w:pPr>
            <w:r w:rsidRPr="001E10FA">
              <w:rPr>
                <w:rFonts w:ascii="Times New Roman" w:hAnsi="Times New Roman" w:cs="Times New Roman"/>
                <w:color w:val="000000" w:themeColor="text1"/>
                <w:sz w:val="24"/>
                <w:szCs w:val="24"/>
              </w:rPr>
              <w:t>1 105</w:t>
            </w:r>
          </w:p>
        </w:tc>
        <w:tc>
          <w:tcPr>
            <w:tcW w:w="1346" w:type="dxa"/>
          </w:tcPr>
          <w:p w14:paraId="541DFCAE" w14:textId="11A854EB" w:rsidR="00DF791A" w:rsidRPr="00B56F74" w:rsidRDefault="00DF791A" w:rsidP="00DF791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396</w:t>
            </w:r>
          </w:p>
        </w:tc>
        <w:tc>
          <w:tcPr>
            <w:tcW w:w="1332" w:type="dxa"/>
          </w:tcPr>
          <w:p w14:paraId="1D738C29" w14:textId="01CE796A" w:rsidR="00DF791A" w:rsidRPr="00B56F74" w:rsidRDefault="00DF791A" w:rsidP="00DF791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651</w:t>
            </w:r>
          </w:p>
        </w:tc>
        <w:tc>
          <w:tcPr>
            <w:tcW w:w="1309" w:type="dxa"/>
          </w:tcPr>
          <w:p w14:paraId="74D4B86A" w14:textId="083EB5B8" w:rsidR="00DF791A" w:rsidRPr="00B56F74" w:rsidRDefault="00DF791A" w:rsidP="00DF791A">
            <w:pPr>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45</w:t>
            </w:r>
          </w:p>
        </w:tc>
        <w:tc>
          <w:tcPr>
            <w:tcW w:w="1309" w:type="dxa"/>
          </w:tcPr>
          <w:p w14:paraId="1FB3AB34" w14:textId="68CE042C" w:rsidR="00DF791A" w:rsidRPr="00B56F74" w:rsidRDefault="00DF791A" w:rsidP="00DF791A">
            <w:pPr>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42</w:t>
            </w:r>
          </w:p>
        </w:tc>
      </w:tr>
      <w:tr w:rsidR="00DF791A" w:rsidRPr="00B56F74" w14:paraId="75543921" w14:textId="77777777" w:rsidTr="003E2026">
        <w:tc>
          <w:tcPr>
            <w:tcW w:w="1697" w:type="dxa"/>
          </w:tcPr>
          <w:p w14:paraId="1BA4E468" w14:textId="77777777" w:rsidR="00DF791A" w:rsidRPr="00B56F74" w:rsidRDefault="00DF791A" w:rsidP="00DF791A">
            <w:pPr>
              <w:jc w:val="both"/>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 xml:space="preserve">Рентабелділік, </w:t>
            </w:r>
            <w:r w:rsidRPr="00B56F74">
              <w:rPr>
                <w:rFonts w:ascii="Times New Roman" w:hAnsi="Times New Roman" w:cs="Times New Roman"/>
                <w:color w:val="000000" w:themeColor="text1"/>
                <w:sz w:val="24"/>
                <w:szCs w:val="24"/>
              </w:rPr>
              <w:t>%</w:t>
            </w:r>
          </w:p>
        </w:tc>
        <w:tc>
          <w:tcPr>
            <w:tcW w:w="1320" w:type="dxa"/>
          </w:tcPr>
          <w:p w14:paraId="1FDB372F" w14:textId="0CACBDD2" w:rsidR="00DF791A" w:rsidRPr="00B56F74" w:rsidRDefault="00DF791A" w:rsidP="00DF791A">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16,1</w:t>
            </w:r>
          </w:p>
        </w:tc>
        <w:tc>
          <w:tcPr>
            <w:tcW w:w="1315" w:type="dxa"/>
          </w:tcPr>
          <w:p w14:paraId="37E0D1E7" w14:textId="69149A44" w:rsidR="00DF791A" w:rsidRPr="00B56F74" w:rsidRDefault="00DF791A" w:rsidP="00DF791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w:t>
            </w:r>
          </w:p>
        </w:tc>
        <w:tc>
          <w:tcPr>
            <w:tcW w:w="1346" w:type="dxa"/>
          </w:tcPr>
          <w:p w14:paraId="46E15DDD" w14:textId="7BA57D09" w:rsidR="00DF791A" w:rsidRPr="00B56F74" w:rsidRDefault="00DF791A" w:rsidP="00DF791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28,2</w:t>
            </w:r>
          </w:p>
        </w:tc>
        <w:tc>
          <w:tcPr>
            <w:tcW w:w="1332" w:type="dxa"/>
          </w:tcPr>
          <w:p w14:paraId="4EDAC40C" w14:textId="16BAB6F0" w:rsidR="00DF791A" w:rsidRPr="00B56F74" w:rsidRDefault="00DF791A" w:rsidP="00DF791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37,4</w:t>
            </w:r>
          </w:p>
        </w:tc>
        <w:tc>
          <w:tcPr>
            <w:tcW w:w="1309" w:type="dxa"/>
          </w:tcPr>
          <w:p w14:paraId="399FD541" w14:textId="33A076DA" w:rsidR="00DF791A" w:rsidRPr="00B56F74" w:rsidRDefault="00DF791A" w:rsidP="00DF791A">
            <w:pPr>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5,0</w:t>
            </w:r>
          </w:p>
        </w:tc>
        <w:tc>
          <w:tcPr>
            <w:tcW w:w="1309" w:type="dxa"/>
          </w:tcPr>
          <w:p w14:paraId="43C4F0BC" w14:textId="2DFC47B0" w:rsidR="00DF791A" w:rsidRPr="00B56F74" w:rsidRDefault="00DF791A" w:rsidP="00DF791A">
            <w:pPr>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4,6</w:t>
            </w:r>
          </w:p>
        </w:tc>
      </w:tr>
      <w:tr w:rsidR="00AA0707" w:rsidRPr="00B56F74" w14:paraId="6F087121" w14:textId="77777777" w:rsidTr="00911325">
        <w:tc>
          <w:tcPr>
            <w:tcW w:w="9628" w:type="dxa"/>
            <w:gridSpan w:val="7"/>
          </w:tcPr>
          <w:p w14:paraId="3B20A937" w14:textId="77777777" w:rsidR="00AA0707" w:rsidRPr="00B56F74" w:rsidRDefault="00AA0707" w:rsidP="00AA0707">
            <w:pPr>
              <w:rPr>
                <w:rFonts w:ascii="Times New Roman" w:hAnsi="Times New Roman" w:cs="Times New Roman"/>
                <w:color w:val="000000" w:themeColor="text1"/>
                <w:sz w:val="24"/>
                <w:szCs w:val="24"/>
                <w:highlight w:val="yellow"/>
                <w:lang w:val="kk-KZ"/>
              </w:rPr>
            </w:pPr>
            <w:r w:rsidRPr="00B56F74">
              <w:rPr>
                <w:rFonts w:ascii="Times New Roman" w:eastAsia="Times New Roman" w:hAnsi="Times New Roman" w:cs="Times New Roman"/>
                <w:color w:val="000000" w:themeColor="text1"/>
                <w:sz w:val="24"/>
                <w:szCs w:val="24"/>
                <w:lang w:val="kk-KZ" w:eastAsia="ru-RU"/>
              </w:rPr>
              <w:t xml:space="preserve">Ескерту – </w:t>
            </w:r>
            <w:r w:rsidRPr="00B56F74">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val="kk-KZ" w:eastAsia="ru-RU"/>
              </w:rPr>
              <w:t>116</w:t>
            </w:r>
            <w:r w:rsidRPr="00B56F74">
              <w:rPr>
                <w:rFonts w:ascii="Times New Roman" w:eastAsia="Times New Roman" w:hAnsi="Times New Roman" w:cs="Times New Roman"/>
                <w:color w:val="000000" w:themeColor="text1"/>
                <w:sz w:val="24"/>
                <w:szCs w:val="24"/>
                <w:lang w:eastAsia="ru-RU"/>
              </w:rPr>
              <w:t>]</w:t>
            </w:r>
            <w:r w:rsidRPr="00B56F74">
              <w:rPr>
                <w:rFonts w:ascii="Times New Roman" w:eastAsia="Times New Roman" w:hAnsi="Times New Roman" w:cs="Times New Roman"/>
                <w:color w:val="000000" w:themeColor="text1"/>
                <w:sz w:val="24"/>
                <w:szCs w:val="24"/>
                <w:lang w:val="kk-KZ" w:eastAsia="ru-RU"/>
              </w:rPr>
              <w:t xml:space="preserve"> мәлімет негізінде автор құрастырған</w:t>
            </w:r>
          </w:p>
        </w:tc>
      </w:tr>
    </w:tbl>
    <w:p w14:paraId="31E8EA23" w14:textId="77777777" w:rsidR="00A5443E" w:rsidRPr="00B56F74" w:rsidRDefault="00A5443E" w:rsidP="002455ED">
      <w:pPr>
        <w:tabs>
          <w:tab w:val="left" w:pos="2453"/>
          <w:tab w:val="left" w:pos="3226"/>
          <w:tab w:val="left" w:pos="4202"/>
          <w:tab w:val="left" w:pos="4784"/>
        </w:tabs>
        <w:spacing w:after="0" w:line="240" w:lineRule="auto"/>
        <w:jc w:val="both"/>
        <w:rPr>
          <w:rFonts w:ascii="Times New Roman" w:hAnsi="Times New Roman" w:cs="Times New Roman"/>
          <w:color w:val="000000" w:themeColor="text1"/>
          <w:sz w:val="28"/>
          <w:szCs w:val="28"/>
        </w:rPr>
      </w:pPr>
    </w:p>
    <w:p w14:paraId="2D160CB4" w14:textId="3A3200E4" w:rsidR="00DF791A" w:rsidRDefault="00DF791A" w:rsidP="001C3AEF">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DF791A">
        <w:rPr>
          <w:rFonts w:ascii="Times New Roman" w:hAnsi="Times New Roman" w:cs="Times New Roman"/>
          <w:color w:val="000000" w:themeColor="text1"/>
          <w:sz w:val="28"/>
          <w:szCs w:val="28"/>
        </w:rPr>
        <w:t>13-кестеден зерттеліп отырған сүт өнімдерін өндіруші кәсіпорындар қызметінің рентабелділігін көре аламыз. «Фудмастер» компаниясының рентабелділігі 2019 жылы 16,1% құраса, 2020 жылы 8,6% құрап, өткен жылмен салыстырғанда 2 есеге төмендеген, бұған негізгі шикізат бағасының жоғарылауы, әлемдік пандемияға байланысты басқа да шикізат бағасының жоғарылауы әсер еткен; ««Адал» Агроөнеркәсіптік компаниясының» сату рентабелділігі 2019 жылғы 28,2%-дан 2020 жылы 37,4% құрап</w:t>
      </w:r>
      <w:r>
        <w:rPr>
          <w:rFonts w:ascii="Times New Roman" w:hAnsi="Times New Roman" w:cs="Times New Roman"/>
          <w:color w:val="000000" w:themeColor="text1"/>
          <w:sz w:val="28"/>
          <w:szCs w:val="28"/>
          <w:lang w:val="kk-KZ"/>
        </w:rPr>
        <w:t>,</w:t>
      </w:r>
      <w:r w:rsidRPr="00DF791A">
        <w:rPr>
          <w:rFonts w:ascii="Times New Roman" w:hAnsi="Times New Roman" w:cs="Times New Roman"/>
          <w:color w:val="000000" w:themeColor="text1"/>
          <w:sz w:val="28"/>
          <w:szCs w:val="28"/>
        </w:rPr>
        <w:t xml:space="preserve"> 32,6% жоғарылаған. Бұдан компанияның өз өнімдерін тиімді өткізу жүйесімен қамтамасыз етіп отырғанын, жылдан жылға қызмет тиімділігінің жоғарылап отырғанын көре аламыз. Ал «Агропродукт» компаниясының рентабелділігі алдыңғы екі компаниямен салыстырғанда төмен және 2019 жылмен салыстырғанда 2020 жылы 8% төмендеген.</w:t>
      </w:r>
    </w:p>
    <w:p w14:paraId="59769BCF" w14:textId="41F21E5F" w:rsidR="001C3AEF" w:rsidRPr="001C3AEF" w:rsidRDefault="001C3AEF" w:rsidP="001C3AEF">
      <w:pPr>
        <w:shd w:val="clear" w:color="auto" w:fill="FFFFFF"/>
        <w:autoSpaceDE w:val="0"/>
        <w:autoSpaceDN w:val="0"/>
        <w:adjustRightInd w:val="0"/>
        <w:spacing w:after="0" w:line="240" w:lineRule="auto"/>
        <w:ind w:firstLine="567"/>
        <w:jc w:val="both"/>
        <w:rPr>
          <w:rFonts w:ascii="Times New Roman" w:hAnsi="Times New Roman" w:cs="Times New Roman"/>
          <w:noProof/>
          <w:color w:val="000000" w:themeColor="text1"/>
          <w:sz w:val="28"/>
          <w:szCs w:val="28"/>
          <w:lang w:val="kk-KZ"/>
        </w:rPr>
      </w:pPr>
      <w:r w:rsidRPr="001C3AEF">
        <w:rPr>
          <w:rFonts w:ascii="Times New Roman" w:eastAsia="Times New Roman" w:hAnsi="Times New Roman" w:cs="Times New Roman"/>
          <w:color w:val="000000" w:themeColor="text1"/>
          <w:sz w:val="28"/>
          <w:szCs w:val="28"/>
          <w:lang w:val="kk-KZ" w:eastAsia="ru-RU"/>
        </w:rPr>
        <w:t xml:space="preserve">Зерттеліп отырған кәсіпорындар қызметіне сыртқы ортаның ықпалы бағалау мақсатында макроорта талдауы жасалды. Макроорта факторларын компания өзгерте алмайтын болғандықтан, оған бейімделу, жағымсыз салдардың алдын алу үшін сыртқы ортаның әлеуметтік, экономикалық, технологиялық, саяси, табиғи факторларын қадағалап отыру маңызды болып табылады. </w:t>
      </w:r>
      <w:r>
        <w:rPr>
          <w:rFonts w:ascii="Times New Roman" w:eastAsia="Times New Roman" w:hAnsi="Times New Roman" w:cs="Times New Roman"/>
          <w:color w:val="000000" w:themeColor="text1"/>
          <w:sz w:val="28"/>
          <w:szCs w:val="28"/>
          <w:lang w:val="kk-KZ" w:eastAsia="ru-RU"/>
        </w:rPr>
        <w:br/>
      </w:r>
      <w:r w:rsidRPr="001C3AEF">
        <w:rPr>
          <w:rFonts w:ascii="Times New Roman" w:eastAsia="Times New Roman" w:hAnsi="Times New Roman" w:cs="Times New Roman"/>
          <w:color w:val="000000" w:themeColor="text1"/>
          <w:sz w:val="28"/>
          <w:szCs w:val="28"/>
          <w:lang w:val="kk-KZ" w:eastAsia="ru-RU"/>
        </w:rPr>
        <w:t>14-кестеде макроорта факторларына жүргізілген сарапшылық талдаудың нәтижесі көрсетілген.</w:t>
      </w:r>
    </w:p>
    <w:p w14:paraId="36444A5D" w14:textId="77777777" w:rsidR="001C3AEF" w:rsidRDefault="001C3AEF" w:rsidP="00A5443E">
      <w:pPr>
        <w:shd w:val="clear" w:color="auto" w:fill="FFFFFF"/>
        <w:autoSpaceDE w:val="0"/>
        <w:autoSpaceDN w:val="0"/>
        <w:adjustRightInd w:val="0"/>
        <w:spacing w:after="0" w:line="240" w:lineRule="auto"/>
        <w:ind w:firstLine="567"/>
        <w:jc w:val="both"/>
        <w:rPr>
          <w:rFonts w:ascii="Times New Roman" w:eastAsia="Times New Roman" w:hAnsi="Times New Roman"/>
          <w:color w:val="000000" w:themeColor="text1"/>
          <w:sz w:val="28"/>
          <w:szCs w:val="28"/>
          <w:lang w:val="kk-KZ" w:eastAsia="ru-RU"/>
        </w:rPr>
      </w:pPr>
    </w:p>
    <w:p w14:paraId="74E5966B" w14:textId="77777777" w:rsidR="00A5443E" w:rsidRPr="00B56F74" w:rsidRDefault="003B2E17" w:rsidP="00A5443E">
      <w:pPr>
        <w:tabs>
          <w:tab w:val="left" w:pos="1134"/>
        </w:tabs>
        <w:spacing w:after="0" w:line="240" w:lineRule="auto"/>
        <w:jc w:val="both"/>
        <w:rPr>
          <w:rFonts w:ascii="Times New Roman" w:hAnsi="Times New Roman" w:cs="Times New Roman"/>
          <w:bCs/>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 xml:space="preserve">14-кесте </w:t>
      </w:r>
      <w:r w:rsidR="00A5443E" w:rsidRPr="00B56F74">
        <w:rPr>
          <w:rFonts w:ascii="Times New Roman" w:hAnsi="Times New Roman" w:cs="Times New Roman"/>
          <w:color w:val="000000" w:themeColor="text1"/>
          <w:sz w:val="28"/>
          <w:szCs w:val="28"/>
          <w:lang w:val="kk-KZ"/>
        </w:rPr>
        <w:t xml:space="preserve">– </w:t>
      </w:r>
      <w:r w:rsidR="001C3AEF" w:rsidRPr="001C3AEF">
        <w:rPr>
          <w:rFonts w:ascii="Times New Roman" w:hAnsi="Times New Roman" w:cs="Times New Roman"/>
          <w:color w:val="000000" w:themeColor="text1"/>
          <w:sz w:val="28"/>
          <w:szCs w:val="28"/>
          <w:lang w:val="kk-KZ"/>
        </w:rPr>
        <w:t>Сүт және сүт өнімдері кәсіпорындары қызметіне ықпал ететін макроорта факторларына жүргізілген сарапшылық талдаудың нәтижесі</w:t>
      </w:r>
    </w:p>
    <w:p w14:paraId="26C86F66" w14:textId="77777777" w:rsidR="00A5443E" w:rsidRPr="00B56F74" w:rsidRDefault="00A5443E" w:rsidP="00A5443E">
      <w:pPr>
        <w:tabs>
          <w:tab w:val="left" w:pos="1134"/>
        </w:tabs>
        <w:spacing w:after="0" w:line="240" w:lineRule="auto"/>
        <w:rPr>
          <w:rFonts w:ascii="Times New Roman" w:hAnsi="Times New Roman" w:cs="Times New Roman"/>
          <w:color w:val="000000" w:themeColor="text1"/>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3827"/>
        <w:gridCol w:w="3969"/>
      </w:tblGrid>
      <w:tr w:rsidR="00B56F74" w:rsidRPr="001C3AEF" w14:paraId="010B718E" w14:textId="77777777" w:rsidTr="001C3AEF">
        <w:tc>
          <w:tcPr>
            <w:tcW w:w="1838" w:type="dxa"/>
          </w:tcPr>
          <w:p w14:paraId="72665E83" w14:textId="77777777" w:rsidR="00A5443E" w:rsidRPr="001C3AEF" w:rsidRDefault="00A5443E" w:rsidP="00A5443E">
            <w:pPr>
              <w:pStyle w:val="af9"/>
              <w:jc w:val="center"/>
              <w:rPr>
                <w:color w:val="000000" w:themeColor="text1"/>
                <w:sz w:val="22"/>
                <w:szCs w:val="22"/>
              </w:rPr>
            </w:pPr>
            <w:r w:rsidRPr="001C3AEF">
              <w:rPr>
                <w:color w:val="000000" w:themeColor="text1"/>
                <w:sz w:val="22"/>
                <w:szCs w:val="22"/>
              </w:rPr>
              <w:t>Фактор</w:t>
            </w:r>
            <w:r w:rsidRPr="001C3AEF">
              <w:rPr>
                <w:color w:val="000000" w:themeColor="text1"/>
                <w:sz w:val="22"/>
                <w:szCs w:val="22"/>
                <w:lang w:val="kk-KZ"/>
              </w:rPr>
              <w:t>лар</w:t>
            </w:r>
          </w:p>
        </w:tc>
        <w:tc>
          <w:tcPr>
            <w:tcW w:w="3827" w:type="dxa"/>
          </w:tcPr>
          <w:p w14:paraId="5C44CC36" w14:textId="77777777" w:rsidR="00A5443E" w:rsidRPr="001C3AEF" w:rsidRDefault="001C3AEF" w:rsidP="00A5443E">
            <w:pPr>
              <w:pStyle w:val="af9"/>
              <w:jc w:val="center"/>
              <w:rPr>
                <w:color w:val="000000" w:themeColor="text1"/>
                <w:sz w:val="22"/>
                <w:szCs w:val="22"/>
                <w:lang w:val="kk-KZ"/>
              </w:rPr>
            </w:pPr>
            <w:r w:rsidRPr="001C3AEF">
              <w:rPr>
                <w:color w:val="000000" w:themeColor="text1"/>
                <w:sz w:val="22"/>
                <w:szCs w:val="22"/>
                <w:lang w:val="kk-KZ"/>
              </w:rPr>
              <w:t>Оң ықпал</w:t>
            </w:r>
          </w:p>
        </w:tc>
        <w:tc>
          <w:tcPr>
            <w:tcW w:w="3969" w:type="dxa"/>
          </w:tcPr>
          <w:p w14:paraId="1F1B484A" w14:textId="77777777" w:rsidR="00A5443E" w:rsidRDefault="001C3AEF" w:rsidP="00015478">
            <w:pPr>
              <w:pStyle w:val="af9"/>
              <w:jc w:val="center"/>
              <w:rPr>
                <w:color w:val="000000" w:themeColor="text1"/>
                <w:sz w:val="22"/>
                <w:szCs w:val="22"/>
                <w:lang w:val="kk-KZ"/>
              </w:rPr>
            </w:pPr>
            <w:r w:rsidRPr="001C3AEF">
              <w:rPr>
                <w:color w:val="000000" w:themeColor="text1"/>
                <w:sz w:val="22"/>
                <w:szCs w:val="22"/>
                <w:lang w:val="kk-KZ"/>
              </w:rPr>
              <w:t>Теріс ықпал</w:t>
            </w:r>
          </w:p>
          <w:p w14:paraId="565B20F0" w14:textId="77777777" w:rsidR="00580FB6" w:rsidRPr="001C3AEF" w:rsidRDefault="00580FB6" w:rsidP="00015478">
            <w:pPr>
              <w:pStyle w:val="af9"/>
              <w:jc w:val="center"/>
              <w:rPr>
                <w:color w:val="000000" w:themeColor="text1"/>
                <w:sz w:val="22"/>
                <w:szCs w:val="22"/>
                <w:lang w:val="kk-KZ"/>
              </w:rPr>
            </w:pPr>
          </w:p>
        </w:tc>
      </w:tr>
      <w:tr w:rsidR="001C3AEF" w:rsidRPr="00265B93" w14:paraId="3441E065" w14:textId="77777777" w:rsidTr="001C3AEF">
        <w:tc>
          <w:tcPr>
            <w:tcW w:w="1838" w:type="dxa"/>
          </w:tcPr>
          <w:p w14:paraId="6FBB0F02" w14:textId="77777777" w:rsidR="001C3AEF" w:rsidRPr="001C3AEF" w:rsidRDefault="001C3AEF" w:rsidP="001C3AEF">
            <w:pPr>
              <w:pStyle w:val="af9"/>
              <w:rPr>
                <w:color w:val="000000" w:themeColor="text1"/>
                <w:sz w:val="22"/>
                <w:szCs w:val="22"/>
                <w:lang w:val="kk-KZ"/>
              </w:rPr>
            </w:pPr>
            <w:r w:rsidRPr="001C3AEF">
              <w:rPr>
                <w:color w:val="000000" w:themeColor="text1"/>
                <w:sz w:val="22"/>
                <w:szCs w:val="22"/>
                <w:lang w:val="kk-KZ"/>
              </w:rPr>
              <w:t>Әлеуметтік</w:t>
            </w:r>
          </w:p>
        </w:tc>
        <w:tc>
          <w:tcPr>
            <w:tcW w:w="3827" w:type="dxa"/>
            <w:shd w:val="clear" w:color="auto" w:fill="auto"/>
          </w:tcPr>
          <w:p w14:paraId="763BAA32" w14:textId="77777777" w:rsidR="001C3AEF" w:rsidRPr="001C3AEF" w:rsidRDefault="001C3AEF" w:rsidP="001C3AEF">
            <w:pPr>
              <w:pStyle w:val="af9"/>
              <w:rPr>
                <w:color w:val="000000" w:themeColor="text1"/>
                <w:sz w:val="22"/>
                <w:szCs w:val="22"/>
                <w:lang w:val="kk-KZ"/>
              </w:rPr>
            </w:pPr>
            <w:r w:rsidRPr="001C3AEF">
              <w:rPr>
                <w:sz w:val="22"/>
                <w:szCs w:val="22"/>
                <w:lang w:val="kk-KZ"/>
              </w:rPr>
              <w:t>Шетелден келетін сүт және сүт өнімдеріне деген кері  көзқарас, сүт және сүт өнімдерінің сапасына қойылатын талаптар, жанұяның мөлшерінің артуы және құрылымының өзгеруі сұранысты арттырады</w:t>
            </w:r>
            <w:r w:rsidR="00805F58">
              <w:rPr>
                <w:sz w:val="22"/>
                <w:szCs w:val="22"/>
                <w:lang w:val="kk-KZ"/>
              </w:rPr>
              <w:t>.</w:t>
            </w:r>
          </w:p>
        </w:tc>
        <w:tc>
          <w:tcPr>
            <w:tcW w:w="3969" w:type="dxa"/>
            <w:shd w:val="clear" w:color="auto" w:fill="auto"/>
          </w:tcPr>
          <w:p w14:paraId="69FD44B6" w14:textId="77777777" w:rsidR="001C3AEF" w:rsidRPr="001C3AEF" w:rsidRDefault="001C3AEF" w:rsidP="001C3AEF">
            <w:pPr>
              <w:pStyle w:val="af9"/>
              <w:rPr>
                <w:color w:val="000000" w:themeColor="text1"/>
                <w:sz w:val="22"/>
                <w:szCs w:val="22"/>
                <w:lang w:val="kk-KZ"/>
              </w:rPr>
            </w:pPr>
            <w:r w:rsidRPr="001C3AEF">
              <w:rPr>
                <w:sz w:val="22"/>
                <w:szCs w:val="22"/>
                <w:lang w:val="kk-KZ"/>
              </w:rPr>
              <w:t>Тұтынушылардың өмір сүру стилі және тұтыну әдеттерінің өзгеруі табиғи, экологиялық таза сүт өнімдеріне деген қарым-қатынас зауыттық сүт өнімдеріне сұранысты төмендетуі мүмкін</w:t>
            </w:r>
            <w:r w:rsidR="00805F58">
              <w:rPr>
                <w:sz w:val="22"/>
                <w:szCs w:val="22"/>
                <w:lang w:val="kk-KZ"/>
              </w:rPr>
              <w:t>.</w:t>
            </w:r>
          </w:p>
        </w:tc>
      </w:tr>
      <w:tr w:rsidR="001C3AEF" w:rsidRPr="00265B93" w14:paraId="03C593FA" w14:textId="77777777" w:rsidTr="00DF791A">
        <w:tc>
          <w:tcPr>
            <w:tcW w:w="1838" w:type="dxa"/>
            <w:tcBorders>
              <w:bottom w:val="single" w:sz="4" w:space="0" w:color="auto"/>
            </w:tcBorders>
          </w:tcPr>
          <w:p w14:paraId="5E4A5A35" w14:textId="77777777" w:rsidR="001C3AEF" w:rsidRPr="001C3AEF" w:rsidRDefault="001C3AEF" w:rsidP="001C3AEF">
            <w:pPr>
              <w:pStyle w:val="af9"/>
              <w:rPr>
                <w:color w:val="000000" w:themeColor="text1"/>
                <w:sz w:val="22"/>
                <w:szCs w:val="22"/>
                <w:lang w:val="kk-KZ"/>
              </w:rPr>
            </w:pPr>
            <w:r w:rsidRPr="001C3AEF">
              <w:rPr>
                <w:color w:val="000000" w:themeColor="text1"/>
                <w:sz w:val="22"/>
                <w:szCs w:val="22"/>
                <w:lang w:val="kk-KZ"/>
              </w:rPr>
              <w:t>Ғылыми-технологиялық</w:t>
            </w:r>
          </w:p>
        </w:tc>
        <w:tc>
          <w:tcPr>
            <w:tcW w:w="3827" w:type="dxa"/>
            <w:tcBorders>
              <w:bottom w:val="single" w:sz="4" w:space="0" w:color="auto"/>
            </w:tcBorders>
            <w:shd w:val="clear" w:color="auto" w:fill="auto"/>
          </w:tcPr>
          <w:p w14:paraId="65738316" w14:textId="77777777" w:rsidR="001C3AEF" w:rsidRPr="001C3AEF" w:rsidRDefault="001C3AEF" w:rsidP="001C3AEF">
            <w:pPr>
              <w:pStyle w:val="af9"/>
              <w:rPr>
                <w:color w:val="000000" w:themeColor="text1"/>
                <w:sz w:val="22"/>
                <w:szCs w:val="22"/>
                <w:lang w:val="kk-KZ"/>
              </w:rPr>
            </w:pPr>
            <w:r w:rsidRPr="001C3AEF">
              <w:rPr>
                <w:sz w:val="22"/>
                <w:szCs w:val="22"/>
                <w:lang w:val="kk-KZ"/>
              </w:rPr>
              <w:t>Сүт және сүт өнімдерін өндіріп өткізу саласындағы инновация және технологиялық даму деңгейі ассортиментті кеңейтуге, өзіндік құнды төмендетуге мүмкіндік береді,  Интернеттің, мобильді құрылғылардың дамуы маркетингтік технологиялардың қолданылуын дамытады, тұтынушылармен тұрақты бай</w:t>
            </w:r>
            <w:r w:rsidR="00805F58">
              <w:rPr>
                <w:sz w:val="22"/>
                <w:szCs w:val="22"/>
                <w:lang w:val="kk-KZ"/>
              </w:rPr>
              <w:t>ланыс орнатуға мүмкіндік береді.</w:t>
            </w:r>
            <w:r w:rsidRPr="001C3AEF">
              <w:rPr>
                <w:sz w:val="22"/>
                <w:szCs w:val="22"/>
                <w:lang w:val="kk-KZ"/>
              </w:rPr>
              <w:t xml:space="preserve"> </w:t>
            </w:r>
          </w:p>
        </w:tc>
        <w:tc>
          <w:tcPr>
            <w:tcW w:w="3969" w:type="dxa"/>
            <w:tcBorders>
              <w:bottom w:val="single" w:sz="4" w:space="0" w:color="auto"/>
            </w:tcBorders>
            <w:shd w:val="clear" w:color="auto" w:fill="auto"/>
          </w:tcPr>
          <w:p w14:paraId="1B78C90C" w14:textId="77777777" w:rsidR="001C3AEF" w:rsidRPr="001C3AEF" w:rsidRDefault="001C3AEF" w:rsidP="00805F58">
            <w:pPr>
              <w:pStyle w:val="af9"/>
              <w:rPr>
                <w:color w:val="000000" w:themeColor="text1"/>
                <w:sz w:val="22"/>
                <w:szCs w:val="22"/>
                <w:lang w:val="kk-KZ"/>
              </w:rPr>
            </w:pPr>
            <w:r w:rsidRPr="001C3AEF">
              <w:rPr>
                <w:color w:val="000000" w:themeColor="text1"/>
                <w:sz w:val="22"/>
                <w:szCs w:val="22"/>
                <w:lang w:val="kk-KZ"/>
              </w:rPr>
              <w:t>Табиғи сүт өнімдерінің орнын жасанды сүт өнімдерінің алмастыруы сұранысты төмендетуі мүмкін</w:t>
            </w:r>
            <w:r w:rsidR="00805F58">
              <w:rPr>
                <w:color w:val="000000" w:themeColor="text1"/>
                <w:sz w:val="22"/>
                <w:szCs w:val="22"/>
                <w:lang w:val="kk-KZ"/>
              </w:rPr>
              <w:t>, с</w:t>
            </w:r>
            <w:r w:rsidRPr="001C3AEF">
              <w:rPr>
                <w:sz w:val="22"/>
                <w:szCs w:val="22"/>
                <w:lang w:val="kk-KZ"/>
              </w:rPr>
              <w:t>аланың технологиялық жарақтандырылуы облысындағы заңдылықтар кәсіпорын мүмкіндіктерін шектеуі мүмк</w:t>
            </w:r>
            <w:r w:rsidR="00805F58">
              <w:rPr>
                <w:sz w:val="22"/>
                <w:szCs w:val="22"/>
                <w:lang w:val="kk-KZ"/>
              </w:rPr>
              <w:t>ін, ж</w:t>
            </w:r>
            <w:r w:rsidRPr="001C3AEF">
              <w:rPr>
                <w:sz w:val="22"/>
                <w:szCs w:val="22"/>
                <w:lang w:val="kk-KZ"/>
              </w:rPr>
              <w:t>аңа технологиялардың қол жетімді болмауы дамуды тежейді</w:t>
            </w:r>
            <w:r w:rsidR="00805F58">
              <w:rPr>
                <w:color w:val="000000" w:themeColor="text1"/>
                <w:sz w:val="22"/>
                <w:szCs w:val="22"/>
                <w:lang w:val="kk-KZ"/>
              </w:rPr>
              <w:t>, т</w:t>
            </w:r>
            <w:r w:rsidRPr="001C3AEF">
              <w:rPr>
                <w:sz w:val="22"/>
                <w:szCs w:val="22"/>
                <w:lang w:val="kk-KZ"/>
              </w:rPr>
              <w:t>ехнологияны енгізу және қолдану мүмкіндіктерінің болмауы мүмкін</w:t>
            </w:r>
            <w:r w:rsidR="00805F58">
              <w:rPr>
                <w:sz w:val="22"/>
                <w:szCs w:val="22"/>
                <w:lang w:val="kk-KZ"/>
              </w:rPr>
              <w:t>.</w:t>
            </w:r>
          </w:p>
        </w:tc>
      </w:tr>
      <w:tr w:rsidR="001C3AEF" w:rsidRPr="00265B93" w14:paraId="28EFA1F7" w14:textId="77777777" w:rsidTr="00DF791A">
        <w:tc>
          <w:tcPr>
            <w:tcW w:w="1838" w:type="dxa"/>
            <w:tcBorders>
              <w:top w:val="single" w:sz="4" w:space="0" w:color="auto"/>
              <w:left w:val="single" w:sz="4" w:space="0" w:color="auto"/>
              <w:bottom w:val="single" w:sz="4" w:space="0" w:color="auto"/>
              <w:right w:val="single" w:sz="4" w:space="0" w:color="auto"/>
            </w:tcBorders>
          </w:tcPr>
          <w:p w14:paraId="4DCA7D4A" w14:textId="77777777" w:rsidR="001C3AEF" w:rsidRPr="001C3AEF" w:rsidRDefault="001C3AEF" w:rsidP="001C3AEF">
            <w:pPr>
              <w:pStyle w:val="af9"/>
              <w:rPr>
                <w:color w:val="000000" w:themeColor="text1"/>
                <w:sz w:val="22"/>
                <w:szCs w:val="22"/>
                <w:lang w:val="kk-KZ"/>
              </w:rPr>
            </w:pPr>
            <w:r w:rsidRPr="001C3AEF">
              <w:rPr>
                <w:color w:val="000000" w:themeColor="text1"/>
                <w:sz w:val="22"/>
                <w:szCs w:val="22"/>
                <w:lang w:val="kk-KZ"/>
              </w:rPr>
              <w:t>Саяси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7694CBD" w14:textId="0522B235" w:rsidR="00805F58" w:rsidRPr="00805F58" w:rsidRDefault="001C3AEF" w:rsidP="00805F58">
            <w:pPr>
              <w:pStyle w:val="af9"/>
              <w:rPr>
                <w:sz w:val="22"/>
                <w:szCs w:val="22"/>
                <w:lang w:val="kk-KZ"/>
              </w:rPr>
            </w:pPr>
            <w:r w:rsidRPr="001C3AEF">
              <w:rPr>
                <w:sz w:val="22"/>
                <w:szCs w:val="22"/>
                <w:lang w:val="kk-KZ"/>
              </w:rPr>
              <w:t>Ауыл шаруашылық өнімдерін өндіру және өткізу саласын реттеу кәсіпорындарға мүмкіндік береді</w:t>
            </w:r>
            <w:r w:rsidR="00805F58">
              <w:rPr>
                <w:sz w:val="22"/>
                <w:szCs w:val="22"/>
                <w:lang w:val="kk-KZ"/>
              </w:rPr>
              <w:t xml:space="preserve">, </w:t>
            </w:r>
            <w:r w:rsidRPr="001C3AEF">
              <w:rPr>
                <w:sz w:val="22"/>
                <w:szCs w:val="22"/>
                <w:lang w:val="kk-KZ"/>
              </w:rPr>
              <w:t>Импорт, сауда саясаты бойынша сандық және сапалық шектеулер отандық сүт өндірушілер үшін жақсы мүмкіндік туғызады</w:t>
            </w:r>
            <w:r w:rsidR="00805F58">
              <w:rPr>
                <w:sz w:val="22"/>
                <w:szCs w:val="22"/>
                <w:lang w:val="kk-KZ"/>
              </w:rPr>
              <w:t>, м</w:t>
            </w:r>
            <w:r w:rsidRPr="001C3AEF">
              <w:rPr>
                <w:sz w:val="22"/>
                <w:szCs w:val="22"/>
                <w:lang w:val="kk-KZ"/>
              </w:rPr>
              <w:t>онополияға қарсы заң бәсекені дамытады</w:t>
            </w:r>
            <w:r w:rsidR="00805F58">
              <w:rPr>
                <w:sz w:val="22"/>
                <w:szCs w:val="22"/>
                <w:lang w:val="kk-KZ"/>
              </w:rPr>
              <w:t>,</w:t>
            </w:r>
            <w:r w:rsidRPr="001C3AEF">
              <w:rPr>
                <w:sz w:val="22"/>
                <w:szCs w:val="22"/>
                <w:lang w:val="kk-KZ"/>
              </w:rPr>
              <w:t xml:space="preserve"> </w:t>
            </w:r>
            <w:r w:rsidR="00805F58">
              <w:rPr>
                <w:sz w:val="22"/>
                <w:szCs w:val="22"/>
                <w:lang w:val="kk-KZ"/>
              </w:rPr>
              <w:t>с</w:t>
            </w:r>
            <w:r w:rsidRPr="001C3AEF">
              <w:rPr>
                <w:sz w:val="22"/>
                <w:szCs w:val="22"/>
                <w:lang w:val="kk-KZ"/>
              </w:rPr>
              <w:t>үт және сүт өнімдерін өндіру саласындағы жұмыс істеу ережелерін реттеу бойынша заңдар сүт және сүт өндімдерін өндіруші</w:t>
            </w:r>
            <w:r w:rsidR="00805F58">
              <w:rPr>
                <w:sz w:val="22"/>
                <w:szCs w:val="22"/>
                <w:lang w:val="kk-KZ"/>
              </w:rPr>
              <w:t xml:space="preserve"> </w:t>
            </w:r>
            <w:r w:rsidR="00805F58" w:rsidRPr="001C3AEF">
              <w:rPr>
                <w:sz w:val="22"/>
                <w:szCs w:val="22"/>
                <w:lang w:val="kk-KZ"/>
              </w:rPr>
              <w:t>кәсіпорындардың мүмкіндіктерін арттырады</w:t>
            </w:r>
            <w:r w:rsidR="00580FB6">
              <w:rPr>
                <w:sz w:val="22"/>
                <w:szCs w:val="22"/>
                <w:lang w:val="kk-KZ"/>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DB1CC18" w14:textId="77777777" w:rsidR="001C3AEF" w:rsidRPr="001C3AEF" w:rsidRDefault="001C3AEF" w:rsidP="00805F58">
            <w:pPr>
              <w:pStyle w:val="af9"/>
              <w:rPr>
                <w:color w:val="000000" w:themeColor="text1"/>
                <w:sz w:val="22"/>
                <w:szCs w:val="22"/>
                <w:lang w:val="kk-KZ"/>
              </w:rPr>
            </w:pPr>
            <w:r w:rsidRPr="001C3AEF">
              <w:rPr>
                <w:color w:val="000000" w:themeColor="text1"/>
                <w:sz w:val="22"/>
                <w:szCs w:val="22"/>
                <w:lang w:val="kk-KZ"/>
              </w:rPr>
              <w:t>Шекаралардың ашықтығы импорттық сүт және сүт өнімдерін арттырады, салдарынан отандық кәсіпорындар нарықта</w:t>
            </w:r>
            <w:r w:rsidR="00805F58">
              <w:rPr>
                <w:color w:val="000000" w:themeColor="text1"/>
                <w:sz w:val="22"/>
                <w:szCs w:val="22"/>
                <w:lang w:val="kk-KZ"/>
              </w:rPr>
              <w:t>ғы жайғасымын жоғалту қаупі бар.</w:t>
            </w:r>
          </w:p>
        </w:tc>
      </w:tr>
      <w:tr w:rsidR="001C3AEF" w:rsidRPr="00265B93" w14:paraId="14C4D235" w14:textId="77777777" w:rsidTr="001C3AEF">
        <w:tc>
          <w:tcPr>
            <w:tcW w:w="1838" w:type="dxa"/>
            <w:tcBorders>
              <w:bottom w:val="single" w:sz="4" w:space="0" w:color="auto"/>
            </w:tcBorders>
          </w:tcPr>
          <w:p w14:paraId="69CEEBD7" w14:textId="77777777" w:rsidR="001C3AEF" w:rsidRPr="001C3AEF" w:rsidRDefault="001C3AEF" w:rsidP="001C3AEF">
            <w:pPr>
              <w:pStyle w:val="af9"/>
              <w:rPr>
                <w:color w:val="000000" w:themeColor="text1"/>
                <w:sz w:val="22"/>
                <w:szCs w:val="22"/>
              </w:rPr>
            </w:pPr>
            <w:r w:rsidRPr="001C3AEF">
              <w:rPr>
                <w:color w:val="000000" w:themeColor="text1"/>
                <w:sz w:val="22"/>
                <w:szCs w:val="22"/>
              </w:rPr>
              <w:t>Экономи</w:t>
            </w:r>
            <w:r w:rsidRPr="001C3AEF">
              <w:rPr>
                <w:color w:val="000000" w:themeColor="text1"/>
                <w:sz w:val="22"/>
                <w:szCs w:val="22"/>
                <w:lang w:val="kk-KZ"/>
              </w:rPr>
              <w:t>калық</w:t>
            </w:r>
          </w:p>
        </w:tc>
        <w:tc>
          <w:tcPr>
            <w:tcW w:w="3827" w:type="dxa"/>
            <w:tcBorders>
              <w:bottom w:val="single" w:sz="4" w:space="0" w:color="auto"/>
            </w:tcBorders>
          </w:tcPr>
          <w:p w14:paraId="423A833A" w14:textId="77777777" w:rsidR="001C3AEF" w:rsidRPr="001C3AEF" w:rsidRDefault="001C3AEF" w:rsidP="00805F58">
            <w:pPr>
              <w:pStyle w:val="af9"/>
              <w:rPr>
                <w:color w:val="000000" w:themeColor="text1"/>
                <w:sz w:val="22"/>
                <w:szCs w:val="22"/>
                <w:lang w:val="kk-KZ"/>
              </w:rPr>
            </w:pPr>
            <w:r w:rsidRPr="001C3AEF">
              <w:rPr>
                <w:sz w:val="22"/>
                <w:szCs w:val="22"/>
                <w:lang w:val="kk-KZ"/>
              </w:rPr>
              <w:t>Ел экономикасының өсуі, кәсіпкерліктің дамуы, халықтың қолда бар табысының артуы, салық саясатындағы жеңілдіктердің болуы сүт және сүт өндіруші кәсіпорындар қызметіне оң ықпал етеді.</w:t>
            </w:r>
          </w:p>
        </w:tc>
        <w:tc>
          <w:tcPr>
            <w:tcW w:w="3969" w:type="dxa"/>
            <w:tcBorders>
              <w:bottom w:val="single" w:sz="4" w:space="0" w:color="auto"/>
            </w:tcBorders>
          </w:tcPr>
          <w:p w14:paraId="59C92607" w14:textId="77777777" w:rsidR="001C3AEF" w:rsidRPr="001C3AEF" w:rsidRDefault="001C3AEF" w:rsidP="00805F58">
            <w:pPr>
              <w:pStyle w:val="af9"/>
              <w:rPr>
                <w:color w:val="000000" w:themeColor="text1"/>
                <w:sz w:val="22"/>
                <w:szCs w:val="22"/>
                <w:lang w:val="kk-KZ"/>
              </w:rPr>
            </w:pPr>
            <w:r w:rsidRPr="001C3AEF">
              <w:rPr>
                <w:color w:val="000000" w:themeColor="text1"/>
                <w:sz w:val="22"/>
                <w:szCs w:val="22"/>
                <w:lang w:val="kk-KZ"/>
              </w:rPr>
              <w:t>Курстық бағамның артуы, инфляция деңгейі, пандемияға байланысты халықтың табыс деңгейінің төмендеуі, жұмыссыздықтың артуы сұранысты төмендетеді</w:t>
            </w:r>
            <w:r w:rsidR="00805F58">
              <w:rPr>
                <w:color w:val="000000" w:themeColor="text1"/>
                <w:sz w:val="22"/>
                <w:szCs w:val="22"/>
                <w:lang w:val="kk-KZ"/>
              </w:rPr>
              <w:t>.</w:t>
            </w:r>
          </w:p>
        </w:tc>
      </w:tr>
      <w:tr w:rsidR="001C3AEF" w:rsidRPr="00265B93" w14:paraId="74CDD590" w14:textId="77777777" w:rsidTr="001C3AEF">
        <w:tc>
          <w:tcPr>
            <w:tcW w:w="1838" w:type="dxa"/>
            <w:tcBorders>
              <w:bottom w:val="single" w:sz="4" w:space="0" w:color="auto"/>
            </w:tcBorders>
          </w:tcPr>
          <w:p w14:paraId="5DC0F1CD" w14:textId="77777777" w:rsidR="001C3AEF" w:rsidRPr="001C3AEF" w:rsidRDefault="001C3AEF" w:rsidP="001C3AEF">
            <w:pPr>
              <w:pStyle w:val="af9"/>
              <w:rPr>
                <w:color w:val="000000" w:themeColor="text1"/>
                <w:sz w:val="22"/>
                <w:szCs w:val="22"/>
                <w:lang w:val="kk-KZ"/>
              </w:rPr>
            </w:pPr>
            <w:r w:rsidRPr="001C3AEF">
              <w:rPr>
                <w:color w:val="000000" w:themeColor="text1"/>
                <w:sz w:val="22"/>
                <w:szCs w:val="22"/>
                <w:lang w:val="kk-KZ"/>
              </w:rPr>
              <w:t>Табиғи</w:t>
            </w:r>
          </w:p>
        </w:tc>
        <w:tc>
          <w:tcPr>
            <w:tcW w:w="3827" w:type="dxa"/>
            <w:tcBorders>
              <w:bottom w:val="single" w:sz="4" w:space="0" w:color="auto"/>
            </w:tcBorders>
          </w:tcPr>
          <w:p w14:paraId="4E09284D" w14:textId="77777777" w:rsidR="001C3AEF" w:rsidRPr="001C3AEF" w:rsidRDefault="001C3AEF" w:rsidP="00805F58">
            <w:pPr>
              <w:pStyle w:val="af9"/>
              <w:rPr>
                <w:color w:val="000000" w:themeColor="text1"/>
                <w:sz w:val="22"/>
                <w:szCs w:val="22"/>
                <w:lang w:val="kk-KZ"/>
              </w:rPr>
            </w:pPr>
            <w:r w:rsidRPr="001C3AEF">
              <w:rPr>
                <w:color w:val="000000" w:themeColor="text1"/>
                <w:sz w:val="22"/>
                <w:szCs w:val="22"/>
                <w:lang w:val="kk-KZ"/>
              </w:rPr>
              <w:t>Климаттық жағдайлардың жайлылығы сүт  шикізатының сапасына, көлеміне оң ықпал етеді</w:t>
            </w:r>
          </w:p>
        </w:tc>
        <w:tc>
          <w:tcPr>
            <w:tcW w:w="3969" w:type="dxa"/>
            <w:tcBorders>
              <w:bottom w:val="single" w:sz="4" w:space="0" w:color="auto"/>
            </w:tcBorders>
          </w:tcPr>
          <w:p w14:paraId="505C0237" w14:textId="77777777" w:rsidR="001C3AEF" w:rsidRPr="001C3AEF" w:rsidRDefault="001C3AEF" w:rsidP="00805F58">
            <w:pPr>
              <w:pStyle w:val="af9"/>
              <w:rPr>
                <w:color w:val="000000" w:themeColor="text1"/>
                <w:sz w:val="22"/>
                <w:szCs w:val="22"/>
                <w:lang w:val="kk-KZ"/>
              </w:rPr>
            </w:pPr>
            <w:r w:rsidRPr="001C3AEF">
              <w:rPr>
                <w:color w:val="000000" w:themeColor="text1"/>
                <w:sz w:val="22"/>
                <w:szCs w:val="22"/>
                <w:lang w:val="kk-KZ"/>
              </w:rPr>
              <w:t>Саланың климаттық жағдайларға тәуелділігі жайсыз табиғи жағдайлардың салдарынан сүт шикізатын өндіру көлемін төмендетуі мүмкін.</w:t>
            </w:r>
          </w:p>
        </w:tc>
      </w:tr>
      <w:tr w:rsidR="00B56F74" w:rsidRPr="00265B93" w14:paraId="2EC5034B" w14:textId="77777777" w:rsidTr="001C3AEF">
        <w:tc>
          <w:tcPr>
            <w:tcW w:w="9634" w:type="dxa"/>
            <w:gridSpan w:val="3"/>
            <w:tcBorders>
              <w:top w:val="single" w:sz="4" w:space="0" w:color="auto"/>
              <w:left w:val="single" w:sz="4" w:space="0" w:color="auto"/>
              <w:bottom w:val="single" w:sz="4" w:space="0" w:color="auto"/>
              <w:right w:val="single" w:sz="4" w:space="0" w:color="auto"/>
            </w:tcBorders>
          </w:tcPr>
          <w:p w14:paraId="1786F07F" w14:textId="77777777" w:rsidR="00D81089" w:rsidRPr="001C3AEF" w:rsidRDefault="00D81089" w:rsidP="00D81089">
            <w:pPr>
              <w:pStyle w:val="af9"/>
              <w:rPr>
                <w:color w:val="000000" w:themeColor="text1"/>
                <w:sz w:val="22"/>
                <w:szCs w:val="22"/>
                <w:lang w:val="kk-KZ"/>
              </w:rPr>
            </w:pPr>
            <w:r w:rsidRPr="001C3AEF">
              <w:rPr>
                <w:color w:val="000000" w:themeColor="text1"/>
                <w:sz w:val="22"/>
                <w:szCs w:val="22"/>
                <w:lang w:val="kk-KZ"/>
              </w:rPr>
              <w:t xml:space="preserve">Ескерту – </w:t>
            </w:r>
            <w:r w:rsidR="0019307A" w:rsidRPr="0019307A">
              <w:rPr>
                <w:color w:val="000000" w:themeColor="text1"/>
                <w:sz w:val="22"/>
                <w:szCs w:val="22"/>
                <w:lang w:val="kk-KZ"/>
              </w:rPr>
              <w:t>зерттеу жүргізу нәтижесінде жасалған</w:t>
            </w:r>
          </w:p>
        </w:tc>
      </w:tr>
    </w:tbl>
    <w:p w14:paraId="571C0ED7" w14:textId="77777777" w:rsidR="008068CA" w:rsidRPr="00B56F74" w:rsidRDefault="008068CA" w:rsidP="00A5443E">
      <w:pPr>
        <w:spacing w:after="0" w:line="240" w:lineRule="auto"/>
        <w:jc w:val="both"/>
        <w:rPr>
          <w:rFonts w:ascii="Times New Roman" w:hAnsi="Times New Roman" w:cs="Times New Roman"/>
          <w:color w:val="000000" w:themeColor="text1"/>
          <w:sz w:val="28"/>
          <w:szCs w:val="28"/>
          <w:lang w:val="kk-KZ"/>
        </w:rPr>
      </w:pPr>
    </w:p>
    <w:p w14:paraId="6A722997" w14:textId="77777777" w:rsidR="00A5443E" w:rsidRPr="00B56F74" w:rsidRDefault="00805F58" w:rsidP="00805F58">
      <w:pPr>
        <w:spacing w:after="0" w:line="240" w:lineRule="auto"/>
        <w:ind w:firstLine="567"/>
        <w:jc w:val="both"/>
        <w:rPr>
          <w:rFonts w:ascii="Times New Roman" w:hAnsi="Times New Roman" w:cs="Times New Roman"/>
          <w:color w:val="000000" w:themeColor="text1"/>
          <w:sz w:val="28"/>
          <w:szCs w:val="28"/>
          <w:lang w:val="kk-KZ"/>
        </w:rPr>
      </w:pPr>
      <w:r w:rsidRPr="00805F58">
        <w:rPr>
          <w:rFonts w:ascii="Times New Roman" w:hAnsi="Times New Roman" w:cs="Times New Roman"/>
          <w:color w:val="000000" w:themeColor="text1"/>
          <w:sz w:val="28"/>
          <w:szCs w:val="28"/>
          <w:lang w:val="kk-KZ"/>
        </w:rPr>
        <w:t xml:space="preserve">Сүт және сүт өнімдерін өндіруші кәсіпорындардың тауар саясатын талдауда маңызды орын тауар ассортиментін, оның кеңдігі мен тереңдігін талдауға беріледі. Өйткені оңтайлы қалыптастырылған тауар асортиментінің кеңдігі мен тереңдігі тұтынушылардың әр түрлі талғамдарын қанағаттандыруға мүмкіндік береді. Осыған байланысты біз зерттеп отырған сүт және сүт өнімдерін өндіретін </w:t>
      </w:r>
      <w:r w:rsidRPr="00805F58">
        <w:rPr>
          <w:rFonts w:ascii="Times New Roman" w:hAnsi="Times New Roman" w:cs="Times New Roman"/>
          <w:color w:val="000000" w:themeColor="text1"/>
          <w:sz w:val="28"/>
          <w:szCs w:val="28"/>
          <w:lang w:val="kk-KZ"/>
        </w:rPr>
        <w:lastRenderedPageBreak/>
        <w:t xml:space="preserve">кәсіпорындардың нарықта ұсынылып отырған тауар ассортиментінің кеңдігі мен тереңдігіне компаниялар сайтындағы ақпаратқа және нарықтағы жүргізілген бақылау нәтижелеріне сүйене отырып талдау жасадық. </w:t>
      </w:r>
    </w:p>
    <w:p w14:paraId="38B27DBE" w14:textId="77777777" w:rsidR="00D81089" w:rsidRPr="00B56F74" w:rsidRDefault="00D81089" w:rsidP="00A5443E">
      <w:pPr>
        <w:spacing w:after="0" w:line="240" w:lineRule="auto"/>
        <w:jc w:val="both"/>
        <w:rPr>
          <w:rFonts w:ascii="Times New Roman" w:hAnsi="Times New Roman" w:cs="Times New Roman"/>
          <w:color w:val="000000" w:themeColor="text1"/>
          <w:sz w:val="28"/>
          <w:szCs w:val="28"/>
          <w:lang w:val="kk-KZ"/>
        </w:rPr>
      </w:pPr>
    </w:p>
    <w:p w14:paraId="328EAD7A" w14:textId="77777777" w:rsidR="00A5443E" w:rsidRPr="00B56F74" w:rsidRDefault="003B2E17" w:rsidP="00A5443E">
      <w:pPr>
        <w:spacing w:after="0" w:line="240" w:lineRule="auto"/>
        <w:jc w:val="both"/>
        <w:rPr>
          <w:rFonts w:ascii="Times New Roman" w:hAnsi="Times New Roman" w:cs="Times New Roman"/>
          <w:bCs/>
          <w:color w:val="000000" w:themeColor="text1"/>
          <w:sz w:val="28"/>
          <w:szCs w:val="28"/>
          <w:lang w:val="kk-KZ"/>
        </w:rPr>
      </w:pPr>
      <w:r w:rsidRPr="00B56F74">
        <w:rPr>
          <w:rFonts w:ascii="Times New Roman" w:hAnsi="Times New Roman" w:cs="Times New Roman"/>
          <w:color w:val="000000" w:themeColor="text1"/>
          <w:sz w:val="28"/>
          <w:szCs w:val="28"/>
          <w:lang w:val="kk-KZ"/>
        </w:rPr>
        <w:t>15-к</w:t>
      </w:r>
      <w:r w:rsidR="00A5443E" w:rsidRPr="00B56F74">
        <w:rPr>
          <w:rFonts w:ascii="Times New Roman" w:hAnsi="Times New Roman" w:cs="Times New Roman"/>
          <w:color w:val="000000" w:themeColor="text1"/>
          <w:sz w:val="28"/>
          <w:szCs w:val="28"/>
          <w:lang w:val="kk-KZ"/>
        </w:rPr>
        <w:t xml:space="preserve">есте – </w:t>
      </w:r>
      <w:r w:rsidR="009B46EC" w:rsidRPr="00B56F74">
        <w:rPr>
          <w:rFonts w:ascii="Times New Roman" w:hAnsi="Times New Roman" w:cs="Times New Roman"/>
          <w:color w:val="000000" w:themeColor="text1"/>
          <w:sz w:val="28"/>
          <w:szCs w:val="28"/>
          <w:lang w:val="kk-KZ"/>
        </w:rPr>
        <w:t xml:space="preserve">«Фудмастер», «Адал» және «Агропродукт» компанияларының </w:t>
      </w:r>
      <w:r w:rsidR="00A5443E" w:rsidRPr="00B56F74">
        <w:rPr>
          <w:rFonts w:ascii="Times New Roman" w:hAnsi="Times New Roman" w:cs="Times New Roman"/>
          <w:bCs/>
          <w:color w:val="000000" w:themeColor="text1"/>
          <w:sz w:val="28"/>
          <w:szCs w:val="28"/>
          <w:lang w:val="kk-KZ"/>
        </w:rPr>
        <w:t xml:space="preserve">тауар ассортиментінің кеңдігі мен тереңдігін талдау </w:t>
      </w:r>
    </w:p>
    <w:p w14:paraId="26A1F7CA" w14:textId="77777777" w:rsidR="00A5443E" w:rsidRDefault="00A5443E" w:rsidP="00A5443E">
      <w:pPr>
        <w:spacing w:after="0" w:line="240" w:lineRule="auto"/>
        <w:jc w:val="both"/>
        <w:rPr>
          <w:rFonts w:ascii="Times New Roman" w:hAnsi="Times New Roman" w:cs="Times New Roman"/>
          <w:color w:val="000000" w:themeColor="text1"/>
          <w:sz w:val="28"/>
          <w:szCs w:val="28"/>
          <w:lang w:val="kk-KZ"/>
        </w:rPr>
      </w:pPr>
    </w:p>
    <w:tbl>
      <w:tblPr>
        <w:tblStyle w:val="a3"/>
        <w:tblW w:w="0" w:type="auto"/>
        <w:tblLook w:val="04A0" w:firstRow="1" w:lastRow="0" w:firstColumn="1" w:lastColumn="0" w:noHBand="0" w:noVBand="1"/>
      </w:tblPr>
      <w:tblGrid>
        <w:gridCol w:w="789"/>
        <w:gridCol w:w="1800"/>
        <w:gridCol w:w="834"/>
        <w:gridCol w:w="970"/>
        <w:gridCol w:w="1360"/>
        <w:gridCol w:w="1028"/>
        <w:gridCol w:w="866"/>
        <w:gridCol w:w="1037"/>
        <w:gridCol w:w="944"/>
      </w:tblGrid>
      <w:tr w:rsidR="00FA4982" w14:paraId="7DF9FE90" w14:textId="77777777" w:rsidTr="00FA4982">
        <w:tc>
          <w:tcPr>
            <w:tcW w:w="789" w:type="dxa"/>
            <w:vMerge w:val="restart"/>
          </w:tcPr>
          <w:p w14:paraId="2EABCB63" w14:textId="77777777" w:rsidR="00FA4982" w:rsidRPr="0083489F" w:rsidRDefault="00FA4982" w:rsidP="00805F58">
            <w:pPr>
              <w:jc w:val="both"/>
              <w:rPr>
                <w:rFonts w:ascii="Times New Roman" w:hAnsi="Times New Roman" w:cs="Times New Roman"/>
                <w:color w:val="000000" w:themeColor="text1"/>
                <w:sz w:val="24"/>
                <w:szCs w:val="24"/>
                <w:lang w:val="kk-KZ"/>
              </w:rPr>
            </w:pPr>
          </w:p>
        </w:tc>
        <w:tc>
          <w:tcPr>
            <w:tcW w:w="1800" w:type="dxa"/>
            <w:vMerge w:val="restart"/>
          </w:tcPr>
          <w:p w14:paraId="0FA667FD" w14:textId="77777777" w:rsidR="00FA4982" w:rsidRPr="0083489F" w:rsidRDefault="00FA4982" w:rsidP="00805F58">
            <w:pPr>
              <w:jc w:val="both"/>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Атауы</w:t>
            </w:r>
          </w:p>
        </w:tc>
        <w:tc>
          <w:tcPr>
            <w:tcW w:w="7039" w:type="dxa"/>
            <w:gridSpan w:val="7"/>
          </w:tcPr>
          <w:p w14:paraId="7DF01246" w14:textId="77777777" w:rsidR="00FA4982" w:rsidRPr="0083489F" w:rsidRDefault="00FA4982"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Ұсыныстың кеңдігі</w:t>
            </w:r>
          </w:p>
        </w:tc>
      </w:tr>
      <w:tr w:rsidR="00FA4982" w14:paraId="577E4C36" w14:textId="77777777" w:rsidTr="00FA4982">
        <w:tc>
          <w:tcPr>
            <w:tcW w:w="789" w:type="dxa"/>
            <w:vMerge/>
          </w:tcPr>
          <w:p w14:paraId="7AA7D352" w14:textId="77777777" w:rsidR="00FA4982" w:rsidRPr="0083489F" w:rsidRDefault="00FA4982" w:rsidP="00805F58">
            <w:pPr>
              <w:jc w:val="both"/>
              <w:rPr>
                <w:rFonts w:ascii="Times New Roman" w:hAnsi="Times New Roman" w:cs="Times New Roman"/>
                <w:color w:val="000000" w:themeColor="text1"/>
                <w:sz w:val="24"/>
                <w:szCs w:val="24"/>
                <w:lang w:val="kk-KZ"/>
              </w:rPr>
            </w:pPr>
          </w:p>
        </w:tc>
        <w:tc>
          <w:tcPr>
            <w:tcW w:w="1800" w:type="dxa"/>
            <w:vMerge/>
          </w:tcPr>
          <w:p w14:paraId="1362D81E" w14:textId="77777777" w:rsidR="00FA4982" w:rsidRPr="0083489F" w:rsidRDefault="00FA4982" w:rsidP="00805F58">
            <w:pPr>
              <w:jc w:val="both"/>
              <w:rPr>
                <w:rFonts w:ascii="Times New Roman" w:hAnsi="Times New Roman" w:cs="Times New Roman"/>
                <w:color w:val="000000" w:themeColor="text1"/>
                <w:sz w:val="24"/>
                <w:szCs w:val="24"/>
                <w:lang w:val="kk-KZ"/>
              </w:rPr>
            </w:pPr>
          </w:p>
        </w:tc>
        <w:tc>
          <w:tcPr>
            <w:tcW w:w="834" w:type="dxa"/>
            <w:shd w:val="clear" w:color="auto" w:fill="auto"/>
          </w:tcPr>
          <w:p w14:paraId="5209BCF5" w14:textId="77777777" w:rsidR="00FA4982" w:rsidRPr="0083489F" w:rsidRDefault="00FA4982"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rPr>
              <w:t>С</w:t>
            </w:r>
            <w:r w:rsidRPr="0083489F">
              <w:rPr>
                <w:rFonts w:ascii="Times New Roman" w:hAnsi="Times New Roman" w:cs="Times New Roman"/>
                <w:color w:val="000000" w:themeColor="text1"/>
                <w:sz w:val="24"/>
                <w:szCs w:val="24"/>
                <w:lang w:val="kk-KZ"/>
              </w:rPr>
              <w:t>үт</w:t>
            </w:r>
          </w:p>
        </w:tc>
        <w:tc>
          <w:tcPr>
            <w:tcW w:w="970" w:type="dxa"/>
          </w:tcPr>
          <w:p w14:paraId="5AA2D679" w14:textId="77777777" w:rsidR="00FA4982" w:rsidRPr="0083489F" w:rsidRDefault="00FA4982"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Айран</w:t>
            </w:r>
          </w:p>
        </w:tc>
        <w:tc>
          <w:tcPr>
            <w:tcW w:w="1360" w:type="dxa"/>
            <w:shd w:val="clear" w:color="auto" w:fill="auto"/>
          </w:tcPr>
          <w:p w14:paraId="340AC722" w14:textId="77777777" w:rsidR="00FA4982" w:rsidRPr="0083489F" w:rsidRDefault="00FA4982"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Сүт қышқылды өнімдер</w:t>
            </w:r>
          </w:p>
        </w:tc>
        <w:tc>
          <w:tcPr>
            <w:tcW w:w="1028" w:type="dxa"/>
            <w:shd w:val="clear" w:color="auto" w:fill="auto"/>
          </w:tcPr>
          <w:p w14:paraId="1C8641C4" w14:textId="77777777" w:rsidR="00FA4982" w:rsidRPr="0083489F" w:rsidRDefault="00FA4982"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Қаймақ</w:t>
            </w:r>
          </w:p>
        </w:tc>
        <w:tc>
          <w:tcPr>
            <w:tcW w:w="866" w:type="dxa"/>
            <w:shd w:val="clear" w:color="auto" w:fill="auto"/>
          </w:tcPr>
          <w:p w14:paraId="6595AA95" w14:textId="77777777" w:rsidR="00FA4982" w:rsidRPr="0083489F" w:rsidRDefault="00FA4982"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Май</w:t>
            </w:r>
          </w:p>
        </w:tc>
        <w:tc>
          <w:tcPr>
            <w:tcW w:w="1037" w:type="dxa"/>
            <w:shd w:val="clear" w:color="auto" w:fill="auto"/>
          </w:tcPr>
          <w:p w14:paraId="39BE00AD" w14:textId="77777777" w:rsidR="00FA4982" w:rsidRPr="0083489F" w:rsidRDefault="00FA4982"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Ірімшік</w:t>
            </w:r>
          </w:p>
        </w:tc>
        <w:tc>
          <w:tcPr>
            <w:tcW w:w="944" w:type="dxa"/>
          </w:tcPr>
          <w:p w14:paraId="492CD1ED" w14:textId="77777777" w:rsidR="00FA4982" w:rsidRPr="0083489F" w:rsidRDefault="00FA4982"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Сүзбе</w:t>
            </w:r>
          </w:p>
        </w:tc>
      </w:tr>
      <w:tr w:rsidR="00580FB6" w14:paraId="312BA756" w14:textId="77777777" w:rsidTr="00B50527">
        <w:tc>
          <w:tcPr>
            <w:tcW w:w="789" w:type="dxa"/>
            <w:vMerge w:val="restart"/>
            <w:tcBorders>
              <w:top w:val="single" w:sz="4" w:space="0" w:color="auto"/>
              <w:left w:val="single" w:sz="4" w:space="0" w:color="auto"/>
              <w:right w:val="single" w:sz="4" w:space="0" w:color="auto"/>
            </w:tcBorders>
            <w:textDirection w:val="btLr"/>
          </w:tcPr>
          <w:p w14:paraId="05331E70" w14:textId="77777777" w:rsidR="00580FB6" w:rsidRPr="0083489F" w:rsidRDefault="00580FB6" w:rsidP="00FA4982">
            <w:pPr>
              <w:ind w:left="113" w:right="113"/>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Ұсыныстың тереңдігі</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5234FF5" w14:textId="77777777" w:rsidR="00580FB6" w:rsidRPr="0083489F" w:rsidRDefault="00580FB6" w:rsidP="00805F58">
            <w:pPr>
              <w:jc w:val="both"/>
              <w:rPr>
                <w:rFonts w:ascii="Times New Roman" w:hAnsi="Times New Roman" w:cs="Times New Roman"/>
                <w:color w:val="000000" w:themeColor="text1"/>
                <w:sz w:val="24"/>
                <w:szCs w:val="24"/>
              </w:rPr>
            </w:pPr>
            <w:r w:rsidRPr="0083489F">
              <w:rPr>
                <w:rFonts w:ascii="Times New Roman" w:hAnsi="Times New Roman" w:cs="Times New Roman"/>
                <w:color w:val="000000" w:themeColor="text1"/>
                <w:sz w:val="24"/>
                <w:szCs w:val="24"/>
                <w:lang w:val="kk-KZ"/>
              </w:rPr>
              <w:t>«Фудмастер» компаниясы брендтері:</w:t>
            </w:r>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06BF365C" w14:textId="77777777" w:rsidR="00580FB6" w:rsidRPr="0083489F" w:rsidRDefault="00580FB6" w:rsidP="00805F58">
            <w:pPr>
              <w:jc w:val="center"/>
              <w:rPr>
                <w:rFonts w:ascii="Times New Roman" w:hAnsi="Times New Roman" w:cs="Times New Roman"/>
                <w:color w:val="000000" w:themeColor="text1"/>
                <w:sz w:val="24"/>
                <w:szCs w:val="24"/>
              </w:rPr>
            </w:pPr>
          </w:p>
        </w:tc>
        <w:tc>
          <w:tcPr>
            <w:tcW w:w="970" w:type="dxa"/>
            <w:tcBorders>
              <w:top w:val="single" w:sz="4" w:space="0" w:color="auto"/>
              <w:left w:val="single" w:sz="4" w:space="0" w:color="auto"/>
              <w:bottom w:val="single" w:sz="4" w:space="0" w:color="auto"/>
              <w:right w:val="single" w:sz="4" w:space="0" w:color="auto"/>
            </w:tcBorders>
          </w:tcPr>
          <w:p w14:paraId="70951E6B" w14:textId="77777777" w:rsidR="00580FB6" w:rsidRPr="0083489F" w:rsidRDefault="00580FB6" w:rsidP="00805F58">
            <w:pPr>
              <w:jc w:val="center"/>
              <w:rPr>
                <w:rFonts w:ascii="Times New Roman" w:hAnsi="Times New Roman" w:cs="Times New Roman"/>
                <w:color w:val="000000" w:themeColor="text1"/>
                <w:sz w:val="24"/>
                <w:szCs w:val="24"/>
                <w:lang w:val="en-US"/>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23BCD526" w14:textId="77777777" w:rsidR="00580FB6" w:rsidRPr="0083489F" w:rsidRDefault="00580FB6" w:rsidP="00805F58">
            <w:pPr>
              <w:jc w:val="center"/>
              <w:rPr>
                <w:rFonts w:ascii="Times New Roman" w:hAnsi="Times New Roman" w:cs="Times New Roman"/>
                <w:color w:val="000000" w:themeColor="text1"/>
                <w:sz w:val="24"/>
                <w:szCs w:val="24"/>
              </w:rPr>
            </w:pP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1E49EA66" w14:textId="77777777" w:rsidR="00580FB6" w:rsidRPr="0083489F" w:rsidRDefault="00580FB6" w:rsidP="00805F58">
            <w:pPr>
              <w:jc w:val="center"/>
              <w:rPr>
                <w:rFonts w:ascii="Times New Roman" w:hAnsi="Times New Roman" w:cs="Times New Roman"/>
                <w:color w:val="000000" w:themeColor="text1"/>
                <w:sz w:val="24"/>
                <w:szCs w:val="24"/>
              </w:rPr>
            </w:pP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14B20B7F" w14:textId="77777777" w:rsidR="00580FB6" w:rsidRPr="0083489F" w:rsidRDefault="00580FB6" w:rsidP="00805F58">
            <w:pPr>
              <w:jc w:val="center"/>
              <w:rPr>
                <w:rFonts w:ascii="Times New Roman" w:hAnsi="Times New Roman" w:cs="Times New Roman"/>
                <w:color w:val="000000" w:themeColor="text1"/>
                <w:sz w:val="24"/>
                <w:szCs w:val="24"/>
              </w:rPr>
            </w:pP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0D6FC2B5" w14:textId="77777777" w:rsidR="00580FB6" w:rsidRPr="0083489F" w:rsidRDefault="00580FB6" w:rsidP="00805F58">
            <w:pPr>
              <w:jc w:val="center"/>
              <w:rPr>
                <w:rFonts w:ascii="Times New Roman" w:hAnsi="Times New Roman" w:cs="Times New Roman"/>
                <w:color w:val="000000" w:themeColor="text1"/>
                <w:sz w:val="24"/>
                <w:szCs w:val="24"/>
              </w:rPr>
            </w:pPr>
          </w:p>
        </w:tc>
        <w:tc>
          <w:tcPr>
            <w:tcW w:w="944" w:type="dxa"/>
            <w:tcBorders>
              <w:top w:val="single" w:sz="4" w:space="0" w:color="auto"/>
              <w:left w:val="single" w:sz="4" w:space="0" w:color="auto"/>
              <w:bottom w:val="single" w:sz="4" w:space="0" w:color="auto"/>
              <w:right w:val="single" w:sz="4" w:space="0" w:color="auto"/>
            </w:tcBorders>
          </w:tcPr>
          <w:p w14:paraId="138D5CBE" w14:textId="77777777" w:rsidR="00580FB6" w:rsidRPr="0083489F" w:rsidRDefault="00580FB6" w:rsidP="00805F58">
            <w:pPr>
              <w:jc w:val="center"/>
              <w:rPr>
                <w:rFonts w:ascii="Times New Roman" w:hAnsi="Times New Roman" w:cs="Times New Roman"/>
                <w:color w:val="000000" w:themeColor="text1"/>
                <w:sz w:val="24"/>
                <w:szCs w:val="24"/>
              </w:rPr>
            </w:pPr>
          </w:p>
        </w:tc>
      </w:tr>
      <w:tr w:rsidR="00580FB6" w14:paraId="120CDB7B" w14:textId="77777777" w:rsidTr="00B50527">
        <w:tc>
          <w:tcPr>
            <w:tcW w:w="789" w:type="dxa"/>
            <w:vMerge/>
            <w:tcBorders>
              <w:left w:val="single" w:sz="4" w:space="0" w:color="auto"/>
              <w:right w:val="single" w:sz="4" w:space="0" w:color="auto"/>
            </w:tcBorders>
          </w:tcPr>
          <w:p w14:paraId="72BF5E90" w14:textId="77777777" w:rsidR="00580FB6" w:rsidRPr="0083489F" w:rsidRDefault="00580FB6" w:rsidP="00805F58">
            <w:pPr>
              <w:jc w:val="both"/>
              <w:rPr>
                <w:rFonts w:ascii="Times New Roman" w:hAnsi="Times New Roman" w:cs="Times New Roman"/>
                <w:color w:val="000000" w:themeColor="text1"/>
                <w:sz w:val="24"/>
                <w:szCs w:val="24"/>
                <w:lang w:val="kk-KZ"/>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29BAFBA" w14:textId="77777777" w:rsidR="00580FB6" w:rsidRPr="0083489F" w:rsidRDefault="00B5731E" w:rsidP="00805F58">
            <w:pPr>
              <w:jc w:val="both"/>
              <w:rPr>
                <w:rFonts w:ascii="Times New Roman" w:hAnsi="Times New Roman" w:cs="Times New Roman"/>
                <w:color w:val="000000" w:themeColor="text1"/>
                <w:sz w:val="24"/>
                <w:szCs w:val="24"/>
                <w:lang w:val="kk-KZ"/>
              </w:rPr>
            </w:pPr>
            <w:hyperlink r:id="rId14" w:anchor="foodmaster-ru" w:history="1">
              <w:r w:rsidR="00580FB6" w:rsidRPr="0083489F">
                <w:rPr>
                  <w:rFonts w:ascii="&amp;quot" w:eastAsia="Times New Roman" w:hAnsi="&amp;quot" w:cs="Times New Roman"/>
                  <w:color w:val="000000" w:themeColor="text1"/>
                  <w:sz w:val="24"/>
                  <w:szCs w:val="24"/>
                  <w:lang w:eastAsia="ru-RU"/>
                </w:rPr>
                <w:t>ФудМастер</w:t>
              </w:r>
            </w:hyperlink>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19B13E53" w14:textId="77777777" w:rsidR="00580FB6" w:rsidRPr="0083489F" w:rsidRDefault="00580FB6"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2</w:t>
            </w:r>
          </w:p>
        </w:tc>
        <w:tc>
          <w:tcPr>
            <w:tcW w:w="970" w:type="dxa"/>
            <w:tcBorders>
              <w:top w:val="single" w:sz="4" w:space="0" w:color="auto"/>
              <w:left w:val="single" w:sz="4" w:space="0" w:color="auto"/>
              <w:bottom w:val="single" w:sz="4" w:space="0" w:color="auto"/>
              <w:right w:val="single" w:sz="4" w:space="0" w:color="auto"/>
            </w:tcBorders>
          </w:tcPr>
          <w:p w14:paraId="3FB0C221" w14:textId="77777777" w:rsidR="00580FB6" w:rsidRPr="0083489F" w:rsidRDefault="00580FB6"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2</w:t>
            </w: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7B144CDE" w14:textId="77777777" w:rsidR="00580FB6" w:rsidRPr="0083489F" w:rsidRDefault="00580FB6" w:rsidP="00805F58">
            <w:pPr>
              <w:jc w:val="center"/>
              <w:rPr>
                <w:rFonts w:ascii="Times New Roman" w:hAnsi="Times New Roman" w:cs="Times New Roman"/>
                <w:color w:val="000000" w:themeColor="text1"/>
                <w:sz w:val="24"/>
                <w:szCs w:val="24"/>
              </w:rPr>
            </w:pP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54D5DB88" w14:textId="77777777" w:rsidR="00580FB6" w:rsidRPr="0083489F" w:rsidRDefault="00580FB6"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4</w:t>
            </w: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2B53C60D" w14:textId="77777777" w:rsidR="00580FB6" w:rsidRPr="0083489F" w:rsidRDefault="00580FB6" w:rsidP="00805F58">
            <w:pPr>
              <w:jc w:val="center"/>
              <w:rPr>
                <w:rFonts w:ascii="Times New Roman" w:hAnsi="Times New Roman" w:cs="Times New Roman"/>
                <w:color w:val="000000" w:themeColor="text1"/>
                <w:sz w:val="24"/>
                <w:szCs w:val="24"/>
              </w:rPr>
            </w:pP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47E1ABCD" w14:textId="77777777" w:rsidR="00580FB6" w:rsidRPr="0083489F" w:rsidRDefault="00580FB6" w:rsidP="00805F58">
            <w:pPr>
              <w:jc w:val="center"/>
              <w:rPr>
                <w:rFonts w:ascii="Times New Roman" w:hAnsi="Times New Roman" w:cs="Times New Roman"/>
                <w:color w:val="000000" w:themeColor="text1"/>
                <w:sz w:val="24"/>
                <w:szCs w:val="24"/>
              </w:rPr>
            </w:pPr>
          </w:p>
        </w:tc>
        <w:tc>
          <w:tcPr>
            <w:tcW w:w="944" w:type="dxa"/>
            <w:tcBorders>
              <w:top w:val="single" w:sz="4" w:space="0" w:color="auto"/>
              <w:left w:val="single" w:sz="4" w:space="0" w:color="auto"/>
              <w:bottom w:val="single" w:sz="4" w:space="0" w:color="auto"/>
              <w:right w:val="single" w:sz="4" w:space="0" w:color="auto"/>
            </w:tcBorders>
          </w:tcPr>
          <w:p w14:paraId="3788B176" w14:textId="77777777" w:rsidR="00580FB6" w:rsidRPr="0083489F" w:rsidRDefault="00580FB6" w:rsidP="00805F58">
            <w:pPr>
              <w:jc w:val="center"/>
              <w:rPr>
                <w:rFonts w:ascii="Times New Roman" w:hAnsi="Times New Roman" w:cs="Times New Roman"/>
                <w:color w:val="000000" w:themeColor="text1"/>
                <w:sz w:val="24"/>
                <w:szCs w:val="24"/>
              </w:rPr>
            </w:pPr>
          </w:p>
        </w:tc>
      </w:tr>
      <w:tr w:rsidR="00580FB6" w14:paraId="0A4426F5" w14:textId="77777777" w:rsidTr="00B50527">
        <w:tc>
          <w:tcPr>
            <w:tcW w:w="789" w:type="dxa"/>
            <w:vMerge/>
            <w:tcBorders>
              <w:left w:val="single" w:sz="4" w:space="0" w:color="auto"/>
              <w:right w:val="single" w:sz="4" w:space="0" w:color="auto"/>
            </w:tcBorders>
          </w:tcPr>
          <w:p w14:paraId="124CA879" w14:textId="77777777" w:rsidR="00580FB6" w:rsidRPr="0083489F" w:rsidRDefault="00580FB6" w:rsidP="00805F58">
            <w:pPr>
              <w:jc w:val="both"/>
              <w:rPr>
                <w:rFonts w:ascii="Times New Roman" w:hAnsi="Times New Roman" w:cs="Times New Roman"/>
                <w:color w:val="000000" w:themeColor="text1"/>
                <w:sz w:val="24"/>
                <w:szCs w:val="24"/>
                <w:lang w:val="kk-KZ"/>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1E7D292" w14:textId="77777777" w:rsidR="00580FB6" w:rsidRPr="0083489F" w:rsidRDefault="00580FB6" w:rsidP="00805F58">
            <w:pPr>
              <w:jc w:val="both"/>
              <w:rPr>
                <w:rFonts w:ascii="Times New Roman" w:hAnsi="Times New Roman" w:cs="Times New Roman"/>
                <w:color w:val="000000" w:themeColor="text1"/>
                <w:sz w:val="24"/>
                <w:szCs w:val="24"/>
                <w:lang w:val="kk-KZ"/>
              </w:rPr>
            </w:pPr>
            <w:r w:rsidRPr="0083489F">
              <w:rPr>
                <w:rFonts w:ascii="&amp;quot" w:eastAsia="Times New Roman" w:hAnsi="&amp;quot" w:cs="Times New Roman"/>
                <w:color w:val="000000" w:themeColor="text1"/>
                <w:sz w:val="24"/>
                <w:szCs w:val="24"/>
                <w:lang w:eastAsia="ru-RU"/>
              </w:rPr>
              <w:t>БИО-С Имун+</w:t>
            </w:r>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5585EFBF" w14:textId="77777777" w:rsidR="00580FB6" w:rsidRPr="0083489F" w:rsidRDefault="00580FB6"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w:t>
            </w:r>
          </w:p>
        </w:tc>
        <w:tc>
          <w:tcPr>
            <w:tcW w:w="970" w:type="dxa"/>
            <w:tcBorders>
              <w:top w:val="single" w:sz="4" w:space="0" w:color="auto"/>
              <w:left w:val="single" w:sz="4" w:space="0" w:color="auto"/>
              <w:bottom w:val="single" w:sz="4" w:space="0" w:color="auto"/>
              <w:right w:val="single" w:sz="4" w:space="0" w:color="auto"/>
            </w:tcBorders>
          </w:tcPr>
          <w:p w14:paraId="0E4B61E2" w14:textId="77777777" w:rsidR="00580FB6" w:rsidRPr="0083489F" w:rsidRDefault="00580FB6"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w:t>
            </w: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7CF6D95D" w14:textId="77777777" w:rsidR="00580FB6" w:rsidRPr="0083489F" w:rsidRDefault="00580FB6" w:rsidP="00805F58">
            <w:pPr>
              <w:jc w:val="center"/>
              <w:rPr>
                <w:rFonts w:ascii="Times New Roman" w:hAnsi="Times New Roman" w:cs="Times New Roman"/>
                <w:color w:val="000000" w:themeColor="text1"/>
                <w:sz w:val="24"/>
                <w:szCs w:val="24"/>
              </w:rPr>
            </w:pPr>
            <w:r w:rsidRPr="0083489F">
              <w:rPr>
                <w:rFonts w:ascii="Times New Roman" w:hAnsi="Times New Roman" w:cs="Times New Roman"/>
                <w:color w:val="000000" w:themeColor="text1"/>
                <w:sz w:val="24"/>
                <w:szCs w:val="24"/>
                <w:lang w:val="kk-KZ"/>
              </w:rPr>
              <w:t>3</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24FDC2D1" w14:textId="77777777" w:rsidR="00580FB6" w:rsidRPr="0083489F" w:rsidRDefault="00580FB6" w:rsidP="00805F58">
            <w:pPr>
              <w:jc w:val="center"/>
              <w:rPr>
                <w:rFonts w:ascii="Times New Roman" w:hAnsi="Times New Roman" w:cs="Times New Roman"/>
                <w:color w:val="000000" w:themeColor="text1"/>
                <w:sz w:val="24"/>
                <w:szCs w:val="24"/>
              </w:rPr>
            </w:pP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3627937C" w14:textId="77777777" w:rsidR="00580FB6" w:rsidRPr="0083489F" w:rsidRDefault="00580FB6" w:rsidP="00805F58">
            <w:pPr>
              <w:jc w:val="center"/>
              <w:rPr>
                <w:rFonts w:ascii="Times New Roman" w:hAnsi="Times New Roman" w:cs="Times New Roman"/>
                <w:color w:val="000000" w:themeColor="text1"/>
                <w:sz w:val="24"/>
                <w:szCs w:val="24"/>
              </w:rPr>
            </w:pP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2751C16F" w14:textId="77777777" w:rsidR="00580FB6" w:rsidRPr="0083489F" w:rsidRDefault="00580FB6" w:rsidP="00805F58">
            <w:pPr>
              <w:jc w:val="center"/>
              <w:rPr>
                <w:rFonts w:ascii="Times New Roman" w:hAnsi="Times New Roman" w:cs="Times New Roman"/>
                <w:color w:val="000000" w:themeColor="text1"/>
                <w:sz w:val="24"/>
                <w:szCs w:val="24"/>
              </w:rPr>
            </w:pPr>
          </w:p>
        </w:tc>
        <w:tc>
          <w:tcPr>
            <w:tcW w:w="944" w:type="dxa"/>
            <w:tcBorders>
              <w:top w:val="single" w:sz="4" w:space="0" w:color="auto"/>
              <w:left w:val="single" w:sz="4" w:space="0" w:color="auto"/>
              <w:bottom w:val="single" w:sz="4" w:space="0" w:color="auto"/>
              <w:right w:val="single" w:sz="4" w:space="0" w:color="auto"/>
            </w:tcBorders>
          </w:tcPr>
          <w:p w14:paraId="06767A72" w14:textId="77777777" w:rsidR="00580FB6" w:rsidRPr="0083489F" w:rsidRDefault="00580FB6" w:rsidP="00805F58">
            <w:pPr>
              <w:jc w:val="center"/>
              <w:rPr>
                <w:rFonts w:ascii="Times New Roman" w:hAnsi="Times New Roman" w:cs="Times New Roman"/>
                <w:color w:val="000000" w:themeColor="text1"/>
                <w:sz w:val="24"/>
                <w:szCs w:val="24"/>
              </w:rPr>
            </w:pPr>
          </w:p>
        </w:tc>
      </w:tr>
      <w:tr w:rsidR="00580FB6" w14:paraId="68E8D1ED" w14:textId="77777777" w:rsidTr="00B50527">
        <w:tc>
          <w:tcPr>
            <w:tcW w:w="789" w:type="dxa"/>
            <w:vMerge/>
            <w:tcBorders>
              <w:left w:val="single" w:sz="4" w:space="0" w:color="auto"/>
              <w:right w:val="single" w:sz="4" w:space="0" w:color="auto"/>
            </w:tcBorders>
          </w:tcPr>
          <w:p w14:paraId="739739AD" w14:textId="77777777" w:rsidR="00580FB6" w:rsidRPr="0083489F" w:rsidRDefault="00580FB6" w:rsidP="00805F58">
            <w:pPr>
              <w:jc w:val="both"/>
              <w:rPr>
                <w:rFonts w:ascii="Times New Roman" w:hAnsi="Times New Roman" w:cs="Times New Roman"/>
                <w:color w:val="000000" w:themeColor="text1"/>
                <w:sz w:val="24"/>
                <w:szCs w:val="24"/>
                <w:lang w:val="kk-KZ"/>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B8C964A" w14:textId="77777777" w:rsidR="00580FB6" w:rsidRPr="0083489F" w:rsidRDefault="00580FB6" w:rsidP="00805F58">
            <w:pPr>
              <w:jc w:val="both"/>
              <w:rPr>
                <w:rFonts w:ascii="&amp;quot" w:eastAsia="Times New Roman" w:hAnsi="&amp;quot" w:cs="Times New Roman"/>
                <w:color w:val="000000" w:themeColor="text1"/>
                <w:sz w:val="24"/>
                <w:szCs w:val="24"/>
                <w:lang w:eastAsia="ru-RU"/>
              </w:rPr>
            </w:pPr>
            <w:r w:rsidRPr="0083489F">
              <w:rPr>
                <w:rFonts w:ascii="&amp;quot" w:eastAsia="Times New Roman" w:hAnsi="&amp;quot" w:cs="Times New Roman"/>
                <w:color w:val="000000" w:themeColor="text1"/>
                <w:sz w:val="24"/>
                <w:szCs w:val="24"/>
                <w:lang w:eastAsia="ru-RU"/>
              </w:rPr>
              <w:t>Дольче</w:t>
            </w:r>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2B6E52DA" w14:textId="77777777" w:rsidR="00580FB6" w:rsidRPr="0083489F" w:rsidRDefault="00580FB6" w:rsidP="00805F58">
            <w:pPr>
              <w:jc w:val="center"/>
              <w:rPr>
                <w:rFonts w:ascii="Times New Roman" w:hAnsi="Times New Roman" w:cs="Times New Roman"/>
                <w:color w:val="000000" w:themeColor="text1"/>
                <w:sz w:val="24"/>
                <w:szCs w:val="24"/>
                <w:lang w:val="kk-KZ"/>
              </w:rPr>
            </w:pPr>
          </w:p>
        </w:tc>
        <w:tc>
          <w:tcPr>
            <w:tcW w:w="970" w:type="dxa"/>
            <w:tcBorders>
              <w:top w:val="single" w:sz="4" w:space="0" w:color="auto"/>
              <w:left w:val="single" w:sz="4" w:space="0" w:color="auto"/>
              <w:bottom w:val="single" w:sz="4" w:space="0" w:color="auto"/>
              <w:right w:val="single" w:sz="4" w:space="0" w:color="auto"/>
            </w:tcBorders>
          </w:tcPr>
          <w:p w14:paraId="426D30FD" w14:textId="77777777" w:rsidR="00580FB6" w:rsidRPr="0083489F" w:rsidRDefault="00580FB6"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w:t>
            </w: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71FD31CC" w14:textId="77777777" w:rsidR="00580FB6" w:rsidRPr="0083489F" w:rsidRDefault="00580FB6" w:rsidP="00805F58">
            <w:pPr>
              <w:jc w:val="center"/>
              <w:rPr>
                <w:rFonts w:ascii="Times New Roman" w:hAnsi="Times New Roman" w:cs="Times New Roman"/>
                <w:color w:val="000000" w:themeColor="text1"/>
                <w:sz w:val="24"/>
                <w:szCs w:val="24"/>
              </w:rPr>
            </w:pPr>
            <w:r w:rsidRPr="0083489F">
              <w:rPr>
                <w:rFonts w:ascii="Times New Roman" w:hAnsi="Times New Roman" w:cs="Times New Roman"/>
                <w:color w:val="000000" w:themeColor="text1"/>
                <w:sz w:val="24"/>
                <w:szCs w:val="24"/>
                <w:lang w:val="kk-KZ"/>
              </w:rPr>
              <w:t>5</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196C61C9" w14:textId="77777777" w:rsidR="00580FB6" w:rsidRPr="0083489F" w:rsidRDefault="00580FB6" w:rsidP="00805F58">
            <w:pPr>
              <w:jc w:val="center"/>
              <w:rPr>
                <w:rFonts w:ascii="Times New Roman" w:hAnsi="Times New Roman" w:cs="Times New Roman"/>
                <w:color w:val="000000" w:themeColor="text1"/>
                <w:sz w:val="24"/>
                <w:szCs w:val="24"/>
              </w:rPr>
            </w:pP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6DF02D77" w14:textId="77777777" w:rsidR="00580FB6" w:rsidRPr="0083489F" w:rsidRDefault="00580FB6" w:rsidP="00805F58">
            <w:pPr>
              <w:jc w:val="center"/>
              <w:rPr>
                <w:rFonts w:ascii="Times New Roman" w:hAnsi="Times New Roman" w:cs="Times New Roman"/>
                <w:color w:val="000000" w:themeColor="text1"/>
                <w:sz w:val="24"/>
                <w:szCs w:val="24"/>
              </w:rPr>
            </w:pP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320D1914" w14:textId="77777777" w:rsidR="00580FB6" w:rsidRPr="0083489F" w:rsidRDefault="00580FB6" w:rsidP="00805F58">
            <w:pPr>
              <w:jc w:val="center"/>
              <w:rPr>
                <w:rFonts w:ascii="Times New Roman" w:hAnsi="Times New Roman" w:cs="Times New Roman"/>
                <w:color w:val="000000" w:themeColor="text1"/>
                <w:sz w:val="24"/>
                <w:szCs w:val="24"/>
              </w:rPr>
            </w:pPr>
          </w:p>
        </w:tc>
        <w:tc>
          <w:tcPr>
            <w:tcW w:w="944" w:type="dxa"/>
            <w:tcBorders>
              <w:top w:val="single" w:sz="4" w:space="0" w:color="auto"/>
              <w:left w:val="single" w:sz="4" w:space="0" w:color="auto"/>
              <w:bottom w:val="single" w:sz="4" w:space="0" w:color="auto"/>
              <w:right w:val="single" w:sz="4" w:space="0" w:color="auto"/>
            </w:tcBorders>
          </w:tcPr>
          <w:p w14:paraId="3B87EF01" w14:textId="77777777" w:rsidR="00580FB6" w:rsidRPr="0083489F" w:rsidRDefault="00580FB6" w:rsidP="00805F58">
            <w:pPr>
              <w:jc w:val="center"/>
              <w:rPr>
                <w:rFonts w:ascii="Times New Roman" w:hAnsi="Times New Roman" w:cs="Times New Roman"/>
                <w:color w:val="000000" w:themeColor="text1"/>
                <w:sz w:val="24"/>
                <w:szCs w:val="24"/>
              </w:rPr>
            </w:pPr>
          </w:p>
        </w:tc>
      </w:tr>
      <w:tr w:rsidR="00580FB6" w14:paraId="5D135E22" w14:textId="77777777" w:rsidTr="00B50527">
        <w:tc>
          <w:tcPr>
            <w:tcW w:w="789" w:type="dxa"/>
            <w:vMerge/>
            <w:tcBorders>
              <w:left w:val="single" w:sz="4" w:space="0" w:color="auto"/>
              <w:right w:val="single" w:sz="4" w:space="0" w:color="auto"/>
            </w:tcBorders>
          </w:tcPr>
          <w:p w14:paraId="46CA65C3" w14:textId="77777777" w:rsidR="00580FB6" w:rsidRPr="0083489F" w:rsidRDefault="00580FB6" w:rsidP="00805F58">
            <w:pPr>
              <w:jc w:val="both"/>
              <w:rPr>
                <w:rFonts w:ascii="Times New Roman" w:hAnsi="Times New Roman" w:cs="Times New Roman"/>
                <w:color w:val="000000" w:themeColor="text1"/>
                <w:sz w:val="24"/>
                <w:szCs w:val="24"/>
                <w:lang w:val="kk-KZ"/>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DAEBC8F" w14:textId="77777777" w:rsidR="00580FB6" w:rsidRPr="0083489F" w:rsidRDefault="00B5731E" w:rsidP="00805F58">
            <w:pPr>
              <w:jc w:val="both"/>
              <w:rPr>
                <w:rFonts w:ascii="&amp;quot" w:eastAsia="Times New Roman" w:hAnsi="&amp;quot" w:cs="Times New Roman"/>
                <w:color w:val="000000" w:themeColor="text1"/>
                <w:sz w:val="24"/>
                <w:szCs w:val="24"/>
                <w:lang w:eastAsia="ru-RU"/>
              </w:rPr>
            </w:pPr>
            <w:hyperlink r:id="rId15" w:anchor="lactel-ru" w:history="1">
              <w:r w:rsidR="00580FB6" w:rsidRPr="0083489F">
                <w:rPr>
                  <w:rFonts w:ascii="&amp;quot" w:eastAsia="Times New Roman" w:hAnsi="&amp;quot" w:cs="Times New Roman"/>
                  <w:color w:val="000000" w:themeColor="text1"/>
                  <w:sz w:val="24"/>
                  <w:szCs w:val="24"/>
                  <w:lang w:eastAsia="ru-RU"/>
                </w:rPr>
                <w:t>Lactel</w:t>
              </w:r>
            </w:hyperlink>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1384A82C" w14:textId="77777777" w:rsidR="00580FB6" w:rsidRPr="0083489F" w:rsidRDefault="00580FB6"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3</w:t>
            </w:r>
          </w:p>
        </w:tc>
        <w:tc>
          <w:tcPr>
            <w:tcW w:w="970" w:type="dxa"/>
            <w:tcBorders>
              <w:top w:val="single" w:sz="4" w:space="0" w:color="auto"/>
              <w:left w:val="single" w:sz="4" w:space="0" w:color="auto"/>
              <w:bottom w:val="single" w:sz="4" w:space="0" w:color="auto"/>
              <w:right w:val="single" w:sz="4" w:space="0" w:color="auto"/>
            </w:tcBorders>
          </w:tcPr>
          <w:p w14:paraId="63345AE0" w14:textId="77777777" w:rsidR="00580FB6" w:rsidRPr="0083489F" w:rsidRDefault="00580FB6"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w:t>
            </w: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6A8F3ABC" w14:textId="77777777" w:rsidR="00580FB6" w:rsidRPr="0083489F" w:rsidRDefault="00580FB6" w:rsidP="00805F58">
            <w:pPr>
              <w:jc w:val="center"/>
              <w:rPr>
                <w:rFonts w:ascii="Times New Roman" w:hAnsi="Times New Roman" w:cs="Times New Roman"/>
                <w:color w:val="000000" w:themeColor="text1"/>
                <w:sz w:val="24"/>
                <w:szCs w:val="24"/>
              </w:rPr>
            </w:pP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13CD25B3" w14:textId="77777777" w:rsidR="00580FB6" w:rsidRPr="0083489F" w:rsidRDefault="00580FB6" w:rsidP="00805F58">
            <w:pPr>
              <w:jc w:val="center"/>
              <w:rPr>
                <w:rFonts w:ascii="Times New Roman" w:hAnsi="Times New Roman" w:cs="Times New Roman"/>
                <w:color w:val="000000" w:themeColor="text1"/>
                <w:sz w:val="24"/>
                <w:szCs w:val="24"/>
              </w:rPr>
            </w:pP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402C10FB" w14:textId="77777777" w:rsidR="00580FB6" w:rsidRPr="0083489F" w:rsidRDefault="00580FB6" w:rsidP="00805F58">
            <w:pPr>
              <w:jc w:val="center"/>
              <w:rPr>
                <w:rFonts w:ascii="Times New Roman" w:hAnsi="Times New Roman" w:cs="Times New Roman"/>
                <w:color w:val="000000" w:themeColor="text1"/>
                <w:sz w:val="24"/>
                <w:szCs w:val="24"/>
              </w:rPr>
            </w:pP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75943590" w14:textId="77777777" w:rsidR="00580FB6" w:rsidRPr="0083489F" w:rsidRDefault="00580FB6" w:rsidP="00805F58">
            <w:pPr>
              <w:jc w:val="center"/>
              <w:rPr>
                <w:rFonts w:ascii="Times New Roman" w:hAnsi="Times New Roman" w:cs="Times New Roman"/>
                <w:color w:val="000000" w:themeColor="text1"/>
                <w:sz w:val="24"/>
                <w:szCs w:val="24"/>
              </w:rPr>
            </w:pPr>
          </w:p>
        </w:tc>
        <w:tc>
          <w:tcPr>
            <w:tcW w:w="944" w:type="dxa"/>
            <w:tcBorders>
              <w:top w:val="single" w:sz="4" w:space="0" w:color="auto"/>
              <w:left w:val="single" w:sz="4" w:space="0" w:color="auto"/>
              <w:bottom w:val="single" w:sz="4" w:space="0" w:color="auto"/>
              <w:right w:val="single" w:sz="4" w:space="0" w:color="auto"/>
            </w:tcBorders>
          </w:tcPr>
          <w:p w14:paraId="51D7C0FC" w14:textId="77777777" w:rsidR="00580FB6" w:rsidRPr="0083489F" w:rsidRDefault="00580FB6" w:rsidP="00805F58">
            <w:pPr>
              <w:jc w:val="center"/>
              <w:rPr>
                <w:rFonts w:ascii="Times New Roman" w:hAnsi="Times New Roman" w:cs="Times New Roman"/>
                <w:color w:val="000000" w:themeColor="text1"/>
                <w:sz w:val="24"/>
                <w:szCs w:val="24"/>
              </w:rPr>
            </w:pPr>
          </w:p>
        </w:tc>
      </w:tr>
      <w:tr w:rsidR="00580FB6" w14:paraId="2B05EB60" w14:textId="77777777" w:rsidTr="00B50527">
        <w:tc>
          <w:tcPr>
            <w:tcW w:w="789" w:type="dxa"/>
            <w:vMerge/>
            <w:tcBorders>
              <w:left w:val="single" w:sz="4" w:space="0" w:color="auto"/>
              <w:right w:val="single" w:sz="4" w:space="0" w:color="auto"/>
            </w:tcBorders>
          </w:tcPr>
          <w:p w14:paraId="4B0F2F58" w14:textId="77777777" w:rsidR="00580FB6" w:rsidRPr="0083489F" w:rsidRDefault="00580FB6" w:rsidP="00805F58">
            <w:pPr>
              <w:jc w:val="both"/>
              <w:rPr>
                <w:rFonts w:ascii="Times New Roman" w:hAnsi="Times New Roman" w:cs="Times New Roman"/>
                <w:color w:val="000000" w:themeColor="text1"/>
                <w:sz w:val="24"/>
                <w:szCs w:val="24"/>
                <w:lang w:val="kk-KZ"/>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0981983" w14:textId="77777777" w:rsidR="00580FB6" w:rsidRPr="0083489F" w:rsidRDefault="00B5731E" w:rsidP="00805F58">
            <w:pPr>
              <w:jc w:val="both"/>
              <w:rPr>
                <w:rFonts w:ascii="&amp;quot" w:eastAsia="Times New Roman" w:hAnsi="&amp;quot" w:cs="Times New Roman"/>
                <w:color w:val="000000" w:themeColor="text1"/>
                <w:sz w:val="24"/>
                <w:szCs w:val="24"/>
                <w:lang w:eastAsia="ru-RU"/>
              </w:rPr>
            </w:pPr>
            <w:hyperlink r:id="rId16" w:anchor="president-ru-ru" w:history="1">
              <w:r w:rsidR="00580FB6" w:rsidRPr="0083489F">
                <w:rPr>
                  <w:rFonts w:ascii="&amp;quot" w:eastAsia="Times New Roman" w:hAnsi="&amp;quot" w:cs="Times New Roman"/>
                  <w:color w:val="000000" w:themeColor="text1"/>
                  <w:sz w:val="24"/>
                  <w:szCs w:val="24"/>
                  <w:lang w:eastAsia="ru-RU"/>
                </w:rPr>
                <w:t>President</w:t>
              </w:r>
            </w:hyperlink>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06178891" w14:textId="77777777" w:rsidR="00580FB6" w:rsidRPr="0083489F" w:rsidRDefault="00580FB6" w:rsidP="00805F58">
            <w:pPr>
              <w:jc w:val="center"/>
              <w:rPr>
                <w:rFonts w:ascii="Times New Roman" w:hAnsi="Times New Roman" w:cs="Times New Roman"/>
                <w:color w:val="000000" w:themeColor="text1"/>
                <w:sz w:val="24"/>
                <w:szCs w:val="24"/>
                <w:lang w:val="kk-KZ"/>
              </w:rPr>
            </w:pPr>
          </w:p>
        </w:tc>
        <w:tc>
          <w:tcPr>
            <w:tcW w:w="970" w:type="dxa"/>
            <w:tcBorders>
              <w:top w:val="single" w:sz="4" w:space="0" w:color="auto"/>
              <w:left w:val="single" w:sz="4" w:space="0" w:color="auto"/>
              <w:bottom w:val="single" w:sz="4" w:space="0" w:color="auto"/>
              <w:right w:val="single" w:sz="4" w:space="0" w:color="auto"/>
            </w:tcBorders>
          </w:tcPr>
          <w:p w14:paraId="4FDECB36" w14:textId="77777777" w:rsidR="00580FB6" w:rsidRPr="0083489F" w:rsidRDefault="00580FB6"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w:t>
            </w: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3126BAB9" w14:textId="77777777" w:rsidR="00580FB6" w:rsidRPr="0083489F" w:rsidRDefault="00580FB6" w:rsidP="00805F58">
            <w:pPr>
              <w:jc w:val="center"/>
              <w:rPr>
                <w:rFonts w:ascii="Times New Roman" w:hAnsi="Times New Roman" w:cs="Times New Roman"/>
                <w:color w:val="000000" w:themeColor="text1"/>
                <w:sz w:val="24"/>
                <w:szCs w:val="24"/>
              </w:rPr>
            </w:pP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35D61876" w14:textId="77777777" w:rsidR="00580FB6" w:rsidRPr="0083489F" w:rsidRDefault="00580FB6"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5</w:t>
            </w: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717524C1" w14:textId="77777777" w:rsidR="00580FB6" w:rsidRPr="0083489F" w:rsidRDefault="00580FB6" w:rsidP="00805F58">
            <w:pPr>
              <w:jc w:val="center"/>
              <w:rPr>
                <w:rFonts w:ascii="Times New Roman" w:hAnsi="Times New Roman" w:cs="Times New Roman"/>
                <w:color w:val="000000" w:themeColor="text1"/>
                <w:sz w:val="24"/>
                <w:szCs w:val="24"/>
              </w:rPr>
            </w:pPr>
            <w:r w:rsidRPr="0083489F">
              <w:rPr>
                <w:rFonts w:ascii="Times New Roman" w:hAnsi="Times New Roman" w:cs="Times New Roman"/>
                <w:color w:val="000000" w:themeColor="text1"/>
                <w:sz w:val="24"/>
                <w:szCs w:val="24"/>
                <w:lang w:val="kk-KZ"/>
              </w:rPr>
              <w:t>6</w:t>
            </w: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361001AA" w14:textId="77777777" w:rsidR="00580FB6" w:rsidRPr="0083489F" w:rsidRDefault="00580FB6"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5</w:t>
            </w:r>
          </w:p>
        </w:tc>
        <w:tc>
          <w:tcPr>
            <w:tcW w:w="944" w:type="dxa"/>
            <w:tcBorders>
              <w:top w:val="single" w:sz="4" w:space="0" w:color="auto"/>
              <w:left w:val="single" w:sz="4" w:space="0" w:color="auto"/>
              <w:bottom w:val="single" w:sz="4" w:space="0" w:color="auto"/>
              <w:right w:val="single" w:sz="4" w:space="0" w:color="auto"/>
            </w:tcBorders>
          </w:tcPr>
          <w:p w14:paraId="1F1CB2D9" w14:textId="77777777" w:rsidR="00580FB6" w:rsidRPr="0083489F" w:rsidRDefault="00580FB6" w:rsidP="00805F58">
            <w:pPr>
              <w:jc w:val="center"/>
              <w:rPr>
                <w:rFonts w:ascii="Times New Roman" w:hAnsi="Times New Roman" w:cs="Times New Roman"/>
                <w:color w:val="000000" w:themeColor="text1"/>
                <w:sz w:val="24"/>
                <w:szCs w:val="24"/>
              </w:rPr>
            </w:pPr>
          </w:p>
        </w:tc>
      </w:tr>
      <w:tr w:rsidR="00580FB6" w14:paraId="7222CC01" w14:textId="77777777" w:rsidTr="00B50527">
        <w:tc>
          <w:tcPr>
            <w:tcW w:w="789" w:type="dxa"/>
            <w:vMerge/>
            <w:tcBorders>
              <w:left w:val="single" w:sz="4" w:space="0" w:color="auto"/>
              <w:right w:val="single" w:sz="4" w:space="0" w:color="auto"/>
            </w:tcBorders>
          </w:tcPr>
          <w:p w14:paraId="1D2392BA" w14:textId="77777777" w:rsidR="00580FB6" w:rsidRPr="0083489F" w:rsidRDefault="00580FB6" w:rsidP="00805F58">
            <w:pPr>
              <w:jc w:val="both"/>
              <w:rPr>
                <w:rFonts w:ascii="Times New Roman" w:hAnsi="Times New Roman" w:cs="Times New Roman"/>
                <w:color w:val="000000" w:themeColor="text1"/>
                <w:sz w:val="24"/>
                <w:szCs w:val="24"/>
                <w:lang w:val="kk-KZ"/>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8C09CAB" w14:textId="77777777" w:rsidR="00580FB6" w:rsidRPr="0083489F" w:rsidRDefault="00B5731E" w:rsidP="00805F58">
            <w:pPr>
              <w:jc w:val="both"/>
              <w:rPr>
                <w:rFonts w:ascii="&amp;quot" w:eastAsia="Times New Roman" w:hAnsi="&amp;quot" w:cs="Times New Roman"/>
                <w:color w:val="000000" w:themeColor="text1"/>
                <w:sz w:val="24"/>
                <w:szCs w:val="24"/>
                <w:lang w:eastAsia="ru-RU"/>
              </w:rPr>
            </w:pPr>
            <w:hyperlink r:id="rId17" w:anchor="loko-moko-ru-ru" w:history="1">
              <w:r w:rsidR="00580FB6" w:rsidRPr="0083489F">
                <w:rPr>
                  <w:rFonts w:ascii="&amp;quot" w:eastAsia="Times New Roman" w:hAnsi="&amp;quot" w:cs="Times New Roman"/>
                  <w:color w:val="000000" w:themeColor="text1"/>
                  <w:sz w:val="24"/>
                  <w:szCs w:val="24"/>
                  <w:lang w:eastAsia="ru-RU"/>
                </w:rPr>
                <w:t>Локо Моко</w:t>
              </w:r>
            </w:hyperlink>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104747AE" w14:textId="77777777" w:rsidR="00580FB6" w:rsidRPr="0083489F" w:rsidRDefault="00580FB6" w:rsidP="00805F58">
            <w:pPr>
              <w:jc w:val="center"/>
              <w:rPr>
                <w:rFonts w:ascii="Times New Roman" w:hAnsi="Times New Roman" w:cs="Times New Roman"/>
                <w:color w:val="000000" w:themeColor="text1"/>
                <w:sz w:val="24"/>
                <w:szCs w:val="24"/>
                <w:lang w:val="kk-KZ"/>
              </w:rPr>
            </w:pPr>
          </w:p>
        </w:tc>
        <w:tc>
          <w:tcPr>
            <w:tcW w:w="970" w:type="dxa"/>
            <w:tcBorders>
              <w:top w:val="single" w:sz="4" w:space="0" w:color="auto"/>
              <w:left w:val="single" w:sz="4" w:space="0" w:color="auto"/>
              <w:bottom w:val="single" w:sz="4" w:space="0" w:color="auto"/>
              <w:right w:val="single" w:sz="4" w:space="0" w:color="auto"/>
            </w:tcBorders>
          </w:tcPr>
          <w:p w14:paraId="1995A5EC" w14:textId="77777777" w:rsidR="00580FB6" w:rsidRPr="0083489F" w:rsidRDefault="00580FB6"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w:t>
            </w: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1D0AFBB2" w14:textId="77777777" w:rsidR="00580FB6" w:rsidRPr="0083489F" w:rsidRDefault="00580FB6" w:rsidP="00805F58">
            <w:pPr>
              <w:jc w:val="center"/>
              <w:rPr>
                <w:rFonts w:ascii="Times New Roman" w:hAnsi="Times New Roman" w:cs="Times New Roman"/>
                <w:color w:val="000000" w:themeColor="text1"/>
                <w:sz w:val="24"/>
                <w:szCs w:val="24"/>
              </w:rPr>
            </w:pPr>
            <w:r w:rsidRPr="0083489F">
              <w:rPr>
                <w:rFonts w:ascii="Times New Roman" w:hAnsi="Times New Roman" w:cs="Times New Roman"/>
                <w:color w:val="000000" w:themeColor="text1"/>
                <w:sz w:val="24"/>
                <w:szCs w:val="24"/>
                <w:lang w:val="kk-KZ"/>
              </w:rPr>
              <w:t>4</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49668E8A" w14:textId="77777777" w:rsidR="00580FB6" w:rsidRPr="0083489F" w:rsidRDefault="00580FB6" w:rsidP="00805F58">
            <w:pPr>
              <w:jc w:val="center"/>
              <w:rPr>
                <w:rFonts w:ascii="Times New Roman" w:hAnsi="Times New Roman" w:cs="Times New Roman"/>
                <w:color w:val="000000" w:themeColor="text1"/>
                <w:sz w:val="24"/>
                <w:szCs w:val="24"/>
              </w:rPr>
            </w:pP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7E772AC8" w14:textId="77777777" w:rsidR="00580FB6" w:rsidRPr="0083489F" w:rsidRDefault="00580FB6" w:rsidP="00805F58">
            <w:pPr>
              <w:jc w:val="center"/>
              <w:rPr>
                <w:rFonts w:ascii="Times New Roman" w:hAnsi="Times New Roman" w:cs="Times New Roman"/>
                <w:color w:val="000000" w:themeColor="text1"/>
                <w:sz w:val="24"/>
                <w:szCs w:val="24"/>
              </w:rPr>
            </w:pP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3CB13504" w14:textId="77777777" w:rsidR="00580FB6" w:rsidRPr="0083489F" w:rsidRDefault="00580FB6" w:rsidP="00805F58">
            <w:pPr>
              <w:jc w:val="center"/>
              <w:rPr>
                <w:rFonts w:ascii="Times New Roman" w:hAnsi="Times New Roman" w:cs="Times New Roman"/>
                <w:color w:val="000000" w:themeColor="text1"/>
                <w:sz w:val="24"/>
                <w:szCs w:val="24"/>
              </w:rPr>
            </w:pPr>
          </w:p>
        </w:tc>
        <w:tc>
          <w:tcPr>
            <w:tcW w:w="944" w:type="dxa"/>
            <w:tcBorders>
              <w:top w:val="single" w:sz="4" w:space="0" w:color="auto"/>
              <w:left w:val="single" w:sz="4" w:space="0" w:color="auto"/>
              <w:bottom w:val="single" w:sz="4" w:space="0" w:color="auto"/>
              <w:right w:val="single" w:sz="4" w:space="0" w:color="auto"/>
            </w:tcBorders>
          </w:tcPr>
          <w:p w14:paraId="754BA5C1" w14:textId="77777777" w:rsidR="00580FB6" w:rsidRPr="0083489F" w:rsidRDefault="00580FB6" w:rsidP="00805F58">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6</w:t>
            </w:r>
          </w:p>
        </w:tc>
      </w:tr>
      <w:tr w:rsidR="00580FB6" w14:paraId="4D238970" w14:textId="77777777" w:rsidTr="00B50527">
        <w:tc>
          <w:tcPr>
            <w:tcW w:w="789" w:type="dxa"/>
            <w:vMerge/>
            <w:tcBorders>
              <w:left w:val="single" w:sz="4" w:space="0" w:color="auto"/>
              <w:right w:val="single" w:sz="4" w:space="0" w:color="auto"/>
            </w:tcBorders>
          </w:tcPr>
          <w:p w14:paraId="3BF93BF9" w14:textId="77777777" w:rsidR="00580FB6" w:rsidRPr="0083489F" w:rsidRDefault="00580FB6" w:rsidP="00805F58">
            <w:pPr>
              <w:jc w:val="both"/>
              <w:rPr>
                <w:rFonts w:ascii="Times New Roman" w:hAnsi="Times New Roman" w:cs="Times New Roman"/>
                <w:color w:val="000000" w:themeColor="text1"/>
                <w:sz w:val="24"/>
                <w:szCs w:val="24"/>
                <w:lang w:val="kk-KZ"/>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37E91CD" w14:textId="77777777" w:rsidR="00580FB6" w:rsidRPr="0083489F" w:rsidRDefault="00B5731E" w:rsidP="00805F58">
            <w:pPr>
              <w:jc w:val="both"/>
              <w:rPr>
                <w:rFonts w:ascii="&amp;quot" w:eastAsia="Times New Roman" w:hAnsi="&amp;quot" w:cs="Times New Roman"/>
                <w:color w:val="000000" w:themeColor="text1"/>
                <w:sz w:val="24"/>
                <w:szCs w:val="24"/>
                <w:lang w:eastAsia="ru-RU"/>
              </w:rPr>
            </w:pPr>
            <w:hyperlink r:id="rId18" w:anchor="galbani" w:history="1">
              <w:r w:rsidR="00580FB6" w:rsidRPr="0083489F">
                <w:rPr>
                  <w:rFonts w:ascii="&amp;quot" w:eastAsia="Times New Roman" w:hAnsi="&amp;quot" w:cs="Times New Roman"/>
                  <w:color w:val="000000" w:themeColor="text1"/>
                  <w:sz w:val="24"/>
                  <w:szCs w:val="24"/>
                  <w:lang w:eastAsia="ru-RU"/>
                </w:rPr>
                <w:t>Galbani</w:t>
              </w:r>
            </w:hyperlink>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09AC5738" w14:textId="77777777" w:rsidR="00580FB6" w:rsidRPr="0083489F" w:rsidRDefault="00580FB6" w:rsidP="00805F58">
            <w:pPr>
              <w:jc w:val="center"/>
              <w:rPr>
                <w:rFonts w:ascii="Times New Roman" w:hAnsi="Times New Roman" w:cs="Times New Roman"/>
                <w:color w:val="000000" w:themeColor="text1"/>
                <w:sz w:val="24"/>
                <w:szCs w:val="24"/>
                <w:lang w:val="kk-KZ"/>
              </w:rPr>
            </w:pPr>
          </w:p>
        </w:tc>
        <w:tc>
          <w:tcPr>
            <w:tcW w:w="970" w:type="dxa"/>
            <w:tcBorders>
              <w:top w:val="single" w:sz="4" w:space="0" w:color="auto"/>
              <w:left w:val="single" w:sz="4" w:space="0" w:color="auto"/>
              <w:bottom w:val="single" w:sz="4" w:space="0" w:color="auto"/>
              <w:right w:val="single" w:sz="4" w:space="0" w:color="auto"/>
            </w:tcBorders>
          </w:tcPr>
          <w:p w14:paraId="339AA87B" w14:textId="77777777" w:rsidR="00580FB6" w:rsidRPr="0083489F" w:rsidRDefault="00580FB6" w:rsidP="00805F58">
            <w:pPr>
              <w:jc w:val="center"/>
              <w:rPr>
                <w:rFonts w:ascii="Times New Roman" w:hAnsi="Times New Roman" w:cs="Times New Roman"/>
                <w:color w:val="000000" w:themeColor="text1"/>
                <w:sz w:val="24"/>
                <w:szCs w:val="24"/>
                <w:lang w:val="en-US"/>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4F3E45CF" w14:textId="77777777" w:rsidR="00580FB6" w:rsidRPr="0083489F" w:rsidRDefault="00580FB6" w:rsidP="00805F58">
            <w:pPr>
              <w:jc w:val="center"/>
              <w:rPr>
                <w:rFonts w:ascii="Times New Roman" w:hAnsi="Times New Roman" w:cs="Times New Roman"/>
                <w:color w:val="000000" w:themeColor="text1"/>
                <w:sz w:val="24"/>
                <w:szCs w:val="24"/>
              </w:rPr>
            </w:pP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2308E8D9" w14:textId="77777777" w:rsidR="00580FB6" w:rsidRPr="0083489F" w:rsidRDefault="00580FB6" w:rsidP="00805F58">
            <w:pPr>
              <w:jc w:val="center"/>
              <w:rPr>
                <w:rFonts w:ascii="Times New Roman" w:hAnsi="Times New Roman" w:cs="Times New Roman"/>
                <w:color w:val="000000" w:themeColor="text1"/>
                <w:sz w:val="24"/>
                <w:szCs w:val="24"/>
              </w:rPr>
            </w:pP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27D98DB9" w14:textId="77777777" w:rsidR="00580FB6" w:rsidRPr="0083489F" w:rsidRDefault="00580FB6" w:rsidP="00805F58">
            <w:pPr>
              <w:jc w:val="center"/>
              <w:rPr>
                <w:rFonts w:ascii="Times New Roman" w:hAnsi="Times New Roman" w:cs="Times New Roman"/>
                <w:color w:val="000000" w:themeColor="text1"/>
                <w:sz w:val="24"/>
                <w:szCs w:val="24"/>
              </w:rPr>
            </w:pP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601EB138" w14:textId="77777777" w:rsidR="00580FB6" w:rsidRPr="0083489F" w:rsidRDefault="00580FB6" w:rsidP="00805F58">
            <w:pPr>
              <w:jc w:val="center"/>
              <w:rPr>
                <w:rFonts w:ascii="Times New Roman" w:hAnsi="Times New Roman" w:cs="Times New Roman"/>
                <w:color w:val="000000" w:themeColor="text1"/>
                <w:sz w:val="24"/>
                <w:szCs w:val="24"/>
              </w:rPr>
            </w:pPr>
            <w:r w:rsidRPr="0083489F">
              <w:rPr>
                <w:rFonts w:ascii="Times New Roman" w:hAnsi="Times New Roman" w:cs="Times New Roman"/>
                <w:color w:val="000000" w:themeColor="text1"/>
                <w:sz w:val="24"/>
                <w:szCs w:val="24"/>
                <w:lang w:val="kk-KZ"/>
              </w:rPr>
              <w:t>7</w:t>
            </w:r>
          </w:p>
        </w:tc>
        <w:tc>
          <w:tcPr>
            <w:tcW w:w="944" w:type="dxa"/>
            <w:tcBorders>
              <w:top w:val="single" w:sz="4" w:space="0" w:color="auto"/>
              <w:left w:val="single" w:sz="4" w:space="0" w:color="auto"/>
              <w:bottom w:val="single" w:sz="4" w:space="0" w:color="auto"/>
              <w:right w:val="single" w:sz="4" w:space="0" w:color="auto"/>
            </w:tcBorders>
          </w:tcPr>
          <w:p w14:paraId="1481A855" w14:textId="77777777" w:rsidR="00580FB6" w:rsidRPr="0083489F" w:rsidRDefault="00580FB6" w:rsidP="00805F58">
            <w:pPr>
              <w:jc w:val="center"/>
              <w:rPr>
                <w:rFonts w:ascii="Times New Roman" w:hAnsi="Times New Roman" w:cs="Times New Roman"/>
                <w:color w:val="000000" w:themeColor="text1"/>
                <w:sz w:val="24"/>
                <w:szCs w:val="24"/>
              </w:rPr>
            </w:pPr>
          </w:p>
        </w:tc>
      </w:tr>
      <w:tr w:rsidR="00580FB6" w14:paraId="6097918A" w14:textId="77777777" w:rsidTr="00B50527">
        <w:tc>
          <w:tcPr>
            <w:tcW w:w="789" w:type="dxa"/>
            <w:vMerge/>
            <w:tcBorders>
              <w:left w:val="single" w:sz="4" w:space="0" w:color="auto"/>
              <w:right w:val="single" w:sz="4" w:space="0" w:color="auto"/>
            </w:tcBorders>
          </w:tcPr>
          <w:p w14:paraId="675C6F3E" w14:textId="77777777" w:rsidR="00580FB6" w:rsidRPr="0083489F" w:rsidRDefault="00580FB6" w:rsidP="00FA4982">
            <w:pPr>
              <w:jc w:val="both"/>
              <w:rPr>
                <w:rFonts w:ascii="Times New Roman" w:hAnsi="Times New Roman" w:cs="Times New Roman"/>
                <w:color w:val="000000" w:themeColor="text1"/>
                <w:sz w:val="24"/>
                <w:szCs w:val="24"/>
                <w:lang w:val="kk-KZ"/>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0248A65" w14:textId="77777777" w:rsidR="00580FB6" w:rsidRPr="0083489F" w:rsidRDefault="00580FB6" w:rsidP="00FA4982">
            <w:pPr>
              <w:jc w:val="both"/>
              <w:rPr>
                <w:rFonts w:ascii="&amp;quot" w:eastAsia="Times New Roman" w:hAnsi="&amp;quot" w:cs="Times New Roman"/>
                <w:color w:val="000000" w:themeColor="text1"/>
                <w:sz w:val="24"/>
                <w:szCs w:val="24"/>
                <w:lang w:eastAsia="ru-RU"/>
              </w:rPr>
            </w:pPr>
            <w:r w:rsidRPr="0083489F">
              <w:rPr>
                <w:rFonts w:ascii="Times New Roman" w:hAnsi="Times New Roman" w:cs="Times New Roman"/>
                <w:bCs/>
                <w:color w:val="000000" w:themeColor="text1"/>
                <w:sz w:val="24"/>
                <w:szCs w:val="24"/>
                <w:lang w:val="kk-KZ"/>
              </w:rPr>
              <w:t>««Адал» Агроөнер-кәсіптік компаниясы» брендтері:</w:t>
            </w:r>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74DE1B9B" w14:textId="77777777" w:rsidR="00580FB6" w:rsidRPr="0083489F" w:rsidRDefault="00580FB6" w:rsidP="00FA4982">
            <w:pPr>
              <w:jc w:val="center"/>
              <w:rPr>
                <w:rFonts w:ascii="Times New Roman" w:hAnsi="Times New Roman" w:cs="Times New Roman"/>
                <w:color w:val="000000" w:themeColor="text1"/>
                <w:sz w:val="24"/>
                <w:szCs w:val="24"/>
              </w:rPr>
            </w:pPr>
          </w:p>
        </w:tc>
        <w:tc>
          <w:tcPr>
            <w:tcW w:w="970" w:type="dxa"/>
            <w:tcBorders>
              <w:top w:val="single" w:sz="4" w:space="0" w:color="auto"/>
              <w:left w:val="single" w:sz="4" w:space="0" w:color="auto"/>
              <w:bottom w:val="single" w:sz="4" w:space="0" w:color="auto"/>
              <w:right w:val="single" w:sz="4" w:space="0" w:color="auto"/>
            </w:tcBorders>
          </w:tcPr>
          <w:p w14:paraId="07D5FE20" w14:textId="77777777" w:rsidR="00580FB6" w:rsidRPr="0083489F" w:rsidRDefault="00580FB6" w:rsidP="00FA4982">
            <w:pPr>
              <w:jc w:val="center"/>
              <w:rPr>
                <w:rFonts w:ascii="Times New Roman" w:hAnsi="Times New Roman" w:cs="Times New Roman"/>
                <w:color w:val="000000" w:themeColor="text1"/>
                <w:sz w:val="24"/>
                <w:szCs w:val="24"/>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3782CBFF" w14:textId="77777777" w:rsidR="00580FB6" w:rsidRPr="0083489F" w:rsidRDefault="00580FB6" w:rsidP="00FA4982">
            <w:pPr>
              <w:jc w:val="center"/>
              <w:rPr>
                <w:rFonts w:ascii="Times New Roman" w:hAnsi="Times New Roman" w:cs="Times New Roman"/>
                <w:color w:val="000000" w:themeColor="text1"/>
                <w:sz w:val="24"/>
                <w:szCs w:val="24"/>
              </w:rPr>
            </w:pP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2FD8BC38" w14:textId="77777777" w:rsidR="00580FB6" w:rsidRPr="0083489F" w:rsidRDefault="00580FB6" w:rsidP="00FA4982">
            <w:pPr>
              <w:jc w:val="center"/>
              <w:rPr>
                <w:rFonts w:ascii="Times New Roman" w:hAnsi="Times New Roman" w:cs="Times New Roman"/>
                <w:color w:val="000000" w:themeColor="text1"/>
                <w:sz w:val="24"/>
                <w:szCs w:val="24"/>
              </w:rPr>
            </w:pP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28B98E3B" w14:textId="77777777" w:rsidR="00580FB6" w:rsidRPr="0083489F" w:rsidRDefault="00580FB6" w:rsidP="00FA4982">
            <w:pPr>
              <w:jc w:val="center"/>
              <w:rPr>
                <w:rFonts w:ascii="Times New Roman" w:hAnsi="Times New Roman" w:cs="Times New Roman"/>
                <w:color w:val="000000" w:themeColor="text1"/>
                <w:sz w:val="24"/>
                <w:szCs w:val="24"/>
              </w:rPr>
            </w:pP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719237C2" w14:textId="77777777" w:rsidR="00580FB6" w:rsidRPr="0083489F" w:rsidRDefault="00580FB6" w:rsidP="00FA4982">
            <w:pPr>
              <w:jc w:val="center"/>
              <w:rPr>
                <w:rFonts w:ascii="Times New Roman" w:hAnsi="Times New Roman" w:cs="Times New Roman"/>
                <w:color w:val="000000" w:themeColor="text1"/>
                <w:sz w:val="24"/>
                <w:szCs w:val="24"/>
              </w:rPr>
            </w:pPr>
          </w:p>
        </w:tc>
        <w:tc>
          <w:tcPr>
            <w:tcW w:w="944" w:type="dxa"/>
            <w:tcBorders>
              <w:top w:val="single" w:sz="4" w:space="0" w:color="auto"/>
              <w:left w:val="single" w:sz="4" w:space="0" w:color="auto"/>
              <w:bottom w:val="single" w:sz="4" w:space="0" w:color="auto"/>
              <w:right w:val="single" w:sz="4" w:space="0" w:color="auto"/>
            </w:tcBorders>
          </w:tcPr>
          <w:p w14:paraId="117214E0" w14:textId="77777777" w:rsidR="00580FB6" w:rsidRPr="0083489F" w:rsidRDefault="00580FB6" w:rsidP="00FA4982">
            <w:pPr>
              <w:jc w:val="center"/>
              <w:rPr>
                <w:rFonts w:ascii="Times New Roman" w:hAnsi="Times New Roman" w:cs="Times New Roman"/>
                <w:color w:val="000000" w:themeColor="text1"/>
                <w:sz w:val="24"/>
                <w:szCs w:val="24"/>
              </w:rPr>
            </w:pPr>
          </w:p>
        </w:tc>
      </w:tr>
      <w:tr w:rsidR="00580FB6" w14:paraId="39A75DB4" w14:textId="77777777" w:rsidTr="00B50527">
        <w:tc>
          <w:tcPr>
            <w:tcW w:w="789" w:type="dxa"/>
            <w:vMerge/>
            <w:tcBorders>
              <w:left w:val="single" w:sz="4" w:space="0" w:color="auto"/>
              <w:right w:val="single" w:sz="4" w:space="0" w:color="auto"/>
            </w:tcBorders>
          </w:tcPr>
          <w:p w14:paraId="31B755DE" w14:textId="77777777" w:rsidR="00580FB6" w:rsidRPr="0083489F" w:rsidRDefault="00580FB6" w:rsidP="00FA4982">
            <w:pPr>
              <w:jc w:val="both"/>
              <w:rPr>
                <w:rFonts w:ascii="Times New Roman" w:hAnsi="Times New Roman" w:cs="Times New Roman"/>
                <w:color w:val="000000" w:themeColor="text1"/>
                <w:sz w:val="24"/>
                <w:szCs w:val="24"/>
                <w:lang w:val="kk-KZ"/>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165ED5A" w14:textId="77777777" w:rsidR="00580FB6" w:rsidRPr="0083489F" w:rsidRDefault="00580FB6" w:rsidP="00FA4982">
            <w:pPr>
              <w:jc w:val="both"/>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Адал</w:t>
            </w:r>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1E4F8F62"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3</w:t>
            </w:r>
          </w:p>
        </w:tc>
        <w:tc>
          <w:tcPr>
            <w:tcW w:w="970" w:type="dxa"/>
            <w:tcBorders>
              <w:top w:val="single" w:sz="4" w:space="0" w:color="auto"/>
              <w:left w:val="single" w:sz="4" w:space="0" w:color="auto"/>
              <w:bottom w:val="single" w:sz="4" w:space="0" w:color="auto"/>
              <w:right w:val="single" w:sz="4" w:space="0" w:color="auto"/>
            </w:tcBorders>
          </w:tcPr>
          <w:p w14:paraId="6D3C557A"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2</w:t>
            </w: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3EA80FF9"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1</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5079979A"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8</w:t>
            </w: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63B9C81C"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3</w:t>
            </w: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693EB9DA"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w:t>
            </w:r>
          </w:p>
        </w:tc>
        <w:tc>
          <w:tcPr>
            <w:tcW w:w="944" w:type="dxa"/>
            <w:tcBorders>
              <w:top w:val="single" w:sz="4" w:space="0" w:color="auto"/>
              <w:left w:val="single" w:sz="4" w:space="0" w:color="auto"/>
              <w:bottom w:val="single" w:sz="4" w:space="0" w:color="auto"/>
              <w:right w:val="single" w:sz="4" w:space="0" w:color="auto"/>
            </w:tcBorders>
          </w:tcPr>
          <w:p w14:paraId="266CDEAD" w14:textId="77777777" w:rsidR="00580FB6" w:rsidRPr="0083489F" w:rsidRDefault="00580FB6" w:rsidP="00FA4982">
            <w:pPr>
              <w:jc w:val="center"/>
              <w:rPr>
                <w:rFonts w:ascii="Times New Roman" w:hAnsi="Times New Roman" w:cs="Times New Roman"/>
                <w:color w:val="000000" w:themeColor="text1"/>
                <w:sz w:val="24"/>
                <w:szCs w:val="24"/>
              </w:rPr>
            </w:pPr>
          </w:p>
        </w:tc>
      </w:tr>
      <w:tr w:rsidR="00580FB6" w14:paraId="26DC65CC" w14:textId="77777777" w:rsidTr="00B50527">
        <w:tc>
          <w:tcPr>
            <w:tcW w:w="789" w:type="dxa"/>
            <w:vMerge/>
            <w:tcBorders>
              <w:left w:val="single" w:sz="4" w:space="0" w:color="auto"/>
              <w:right w:val="single" w:sz="4" w:space="0" w:color="auto"/>
            </w:tcBorders>
          </w:tcPr>
          <w:p w14:paraId="64C28779" w14:textId="77777777" w:rsidR="00580FB6" w:rsidRPr="0083489F" w:rsidRDefault="00580FB6" w:rsidP="00FA4982">
            <w:pPr>
              <w:jc w:val="both"/>
              <w:rPr>
                <w:rFonts w:ascii="Times New Roman" w:hAnsi="Times New Roman" w:cs="Times New Roman"/>
                <w:color w:val="000000" w:themeColor="text1"/>
                <w:sz w:val="24"/>
                <w:szCs w:val="24"/>
                <w:lang w:val="kk-KZ"/>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5D418EE" w14:textId="77777777" w:rsidR="00580FB6" w:rsidRPr="0083489F" w:rsidRDefault="00580FB6" w:rsidP="00FA4982">
            <w:pPr>
              <w:jc w:val="both"/>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Молочный мир</w:t>
            </w:r>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04CD327D"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4</w:t>
            </w:r>
          </w:p>
        </w:tc>
        <w:tc>
          <w:tcPr>
            <w:tcW w:w="970" w:type="dxa"/>
            <w:tcBorders>
              <w:top w:val="single" w:sz="4" w:space="0" w:color="auto"/>
              <w:left w:val="single" w:sz="4" w:space="0" w:color="auto"/>
              <w:bottom w:val="single" w:sz="4" w:space="0" w:color="auto"/>
              <w:right w:val="single" w:sz="4" w:space="0" w:color="auto"/>
            </w:tcBorders>
          </w:tcPr>
          <w:p w14:paraId="4F169896"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1</w:t>
            </w: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30E88EA8" w14:textId="77777777" w:rsidR="00580FB6" w:rsidRPr="0083489F" w:rsidRDefault="00580FB6" w:rsidP="00FA4982">
            <w:pPr>
              <w:jc w:val="center"/>
              <w:rPr>
                <w:rFonts w:ascii="Times New Roman" w:hAnsi="Times New Roman" w:cs="Times New Roman"/>
                <w:color w:val="000000" w:themeColor="text1"/>
                <w:sz w:val="24"/>
                <w:szCs w:val="24"/>
              </w:rPr>
            </w:pP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64B5868A"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8</w:t>
            </w: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22F74F3A"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1</w:t>
            </w: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04A7178D"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2</w:t>
            </w:r>
          </w:p>
        </w:tc>
        <w:tc>
          <w:tcPr>
            <w:tcW w:w="944" w:type="dxa"/>
            <w:tcBorders>
              <w:top w:val="single" w:sz="4" w:space="0" w:color="auto"/>
              <w:left w:val="single" w:sz="4" w:space="0" w:color="auto"/>
              <w:bottom w:val="single" w:sz="4" w:space="0" w:color="auto"/>
              <w:right w:val="single" w:sz="4" w:space="0" w:color="auto"/>
            </w:tcBorders>
          </w:tcPr>
          <w:p w14:paraId="193F2789" w14:textId="77777777" w:rsidR="00580FB6" w:rsidRPr="0083489F" w:rsidRDefault="00580FB6" w:rsidP="00FA4982">
            <w:pPr>
              <w:jc w:val="center"/>
              <w:rPr>
                <w:rFonts w:ascii="Times New Roman" w:hAnsi="Times New Roman" w:cs="Times New Roman"/>
                <w:color w:val="000000" w:themeColor="text1"/>
                <w:sz w:val="24"/>
                <w:szCs w:val="24"/>
              </w:rPr>
            </w:pPr>
          </w:p>
        </w:tc>
      </w:tr>
      <w:tr w:rsidR="00580FB6" w14:paraId="6FEB7B6C" w14:textId="77777777" w:rsidTr="00B50527">
        <w:tc>
          <w:tcPr>
            <w:tcW w:w="789" w:type="dxa"/>
            <w:vMerge/>
            <w:tcBorders>
              <w:left w:val="single" w:sz="4" w:space="0" w:color="auto"/>
              <w:right w:val="single" w:sz="4" w:space="0" w:color="auto"/>
            </w:tcBorders>
          </w:tcPr>
          <w:p w14:paraId="61A0FE66" w14:textId="77777777" w:rsidR="00580FB6" w:rsidRPr="0083489F" w:rsidRDefault="00580FB6" w:rsidP="00FA4982">
            <w:pPr>
              <w:jc w:val="both"/>
              <w:rPr>
                <w:rFonts w:ascii="Times New Roman" w:hAnsi="Times New Roman" w:cs="Times New Roman"/>
                <w:color w:val="000000" w:themeColor="text1"/>
                <w:sz w:val="24"/>
                <w:szCs w:val="24"/>
                <w:lang w:val="kk-KZ"/>
              </w:rPr>
            </w:pPr>
          </w:p>
        </w:tc>
        <w:tc>
          <w:tcPr>
            <w:tcW w:w="1800" w:type="dxa"/>
            <w:tcBorders>
              <w:left w:val="single" w:sz="4" w:space="0" w:color="auto"/>
            </w:tcBorders>
            <w:shd w:val="clear" w:color="auto" w:fill="auto"/>
          </w:tcPr>
          <w:p w14:paraId="784C7B2C" w14:textId="77777777" w:rsidR="00580FB6" w:rsidRPr="0083489F" w:rsidRDefault="00580FB6" w:rsidP="00FA4982">
            <w:pPr>
              <w:jc w:val="both"/>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«Агропродукт» компаниясы брендтері:</w:t>
            </w:r>
          </w:p>
        </w:tc>
        <w:tc>
          <w:tcPr>
            <w:tcW w:w="834" w:type="dxa"/>
            <w:shd w:val="clear" w:color="auto" w:fill="auto"/>
          </w:tcPr>
          <w:p w14:paraId="291E4B4F"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970" w:type="dxa"/>
          </w:tcPr>
          <w:p w14:paraId="0A3BE726"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1360" w:type="dxa"/>
            <w:shd w:val="clear" w:color="auto" w:fill="auto"/>
          </w:tcPr>
          <w:p w14:paraId="371F614A" w14:textId="77777777" w:rsidR="00580FB6" w:rsidRPr="0083489F" w:rsidRDefault="00580FB6" w:rsidP="00FA4982">
            <w:pPr>
              <w:jc w:val="center"/>
              <w:rPr>
                <w:rFonts w:ascii="Times New Roman" w:hAnsi="Times New Roman" w:cs="Times New Roman"/>
                <w:color w:val="000000" w:themeColor="text1"/>
                <w:sz w:val="24"/>
                <w:szCs w:val="24"/>
              </w:rPr>
            </w:pPr>
          </w:p>
        </w:tc>
        <w:tc>
          <w:tcPr>
            <w:tcW w:w="1028" w:type="dxa"/>
            <w:shd w:val="clear" w:color="auto" w:fill="auto"/>
          </w:tcPr>
          <w:p w14:paraId="49E42E79"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866" w:type="dxa"/>
            <w:shd w:val="clear" w:color="auto" w:fill="auto"/>
          </w:tcPr>
          <w:p w14:paraId="51D7A296"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1037" w:type="dxa"/>
            <w:shd w:val="clear" w:color="auto" w:fill="auto"/>
          </w:tcPr>
          <w:p w14:paraId="58852B08"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944" w:type="dxa"/>
          </w:tcPr>
          <w:p w14:paraId="07D0CA3F" w14:textId="77777777" w:rsidR="00580FB6" w:rsidRPr="0083489F" w:rsidRDefault="00580FB6" w:rsidP="00FA4982">
            <w:pPr>
              <w:jc w:val="center"/>
              <w:rPr>
                <w:rFonts w:ascii="Times New Roman" w:hAnsi="Times New Roman" w:cs="Times New Roman"/>
                <w:color w:val="000000" w:themeColor="text1"/>
                <w:sz w:val="24"/>
                <w:szCs w:val="24"/>
              </w:rPr>
            </w:pPr>
          </w:p>
        </w:tc>
      </w:tr>
      <w:tr w:rsidR="00580FB6" w14:paraId="3BB9CAF5" w14:textId="77777777" w:rsidTr="00B50527">
        <w:tc>
          <w:tcPr>
            <w:tcW w:w="789" w:type="dxa"/>
            <w:vMerge/>
            <w:tcBorders>
              <w:left w:val="single" w:sz="4" w:space="0" w:color="auto"/>
              <w:right w:val="single" w:sz="4" w:space="0" w:color="auto"/>
            </w:tcBorders>
          </w:tcPr>
          <w:p w14:paraId="37EAC257" w14:textId="77777777" w:rsidR="00580FB6" w:rsidRPr="0083489F" w:rsidRDefault="00580FB6" w:rsidP="00FA4982">
            <w:pPr>
              <w:jc w:val="both"/>
              <w:rPr>
                <w:rFonts w:ascii="Times New Roman" w:hAnsi="Times New Roman" w:cs="Times New Roman"/>
                <w:color w:val="000000" w:themeColor="text1"/>
                <w:sz w:val="24"/>
                <w:szCs w:val="24"/>
                <w:lang w:val="kk-KZ"/>
              </w:rPr>
            </w:pPr>
          </w:p>
        </w:tc>
        <w:tc>
          <w:tcPr>
            <w:tcW w:w="1800" w:type="dxa"/>
            <w:tcBorders>
              <w:left w:val="single" w:sz="4" w:space="0" w:color="auto"/>
            </w:tcBorders>
            <w:shd w:val="clear" w:color="auto" w:fill="auto"/>
          </w:tcPr>
          <w:p w14:paraId="442E50DB" w14:textId="77777777" w:rsidR="00580FB6" w:rsidRPr="0083489F" w:rsidRDefault="00580FB6" w:rsidP="00FA4982">
            <w:pPr>
              <w:jc w:val="both"/>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Одари</w:t>
            </w:r>
          </w:p>
        </w:tc>
        <w:tc>
          <w:tcPr>
            <w:tcW w:w="834" w:type="dxa"/>
            <w:shd w:val="clear" w:color="auto" w:fill="auto"/>
          </w:tcPr>
          <w:p w14:paraId="3FE0C5D0"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3</w:t>
            </w:r>
          </w:p>
        </w:tc>
        <w:tc>
          <w:tcPr>
            <w:tcW w:w="970" w:type="dxa"/>
          </w:tcPr>
          <w:p w14:paraId="2D1197C0"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1</w:t>
            </w:r>
          </w:p>
        </w:tc>
        <w:tc>
          <w:tcPr>
            <w:tcW w:w="1360" w:type="dxa"/>
            <w:shd w:val="clear" w:color="auto" w:fill="auto"/>
          </w:tcPr>
          <w:p w14:paraId="16F77CC4" w14:textId="77777777" w:rsidR="00580FB6" w:rsidRPr="0083489F" w:rsidRDefault="00580FB6" w:rsidP="00FA4982">
            <w:pPr>
              <w:jc w:val="center"/>
              <w:rPr>
                <w:rFonts w:ascii="Times New Roman" w:hAnsi="Times New Roman" w:cs="Times New Roman"/>
                <w:color w:val="000000" w:themeColor="text1"/>
                <w:sz w:val="24"/>
                <w:szCs w:val="24"/>
              </w:rPr>
            </w:pPr>
          </w:p>
        </w:tc>
        <w:tc>
          <w:tcPr>
            <w:tcW w:w="1028" w:type="dxa"/>
            <w:shd w:val="clear" w:color="auto" w:fill="auto"/>
          </w:tcPr>
          <w:p w14:paraId="2F7A20C7"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2</w:t>
            </w:r>
          </w:p>
        </w:tc>
        <w:tc>
          <w:tcPr>
            <w:tcW w:w="866" w:type="dxa"/>
            <w:shd w:val="clear" w:color="auto" w:fill="auto"/>
          </w:tcPr>
          <w:p w14:paraId="7B484742"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1</w:t>
            </w:r>
          </w:p>
        </w:tc>
        <w:tc>
          <w:tcPr>
            <w:tcW w:w="1037" w:type="dxa"/>
            <w:shd w:val="clear" w:color="auto" w:fill="auto"/>
          </w:tcPr>
          <w:p w14:paraId="1EE2AE6F"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3</w:t>
            </w:r>
          </w:p>
        </w:tc>
        <w:tc>
          <w:tcPr>
            <w:tcW w:w="944" w:type="dxa"/>
          </w:tcPr>
          <w:p w14:paraId="794A8ABF" w14:textId="77777777" w:rsidR="00580FB6" w:rsidRPr="0083489F" w:rsidRDefault="00580FB6" w:rsidP="00FA4982">
            <w:pPr>
              <w:jc w:val="center"/>
              <w:rPr>
                <w:rFonts w:ascii="Times New Roman" w:hAnsi="Times New Roman" w:cs="Times New Roman"/>
                <w:color w:val="000000" w:themeColor="text1"/>
                <w:sz w:val="24"/>
                <w:szCs w:val="24"/>
              </w:rPr>
            </w:pPr>
          </w:p>
        </w:tc>
      </w:tr>
      <w:tr w:rsidR="00580FB6" w14:paraId="29D4AACA" w14:textId="77777777" w:rsidTr="00B50527">
        <w:tc>
          <w:tcPr>
            <w:tcW w:w="789" w:type="dxa"/>
            <w:vMerge/>
            <w:tcBorders>
              <w:left w:val="single" w:sz="4" w:space="0" w:color="auto"/>
              <w:right w:val="single" w:sz="4" w:space="0" w:color="auto"/>
            </w:tcBorders>
          </w:tcPr>
          <w:p w14:paraId="61ABDF5C" w14:textId="77777777" w:rsidR="00580FB6" w:rsidRPr="0083489F" w:rsidRDefault="00580FB6" w:rsidP="00FA4982">
            <w:pPr>
              <w:jc w:val="both"/>
              <w:rPr>
                <w:rFonts w:ascii="Times New Roman" w:hAnsi="Times New Roman" w:cs="Times New Roman"/>
                <w:color w:val="000000" w:themeColor="text1"/>
                <w:sz w:val="24"/>
                <w:szCs w:val="24"/>
                <w:lang w:val="kk-KZ"/>
              </w:rPr>
            </w:pPr>
          </w:p>
        </w:tc>
        <w:tc>
          <w:tcPr>
            <w:tcW w:w="1800" w:type="dxa"/>
            <w:tcBorders>
              <w:left w:val="single" w:sz="4" w:space="0" w:color="auto"/>
            </w:tcBorders>
            <w:shd w:val="clear" w:color="auto" w:fill="auto"/>
          </w:tcPr>
          <w:p w14:paraId="19A4BBC5" w14:textId="77777777" w:rsidR="00580FB6" w:rsidRPr="0083489F" w:rsidRDefault="00580FB6" w:rsidP="00FA4982">
            <w:pPr>
              <w:jc w:val="both"/>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Мумуня</w:t>
            </w:r>
          </w:p>
        </w:tc>
        <w:tc>
          <w:tcPr>
            <w:tcW w:w="834" w:type="dxa"/>
            <w:shd w:val="clear" w:color="auto" w:fill="auto"/>
          </w:tcPr>
          <w:p w14:paraId="5FC424E5"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3</w:t>
            </w:r>
          </w:p>
        </w:tc>
        <w:tc>
          <w:tcPr>
            <w:tcW w:w="970" w:type="dxa"/>
          </w:tcPr>
          <w:p w14:paraId="02C8451B"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2</w:t>
            </w:r>
          </w:p>
        </w:tc>
        <w:tc>
          <w:tcPr>
            <w:tcW w:w="1360" w:type="dxa"/>
            <w:shd w:val="clear" w:color="auto" w:fill="auto"/>
          </w:tcPr>
          <w:p w14:paraId="580FBD1A"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3</w:t>
            </w:r>
          </w:p>
        </w:tc>
        <w:tc>
          <w:tcPr>
            <w:tcW w:w="1028" w:type="dxa"/>
            <w:shd w:val="clear" w:color="auto" w:fill="auto"/>
          </w:tcPr>
          <w:p w14:paraId="6ED6734C"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866" w:type="dxa"/>
            <w:shd w:val="clear" w:color="auto" w:fill="auto"/>
          </w:tcPr>
          <w:p w14:paraId="34122E2F"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1037" w:type="dxa"/>
            <w:shd w:val="clear" w:color="auto" w:fill="auto"/>
          </w:tcPr>
          <w:p w14:paraId="3882996A"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2</w:t>
            </w:r>
          </w:p>
        </w:tc>
        <w:tc>
          <w:tcPr>
            <w:tcW w:w="944" w:type="dxa"/>
          </w:tcPr>
          <w:p w14:paraId="05445745" w14:textId="77777777" w:rsidR="00580FB6" w:rsidRPr="0083489F" w:rsidRDefault="00580FB6" w:rsidP="00FA4982">
            <w:pPr>
              <w:jc w:val="center"/>
              <w:rPr>
                <w:rFonts w:ascii="Times New Roman" w:hAnsi="Times New Roman" w:cs="Times New Roman"/>
                <w:color w:val="000000" w:themeColor="text1"/>
                <w:sz w:val="24"/>
                <w:szCs w:val="24"/>
                <w:lang w:val="kk-KZ"/>
              </w:rPr>
            </w:pPr>
          </w:p>
        </w:tc>
      </w:tr>
      <w:tr w:rsidR="00580FB6" w14:paraId="1A202BEF" w14:textId="77777777" w:rsidTr="00B50527">
        <w:tc>
          <w:tcPr>
            <w:tcW w:w="789" w:type="dxa"/>
            <w:vMerge/>
            <w:tcBorders>
              <w:left w:val="single" w:sz="4" w:space="0" w:color="auto"/>
              <w:right w:val="single" w:sz="4" w:space="0" w:color="auto"/>
            </w:tcBorders>
          </w:tcPr>
          <w:p w14:paraId="5EA8CE1D" w14:textId="77777777" w:rsidR="00580FB6" w:rsidRPr="0083489F" w:rsidRDefault="00580FB6" w:rsidP="00FA4982">
            <w:pPr>
              <w:jc w:val="both"/>
              <w:rPr>
                <w:rFonts w:ascii="Times New Roman" w:hAnsi="Times New Roman" w:cs="Times New Roman"/>
                <w:color w:val="000000" w:themeColor="text1"/>
                <w:sz w:val="24"/>
                <w:szCs w:val="24"/>
                <w:lang w:val="kk-KZ"/>
              </w:rPr>
            </w:pPr>
          </w:p>
        </w:tc>
        <w:tc>
          <w:tcPr>
            <w:tcW w:w="1800" w:type="dxa"/>
            <w:tcBorders>
              <w:left w:val="single" w:sz="4" w:space="0" w:color="auto"/>
            </w:tcBorders>
            <w:shd w:val="clear" w:color="auto" w:fill="auto"/>
          </w:tcPr>
          <w:p w14:paraId="0CF81A5C" w14:textId="77777777" w:rsidR="00580FB6" w:rsidRPr="0083489F" w:rsidRDefault="00580FB6" w:rsidP="00FA4982">
            <w:pPr>
              <w:jc w:val="both"/>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Любимое</w:t>
            </w:r>
          </w:p>
        </w:tc>
        <w:tc>
          <w:tcPr>
            <w:tcW w:w="834" w:type="dxa"/>
            <w:shd w:val="clear" w:color="auto" w:fill="auto"/>
          </w:tcPr>
          <w:p w14:paraId="2517FD83"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1</w:t>
            </w:r>
          </w:p>
        </w:tc>
        <w:tc>
          <w:tcPr>
            <w:tcW w:w="970" w:type="dxa"/>
          </w:tcPr>
          <w:p w14:paraId="24654603"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1</w:t>
            </w:r>
          </w:p>
        </w:tc>
        <w:tc>
          <w:tcPr>
            <w:tcW w:w="1360" w:type="dxa"/>
            <w:shd w:val="clear" w:color="auto" w:fill="auto"/>
          </w:tcPr>
          <w:p w14:paraId="5C3B9623"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3</w:t>
            </w:r>
          </w:p>
        </w:tc>
        <w:tc>
          <w:tcPr>
            <w:tcW w:w="1028" w:type="dxa"/>
            <w:shd w:val="clear" w:color="auto" w:fill="auto"/>
          </w:tcPr>
          <w:p w14:paraId="74FBADA1"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1</w:t>
            </w:r>
          </w:p>
        </w:tc>
        <w:tc>
          <w:tcPr>
            <w:tcW w:w="866" w:type="dxa"/>
            <w:shd w:val="clear" w:color="auto" w:fill="auto"/>
          </w:tcPr>
          <w:p w14:paraId="7640EF6C"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1037" w:type="dxa"/>
            <w:shd w:val="clear" w:color="auto" w:fill="auto"/>
          </w:tcPr>
          <w:p w14:paraId="342DFED7"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2</w:t>
            </w:r>
          </w:p>
        </w:tc>
        <w:tc>
          <w:tcPr>
            <w:tcW w:w="944" w:type="dxa"/>
          </w:tcPr>
          <w:p w14:paraId="63965AA4" w14:textId="77777777" w:rsidR="00580FB6" w:rsidRPr="0083489F" w:rsidRDefault="00580FB6" w:rsidP="00FA4982">
            <w:pPr>
              <w:jc w:val="center"/>
              <w:rPr>
                <w:rFonts w:ascii="Times New Roman" w:hAnsi="Times New Roman" w:cs="Times New Roman"/>
                <w:color w:val="000000" w:themeColor="text1"/>
                <w:sz w:val="24"/>
                <w:szCs w:val="24"/>
              </w:rPr>
            </w:pPr>
          </w:p>
        </w:tc>
      </w:tr>
      <w:tr w:rsidR="00580FB6" w14:paraId="3ECA8635" w14:textId="77777777" w:rsidTr="00B50527">
        <w:tc>
          <w:tcPr>
            <w:tcW w:w="789" w:type="dxa"/>
            <w:vMerge/>
            <w:tcBorders>
              <w:left w:val="single" w:sz="4" w:space="0" w:color="auto"/>
              <w:right w:val="single" w:sz="4" w:space="0" w:color="auto"/>
            </w:tcBorders>
          </w:tcPr>
          <w:p w14:paraId="5F4227F2" w14:textId="77777777" w:rsidR="00580FB6" w:rsidRPr="0083489F" w:rsidRDefault="00580FB6" w:rsidP="00FA4982">
            <w:pPr>
              <w:jc w:val="both"/>
              <w:rPr>
                <w:rFonts w:ascii="Times New Roman" w:hAnsi="Times New Roman" w:cs="Times New Roman"/>
                <w:color w:val="000000" w:themeColor="text1"/>
                <w:sz w:val="24"/>
                <w:szCs w:val="24"/>
                <w:lang w:val="kk-KZ"/>
              </w:rPr>
            </w:pPr>
          </w:p>
        </w:tc>
        <w:tc>
          <w:tcPr>
            <w:tcW w:w="1800" w:type="dxa"/>
            <w:tcBorders>
              <w:left w:val="single" w:sz="4" w:space="0" w:color="auto"/>
            </w:tcBorders>
            <w:shd w:val="clear" w:color="auto" w:fill="auto"/>
          </w:tcPr>
          <w:p w14:paraId="08034AA1" w14:textId="77777777" w:rsidR="00580FB6" w:rsidRPr="0083489F" w:rsidRDefault="00580FB6" w:rsidP="00FA4982">
            <w:pPr>
              <w:jc w:val="both"/>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Свежее</w:t>
            </w:r>
          </w:p>
        </w:tc>
        <w:tc>
          <w:tcPr>
            <w:tcW w:w="834" w:type="dxa"/>
            <w:shd w:val="clear" w:color="auto" w:fill="auto"/>
          </w:tcPr>
          <w:p w14:paraId="0152C28E"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2</w:t>
            </w:r>
          </w:p>
        </w:tc>
        <w:tc>
          <w:tcPr>
            <w:tcW w:w="970" w:type="dxa"/>
          </w:tcPr>
          <w:p w14:paraId="5EFE80AD"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1360" w:type="dxa"/>
            <w:shd w:val="clear" w:color="auto" w:fill="auto"/>
          </w:tcPr>
          <w:p w14:paraId="649B4470" w14:textId="77777777" w:rsidR="00580FB6" w:rsidRPr="0083489F" w:rsidRDefault="00580FB6" w:rsidP="00FA4982">
            <w:pPr>
              <w:jc w:val="center"/>
              <w:rPr>
                <w:rFonts w:ascii="Times New Roman" w:hAnsi="Times New Roman" w:cs="Times New Roman"/>
                <w:color w:val="000000" w:themeColor="text1"/>
                <w:sz w:val="24"/>
                <w:szCs w:val="24"/>
              </w:rPr>
            </w:pPr>
          </w:p>
        </w:tc>
        <w:tc>
          <w:tcPr>
            <w:tcW w:w="1028" w:type="dxa"/>
            <w:shd w:val="clear" w:color="auto" w:fill="auto"/>
          </w:tcPr>
          <w:p w14:paraId="339D6EF4"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866" w:type="dxa"/>
            <w:shd w:val="clear" w:color="auto" w:fill="auto"/>
          </w:tcPr>
          <w:p w14:paraId="39B6608E"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1037" w:type="dxa"/>
            <w:shd w:val="clear" w:color="auto" w:fill="auto"/>
          </w:tcPr>
          <w:p w14:paraId="24A3003A"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944" w:type="dxa"/>
          </w:tcPr>
          <w:p w14:paraId="1C4C8657" w14:textId="77777777" w:rsidR="00580FB6" w:rsidRPr="0083489F" w:rsidRDefault="00580FB6" w:rsidP="00FA4982">
            <w:pPr>
              <w:jc w:val="center"/>
              <w:rPr>
                <w:rFonts w:ascii="Times New Roman" w:hAnsi="Times New Roman" w:cs="Times New Roman"/>
                <w:color w:val="000000" w:themeColor="text1"/>
                <w:sz w:val="24"/>
                <w:szCs w:val="24"/>
              </w:rPr>
            </w:pPr>
          </w:p>
        </w:tc>
      </w:tr>
      <w:tr w:rsidR="00580FB6" w14:paraId="1271AE99" w14:textId="77777777" w:rsidTr="00B50527">
        <w:tc>
          <w:tcPr>
            <w:tcW w:w="789" w:type="dxa"/>
            <w:vMerge/>
            <w:tcBorders>
              <w:left w:val="single" w:sz="4" w:space="0" w:color="auto"/>
              <w:right w:val="single" w:sz="4" w:space="0" w:color="auto"/>
            </w:tcBorders>
          </w:tcPr>
          <w:p w14:paraId="7A8B677B" w14:textId="77777777" w:rsidR="00580FB6" w:rsidRPr="0083489F" w:rsidRDefault="00580FB6" w:rsidP="00FA4982">
            <w:pPr>
              <w:jc w:val="both"/>
              <w:rPr>
                <w:rFonts w:ascii="Times New Roman" w:hAnsi="Times New Roman" w:cs="Times New Roman"/>
                <w:color w:val="000000" w:themeColor="text1"/>
                <w:sz w:val="24"/>
                <w:szCs w:val="24"/>
                <w:lang w:val="kk-KZ"/>
              </w:rPr>
            </w:pPr>
          </w:p>
        </w:tc>
        <w:tc>
          <w:tcPr>
            <w:tcW w:w="1800" w:type="dxa"/>
            <w:tcBorders>
              <w:left w:val="single" w:sz="4" w:space="0" w:color="auto"/>
            </w:tcBorders>
            <w:shd w:val="clear" w:color="auto" w:fill="auto"/>
          </w:tcPr>
          <w:p w14:paraId="510DDDC8" w14:textId="77777777" w:rsidR="00580FB6" w:rsidRPr="0083489F" w:rsidRDefault="00580FB6" w:rsidP="00FA4982">
            <w:pPr>
              <w:jc w:val="both"/>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АБВГДейка</w:t>
            </w:r>
          </w:p>
        </w:tc>
        <w:tc>
          <w:tcPr>
            <w:tcW w:w="834" w:type="dxa"/>
            <w:shd w:val="clear" w:color="auto" w:fill="auto"/>
          </w:tcPr>
          <w:p w14:paraId="1C02247D"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970" w:type="dxa"/>
          </w:tcPr>
          <w:p w14:paraId="193E994B"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1360" w:type="dxa"/>
            <w:shd w:val="clear" w:color="auto" w:fill="auto"/>
          </w:tcPr>
          <w:p w14:paraId="118B8979" w14:textId="77777777" w:rsidR="00580FB6" w:rsidRPr="0083489F" w:rsidRDefault="00580FB6" w:rsidP="00FA4982">
            <w:pPr>
              <w:jc w:val="center"/>
              <w:rPr>
                <w:rFonts w:ascii="Times New Roman" w:hAnsi="Times New Roman" w:cs="Times New Roman"/>
                <w:color w:val="000000" w:themeColor="text1"/>
                <w:sz w:val="24"/>
                <w:szCs w:val="24"/>
              </w:rPr>
            </w:pPr>
            <w:r w:rsidRPr="0083489F">
              <w:rPr>
                <w:rFonts w:ascii="Times New Roman" w:hAnsi="Times New Roman" w:cs="Times New Roman"/>
                <w:color w:val="000000" w:themeColor="text1"/>
                <w:sz w:val="24"/>
                <w:szCs w:val="24"/>
                <w:lang w:val="kk-KZ"/>
              </w:rPr>
              <w:t>2</w:t>
            </w:r>
          </w:p>
        </w:tc>
        <w:tc>
          <w:tcPr>
            <w:tcW w:w="1028" w:type="dxa"/>
            <w:shd w:val="clear" w:color="auto" w:fill="auto"/>
          </w:tcPr>
          <w:p w14:paraId="3125956A"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866" w:type="dxa"/>
            <w:shd w:val="clear" w:color="auto" w:fill="auto"/>
          </w:tcPr>
          <w:p w14:paraId="09E1CEAA"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1037" w:type="dxa"/>
            <w:shd w:val="clear" w:color="auto" w:fill="auto"/>
          </w:tcPr>
          <w:p w14:paraId="36C20A5A"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944" w:type="dxa"/>
          </w:tcPr>
          <w:p w14:paraId="4D13FA2F" w14:textId="77777777" w:rsidR="00580FB6" w:rsidRPr="0083489F" w:rsidRDefault="00580FB6" w:rsidP="00FA4982">
            <w:pPr>
              <w:jc w:val="center"/>
              <w:rPr>
                <w:rFonts w:ascii="Times New Roman" w:hAnsi="Times New Roman" w:cs="Times New Roman"/>
                <w:color w:val="000000" w:themeColor="text1"/>
                <w:sz w:val="24"/>
                <w:szCs w:val="24"/>
              </w:rPr>
            </w:pPr>
          </w:p>
        </w:tc>
      </w:tr>
      <w:tr w:rsidR="00580FB6" w14:paraId="17356B12" w14:textId="77777777" w:rsidTr="00B50527">
        <w:tc>
          <w:tcPr>
            <w:tcW w:w="789" w:type="dxa"/>
            <w:vMerge/>
            <w:tcBorders>
              <w:left w:val="single" w:sz="4" w:space="0" w:color="auto"/>
              <w:right w:val="single" w:sz="4" w:space="0" w:color="auto"/>
            </w:tcBorders>
          </w:tcPr>
          <w:p w14:paraId="2E43EF09" w14:textId="77777777" w:rsidR="00580FB6" w:rsidRPr="0083489F" w:rsidRDefault="00580FB6" w:rsidP="00FA4982">
            <w:pPr>
              <w:jc w:val="both"/>
              <w:rPr>
                <w:rFonts w:ascii="Times New Roman" w:hAnsi="Times New Roman" w:cs="Times New Roman"/>
                <w:color w:val="000000" w:themeColor="text1"/>
                <w:sz w:val="24"/>
                <w:szCs w:val="24"/>
                <w:lang w:val="kk-KZ"/>
              </w:rPr>
            </w:pPr>
          </w:p>
        </w:tc>
        <w:tc>
          <w:tcPr>
            <w:tcW w:w="1800" w:type="dxa"/>
            <w:tcBorders>
              <w:left w:val="single" w:sz="4" w:space="0" w:color="auto"/>
            </w:tcBorders>
            <w:shd w:val="clear" w:color="auto" w:fill="auto"/>
          </w:tcPr>
          <w:p w14:paraId="7F3602BC" w14:textId="77777777" w:rsidR="00580FB6" w:rsidRPr="0083489F" w:rsidRDefault="00580FB6" w:rsidP="00FA4982">
            <w:pPr>
              <w:jc w:val="both"/>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Чюдик Юдик</w:t>
            </w:r>
          </w:p>
        </w:tc>
        <w:tc>
          <w:tcPr>
            <w:tcW w:w="834" w:type="dxa"/>
            <w:shd w:val="clear" w:color="auto" w:fill="auto"/>
          </w:tcPr>
          <w:p w14:paraId="5613D7AA"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970" w:type="dxa"/>
          </w:tcPr>
          <w:p w14:paraId="524567DA"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1360" w:type="dxa"/>
            <w:shd w:val="clear" w:color="auto" w:fill="auto"/>
          </w:tcPr>
          <w:p w14:paraId="4BAE00E5" w14:textId="77777777" w:rsidR="00580FB6" w:rsidRPr="0083489F" w:rsidRDefault="00580FB6" w:rsidP="00FA4982">
            <w:pPr>
              <w:jc w:val="center"/>
              <w:rPr>
                <w:rFonts w:ascii="Times New Roman" w:hAnsi="Times New Roman" w:cs="Times New Roman"/>
                <w:color w:val="000000" w:themeColor="text1"/>
                <w:sz w:val="24"/>
                <w:szCs w:val="24"/>
                <w:lang w:val="kk-KZ"/>
              </w:rPr>
            </w:pPr>
            <w:r w:rsidRPr="0083489F">
              <w:rPr>
                <w:rFonts w:ascii="Times New Roman" w:hAnsi="Times New Roman" w:cs="Times New Roman"/>
                <w:color w:val="000000" w:themeColor="text1"/>
                <w:sz w:val="24"/>
                <w:szCs w:val="24"/>
                <w:lang w:val="kk-KZ"/>
              </w:rPr>
              <w:t>2</w:t>
            </w:r>
          </w:p>
        </w:tc>
        <w:tc>
          <w:tcPr>
            <w:tcW w:w="1028" w:type="dxa"/>
            <w:shd w:val="clear" w:color="auto" w:fill="auto"/>
          </w:tcPr>
          <w:p w14:paraId="6D651DD7"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866" w:type="dxa"/>
            <w:shd w:val="clear" w:color="auto" w:fill="auto"/>
          </w:tcPr>
          <w:p w14:paraId="5B36BA57"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1037" w:type="dxa"/>
            <w:shd w:val="clear" w:color="auto" w:fill="auto"/>
          </w:tcPr>
          <w:p w14:paraId="5D97718C" w14:textId="77777777" w:rsidR="00580FB6" w:rsidRPr="0083489F" w:rsidRDefault="00580FB6" w:rsidP="00FA4982">
            <w:pPr>
              <w:jc w:val="center"/>
              <w:rPr>
                <w:rFonts w:ascii="Times New Roman" w:hAnsi="Times New Roman" w:cs="Times New Roman"/>
                <w:color w:val="000000" w:themeColor="text1"/>
                <w:sz w:val="24"/>
                <w:szCs w:val="24"/>
                <w:lang w:val="kk-KZ"/>
              </w:rPr>
            </w:pPr>
          </w:p>
        </w:tc>
        <w:tc>
          <w:tcPr>
            <w:tcW w:w="944" w:type="dxa"/>
          </w:tcPr>
          <w:p w14:paraId="15EBEED0" w14:textId="77777777" w:rsidR="00580FB6" w:rsidRPr="0083489F" w:rsidRDefault="00580FB6" w:rsidP="00FA4982">
            <w:pPr>
              <w:jc w:val="center"/>
              <w:rPr>
                <w:rFonts w:ascii="Times New Roman" w:hAnsi="Times New Roman" w:cs="Times New Roman"/>
                <w:color w:val="000000" w:themeColor="text1"/>
                <w:sz w:val="24"/>
                <w:szCs w:val="24"/>
              </w:rPr>
            </w:pPr>
          </w:p>
        </w:tc>
      </w:tr>
      <w:tr w:rsidR="00FA4982" w14:paraId="37D04F95" w14:textId="77777777" w:rsidTr="00390DDF">
        <w:tc>
          <w:tcPr>
            <w:tcW w:w="9628" w:type="dxa"/>
            <w:gridSpan w:val="9"/>
          </w:tcPr>
          <w:p w14:paraId="77594C48" w14:textId="77777777" w:rsidR="00FA4982" w:rsidRPr="0083489F" w:rsidRDefault="0019307A" w:rsidP="00FA4982">
            <w:pPr>
              <w:rPr>
                <w:rFonts w:ascii="Times New Roman" w:hAnsi="Times New Roman" w:cs="Times New Roman"/>
                <w:color w:val="000000" w:themeColor="text1"/>
                <w:sz w:val="24"/>
                <w:szCs w:val="24"/>
              </w:rPr>
            </w:pPr>
            <w:r w:rsidRPr="0083489F">
              <w:rPr>
                <w:rFonts w:ascii="Times New Roman" w:hAnsi="Times New Roman" w:cs="Times New Roman"/>
                <w:color w:val="000000" w:themeColor="text1"/>
                <w:sz w:val="24"/>
                <w:szCs w:val="24"/>
              </w:rPr>
              <w:t>Ескерту – зерттеу жүргізу нәтижесінде жасалған</w:t>
            </w:r>
          </w:p>
        </w:tc>
      </w:tr>
    </w:tbl>
    <w:p w14:paraId="4D89D07C" w14:textId="77777777" w:rsidR="00FA4982" w:rsidRDefault="00FA4982" w:rsidP="00FA4982">
      <w:pPr>
        <w:spacing w:after="0" w:line="240" w:lineRule="auto"/>
        <w:jc w:val="both"/>
        <w:rPr>
          <w:rFonts w:ascii="Times New Roman" w:hAnsi="Times New Roman" w:cs="Times New Roman"/>
          <w:color w:val="000000" w:themeColor="text1"/>
          <w:sz w:val="28"/>
          <w:szCs w:val="28"/>
          <w:lang w:val="kk-KZ"/>
        </w:rPr>
      </w:pPr>
    </w:p>
    <w:p w14:paraId="3B0FF838" w14:textId="77777777" w:rsidR="00FE16DD" w:rsidRPr="00FE16DD" w:rsidRDefault="00FE16DD" w:rsidP="00FE16DD">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FE16DD">
        <w:rPr>
          <w:rFonts w:ascii="Times New Roman" w:hAnsi="Times New Roman" w:cs="Times New Roman"/>
          <w:color w:val="000000" w:themeColor="text1"/>
          <w:sz w:val="28"/>
          <w:szCs w:val="28"/>
          <w:lang w:val="kk-KZ"/>
        </w:rPr>
        <w:t xml:space="preserve">«Фудмастер» компаниясының тауар қоржынында </w:t>
      </w:r>
      <w:hyperlink r:id="rId19" w:anchor="foodmaster-ru" w:history="1">
        <w:r w:rsidRPr="00FE16DD">
          <w:rPr>
            <w:rFonts w:ascii="&amp;quot" w:eastAsia="Times New Roman" w:hAnsi="&amp;quot" w:cs="Times New Roman"/>
            <w:color w:val="000000" w:themeColor="text1"/>
            <w:sz w:val="28"/>
            <w:szCs w:val="28"/>
            <w:lang w:val="kk-KZ" w:eastAsia="ru-RU"/>
          </w:rPr>
          <w:t>ФудМастер</w:t>
        </w:r>
      </w:hyperlink>
      <w:r w:rsidRPr="00FE16DD">
        <w:rPr>
          <w:rFonts w:ascii="&amp;quot" w:eastAsia="Times New Roman" w:hAnsi="&amp;quot" w:cs="Times New Roman"/>
          <w:color w:val="000000" w:themeColor="text1"/>
          <w:sz w:val="28"/>
          <w:szCs w:val="28"/>
          <w:lang w:val="kk-KZ" w:eastAsia="ru-RU"/>
        </w:rPr>
        <w:t xml:space="preserve">, БИО-С Имун+, Дольче, </w:t>
      </w:r>
      <w:hyperlink r:id="rId20" w:anchor="lactel-ru" w:history="1">
        <w:r w:rsidRPr="00FE16DD">
          <w:rPr>
            <w:rFonts w:ascii="&amp;quot" w:eastAsia="Times New Roman" w:hAnsi="&amp;quot" w:cs="Times New Roman"/>
            <w:color w:val="000000" w:themeColor="text1"/>
            <w:sz w:val="28"/>
            <w:szCs w:val="28"/>
            <w:lang w:val="kk-KZ" w:eastAsia="ru-RU"/>
          </w:rPr>
          <w:t>Lactel</w:t>
        </w:r>
      </w:hyperlink>
      <w:r w:rsidRPr="00FE16DD">
        <w:rPr>
          <w:rFonts w:ascii="&amp;quot" w:eastAsia="Times New Roman" w:hAnsi="&amp;quot" w:cs="Times New Roman"/>
          <w:color w:val="000000" w:themeColor="text1"/>
          <w:sz w:val="28"/>
          <w:szCs w:val="28"/>
          <w:lang w:val="kk-KZ" w:eastAsia="ru-RU"/>
        </w:rPr>
        <w:t xml:space="preserve">, </w:t>
      </w:r>
      <w:hyperlink r:id="rId21" w:anchor="president-ru-ru" w:history="1">
        <w:r w:rsidRPr="00FE16DD">
          <w:rPr>
            <w:rFonts w:ascii="&amp;quot" w:eastAsia="Times New Roman" w:hAnsi="&amp;quot" w:cs="Times New Roman"/>
            <w:color w:val="000000" w:themeColor="text1"/>
            <w:sz w:val="28"/>
            <w:szCs w:val="28"/>
            <w:lang w:val="kk-KZ" w:eastAsia="ru-RU"/>
          </w:rPr>
          <w:t>President</w:t>
        </w:r>
      </w:hyperlink>
      <w:r w:rsidRPr="00FE16DD">
        <w:rPr>
          <w:rFonts w:ascii="&amp;quot" w:eastAsia="Times New Roman" w:hAnsi="&amp;quot" w:cs="Times New Roman"/>
          <w:color w:val="000000" w:themeColor="text1"/>
          <w:sz w:val="28"/>
          <w:szCs w:val="28"/>
          <w:lang w:val="kk-KZ" w:eastAsia="ru-RU"/>
        </w:rPr>
        <w:t xml:space="preserve">, </w:t>
      </w:r>
      <w:hyperlink r:id="rId22" w:anchor="loko-moko-ru-ru" w:history="1">
        <w:r w:rsidRPr="00FE16DD">
          <w:rPr>
            <w:rFonts w:ascii="&amp;quot" w:eastAsia="Times New Roman" w:hAnsi="&amp;quot" w:cs="Times New Roman"/>
            <w:color w:val="000000" w:themeColor="text1"/>
            <w:sz w:val="28"/>
            <w:szCs w:val="28"/>
            <w:lang w:val="kk-KZ" w:eastAsia="ru-RU"/>
          </w:rPr>
          <w:t>Локо Моко</w:t>
        </w:r>
      </w:hyperlink>
      <w:r w:rsidRPr="00FE16DD">
        <w:rPr>
          <w:rFonts w:ascii="&amp;quot" w:eastAsia="Times New Roman" w:hAnsi="&amp;quot" w:cs="Times New Roman"/>
          <w:color w:val="000000" w:themeColor="text1"/>
          <w:sz w:val="28"/>
          <w:szCs w:val="28"/>
          <w:lang w:val="kk-KZ" w:eastAsia="ru-RU"/>
        </w:rPr>
        <w:t xml:space="preserve">, </w:t>
      </w:r>
      <w:hyperlink r:id="rId23" w:anchor="galbani" w:history="1">
        <w:r w:rsidRPr="00FE16DD">
          <w:rPr>
            <w:rFonts w:ascii="&amp;quot" w:eastAsia="Times New Roman" w:hAnsi="&amp;quot" w:cs="Times New Roman"/>
            <w:color w:val="000000" w:themeColor="text1"/>
            <w:sz w:val="28"/>
            <w:szCs w:val="28"/>
            <w:lang w:val="kk-KZ" w:eastAsia="ru-RU"/>
          </w:rPr>
          <w:t>Galbani</w:t>
        </w:r>
      </w:hyperlink>
      <w:r w:rsidRPr="00FE16DD">
        <w:rPr>
          <w:rFonts w:ascii="&amp;quot" w:eastAsia="Times New Roman" w:hAnsi="&amp;quot" w:cs="Times New Roman"/>
          <w:color w:val="000000" w:themeColor="text1"/>
          <w:sz w:val="28"/>
          <w:szCs w:val="28"/>
          <w:lang w:val="kk-KZ" w:eastAsia="ru-RU"/>
        </w:rPr>
        <w:t xml:space="preserve"> брендтерінің сүт, айран, сүт қышқылды өнімдері, ірімшіктері, сүзбелері, қаймақтары, қатықтары, майларының өте терең ассортименті қамтылған. Тауар ассортименті 100 аса </w:t>
      </w:r>
      <w:r w:rsidRPr="00FE16DD">
        <w:rPr>
          <w:rFonts w:ascii="Times New Roman" w:eastAsia="Times New Roman" w:hAnsi="Times New Roman" w:cs="Times New Roman"/>
          <w:color w:val="000000" w:themeColor="text1"/>
          <w:sz w:val="28"/>
          <w:szCs w:val="28"/>
          <w:lang w:val="kk-KZ" w:eastAsia="ru-RU"/>
        </w:rPr>
        <w:t>атауды қамтыған.</w:t>
      </w:r>
    </w:p>
    <w:p w14:paraId="6EB247A5" w14:textId="77777777" w:rsidR="00FE16DD" w:rsidRDefault="00FE16DD" w:rsidP="00FE16DD">
      <w:pPr>
        <w:spacing w:after="0" w:line="240" w:lineRule="auto"/>
        <w:ind w:firstLine="567"/>
        <w:jc w:val="both"/>
        <w:rPr>
          <w:rFonts w:ascii="Times New Roman" w:hAnsi="Times New Roman" w:cs="Times New Roman"/>
          <w:bCs/>
          <w:color w:val="000000" w:themeColor="text1"/>
          <w:sz w:val="28"/>
          <w:szCs w:val="24"/>
          <w:lang w:val="kk-KZ"/>
        </w:rPr>
      </w:pPr>
      <w:r w:rsidRPr="00FE16DD">
        <w:rPr>
          <w:rFonts w:ascii="Times New Roman" w:hAnsi="Times New Roman" w:cs="Times New Roman"/>
          <w:color w:val="000000" w:themeColor="text1"/>
          <w:sz w:val="28"/>
          <w:szCs w:val="28"/>
          <w:lang w:val="kk-KZ"/>
        </w:rPr>
        <w:t xml:space="preserve">«Фудмастер» компаниясымен салыстырғанда </w:t>
      </w:r>
      <w:r w:rsidRPr="00FE16DD">
        <w:rPr>
          <w:rFonts w:ascii="Times New Roman" w:hAnsi="Times New Roman" w:cs="Times New Roman"/>
          <w:bCs/>
          <w:color w:val="000000" w:themeColor="text1"/>
          <w:sz w:val="28"/>
          <w:szCs w:val="28"/>
          <w:lang w:val="kk-KZ"/>
        </w:rPr>
        <w:t xml:space="preserve">««Адал» Агроөнеркәсіптік компаниясы» қоржынында 2 бренд бар, олардың барлық ассортименті 50 аса атауды қамтиды, соның ішінде сүт, айран, сүт қышқылды өнімдер, ірімшіктер, </w:t>
      </w:r>
      <w:r w:rsidRPr="00FE16DD">
        <w:rPr>
          <w:rFonts w:ascii="Times New Roman" w:hAnsi="Times New Roman" w:cs="Times New Roman"/>
          <w:bCs/>
          <w:color w:val="000000" w:themeColor="text1"/>
          <w:sz w:val="28"/>
          <w:szCs w:val="28"/>
          <w:lang w:val="kk-KZ"/>
        </w:rPr>
        <w:lastRenderedPageBreak/>
        <w:t xml:space="preserve">сүзбелер бар. </w:t>
      </w:r>
      <w:r w:rsidRPr="00FE16DD">
        <w:rPr>
          <w:rFonts w:ascii="Times New Roman" w:hAnsi="Times New Roman" w:cs="Times New Roman"/>
          <w:bCs/>
          <w:color w:val="000000" w:themeColor="text1"/>
          <w:sz w:val="28"/>
          <w:szCs w:val="24"/>
          <w:lang w:val="kk-KZ"/>
        </w:rPr>
        <w:t>««Адал» Агроөнеркәсіптік компаниясы» қоржынында йогурттар жоқ.</w:t>
      </w:r>
    </w:p>
    <w:p w14:paraId="487373D6" w14:textId="77777777" w:rsidR="004B6507" w:rsidRPr="00FE16DD" w:rsidRDefault="004B6507" w:rsidP="004B6507">
      <w:pPr>
        <w:spacing w:after="0" w:line="240" w:lineRule="auto"/>
        <w:ind w:firstLine="567"/>
        <w:jc w:val="both"/>
        <w:rPr>
          <w:rFonts w:ascii="Times New Roman" w:hAnsi="Times New Roman" w:cs="Times New Roman"/>
          <w:color w:val="000000" w:themeColor="text1"/>
          <w:sz w:val="28"/>
          <w:szCs w:val="28"/>
          <w:lang w:val="kk-KZ"/>
        </w:rPr>
      </w:pPr>
      <w:r w:rsidRPr="004B6507">
        <w:rPr>
          <w:rFonts w:ascii="Times New Roman" w:hAnsi="Times New Roman" w:cs="Times New Roman"/>
          <w:color w:val="000000" w:themeColor="text1"/>
          <w:sz w:val="28"/>
          <w:szCs w:val="28"/>
          <w:lang w:val="kk-KZ"/>
        </w:rPr>
        <w:t xml:space="preserve">«Агропродукт» компаниясының тауар қоржынында </w:t>
      </w:r>
      <w:r>
        <w:rPr>
          <w:rFonts w:ascii="Times New Roman" w:hAnsi="Times New Roman" w:cs="Times New Roman"/>
          <w:color w:val="000000" w:themeColor="text1"/>
          <w:sz w:val="28"/>
          <w:szCs w:val="28"/>
          <w:lang w:val="kk-KZ"/>
        </w:rPr>
        <w:t xml:space="preserve">Одари, Мумуня, Любимое </w:t>
      </w:r>
      <w:r w:rsidRPr="004B6507">
        <w:rPr>
          <w:rFonts w:ascii="Times New Roman" w:hAnsi="Times New Roman" w:cs="Times New Roman"/>
          <w:color w:val="000000" w:themeColor="text1"/>
          <w:sz w:val="28"/>
          <w:szCs w:val="28"/>
          <w:lang w:val="kk-KZ"/>
        </w:rPr>
        <w:t>брендтерінің сүт, айран, сүт қышқылды өнімдері, ірімшіктері, сүзбелері, қаймақтары, қатықтары, майлары</w:t>
      </w:r>
      <w:r w:rsidR="00397B4B">
        <w:rPr>
          <w:rFonts w:ascii="Times New Roman" w:hAnsi="Times New Roman" w:cs="Times New Roman"/>
          <w:color w:val="000000" w:themeColor="text1"/>
          <w:sz w:val="28"/>
          <w:szCs w:val="28"/>
          <w:lang w:val="kk-KZ"/>
        </w:rPr>
        <w:t xml:space="preserve"> сияқты өнімдері бар</w:t>
      </w:r>
      <w:r w:rsidRPr="004B6507">
        <w:rPr>
          <w:rFonts w:ascii="Times New Roman" w:hAnsi="Times New Roman" w:cs="Times New Roman"/>
          <w:color w:val="000000" w:themeColor="text1"/>
          <w:sz w:val="28"/>
          <w:szCs w:val="28"/>
          <w:lang w:val="kk-KZ"/>
        </w:rPr>
        <w:t xml:space="preserve">. </w:t>
      </w:r>
    </w:p>
    <w:p w14:paraId="102FABFE" w14:textId="77777777" w:rsidR="00FA4982" w:rsidRPr="00FE16DD" w:rsidRDefault="00FA4982" w:rsidP="00FE16DD">
      <w:pPr>
        <w:spacing w:after="0" w:line="240" w:lineRule="auto"/>
        <w:ind w:firstLine="567"/>
        <w:jc w:val="both"/>
        <w:rPr>
          <w:rFonts w:ascii="Times New Roman" w:eastAsia="Times New Roman" w:hAnsi="Times New Roman" w:cs="Times New Roman"/>
          <w:sz w:val="28"/>
          <w:szCs w:val="28"/>
          <w:lang w:val="kk-KZ" w:eastAsia="ru-RU"/>
        </w:rPr>
      </w:pPr>
      <w:r w:rsidRPr="00FA4982">
        <w:rPr>
          <w:rFonts w:ascii="Times New Roman" w:eastAsia="Times New Roman" w:hAnsi="Times New Roman" w:cs="Times New Roman"/>
          <w:sz w:val="28"/>
          <w:szCs w:val="28"/>
          <w:lang w:val="kk-KZ" w:eastAsia="ru-RU"/>
        </w:rPr>
        <w:t>Ассортименттің кеңдігі мен тереңдігін талдап болғаннан кейін әр өнім түрінің сатылымдағы үлесін білу мақсатында АВС талдауын жүргізген тиімді болып табылады. Ол үшін белгілі бір уақыт кезеңі аралығындағы әр өнім түрлері бойынша түсім туралы мәлімет қажет болады. Бірақ мұндай мәлімет сүт және сүт өнімдерін өндіруші компаниялардың коммерциялық құпия ақпараты болып табылатын болғандықтан қол жетімді болмады. Егер АВС талдауы жасалған болса әр кәсіпорынның тауар қоржынындағы өнім түрлерінің сатылымдағы үлесі арқылы тиімділігі бағаланады. Сол арқылы қай өнім түрі компания үшін маңызды, қай өнім түрінің маңыздылығы төмен екенін біле аламыз. Сонымен қатар маусымдық тербелістерді анықтау үшін АВС талдауын ХYZ талдауымен толықтыра отырып сүт және сүт өнімдерінің қай түрі қай маусымда жақсы сұранысқа ие болатынын анықтауға болады.</w:t>
      </w:r>
    </w:p>
    <w:p w14:paraId="0FE5DB2F" w14:textId="77777777" w:rsidR="00A5443E" w:rsidRPr="00B56F74" w:rsidRDefault="00A5443E" w:rsidP="00FE16DD">
      <w:pPr>
        <w:widowControl w:val="0"/>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Талдаудың келесі кезеңінде өндірілген өнімнің өзіндік құнының құрылымына талдау жасалды.</w:t>
      </w:r>
    </w:p>
    <w:p w14:paraId="37E9838A" w14:textId="77777777" w:rsidR="00397B4B" w:rsidRDefault="00397B4B" w:rsidP="00FE16DD">
      <w:pPr>
        <w:spacing w:after="0" w:line="240" w:lineRule="auto"/>
        <w:jc w:val="both"/>
        <w:rPr>
          <w:rFonts w:ascii="Times New Roman" w:hAnsi="Times New Roman" w:cs="Times New Roman"/>
          <w:color w:val="000000" w:themeColor="text1"/>
          <w:sz w:val="28"/>
          <w:szCs w:val="28"/>
          <w:lang w:val="kk-KZ"/>
        </w:rPr>
      </w:pPr>
    </w:p>
    <w:p w14:paraId="14680F64" w14:textId="17222E03" w:rsidR="00A5443E" w:rsidRPr="00B56F74" w:rsidRDefault="003B2E17" w:rsidP="00FE16DD">
      <w:pPr>
        <w:spacing w:after="0" w:line="240" w:lineRule="auto"/>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16-к</w:t>
      </w:r>
      <w:r w:rsidR="00F553F4" w:rsidRPr="00B56F74">
        <w:rPr>
          <w:rFonts w:ascii="Times New Roman" w:hAnsi="Times New Roman" w:cs="Times New Roman"/>
          <w:color w:val="000000" w:themeColor="text1"/>
          <w:sz w:val="28"/>
          <w:szCs w:val="28"/>
          <w:lang w:val="kk-KZ"/>
        </w:rPr>
        <w:t>есте</w:t>
      </w:r>
      <w:r w:rsidR="00A5443E" w:rsidRPr="00B56F74">
        <w:rPr>
          <w:rFonts w:ascii="Times New Roman" w:hAnsi="Times New Roman" w:cs="Times New Roman"/>
          <w:color w:val="000000" w:themeColor="text1"/>
          <w:sz w:val="28"/>
          <w:szCs w:val="28"/>
          <w:lang w:val="kk-KZ"/>
        </w:rPr>
        <w:t xml:space="preserve"> –</w:t>
      </w:r>
      <w:r w:rsidR="001152C1" w:rsidRPr="00B56F74">
        <w:rPr>
          <w:rFonts w:ascii="Times New Roman" w:hAnsi="Times New Roman" w:cs="Times New Roman"/>
          <w:color w:val="000000" w:themeColor="text1"/>
          <w:sz w:val="28"/>
          <w:szCs w:val="28"/>
          <w:lang w:val="kk-KZ"/>
        </w:rPr>
        <w:t xml:space="preserve"> </w:t>
      </w:r>
      <w:r w:rsidR="003F0C3E" w:rsidRPr="00B56F74">
        <w:rPr>
          <w:rFonts w:ascii="Times New Roman" w:hAnsi="Times New Roman" w:cs="Times New Roman"/>
          <w:color w:val="000000" w:themeColor="text1"/>
          <w:sz w:val="28"/>
          <w:szCs w:val="28"/>
          <w:lang w:val="kk-KZ"/>
        </w:rPr>
        <w:t xml:space="preserve">Өнім өткізудің өзіндік құнын </w:t>
      </w:r>
      <w:r w:rsidR="00580FB6">
        <w:rPr>
          <w:rFonts w:ascii="Times New Roman" w:hAnsi="Times New Roman" w:cs="Times New Roman"/>
          <w:color w:val="000000" w:themeColor="text1"/>
          <w:sz w:val="28"/>
          <w:szCs w:val="28"/>
          <w:lang w:val="kk-KZ"/>
        </w:rPr>
        <w:t>2020</w:t>
      </w:r>
      <w:r w:rsidR="00A5443E" w:rsidRPr="00B56F74">
        <w:rPr>
          <w:rFonts w:ascii="Times New Roman" w:hAnsi="Times New Roman" w:cs="Times New Roman"/>
          <w:color w:val="000000" w:themeColor="text1"/>
          <w:sz w:val="28"/>
          <w:szCs w:val="28"/>
          <w:lang w:val="kk-KZ"/>
        </w:rPr>
        <w:t xml:space="preserve"> ж. талдау, млн теңге</w:t>
      </w:r>
    </w:p>
    <w:p w14:paraId="77232307" w14:textId="77777777" w:rsidR="00A5443E" w:rsidRPr="00B56F74" w:rsidRDefault="00A5443E" w:rsidP="00A5443E">
      <w:pPr>
        <w:spacing w:after="0" w:line="240" w:lineRule="auto"/>
        <w:jc w:val="both"/>
        <w:rPr>
          <w:rFonts w:ascii="Times New Roman" w:hAnsi="Times New Roman" w:cs="Times New Roman"/>
          <w:color w:val="000000" w:themeColor="text1"/>
          <w:sz w:val="28"/>
          <w:szCs w:val="28"/>
          <w:lang w:val="kk-KZ"/>
        </w:rPr>
      </w:pPr>
    </w:p>
    <w:tbl>
      <w:tblPr>
        <w:tblStyle w:val="a3"/>
        <w:tblW w:w="9493" w:type="dxa"/>
        <w:tblLayout w:type="fixed"/>
        <w:tblLook w:val="04A0" w:firstRow="1" w:lastRow="0" w:firstColumn="1" w:lastColumn="0" w:noHBand="0" w:noVBand="1"/>
      </w:tblPr>
      <w:tblGrid>
        <w:gridCol w:w="2278"/>
        <w:gridCol w:w="1545"/>
        <w:gridCol w:w="992"/>
        <w:gridCol w:w="1134"/>
        <w:gridCol w:w="992"/>
        <w:gridCol w:w="1611"/>
        <w:gridCol w:w="941"/>
      </w:tblGrid>
      <w:tr w:rsidR="00B56F74" w:rsidRPr="00B56F74" w14:paraId="6B8E8CFA" w14:textId="77777777" w:rsidTr="006E051B">
        <w:trPr>
          <w:trHeight w:val="142"/>
        </w:trPr>
        <w:tc>
          <w:tcPr>
            <w:tcW w:w="2278" w:type="dxa"/>
          </w:tcPr>
          <w:p w14:paraId="1A03AA1F" w14:textId="77777777" w:rsidR="000F70D0" w:rsidRPr="00B56F74" w:rsidRDefault="000F70D0" w:rsidP="00F925FD">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Көрсеткіштердің атауы</w:t>
            </w:r>
          </w:p>
        </w:tc>
        <w:tc>
          <w:tcPr>
            <w:tcW w:w="1545" w:type="dxa"/>
          </w:tcPr>
          <w:p w14:paraId="19A2345E" w14:textId="77777777" w:rsidR="000F70D0" w:rsidRPr="00B56F74" w:rsidRDefault="000F70D0" w:rsidP="00F925FD">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xml:space="preserve">Фудмастер </w:t>
            </w:r>
          </w:p>
        </w:tc>
        <w:tc>
          <w:tcPr>
            <w:tcW w:w="992" w:type="dxa"/>
          </w:tcPr>
          <w:p w14:paraId="7EBFAA19" w14:textId="77777777" w:rsidR="000F70D0" w:rsidRPr="00B56F74" w:rsidRDefault="000F70D0" w:rsidP="00F925FD">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Үлесі, %</w:t>
            </w:r>
          </w:p>
        </w:tc>
        <w:tc>
          <w:tcPr>
            <w:tcW w:w="1134" w:type="dxa"/>
          </w:tcPr>
          <w:p w14:paraId="19ED8AE1" w14:textId="77777777" w:rsidR="000F70D0" w:rsidRPr="00B56F74" w:rsidRDefault="000F70D0" w:rsidP="00F925FD">
            <w:pPr>
              <w:jc w:val="center"/>
              <w:rPr>
                <w:rFonts w:ascii="Times New Roman" w:hAnsi="Times New Roman" w:cs="Times New Roman"/>
                <w:bCs/>
                <w:color w:val="000000" w:themeColor="text1"/>
                <w:sz w:val="24"/>
                <w:szCs w:val="24"/>
                <w:lang w:val="kk-KZ"/>
              </w:rPr>
            </w:pPr>
            <w:r w:rsidRPr="00B56F74">
              <w:rPr>
                <w:rFonts w:ascii="Times New Roman" w:hAnsi="Times New Roman" w:cs="Times New Roman"/>
                <w:bCs/>
                <w:color w:val="000000" w:themeColor="text1"/>
                <w:sz w:val="24"/>
                <w:szCs w:val="24"/>
                <w:lang w:val="kk-KZ"/>
              </w:rPr>
              <w:t xml:space="preserve">Адал </w:t>
            </w:r>
          </w:p>
        </w:tc>
        <w:tc>
          <w:tcPr>
            <w:tcW w:w="992" w:type="dxa"/>
          </w:tcPr>
          <w:p w14:paraId="48F58EB6" w14:textId="77777777" w:rsidR="000F70D0" w:rsidRPr="00B56F74" w:rsidRDefault="000F70D0" w:rsidP="00F925FD">
            <w:pPr>
              <w:jc w:val="center"/>
              <w:rPr>
                <w:rFonts w:ascii="Times New Roman" w:hAnsi="Times New Roman" w:cs="Times New Roman"/>
                <w:bCs/>
                <w:color w:val="000000" w:themeColor="text1"/>
                <w:sz w:val="24"/>
                <w:szCs w:val="24"/>
                <w:lang w:val="kk-KZ"/>
              </w:rPr>
            </w:pPr>
            <w:r w:rsidRPr="00B56F74">
              <w:rPr>
                <w:rFonts w:ascii="Times New Roman" w:hAnsi="Times New Roman" w:cs="Times New Roman"/>
                <w:color w:val="000000" w:themeColor="text1"/>
                <w:sz w:val="24"/>
                <w:szCs w:val="24"/>
                <w:lang w:val="kk-KZ"/>
              </w:rPr>
              <w:t>Үлесі, %</w:t>
            </w:r>
          </w:p>
        </w:tc>
        <w:tc>
          <w:tcPr>
            <w:tcW w:w="1611" w:type="dxa"/>
          </w:tcPr>
          <w:p w14:paraId="0F70C612" w14:textId="77777777" w:rsidR="000F70D0" w:rsidRPr="00B56F74" w:rsidRDefault="000F70D0" w:rsidP="00F925FD">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Агропродукт</w:t>
            </w:r>
          </w:p>
        </w:tc>
        <w:tc>
          <w:tcPr>
            <w:tcW w:w="941" w:type="dxa"/>
          </w:tcPr>
          <w:p w14:paraId="539739BB" w14:textId="726EAA9A" w:rsidR="00FE16DD" w:rsidRPr="00B56F74" w:rsidRDefault="000F70D0" w:rsidP="0031124C">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Үлесі</w:t>
            </w:r>
            <w:r w:rsidR="00314ECD" w:rsidRPr="00B56F74">
              <w:rPr>
                <w:rFonts w:ascii="Times New Roman" w:hAnsi="Times New Roman" w:cs="Times New Roman"/>
                <w:color w:val="000000" w:themeColor="text1"/>
                <w:sz w:val="24"/>
                <w:szCs w:val="24"/>
                <w:lang w:val="kk-KZ"/>
              </w:rPr>
              <w:t>, %</w:t>
            </w:r>
          </w:p>
        </w:tc>
      </w:tr>
      <w:tr w:rsidR="00B56F74" w:rsidRPr="00B56F74" w14:paraId="237F8A49" w14:textId="77777777" w:rsidTr="006E051B">
        <w:trPr>
          <w:trHeight w:val="147"/>
        </w:trPr>
        <w:tc>
          <w:tcPr>
            <w:tcW w:w="2278" w:type="dxa"/>
          </w:tcPr>
          <w:p w14:paraId="56C34F0D" w14:textId="77777777" w:rsidR="00F925FD" w:rsidRPr="00B56F74" w:rsidRDefault="00F925FD" w:rsidP="00F925FD">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Шикізат пен материалдар</w:t>
            </w:r>
          </w:p>
        </w:tc>
        <w:tc>
          <w:tcPr>
            <w:tcW w:w="1545" w:type="dxa"/>
          </w:tcPr>
          <w:p w14:paraId="1DBC85DC" w14:textId="77777777" w:rsidR="00F925FD" w:rsidRPr="00B56F74" w:rsidRDefault="00F925FD" w:rsidP="00F925FD">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7707</w:t>
            </w:r>
          </w:p>
        </w:tc>
        <w:tc>
          <w:tcPr>
            <w:tcW w:w="992" w:type="dxa"/>
          </w:tcPr>
          <w:p w14:paraId="6467FE1E" w14:textId="77777777" w:rsidR="00F925FD" w:rsidRPr="00B56F74" w:rsidRDefault="00F925FD" w:rsidP="00F925FD">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85,5</w:t>
            </w:r>
          </w:p>
        </w:tc>
        <w:tc>
          <w:tcPr>
            <w:tcW w:w="1134" w:type="dxa"/>
            <w:shd w:val="clear" w:color="auto" w:fill="auto"/>
          </w:tcPr>
          <w:p w14:paraId="048CC3C2" w14:textId="77777777" w:rsidR="00F925FD" w:rsidRPr="00B56F74" w:rsidRDefault="00F925FD" w:rsidP="00F925FD">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2971</w:t>
            </w:r>
          </w:p>
        </w:tc>
        <w:tc>
          <w:tcPr>
            <w:tcW w:w="992" w:type="dxa"/>
            <w:shd w:val="clear" w:color="auto" w:fill="auto"/>
          </w:tcPr>
          <w:p w14:paraId="273E8A72" w14:textId="77777777" w:rsidR="00F925FD" w:rsidRPr="00B56F74" w:rsidRDefault="002221B5" w:rsidP="00F925F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78,0</w:t>
            </w:r>
          </w:p>
        </w:tc>
        <w:tc>
          <w:tcPr>
            <w:tcW w:w="1611" w:type="dxa"/>
          </w:tcPr>
          <w:p w14:paraId="25520E42" w14:textId="77777777" w:rsidR="00F925FD" w:rsidRPr="00B56F74" w:rsidRDefault="00F925FD" w:rsidP="00F925FD">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1356</w:t>
            </w:r>
          </w:p>
        </w:tc>
        <w:tc>
          <w:tcPr>
            <w:tcW w:w="941" w:type="dxa"/>
          </w:tcPr>
          <w:p w14:paraId="57F9C175" w14:textId="77777777" w:rsidR="00F925FD" w:rsidRPr="00B56F74" w:rsidRDefault="00F925FD" w:rsidP="00F925FD">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67,6</w:t>
            </w:r>
          </w:p>
        </w:tc>
      </w:tr>
      <w:tr w:rsidR="006C159F" w:rsidRPr="00B56F74" w14:paraId="76492365" w14:textId="77777777" w:rsidTr="006E051B">
        <w:trPr>
          <w:trHeight w:val="142"/>
        </w:trPr>
        <w:tc>
          <w:tcPr>
            <w:tcW w:w="2278" w:type="dxa"/>
          </w:tcPr>
          <w:p w14:paraId="6EE8D1C2" w14:textId="77777777" w:rsidR="006C159F" w:rsidRPr="00B56F74" w:rsidRDefault="006C159F" w:rsidP="006C159F">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Тозу және амортизация</w:t>
            </w:r>
          </w:p>
        </w:tc>
        <w:tc>
          <w:tcPr>
            <w:tcW w:w="1545" w:type="dxa"/>
          </w:tcPr>
          <w:p w14:paraId="74C3E500"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519</w:t>
            </w:r>
          </w:p>
        </w:tc>
        <w:tc>
          <w:tcPr>
            <w:tcW w:w="992" w:type="dxa"/>
          </w:tcPr>
          <w:p w14:paraId="1A353600"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5,8</w:t>
            </w:r>
          </w:p>
        </w:tc>
        <w:tc>
          <w:tcPr>
            <w:tcW w:w="1134" w:type="dxa"/>
            <w:shd w:val="clear" w:color="auto" w:fill="auto"/>
          </w:tcPr>
          <w:p w14:paraId="0665615D"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68</w:t>
            </w:r>
          </w:p>
        </w:tc>
        <w:tc>
          <w:tcPr>
            <w:tcW w:w="992" w:type="dxa"/>
            <w:shd w:val="clear" w:color="auto" w:fill="auto"/>
          </w:tcPr>
          <w:p w14:paraId="7A54EB92"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1,8</w:t>
            </w:r>
          </w:p>
        </w:tc>
        <w:tc>
          <w:tcPr>
            <w:tcW w:w="1611" w:type="dxa"/>
          </w:tcPr>
          <w:p w14:paraId="26DE487C"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53</w:t>
            </w:r>
          </w:p>
        </w:tc>
        <w:tc>
          <w:tcPr>
            <w:tcW w:w="941" w:type="dxa"/>
          </w:tcPr>
          <w:p w14:paraId="388F8E0C"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2,6</w:t>
            </w:r>
          </w:p>
        </w:tc>
      </w:tr>
      <w:tr w:rsidR="006C159F" w:rsidRPr="00B56F74" w14:paraId="6943F65E" w14:textId="77777777" w:rsidTr="006E051B">
        <w:trPr>
          <w:trHeight w:val="142"/>
        </w:trPr>
        <w:tc>
          <w:tcPr>
            <w:tcW w:w="2278" w:type="dxa"/>
          </w:tcPr>
          <w:p w14:paraId="6EDFCD01" w14:textId="77777777" w:rsidR="006C159F" w:rsidRPr="00B56F74" w:rsidRDefault="006C159F" w:rsidP="006C159F">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Жалақы бойынша шығындар</w:t>
            </w:r>
          </w:p>
        </w:tc>
        <w:tc>
          <w:tcPr>
            <w:tcW w:w="1545" w:type="dxa"/>
          </w:tcPr>
          <w:p w14:paraId="1AC88E2F"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361</w:t>
            </w:r>
          </w:p>
        </w:tc>
        <w:tc>
          <w:tcPr>
            <w:tcW w:w="992" w:type="dxa"/>
          </w:tcPr>
          <w:p w14:paraId="1B036D6E"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4,0</w:t>
            </w:r>
          </w:p>
        </w:tc>
        <w:tc>
          <w:tcPr>
            <w:tcW w:w="1134" w:type="dxa"/>
            <w:shd w:val="clear" w:color="auto" w:fill="auto"/>
          </w:tcPr>
          <w:p w14:paraId="6D89CBF5"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312</w:t>
            </w:r>
          </w:p>
        </w:tc>
        <w:tc>
          <w:tcPr>
            <w:tcW w:w="992" w:type="dxa"/>
            <w:shd w:val="clear" w:color="auto" w:fill="auto"/>
          </w:tcPr>
          <w:p w14:paraId="5A625C48"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8,2</w:t>
            </w:r>
          </w:p>
        </w:tc>
        <w:tc>
          <w:tcPr>
            <w:tcW w:w="1611" w:type="dxa"/>
          </w:tcPr>
          <w:p w14:paraId="0A7B0DC0"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287</w:t>
            </w:r>
          </w:p>
        </w:tc>
        <w:tc>
          <w:tcPr>
            <w:tcW w:w="941" w:type="dxa"/>
          </w:tcPr>
          <w:p w14:paraId="2DCB3F31"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14,3</w:t>
            </w:r>
          </w:p>
        </w:tc>
      </w:tr>
      <w:tr w:rsidR="006C159F" w:rsidRPr="00B56F74" w14:paraId="7215BC39" w14:textId="77777777" w:rsidTr="006E051B">
        <w:trPr>
          <w:trHeight w:val="147"/>
        </w:trPr>
        <w:tc>
          <w:tcPr>
            <w:tcW w:w="2278" w:type="dxa"/>
          </w:tcPr>
          <w:p w14:paraId="6F4F5D7F" w14:textId="77777777" w:rsidR="006C159F" w:rsidRPr="00B56F74" w:rsidRDefault="006C159F" w:rsidP="006C159F">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Электрэнергиясы мен жылу</w:t>
            </w:r>
          </w:p>
        </w:tc>
        <w:tc>
          <w:tcPr>
            <w:tcW w:w="1545" w:type="dxa"/>
          </w:tcPr>
          <w:p w14:paraId="52C2B9D0"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208</w:t>
            </w:r>
          </w:p>
        </w:tc>
        <w:tc>
          <w:tcPr>
            <w:tcW w:w="992" w:type="dxa"/>
          </w:tcPr>
          <w:p w14:paraId="135F30F7"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2,3</w:t>
            </w:r>
          </w:p>
        </w:tc>
        <w:tc>
          <w:tcPr>
            <w:tcW w:w="1134" w:type="dxa"/>
            <w:shd w:val="clear" w:color="auto" w:fill="auto"/>
          </w:tcPr>
          <w:p w14:paraId="45E62363"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278</w:t>
            </w:r>
          </w:p>
        </w:tc>
        <w:tc>
          <w:tcPr>
            <w:tcW w:w="992" w:type="dxa"/>
            <w:shd w:val="clear" w:color="auto" w:fill="auto"/>
          </w:tcPr>
          <w:p w14:paraId="28E85486"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7,3</w:t>
            </w:r>
          </w:p>
        </w:tc>
        <w:tc>
          <w:tcPr>
            <w:tcW w:w="1611" w:type="dxa"/>
          </w:tcPr>
          <w:p w14:paraId="73FF5E0F"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148</w:t>
            </w:r>
          </w:p>
        </w:tc>
        <w:tc>
          <w:tcPr>
            <w:tcW w:w="941" w:type="dxa"/>
          </w:tcPr>
          <w:p w14:paraId="26C86D4C"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7,4</w:t>
            </w:r>
          </w:p>
        </w:tc>
      </w:tr>
      <w:tr w:rsidR="006C159F" w:rsidRPr="00B56F74" w14:paraId="3B3A6B80" w14:textId="77777777" w:rsidTr="006E051B">
        <w:trPr>
          <w:trHeight w:val="69"/>
        </w:trPr>
        <w:tc>
          <w:tcPr>
            <w:tcW w:w="2278" w:type="dxa"/>
          </w:tcPr>
          <w:p w14:paraId="46E2B8B7" w14:textId="77777777" w:rsidR="006C159F" w:rsidRPr="00B56F74" w:rsidRDefault="006C159F" w:rsidP="006C159F">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Салықтар</w:t>
            </w:r>
          </w:p>
        </w:tc>
        <w:tc>
          <w:tcPr>
            <w:tcW w:w="1545" w:type="dxa"/>
          </w:tcPr>
          <w:p w14:paraId="02D50E70"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27</w:t>
            </w:r>
          </w:p>
        </w:tc>
        <w:tc>
          <w:tcPr>
            <w:tcW w:w="992" w:type="dxa"/>
          </w:tcPr>
          <w:p w14:paraId="42979CE1"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0,3</w:t>
            </w:r>
          </w:p>
        </w:tc>
        <w:tc>
          <w:tcPr>
            <w:tcW w:w="1134" w:type="dxa"/>
            <w:shd w:val="clear" w:color="auto" w:fill="auto"/>
          </w:tcPr>
          <w:p w14:paraId="4D6A3470"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11</w:t>
            </w:r>
          </w:p>
        </w:tc>
        <w:tc>
          <w:tcPr>
            <w:tcW w:w="992" w:type="dxa"/>
            <w:shd w:val="clear" w:color="auto" w:fill="auto"/>
          </w:tcPr>
          <w:p w14:paraId="7E6A8F37"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0,3</w:t>
            </w:r>
          </w:p>
        </w:tc>
        <w:tc>
          <w:tcPr>
            <w:tcW w:w="1611" w:type="dxa"/>
          </w:tcPr>
          <w:p w14:paraId="59052BB6"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25</w:t>
            </w:r>
          </w:p>
        </w:tc>
        <w:tc>
          <w:tcPr>
            <w:tcW w:w="941" w:type="dxa"/>
          </w:tcPr>
          <w:p w14:paraId="366AD356"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1,2</w:t>
            </w:r>
          </w:p>
        </w:tc>
      </w:tr>
      <w:tr w:rsidR="006C159F" w:rsidRPr="00B56F74" w14:paraId="346F4B9E" w14:textId="77777777" w:rsidTr="006E051B">
        <w:trPr>
          <w:trHeight w:val="147"/>
        </w:trPr>
        <w:tc>
          <w:tcPr>
            <w:tcW w:w="2278" w:type="dxa"/>
          </w:tcPr>
          <w:p w14:paraId="4B3ADE7F" w14:textId="77777777" w:rsidR="006C159F" w:rsidRPr="00B56F74" w:rsidRDefault="006C159F" w:rsidP="006C159F">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Жалдау бойынша шығындар</w:t>
            </w:r>
          </w:p>
        </w:tc>
        <w:tc>
          <w:tcPr>
            <w:tcW w:w="1545" w:type="dxa"/>
          </w:tcPr>
          <w:p w14:paraId="2C76958A"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12</w:t>
            </w:r>
          </w:p>
        </w:tc>
        <w:tc>
          <w:tcPr>
            <w:tcW w:w="992" w:type="dxa"/>
          </w:tcPr>
          <w:p w14:paraId="5C539C15"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0,1</w:t>
            </w:r>
          </w:p>
        </w:tc>
        <w:tc>
          <w:tcPr>
            <w:tcW w:w="1134" w:type="dxa"/>
            <w:shd w:val="clear" w:color="auto" w:fill="auto"/>
          </w:tcPr>
          <w:p w14:paraId="0E97C060"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3</w:t>
            </w:r>
          </w:p>
        </w:tc>
        <w:tc>
          <w:tcPr>
            <w:tcW w:w="992" w:type="dxa"/>
            <w:shd w:val="clear" w:color="auto" w:fill="auto"/>
          </w:tcPr>
          <w:p w14:paraId="6EBBE82E"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0,1</w:t>
            </w:r>
          </w:p>
        </w:tc>
        <w:tc>
          <w:tcPr>
            <w:tcW w:w="1611" w:type="dxa"/>
          </w:tcPr>
          <w:p w14:paraId="39C72D97"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1,8</w:t>
            </w:r>
          </w:p>
        </w:tc>
        <w:tc>
          <w:tcPr>
            <w:tcW w:w="941" w:type="dxa"/>
          </w:tcPr>
          <w:p w14:paraId="292CBD84"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0,1</w:t>
            </w:r>
          </w:p>
        </w:tc>
      </w:tr>
      <w:tr w:rsidR="006C159F" w:rsidRPr="00B56F74" w14:paraId="70B4F5DE" w14:textId="77777777" w:rsidTr="006E051B">
        <w:trPr>
          <w:trHeight w:val="216"/>
        </w:trPr>
        <w:tc>
          <w:tcPr>
            <w:tcW w:w="2278" w:type="dxa"/>
          </w:tcPr>
          <w:p w14:paraId="2CB4BDFF" w14:textId="77777777" w:rsidR="006C159F" w:rsidRPr="00B56F74" w:rsidRDefault="006C159F" w:rsidP="006C159F">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Жөндеу және техникалық қызмет көрсету шығындары</w:t>
            </w:r>
          </w:p>
        </w:tc>
        <w:tc>
          <w:tcPr>
            <w:tcW w:w="1545" w:type="dxa"/>
          </w:tcPr>
          <w:p w14:paraId="2CE9B20F"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9</w:t>
            </w:r>
          </w:p>
        </w:tc>
        <w:tc>
          <w:tcPr>
            <w:tcW w:w="992" w:type="dxa"/>
          </w:tcPr>
          <w:p w14:paraId="1C60BBCC"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0,1</w:t>
            </w:r>
          </w:p>
        </w:tc>
        <w:tc>
          <w:tcPr>
            <w:tcW w:w="1134" w:type="dxa"/>
            <w:shd w:val="clear" w:color="auto" w:fill="auto"/>
          </w:tcPr>
          <w:p w14:paraId="46114C7D"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80</w:t>
            </w:r>
          </w:p>
        </w:tc>
        <w:tc>
          <w:tcPr>
            <w:tcW w:w="992" w:type="dxa"/>
            <w:shd w:val="clear" w:color="auto" w:fill="auto"/>
          </w:tcPr>
          <w:p w14:paraId="20B026E9"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2,1</w:t>
            </w:r>
          </w:p>
        </w:tc>
        <w:tc>
          <w:tcPr>
            <w:tcW w:w="1611" w:type="dxa"/>
          </w:tcPr>
          <w:p w14:paraId="20D187C5"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17</w:t>
            </w:r>
          </w:p>
        </w:tc>
        <w:tc>
          <w:tcPr>
            <w:tcW w:w="941" w:type="dxa"/>
          </w:tcPr>
          <w:p w14:paraId="21526337"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0,8</w:t>
            </w:r>
          </w:p>
        </w:tc>
      </w:tr>
      <w:tr w:rsidR="006C159F" w:rsidRPr="00B56F74" w14:paraId="73AA1BF8" w14:textId="77777777" w:rsidTr="006E051B">
        <w:trPr>
          <w:trHeight w:val="69"/>
        </w:trPr>
        <w:tc>
          <w:tcPr>
            <w:tcW w:w="2278" w:type="dxa"/>
          </w:tcPr>
          <w:p w14:paraId="69492B06" w14:textId="77777777" w:rsidR="006C159F" w:rsidRPr="00B56F74" w:rsidRDefault="006C159F" w:rsidP="006C159F">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Басқа да шығындар</w:t>
            </w:r>
          </w:p>
        </w:tc>
        <w:tc>
          <w:tcPr>
            <w:tcW w:w="1545" w:type="dxa"/>
          </w:tcPr>
          <w:p w14:paraId="37047C3E"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174</w:t>
            </w:r>
          </w:p>
        </w:tc>
        <w:tc>
          <w:tcPr>
            <w:tcW w:w="992" w:type="dxa"/>
          </w:tcPr>
          <w:p w14:paraId="421F220D"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1,9</w:t>
            </w:r>
          </w:p>
        </w:tc>
        <w:tc>
          <w:tcPr>
            <w:tcW w:w="1134" w:type="dxa"/>
            <w:shd w:val="clear" w:color="auto" w:fill="auto"/>
          </w:tcPr>
          <w:p w14:paraId="3F6A2A29"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86</w:t>
            </w:r>
          </w:p>
        </w:tc>
        <w:tc>
          <w:tcPr>
            <w:tcW w:w="992" w:type="dxa"/>
            <w:shd w:val="clear" w:color="auto" w:fill="auto"/>
          </w:tcPr>
          <w:p w14:paraId="66E02DC6" w14:textId="77777777" w:rsidR="006C159F" w:rsidRPr="00B56F74" w:rsidRDefault="006C159F" w:rsidP="006C15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1611" w:type="dxa"/>
          </w:tcPr>
          <w:p w14:paraId="4148FEB0"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118</w:t>
            </w:r>
          </w:p>
        </w:tc>
        <w:tc>
          <w:tcPr>
            <w:tcW w:w="941" w:type="dxa"/>
          </w:tcPr>
          <w:p w14:paraId="285F8626"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6,0</w:t>
            </w:r>
          </w:p>
        </w:tc>
      </w:tr>
      <w:tr w:rsidR="006C159F" w:rsidRPr="00B56F74" w14:paraId="25D0F44D" w14:textId="77777777" w:rsidTr="006E051B">
        <w:trPr>
          <w:trHeight w:val="73"/>
        </w:trPr>
        <w:tc>
          <w:tcPr>
            <w:tcW w:w="2278" w:type="dxa"/>
          </w:tcPr>
          <w:p w14:paraId="5FFFF3D3" w14:textId="77777777" w:rsidR="006C159F" w:rsidRPr="00B56F74" w:rsidRDefault="006C159F" w:rsidP="006C159F">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Барлығы</w:t>
            </w:r>
          </w:p>
        </w:tc>
        <w:tc>
          <w:tcPr>
            <w:tcW w:w="1545" w:type="dxa"/>
          </w:tcPr>
          <w:p w14:paraId="7939D3DE"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9017</w:t>
            </w:r>
          </w:p>
        </w:tc>
        <w:tc>
          <w:tcPr>
            <w:tcW w:w="992" w:type="dxa"/>
          </w:tcPr>
          <w:p w14:paraId="3A81F345"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100</w:t>
            </w:r>
          </w:p>
        </w:tc>
        <w:tc>
          <w:tcPr>
            <w:tcW w:w="1134" w:type="dxa"/>
            <w:shd w:val="clear" w:color="auto" w:fill="auto"/>
            <w:vAlign w:val="center"/>
          </w:tcPr>
          <w:p w14:paraId="265E6F37"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3809</w:t>
            </w:r>
          </w:p>
        </w:tc>
        <w:tc>
          <w:tcPr>
            <w:tcW w:w="992" w:type="dxa"/>
            <w:shd w:val="clear" w:color="auto" w:fill="auto"/>
            <w:vAlign w:val="center"/>
          </w:tcPr>
          <w:p w14:paraId="0FDD5FF5" w14:textId="77777777" w:rsidR="006C159F" w:rsidRPr="00B56F74" w:rsidRDefault="006C159F" w:rsidP="006C159F">
            <w:pPr>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100</w:t>
            </w:r>
          </w:p>
        </w:tc>
        <w:tc>
          <w:tcPr>
            <w:tcW w:w="1611" w:type="dxa"/>
          </w:tcPr>
          <w:p w14:paraId="3AB6FEB7"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2005,8</w:t>
            </w:r>
          </w:p>
        </w:tc>
        <w:tc>
          <w:tcPr>
            <w:tcW w:w="941" w:type="dxa"/>
          </w:tcPr>
          <w:p w14:paraId="19567B9D" w14:textId="77777777" w:rsidR="006C159F" w:rsidRPr="00B56F74" w:rsidRDefault="006C159F" w:rsidP="006C159F">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100</w:t>
            </w:r>
          </w:p>
        </w:tc>
      </w:tr>
      <w:tr w:rsidR="006C159F" w:rsidRPr="00B56F74" w14:paraId="129A2BFD" w14:textId="77777777" w:rsidTr="006E051B">
        <w:trPr>
          <w:trHeight w:val="73"/>
        </w:trPr>
        <w:tc>
          <w:tcPr>
            <w:tcW w:w="9493" w:type="dxa"/>
            <w:gridSpan w:val="7"/>
          </w:tcPr>
          <w:p w14:paraId="5C3905A3" w14:textId="4133C6DC" w:rsidR="00EE5871" w:rsidRPr="00EE5871" w:rsidRDefault="006C159F" w:rsidP="006C159F">
            <w:pPr>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 xml:space="preserve">Ескерту – </w:t>
            </w:r>
            <w:r w:rsidRPr="00B56F74">
              <w:rPr>
                <w:rFonts w:ascii="Times New Roman" w:eastAsia="Times New Roman" w:hAnsi="Times New Roman" w:cs="Times New Roman"/>
                <w:color w:val="000000" w:themeColor="text1"/>
                <w:sz w:val="24"/>
                <w:szCs w:val="24"/>
                <w:lang w:eastAsia="ru-RU"/>
              </w:rPr>
              <w:t>[</w:t>
            </w:r>
            <w:r w:rsidR="00A1609F">
              <w:rPr>
                <w:rFonts w:ascii="Times New Roman" w:eastAsia="Times New Roman" w:hAnsi="Times New Roman" w:cs="Times New Roman"/>
                <w:color w:val="000000" w:themeColor="text1"/>
                <w:sz w:val="24"/>
                <w:szCs w:val="24"/>
                <w:lang w:val="kk-KZ" w:eastAsia="ru-RU"/>
              </w:rPr>
              <w:t>116</w:t>
            </w:r>
            <w:r w:rsidRPr="00B56F74">
              <w:rPr>
                <w:rFonts w:ascii="Times New Roman" w:eastAsia="Times New Roman" w:hAnsi="Times New Roman" w:cs="Times New Roman"/>
                <w:color w:val="000000" w:themeColor="text1"/>
                <w:sz w:val="24"/>
                <w:szCs w:val="24"/>
                <w:lang w:eastAsia="ru-RU"/>
              </w:rPr>
              <w:t>]</w:t>
            </w:r>
            <w:r w:rsidRPr="00B56F74">
              <w:rPr>
                <w:rFonts w:ascii="Times New Roman" w:eastAsia="Times New Roman" w:hAnsi="Times New Roman" w:cs="Times New Roman"/>
                <w:color w:val="000000" w:themeColor="text1"/>
                <w:sz w:val="24"/>
                <w:szCs w:val="24"/>
                <w:lang w:val="kk-KZ" w:eastAsia="ru-RU"/>
              </w:rPr>
              <w:t xml:space="preserve"> мәлімет негізінде автор құрастырған</w:t>
            </w:r>
          </w:p>
        </w:tc>
      </w:tr>
    </w:tbl>
    <w:p w14:paraId="3F96405C" w14:textId="77777777" w:rsidR="000F70D0" w:rsidRPr="00B56F74" w:rsidRDefault="000F70D0" w:rsidP="00A5443E">
      <w:pPr>
        <w:spacing w:after="0" w:line="240" w:lineRule="auto"/>
        <w:jc w:val="both"/>
        <w:rPr>
          <w:rFonts w:ascii="Times New Roman" w:hAnsi="Times New Roman" w:cs="Times New Roman"/>
          <w:color w:val="000000" w:themeColor="text1"/>
          <w:sz w:val="28"/>
          <w:szCs w:val="28"/>
          <w:lang w:val="kk-KZ"/>
        </w:rPr>
      </w:pPr>
    </w:p>
    <w:p w14:paraId="022FCCC9" w14:textId="77777777" w:rsidR="00A5443E" w:rsidRDefault="00A5443E" w:rsidP="00A5443E">
      <w:pPr>
        <w:spacing w:after="0" w:line="240" w:lineRule="auto"/>
        <w:ind w:firstLine="567"/>
        <w:jc w:val="both"/>
        <w:rPr>
          <w:rFonts w:ascii="Times New Roman" w:hAnsi="Times New Roman" w:cs="Times New Roman"/>
          <w:bCs/>
          <w:color w:val="000000" w:themeColor="text1"/>
          <w:sz w:val="28"/>
          <w:szCs w:val="28"/>
          <w:lang w:val="kk-KZ"/>
        </w:rPr>
      </w:pPr>
      <w:r w:rsidRPr="00B56F74">
        <w:rPr>
          <w:rFonts w:ascii="Times New Roman" w:hAnsi="Times New Roman" w:cs="Times New Roman"/>
          <w:color w:val="000000" w:themeColor="text1"/>
          <w:sz w:val="28"/>
          <w:szCs w:val="28"/>
          <w:lang w:val="kk-KZ"/>
        </w:rPr>
        <w:t>1</w:t>
      </w:r>
      <w:r w:rsidR="00F553F4" w:rsidRPr="00B56F74">
        <w:rPr>
          <w:rFonts w:ascii="Times New Roman" w:hAnsi="Times New Roman" w:cs="Times New Roman"/>
          <w:color w:val="000000" w:themeColor="text1"/>
          <w:sz w:val="28"/>
          <w:szCs w:val="28"/>
          <w:lang w:val="kk-KZ"/>
        </w:rPr>
        <w:t>6</w:t>
      </w:r>
      <w:r w:rsidRPr="00B56F74">
        <w:rPr>
          <w:rFonts w:ascii="Times New Roman" w:hAnsi="Times New Roman" w:cs="Times New Roman"/>
          <w:color w:val="000000" w:themeColor="text1"/>
          <w:sz w:val="28"/>
          <w:szCs w:val="28"/>
          <w:lang w:val="kk-KZ"/>
        </w:rPr>
        <w:t xml:space="preserve">-кестеден сатылған тауарлардың өзіндік құнында ең жоғары үлесті </w:t>
      </w:r>
      <w:r w:rsidR="00344F60" w:rsidRPr="00B56F74">
        <w:rPr>
          <w:rFonts w:ascii="Times New Roman" w:hAnsi="Times New Roman" w:cs="Times New Roman"/>
          <w:color w:val="000000" w:themeColor="text1"/>
          <w:sz w:val="28"/>
          <w:szCs w:val="28"/>
          <w:lang w:val="kk-KZ"/>
        </w:rPr>
        <w:t xml:space="preserve">шикізат пен материалдар шығыны </w:t>
      </w:r>
      <w:r w:rsidRPr="00B56F74">
        <w:rPr>
          <w:rFonts w:ascii="Times New Roman" w:hAnsi="Times New Roman" w:cs="Times New Roman"/>
          <w:color w:val="000000" w:themeColor="text1"/>
          <w:sz w:val="28"/>
          <w:szCs w:val="28"/>
          <w:lang w:val="kk-KZ"/>
        </w:rPr>
        <w:t>(сәйкесінше 85,5%</w:t>
      </w:r>
      <w:r w:rsidR="004878DC" w:rsidRPr="00B56F74">
        <w:rPr>
          <w:rFonts w:ascii="Times New Roman" w:hAnsi="Times New Roman" w:cs="Times New Roman"/>
          <w:color w:val="000000" w:themeColor="text1"/>
          <w:sz w:val="28"/>
          <w:szCs w:val="28"/>
          <w:lang w:val="kk-KZ"/>
        </w:rPr>
        <w:t xml:space="preserve">, </w:t>
      </w:r>
      <w:r w:rsidR="002221B5">
        <w:rPr>
          <w:rFonts w:ascii="Times New Roman" w:hAnsi="Times New Roman" w:cs="Times New Roman"/>
          <w:color w:val="000000" w:themeColor="text1"/>
          <w:sz w:val="28"/>
          <w:szCs w:val="28"/>
          <w:lang w:val="kk-KZ"/>
        </w:rPr>
        <w:t>78,0</w:t>
      </w:r>
      <w:r w:rsidR="004878DC" w:rsidRPr="00B56F74">
        <w:rPr>
          <w:rFonts w:ascii="Times New Roman" w:hAnsi="Times New Roman" w:cs="Times New Roman"/>
          <w:color w:val="000000" w:themeColor="text1"/>
          <w:sz w:val="28"/>
          <w:szCs w:val="28"/>
          <w:lang w:val="kk-KZ"/>
        </w:rPr>
        <w:t>%</w:t>
      </w:r>
      <w:r w:rsidR="00A632AC" w:rsidRPr="00B56F74">
        <w:rPr>
          <w:rFonts w:ascii="Times New Roman" w:hAnsi="Times New Roman" w:cs="Times New Roman"/>
          <w:color w:val="000000" w:themeColor="text1"/>
          <w:sz w:val="28"/>
          <w:szCs w:val="28"/>
          <w:lang w:val="kk-KZ"/>
        </w:rPr>
        <w:t xml:space="preserve"> және 67,6</w:t>
      </w:r>
      <w:r w:rsidRPr="00B56F74">
        <w:rPr>
          <w:rFonts w:ascii="Times New Roman" w:hAnsi="Times New Roman" w:cs="Times New Roman"/>
          <w:color w:val="000000" w:themeColor="text1"/>
          <w:sz w:val="28"/>
          <w:szCs w:val="28"/>
          <w:lang w:val="kk-KZ"/>
        </w:rPr>
        <w:t>%) алып тұрғанын көруге болады. Одан кейінгі орында «Фудмастер» компаниясында тозу және амортизация шығындарының</w:t>
      </w:r>
      <w:r w:rsidR="004878DC" w:rsidRPr="00B56F74">
        <w:rPr>
          <w:rFonts w:ascii="Times New Roman" w:hAnsi="Times New Roman" w:cs="Times New Roman"/>
          <w:color w:val="000000" w:themeColor="text1"/>
          <w:sz w:val="28"/>
          <w:szCs w:val="28"/>
          <w:lang w:val="kk-KZ"/>
        </w:rPr>
        <w:t xml:space="preserve"> үлесі (5,8%) жоғары болса</w:t>
      </w:r>
      <w:r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bCs/>
          <w:color w:val="000000" w:themeColor="text1"/>
          <w:sz w:val="28"/>
          <w:szCs w:val="28"/>
          <w:lang w:val="kk-KZ"/>
        </w:rPr>
        <w:t xml:space="preserve">««Адал» </w:t>
      </w:r>
      <w:r w:rsidRPr="00B56F74">
        <w:rPr>
          <w:rFonts w:ascii="Times New Roman" w:hAnsi="Times New Roman" w:cs="Times New Roman"/>
          <w:bCs/>
          <w:color w:val="000000" w:themeColor="text1"/>
          <w:sz w:val="28"/>
          <w:szCs w:val="28"/>
          <w:lang w:val="kk-KZ"/>
        </w:rPr>
        <w:lastRenderedPageBreak/>
        <w:t>Агроөнеркәсіптік компаниясы» АҚ</w:t>
      </w:r>
      <w:r w:rsidR="00F925FD" w:rsidRPr="00B56F74">
        <w:rPr>
          <w:rFonts w:ascii="Times New Roman" w:hAnsi="Times New Roman" w:cs="Times New Roman"/>
          <w:bCs/>
          <w:color w:val="000000" w:themeColor="text1"/>
          <w:sz w:val="28"/>
          <w:szCs w:val="28"/>
          <w:lang w:val="kk-KZ"/>
        </w:rPr>
        <w:t xml:space="preserve"> мен «Агропродукт» компаниясында </w:t>
      </w:r>
      <w:r w:rsidR="00A632AC" w:rsidRPr="00B56F74">
        <w:rPr>
          <w:rFonts w:ascii="Times New Roman" w:hAnsi="Times New Roman" w:cs="Times New Roman"/>
          <w:bCs/>
          <w:color w:val="000000" w:themeColor="text1"/>
          <w:sz w:val="28"/>
          <w:szCs w:val="28"/>
          <w:lang w:val="kk-KZ"/>
        </w:rPr>
        <w:t>жалақы бойынша шығындар (</w:t>
      </w:r>
      <w:r w:rsidR="00F925FD" w:rsidRPr="00B56F74">
        <w:rPr>
          <w:rFonts w:ascii="Times New Roman" w:hAnsi="Times New Roman" w:cs="Times New Roman"/>
          <w:bCs/>
          <w:color w:val="000000" w:themeColor="text1"/>
          <w:sz w:val="28"/>
          <w:szCs w:val="28"/>
          <w:lang w:val="kk-KZ"/>
        </w:rPr>
        <w:t xml:space="preserve">сәйкесінше </w:t>
      </w:r>
      <w:r w:rsidR="00E14597" w:rsidRPr="00B56F74">
        <w:rPr>
          <w:rFonts w:ascii="Times New Roman" w:hAnsi="Times New Roman" w:cs="Times New Roman"/>
          <w:bCs/>
          <w:color w:val="000000" w:themeColor="text1"/>
          <w:sz w:val="28"/>
          <w:szCs w:val="28"/>
          <w:lang w:val="kk-KZ"/>
        </w:rPr>
        <w:t>8,2</w:t>
      </w:r>
      <w:r w:rsidR="00F925FD" w:rsidRPr="00B56F74">
        <w:rPr>
          <w:rFonts w:ascii="Times New Roman" w:hAnsi="Times New Roman" w:cs="Times New Roman"/>
          <w:color w:val="000000" w:themeColor="text1"/>
          <w:sz w:val="28"/>
          <w:szCs w:val="28"/>
          <w:lang w:val="kk-KZ"/>
        </w:rPr>
        <w:t xml:space="preserve">% және </w:t>
      </w:r>
      <w:r w:rsidR="00A632AC" w:rsidRPr="00B56F74">
        <w:rPr>
          <w:rFonts w:ascii="Times New Roman" w:hAnsi="Times New Roman" w:cs="Times New Roman"/>
          <w:bCs/>
          <w:color w:val="000000" w:themeColor="text1"/>
          <w:sz w:val="28"/>
          <w:szCs w:val="28"/>
          <w:lang w:val="kk-KZ"/>
        </w:rPr>
        <w:t xml:space="preserve">14,3%) </w:t>
      </w:r>
      <w:r w:rsidRPr="00B56F74">
        <w:rPr>
          <w:rFonts w:ascii="Times New Roman" w:hAnsi="Times New Roman" w:cs="Times New Roman"/>
          <w:bCs/>
          <w:color w:val="000000" w:themeColor="text1"/>
          <w:sz w:val="28"/>
          <w:szCs w:val="28"/>
          <w:lang w:val="kk-KZ"/>
        </w:rPr>
        <w:t>болған.</w:t>
      </w:r>
    </w:p>
    <w:p w14:paraId="7ECFF9CE" w14:textId="77777777" w:rsidR="00FE16DD" w:rsidRPr="00FE16DD" w:rsidRDefault="00FE16DD" w:rsidP="00FE16DD">
      <w:pPr>
        <w:spacing w:after="0" w:line="264" w:lineRule="atLeast"/>
        <w:ind w:firstLine="567"/>
        <w:jc w:val="both"/>
        <w:rPr>
          <w:rFonts w:ascii="Times New Roman" w:eastAsia="Times New Roman" w:hAnsi="Times New Roman" w:cs="Times New Roman"/>
          <w:sz w:val="28"/>
          <w:szCs w:val="28"/>
          <w:lang w:val="kk-KZ" w:eastAsia="ru-RU"/>
        </w:rPr>
      </w:pPr>
      <w:r w:rsidRPr="00FE16DD">
        <w:rPr>
          <w:rFonts w:ascii="Times New Roman" w:eastAsia="Times New Roman" w:hAnsi="Times New Roman" w:cs="Times New Roman"/>
          <w:sz w:val="28"/>
          <w:szCs w:val="28"/>
          <w:lang w:val="kk-KZ" w:eastAsia="ru-RU"/>
        </w:rPr>
        <w:t xml:space="preserve">Жалпы кез келген кәсіпорынға талдау жасағанда оның ішкі мықты жақтары мен әлсіз тұстары бағаланады. Сол арқылы кәсіпорын қызметін, оның ішінде маркетингтік қызметті жетілдіру бойынша іс-әрекеттер жоспары жасалады. </w:t>
      </w:r>
    </w:p>
    <w:p w14:paraId="0BAF5C49" w14:textId="77777777" w:rsidR="00FE16DD" w:rsidRPr="00FE16DD" w:rsidRDefault="00FE16DD" w:rsidP="00FE16DD">
      <w:pPr>
        <w:spacing w:after="0" w:line="264" w:lineRule="atLeast"/>
        <w:ind w:firstLine="567"/>
        <w:jc w:val="both"/>
        <w:rPr>
          <w:rFonts w:ascii="Times New Roman" w:eastAsia="Times New Roman" w:hAnsi="Times New Roman" w:cs="Times New Roman"/>
          <w:vanish/>
          <w:color w:val="000000"/>
          <w:sz w:val="28"/>
          <w:szCs w:val="28"/>
          <w:lang w:val="pl-PL" w:eastAsia="ru-RU"/>
        </w:rPr>
      </w:pPr>
      <w:r w:rsidRPr="00FE16DD">
        <w:rPr>
          <w:rFonts w:ascii="Times New Roman" w:eastAsia="Times New Roman" w:hAnsi="Times New Roman" w:cs="Times New Roman"/>
          <w:sz w:val="28"/>
          <w:szCs w:val="28"/>
          <w:lang w:val="kk-KZ" w:eastAsia="ru-RU"/>
        </w:rPr>
        <w:t>Бұл талдауды жүргізуде біз сарапшылық бағалау әдісіне сүйендік. Сарапшылық бағалауды екі кезеңмен жүзеге асырдық, бірінші кезеңде сүт және сүт өнімдерін өндір</w:t>
      </w:r>
      <w:r w:rsidR="006C159F">
        <w:rPr>
          <w:rFonts w:ascii="Times New Roman" w:eastAsia="Times New Roman" w:hAnsi="Times New Roman" w:cs="Times New Roman"/>
          <w:sz w:val="28"/>
          <w:szCs w:val="28"/>
          <w:lang w:val="kk-KZ" w:eastAsia="ru-RU"/>
        </w:rPr>
        <w:t>етін</w:t>
      </w:r>
      <w:r w:rsidRPr="00FE16DD">
        <w:rPr>
          <w:rFonts w:ascii="Times New Roman" w:eastAsia="Times New Roman" w:hAnsi="Times New Roman" w:cs="Times New Roman"/>
          <w:sz w:val="28"/>
          <w:szCs w:val="28"/>
          <w:lang w:val="kk-KZ" w:eastAsia="ru-RU"/>
        </w:rPr>
        <w:t xml:space="preserve"> кәсіпорындардың мамандары сарапшы рөлін атқарса, екінші кезеңде жалпы саладағы білікті сарапшы-мамандар бағалау жасады. </w:t>
      </w:r>
    </w:p>
    <w:p w14:paraId="61741E14" w14:textId="77777777" w:rsidR="00FE16DD" w:rsidRPr="00B56F74" w:rsidRDefault="00FE16DD" w:rsidP="00FE16DD">
      <w:pPr>
        <w:spacing w:after="0" w:line="240" w:lineRule="auto"/>
        <w:jc w:val="both"/>
        <w:rPr>
          <w:rFonts w:ascii="Times New Roman" w:hAnsi="Times New Roman" w:cs="Times New Roman"/>
          <w:color w:val="000000" w:themeColor="text1"/>
          <w:sz w:val="28"/>
          <w:szCs w:val="28"/>
          <w:lang w:val="kk-KZ"/>
        </w:rPr>
      </w:pPr>
      <w:bookmarkStart w:id="6" w:name="part:166"/>
      <w:bookmarkEnd w:id="6"/>
    </w:p>
    <w:p w14:paraId="3EB2E2FF" w14:textId="77777777" w:rsidR="00A5443E" w:rsidRPr="00B56F74" w:rsidRDefault="00A5443E" w:rsidP="00A5443E">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Сарапшылар бағалауды 10 баллдық шәкіл бойынша жүргізеді. Көрсеткіштің төмен мәні оның позициясының әлсіздігін, жоғары мәні мықтылығын сипаттайды. Пікір сұрау негізінде әр көрсеткіш бойынша орташа мән анықталады. Алынған мән кестеге түсіріледі.</w:t>
      </w:r>
    </w:p>
    <w:p w14:paraId="6FBB2288" w14:textId="77777777" w:rsidR="00A5443E" w:rsidRPr="00B56F74" w:rsidRDefault="00A5443E" w:rsidP="00A5443E">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«Фудмастер» компаниясы</w:t>
      </w:r>
      <w:r w:rsidR="00B531A0"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r w:rsidRPr="00B56F74">
        <w:rPr>
          <w:rFonts w:ascii="Times New Roman" w:hAnsi="Times New Roman" w:cs="Times New Roman"/>
          <w:bCs/>
          <w:color w:val="000000" w:themeColor="text1"/>
          <w:sz w:val="28"/>
          <w:szCs w:val="28"/>
          <w:lang w:val="kk-KZ"/>
        </w:rPr>
        <w:t xml:space="preserve">««Адал» Агроөнеркәсіптік компаниясы» </w:t>
      </w:r>
      <w:r w:rsidR="00B531A0" w:rsidRPr="00B56F74">
        <w:rPr>
          <w:rFonts w:ascii="Times New Roman" w:hAnsi="Times New Roman" w:cs="Times New Roman"/>
          <w:color w:val="000000" w:themeColor="text1"/>
          <w:sz w:val="28"/>
          <w:szCs w:val="28"/>
          <w:lang w:val="kk-KZ"/>
        </w:rPr>
        <w:t>және</w:t>
      </w:r>
      <w:r w:rsidR="00B531A0" w:rsidRPr="00B56F74">
        <w:rPr>
          <w:rFonts w:ascii="Times New Roman" w:hAnsi="Times New Roman" w:cs="Times New Roman"/>
          <w:bCs/>
          <w:color w:val="000000" w:themeColor="text1"/>
          <w:sz w:val="28"/>
          <w:szCs w:val="28"/>
          <w:lang w:val="kk-KZ"/>
        </w:rPr>
        <w:t xml:space="preserve"> «Агропродукт» компаниясы </w:t>
      </w:r>
      <w:r w:rsidRPr="00B56F74">
        <w:rPr>
          <w:rFonts w:ascii="Times New Roman" w:hAnsi="Times New Roman" w:cs="Times New Roman"/>
          <w:bCs/>
          <w:color w:val="000000" w:themeColor="text1"/>
          <w:sz w:val="28"/>
          <w:szCs w:val="28"/>
          <w:lang w:val="kk-KZ"/>
        </w:rPr>
        <w:t xml:space="preserve">үшін жүргізілген мықты және әлсіз жақтар талдауы </w:t>
      </w:r>
      <w:r w:rsidR="00F553F4" w:rsidRPr="00B56F74">
        <w:rPr>
          <w:rFonts w:ascii="Times New Roman" w:hAnsi="Times New Roman" w:cs="Times New Roman"/>
          <w:bCs/>
          <w:color w:val="000000" w:themeColor="text1"/>
          <w:sz w:val="28"/>
          <w:szCs w:val="28"/>
          <w:lang w:val="kk-KZ"/>
        </w:rPr>
        <w:t>17</w:t>
      </w:r>
      <w:r w:rsidRPr="00B56F74">
        <w:rPr>
          <w:rFonts w:ascii="Times New Roman" w:hAnsi="Times New Roman" w:cs="Times New Roman"/>
          <w:bCs/>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кестеде көрсетілген. </w:t>
      </w:r>
    </w:p>
    <w:p w14:paraId="7928A9B3" w14:textId="77777777" w:rsidR="006C159F" w:rsidRDefault="006C159F" w:rsidP="00A5443E">
      <w:pPr>
        <w:spacing w:after="0" w:line="240" w:lineRule="auto"/>
        <w:jc w:val="both"/>
        <w:rPr>
          <w:rFonts w:ascii="Times New Roman" w:hAnsi="Times New Roman" w:cs="Times New Roman"/>
          <w:color w:val="000000" w:themeColor="text1"/>
          <w:sz w:val="28"/>
          <w:szCs w:val="28"/>
          <w:lang w:val="kk-KZ"/>
        </w:rPr>
      </w:pPr>
    </w:p>
    <w:p w14:paraId="28032041" w14:textId="77777777" w:rsidR="00A5443E" w:rsidRPr="00B56F74" w:rsidRDefault="00F553F4" w:rsidP="00A5443E">
      <w:pPr>
        <w:spacing w:after="0" w:line="240" w:lineRule="auto"/>
        <w:jc w:val="both"/>
        <w:rPr>
          <w:rFonts w:ascii="Times New Roman" w:hAnsi="Times New Roman" w:cs="Times New Roman"/>
          <w:bCs/>
          <w:color w:val="000000" w:themeColor="text1"/>
          <w:sz w:val="28"/>
          <w:szCs w:val="28"/>
          <w:lang w:val="kk-KZ"/>
        </w:rPr>
      </w:pPr>
      <w:r w:rsidRPr="00B56F74">
        <w:rPr>
          <w:rFonts w:ascii="Times New Roman" w:hAnsi="Times New Roman" w:cs="Times New Roman"/>
          <w:color w:val="000000" w:themeColor="text1"/>
          <w:sz w:val="28"/>
          <w:szCs w:val="28"/>
          <w:lang w:val="kk-KZ"/>
        </w:rPr>
        <w:t>17-кесте</w:t>
      </w:r>
      <w:r w:rsidR="00A5443E" w:rsidRPr="00B56F74">
        <w:rPr>
          <w:rFonts w:ascii="Times New Roman" w:hAnsi="Times New Roman" w:cs="Times New Roman"/>
          <w:color w:val="000000" w:themeColor="text1"/>
          <w:sz w:val="28"/>
          <w:szCs w:val="28"/>
          <w:lang w:val="kk-KZ"/>
        </w:rPr>
        <w:t xml:space="preserve"> – </w:t>
      </w:r>
      <w:r w:rsidR="00B531A0" w:rsidRPr="00B56F74">
        <w:rPr>
          <w:rFonts w:ascii="Times New Roman" w:hAnsi="Times New Roman" w:cs="Times New Roman"/>
          <w:color w:val="000000" w:themeColor="text1"/>
          <w:sz w:val="28"/>
          <w:szCs w:val="28"/>
          <w:lang w:val="kk-KZ"/>
        </w:rPr>
        <w:t>«Фудмастер» компаниясы, ««Адал» Агроөнеркәсіптік компаниясы» және «Агропродукт» компаниясы</w:t>
      </w:r>
      <w:r w:rsidR="00A5443E" w:rsidRPr="00B56F74">
        <w:rPr>
          <w:rFonts w:ascii="Times New Roman" w:hAnsi="Times New Roman" w:cs="Times New Roman"/>
          <w:bCs/>
          <w:color w:val="000000" w:themeColor="text1"/>
          <w:sz w:val="28"/>
          <w:szCs w:val="28"/>
          <w:lang w:val="kk-KZ"/>
        </w:rPr>
        <w:t xml:space="preserve"> үшін жүргізілген мықты және әлсіз жақтар талдауы</w:t>
      </w:r>
    </w:p>
    <w:p w14:paraId="1AF92A91" w14:textId="77777777" w:rsidR="00A5443E" w:rsidRPr="00B56F74" w:rsidRDefault="00A5443E" w:rsidP="00A5443E">
      <w:pPr>
        <w:spacing w:after="0" w:line="240" w:lineRule="auto"/>
        <w:jc w:val="both"/>
        <w:rPr>
          <w:rFonts w:ascii="Times New Roman" w:hAnsi="Times New Roman" w:cs="Times New Roman"/>
          <w:color w:val="000000" w:themeColor="text1"/>
          <w:sz w:val="28"/>
          <w:szCs w:val="28"/>
          <w:lang w:val="kk-KZ"/>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3017"/>
        <w:gridCol w:w="1881"/>
        <w:gridCol w:w="2150"/>
        <w:gridCol w:w="1874"/>
      </w:tblGrid>
      <w:tr w:rsidR="00A632AC" w:rsidRPr="00B56F74" w14:paraId="463FA0E9" w14:textId="77777777" w:rsidTr="00A632AC">
        <w:trPr>
          <w:trHeight w:val="258"/>
        </w:trPr>
        <w:tc>
          <w:tcPr>
            <w:tcW w:w="328" w:type="pct"/>
          </w:tcPr>
          <w:p w14:paraId="63E2C50E" w14:textId="77777777" w:rsidR="00A632AC" w:rsidRPr="00B56F74" w:rsidRDefault="00A632AC" w:rsidP="00A5443E">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w:t>
            </w:r>
          </w:p>
        </w:tc>
        <w:tc>
          <w:tcPr>
            <w:tcW w:w="1580" w:type="pct"/>
          </w:tcPr>
          <w:p w14:paraId="0DAE95C3" w14:textId="77777777" w:rsidR="00A632AC" w:rsidRPr="00B56F74" w:rsidRDefault="00A632AC" w:rsidP="00A5443E">
            <w:pPr>
              <w:spacing w:after="0" w:line="240" w:lineRule="auto"/>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Кәсіпорынның жетістігін анықтайтын көрсеткіштер</w:t>
            </w:r>
          </w:p>
        </w:tc>
        <w:tc>
          <w:tcPr>
            <w:tcW w:w="985" w:type="pct"/>
          </w:tcPr>
          <w:p w14:paraId="7DB40DFD" w14:textId="77777777" w:rsidR="00A632AC" w:rsidRPr="00B56F74" w:rsidRDefault="00A632AC" w:rsidP="00A5443E">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«Фудмастер» компаниясы</w:t>
            </w:r>
          </w:p>
        </w:tc>
        <w:tc>
          <w:tcPr>
            <w:tcW w:w="1126" w:type="pct"/>
          </w:tcPr>
          <w:p w14:paraId="5AF08790" w14:textId="26D91E5D" w:rsidR="00FE16DD" w:rsidRPr="00B56F74" w:rsidRDefault="00A632AC" w:rsidP="0031124C">
            <w:pPr>
              <w:spacing w:after="0" w:line="240" w:lineRule="auto"/>
              <w:jc w:val="center"/>
              <w:rPr>
                <w:rFonts w:ascii="Times New Roman" w:hAnsi="Times New Roman" w:cs="Times New Roman"/>
                <w:bCs/>
                <w:color w:val="000000" w:themeColor="text1"/>
                <w:sz w:val="24"/>
                <w:szCs w:val="24"/>
                <w:lang w:val="kk-KZ"/>
              </w:rPr>
            </w:pPr>
            <w:r w:rsidRPr="00B56F74">
              <w:rPr>
                <w:rFonts w:ascii="Times New Roman" w:hAnsi="Times New Roman" w:cs="Times New Roman"/>
                <w:bCs/>
                <w:color w:val="000000" w:themeColor="text1"/>
                <w:sz w:val="24"/>
                <w:szCs w:val="24"/>
                <w:lang w:val="kk-KZ"/>
              </w:rPr>
              <w:t>««Адал» Агроөнеркәсіптік компаниясы»</w:t>
            </w:r>
          </w:p>
        </w:tc>
        <w:tc>
          <w:tcPr>
            <w:tcW w:w="981" w:type="pct"/>
          </w:tcPr>
          <w:p w14:paraId="588D77F4" w14:textId="77777777" w:rsidR="00A632AC" w:rsidRPr="00B56F74" w:rsidRDefault="00A632AC" w:rsidP="00A5443E">
            <w:pPr>
              <w:spacing w:after="0" w:line="240" w:lineRule="auto"/>
              <w:jc w:val="center"/>
              <w:rPr>
                <w:rFonts w:ascii="Times New Roman" w:hAnsi="Times New Roman" w:cs="Times New Roman"/>
                <w:bCs/>
                <w:color w:val="000000" w:themeColor="text1"/>
                <w:sz w:val="24"/>
                <w:szCs w:val="24"/>
                <w:lang w:val="kk-KZ"/>
              </w:rPr>
            </w:pPr>
            <w:r w:rsidRPr="00B56F74">
              <w:rPr>
                <w:rFonts w:ascii="Times New Roman" w:hAnsi="Times New Roman" w:cs="Times New Roman"/>
                <w:bCs/>
                <w:color w:val="000000" w:themeColor="text1"/>
                <w:sz w:val="24"/>
                <w:szCs w:val="24"/>
                <w:lang w:val="kk-KZ"/>
              </w:rPr>
              <w:t>«Агропродукт» компаниясы</w:t>
            </w:r>
          </w:p>
        </w:tc>
      </w:tr>
      <w:tr w:rsidR="00A632AC" w:rsidRPr="00B56F74" w14:paraId="677357E9" w14:textId="77777777" w:rsidTr="00A632AC">
        <w:trPr>
          <w:trHeight w:val="258"/>
        </w:trPr>
        <w:tc>
          <w:tcPr>
            <w:tcW w:w="328" w:type="pct"/>
          </w:tcPr>
          <w:p w14:paraId="120CD93F"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w:t>
            </w:r>
          </w:p>
        </w:tc>
        <w:tc>
          <w:tcPr>
            <w:tcW w:w="1580" w:type="pct"/>
          </w:tcPr>
          <w:p w14:paraId="11F70E1F" w14:textId="77777777" w:rsidR="00A632AC" w:rsidRPr="00B56F74" w:rsidRDefault="00A632AC" w:rsidP="00A632AC">
            <w:pPr>
              <w:spacing w:after="0" w:line="240" w:lineRule="auto"/>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Тауарларының сапасы</w:t>
            </w:r>
          </w:p>
        </w:tc>
        <w:tc>
          <w:tcPr>
            <w:tcW w:w="985" w:type="pct"/>
          </w:tcPr>
          <w:p w14:paraId="4DE572A2"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9</w:t>
            </w:r>
          </w:p>
        </w:tc>
        <w:tc>
          <w:tcPr>
            <w:tcW w:w="1126" w:type="pct"/>
          </w:tcPr>
          <w:p w14:paraId="766B939B"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8</w:t>
            </w:r>
          </w:p>
        </w:tc>
        <w:tc>
          <w:tcPr>
            <w:tcW w:w="981" w:type="pct"/>
          </w:tcPr>
          <w:p w14:paraId="180A8A96"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8</w:t>
            </w:r>
          </w:p>
        </w:tc>
      </w:tr>
      <w:tr w:rsidR="00A632AC" w:rsidRPr="00B56F74" w14:paraId="197EE7D7" w14:textId="77777777" w:rsidTr="00A632AC">
        <w:trPr>
          <w:trHeight w:val="267"/>
        </w:trPr>
        <w:tc>
          <w:tcPr>
            <w:tcW w:w="328" w:type="pct"/>
          </w:tcPr>
          <w:p w14:paraId="4F00610E"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2</w:t>
            </w:r>
          </w:p>
        </w:tc>
        <w:tc>
          <w:tcPr>
            <w:tcW w:w="1580" w:type="pct"/>
          </w:tcPr>
          <w:p w14:paraId="5C984700" w14:textId="77777777" w:rsidR="00A632AC" w:rsidRPr="00B56F74" w:rsidRDefault="00A632AC" w:rsidP="00A632AC">
            <w:pPr>
              <w:spacing w:after="0" w:line="240" w:lineRule="auto"/>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Сүт өнімдерінің табиғилығы</w:t>
            </w:r>
          </w:p>
        </w:tc>
        <w:tc>
          <w:tcPr>
            <w:tcW w:w="985" w:type="pct"/>
          </w:tcPr>
          <w:p w14:paraId="58E8C0F0"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7</w:t>
            </w:r>
          </w:p>
        </w:tc>
        <w:tc>
          <w:tcPr>
            <w:tcW w:w="1126" w:type="pct"/>
          </w:tcPr>
          <w:p w14:paraId="743E8D47"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8</w:t>
            </w:r>
          </w:p>
        </w:tc>
        <w:tc>
          <w:tcPr>
            <w:tcW w:w="981" w:type="pct"/>
          </w:tcPr>
          <w:p w14:paraId="1EBED1AF"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7</w:t>
            </w:r>
          </w:p>
        </w:tc>
      </w:tr>
      <w:tr w:rsidR="00A632AC" w:rsidRPr="00B56F74" w14:paraId="560BFFEF" w14:textId="77777777" w:rsidTr="00A632AC">
        <w:trPr>
          <w:trHeight w:val="258"/>
        </w:trPr>
        <w:tc>
          <w:tcPr>
            <w:tcW w:w="328" w:type="pct"/>
          </w:tcPr>
          <w:p w14:paraId="3490DE99"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3</w:t>
            </w:r>
          </w:p>
        </w:tc>
        <w:tc>
          <w:tcPr>
            <w:tcW w:w="1580" w:type="pct"/>
          </w:tcPr>
          <w:p w14:paraId="34B875F7" w14:textId="77777777" w:rsidR="00A632AC" w:rsidRPr="00B56F74" w:rsidRDefault="00A632AC" w:rsidP="00A632AC">
            <w:pPr>
              <w:spacing w:after="0" w:line="240" w:lineRule="auto"/>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Ұсынылатын тауарлар ассортименті</w:t>
            </w:r>
          </w:p>
        </w:tc>
        <w:tc>
          <w:tcPr>
            <w:tcW w:w="985" w:type="pct"/>
          </w:tcPr>
          <w:p w14:paraId="23924B2A"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10</w:t>
            </w:r>
          </w:p>
        </w:tc>
        <w:tc>
          <w:tcPr>
            <w:tcW w:w="1126" w:type="pct"/>
          </w:tcPr>
          <w:p w14:paraId="3E5A5A35"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8</w:t>
            </w:r>
          </w:p>
        </w:tc>
        <w:tc>
          <w:tcPr>
            <w:tcW w:w="981" w:type="pct"/>
          </w:tcPr>
          <w:p w14:paraId="2B4375D4"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8</w:t>
            </w:r>
          </w:p>
        </w:tc>
      </w:tr>
      <w:tr w:rsidR="00A632AC" w:rsidRPr="00B56F74" w14:paraId="2D2352D6" w14:textId="77777777" w:rsidTr="00A632AC">
        <w:trPr>
          <w:trHeight w:val="258"/>
        </w:trPr>
        <w:tc>
          <w:tcPr>
            <w:tcW w:w="328" w:type="pct"/>
          </w:tcPr>
          <w:p w14:paraId="25665D53"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4</w:t>
            </w:r>
          </w:p>
        </w:tc>
        <w:tc>
          <w:tcPr>
            <w:tcW w:w="1580" w:type="pct"/>
          </w:tcPr>
          <w:p w14:paraId="63170966" w14:textId="77777777" w:rsidR="00A632AC" w:rsidRPr="00B56F74" w:rsidRDefault="00A632AC" w:rsidP="00A632AC">
            <w:pPr>
              <w:spacing w:after="0" w:line="240" w:lineRule="auto"/>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Баға деңгейі</w:t>
            </w:r>
          </w:p>
        </w:tc>
        <w:tc>
          <w:tcPr>
            <w:tcW w:w="985" w:type="pct"/>
          </w:tcPr>
          <w:p w14:paraId="05D07C81"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9</w:t>
            </w:r>
          </w:p>
        </w:tc>
        <w:tc>
          <w:tcPr>
            <w:tcW w:w="1126" w:type="pct"/>
          </w:tcPr>
          <w:p w14:paraId="2A450A4D"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10</w:t>
            </w:r>
          </w:p>
        </w:tc>
        <w:tc>
          <w:tcPr>
            <w:tcW w:w="981" w:type="pct"/>
          </w:tcPr>
          <w:p w14:paraId="35A8F09C"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9</w:t>
            </w:r>
          </w:p>
        </w:tc>
      </w:tr>
      <w:tr w:rsidR="00A632AC" w:rsidRPr="00B56F74" w14:paraId="2744AE3B" w14:textId="77777777" w:rsidTr="00A632AC">
        <w:trPr>
          <w:trHeight w:val="258"/>
        </w:trPr>
        <w:tc>
          <w:tcPr>
            <w:tcW w:w="328" w:type="pct"/>
          </w:tcPr>
          <w:p w14:paraId="3F2D9E21"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5</w:t>
            </w:r>
          </w:p>
        </w:tc>
        <w:tc>
          <w:tcPr>
            <w:tcW w:w="1580" w:type="pct"/>
          </w:tcPr>
          <w:p w14:paraId="54182F47" w14:textId="77777777" w:rsidR="00A632AC" w:rsidRPr="00B56F74" w:rsidRDefault="00A632AC" w:rsidP="00A632AC">
            <w:pPr>
              <w:spacing w:after="0" w:line="240" w:lineRule="auto"/>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Өндірістің заманауи құрал-жабдықтармен жабдықталуы</w:t>
            </w:r>
          </w:p>
        </w:tc>
        <w:tc>
          <w:tcPr>
            <w:tcW w:w="985" w:type="pct"/>
          </w:tcPr>
          <w:p w14:paraId="3EDAA816"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10</w:t>
            </w:r>
          </w:p>
        </w:tc>
        <w:tc>
          <w:tcPr>
            <w:tcW w:w="1126" w:type="pct"/>
          </w:tcPr>
          <w:p w14:paraId="656F200B"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9</w:t>
            </w:r>
          </w:p>
        </w:tc>
        <w:tc>
          <w:tcPr>
            <w:tcW w:w="981" w:type="pct"/>
          </w:tcPr>
          <w:p w14:paraId="732D2DD8"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9</w:t>
            </w:r>
          </w:p>
        </w:tc>
      </w:tr>
      <w:tr w:rsidR="00A632AC" w:rsidRPr="00B56F74" w14:paraId="0750677E" w14:textId="77777777" w:rsidTr="00A632AC">
        <w:trPr>
          <w:trHeight w:val="258"/>
        </w:trPr>
        <w:tc>
          <w:tcPr>
            <w:tcW w:w="328" w:type="pct"/>
          </w:tcPr>
          <w:p w14:paraId="10DCE388"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6</w:t>
            </w:r>
          </w:p>
        </w:tc>
        <w:tc>
          <w:tcPr>
            <w:tcW w:w="1580" w:type="pct"/>
          </w:tcPr>
          <w:p w14:paraId="05118092" w14:textId="77777777" w:rsidR="00A632AC" w:rsidRPr="00B56F74" w:rsidRDefault="00A632AC" w:rsidP="00A632AC">
            <w:pPr>
              <w:spacing w:after="0" w:line="240" w:lineRule="auto"/>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Тауарларының сақталу мерзімі</w:t>
            </w:r>
          </w:p>
        </w:tc>
        <w:tc>
          <w:tcPr>
            <w:tcW w:w="985" w:type="pct"/>
          </w:tcPr>
          <w:p w14:paraId="0B7E224E"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10</w:t>
            </w:r>
          </w:p>
        </w:tc>
        <w:tc>
          <w:tcPr>
            <w:tcW w:w="1126" w:type="pct"/>
          </w:tcPr>
          <w:p w14:paraId="00F6C5D5"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10</w:t>
            </w:r>
          </w:p>
        </w:tc>
        <w:tc>
          <w:tcPr>
            <w:tcW w:w="981" w:type="pct"/>
          </w:tcPr>
          <w:p w14:paraId="16103866"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10</w:t>
            </w:r>
          </w:p>
        </w:tc>
      </w:tr>
      <w:tr w:rsidR="00A632AC" w:rsidRPr="00B56F74" w14:paraId="7ED4CEC7" w14:textId="77777777" w:rsidTr="00A632AC">
        <w:trPr>
          <w:trHeight w:val="280"/>
        </w:trPr>
        <w:tc>
          <w:tcPr>
            <w:tcW w:w="328" w:type="pct"/>
          </w:tcPr>
          <w:p w14:paraId="329F01DC"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7</w:t>
            </w:r>
          </w:p>
        </w:tc>
        <w:tc>
          <w:tcPr>
            <w:tcW w:w="1580" w:type="pct"/>
          </w:tcPr>
          <w:p w14:paraId="19173625" w14:textId="77777777" w:rsidR="00A632AC" w:rsidRPr="00B56F74" w:rsidRDefault="00A632AC" w:rsidP="00A632AC">
            <w:pPr>
              <w:spacing w:after="0" w:line="240" w:lineRule="auto"/>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Персоналдың біліктілігі</w:t>
            </w:r>
          </w:p>
        </w:tc>
        <w:tc>
          <w:tcPr>
            <w:tcW w:w="985" w:type="pct"/>
          </w:tcPr>
          <w:p w14:paraId="2A84E3C6"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10</w:t>
            </w:r>
          </w:p>
        </w:tc>
        <w:tc>
          <w:tcPr>
            <w:tcW w:w="1126" w:type="pct"/>
          </w:tcPr>
          <w:p w14:paraId="4722F936"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9</w:t>
            </w:r>
          </w:p>
        </w:tc>
        <w:tc>
          <w:tcPr>
            <w:tcW w:w="981" w:type="pct"/>
          </w:tcPr>
          <w:p w14:paraId="23BF5962"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9</w:t>
            </w:r>
          </w:p>
        </w:tc>
      </w:tr>
      <w:tr w:rsidR="00A632AC" w:rsidRPr="00B56F74" w14:paraId="2ABD8885" w14:textId="77777777" w:rsidTr="00A632AC">
        <w:trPr>
          <w:trHeight w:val="258"/>
        </w:trPr>
        <w:tc>
          <w:tcPr>
            <w:tcW w:w="328" w:type="pct"/>
          </w:tcPr>
          <w:p w14:paraId="450DA1C0"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8</w:t>
            </w:r>
          </w:p>
        </w:tc>
        <w:tc>
          <w:tcPr>
            <w:tcW w:w="1580" w:type="pct"/>
          </w:tcPr>
          <w:p w14:paraId="37032D86" w14:textId="77777777" w:rsidR="00A632AC" w:rsidRPr="00B56F74" w:rsidRDefault="00A632AC" w:rsidP="00A632AC">
            <w:pPr>
              <w:spacing w:after="0" w:line="240" w:lineRule="auto"/>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Маркетингтік саясаты</w:t>
            </w:r>
          </w:p>
        </w:tc>
        <w:tc>
          <w:tcPr>
            <w:tcW w:w="985" w:type="pct"/>
          </w:tcPr>
          <w:p w14:paraId="0FF6414E"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10</w:t>
            </w:r>
          </w:p>
        </w:tc>
        <w:tc>
          <w:tcPr>
            <w:tcW w:w="1126" w:type="pct"/>
          </w:tcPr>
          <w:p w14:paraId="7533F5B8"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9</w:t>
            </w:r>
          </w:p>
        </w:tc>
        <w:tc>
          <w:tcPr>
            <w:tcW w:w="981" w:type="pct"/>
          </w:tcPr>
          <w:p w14:paraId="6566905F"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9</w:t>
            </w:r>
          </w:p>
        </w:tc>
      </w:tr>
      <w:tr w:rsidR="00A632AC" w:rsidRPr="00B56F74" w14:paraId="5D336D9E" w14:textId="77777777" w:rsidTr="00A632AC">
        <w:trPr>
          <w:trHeight w:val="258"/>
        </w:trPr>
        <w:tc>
          <w:tcPr>
            <w:tcW w:w="328" w:type="pct"/>
          </w:tcPr>
          <w:p w14:paraId="442B2165"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9</w:t>
            </w:r>
          </w:p>
        </w:tc>
        <w:tc>
          <w:tcPr>
            <w:tcW w:w="1580" w:type="pct"/>
          </w:tcPr>
          <w:p w14:paraId="45ACF9AE" w14:textId="77777777" w:rsidR="00A632AC" w:rsidRPr="00B56F74" w:rsidRDefault="00A632AC" w:rsidP="00A632AC">
            <w:pPr>
              <w:spacing w:after="0" w:line="240" w:lineRule="auto"/>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Қаржылық әлеуеті</w:t>
            </w:r>
          </w:p>
        </w:tc>
        <w:tc>
          <w:tcPr>
            <w:tcW w:w="985" w:type="pct"/>
          </w:tcPr>
          <w:p w14:paraId="17F367D2"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9</w:t>
            </w:r>
          </w:p>
        </w:tc>
        <w:tc>
          <w:tcPr>
            <w:tcW w:w="1126" w:type="pct"/>
          </w:tcPr>
          <w:p w14:paraId="6FE2B46F"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8</w:t>
            </w:r>
          </w:p>
        </w:tc>
        <w:tc>
          <w:tcPr>
            <w:tcW w:w="981" w:type="pct"/>
          </w:tcPr>
          <w:p w14:paraId="6730FBA9"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8</w:t>
            </w:r>
          </w:p>
        </w:tc>
      </w:tr>
      <w:tr w:rsidR="00A632AC" w:rsidRPr="00B56F74" w14:paraId="46C1EDF0" w14:textId="77777777" w:rsidTr="00A632AC">
        <w:trPr>
          <w:trHeight w:val="258"/>
        </w:trPr>
        <w:tc>
          <w:tcPr>
            <w:tcW w:w="328" w:type="pct"/>
          </w:tcPr>
          <w:p w14:paraId="19011D78"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10</w:t>
            </w:r>
          </w:p>
        </w:tc>
        <w:tc>
          <w:tcPr>
            <w:tcW w:w="1580" w:type="pct"/>
          </w:tcPr>
          <w:p w14:paraId="5AD43A9E" w14:textId="77777777" w:rsidR="00A632AC" w:rsidRPr="00B56F74" w:rsidRDefault="00A632AC" w:rsidP="00A632AC">
            <w:pPr>
              <w:spacing w:after="0" w:line="240" w:lineRule="auto"/>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Орналасқан жері</w:t>
            </w:r>
          </w:p>
        </w:tc>
        <w:tc>
          <w:tcPr>
            <w:tcW w:w="985" w:type="pct"/>
          </w:tcPr>
          <w:p w14:paraId="1AD997D1"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10</w:t>
            </w:r>
          </w:p>
        </w:tc>
        <w:tc>
          <w:tcPr>
            <w:tcW w:w="1126" w:type="pct"/>
          </w:tcPr>
          <w:p w14:paraId="28A1ED4A"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10</w:t>
            </w:r>
          </w:p>
        </w:tc>
        <w:tc>
          <w:tcPr>
            <w:tcW w:w="981" w:type="pct"/>
          </w:tcPr>
          <w:p w14:paraId="67190AD8"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8</w:t>
            </w:r>
          </w:p>
        </w:tc>
      </w:tr>
      <w:tr w:rsidR="00A632AC" w:rsidRPr="00B56F74" w14:paraId="6C69326D" w14:textId="77777777" w:rsidTr="00A632AC">
        <w:trPr>
          <w:trHeight w:val="258"/>
        </w:trPr>
        <w:tc>
          <w:tcPr>
            <w:tcW w:w="328" w:type="pct"/>
          </w:tcPr>
          <w:p w14:paraId="18D1F87E"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11</w:t>
            </w:r>
          </w:p>
        </w:tc>
        <w:tc>
          <w:tcPr>
            <w:tcW w:w="1580" w:type="pct"/>
          </w:tcPr>
          <w:p w14:paraId="4A36A741" w14:textId="77777777" w:rsidR="00A632AC" w:rsidRPr="00B56F74" w:rsidRDefault="00A632AC" w:rsidP="00A632AC">
            <w:pPr>
              <w:spacing w:after="0" w:line="240" w:lineRule="auto"/>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Өткізу орындары</w:t>
            </w:r>
          </w:p>
        </w:tc>
        <w:tc>
          <w:tcPr>
            <w:tcW w:w="985" w:type="pct"/>
          </w:tcPr>
          <w:p w14:paraId="2DBB4C45"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10</w:t>
            </w:r>
          </w:p>
        </w:tc>
        <w:tc>
          <w:tcPr>
            <w:tcW w:w="1126" w:type="pct"/>
          </w:tcPr>
          <w:p w14:paraId="0569BCE0"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9</w:t>
            </w:r>
          </w:p>
        </w:tc>
        <w:tc>
          <w:tcPr>
            <w:tcW w:w="981" w:type="pct"/>
          </w:tcPr>
          <w:p w14:paraId="447F8DA1"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9</w:t>
            </w:r>
          </w:p>
        </w:tc>
      </w:tr>
      <w:tr w:rsidR="00A632AC" w:rsidRPr="00B56F74" w14:paraId="1EB9F856" w14:textId="77777777" w:rsidTr="00A632AC">
        <w:trPr>
          <w:trHeight w:val="258"/>
        </w:trPr>
        <w:tc>
          <w:tcPr>
            <w:tcW w:w="328" w:type="pct"/>
          </w:tcPr>
          <w:p w14:paraId="1AC070BE"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12</w:t>
            </w:r>
          </w:p>
        </w:tc>
        <w:tc>
          <w:tcPr>
            <w:tcW w:w="1580" w:type="pct"/>
          </w:tcPr>
          <w:p w14:paraId="63B1E749" w14:textId="77777777" w:rsidR="00A632AC" w:rsidRPr="00B56F74" w:rsidRDefault="00A632AC" w:rsidP="00A632AC">
            <w:pPr>
              <w:spacing w:after="0" w:line="240" w:lineRule="auto"/>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Басқарудың ұйымдастырылуы</w:t>
            </w:r>
          </w:p>
        </w:tc>
        <w:tc>
          <w:tcPr>
            <w:tcW w:w="985" w:type="pct"/>
          </w:tcPr>
          <w:p w14:paraId="3B02D98D"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10</w:t>
            </w:r>
          </w:p>
        </w:tc>
        <w:tc>
          <w:tcPr>
            <w:tcW w:w="1126" w:type="pct"/>
          </w:tcPr>
          <w:p w14:paraId="7760BDA0"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10</w:t>
            </w:r>
          </w:p>
        </w:tc>
        <w:tc>
          <w:tcPr>
            <w:tcW w:w="981" w:type="pct"/>
          </w:tcPr>
          <w:p w14:paraId="5557A74C"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8</w:t>
            </w:r>
          </w:p>
        </w:tc>
      </w:tr>
      <w:tr w:rsidR="00A632AC" w:rsidRPr="00B56F74" w14:paraId="0DC64C39" w14:textId="77777777" w:rsidTr="00A632AC">
        <w:trPr>
          <w:trHeight w:val="258"/>
        </w:trPr>
        <w:tc>
          <w:tcPr>
            <w:tcW w:w="328" w:type="pct"/>
          </w:tcPr>
          <w:p w14:paraId="5F78BA08"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13</w:t>
            </w:r>
          </w:p>
        </w:tc>
        <w:tc>
          <w:tcPr>
            <w:tcW w:w="1580" w:type="pct"/>
          </w:tcPr>
          <w:p w14:paraId="3585A6FD" w14:textId="77777777" w:rsidR="00A632AC" w:rsidRPr="00B56F74" w:rsidRDefault="00A632AC" w:rsidP="00A632AC">
            <w:pPr>
              <w:spacing w:after="0" w:line="240" w:lineRule="auto"/>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Тұтынушылар арасындағы беделі</w:t>
            </w:r>
          </w:p>
        </w:tc>
        <w:tc>
          <w:tcPr>
            <w:tcW w:w="985" w:type="pct"/>
          </w:tcPr>
          <w:p w14:paraId="636408D5"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8</w:t>
            </w:r>
          </w:p>
        </w:tc>
        <w:tc>
          <w:tcPr>
            <w:tcW w:w="1126" w:type="pct"/>
          </w:tcPr>
          <w:p w14:paraId="0FB3B3D1"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7</w:t>
            </w:r>
          </w:p>
        </w:tc>
        <w:tc>
          <w:tcPr>
            <w:tcW w:w="981" w:type="pct"/>
          </w:tcPr>
          <w:p w14:paraId="7C0603A2"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9</w:t>
            </w:r>
          </w:p>
        </w:tc>
      </w:tr>
      <w:tr w:rsidR="00A632AC" w:rsidRPr="00B56F74" w14:paraId="10FF35C3" w14:textId="77777777" w:rsidTr="00A632AC">
        <w:trPr>
          <w:trHeight w:val="258"/>
        </w:trPr>
        <w:tc>
          <w:tcPr>
            <w:tcW w:w="328" w:type="pct"/>
          </w:tcPr>
          <w:p w14:paraId="0B66EF9E"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14</w:t>
            </w:r>
          </w:p>
        </w:tc>
        <w:tc>
          <w:tcPr>
            <w:tcW w:w="1580" w:type="pct"/>
          </w:tcPr>
          <w:p w14:paraId="070329C3" w14:textId="77777777" w:rsidR="00A632AC" w:rsidRPr="00B56F74" w:rsidRDefault="00A632AC" w:rsidP="00A632AC">
            <w:pPr>
              <w:spacing w:after="0" w:line="240" w:lineRule="auto"/>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Тұтынушылардың ниеттестігі</w:t>
            </w:r>
          </w:p>
        </w:tc>
        <w:tc>
          <w:tcPr>
            <w:tcW w:w="985" w:type="pct"/>
          </w:tcPr>
          <w:p w14:paraId="1F65DB82"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7</w:t>
            </w:r>
          </w:p>
        </w:tc>
        <w:tc>
          <w:tcPr>
            <w:tcW w:w="1126" w:type="pct"/>
          </w:tcPr>
          <w:p w14:paraId="21A2D083"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8</w:t>
            </w:r>
          </w:p>
        </w:tc>
        <w:tc>
          <w:tcPr>
            <w:tcW w:w="981" w:type="pct"/>
          </w:tcPr>
          <w:p w14:paraId="7E25F399"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8</w:t>
            </w:r>
          </w:p>
        </w:tc>
      </w:tr>
      <w:tr w:rsidR="00A632AC" w:rsidRPr="00B56F74" w14:paraId="09D67E12" w14:textId="77777777" w:rsidTr="00A632AC">
        <w:trPr>
          <w:trHeight w:val="67"/>
        </w:trPr>
        <w:tc>
          <w:tcPr>
            <w:tcW w:w="328" w:type="pct"/>
          </w:tcPr>
          <w:p w14:paraId="29BE3303"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15</w:t>
            </w:r>
          </w:p>
        </w:tc>
        <w:tc>
          <w:tcPr>
            <w:tcW w:w="1580" w:type="pct"/>
          </w:tcPr>
          <w:p w14:paraId="00B7C446" w14:textId="77777777" w:rsidR="00A632AC" w:rsidRPr="00B56F74" w:rsidRDefault="00A632AC" w:rsidP="00A632AC">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lang w:val="kk-KZ"/>
              </w:rPr>
              <w:t>Орташа мәні</w:t>
            </w:r>
            <w:r w:rsidRPr="00B56F74">
              <w:rPr>
                <w:rFonts w:ascii="Times New Roman" w:hAnsi="Times New Roman" w:cs="Times New Roman"/>
                <w:color w:val="000000" w:themeColor="text1"/>
                <w:sz w:val="24"/>
                <w:szCs w:val="24"/>
              </w:rPr>
              <w:t xml:space="preserve"> </w:t>
            </w:r>
          </w:p>
        </w:tc>
        <w:tc>
          <w:tcPr>
            <w:tcW w:w="985" w:type="pct"/>
          </w:tcPr>
          <w:p w14:paraId="24F15E2A"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9,2</w:t>
            </w:r>
          </w:p>
        </w:tc>
        <w:tc>
          <w:tcPr>
            <w:tcW w:w="1126" w:type="pct"/>
          </w:tcPr>
          <w:p w14:paraId="5AB63598"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rPr>
              <w:t>8,</w:t>
            </w:r>
            <w:r w:rsidRPr="00B56F74">
              <w:rPr>
                <w:rFonts w:ascii="Times New Roman" w:hAnsi="Times New Roman" w:cs="Times New Roman"/>
                <w:color w:val="000000" w:themeColor="text1"/>
                <w:sz w:val="24"/>
                <w:szCs w:val="24"/>
                <w:lang w:val="kk-KZ"/>
              </w:rPr>
              <w:t>8</w:t>
            </w:r>
          </w:p>
        </w:tc>
        <w:tc>
          <w:tcPr>
            <w:tcW w:w="981" w:type="pct"/>
          </w:tcPr>
          <w:p w14:paraId="1B32E060" w14:textId="77777777" w:rsidR="00A632AC" w:rsidRPr="00B56F74" w:rsidRDefault="00A632AC" w:rsidP="00A632AC">
            <w:pPr>
              <w:spacing w:after="0" w:line="240" w:lineRule="auto"/>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8,5</w:t>
            </w:r>
          </w:p>
        </w:tc>
      </w:tr>
      <w:tr w:rsidR="00A632AC" w:rsidRPr="00B56F74" w14:paraId="2BB6203F" w14:textId="77777777" w:rsidTr="00A632AC">
        <w:trPr>
          <w:trHeight w:val="67"/>
        </w:trPr>
        <w:tc>
          <w:tcPr>
            <w:tcW w:w="4019" w:type="pct"/>
            <w:gridSpan w:val="4"/>
          </w:tcPr>
          <w:p w14:paraId="04AF3F0D" w14:textId="77777777" w:rsidR="00A632AC" w:rsidRPr="00B56F74" w:rsidRDefault="00A632AC" w:rsidP="00A632AC">
            <w:pPr>
              <w:spacing w:after="0" w:line="240" w:lineRule="auto"/>
              <w:rPr>
                <w:rFonts w:ascii="Times New Roman" w:hAnsi="Times New Roman" w:cs="Times New Roman"/>
                <w:color w:val="000000" w:themeColor="text1"/>
                <w:sz w:val="24"/>
                <w:szCs w:val="24"/>
              </w:rPr>
            </w:pPr>
            <w:r w:rsidRPr="00B56F74">
              <w:rPr>
                <w:rFonts w:ascii="Times New Roman" w:eastAsia="Times New Roman" w:hAnsi="Times New Roman" w:cs="Times New Roman"/>
                <w:color w:val="000000" w:themeColor="text1"/>
                <w:sz w:val="24"/>
                <w:szCs w:val="24"/>
                <w:lang w:val="kk-KZ" w:eastAsia="ru-RU"/>
              </w:rPr>
              <w:t xml:space="preserve">Ескерту – </w:t>
            </w:r>
            <w:r w:rsidR="0019307A" w:rsidRPr="0019307A">
              <w:rPr>
                <w:rFonts w:ascii="Times New Roman" w:eastAsia="Times New Roman" w:hAnsi="Times New Roman" w:cs="Times New Roman"/>
                <w:color w:val="000000" w:themeColor="text1"/>
                <w:sz w:val="24"/>
                <w:szCs w:val="24"/>
                <w:lang w:val="kk-KZ" w:eastAsia="ru-RU"/>
              </w:rPr>
              <w:t>зерттеу жүргізу нәтижесінде жасалған</w:t>
            </w:r>
          </w:p>
        </w:tc>
        <w:tc>
          <w:tcPr>
            <w:tcW w:w="981" w:type="pct"/>
          </w:tcPr>
          <w:p w14:paraId="52128647" w14:textId="77777777" w:rsidR="00A632AC" w:rsidRPr="00B56F74" w:rsidRDefault="00A632AC" w:rsidP="00A632AC">
            <w:pPr>
              <w:spacing w:after="0" w:line="240" w:lineRule="auto"/>
              <w:rPr>
                <w:rFonts w:ascii="Times New Roman" w:eastAsia="Times New Roman" w:hAnsi="Times New Roman" w:cs="Times New Roman"/>
                <w:color w:val="000000" w:themeColor="text1"/>
                <w:sz w:val="24"/>
                <w:szCs w:val="24"/>
                <w:lang w:val="kk-KZ" w:eastAsia="ru-RU"/>
              </w:rPr>
            </w:pPr>
          </w:p>
        </w:tc>
      </w:tr>
    </w:tbl>
    <w:p w14:paraId="642289B0" w14:textId="77777777" w:rsidR="00B531A0" w:rsidRPr="00B56F74" w:rsidRDefault="00A5443E" w:rsidP="0031124C">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Сарапшылық талдау сүт және сүт өнімдерін өндіруші компаниялардың сәттілігін анықтайтын негізгі 14 көрсеткіш бойынша жүргізілді. Кестеден көріп отырған</w:t>
      </w:r>
      <w:r w:rsidR="009B46EC" w:rsidRPr="00B56F74">
        <w:rPr>
          <w:rFonts w:ascii="Times New Roman" w:hAnsi="Times New Roman" w:cs="Times New Roman"/>
          <w:color w:val="000000" w:themeColor="text1"/>
          <w:sz w:val="28"/>
          <w:szCs w:val="28"/>
          <w:lang w:val="kk-KZ"/>
        </w:rPr>
        <w:t xml:space="preserve">ымыздай, «Фудмастер» компаниясы, </w:t>
      </w:r>
      <w:r w:rsidRPr="00B56F74">
        <w:rPr>
          <w:rFonts w:ascii="Times New Roman" w:hAnsi="Times New Roman" w:cs="Times New Roman"/>
          <w:bCs/>
          <w:color w:val="000000" w:themeColor="text1"/>
          <w:sz w:val="28"/>
          <w:szCs w:val="28"/>
          <w:lang w:val="kk-KZ"/>
        </w:rPr>
        <w:t xml:space="preserve">««Адал» Агроөнеркәсіптік компаниясы» </w:t>
      </w:r>
      <w:r w:rsidR="009B46EC" w:rsidRPr="00B56F74">
        <w:rPr>
          <w:rFonts w:ascii="Times New Roman" w:hAnsi="Times New Roman" w:cs="Times New Roman"/>
          <w:bCs/>
          <w:color w:val="000000" w:themeColor="text1"/>
          <w:sz w:val="28"/>
          <w:szCs w:val="28"/>
          <w:lang w:val="kk-KZ"/>
        </w:rPr>
        <w:t xml:space="preserve">және «Агропродукт» компаниясы </w:t>
      </w:r>
      <w:r w:rsidRPr="00B56F74">
        <w:rPr>
          <w:rFonts w:ascii="Times New Roman" w:hAnsi="Times New Roman" w:cs="Times New Roman"/>
          <w:bCs/>
          <w:color w:val="000000" w:themeColor="text1"/>
          <w:sz w:val="28"/>
          <w:szCs w:val="28"/>
          <w:lang w:val="kk-KZ"/>
        </w:rPr>
        <w:t xml:space="preserve">үшін жүргізілген мықты және әлсіз жақтар талдауы </w:t>
      </w:r>
      <w:r w:rsidRPr="00B56F74">
        <w:rPr>
          <w:rFonts w:ascii="Times New Roman" w:hAnsi="Times New Roman" w:cs="Times New Roman"/>
          <w:color w:val="000000" w:themeColor="text1"/>
          <w:sz w:val="28"/>
          <w:szCs w:val="28"/>
          <w:lang w:val="kk-KZ"/>
        </w:rPr>
        <w:t>«Фудмастер» компаниясының бағал</w:t>
      </w:r>
      <w:r w:rsidR="009B46EC" w:rsidRPr="00B56F74">
        <w:rPr>
          <w:rFonts w:ascii="Times New Roman" w:hAnsi="Times New Roman" w:cs="Times New Roman"/>
          <w:color w:val="000000" w:themeColor="text1"/>
          <w:sz w:val="28"/>
          <w:szCs w:val="28"/>
          <w:lang w:val="kk-KZ"/>
        </w:rPr>
        <w:t>ау нәтижесіндегі орташа мәні 9,2</w:t>
      </w:r>
      <w:r w:rsidRPr="00B56F74">
        <w:rPr>
          <w:rFonts w:ascii="Times New Roman" w:hAnsi="Times New Roman" w:cs="Times New Roman"/>
          <w:color w:val="000000" w:themeColor="text1"/>
          <w:sz w:val="28"/>
          <w:szCs w:val="28"/>
          <w:lang w:val="kk-KZ"/>
        </w:rPr>
        <w:t xml:space="preserve"> баллды құраған, </w:t>
      </w:r>
      <w:r w:rsidRPr="00B56F74">
        <w:rPr>
          <w:rFonts w:ascii="Times New Roman" w:hAnsi="Times New Roman" w:cs="Times New Roman"/>
          <w:bCs/>
          <w:color w:val="000000" w:themeColor="text1"/>
          <w:sz w:val="28"/>
          <w:szCs w:val="28"/>
          <w:lang w:val="kk-KZ"/>
        </w:rPr>
        <w:t>««Адал</w:t>
      </w:r>
      <w:r w:rsidR="009B46EC" w:rsidRPr="00B56F74">
        <w:rPr>
          <w:rFonts w:ascii="Times New Roman" w:hAnsi="Times New Roman" w:cs="Times New Roman"/>
          <w:bCs/>
          <w:color w:val="000000" w:themeColor="text1"/>
          <w:sz w:val="28"/>
          <w:szCs w:val="28"/>
          <w:lang w:val="kk-KZ"/>
        </w:rPr>
        <w:t>» Агроөнеркәсіптік компаниясы» 8,8</w:t>
      </w:r>
      <w:r w:rsidRPr="00B56F74">
        <w:rPr>
          <w:rFonts w:ascii="Times New Roman" w:hAnsi="Times New Roman" w:cs="Times New Roman"/>
          <w:bCs/>
          <w:color w:val="000000" w:themeColor="text1"/>
          <w:sz w:val="28"/>
          <w:szCs w:val="28"/>
          <w:lang w:val="kk-KZ"/>
        </w:rPr>
        <w:t xml:space="preserve"> </w:t>
      </w:r>
      <w:r w:rsidR="009B46EC" w:rsidRPr="00B56F74">
        <w:rPr>
          <w:rFonts w:ascii="Times New Roman" w:hAnsi="Times New Roman" w:cs="Times New Roman"/>
          <w:bCs/>
          <w:color w:val="000000" w:themeColor="text1"/>
          <w:sz w:val="28"/>
          <w:szCs w:val="28"/>
          <w:lang w:val="kk-KZ"/>
        </w:rPr>
        <w:t xml:space="preserve">баллға ие болса, «Агропродукт» компаниясы 8,5 </w:t>
      </w:r>
      <w:r w:rsidRPr="00B56F74">
        <w:rPr>
          <w:rFonts w:ascii="Times New Roman" w:hAnsi="Times New Roman" w:cs="Times New Roman"/>
          <w:bCs/>
          <w:color w:val="000000" w:themeColor="text1"/>
          <w:sz w:val="28"/>
          <w:szCs w:val="28"/>
          <w:lang w:val="kk-KZ"/>
        </w:rPr>
        <w:t xml:space="preserve">баллға ие болған. </w:t>
      </w:r>
      <w:r w:rsidRPr="00B56F74">
        <w:rPr>
          <w:rFonts w:ascii="Times New Roman" w:hAnsi="Times New Roman" w:cs="Times New Roman"/>
          <w:color w:val="000000" w:themeColor="text1"/>
          <w:sz w:val="28"/>
          <w:szCs w:val="28"/>
          <w:lang w:val="kk-KZ"/>
        </w:rPr>
        <w:t>Яғни көптеген көрсеткіштер бойынша «Фудмастер» компаниясы бәсекеге қабілеттілігі жоғары екенін байқауға болады.</w:t>
      </w:r>
    </w:p>
    <w:p w14:paraId="1C0906F2" w14:textId="7350EE96" w:rsidR="00D54B9C" w:rsidRDefault="00FE16DD" w:rsidP="00FE16DD">
      <w:pPr>
        <w:spacing w:after="0" w:line="240" w:lineRule="auto"/>
        <w:ind w:firstLine="567"/>
        <w:jc w:val="both"/>
        <w:rPr>
          <w:rFonts w:ascii="Times New Roman" w:hAnsi="Times New Roman" w:cs="Times New Roman"/>
          <w:color w:val="000000" w:themeColor="text1"/>
          <w:sz w:val="28"/>
          <w:szCs w:val="28"/>
          <w:lang w:val="kk-KZ"/>
        </w:rPr>
      </w:pPr>
      <w:r w:rsidRPr="00D74583">
        <w:rPr>
          <w:rFonts w:ascii="Times New Roman" w:hAnsi="Times New Roman" w:cs="Times New Roman"/>
          <w:color w:val="000000" w:themeColor="text1"/>
          <w:sz w:val="28"/>
          <w:szCs w:val="28"/>
          <w:lang w:val="kk-KZ"/>
        </w:rPr>
        <w:t>Сүт және сүт өнімдерін өндір</w:t>
      </w:r>
      <w:r w:rsidR="004E06A8" w:rsidRPr="00D74583">
        <w:rPr>
          <w:rFonts w:ascii="Times New Roman" w:hAnsi="Times New Roman" w:cs="Times New Roman"/>
          <w:color w:val="000000" w:themeColor="text1"/>
          <w:sz w:val="28"/>
          <w:szCs w:val="28"/>
          <w:lang w:val="kk-KZ"/>
        </w:rPr>
        <w:t>етін</w:t>
      </w:r>
      <w:r w:rsidRPr="00D74583">
        <w:rPr>
          <w:rFonts w:ascii="Times New Roman" w:hAnsi="Times New Roman" w:cs="Times New Roman"/>
          <w:color w:val="000000" w:themeColor="text1"/>
          <w:sz w:val="28"/>
          <w:szCs w:val="28"/>
          <w:lang w:val="kk-KZ"/>
        </w:rPr>
        <w:t xml:space="preserve"> кәсіпорындардың маркетингтік қызметінің маңызды бағыты баға белгілеу болып табылады. Нарықта тұтынушылардың басым бөлігі үшін кез келген тауарды/қызметті сатып алу туралы шешім қабылдауда негізге алынатын критерий – ол баға. Сондықтан бәсекелестікті бағалауда кәсіпорындардың бірдей өнім түрлеріне белгіленген бағаларға салыстырмалы талдау жасау баға саясатының тиімділігін бағалауға мүмкіндік береді. </w:t>
      </w:r>
      <w:r w:rsidR="005A42C1" w:rsidRPr="00D74583">
        <w:rPr>
          <w:rFonts w:ascii="Times New Roman" w:hAnsi="Times New Roman" w:cs="Times New Roman"/>
          <w:color w:val="000000" w:themeColor="text1"/>
          <w:sz w:val="28"/>
          <w:szCs w:val="28"/>
          <w:lang w:val="kk-KZ"/>
        </w:rPr>
        <w:t xml:space="preserve">Бөлшек сауда орындарында </w:t>
      </w:r>
      <w:r w:rsidR="009C71F9" w:rsidRPr="00D74583">
        <w:rPr>
          <w:rFonts w:ascii="Times New Roman" w:hAnsi="Times New Roman" w:cs="Times New Roman"/>
          <w:color w:val="000000" w:themeColor="text1"/>
          <w:sz w:val="28"/>
          <w:szCs w:val="28"/>
          <w:lang w:val="kk-KZ"/>
        </w:rPr>
        <w:t>шикі</w:t>
      </w:r>
      <w:r w:rsidR="005A42C1" w:rsidRPr="00D74583">
        <w:rPr>
          <w:rFonts w:ascii="Times New Roman" w:hAnsi="Times New Roman" w:cs="Times New Roman"/>
          <w:color w:val="000000" w:themeColor="text1"/>
          <w:sz w:val="28"/>
          <w:szCs w:val="28"/>
          <w:lang w:val="kk-KZ"/>
        </w:rPr>
        <w:t xml:space="preserve"> сүтт</w:t>
      </w:r>
      <w:r w:rsidR="009C71F9" w:rsidRPr="00D74583">
        <w:rPr>
          <w:rFonts w:ascii="Times New Roman" w:hAnsi="Times New Roman" w:cs="Times New Roman"/>
          <w:color w:val="000000" w:themeColor="text1"/>
          <w:sz w:val="28"/>
          <w:szCs w:val="28"/>
          <w:lang w:val="kk-KZ"/>
        </w:rPr>
        <w:t>ің орташа 1 литрінің бағасы 2018 жылғы 211 теңгеден 2020 жылы 244</w:t>
      </w:r>
      <w:r w:rsidR="005A42C1" w:rsidRPr="00D74583">
        <w:rPr>
          <w:rFonts w:ascii="Times New Roman" w:hAnsi="Times New Roman" w:cs="Times New Roman"/>
          <w:color w:val="000000" w:themeColor="text1"/>
          <w:sz w:val="28"/>
          <w:szCs w:val="28"/>
          <w:lang w:val="kk-KZ"/>
        </w:rPr>
        <w:t xml:space="preserve"> теңгеге жеткен. Сүт</w:t>
      </w:r>
      <w:r w:rsidR="00D74583" w:rsidRPr="00D74583">
        <w:rPr>
          <w:rFonts w:ascii="Times New Roman" w:hAnsi="Times New Roman" w:cs="Times New Roman"/>
          <w:color w:val="000000" w:themeColor="text1"/>
          <w:sz w:val="28"/>
          <w:szCs w:val="28"/>
          <w:lang w:val="kk-KZ"/>
        </w:rPr>
        <w:t xml:space="preserve"> және сүт өнімдері</w:t>
      </w:r>
      <w:r w:rsidR="005A42C1" w:rsidRPr="00D74583">
        <w:rPr>
          <w:rFonts w:ascii="Times New Roman" w:hAnsi="Times New Roman" w:cs="Times New Roman"/>
          <w:color w:val="000000" w:themeColor="text1"/>
          <w:sz w:val="28"/>
          <w:szCs w:val="28"/>
          <w:lang w:val="kk-KZ"/>
        </w:rPr>
        <w:t xml:space="preserve"> Алматы және Нұр-Сұлтан қалалар</w:t>
      </w:r>
      <w:r w:rsidR="00D74583" w:rsidRPr="00D74583">
        <w:rPr>
          <w:rFonts w:ascii="Times New Roman" w:hAnsi="Times New Roman" w:cs="Times New Roman"/>
          <w:color w:val="000000" w:themeColor="text1"/>
          <w:sz w:val="28"/>
          <w:szCs w:val="28"/>
          <w:lang w:val="kk-KZ"/>
        </w:rPr>
        <w:t>ында ең қымбат бағаға сатылады</w:t>
      </w:r>
      <w:r w:rsidR="005A42C1" w:rsidRPr="00D74583">
        <w:rPr>
          <w:rFonts w:ascii="Times New Roman" w:hAnsi="Times New Roman" w:cs="Times New Roman"/>
          <w:color w:val="000000" w:themeColor="text1"/>
          <w:sz w:val="28"/>
          <w:szCs w:val="28"/>
          <w:lang w:val="kk-KZ"/>
        </w:rPr>
        <w:t>.</w:t>
      </w:r>
      <w:r w:rsidR="005A42C1" w:rsidRPr="00B56F74">
        <w:rPr>
          <w:rFonts w:ascii="Times New Roman" w:hAnsi="Times New Roman" w:cs="Times New Roman"/>
          <w:color w:val="000000" w:themeColor="text1"/>
          <w:sz w:val="28"/>
          <w:szCs w:val="28"/>
          <w:lang w:val="kk-KZ"/>
        </w:rPr>
        <w:t xml:space="preserve"> </w:t>
      </w:r>
    </w:p>
    <w:p w14:paraId="215C3BDF" w14:textId="77777777" w:rsidR="005A42C1" w:rsidRPr="00B56F74" w:rsidRDefault="00D54B9C" w:rsidP="00D54B9C">
      <w:pPr>
        <w:spacing w:after="0" w:line="240" w:lineRule="auto"/>
        <w:ind w:firstLine="567"/>
        <w:jc w:val="both"/>
        <w:rPr>
          <w:rFonts w:ascii="Times New Roman" w:hAnsi="Times New Roman" w:cs="Times New Roman"/>
          <w:color w:val="000000" w:themeColor="text1"/>
          <w:sz w:val="28"/>
          <w:szCs w:val="28"/>
          <w:lang w:val="kk-KZ"/>
        </w:rPr>
      </w:pPr>
      <w:r w:rsidRPr="00D54B9C">
        <w:rPr>
          <w:rFonts w:ascii="Times New Roman" w:hAnsi="Times New Roman" w:cs="Times New Roman"/>
          <w:color w:val="000000" w:themeColor="text1"/>
          <w:sz w:val="28"/>
          <w:szCs w:val="28"/>
          <w:lang w:val="kk-KZ"/>
        </w:rPr>
        <w:t>Қазақстандағы сүт және сүт өнімдерін тұтыну тауарларына жатқызуға болады, сондықтан баға белгілеу стратегиясы сұраныс пен ұсыныстың өзгеруінен тікелей байланысты өнімнің өзіндік құнын өзгеруін болжайды.</w:t>
      </w:r>
      <w:r>
        <w:rPr>
          <w:rFonts w:ascii="Times New Roman" w:hAnsi="Times New Roman" w:cs="Times New Roman"/>
          <w:color w:val="000000" w:themeColor="text1"/>
          <w:sz w:val="28"/>
          <w:szCs w:val="28"/>
          <w:lang w:val="kk-KZ"/>
        </w:rPr>
        <w:t xml:space="preserve"> </w:t>
      </w:r>
      <w:r w:rsidR="00FE16DD">
        <w:rPr>
          <w:rFonts w:ascii="Times New Roman" w:hAnsi="Times New Roman" w:cs="Times New Roman"/>
          <w:color w:val="000000" w:themeColor="text1"/>
          <w:sz w:val="28"/>
          <w:szCs w:val="28"/>
          <w:lang w:val="kk-KZ"/>
        </w:rPr>
        <w:t>Т</w:t>
      </w:r>
      <w:r w:rsidR="005A42C1" w:rsidRPr="00B56F74">
        <w:rPr>
          <w:rFonts w:ascii="Times New Roman" w:hAnsi="Times New Roman" w:cs="Times New Roman"/>
          <w:color w:val="000000" w:themeColor="text1"/>
          <w:sz w:val="28"/>
          <w:szCs w:val="28"/>
          <w:lang w:val="kk-KZ"/>
        </w:rPr>
        <w:t xml:space="preserve">алданып отырған компаниялардың ұсынылып отырған өнімдерінің бағасына салыстырмалы талдау </w:t>
      </w:r>
      <w:r w:rsidR="00314ECD" w:rsidRPr="00B56F74">
        <w:rPr>
          <w:rFonts w:ascii="Times New Roman" w:hAnsi="Times New Roman" w:cs="Times New Roman"/>
          <w:color w:val="000000" w:themeColor="text1"/>
          <w:sz w:val="28"/>
          <w:szCs w:val="28"/>
          <w:lang w:val="kk-KZ"/>
        </w:rPr>
        <w:t xml:space="preserve">18-кестеде </w:t>
      </w:r>
      <w:r w:rsidR="005A42C1" w:rsidRPr="00B56F74">
        <w:rPr>
          <w:rFonts w:ascii="Times New Roman" w:hAnsi="Times New Roman" w:cs="Times New Roman"/>
          <w:color w:val="000000" w:themeColor="text1"/>
          <w:sz w:val="28"/>
          <w:szCs w:val="28"/>
          <w:lang w:val="kk-KZ"/>
        </w:rPr>
        <w:t>берілген.</w:t>
      </w:r>
    </w:p>
    <w:p w14:paraId="6A719833" w14:textId="77777777" w:rsidR="00045FB1" w:rsidRPr="00B56F74" w:rsidRDefault="00045FB1" w:rsidP="00A5443E">
      <w:pPr>
        <w:spacing w:after="0" w:line="240" w:lineRule="auto"/>
        <w:jc w:val="both"/>
        <w:rPr>
          <w:rFonts w:ascii="Times New Roman" w:hAnsi="Times New Roman" w:cs="Times New Roman"/>
          <w:color w:val="000000" w:themeColor="text1"/>
          <w:sz w:val="28"/>
          <w:szCs w:val="28"/>
          <w:lang w:val="kk-KZ"/>
        </w:rPr>
      </w:pPr>
    </w:p>
    <w:p w14:paraId="22E8D397" w14:textId="2F4F5E34" w:rsidR="00A5443E" w:rsidRDefault="00F553F4" w:rsidP="00A5443E">
      <w:pPr>
        <w:spacing w:after="0" w:line="240" w:lineRule="auto"/>
        <w:jc w:val="both"/>
        <w:rPr>
          <w:rFonts w:ascii="Times New Roman" w:hAnsi="Times New Roman" w:cs="Times New Roman"/>
          <w:bCs/>
          <w:color w:val="000000" w:themeColor="text1"/>
          <w:sz w:val="28"/>
          <w:szCs w:val="28"/>
          <w:lang w:val="kk-KZ"/>
        </w:rPr>
      </w:pPr>
      <w:r w:rsidRPr="00B56F74">
        <w:rPr>
          <w:rFonts w:ascii="Times New Roman" w:hAnsi="Times New Roman" w:cs="Times New Roman"/>
          <w:color w:val="000000" w:themeColor="text1"/>
          <w:sz w:val="28"/>
          <w:szCs w:val="28"/>
          <w:lang w:val="kk-KZ"/>
        </w:rPr>
        <w:t>18-к</w:t>
      </w:r>
      <w:r w:rsidR="00A5443E" w:rsidRPr="00B56F74">
        <w:rPr>
          <w:rFonts w:ascii="Times New Roman" w:hAnsi="Times New Roman" w:cs="Times New Roman"/>
          <w:color w:val="000000" w:themeColor="text1"/>
          <w:sz w:val="28"/>
          <w:szCs w:val="28"/>
          <w:lang w:val="kk-KZ"/>
        </w:rPr>
        <w:t xml:space="preserve">есте – </w:t>
      </w:r>
      <w:r w:rsidR="0033794B" w:rsidRPr="0033794B">
        <w:rPr>
          <w:rFonts w:ascii="Times New Roman" w:hAnsi="Times New Roman" w:cs="Times New Roman"/>
          <w:color w:val="000000" w:themeColor="text1"/>
          <w:sz w:val="28"/>
          <w:szCs w:val="28"/>
          <w:lang w:val="kk-KZ"/>
        </w:rPr>
        <w:t>«Фудмастер» компаниясы, ««Адал» Агроөнеркәсіптік компаниясы» және «Агропродукт» компаниясы</w:t>
      </w:r>
      <w:r w:rsidR="001152C1" w:rsidRPr="00B56F74">
        <w:rPr>
          <w:rFonts w:ascii="Times New Roman" w:hAnsi="Times New Roman" w:cs="Times New Roman"/>
          <w:bCs/>
          <w:color w:val="000000" w:themeColor="text1"/>
          <w:sz w:val="28"/>
          <w:szCs w:val="28"/>
          <w:lang w:val="kk-KZ"/>
        </w:rPr>
        <w:t xml:space="preserve"> өнімдерінің 2019</w:t>
      </w:r>
      <w:r w:rsidR="00A5443E" w:rsidRPr="00B56F74">
        <w:rPr>
          <w:rFonts w:ascii="Times New Roman" w:hAnsi="Times New Roman" w:cs="Times New Roman"/>
          <w:bCs/>
          <w:color w:val="000000" w:themeColor="text1"/>
          <w:sz w:val="28"/>
          <w:szCs w:val="28"/>
          <w:lang w:val="kk-KZ"/>
        </w:rPr>
        <w:t xml:space="preserve"> ж.</w:t>
      </w:r>
      <w:r w:rsidR="00E95466">
        <w:rPr>
          <w:rFonts w:ascii="Times New Roman" w:hAnsi="Times New Roman" w:cs="Times New Roman"/>
          <w:bCs/>
          <w:color w:val="000000" w:themeColor="text1"/>
          <w:sz w:val="28"/>
          <w:szCs w:val="28"/>
          <w:lang w:val="kk-KZ"/>
        </w:rPr>
        <w:t xml:space="preserve"> орташа</w:t>
      </w:r>
      <w:r w:rsidR="00A5443E" w:rsidRPr="00B56F74">
        <w:rPr>
          <w:rFonts w:ascii="Times New Roman" w:hAnsi="Times New Roman" w:cs="Times New Roman"/>
          <w:bCs/>
          <w:color w:val="000000" w:themeColor="text1"/>
          <w:sz w:val="28"/>
          <w:szCs w:val="28"/>
          <w:lang w:val="kk-KZ"/>
        </w:rPr>
        <w:t xml:space="preserve"> бағасына салыстырмалы талдау</w:t>
      </w:r>
    </w:p>
    <w:p w14:paraId="68BBDDA7" w14:textId="77777777" w:rsidR="00580FB6" w:rsidRPr="00B56F74" w:rsidRDefault="00580FB6" w:rsidP="00A5443E">
      <w:pPr>
        <w:spacing w:after="0" w:line="240" w:lineRule="auto"/>
        <w:jc w:val="both"/>
        <w:rPr>
          <w:rFonts w:ascii="Times New Roman" w:hAnsi="Times New Roman" w:cs="Times New Roman"/>
          <w:bCs/>
          <w:color w:val="000000" w:themeColor="text1"/>
          <w:sz w:val="28"/>
          <w:szCs w:val="28"/>
          <w:lang w:val="kk-KZ"/>
        </w:rPr>
      </w:pPr>
    </w:p>
    <w:tbl>
      <w:tblPr>
        <w:tblStyle w:val="a3"/>
        <w:tblW w:w="0" w:type="auto"/>
        <w:tblLayout w:type="fixed"/>
        <w:tblLook w:val="04A0" w:firstRow="1" w:lastRow="0" w:firstColumn="1" w:lastColumn="0" w:noHBand="0" w:noVBand="1"/>
      </w:tblPr>
      <w:tblGrid>
        <w:gridCol w:w="2122"/>
        <w:gridCol w:w="1242"/>
        <w:gridCol w:w="1167"/>
        <w:gridCol w:w="1276"/>
        <w:gridCol w:w="1276"/>
        <w:gridCol w:w="1166"/>
        <w:gridCol w:w="1169"/>
      </w:tblGrid>
      <w:tr w:rsidR="00580FB6" w:rsidRPr="00F301A1" w14:paraId="3E672CE9" w14:textId="77777777" w:rsidTr="00D74583">
        <w:trPr>
          <w:trHeight w:val="831"/>
        </w:trPr>
        <w:tc>
          <w:tcPr>
            <w:tcW w:w="2122" w:type="dxa"/>
            <w:vMerge w:val="restart"/>
          </w:tcPr>
          <w:p w14:paraId="07F235AC" w14:textId="25F0D67B" w:rsidR="00580FB6" w:rsidRPr="00F301A1" w:rsidRDefault="00DD1E86" w:rsidP="00DD1E86">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Сүт өнімдерінің атауы</w:t>
            </w:r>
          </w:p>
        </w:tc>
        <w:tc>
          <w:tcPr>
            <w:tcW w:w="2409" w:type="dxa"/>
            <w:gridSpan w:val="2"/>
          </w:tcPr>
          <w:p w14:paraId="7201C4D9" w14:textId="77777777" w:rsidR="00580FB6" w:rsidRPr="00F301A1" w:rsidRDefault="00580FB6" w:rsidP="00363791">
            <w:pPr>
              <w:jc w:val="center"/>
              <w:rPr>
                <w:rFonts w:ascii="Times New Roman" w:hAnsi="Times New Roman" w:cs="Times New Roman"/>
                <w:color w:val="000000" w:themeColor="text1"/>
                <w:sz w:val="24"/>
                <w:szCs w:val="24"/>
                <w:lang w:val="kk-KZ"/>
              </w:rPr>
            </w:pPr>
            <w:r w:rsidRPr="00F301A1">
              <w:rPr>
                <w:rFonts w:ascii="Times New Roman" w:hAnsi="Times New Roman" w:cs="Times New Roman"/>
                <w:color w:val="000000" w:themeColor="text1"/>
                <w:sz w:val="24"/>
                <w:szCs w:val="24"/>
                <w:lang w:val="kk-KZ"/>
              </w:rPr>
              <w:t>«Фудмастер» компаниясы</w:t>
            </w:r>
          </w:p>
        </w:tc>
        <w:tc>
          <w:tcPr>
            <w:tcW w:w="2552" w:type="dxa"/>
            <w:gridSpan w:val="2"/>
          </w:tcPr>
          <w:p w14:paraId="48E9AFF8" w14:textId="77777777" w:rsidR="00580FB6" w:rsidRPr="00F301A1" w:rsidRDefault="00580FB6" w:rsidP="00363791">
            <w:pPr>
              <w:jc w:val="center"/>
              <w:rPr>
                <w:rFonts w:ascii="Times New Roman" w:hAnsi="Times New Roman" w:cs="Times New Roman"/>
                <w:color w:val="000000" w:themeColor="text1"/>
                <w:sz w:val="24"/>
                <w:szCs w:val="24"/>
                <w:lang w:val="kk-KZ"/>
              </w:rPr>
            </w:pPr>
            <w:r w:rsidRPr="00F301A1">
              <w:rPr>
                <w:rFonts w:ascii="Times New Roman" w:hAnsi="Times New Roman" w:cs="Times New Roman"/>
                <w:bCs/>
                <w:color w:val="000000" w:themeColor="text1"/>
                <w:sz w:val="24"/>
                <w:szCs w:val="24"/>
                <w:lang w:val="kk-KZ"/>
              </w:rPr>
              <w:t>««Адал» Агроөнеркәсіптік компаниясы»</w:t>
            </w:r>
          </w:p>
        </w:tc>
        <w:tc>
          <w:tcPr>
            <w:tcW w:w="2335" w:type="dxa"/>
            <w:gridSpan w:val="2"/>
          </w:tcPr>
          <w:p w14:paraId="48108FBD" w14:textId="77777777" w:rsidR="00580FB6" w:rsidRPr="00F301A1" w:rsidRDefault="00580FB6" w:rsidP="00363791">
            <w:pPr>
              <w:jc w:val="center"/>
              <w:rPr>
                <w:rFonts w:ascii="Times New Roman" w:hAnsi="Times New Roman" w:cs="Times New Roman"/>
                <w:color w:val="000000" w:themeColor="text1"/>
                <w:sz w:val="24"/>
                <w:szCs w:val="24"/>
                <w:lang w:val="kk-KZ"/>
              </w:rPr>
            </w:pPr>
            <w:r w:rsidRPr="00F301A1">
              <w:rPr>
                <w:rFonts w:ascii="Times New Roman" w:hAnsi="Times New Roman" w:cs="Times New Roman"/>
                <w:color w:val="000000" w:themeColor="text1"/>
                <w:sz w:val="24"/>
                <w:szCs w:val="24"/>
                <w:lang w:val="kk-KZ"/>
              </w:rPr>
              <w:t>«Агропродукт» компаниясы</w:t>
            </w:r>
          </w:p>
        </w:tc>
      </w:tr>
      <w:tr w:rsidR="00580FB6" w:rsidRPr="00F301A1" w14:paraId="2BEE41D0" w14:textId="77777777" w:rsidTr="00D74583">
        <w:trPr>
          <w:trHeight w:val="287"/>
        </w:trPr>
        <w:tc>
          <w:tcPr>
            <w:tcW w:w="2122" w:type="dxa"/>
            <w:vMerge/>
          </w:tcPr>
          <w:p w14:paraId="1732CC06" w14:textId="77777777" w:rsidR="00580FB6" w:rsidRPr="00F301A1" w:rsidRDefault="00580FB6" w:rsidP="00363791">
            <w:pPr>
              <w:jc w:val="both"/>
              <w:rPr>
                <w:rFonts w:ascii="Times New Roman" w:hAnsi="Times New Roman" w:cs="Times New Roman"/>
                <w:color w:val="000000" w:themeColor="text1"/>
                <w:sz w:val="24"/>
                <w:szCs w:val="24"/>
                <w:lang w:val="kk-KZ"/>
              </w:rPr>
            </w:pPr>
          </w:p>
        </w:tc>
        <w:tc>
          <w:tcPr>
            <w:tcW w:w="1242" w:type="dxa"/>
          </w:tcPr>
          <w:p w14:paraId="12C9D2CE" w14:textId="77777777" w:rsidR="00580FB6" w:rsidRPr="00F301A1" w:rsidRDefault="00580FB6" w:rsidP="00363791">
            <w:pPr>
              <w:tabs>
                <w:tab w:val="left" w:pos="2453"/>
                <w:tab w:val="left" w:pos="3226"/>
                <w:tab w:val="left" w:pos="4202"/>
                <w:tab w:val="left" w:pos="4784"/>
              </w:tabs>
              <w:jc w:val="center"/>
              <w:rPr>
                <w:rFonts w:ascii="Times New Roman" w:hAnsi="Times New Roman" w:cs="Times New Roman"/>
                <w:iCs/>
                <w:color w:val="000000" w:themeColor="text1"/>
                <w:sz w:val="24"/>
                <w:szCs w:val="24"/>
                <w:lang w:val="kk-KZ"/>
              </w:rPr>
            </w:pPr>
            <w:r w:rsidRPr="00F301A1">
              <w:rPr>
                <w:rFonts w:ascii="Times New Roman" w:hAnsi="Times New Roman" w:cs="Times New Roman"/>
                <w:iCs/>
                <w:color w:val="000000" w:themeColor="text1"/>
                <w:sz w:val="24"/>
                <w:szCs w:val="24"/>
                <w:lang w:val="kk-KZ"/>
              </w:rPr>
              <w:t>2019</w:t>
            </w:r>
          </w:p>
        </w:tc>
        <w:tc>
          <w:tcPr>
            <w:tcW w:w="1167" w:type="dxa"/>
          </w:tcPr>
          <w:p w14:paraId="63A8ED65" w14:textId="77777777" w:rsidR="00580FB6" w:rsidRPr="00F301A1" w:rsidRDefault="00580FB6" w:rsidP="00363791">
            <w:pPr>
              <w:tabs>
                <w:tab w:val="left" w:pos="2453"/>
                <w:tab w:val="left" w:pos="3226"/>
                <w:tab w:val="left" w:pos="4202"/>
                <w:tab w:val="left" w:pos="4784"/>
              </w:tabs>
              <w:jc w:val="center"/>
              <w:rPr>
                <w:rFonts w:ascii="Times New Roman" w:hAnsi="Times New Roman" w:cs="Times New Roman"/>
                <w:iCs/>
                <w:color w:val="000000" w:themeColor="text1"/>
                <w:sz w:val="24"/>
                <w:szCs w:val="24"/>
                <w:lang w:val="kk-KZ"/>
              </w:rPr>
            </w:pPr>
            <w:r w:rsidRPr="00F301A1">
              <w:rPr>
                <w:rFonts w:ascii="Times New Roman" w:hAnsi="Times New Roman" w:cs="Times New Roman"/>
                <w:iCs/>
                <w:color w:val="000000" w:themeColor="text1"/>
                <w:sz w:val="24"/>
                <w:szCs w:val="24"/>
                <w:lang w:val="kk-KZ"/>
              </w:rPr>
              <w:t>2020</w:t>
            </w:r>
          </w:p>
        </w:tc>
        <w:tc>
          <w:tcPr>
            <w:tcW w:w="1276" w:type="dxa"/>
          </w:tcPr>
          <w:p w14:paraId="62A81D3F" w14:textId="77777777" w:rsidR="00580FB6" w:rsidRPr="00F301A1" w:rsidRDefault="00580FB6" w:rsidP="00363791">
            <w:pPr>
              <w:tabs>
                <w:tab w:val="left" w:pos="2453"/>
                <w:tab w:val="left" w:pos="3226"/>
                <w:tab w:val="left" w:pos="4202"/>
                <w:tab w:val="left" w:pos="4784"/>
              </w:tabs>
              <w:jc w:val="center"/>
              <w:rPr>
                <w:rFonts w:ascii="Times New Roman" w:hAnsi="Times New Roman" w:cs="Times New Roman"/>
                <w:iCs/>
                <w:color w:val="000000" w:themeColor="text1"/>
                <w:sz w:val="24"/>
                <w:szCs w:val="24"/>
                <w:lang w:val="kk-KZ"/>
              </w:rPr>
            </w:pPr>
            <w:r w:rsidRPr="00F301A1">
              <w:rPr>
                <w:rFonts w:ascii="Times New Roman" w:hAnsi="Times New Roman" w:cs="Times New Roman"/>
                <w:iCs/>
                <w:color w:val="000000" w:themeColor="text1"/>
                <w:sz w:val="24"/>
                <w:szCs w:val="24"/>
                <w:lang w:val="kk-KZ"/>
              </w:rPr>
              <w:t>2019</w:t>
            </w:r>
          </w:p>
        </w:tc>
        <w:tc>
          <w:tcPr>
            <w:tcW w:w="1276" w:type="dxa"/>
          </w:tcPr>
          <w:p w14:paraId="6676E6C1" w14:textId="77777777" w:rsidR="00580FB6" w:rsidRPr="00F301A1" w:rsidRDefault="00580FB6" w:rsidP="00363791">
            <w:pPr>
              <w:tabs>
                <w:tab w:val="left" w:pos="2453"/>
                <w:tab w:val="left" w:pos="3226"/>
                <w:tab w:val="left" w:pos="4202"/>
                <w:tab w:val="left" w:pos="4784"/>
              </w:tabs>
              <w:jc w:val="center"/>
              <w:rPr>
                <w:rFonts w:ascii="Times New Roman" w:hAnsi="Times New Roman" w:cs="Times New Roman"/>
                <w:iCs/>
                <w:color w:val="000000" w:themeColor="text1"/>
                <w:sz w:val="24"/>
                <w:szCs w:val="24"/>
                <w:lang w:val="kk-KZ"/>
              </w:rPr>
            </w:pPr>
            <w:r w:rsidRPr="00F301A1">
              <w:rPr>
                <w:rFonts w:ascii="Times New Roman" w:hAnsi="Times New Roman" w:cs="Times New Roman"/>
                <w:iCs/>
                <w:color w:val="000000" w:themeColor="text1"/>
                <w:sz w:val="24"/>
                <w:szCs w:val="24"/>
                <w:lang w:val="kk-KZ"/>
              </w:rPr>
              <w:t>2020</w:t>
            </w:r>
          </w:p>
        </w:tc>
        <w:tc>
          <w:tcPr>
            <w:tcW w:w="1166" w:type="dxa"/>
          </w:tcPr>
          <w:p w14:paraId="7A7F7764" w14:textId="77777777" w:rsidR="00580FB6" w:rsidRPr="00F301A1" w:rsidRDefault="00580FB6" w:rsidP="00363791">
            <w:pPr>
              <w:tabs>
                <w:tab w:val="left" w:pos="2453"/>
                <w:tab w:val="left" w:pos="3226"/>
                <w:tab w:val="left" w:pos="4202"/>
                <w:tab w:val="left" w:pos="4784"/>
              </w:tabs>
              <w:jc w:val="center"/>
              <w:rPr>
                <w:rFonts w:ascii="Times New Roman" w:hAnsi="Times New Roman" w:cs="Times New Roman"/>
                <w:iCs/>
                <w:color w:val="000000" w:themeColor="text1"/>
                <w:sz w:val="24"/>
                <w:szCs w:val="24"/>
                <w:lang w:val="kk-KZ"/>
              </w:rPr>
            </w:pPr>
            <w:r w:rsidRPr="00F301A1">
              <w:rPr>
                <w:rFonts w:ascii="Times New Roman" w:hAnsi="Times New Roman" w:cs="Times New Roman"/>
                <w:iCs/>
                <w:color w:val="000000" w:themeColor="text1"/>
                <w:sz w:val="24"/>
                <w:szCs w:val="24"/>
                <w:lang w:val="kk-KZ"/>
              </w:rPr>
              <w:t>2019</w:t>
            </w:r>
          </w:p>
        </w:tc>
        <w:tc>
          <w:tcPr>
            <w:tcW w:w="1169" w:type="dxa"/>
          </w:tcPr>
          <w:p w14:paraId="1C47560C" w14:textId="77777777" w:rsidR="00580FB6" w:rsidRDefault="00580FB6" w:rsidP="00363791">
            <w:pPr>
              <w:tabs>
                <w:tab w:val="left" w:pos="2453"/>
                <w:tab w:val="left" w:pos="3226"/>
                <w:tab w:val="left" w:pos="4202"/>
                <w:tab w:val="left" w:pos="4784"/>
              </w:tabs>
              <w:jc w:val="center"/>
              <w:rPr>
                <w:rFonts w:ascii="Times New Roman" w:hAnsi="Times New Roman" w:cs="Times New Roman"/>
                <w:iCs/>
                <w:color w:val="000000" w:themeColor="text1"/>
                <w:sz w:val="24"/>
                <w:szCs w:val="24"/>
                <w:lang w:val="kk-KZ"/>
              </w:rPr>
            </w:pPr>
            <w:r w:rsidRPr="00F301A1">
              <w:rPr>
                <w:rFonts w:ascii="Times New Roman" w:hAnsi="Times New Roman" w:cs="Times New Roman"/>
                <w:iCs/>
                <w:color w:val="000000" w:themeColor="text1"/>
                <w:sz w:val="24"/>
                <w:szCs w:val="24"/>
                <w:lang w:val="kk-KZ"/>
              </w:rPr>
              <w:t>2020</w:t>
            </w:r>
          </w:p>
          <w:p w14:paraId="07142C25" w14:textId="77777777" w:rsidR="00DD1E86" w:rsidRPr="00F301A1" w:rsidRDefault="00DD1E86" w:rsidP="00363791">
            <w:pPr>
              <w:tabs>
                <w:tab w:val="left" w:pos="2453"/>
                <w:tab w:val="left" w:pos="3226"/>
                <w:tab w:val="left" w:pos="4202"/>
                <w:tab w:val="left" w:pos="4784"/>
              </w:tabs>
              <w:jc w:val="center"/>
              <w:rPr>
                <w:rFonts w:ascii="Times New Roman" w:hAnsi="Times New Roman" w:cs="Times New Roman"/>
                <w:iCs/>
                <w:color w:val="000000" w:themeColor="text1"/>
                <w:sz w:val="24"/>
                <w:szCs w:val="24"/>
                <w:lang w:val="kk-KZ"/>
              </w:rPr>
            </w:pPr>
          </w:p>
        </w:tc>
      </w:tr>
      <w:tr w:rsidR="00580FB6" w:rsidRPr="00F301A1" w14:paraId="0B0FF287" w14:textId="77777777" w:rsidTr="00D74583">
        <w:trPr>
          <w:trHeight w:val="559"/>
        </w:trPr>
        <w:tc>
          <w:tcPr>
            <w:tcW w:w="2122" w:type="dxa"/>
            <w:tcBorders>
              <w:top w:val="single" w:sz="4" w:space="0" w:color="auto"/>
              <w:left w:val="single" w:sz="4" w:space="0" w:color="auto"/>
              <w:bottom w:val="single" w:sz="4" w:space="0" w:color="auto"/>
              <w:right w:val="single" w:sz="4" w:space="0" w:color="auto"/>
            </w:tcBorders>
          </w:tcPr>
          <w:p w14:paraId="6E5F8F24" w14:textId="77777777" w:rsidR="00580FB6" w:rsidRPr="00F301A1" w:rsidRDefault="00580FB6" w:rsidP="00363791">
            <w:pPr>
              <w:autoSpaceDE w:val="0"/>
              <w:autoSpaceDN w:val="0"/>
              <w:adjustRightInd w:val="0"/>
              <w:rPr>
                <w:rFonts w:ascii="Times New Roman" w:hAnsi="Times New Roman" w:cs="Times New Roman"/>
                <w:color w:val="000000" w:themeColor="text1"/>
                <w:sz w:val="24"/>
                <w:szCs w:val="24"/>
                <w:lang w:val="kk-KZ"/>
              </w:rPr>
            </w:pPr>
            <w:r w:rsidRPr="00F301A1">
              <w:rPr>
                <w:rFonts w:ascii="Times New Roman" w:hAnsi="Times New Roman" w:cs="Times New Roman"/>
                <w:color w:val="000000" w:themeColor="text1"/>
                <w:sz w:val="24"/>
                <w:szCs w:val="24"/>
                <w:lang w:val="kk-KZ"/>
              </w:rPr>
              <w:t>Пастерленген сүт* 2,5%  (1 литр)</w:t>
            </w:r>
          </w:p>
        </w:tc>
        <w:tc>
          <w:tcPr>
            <w:tcW w:w="1242" w:type="dxa"/>
            <w:tcBorders>
              <w:top w:val="single" w:sz="4" w:space="0" w:color="auto"/>
              <w:left w:val="single" w:sz="4" w:space="0" w:color="auto"/>
              <w:bottom w:val="single" w:sz="4" w:space="0" w:color="auto"/>
              <w:right w:val="single" w:sz="4" w:space="0" w:color="auto"/>
            </w:tcBorders>
          </w:tcPr>
          <w:p w14:paraId="63035C53" w14:textId="77777777" w:rsidR="00580FB6" w:rsidRPr="00F301A1" w:rsidRDefault="00580FB6" w:rsidP="00363791">
            <w:pPr>
              <w:autoSpaceDE w:val="0"/>
              <w:autoSpaceDN w:val="0"/>
              <w:adjustRightInd w:val="0"/>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rPr>
              <w:t>360</w:t>
            </w:r>
          </w:p>
        </w:tc>
        <w:tc>
          <w:tcPr>
            <w:tcW w:w="1167" w:type="dxa"/>
            <w:tcBorders>
              <w:top w:val="single" w:sz="4" w:space="0" w:color="auto"/>
              <w:left w:val="single" w:sz="4" w:space="0" w:color="auto"/>
              <w:bottom w:val="single" w:sz="4" w:space="0" w:color="auto"/>
              <w:right w:val="single" w:sz="4" w:space="0" w:color="auto"/>
            </w:tcBorders>
          </w:tcPr>
          <w:p w14:paraId="12F9CCEC" w14:textId="1C4AAB32" w:rsidR="00580FB6" w:rsidRPr="00F301A1" w:rsidRDefault="00DD1E86" w:rsidP="0036379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r w:rsidR="00580FB6" w:rsidRPr="00F301A1">
              <w:rPr>
                <w:rFonts w:ascii="Times New Roman" w:hAnsi="Times New Roman" w:cs="Times New Roman"/>
                <w:color w:val="000000" w:themeColor="text1"/>
                <w:sz w:val="24"/>
                <w:szCs w:val="24"/>
              </w:rPr>
              <w:t>0</w:t>
            </w:r>
          </w:p>
        </w:tc>
        <w:tc>
          <w:tcPr>
            <w:tcW w:w="1276" w:type="dxa"/>
            <w:tcBorders>
              <w:top w:val="single" w:sz="4" w:space="0" w:color="auto"/>
              <w:left w:val="single" w:sz="4" w:space="0" w:color="auto"/>
              <w:bottom w:val="nil"/>
              <w:right w:val="single" w:sz="4" w:space="0" w:color="auto"/>
            </w:tcBorders>
            <w:shd w:val="clear" w:color="auto" w:fill="auto"/>
          </w:tcPr>
          <w:p w14:paraId="14373B60" w14:textId="77777777" w:rsidR="00580FB6" w:rsidRPr="00F301A1" w:rsidRDefault="00580FB6" w:rsidP="00363791">
            <w:pPr>
              <w:autoSpaceDE w:val="0"/>
              <w:autoSpaceDN w:val="0"/>
              <w:adjustRightInd w:val="0"/>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rPr>
              <w:t>410</w:t>
            </w:r>
          </w:p>
        </w:tc>
        <w:tc>
          <w:tcPr>
            <w:tcW w:w="1276" w:type="dxa"/>
            <w:tcBorders>
              <w:top w:val="single" w:sz="4" w:space="0" w:color="auto"/>
              <w:left w:val="single" w:sz="4" w:space="0" w:color="auto"/>
              <w:bottom w:val="nil"/>
              <w:right w:val="single" w:sz="4" w:space="0" w:color="auto"/>
            </w:tcBorders>
            <w:shd w:val="clear" w:color="auto" w:fill="auto"/>
          </w:tcPr>
          <w:p w14:paraId="25ED89D9" w14:textId="12EE298D" w:rsidR="00580FB6" w:rsidRPr="00F301A1" w:rsidRDefault="00DD1E86" w:rsidP="0036379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r w:rsidR="00580FB6" w:rsidRPr="00F301A1">
              <w:rPr>
                <w:rFonts w:ascii="Times New Roman" w:hAnsi="Times New Roman" w:cs="Times New Roman"/>
                <w:color w:val="000000" w:themeColor="text1"/>
                <w:sz w:val="24"/>
                <w:szCs w:val="24"/>
              </w:rPr>
              <w:t>5</w:t>
            </w:r>
          </w:p>
        </w:tc>
        <w:tc>
          <w:tcPr>
            <w:tcW w:w="1166" w:type="dxa"/>
            <w:tcBorders>
              <w:top w:val="single" w:sz="4" w:space="0" w:color="auto"/>
              <w:left w:val="single" w:sz="4" w:space="0" w:color="auto"/>
              <w:bottom w:val="single" w:sz="4" w:space="0" w:color="auto"/>
              <w:right w:val="single" w:sz="4" w:space="0" w:color="auto"/>
            </w:tcBorders>
          </w:tcPr>
          <w:p w14:paraId="24CE179C" w14:textId="77777777" w:rsidR="00580FB6" w:rsidRPr="00F301A1" w:rsidRDefault="00580FB6" w:rsidP="00363791">
            <w:pPr>
              <w:autoSpaceDE w:val="0"/>
              <w:autoSpaceDN w:val="0"/>
              <w:adjustRightInd w:val="0"/>
              <w:jc w:val="center"/>
              <w:rPr>
                <w:rFonts w:ascii="Times New Roman" w:hAnsi="Times New Roman" w:cs="Times New Roman"/>
                <w:color w:val="000000" w:themeColor="text1"/>
                <w:sz w:val="24"/>
                <w:szCs w:val="24"/>
                <w:lang w:val="kk-KZ"/>
              </w:rPr>
            </w:pPr>
            <w:r w:rsidRPr="00F301A1">
              <w:rPr>
                <w:rFonts w:ascii="Times New Roman" w:hAnsi="Times New Roman" w:cs="Times New Roman"/>
                <w:color w:val="000000" w:themeColor="text1"/>
                <w:sz w:val="24"/>
                <w:szCs w:val="24"/>
                <w:lang w:val="kk-KZ"/>
              </w:rPr>
              <w:t>320</w:t>
            </w:r>
          </w:p>
        </w:tc>
        <w:tc>
          <w:tcPr>
            <w:tcW w:w="1169" w:type="dxa"/>
            <w:tcBorders>
              <w:top w:val="single" w:sz="4" w:space="0" w:color="auto"/>
              <w:left w:val="single" w:sz="4" w:space="0" w:color="auto"/>
              <w:bottom w:val="single" w:sz="4" w:space="0" w:color="auto"/>
              <w:right w:val="single" w:sz="4" w:space="0" w:color="auto"/>
            </w:tcBorders>
          </w:tcPr>
          <w:p w14:paraId="116C83FB" w14:textId="7815021A" w:rsidR="00580FB6" w:rsidRPr="00DD1E86" w:rsidRDefault="00DD1E86" w:rsidP="0036379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390</w:t>
            </w:r>
          </w:p>
        </w:tc>
      </w:tr>
      <w:tr w:rsidR="00580FB6" w:rsidRPr="00F301A1" w14:paraId="1AF4261A" w14:textId="77777777" w:rsidTr="00D74583">
        <w:trPr>
          <w:trHeight w:val="543"/>
        </w:trPr>
        <w:tc>
          <w:tcPr>
            <w:tcW w:w="2122" w:type="dxa"/>
          </w:tcPr>
          <w:p w14:paraId="7DD7DD50" w14:textId="77777777" w:rsidR="00580FB6" w:rsidRPr="00F301A1" w:rsidRDefault="00580FB6" w:rsidP="00363791">
            <w:pPr>
              <w:autoSpaceDE w:val="0"/>
              <w:autoSpaceDN w:val="0"/>
              <w:adjustRightInd w:val="0"/>
              <w:rPr>
                <w:rFonts w:ascii="Times New Roman" w:hAnsi="Times New Roman" w:cs="Times New Roman"/>
                <w:color w:val="000000" w:themeColor="text1"/>
                <w:sz w:val="24"/>
                <w:szCs w:val="24"/>
                <w:lang w:val="kk-KZ"/>
              </w:rPr>
            </w:pPr>
            <w:r w:rsidRPr="00F301A1">
              <w:rPr>
                <w:rFonts w:ascii="Times New Roman" w:hAnsi="Times New Roman" w:cs="Times New Roman"/>
                <w:color w:val="000000" w:themeColor="text1"/>
                <w:sz w:val="24"/>
                <w:szCs w:val="24"/>
                <w:lang w:val="kk-KZ"/>
              </w:rPr>
              <w:t>Айран** 2,5%</w:t>
            </w:r>
            <w:r w:rsidRPr="00F301A1">
              <w:rPr>
                <w:rFonts w:ascii="Times New Roman" w:hAnsi="Times New Roman" w:cs="Times New Roman"/>
                <w:color w:val="000000" w:themeColor="text1"/>
                <w:sz w:val="24"/>
                <w:szCs w:val="24"/>
              </w:rPr>
              <w:t xml:space="preserve"> </w:t>
            </w:r>
            <w:r w:rsidRPr="00F301A1">
              <w:rPr>
                <w:rFonts w:ascii="Times New Roman" w:hAnsi="Times New Roman" w:cs="Times New Roman"/>
                <w:color w:val="000000" w:themeColor="text1"/>
                <w:sz w:val="24"/>
                <w:szCs w:val="24"/>
                <w:lang w:val="kk-KZ"/>
              </w:rPr>
              <w:t>(1 литр)</w:t>
            </w:r>
          </w:p>
        </w:tc>
        <w:tc>
          <w:tcPr>
            <w:tcW w:w="1242" w:type="dxa"/>
          </w:tcPr>
          <w:p w14:paraId="5D522FB6" w14:textId="77777777" w:rsidR="00580FB6" w:rsidRPr="00F301A1" w:rsidRDefault="00580FB6" w:rsidP="00363791">
            <w:pPr>
              <w:autoSpaceDE w:val="0"/>
              <w:autoSpaceDN w:val="0"/>
              <w:adjustRightInd w:val="0"/>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rPr>
              <w:t>365</w:t>
            </w:r>
          </w:p>
        </w:tc>
        <w:tc>
          <w:tcPr>
            <w:tcW w:w="1167" w:type="dxa"/>
          </w:tcPr>
          <w:p w14:paraId="34FD3774" w14:textId="5E38A2E2" w:rsidR="00580FB6" w:rsidRPr="00F301A1" w:rsidRDefault="00DD1E86" w:rsidP="0036379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395</w:t>
            </w:r>
          </w:p>
        </w:tc>
        <w:tc>
          <w:tcPr>
            <w:tcW w:w="1276" w:type="dxa"/>
          </w:tcPr>
          <w:p w14:paraId="71452AEA" w14:textId="77777777" w:rsidR="00580FB6" w:rsidRPr="00F301A1" w:rsidRDefault="00580FB6" w:rsidP="00363791">
            <w:pPr>
              <w:autoSpaceDE w:val="0"/>
              <w:autoSpaceDN w:val="0"/>
              <w:adjustRightInd w:val="0"/>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rPr>
              <w:t>420</w:t>
            </w:r>
          </w:p>
        </w:tc>
        <w:tc>
          <w:tcPr>
            <w:tcW w:w="1276" w:type="dxa"/>
          </w:tcPr>
          <w:p w14:paraId="058C41AE" w14:textId="44D951F1" w:rsidR="00580FB6" w:rsidRPr="00F301A1" w:rsidRDefault="00DD1E86" w:rsidP="0036379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r w:rsidR="00580FB6" w:rsidRPr="00F301A1">
              <w:rPr>
                <w:rFonts w:ascii="Times New Roman" w:hAnsi="Times New Roman" w:cs="Times New Roman"/>
                <w:color w:val="000000" w:themeColor="text1"/>
                <w:sz w:val="24"/>
                <w:szCs w:val="24"/>
              </w:rPr>
              <w:t>0</w:t>
            </w:r>
          </w:p>
        </w:tc>
        <w:tc>
          <w:tcPr>
            <w:tcW w:w="1166" w:type="dxa"/>
          </w:tcPr>
          <w:p w14:paraId="70C06EA0" w14:textId="77777777" w:rsidR="00580FB6" w:rsidRPr="00F301A1" w:rsidRDefault="00580FB6" w:rsidP="00363791">
            <w:pPr>
              <w:autoSpaceDE w:val="0"/>
              <w:autoSpaceDN w:val="0"/>
              <w:adjustRightInd w:val="0"/>
              <w:jc w:val="center"/>
              <w:rPr>
                <w:rFonts w:ascii="Times New Roman" w:hAnsi="Times New Roman" w:cs="Times New Roman"/>
                <w:color w:val="000000" w:themeColor="text1"/>
                <w:sz w:val="24"/>
                <w:szCs w:val="24"/>
                <w:lang w:val="kk-KZ"/>
              </w:rPr>
            </w:pPr>
            <w:r w:rsidRPr="00F301A1">
              <w:rPr>
                <w:rFonts w:ascii="Times New Roman" w:hAnsi="Times New Roman" w:cs="Times New Roman"/>
                <w:color w:val="000000" w:themeColor="text1"/>
                <w:sz w:val="24"/>
                <w:szCs w:val="24"/>
                <w:lang w:val="kk-KZ"/>
              </w:rPr>
              <w:t>315</w:t>
            </w:r>
          </w:p>
        </w:tc>
        <w:tc>
          <w:tcPr>
            <w:tcW w:w="1169" w:type="dxa"/>
          </w:tcPr>
          <w:p w14:paraId="2160D5BB" w14:textId="3BEBED4B" w:rsidR="00580FB6" w:rsidRPr="00F301A1" w:rsidRDefault="00DD1E86" w:rsidP="0036379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r w:rsidR="00580FB6" w:rsidRPr="00F301A1">
              <w:rPr>
                <w:rFonts w:ascii="Times New Roman" w:hAnsi="Times New Roman" w:cs="Times New Roman"/>
                <w:color w:val="000000" w:themeColor="text1"/>
                <w:sz w:val="24"/>
                <w:szCs w:val="24"/>
              </w:rPr>
              <w:t>5</w:t>
            </w:r>
          </w:p>
        </w:tc>
      </w:tr>
      <w:tr w:rsidR="00580FB6" w:rsidRPr="00F301A1" w14:paraId="15F500EC" w14:textId="77777777" w:rsidTr="00D74583">
        <w:trPr>
          <w:trHeight w:val="559"/>
        </w:trPr>
        <w:tc>
          <w:tcPr>
            <w:tcW w:w="2122" w:type="dxa"/>
          </w:tcPr>
          <w:p w14:paraId="23666BA5" w14:textId="77777777" w:rsidR="00580FB6" w:rsidRPr="00F301A1" w:rsidRDefault="00580FB6" w:rsidP="00363791">
            <w:pPr>
              <w:autoSpaceDE w:val="0"/>
              <w:autoSpaceDN w:val="0"/>
              <w:adjustRightInd w:val="0"/>
              <w:rPr>
                <w:rFonts w:ascii="Times New Roman" w:hAnsi="Times New Roman" w:cs="Times New Roman"/>
                <w:color w:val="000000" w:themeColor="text1"/>
                <w:sz w:val="24"/>
                <w:szCs w:val="24"/>
                <w:lang w:val="kk-KZ"/>
              </w:rPr>
            </w:pPr>
            <w:r w:rsidRPr="00F301A1">
              <w:rPr>
                <w:rFonts w:ascii="Times New Roman" w:hAnsi="Times New Roman" w:cs="Times New Roman"/>
                <w:color w:val="000000" w:themeColor="text1"/>
                <w:sz w:val="24"/>
                <w:szCs w:val="24"/>
                <w:lang w:val="kk-KZ"/>
              </w:rPr>
              <w:t>Қаймақ 15%*** (400 г)</w:t>
            </w:r>
          </w:p>
        </w:tc>
        <w:tc>
          <w:tcPr>
            <w:tcW w:w="1242" w:type="dxa"/>
          </w:tcPr>
          <w:p w14:paraId="2B3C5543" w14:textId="77777777" w:rsidR="00580FB6" w:rsidRPr="00F301A1" w:rsidRDefault="00580FB6" w:rsidP="00363791">
            <w:pPr>
              <w:autoSpaceDE w:val="0"/>
              <w:autoSpaceDN w:val="0"/>
              <w:adjustRightInd w:val="0"/>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lang w:val="kk-KZ"/>
              </w:rPr>
              <w:t>4</w:t>
            </w:r>
            <w:r w:rsidRPr="00F301A1">
              <w:rPr>
                <w:rFonts w:ascii="Times New Roman" w:hAnsi="Times New Roman" w:cs="Times New Roman"/>
                <w:color w:val="000000" w:themeColor="text1"/>
                <w:sz w:val="24"/>
                <w:szCs w:val="24"/>
              </w:rPr>
              <w:t>65</w:t>
            </w:r>
          </w:p>
        </w:tc>
        <w:tc>
          <w:tcPr>
            <w:tcW w:w="1167" w:type="dxa"/>
          </w:tcPr>
          <w:p w14:paraId="449FA748" w14:textId="169D6B99" w:rsidR="00580FB6" w:rsidRPr="00F301A1" w:rsidRDefault="00DD1E86" w:rsidP="0036379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w:t>
            </w:r>
            <w:r w:rsidR="00580FB6" w:rsidRPr="00F301A1">
              <w:rPr>
                <w:rFonts w:ascii="Times New Roman" w:hAnsi="Times New Roman" w:cs="Times New Roman"/>
                <w:color w:val="000000" w:themeColor="text1"/>
                <w:sz w:val="24"/>
                <w:szCs w:val="24"/>
              </w:rPr>
              <w:t>0</w:t>
            </w:r>
          </w:p>
        </w:tc>
        <w:tc>
          <w:tcPr>
            <w:tcW w:w="1276" w:type="dxa"/>
          </w:tcPr>
          <w:p w14:paraId="3BE15AFC" w14:textId="77777777" w:rsidR="00580FB6" w:rsidRPr="00F301A1" w:rsidRDefault="00580FB6" w:rsidP="00363791">
            <w:pPr>
              <w:autoSpaceDE w:val="0"/>
              <w:autoSpaceDN w:val="0"/>
              <w:adjustRightInd w:val="0"/>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rPr>
              <w:t>480</w:t>
            </w:r>
          </w:p>
        </w:tc>
        <w:tc>
          <w:tcPr>
            <w:tcW w:w="1276" w:type="dxa"/>
          </w:tcPr>
          <w:p w14:paraId="4F6C499E" w14:textId="2C5C8044" w:rsidR="00580FB6" w:rsidRPr="00DD1E86" w:rsidRDefault="00DD1E86" w:rsidP="0036379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540</w:t>
            </w:r>
          </w:p>
        </w:tc>
        <w:tc>
          <w:tcPr>
            <w:tcW w:w="1166" w:type="dxa"/>
          </w:tcPr>
          <w:p w14:paraId="08510499" w14:textId="77777777" w:rsidR="00580FB6" w:rsidRPr="00F301A1" w:rsidRDefault="00580FB6" w:rsidP="00363791">
            <w:pPr>
              <w:autoSpaceDE w:val="0"/>
              <w:autoSpaceDN w:val="0"/>
              <w:adjustRightInd w:val="0"/>
              <w:jc w:val="center"/>
              <w:rPr>
                <w:rFonts w:ascii="Times New Roman" w:hAnsi="Times New Roman" w:cs="Times New Roman"/>
                <w:color w:val="000000" w:themeColor="text1"/>
                <w:sz w:val="24"/>
                <w:szCs w:val="24"/>
                <w:lang w:val="kk-KZ"/>
              </w:rPr>
            </w:pPr>
            <w:r w:rsidRPr="00F301A1">
              <w:rPr>
                <w:rFonts w:ascii="Times New Roman" w:hAnsi="Times New Roman" w:cs="Times New Roman"/>
                <w:color w:val="000000" w:themeColor="text1"/>
                <w:sz w:val="24"/>
                <w:szCs w:val="24"/>
                <w:lang w:val="kk-KZ"/>
              </w:rPr>
              <w:t>420</w:t>
            </w:r>
          </w:p>
        </w:tc>
        <w:tc>
          <w:tcPr>
            <w:tcW w:w="1169" w:type="dxa"/>
          </w:tcPr>
          <w:p w14:paraId="272A1F06" w14:textId="11DB3FE7" w:rsidR="00580FB6" w:rsidRPr="00F301A1" w:rsidRDefault="00DD1E86" w:rsidP="0036379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r w:rsidR="00580FB6" w:rsidRPr="00F301A1">
              <w:rPr>
                <w:rFonts w:ascii="Times New Roman" w:hAnsi="Times New Roman" w:cs="Times New Roman"/>
                <w:color w:val="000000" w:themeColor="text1"/>
                <w:sz w:val="24"/>
                <w:szCs w:val="24"/>
              </w:rPr>
              <w:t>0</w:t>
            </w:r>
          </w:p>
        </w:tc>
      </w:tr>
      <w:tr w:rsidR="00580FB6" w:rsidRPr="00F301A1" w14:paraId="3DADC2F4" w14:textId="77777777" w:rsidTr="00D74583">
        <w:trPr>
          <w:trHeight w:val="271"/>
        </w:trPr>
        <w:tc>
          <w:tcPr>
            <w:tcW w:w="2122" w:type="dxa"/>
          </w:tcPr>
          <w:p w14:paraId="73312C1B" w14:textId="77777777" w:rsidR="00580FB6" w:rsidRPr="00F301A1" w:rsidRDefault="00580FB6" w:rsidP="00363791">
            <w:pPr>
              <w:autoSpaceDE w:val="0"/>
              <w:autoSpaceDN w:val="0"/>
              <w:adjustRightInd w:val="0"/>
              <w:rPr>
                <w:rFonts w:ascii="Times New Roman" w:hAnsi="Times New Roman" w:cs="Times New Roman"/>
                <w:color w:val="000000" w:themeColor="text1"/>
                <w:sz w:val="24"/>
                <w:szCs w:val="24"/>
                <w:lang w:val="kk-KZ"/>
              </w:rPr>
            </w:pPr>
            <w:r w:rsidRPr="00F301A1">
              <w:rPr>
                <w:rFonts w:ascii="Times New Roman" w:hAnsi="Times New Roman" w:cs="Times New Roman"/>
                <w:color w:val="000000" w:themeColor="text1"/>
                <w:sz w:val="24"/>
                <w:szCs w:val="24"/>
                <w:lang w:val="kk-KZ"/>
              </w:rPr>
              <w:t>Ірімшік*5% (200 г)</w:t>
            </w:r>
          </w:p>
        </w:tc>
        <w:tc>
          <w:tcPr>
            <w:tcW w:w="1242" w:type="dxa"/>
          </w:tcPr>
          <w:p w14:paraId="407607DD" w14:textId="77777777" w:rsidR="00580FB6" w:rsidRPr="00F301A1" w:rsidRDefault="00580FB6" w:rsidP="00363791">
            <w:pPr>
              <w:autoSpaceDE w:val="0"/>
              <w:autoSpaceDN w:val="0"/>
              <w:adjustRightInd w:val="0"/>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rPr>
              <w:t>438</w:t>
            </w:r>
          </w:p>
        </w:tc>
        <w:tc>
          <w:tcPr>
            <w:tcW w:w="1167" w:type="dxa"/>
          </w:tcPr>
          <w:p w14:paraId="0B186D19" w14:textId="77777777" w:rsidR="00580FB6" w:rsidRPr="00F301A1" w:rsidRDefault="00580FB6" w:rsidP="00363791">
            <w:pPr>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rPr>
              <w:t>450</w:t>
            </w:r>
          </w:p>
        </w:tc>
        <w:tc>
          <w:tcPr>
            <w:tcW w:w="1276" w:type="dxa"/>
          </w:tcPr>
          <w:p w14:paraId="431E1A52" w14:textId="77777777" w:rsidR="00580FB6" w:rsidRPr="00F301A1" w:rsidRDefault="00580FB6" w:rsidP="00363791">
            <w:pPr>
              <w:autoSpaceDE w:val="0"/>
              <w:autoSpaceDN w:val="0"/>
              <w:adjustRightInd w:val="0"/>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rPr>
              <w:t>385</w:t>
            </w:r>
          </w:p>
        </w:tc>
        <w:tc>
          <w:tcPr>
            <w:tcW w:w="1276" w:type="dxa"/>
          </w:tcPr>
          <w:p w14:paraId="74E48524" w14:textId="77777777" w:rsidR="00580FB6" w:rsidRPr="00F301A1" w:rsidRDefault="00580FB6" w:rsidP="00363791">
            <w:pPr>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rPr>
              <w:t>400</w:t>
            </w:r>
          </w:p>
        </w:tc>
        <w:tc>
          <w:tcPr>
            <w:tcW w:w="1166" w:type="dxa"/>
          </w:tcPr>
          <w:p w14:paraId="7DD4AF9C" w14:textId="77777777" w:rsidR="00580FB6" w:rsidRPr="00F301A1" w:rsidRDefault="00580FB6" w:rsidP="00363791">
            <w:pPr>
              <w:autoSpaceDE w:val="0"/>
              <w:autoSpaceDN w:val="0"/>
              <w:adjustRightInd w:val="0"/>
              <w:jc w:val="center"/>
              <w:rPr>
                <w:rFonts w:ascii="Times New Roman" w:hAnsi="Times New Roman" w:cs="Times New Roman"/>
                <w:color w:val="000000" w:themeColor="text1"/>
                <w:sz w:val="24"/>
                <w:szCs w:val="24"/>
                <w:lang w:val="kk-KZ"/>
              </w:rPr>
            </w:pPr>
            <w:r w:rsidRPr="00F301A1">
              <w:rPr>
                <w:rFonts w:ascii="Times New Roman" w:hAnsi="Times New Roman" w:cs="Times New Roman"/>
                <w:color w:val="000000" w:themeColor="text1"/>
                <w:sz w:val="24"/>
                <w:szCs w:val="24"/>
                <w:lang w:val="kk-KZ"/>
              </w:rPr>
              <w:t>395</w:t>
            </w:r>
          </w:p>
        </w:tc>
        <w:tc>
          <w:tcPr>
            <w:tcW w:w="1169" w:type="dxa"/>
          </w:tcPr>
          <w:p w14:paraId="6361E57C" w14:textId="77777777" w:rsidR="00580FB6" w:rsidRPr="00F301A1" w:rsidRDefault="00580FB6" w:rsidP="00363791">
            <w:pPr>
              <w:jc w:val="center"/>
              <w:rPr>
                <w:rFonts w:ascii="Times New Roman" w:hAnsi="Times New Roman" w:cs="Times New Roman"/>
                <w:color w:val="000000" w:themeColor="text1"/>
                <w:sz w:val="24"/>
                <w:szCs w:val="24"/>
              </w:rPr>
            </w:pPr>
            <w:r w:rsidRPr="00F301A1">
              <w:rPr>
                <w:rFonts w:ascii="Times New Roman" w:hAnsi="Times New Roman" w:cs="Times New Roman"/>
                <w:color w:val="000000" w:themeColor="text1"/>
                <w:sz w:val="24"/>
                <w:szCs w:val="24"/>
              </w:rPr>
              <w:t>415</w:t>
            </w:r>
          </w:p>
        </w:tc>
      </w:tr>
      <w:tr w:rsidR="00580FB6" w:rsidRPr="00F301A1" w14:paraId="22BFFE60" w14:textId="77777777" w:rsidTr="00D74583">
        <w:trPr>
          <w:trHeight w:val="1375"/>
        </w:trPr>
        <w:tc>
          <w:tcPr>
            <w:tcW w:w="9418" w:type="dxa"/>
            <w:gridSpan w:val="7"/>
          </w:tcPr>
          <w:p w14:paraId="4E1CDC9D" w14:textId="77777777" w:rsidR="00580FB6" w:rsidRPr="00F301A1" w:rsidRDefault="00580FB6" w:rsidP="00363791">
            <w:pPr>
              <w:autoSpaceDE w:val="0"/>
              <w:autoSpaceDN w:val="0"/>
              <w:adjustRightInd w:val="0"/>
              <w:rPr>
                <w:rFonts w:ascii="Times New Roman" w:eastAsia="Times New Roman" w:hAnsi="Times New Roman" w:cs="Times New Roman"/>
                <w:color w:val="000000" w:themeColor="text1"/>
                <w:sz w:val="24"/>
                <w:szCs w:val="24"/>
                <w:lang w:val="kk-KZ" w:eastAsia="ru-RU"/>
              </w:rPr>
            </w:pPr>
            <w:r w:rsidRPr="00F301A1">
              <w:rPr>
                <w:rFonts w:ascii="Times New Roman" w:eastAsia="Times New Roman" w:hAnsi="Times New Roman" w:cs="Times New Roman"/>
                <w:color w:val="000000" w:themeColor="text1"/>
                <w:sz w:val="24"/>
                <w:szCs w:val="24"/>
                <w:lang w:val="kk-KZ" w:eastAsia="ru-RU"/>
              </w:rPr>
              <w:t>Ескерту – зерттеу жүргізу нәтижесінде жасалған</w:t>
            </w:r>
          </w:p>
          <w:p w14:paraId="444841EF" w14:textId="77777777" w:rsidR="00580FB6" w:rsidRPr="00F301A1" w:rsidRDefault="00580FB6" w:rsidP="00363791">
            <w:pPr>
              <w:ind w:right="540"/>
              <w:rPr>
                <w:rFonts w:ascii="Times New Roman" w:eastAsia="Times New Roman" w:hAnsi="Times New Roman" w:cs="Times New Roman"/>
                <w:sz w:val="24"/>
                <w:szCs w:val="24"/>
              </w:rPr>
            </w:pPr>
            <w:r w:rsidRPr="00F301A1">
              <w:rPr>
                <w:rFonts w:ascii="Times New Roman" w:eastAsia="Times New Roman" w:hAnsi="Times New Roman" w:cs="Times New Roman"/>
                <w:color w:val="000000" w:themeColor="text1"/>
                <w:sz w:val="24"/>
                <w:szCs w:val="24"/>
                <w:lang w:val="kk-KZ" w:eastAsia="ru-RU"/>
              </w:rPr>
              <w:t>*</w:t>
            </w:r>
            <w:r w:rsidRPr="00F301A1">
              <w:rPr>
                <w:rFonts w:ascii="Times New Roman" w:eastAsia="Times New Roman" w:hAnsi="Times New Roman" w:cs="Times New Roman"/>
                <w:sz w:val="24"/>
                <w:szCs w:val="24"/>
                <w:lang w:val="kk-KZ"/>
              </w:rPr>
              <w:t>жұмсақ орама</w:t>
            </w:r>
            <w:r w:rsidRPr="00F301A1">
              <w:rPr>
                <w:rFonts w:ascii="Times New Roman" w:eastAsia="Times New Roman" w:hAnsi="Times New Roman" w:cs="Times New Roman"/>
                <w:sz w:val="24"/>
                <w:szCs w:val="24"/>
              </w:rPr>
              <w:t xml:space="preserve"> (</w:t>
            </w:r>
            <w:r w:rsidRPr="00F301A1">
              <w:rPr>
                <w:rFonts w:ascii="Times New Roman" w:eastAsia="Times New Roman" w:hAnsi="Times New Roman" w:cs="Times New Roman"/>
                <w:sz w:val="24"/>
                <w:szCs w:val="24"/>
                <w:lang w:val="kk-KZ"/>
              </w:rPr>
              <w:t>полипак</w:t>
            </w:r>
            <w:r w:rsidRPr="00F301A1">
              <w:rPr>
                <w:rFonts w:ascii="Times New Roman" w:eastAsia="Times New Roman" w:hAnsi="Times New Roman" w:cs="Times New Roman"/>
                <w:sz w:val="24"/>
                <w:szCs w:val="24"/>
              </w:rPr>
              <w:t>)</w:t>
            </w:r>
          </w:p>
          <w:p w14:paraId="231651EE" w14:textId="77777777" w:rsidR="00580FB6" w:rsidRPr="00F301A1" w:rsidRDefault="00580FB6" w:rsidP="00363791">
            <w:pPr>
              <w:ind w:right="540"/>
              <w:rPr>
                <w:rFonts w:ascii="Times New Roman" w:eastAsia="Times New Roman" w:hAnsi="Times New Roman" w:cs="Times New Roman"/>
                <w:sz w:val="24"/>
                <w:szCs w:val="24"/>
              </w:rPr>
            </w:pPr>
            <w:r w:rsidRPr="00F301A1">
              <w:rPr>
                <w:rFonts w:ascii="Times New Roman" w:eastAsia="Times New Roman" w:hAnsi="Times New Roman" w:cs="Times New Roman"/>
                <w:sz w:val="24"/>
                <w:szCs w:val="24"/>
                <w:lang w:val="kk-KZ"/>
              </w:rPr>
              <w:t>**жартылай қатты аралас материалдардан жасалған орама</w:t>
            </w:r>
            <w:r w:rsidRPr="00F301A1">
              <w:rPr>
                <w:rFonts w:ascii="Times New Roman" w:eastAsia="Times New Roman" w:hAnsi="Times New Roman" w:cs="Times New Roman"/>
                <w:sz w:val="24"/>
                <w:szCs w:val="24"/>
              </w:rPr>
              <w:t xml:space="preserve"> (</w:t>
            </w:r>
            <w:r w:rsidRPr="00F301A1">
              <w:rPr>
                <w:rFonts w:ascii="Times New Roman" w:eastAsia="Times New Roman" w:hAnsi="Times New Roman" w:cs="Times New Roman"/>
                <w:sz w:val="24"/>
                <w:szCs w:val="24"/>
                <w:lang w:val="kk-KZ"/>
              </w:rPr>
              <w:t>тетра-пак</w:t>
            </w:r>
            <w:r w:rsidRPr="00F301A1">
              <w:rPr>
                <w:rFonts w:ascii="Times New Roman" w:eastAsia="Times New Roman" w:hAnsi="Times New Roman" w:cs="Times New Roman"/>
                <w:sz w:val="24"/>
                <w:szCs w:val="24"/>
              </w:rPr>
              <w:t>)</w:t>
            </w:r>
          </w:p>
          <w:p w14:paraId="2A51E4B7" w14:textId="77777777" w:rsidR="00580FB6" w:rsidRPr="00F301A1" w:rsidRDefault="00580FB6" w:rsidP="00363791">
            <w:pPr>
              <w:rPr>
                <w:rFonts w:ascii="Times New Roman" w:hAnsi="Times New Roman" w:cs="Times New Roman"/>
                <w:color w:val="000000" w:themeColor="text1"/>
                <w:sz w:val="24"/>
                <w:szCs w:val="24"/>
                <w:lang w:val="kk-KZ"/>
              </w:rPr>
            </w:pPr>
            <w:r w:rsidRPr="00F301A1">
              <w:rPr>
                <w:rFonts w:ascii="Times New Roman" w:eastAsia="Times New Roman" w:hAnsi="Times New Roman" w:cs="Times New Roman"/>
                <w:sz w:val="24"/>
                <w:szCs w:val="24"/>
                <w:lang w:val="kk-KZ"/>
              </w:rPr>
              <w:t>***жартылай қатты орама</w:t>
            </w:r>
            <w:r w:rsidRPr="00F301A1">
              <w:rPr>
                <w:rFonts w:ascii="Times New Roman" w:eastAsia="Times New Roman" w:hAnsi="Times New Roman" w:cs="Times New Roman"/>
                <w:sz w:val="24"/>
                <w:szCs w:val="24"/>
              </w:rPr>
              <w:t xml:space="preserve"> (</w:t>
            </w:r>
            <w:r w:rsidRPr="00F301A1">
              <w:rPr>
                <w:rFonts w:ascii="Times New Roman" w:eastAsia="Times New Roman" w:hAnsi="Times New Roman" w:cs="Times New Roman"/>
                <w:sz w:val="24"/>
                <w:szCs w:val="24"/>
                <w:lang w:val="kk-KZ"/>
              </w:rPr>
              <w:t>полистирол, полипропилен, полиэтилентерефталаттан жасалған ыдыс</w:t>
            </w:r>
            <w:r w:rsidRPr="00F301A1">
              <w:rPr>
                <w:rFonts w:ascii="Times New Roman" w:eastAsia="Times New Roman" w:hAnsi="Times New Roman" w:cs="Times New Roman"/>
                <w:sz w:val="24"/>
                <w:szCs w:val="24"/>
              </w:rPr>
              <w:t>)</w:t>
            </w:r>
          </w:p>
        </w:tc>
      </w:tr>
    </w:tbl>
    <w:p w14:paraId="2F90EAA8" w14:textId="77777777" w:rsidR="00CE05F3" w:rsidRPr="00B975D5" w:rsidRDefault="005A42C1" w:rsidP="001A570F">
      <w:pPr>
        <w:spacing w:after="0" w:line="240" w:lineRule="auto"/>
        <w:ind w:firstLine="567"/>
        <w:jc w:val="both"/>
        <w:rPr>
          <w:rFonts w:ascii="Times New Roman" w:hAnsi="Times New Roman" w:cs="Times New Roman"/>
          <w:color w:val="000000" w:themeColor="text1"/>
          <w:sz w:val="28"/>
          <w:szCs w:val="28"/>
          <w:lang w:val="kk-KZ"/>
        </w:rPr>
      </w:pPr>
      <w:r w:rsidRPr="00B975D5">
        <w:rPr>
          <w:rFonts w:ascii="Times New Roman" w:hAnsi="Times New Roman" w:cs="Times New Roman"/>
          <w:color w:val="000000" w:themeColor="text1"/>
          <w:sz w:val="28"/>
          <w:szCs w:val="28"/>
          <w:lang w:val="kk-KZ"/>
        </w:rPr>
        <w:lastRenderedPageBreak/>
        <w:t xml:space="preserve">18-кестеде «Фудмастер» компаниясы АҚ-ы, ««Адал» Агроөнеркәсіптік компаниясы» АҚ-ның, «Агропродукт» компаниясының ұсынылып отырған өнімдерінің бағасына салыстырмалы талдау жасау көрсетілген. Ұсынылып отырған өнімдердің көпшілігі ««Адал» Агроөнеркәсіптік компаниясы» АҚ-да жоғары </w:t>
      </w:r>
      <w:r w:rsidR="00314ECD" w:rsidRPr="00B975D5">
        <w:rPr>
          <w:rFonts w:ascii="Times New Roman" w:hAnsi="Times New Roman" w:cs="Times New Roman"/>
          <w:color w:val="000000" w:themeColor="text1"/>
          <w:sz w:val="28"/>
          <w:szCs w:val="28"/>
          <w:lang w:val="kk-KZ"/>
        </w:rPr>
        <w:t>екенін айтуымызға болады</w:t>
      </w:r>
      <w:r w:rsidRPr="00B975D5">
        <w:rPr>
          <w:rFonts w:ascii="Times New Roman" w:hAnsi="Times New Roman" w:cs="Times New Roman"/>
          <w:color w:val="000000" w:themeColor="text1"/>
          <w:sz w:val="28"/>
          <w:szCs w:val="28"/>
          <w:lang w:val="kk-KZ"/>
        </w:rPr>
        <w:t>.</w:t>
      </w:r>
      <w:r w:rsidR="00314ECD" w:rsidRPr="00B975D5">
        <w:rPr>
          <w:rFonts w:ascii="Times New Roman" w:hAnsi="Times New Roman" w:cs="Times New Roman"/>
          <w:color w:val="000000" w:themeColor="text1"/>
          <w:sz w:val="28"/>
          <w:szCs w:val="28"/>
          <w:lang w:val="kk-KZ"/>
        </w:rPr>
        <w:t xml:space="preserve"> Ірімшік 5% (200 г) өнімі бойынша «Фудмастер» компаниясында жоғары болса, «Агропродукт» компаниясының өнімдерінің бағасы басқа компанияларға қарағанда төмен болып отыр. </w:t>
      </w:r>
    </w:p>
    <w:p w14:paraId="3E03A2C0" w14:textId="045410DD" w:rsidR="009328EB" w:rsidRPr="00B975D5" w:rsidRDefault="009328EB" w:rsidP="009328EB">
      <w:pPr>
        <w:spacing w:after="0" w:line="240" w:lineRule="auto"/>
        <w:ind w:firstLine="567"/>
        <w:jc w:val="both"/>
        <w:rPr>
          <w:rFonts w:ascii="Times New Roman" w:hAnsi="Times New Roman" w:cs="Times New Roman"/>
          <w:sz w:val="28"/>
          <w:szCs w:val="28"/>
          <w:lang w:val="kk-KZ"/>
        </w:rPr>
      </w:pPr>
      <w:r w:rsidRPr="00B975D5">
        <w:rPr>
          <w:rFonts w:ascii="Times New Roman" w:hAnsi="Times New Roman" w:cs="Times New Roman"/>
          <w:sz w:val="28"/>
          <w:szCs w:val="28"/>
          <w:lang w:val="kk-KZ"/>
        </w:rPr>
        <w:t xml:space="preserve">Өзінің «Бәсекелестік стратегия» кітабында М.Портер анықтағандай бәсекелік артықшылықтар тұтынушылық құндылықтың жоғары деңгейінің пайда болуына әкеледі </w:t>
      </w:r>
      <w:r w:rsidR="00B62213" w:rsidRPr="00B975D5">
        <w:rPr>
          <w:rFonts w:ascii="Times New Roman" w:hAnsi="Times New Roman" w:cs="Times New Roman"/>
          <w:sz w:val="28"/>
          <w:szCs w:val="28"/>
          <w:lang w:val="kk-KZ"/>
        </w:rPr>
        <w:t>[117]</w:t>
      </w:r>
      <w:r w:rsidRPr="00B975D5">
        <w:rPr>
          <w:rFonts w:ascii="Times New Roman" w:hAnsi="Times New Roman" w:cs="Times New Roman"/>
          <w:sz w:val="28"/>
          <w:szCs w:val="28"/>
          <w:lang w:val="kk-KZ"/>
        </w:rPr>
        <w:t xml:space="preserve">. Оның пікірінше бәсекеге қабілеттілік компания жасаған құндылыққа негізделеді. Тұтынушылық құндылық компания бәсекелестермен салыстырғанда дәл сондай тауарға төмен </w:t>
      </w:r>
      <w:r w:rsidR="00C50CB9" w:rsidRPr="00B975D5">
        <w:rPr>
          <w:rFonts w:ascii="Times New Roman" w:hAnsi="Times New Roman" w:cs="Times New Roman"/>
          <w:sz w:val="28"/>
          <w:szCs w:val="28"/>
          <w:lang w:val="kk-KZ"/>
        </w:rPr>
        <w:t>баға ұсынғанда</w:t>
      </w:r>
      <w:r w:rsidRPr="00B975D5">
        <w:rPr>
          <w:rFonts w:ascii="Times New Roman" w:hAnsi="Times New Roman" w:cs="Times New Roman"/>
          <w:sz w:val="28"/>
          <w:szCs w:val="28"/>
          <w:lang w:val="kk-KZ"/>
        </w:rPr>
        <w:t xml:space="preserve"> немесе өзінің қымбат бағасын ақтайтын ерекше қасиеттерге ие тауар ұсынғанда туындайды. </w:t>
      </w:r>
    </w:p>
    <w:p w14:paraId="2C876AAE" w14:textId="35E588DA" w:rsidR="009328EB" w:rsidRPr="00B975D5" w:rsidRDefault="009328EB" w:rsidP="009328EB">
      <w:pPr>
        <w:spacing w:after="0" w:line="240" w:lineRule="auto"/>
        <w:ind w:firstLine="567"/>
        <w:jc w:val="both"/>
        <w:rPr>
          <w:rFonts w:ascii="Times New Roman" w:hAnsi="Times New Roman" w:cs="Times New Roman"/>
          <w:sz w:val="28"/>
          <w:szCs w:val="28"/>
          <w:lang w:val="kk-KZ"/>
        </w:rPr>
      </w:pPr>
      <w:r w:rsidRPr="00B975D5">
        <w:rPr>
          <w:rFonts w:ascii="Times New Roman" w:hAnsi="Times New Roman" w:cs="Times New Roman"/>
          <w:sz w:val="28"/>
          <w:szCs w:val="28"/>
          <w:lang w:val="kk-KZ"/>
        </w:rPr>
        <w:t>Төмендегі 19-кестеде біз зерттеп отырған сүт және сүт өнімдерін өндіруші компаниялардың бәсекеге қабілеттіліктерінің көздеріне жасалған талдау көрсетілген.</w:t>
      </w:r>
    </w:p>
    <w:p w14:paraId="62146143" w14:textId="77777777" w:rsidR="009328EB" w:rsidRPr="00B975D5" w:rsidRDefault="009328EB" w:rsidP="009328EB">
      <w:pPr>
        <w:spacing w:after="0" w:line="240" w:lineRule="auto"/>
        <w:jc w:val="both"/>
        <w:rPr>
          <w:rFonts w:ascii="Times New Roman" w:hAnsi="Times New Roman" w:cs="Times New Roman"/>
          <w:sz w:val="28"/>
          <w:szCs w:val="28"/>
          <w:lang w:val="kk-KZ"/>
        </w:rPr>
      </w:pPr>
    </w:p>
    <w:p w14:paraId="42E42F31" w14:textId="116FE406" w:rsidR="009328EB" w:rsidRPr="00B975D5" w:rsidRDefault="00C50CB9" w:rsidP="009328EB">
      <w:pPr>
        <w:spacing w:after="0" w:line="240" w:lineRule="auto"/>
        <w:jc w:val="both"/>
        <w:rPr>
          <w:rFonts w:ascii="Times New Roman" w:hAnsi="Times New Roman" w:cs="Times New Roman"/>
          <w:sz w:val="28"/>
          <w:szCs w:val="28"/>
          <w:lang w:val="kk-KZ"/>
        </w:rPr>
      </w:pPr>
      <w:r w:rsidRPr="00B975D5">
        <w:rPr>
          <w:rFonts w:ascii="Times New Roman" w:hAnsi="Times New Roman" w:cs="Times New Roman"/>
          <w:sz w:val="28"/>
          <w:szCs w:val="28"/>
          <w:lang w:val="kk-KZ"/>
        </w:rPr>
        <w:t>19-к</w:t>
      </w:r>
      <w:r w:rsidR="009328EB" w:rsidRPr="00B975D5">
        <w:rPr>
          <w:rFonts w:ascii="Times New Roman" w:hAnsi="Times New Roman" w:cs="Times New Roman"/>
          <w:sz w:val="28"/>
          <w:szCs w:val="28"/>
          <w:lang w:val="kk-KZ"/>
        </w:rPr>
        <w:t>есте – Сүт және сүт өнімдерін өндіруші компаниялардың бәсекег</w:t>
      </w:r>
      <w:r w:rsidR="00140B96">
        <w:rPr>
          <w:rFonts w:ascii="Times New Roman" w:hAnsi="Times New Roman" w:cs="Times New Roman"/>
          <w:sz w:val="28"/>
          <w:szCs w:val="28"/>
          <w:lang w:val="kk-KZ"/>
        </w:rPr>
        <w:t>е қабілеттілік көздері және 2020</w:t>
      </w:r>
      <w:r w:rsidR="009328EB" w:rsidRPr="00B975D5">
        <w:rPr>
          <w:rFonts w:ascii="Times New Roman" w:hAnsi="Times New Roman" w:cs="Times New Roman"/>
          <w:sz w:val="28"/>
          <w:szCs w:val="28"/>
          <w:lang w:val="kk-KZ"/>
        </w:rPr>
        <w:t xml:space="preserve"> жылғы жұмыс нәтижелерін салыстыру</w:t>
      </w:r>
    </w:p>
    <w:p w14:paraId="46F33B33" w14:textId="77777777" w:rsidR="009328EB" w:rsidRPr="00B975D5" w:rsidRDefault="009328EB" w:rsidP="009328EB">
      <w:pPr>
        <w:spacing w:after="0" w:line="240" w:lineRule="auto"/>
        <w:ind w:firstLine="567"/>
        <w:jc w:val="both"/>
        <w:rPr>
          <w:rFonts w:ascii="Times New Roman" w:hAnsi="Times New Roman" w:cs="Times New Roman"/>
          <w:sz w:val="28"/>
          <w:szCs w:val="28"/>
          <w:lang w:val="kk-KZ"/>
        </w:rPr>
      </w:pPr>
    </w:p>
    <w:tbl>
      <w:tblPr>
        <w:tblStyle w:val="a3"/>
        <w:tblW w:w="5000" w:type="pct"/>
        <w:tblLook w:val="04A0" w:firstRow="1" w:lastRow="0" w:firstColumn="1" w:lastColumn="0" w:noHBand="0" w:noVBand="1"/>
      </w:tblPr>
      <w:tblGrid>
        <w:gridCol w:w="2553"/>
        <w:gridCol w:w="2134"/>
        <w:gridCol w:w="2661"/>
        <w:gridCol w:w="2280"/>
      </w:tblGrid>
      <w:tr w:rsidR="009328EB" w:rsidRPr="00B975D5" w14:paraId="6A2A3954" w14:textId="77777777" w:rsidTr="009328EB">
        <w:tc>
          <w:tcPr>
            <w:tcW w:w="1326" w:type="pct"/>
            <w:vMerge w:val="restart"/>
          </w:tcPr>
          <w:p w14:paraId="7C32E98B" w14:textId="77777777" w:rsidR="009328EB" w:rsidRPr="00B975D5" w:rsidRDefault="009328EB" w:rsidP="009328EB">
            <w:pPr>
              <w:jc w:val="center"/>
              <w:rPr>
                <w:rFonts w:ascii="Times New Roman" w:hAnsi="Times New Roman" w:cs="Times New Roman"/>
                <w:sz w:val="24"/>
                <w:szCs w:val="24"/>
                <w:lang w:val="kk-KZ"/>
              </w:rPr>
            </w:pPr>
            <w:r w:rsidRPr="00B975D5">
              <w:rPr>
                <w:rFonts w:ascii="Times New Roman" w:hAnsi="Times New Roman" w:cs="Times New Roman"/>
                <w:sz w:val="24"/>
                <w:szCs w:val="24"/>
                <w:lang w:val="kk-KZ"/>
              </w:rPr>
              <w:t>Көрсеткіштер</w:t>
            </w:r>
          </w:p>
        </w:tc>
        <w:tc>
          <w:tcPr>
            <w:tcW w:w="3674" w:type="pct"/>
            <w:gridSpan w:val="3"/>
          </w:tcPr>
          <w:p w14:paraId="4836676A" w14:textId="52F9288F" w:rsidR="009328EB" w:rsidRPr="00B975D5" w:rsidRDefault="009328EB" w:rsidP="009328EB">
            <w:pPr>
              <w:jc w:val="center"/>
              <w:rPr>
                <w:rFonts w:ascii="Times New Roman" w:hAnsi="Times New Roman" w:cs="Times New Roman"/>
                <w:sz w:val="24"/>
                <w:szCs w:val="24"/>
                <w:lang w:val="kk-KZ"/>
              </w:rPr>
            </w:pPr>
            <w:r w:rsidRPr="00B975D5">
              <w:rPr>
                <w:rFonts w:ascii="Times New Roman" w:hAnsi="Times New Roman" w:cs="Times New Roman"/>
                <w:sz w:val="24"/>
                <w:szCs w:val="24"/>
                <w:lang w:val="kk-KZ"/>
              </w:rPr>
              <w:t>Компаниялар</w:t>
            </w:r>
          </w:p>
        </w:tc>
      </w:tr>
      <w:tr w:rsidR="00C50CB9" w:rsidRPr="00B975D5" w14:paraId="40EAE1D6" w14:textId="77777777" w:rsidTr="009328EB">
        <w:tc>
          <w:tcPr>
            <w:tcW w:w="1326" w:type="pct"/>
            <w:vMerge/>
          </w:tcPr>
          <w:p w14:paraId="70E633F7" w14:textId="77777777" w:rsidR="00C50CB9" w:rsidRPr="00B975D5" w:rsidRDefault="00C50CB9" w:rsidP="00C50CB9">
            <w:pPr>
              <w:jc w:val="center"/>
              <w:rPr>
                <w:rFonts w:ascii="Times New Roman" w:hAnsi="Times New Roman" w:cs="Times New Roman"/>
                <w:sz w:val="24"/>
                <w:szCs w:val="24"/>
                <w:lang w:val="kk-KZ"/>
              </w:rPr>
            </w:pPr>
          </w:p>
        </w:tc>
        <w:tc>
          <w:tcPr>
            <w:tcW w:w="1108" w:type="pct"/>
          </w:tcPr>
          <w:p w14:paraId="4A646C83" w14:textId="78324FAB" w:rsidR="00C50CB9" w:rsidRPr="00B975D5" w:rsidRDefault="00C50CB9" w:rsidP="00C50CB9">
            <w:pPr>
              <w:jc w:val="center"/>
              <w:rPr>
                <w:rFonts w:ascii="Times New Roman" w:hAnsi="Times New Roman" w:cs="Times New Roman"/>
                <w:sz w:val="24"/>
                <w:szCs w:val="24"/>
                <w:lang w:val="kk-KZ"/>
              </w:rPr>
            </w:pPr>
            <w:r w:rsidRPr="00B975D5">
              <w:rPr>
                <w:rFonts w:ascii="Times New Roman" w:hAnsi="Times New Roman" w:cs="Times New Roman"/>
                <w:color w:val="000000" w:themeColor="text1"/>
                <w:sz w:val="24"/>
                <w:szCs w:val="24"/>
                <w:lang w:val="kk-KZ"/>
              </w:rPr>
              <w:t>«Фудмастер» компаниясы</w:t>
            </w:r>
          </w:p>
        </w:tc>
        <w:tc>
          <w:tcPr>
            <w:tcW w:w="1382" w:type="pct"/>
          </w:tcPr>
          <w:p w14:paraId="09A3B915" w14:textId="73472ECF" w:rsidR="00C50CB9" w:rsidRPr="00B975D5" w:rsidRDefault="00C50CB9" w:rsidP="00C50CB9">
            <w:pPr>
              <w:jc w:val="center"/>
              <w:rPr>
                <w:rFonts w:ascii="Times New Roman" w:hAnsi="Times New Roman" w:cs="Times New Roman"/>
                <w:bCs/>
                <w:color w:val="000000" w:themeColor="text1"/>
                <w:sz w:val="24"/>
                <w:szCs w:val="24"/>
                <w:lang w:val="kk-KZ"/>
              </w:rPr>
            </w:pPr>
            <w:r w:rsidRPr="00B975D5">
              <w:rPr>
                <w:rFonts w:ascii="Times New Roman" w:hAnsi="Times New Roman" w:cs="Times New Roman"/>
                <w:bCs/>
                <w:color w:val="000000" w:themeColor="text1"/>
                <w:sz w:val="24"/>
                <w:szCs w:val="24"/>
                <w:lang w:val="kk-KZ"/>
              </w:rPr>
              <w:t>««Адал» Агроөнеркәсіптік компаниясы»</w:t>
            </w:r>
          </w:p>
        </w:tc>
        <w:tc>
          <w:tcPr>
            <w:tcW w:w="1184" w:type="pct"/>
          </w:tcPr>
          <w:p w14:paraId="690005C9" w14:textId="5C884836" w:rsidR="00C50CB9" w:rsidRPr="00B975D5" w:rsidRDefault="00C50CB9" w:rsidP="00C50CB9">
            <w:pPr>
              <w:jc w:val="center"/>
              <w:rPr>
                <w:rFonts w:ascii="Times New Roman" w:hAnsi="Times New Roman" w:cs="Times New Roman"/>
                <w:sz w:val="24"/>
                <w:szCs w:val="24"/>
                <w:lang w:val="kk-KZ"/>
              </w:rPr>
            </w:pPr>
            <w:r w:rsidRPr="00B975D5">
              <w:rPr>
                <w:rFonts w:ascii="Times New Roman" w:hAnsi="Times New Roman" w:cs="Times New Roman"/>
                <w:bCs/>
                <w:color w:val="000000" w:themeColor="text1"/>
                <w:sz w:val="24"/>
                <w:szCs w:val="24"/>
                <w:lang w:val="kk-KZ"/>
              </w:rPr>
              <w:t>«Агропродукт» компаниясы</w:t>
            </w:r>
          </w:p>
        </w:tc>
      </w:tr>
      <w:tr w:rsidR="009328EB" w:rsidRPr="00B975D5" w14:paraId="725207BC" w14:textId="77777777" w:rsidTr="009328EB">
        <w:tc>
          <w:tcPr>
            <w:tcW w:w="1326" w:type="pct"/>
          </w:tcPr>
          <w:p w14:paraId="0DE6A536" w14:textId="77777777" w:rsidR="009328EB" w:rsidRPr="00B975D5" w:rsidRDefault="009328EB" w:rsidP="009328EB">
            <w:pPr>
              <w:rPr>
                <w:rFonts w:ascii="Times New Roman" w:hAnsi="Times New Roman" w:cs="Times New Roman"/>
                <w:sz w:val="24"/>
                <w:szCs w:val="24"/>
                <w:lang w:val="kk-KZ"/>
              </w:rPr>
            </w:pPr>
            <w:r w:rsidRPr="00B975D5">
              <w:rPr>
                <w:rFonts w:ascii="Times New Roman" w:hAnsi="Times New Roman" w:cs="Times New Roman"/>
                <w:sz w:val="24"/>
                <w:szCs w:val="24"/>
                <w:lang w:val="kk-KZ"/>
              </w:rPr>
              <w:t>Бәсекеге қабілеттілік көзі</w:t>
            </w:r>
          </w:p>
        </w:tc>
        <w:tc>
          <w:tcPr>
            <w:tcW w:w="1108" w:type="pct"/>
          </w:tcPr>
          <w:p w14:paraId="645CD39E" w14:textId="77777777" w:rsidR="009328EB" w:rsidRPr="00B975D5" w:rsidRDefault="009328EB" w:rsidP="009328EB">
            <w:pPr>
              <w:jc w:val="center"/>
              <w:rPr>
                <w:rFonts w:ascii="Times New Roman" w:hAnsi="Times New Roman" w:cs="Times New Roman"/>
                <w:sz w:val="24"/>
                <w:szCs w:val="24"/>
                <w:lang w:val="kk-KZ"/>
              </w:rPr>
            </w:pPr>
            <w:r w:rsidRPr="00B975D5">
              <w:rPr>
                <w:rFonts w:ascii="Times New Roman" w:hAnsi="Times New Roman" w:cs="Times New Roman"/>
                <w:sz w:val="24"/>
                <w:szCs w:val="24"/>
                <w:lang w:val="kk-KZ"/>
              </w:rPr>
              <w:t>Маркетингтік технологиялардың кең қолданылуы</w:t>
            </w:r>
          </w:p>
        </w:tc>
        <w:tc>
          <w:tcPr>
            <w:tcW w:w="1382" w:type="pct"/>
          </w:tcPr>
          <w:p w14:paraId="582F4DC8" w14:textId="77777777" w:rsidR="009328EB" w:rsidRPr="00B975D5" w:rsidRDefault="009328EB" w:rsidP="009328EB">
            <w:pPr>
              <w:jc w:val="center"/>
              <w:rPr>
                <w:rFonts w:ascii="Times New Roman" w:hAnsi="Times New Roman" w:cs="Times New Roman"/>
                <w:sz w:val="24"/>
                <w:szCs w:val="24"/>
                <w:lang w:val="kk-KZ"/>
              </w:rPr>
            </w:pPr>
            <w:r w:rsidRPr="00B975D5">
              <w:rPr>
                <w:rFonts w:ascii="Times New Roman" w:hAnsi="Times New Roman" w:cs="Times New Roman"/>
                <w:sz w:val="24"/>
                <w:szCs w:val="24"/>
                <w:lang w:val="kk-KZ"/>
              </w:rPr>
              <w:t>Дифференциация</w:t>
            </w:r>
          </w:p>
        </w:tc>
        <w:tc>
          <w:tcPr>
            <w:tcW w:w="1184" w:type="pct"/>
          </w:tcPr>
          <w:p w14:paraId="29C7D563" w14:textId="77777777" w:rsidR="009328EB" w:rsidRPr="00B975D5" w:rsidRDefault="009328EB" w:rsidP="009328EB">
            <w:pPr>
              <w:jc w:val="center"/>
              <w:rPr>
                <w:rFonts w:ascii="Times New Roman" w:hAnsi="Times New Roman" w:cs="Times New Roman"/>
                <w:sz w:val="24"/>
                <w:szCs w:val="24"/>
                <w:lang w:val="kk-KZ"/>
              </w:rPr>
            </w:pPr>
            <w:r w:rsidRPr="00B975D5">
              <w:rPr>
                <w:rFonts w:ascii="Times New Roman" w:hAnsi="Times New Roman" w:cs="Times New Roman"/>
                <w:sz w:val="24"/>
                <w:szCs w:val="24"/>
                <w:lang w:val="kk-KZ"/>
              </w:rPr>
              <w:t>Шығындар бойынша көшбасшы</w:t>
            </w:r>
          </w:p>
        </w:tc>
      </w:tr>
      <w:tr w:rsidR="009328EB" w:rsidRPr="00B975D5" w14:paraId="7CA77C3C" w14:textId="77777777" w:rsidTr="009328EB">
        <w:tc>
          <w:tcPr>
            <w:tcW w:w="1326" w:type="pct"/>
          </w:tcPr>
          <w:p w14:paraId="4FFFB028" w14:textId="77777777" w:rsidR="009328EB" w:rsidRPr="00B975D5" w:rsidRDefault="009328EB" w:rsidP="009328EB">
            <w:pPr>
              <w:rPr>
                <w:rFonts w:ascii="Times New Roman" w:hAnsi="Times New Roman" w:cs="Times New Roman"/>
                <w:sz w:val="24"/>
                <w:szCs w:val="24"/>
                <w:lang w:val="kk-KZ"/>
              </w:rPr>
            </w:pPr>
            <w:r w:rsidRPr="00B975D5">
              <w:rPr>
                <w:rFonts w:ascii="Times New Roman" w:hAnsi="Times New Roman" w:cs="Times New Roman"/>
                <w:sz w:val="24"/>
                <w:szCs w:val="24"/>
                <w:lang w:val="kk-KZ"/>
              </w:rPr>
              <w:t>Жиынтық пайдасы, млн теңге</w:t>
            </w:r>
          </w:p>
        </w:tc>
        <w:tc>
          <w:tcPr>
            <w:tcW w:w="1108" w:type="pct"/>
          </w:tcPr>
          <w:p w14:paraId="1F15C7EC" w14:textId="77777777" w:rsidR="009328EB" w:rsidRPr="00B975D5" w:rsidRDefault="009328EB" w:rsidP="009328EB">
            <w:pPr>
              <w:jc w:val="center"/>
              <w:rPr>
                <w:rFonts w:ascii="Times New Roman" w:hAnsi="Times New Roman" w:cs="Times New Roman"/>
                <w:sz w:val="24"/>
                <w:szCs w:val="24"/>
                <w:lang w:val="kk-KZ"/>
              </w:rPr>
            </w:pPr>
            <w:r w:rsidRPr="00B975D5">
              <w:rPr>
                <w:rFonts w:ascii="Times New Roman" w:hAnsi="Times New Roman" w:cs="Times New Roman"/>
                <w:color w:val="000000" w:themeColor="text1"/>
                <w:sz w:val="24"/>
                <w:szCs w:val="24"/>
                <w:lang w:val="kk-KZ"/>
              </w:rPr>
              <w:t>1 949</w:t>
            </w:r>
          </w:p>
        </w:tc>
        <w:tc>
          <w:tcPr>
            <w:tcW w:w="1382" w:type="pct"/>
          </w:tcPr>
          <w:p w14:paraId="21A376F6" w14:textId="77777777" w:rsidR="009328EB" w:rsidRPr="00B975D5" w:rsidRDefault="009328EB" w:rsidP="009328EB">
            <w:pPr>
              <w:jc w:val="center"/>
              <w:rPr>
                <w:rFonts w:ascii="Times New Roman" w:hAnsi="Times New Roman" w:cs="Times New Roman"/>
                <w:sz w:val="24"/>
                <w:szCs w:val="24"/>
                <w:lang w:val="kk-KZ"/>
              </w:rPr>
            </w:pPr>
            <w:r w:rsidRPr="00B975D5">
              <w:rPr>
                <w:rFonts w:ascii="Times New Roman" w:hAnsi="Times New Roman" w:cs="Times New Roman"/>
                <w:color w:val="000000" w:themeColor="text1"/>
                <w:sz w:val="24"/>
                <w:szCs w:val="24"/>
                <w:lang w:val="kk-KZ"/>
              </w:rPr>
              <w:t>393</w:t>
            </w:r>
          </w:p>
        </w:tc>
        <w:tc>
          <w:tcPr>
            <w:tcW w:w="1184" w:type="pct"/>
          </w:tcPr>
          <w:p w14:paraId="1717871F" w14:textId="77777777" w:rsidR="009328EB" w:rsidRPr="00B975D5" w:rsidRDefault="009328EB" w:rsidP="009328EB">
            <w:pPr>
              <w:jc w:val="center"/>
              <w:rPr>
                <w:rFonts w:ascii="Times New Roman" w:hAnsi="Times New Roman" w:cs="Times New Roman"/>
                <w:sz w:val="24"/>
                <w:szCs w:val="24"/>
                <w:lang w:val="kk-KZ"/>
              </w:rPr>
            </w:pPr>
            <w:r w:rsidRPr="00B975D5">
              <w:rPr>
                <w:rFonts w:ascii="Times New Roman" w:hAnsi="Times New Roman" w:cs="Times New Roman"/>
                <w:color w:val="000000" w:themeColor="text1"/>
                <w:sz w:val="24"/>
                <w:szCs w:val="24"/>
                <w:lang w:val="kk-KZ"/>
              </w:rPr>
              <w:t>45</w:t>
            </w:r>
          </w:p>
        </w:tc>
      </w:tr>
      <w:tr w:rsidR="009328EB" w:rsidRPr="00B975D5" w14:paraId="76F3DD95" w14:textId="77777777" w:rsidTr="009328EB">
        <w:tc>
          <w:tcPr>
            <w:tcW w:w="1326" w:type="pct"/>
          </w:tcPr>
          <w:p w14:paraId="4056110B" w14:textId="77777777" w:rsidR="009328EB" w:rsidRPr="00B975D5" w:rsidRDefault="009328EB" w:rsidP="009328EB">
            <w:pPr>
              <w:rPr>
                <w:rFonts w:ascii="Times New Roman" w:hAnsi="Times New Roman" w:cs="Times New Roman"/>
                <w:sz w:val="24"/>
                <w:szCs w:val="24"/>
                <w:lang w:val="kk-KZ"/>
              </w:rPr>
            </w:pPr>
            <w:r w:rsidRPr="00B975D5">
              <w:rPr>
                <w:rFonts w:ascii="Times New Roman" w:hAnsi="Times New Roman" w:cs="Times New Roman"/>
                <w:color w:val="000000" w:themeColor="text1"/>
                <w:sz w:val="24"/>
                <w:szCs w:val="24"/>
                <w:lang w:val="kk-KZ"/>
              </w:rPr>
              <w:t xml:space="preserve">Рентабелділік, </w:t>
            </w:r>
            <w:r w:rsidRPr="00B975D5">
              <w:rPr>
                <w:rFonts w:ascii="Times New Roman" w:hAnsi="Times New Roman" w:cs="Times New Roman"/>
                <w:color w:val="000000" w:themeColor="text1"/>
                <w:sz w:val="24"/>
                <w:szCs w:val="24"/>
              </w:rPr>
              <w:t>%</w:t>
            </w:r>
          </w:p>
        </w:tc>
        <w:tc>
          <w:tcPr>
            <w:tcW w:w="1108" w:type="pct"/>
          </w:tcPr>
          <w:p w14:paraId="40D8A797" w14:textId="5D24C160" w:rsidR="009328EB" w:rsidRPr="00B975D5" w:rsidRDefault="00DD1E86" w:rsidP="009328EB">
            <w:pPr>
              <w:jc w:val="center"/>
              <w:rPr>
                <w:rFonts w:ascii="Times New Roman" w:hAnsi="Times New Roman" w:cs="Times New Roman"/>
                <w:sz w:val="24"/>
                <w:szCs w:val="24"/>
                <w:lang w:val="kk-KZ"/>
              </w:rPr>
            </w:pPr>
            <w:r>
              <w:rPr>
                <w:rFonts w:ascii="Times New Roman" w:hAnsi="Times New Roman" w:cs="Times New Roman"/>
                <w:sz w:val="24"/>
                <w:szCs w:val="24"/>
                <w:lang w:val="kk-KZ"/>
              </w:rPr>
              <w:t>8,6</w:t>
            </w:r>
          </w:p>
        </w:tc>
        <w:tc>
          <w:tcPr>
            <w:tcW w:w="1382" w:type="pct"/>
          </w:tcPr>
          <w:p w14:paraId="52A22877" w14:textId="52228B6A" w:rsidR="009328EB" w:rsidRPr="00B975D5" w:rsidRDefault="00DD1E86" w:rsidP="009328EB">
            <w:pPr>
              <w:jc w:val="center"/>
              <w:rPr>
                <w:rFonts w:ascii="Times New Roman" w:hAnsi="Times New Roman" w:cs="Times New Roman"/>
                <w:sz w:val="24"/>
                <w:szCs w:val="24"/>
                <w:lang w:val="kk-KZ"/>
              </w:rPr>
            </w:pPr>
            <w:r w:rsidRPr="00DD1E86">
              <w:rPr>
                <w:rFonts w:ascii="Times New Roman" w:hAnsi="Times New Roman" w:cs="Times New Roman"/>
                <w:sz w:val="24"/>
                <w:szCs w:val="24"/>
                <w:lang w:val="kk-KZ"/>
              </w:rPr>
              <w:t>37,4</w:t>
            </w:r>
          </w:p>
        </w:tc>
        <w:tc>
          <w:tcPr>
            <w:tcW w:w="1184" w:type="pct"/>
          </w:tcPr>
          <w:p w14:paraId="31F74A8D" w14:textId="6DBA39C6" w:rsidR="009328EB" w:rsidRPr="00B975D5" w:rsidRDefault="00DD1E86" w:rsidP="009328EB">
            <w:pPr>
              <w:jc w:val="center"/>
              <w:rPr>
                <w:rFonts w:ascii="Times New Roman" w:hAnsi="Times New Roman" w:cs="Times New Roman"/>
                <w:sz w:val="24"/>
                <w:szCs w:val="24"/>
                <w:lang w:val="kk-KZ"/>
              </w:rPr>
            </w:pPr>
            <w:r>
              <w:rPr>
                <w:rFonts w:ascii="Times New Roman" w:hAnsi="Times New Roman" w:cs="Times New Roman"/>
                <w:sz w:val="24"/>
                <w:szCs w:val="24"/>
                <w:lang w:val="kk-KZ"/>
              </w:rPr>
              <w:t>4,6</w:t>
            </w:r>
          </w:p>
        </w:tc>
      </w:tr>
      <w:tr w:rsidR="009328EB" w:rsidRPr="00B975D5" w14:paraId="626F815D" w14:textId="77777777" w:rsidTr="009328EB">
        <w:tc>
          <w:tcPr>
            <w:tcW w:w="1326" w:type="pct"/>
          </w:tcPr>
          <w:p w14:paraId="04889F95" w14:textId="77777777" w:rsidR="009328EB" w:rsidRPr="00B975D5" w:rsidRDefault="009328EB" w:rsidP="009328EB">
            <w:pPr>
              <w:rPr>
                <w:rFonts w:ascii="Times New Roman" w:hAnsi="Times New Roman" w:cs="Times New Roman"/>
                <w:sz w:val="24"/>
                <w:szCs w:val="24"/>
              </w:rPr>
            </w:pPr>
            <w:r w:rsidRPr="00B975D5">
              <w:rPr>
                <w:rFonts w:ascii="Times New Roman" w:hAnsi="Times New Roman" w:cs="Times New Roman"/>
                <w:sz w:val="24"/>
                <w:szCs w:val="24"/>
                <w:lang w:val="kk-KZ"/>
              </w:rPr>
              <w:t xml:space="preserve">Маркетинг шығындары, түсімнен </w:t>
            </w:r>
            <w:r w:rsidRPr="00B975D5">
              <w:rPr>
                <w:rFonts w:ascii="Times New Roman" w:hAnsi="Times New Roman" w:cs="Times New Roman"/>
                <w:sz w:val="24"/>
                <w:szCs w:val="24"/>
              </w:rPr>
              <w:t>% түрінде</w:t>
            </w:r>
          </w:p>
        </w:tc>
        <w:tc>
          <w:tcPr>
            <w:tcW w:w="1108" w:type="pct"/>
          </w:tcPr>
          <w:p w14:paraId="085ED3C0" w14:textId="77777777" w:rsidR="009328EB" w:rsidRPr="00B975D5" w:rsidRDefault="009328EB" w:rsidP="009328EB">
            <w:pPr>
              <w:jc w:val="center"/>
              <w:rPr>
                <w:rFonts w:ascii="Times New Roman" w:hAnsi="Times New Roman" w:cs="Times New Roman"/>
                <w:sz w:val="24"/>
                <w:szCs w:val="24"/>
                <w:lang w:val="kk-KZ"/>
              </w:rPr>
            </w:pPr>
            <w:r w:rsidRPr="00B975D5">
              <w:rPr>
                <w:rFonts w:ascii="Times New Roman" w:hAnsi="Times New Roman" w:cs="Times New Roman"/>
                <w:sz w:val="24"/>
                <w:szCs w:val="24"/>
                <w:lang w:val="kk-KZ"/>
              </w:rPr>
              <w:t>0,2</w:t>
            </w:r>
          </w:p>
        </w:tc>
        <w:tc>
          <w:tcPr>
            <w:tcW w:w="1382" w:type="pct"/>
          </w:tcPr>
          <w:p w14:paraId="38EE1E34" w14:textId="77777777" w:rsidR="009328EB" w:rsidRPr="00B975D5" w:rsidRDefault="009328EB" w:rsidP="009328EB">
            <w:pPr>
              <w:jc w:val="center"/>
              <w:rPr>
                <w:rFonts w:ascii="Times New Roman" w:hAnsi="Times New Roman" w:cs="Times New Roman"/>
                <w:sz w:val="24"/>
                <w:szCs w:val="24"/>
                <w:lang w:val="kk-KZ"/>
              </w:rPr>
            </w:pPr>
            <w:r w:rsidRPr="00B975D5">
              <w:rPr>
                <w:rFonts w:ascii="Times New Roman" w:hAnsi="Times New Roman" w:cs="Times New Roman"/>
                <w:sz w:val="24"/>
                <w:szCs w:val="24"/>
                <w:lang w:val="kk-KZ"/>
              </w:rPr>
              <w:t>0,05</w:t>
            </w:r>
          </w:p>
        </w:tc>
        <w:tc>
          <w:tcPr>
            <w:tcW w:w="1184" w:type="pct"/>
          </w:tcPr>
          <w:p w14:paraId="2209863C" w14:textId="77777777" w:rsidR="009328EB" w:rsidRPr="00B975D5" w:rsidRDefault="009328EB" w:rsidP="009328EB">
            <w:pPr>
              <w:jc w:val="center"/>
              <w:rPr>
                <w:rFonts w:ascii="Times New Roman" w:hAnsi="Times New Roman" w:cs="Times New Roman"/>
                <w:sz w:val="24"/>
                <w:szCs w:val="24"/>
                <w:lang w:val="kk-KZ"/>
              </w:rPr>
            </w:pPr>
            <w:r w:rsidRPr="00B975D5">
              <w:rPr>
                <w:rFonts w:ascii="Times New Roman" w:hAnsi="Times New Roman" w:cs="Times New Roman"/>
                <w:sz w:val="24"/>
                <w:szCs w:val="24"/>
                <w:lang w:val="kk-KZ"/>
              </w:rPr>
              <w:t>0,013</w:t>
            </w:r>
          </w:p>
        </w:tc>
      </w:tr>
      <w:tr w:rsidR="009328EB" w:rsidRPr="00B975D5" w14:paraId="7DC37B63" w14:textId="77777777" w:rsidTr="009328EB">
        <w:tc>
          <w:tcPr>
            <w:tcW w:w="1326" w:type="pct"/>
          </w:tcPr>
          <w:p w14:paraId="6AC2B742" w14:textId="77777777" w:rsidR="009328EB" w:rsidRPr="00B975D5" w:rsidRDefault="009328EB" w:rsidP="009328EB">
            <w:pPr>
              <w:rPr>
                <w:rFonts w:ascii="Times New Roman" w:hAnsi="Times New Roman" w:cs="Times New Roman"/>
                <w:sz w:val="24"/>
                <w:szCs w:val="24"/>
                <w:lang w:val="kk-KZ"/>
              </w:rPr>
            </w:pPr>
            <w:r w:rsidRPr="00B975D5">
              <w:rPr>
                <w:rFonts w:ascii="Times New Roman" w:hAnsi="Times New Roman" w:cs="Times New Roman"/>
                <w:sz w:val="24"/>
                <w:szCs w:val="24"/>
                <w:lang w:val="kk-KZ"/>
              </w:rPr>
              <w:t xml:space="preserve">Маркетингке салымдардың рентабелділігі, </w:t>
            </w:r>
            <w:r w:rsidRPr="00B975D5">
              <w:rPr>
                <w:rFonts w:ascii="Times New Roman" w:hAnsi="Times New Roman" w:cs="Times New Roman"/>
                <w:sz w:val="24"/>
                <w:szCs w:val="24"/>
              </w:rPr>
              <w:t>%</w:t>
            </w:r>
          </w:p>
        </w:tc>
        <w:tc>
          <w:tcPr>
            <w:tcW w:w="1108" w:type="pct"/>
          </w:tcPr>
          <w:p w14:paraId="4AFD3D16" w14:textId="77777777" w:rsidR="009328EB" w:rsidRPr="00B975D5" w:rsidRDefault="009328EB" w:rsidP="009328EB">
            <w:pPr>
              <w:jc w:val="center"/>
              <w:rPr>
                <w:rFonts w:ascii="Times New Roman" w:hAnsi="Times New Roman" w:cs="Times New Roman"/>
                <w:sz w:val="24"/>
                <w:szCs w:val="24"/>
                <w:lang w:val="kk-KZ"/>
              </w:rPr>
            </w:pPr>
            <w:r w:rsidRPr="00B975D5">
              <w:rPr>
                <w:rFonts w:ascii="Times New Roman" w:hAnsi="Times New Roman" w:cs="Times New Roman"/>
                <w:sz w:val="24"/>
                <w:szCs w:val="24"/>
                <w:lang w:val="kk-KZ"/>
              </w:rPr>
              <w:t>310</w:t>
            </w:r>
          </w:p>
        </w:tc>
        <w:tc>
          <w:tcPr>
            <w:tcW w:w="1382" w:type="pct"/>
          </w:tcPr>
          <w:p w14:paraId="701D5439" w14:textId="77777777" w:rsidR="009328EB" w:rsidRPr="00B975D5" w:rsidRDefault="009328EB" w:rsidP="009328EB">
            <w:pPr>
              <w:jc w:val="center"/>
              <w:rPr>
                <w:rFonts w:ascii="Times New Roman" w:hAnsi="Times New Roman" w:cs="Times New Roman"/>
                <w:sz w:val="24"/>
                <w:szCs w:val="24"/>
                <w:lang w:val="kk-KZ"/>
              </w:rPr>
            </w:pPr>
            <w:r w:rsidRPr="00B975D5">
              <w:rPr>
                <w:rFonts w:ascii="Times New Roman" w:hAnsi="Times New Roman" w:cs="Times New Roman"/>
                <w:sz w:val="24"/>
                <w:szCs w:val="24"/>
                <w:lang w:val="kk-KZ"/>
              </w:rPr>
              <w:t>125</w:t>
            </w:r>
          </w:p>
        </w:tc>
        <w:tc>
          <w:tcPr>
            <w:tcW w:w="1184" w:type="pct"/>
          </w:tcPr>
          <w:p w14:paraId="303509BE" w14:textId="77777777" w:rsidR="009328EB" w:rsidRPr="00B975D5" w:rsidRDefault="009328EB" w:rsidP="009328EB">
            <w:pPr>
              <w:jc w:val="center"/>
              <w:rPr>
                <w:rFonts w:ascii="Times New Roman" w:hAnsi="Times New Roman" w:cs="Times New Roman"/>
                <w:sz w:val="24"/>
                <w:szCs w:val="24"/>
                <w:lang w:val="kk-KZ"/>
              </w:rPr>
            </w:pPr>
            <w:r w:rsidRPr="00B975D5">
              <w:rPr>
                <w:rFonts w:ascii="Times New Roman" w:hAnsi="Times New Roman" w:cs="Times New Roman"/>
                <w:sz w:val="24"/>
                <w:szCs w:val="24"/>
                <w:lang w:val="kk-KZ"/>
              </w:rPr>
              <w:t>112</w:t>
            </w:r>
          </w:p>
        </w:tc>
      </w:tr>
      <w:tr w:rsidR="009328EB" w:rsidRPr="00B975D5" w14:paraId="69E2C417" w14:textId="77777777" w:rsidTr="009328EB">
        <w:tc>
          <w:tcPr>
            <w:tcW w:w="5000" w:type="pct"/>
            <w:gridSpan w:val="4"/>
          </w:tcPr>
          <w:p w14:paraId="4F617C1A" w14:textId="6949238B" w:rsidR="009328EB" w:rsidRPr="00B975D5" w:rsidRDefault="009328EB" w:rsidP="009328EB">
            <w:pPr>
              <w:jc w:val="both"/>
              <w:rPr>
                <w:rFonts w:ascii="Times New Roman" w:hAnsi="Times New Roman" w:cs="Times New Roman"/>
                <w:sz w:val="24"/>
                <w:szCs w:val="24"/>
                <w:lang w:val="kk-KZ"/>
              </w:rPr>
            </w:pPr>
            <w:r w:rsidRPr="00B975D5">
              <w:rPr>
                <w:rFonts w:ascii="Times New Roman" w:hAnsi="Times New Roman" w:cs="Times New Roman"/>
                <w:sz w:val="24"/>
                <w:szCs w:val="24"/>
                <w:lang w:val="kk-KZ"/>
              </w:rPr>
              <w:t>Ескерту – зерттеу нәтижесінде автор құрастырған</w:t>
            </w:r>
          </w:p>
        </w:tc>
      </w:tr>
    </w:tbl>
    <w:p w14:paraId="3B898D9B" w14:textId="77777777" w:rsidR="009328EB" w:rsidRPr="00B975D5" w:rsidRDefault="009328EB" w:rsidP="009328EB">
      <w:pPr>
        <w:rPr>
          <w:lang w:val="kk-KZ"/>
        </w:rPr>
      </w:pPr>
    </w:p>
    <w:p w14:paraId="185E1CAD" w14:textId="77777777" w:rsidR="00140B96" w:rsidRPr="00B975D5" w:rsidRDefault="00140B96" w:rsidP="00140B96">
      <w:pPr>
        <w:spacing w:after="0" w:line="240" w:lineRule="auto"/>
        <w:ind w:firstLine="567"/>
        <w:jc w:val="both"/>
        <w:rPr>
          <w:rFonts w:ascii="Times New Roman" w:hAnsi="Times New Roman" w:cs="Times New Roman"/>
          <w:color w:val="000000" w:themeColor="text1"/>
          <w:sz w:val="28"/>
          <w:szCs w:val="28"/>
          <w:lang w:val="kk-KZ"/>
        </w:rPr>
      </w:pPr>
      <w:r w:rsidRPr="00F301A1">
        <w:rPr>
          <w:rFonts w:ascii="Times New Roman" w:hAnsi="Times New Roman" w:cs="Times New Roman"/>
          <w:sz w:val="28"/>
          <w:szCs w:val="28"/>
          <w:lang w:val="kk-KZ"/>
        </w:rPr>
        <w:t xml:space="preserve">19-кестеде көрсетіліп тұрғандай, </w:t>
      </w:r>
      <w:r w:rsidRPr="00F301A1">
        <w:rPr>
          <w:rFonts w:ascii="Times New Roman" w:hAnsi="Times New Roman" w:cs="Times New Roman"/>
          <w:color w:val="000000" w:themeColor="text1"/>
          <w:sz w:val="28"/>
          <w:szCs w:val="28"/>
          <w:lang w:val="kk-KZ"/>
        </w:rPr>
        <w:t xml:space="preserve">«Фудмастер» компаниясының бәсекеге қабілеттілігінің негізгі көзі маркетингтік технологиялардың кеңінен қолданылуында болып отыр, себебі компанияның 2020 жылғы маркетингтік шығындары түсімнің 0,2% құраған, ««Адал» Агроөнеркәсіптік компаниясы» дифференциация стратегиясы есебінен бәсекеге қабілеттілігін арттырып отырған компания, компанияның қоржынында ұсынылатын тауарлар ассортименті кең және тұтынушылардың әр түрлі сегменттеріне бағытталған. Компания маркетингтік технологияларды қолдану және енгізу шараларына 2020 жылы </w:t>
      </w:r>
      <w:r w:rsidRPr="00F301A1">
        <w:rPr>
          <w:rFonts w:ascii="Times New Roman" w:hAnsi="Times New Roman" w:cs="Times New Roman"/>
          <w:color w:val="000000" w:themeColor="text1"/>
          <w:sz w:val="28"/>
          <w:szCs w:val="28"/>
          <w:lang w:val="kk-KZ"/>
        </w:rPr>
        <w:lastRenderedPageBreak/>
        <w:t>түсімінің 0,05% жұмсайды. Ал «Агропродукт» компаниясы нарықта шығындарға негізделген бәсекелестік стратегиясына сүйенеді. Аталған компания өнімдері басқаларымен салыстырғанда нарыққа арзан бағадағы сүт және сүт өнімдерін ұсынады. Бұл компанияның маркетингтік технологияларды қолдануға жұмсайтын шығындары 2020 жылы бар болғаны түсімнің 0,013% құраған.</w:t>
      </w:r>
    </w:p>
    <w:p w14:paraId="6586F4F0" w14:textId="078A6031" w:rsidR="00CE05F3" w:rsidRPr="00B975D5" w:rsidRDefault="00CE05F3" w:rsidP="00CE05F3">
      <w:pPr>
        <w:spacing w:after="0" w:line="240" w:lineRule="auto"/>
        <w:ind w:firstLine="567"/>
        <w:jc w:val="both"/>
        <w:rPr>
          <w:rFonts w:ascii="Times New Roman" w:hAnsi="Times New Roman" w:cs="Times New Roman"/>
          <w:color w:val="000000" w:themeColor="text1"/>
          <w:sz w:val="28"/>
          <w:szCs w:val="28"/>
          <w:lang w:val="kk-KZ"/>
        </w:rPr>
      </w:pPr>
      <w:r w:rsidRPr="00B975D5">
        <w:rPr>
          <w:rFonts w:ascii="Times New Roman" w:hAnsi="Times New Roman" w:cs="Times New Roman"/>
          <w:color w:val="000000" w:themeColor="text1"/>
          <w:sz w:val="28"/>
          <w:szCs w:val="28"/>
          <w:lang w:val="kk-KZ"/>
        </w:rPr>
        <w:t>Зерттеліп отырған сүт және сүт өнімдерін өндір</w:t>
      </w:r>
      <w:r w:rsidR="002A7179" w:rsidRPr="00B975D5">
        <w:rPr>
          <w:rFonts w:ascii="Times New Roman" w:hAnsi="Times New Roman" w:cs="Times New Roman"/>
          <w:color w:val="000000" w:themeColor="text1"/>
          <w:sz w:val="28"/>
          <w:szCs w:val="28"/>
          <w:lang w:val="kk-KZ"/>
        </w:rPr>
        <w:t>етін</w:t>
      </w:r>
      <w:r w:rsidRPr="00B975D5">
        <w:rPr>
          <w:rFonts w:ascii="Times New Roman" w:hAnsi="Times New Roman" w:cs="Times New Roman"/>
          <w:color w:val="000000" w:themeColor="text1"/>
          <w:sz w:val="28"/>
          <w:szCs w:val="28"/>
          <w:lang w:val="kk-KZ"/>
        </w:rPr>
        <w:t xml:space="preserve"> кәсіпорындар үшін алынған сарапшылық бағалау нәтижелері негізінде бәсекеге қабілеттіліктің көпбұрышы тұрғызылды. </w:t>
      </w:r>
      <w:r w:rsidR="00ED0149" w:rsidRPr="00B975D5">
        <w:rPr>
          <w:rFonts w:ascii="Times New Roman" w:hAnsi="Times New Roman" w:cs="Times New Roman"/>
          <w:color w:val="000000" w:themeColor="text1"/>
          <w:sz w:val="28"/>
          <w:szCs w:val="28"/>
          <w:lang w:val="kk-KZ"/>
        </w:rPr>
        <w:t xml:space="preserve">Сарапшыларға 10 балдық шкала негізінде бәсекеге қабілеттілікті құраушы факторларды зерттеліп отырған кәсіпорындар шеңберінде бағалау ұсынылды. Сарапшылар ретінде сүт және сүт өнімдері саласындағы кәсіби мамандар, ғылыми зерттеу жұмыстарын жүргізуші аға мамандар тартылды. </w:t>
      </w:r>
    </w:p>
    <w:p w14:paraId="6298E6B4" w14:textId="77777777" w:rsidR="002D0D2B" w:rsidRPr="00B975D5" w:rsidRDefault="002D0D2B" w:rsidP="001A570F">
      <w:pPr>
        <w:spacing w:after="0" w:line="240" w:lineRule="auto"/>
        <w:jc w:val="both"/>
        <w:rPr>
          <w:rFonts w:ascii="Times New Roman" w:hAnsi="Times New Roman" w:cs="Times New Roman"/>
          <w:color w:val="000000" w:themeColor="text1"/>
          <w:sz w:val="28"/>
          <w:szCs w:val="28"/>
          <w:lang w:val="kk-KZ"/>
        </w:rPr>
      </w:pPr>
    </w:p>
    <w:p w14:paraId="056F8717" w14:textId="44E513E0" w:rsidR="00CE05F3" w:rsidRPr="00B975D5" w:rsidRDefault="002D0D2B" w:rsidP="00AB512A">
      <w:pPr>
        <w:spacing w:after="0" w:line="240" w:lineRule="auto"/>
        <w:jc w:val="both"/>
        <w:rPr>
          <w:rFonts w:ascii="Times New Roman" w:hAnsi="Times New Roman" w:cs="Times New Roman"/>
          <w:color w:val="000000" w:themeColor="text1"/>
          <w:sz w:val="28"/>
          <w:szCs w:val="28"/>
          <w:lang w:val="kk-KZ"/>
        </w:rPr>
      </w:pPr>
      <w:r w:rsidRPr="00B975D5">
        <w:rPr>
          <w:noProof/>
          <w:lang w:eastAsia="ru-RU"/>
        </w:rPr>
        <w:drawing>
          <wp:inline distT="0" distB="0" distL="0" distR="0" wp14:anchorId="23384D1F" wp14:editId="383294FC">
            <wp:extent cx="6120130" cy="3459480"/>
            <wp:effectExtent l="0" t="0" r="0" b="7620"/>
            <wp:docPr id="65" name="Диаграмма 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E9A1C7EE-0C25-4338-B41F-E9B2EBB979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0B04FF" w14:textId="77777777" w:rsidR="00174F1E" w:rsidRPr="00B975D5" w:rsidRDefault="00174F1E" w:rsidP="00174F1E">
      <w:pPr>
        <w:spacing w:after="0" w:line="240" w:lineRule="auto"/>
        <w:ind w:firstLine="425"/>
        <w:jc w:val="center"/>
        <w:rPr>
          <w:rFonts w:ascii="Times New Roman" w:hAnsi="Times New Roman" w:cs="Times New Roman"/>
          <w:color w:val="000000" w:themeColor="text1"/>
          <w:sz w:val="28"/>
          <w:szCs w:val="28"/>
          <w:lang w:val="kk-KZ"/>
        </w:rPr>
      </w:pPr>
      <w:r w:rsidRPr="00B975D5">
        <w:rPr>
          <w:rFonts w:ascii="Times New Roman" w:hAnsi="Times New Roman" w:cs="Times New Roman"/>
          <w:color w:val="000000" w:themeColor="text1"/>
          <w:sz w:val="28"/>
          <w:szCs w:val="28"/>
          <w:lang w:val="kk-KZ"/>
        </w:rPr>
        <w:t>8-сурет – Бәсекеге қабілеттілік көпбұрышы</w:t>
      </w:r>
    </w:p>
    <w:p w14:paraId="23CB86E0" w14:textId="77777777" w:rsidR="00174F1E" w:rsidRPr="00B975D5" w:rsidRDefault="00174F1E" w:rsidP="00174F1E">
      <w:pPr>
        <w:spacing w:after="0" w:line="240" w:lineRule="auto"/>
        <w:jc w:val="both"/>
        <w:rPr>
          <w:rFonts w:ascii="Times New Roman" w:hAnsi="Times New Roman" w:cs="Times New Roman"/>
          <w:color w:val="000000" w:themeColor="text1"/>
          <w:sz w:val="28"/>
          <w:szCs w:val="28"/>
          <w:lang w:val="kk-KZ"/>
        </w:rPr>
      </w:pPr>
    </w:p>
    <w:p w14:paraId="520209DA" w14:textId="3BE959E7" w:rsidR="00CE05F3" w:rsidRPr="00B975D5" w:rsidRDefault="00ED0149" w:rsidP="00CE05F3">
      <w:pPr>
        <w:spacing w:after="0" w:line="240" w:lineRule="auto"/>
        <w:ind w:firstLine="567"/>
        <w:jc w:val="both"/>
        <w:rPr>
          <w:rFonts w:ascii="Times New Roman" w:hAnsi="Times New Roman" w:cs="Times New Roman"/>
          <w:color w:val="000000" w:themeColor="text1"/>
          <w:sz w:val="28"/>
          <w:szCs w:val="28"/>
          <w:lang w:val="kk-KZ"/>
        </w:rPr>
      </w:pPr>
      <w:r w:rsidRPr="00B975D5">
        <w:rPr>
          <w:rFonts w:ascii="Times New Roman" w:hAnsi="Times New Roman" w:cs="Times New Roman"/>
          <w:color w:val="000000" w:themeColor="text1"/>
          <w:sz w:val="28"/>
          <w:szCs w:val="28"/>
          <w:lang w:val="kk-KZ"/>
        </w:rPr>
        <w:t>8-суретте көрсетілгендей сарапшылық бағалау нәтижесінде б</w:t>
      </w:r>
      <w:r w:rsidR="00CE05F3" w:rsidRPr="00B975D5">
        <w:rPr>
          <w:rFonts w:ascii="Times New Roman" w:hAnsi="Times New Roman" w:cs="Times New Roman"/>
          <w:color w:val="000000" w:themeColor="text1"/>
          <w:sz w:val="28"/>
          <w:szCs w:val="28"/>
          <w:lang w:val="kk-KZ"/>
        </w:rPr>
        <w:t>әсекеге қабілеттілік көпбұрышы</w:t>
      </w:r>
      <w:r w:rsidRPr="00B975D5">
        <w:rPr>
          <w:rFonts w:ascii="Times New Roman" w:hAnsi="Times New Roman" w:cs="Times New Roman"/>
          <w:color w:val="000000" w:themeColor="text1"/>
          <w:sz w:val="28"/>
          <w:szCs w:val="28"/>
          <w:lang w:val="kk-KZ"/>
        </w:rPr>
        <w:t xml:space="preserve"> тұрғызылды. Көпбұрыштан</w:t>
      </w:r>
      <w:r w:rsidR="00CE05F3" w:rsidRPr="00B975D5">
        <w:rPr>
          <w:rFonts w:ascii="Times New Roman" w:hAnsi="Times New Roman" w:cs="Times New Roman"/>
          <w:color w:val="000000" w:themeColor="text1"/>
          <w:sz w:val="28"/>
          <w:szCs w:val="28"/>
          <w:lang w:val="kk-KZ"/>
        </w:rPr>
        <w:t xml:space="preserve"> өнім ассортименті кең, тауарлар сапасы салыстырмалы түрде жоғары, шикізат базасымен қамтылған, кәсіби мамандармен қамтамасыз етілген, маркетингтік құралдарға негізделген саясаты дұрыс ойластырылған кәсіпорынның бәсекеге қабілеттілігі жоғары болатыны көрнекі түрде </w:t>
      </w:r>
      <w:r w:rsidRPr="00B975D5">
        <w:rPr>
          <w:rFonts w:ascii="Times New Roman" w:hAnsi="Times New Roman" w:cs="Times New Roman"/>
          <w:color w:val="000000" w:themeColor="text1"/>
          <w:sz w:val="28"/>
          <w:szCs w:val="28"/>
          <w:lang w:val="kk-KZ"/>
        </w:rPr>
        <w:t>байқауға болады</w:t>
      </w:r>
      <w:r w:rsidR="00CE05F3" w:rsidRPr="00B975D5">
        <w:rPr>
          <w:rFonts w:ascii="Times New Roman" w:hAnsi="Times New Roman" w:cs="Times New Roman"/>
          <w:color w:val="000000" w:themeColor="text1"/>
          <w:sz w:val="28"/>
          <w:szCs w:val="28"/>
          <w:lang w:val="kk-KZ"/>
        </w:rPr>
        <w:t xml:space="preserve">.  </w:t>
      </w:r>
      <w:r w:rsidR="00CA3F6E" w:rsidRPr="00B975D5">
        <w:rPr>
          <w:rFonts w:ascii="Times New Roman" w:hAnsi="Times New Roman" w:cs="Times New Roman"/>
          <w:color w:val="000000" w:themeColor="text1"/>
          <w:sz w:val="28"/>
          <w:szCs w:val="28"/>
          <w:lang w:val="kk-KZ"/>
        </w:rPr>
        <w:t xml:space="preserve">Суреттен көріп отырғанымыздай, зерттелген компаниялардың </w:t>
      </w:r>
      <w:r w:rsidR="002D0D2B" w:rsidRPr="00B975D5">
        <w:rPr>
          <w:rFonts w:ascii="Times New Roman" w:hAnsi="Times New Roman" w:cs="Times New Roman"/>
          <w:color w:val="000000" w:themeColor="text1"/>
          <w:sz w:val="28"/>
          <w:szCs w:val="28"/>
          <w:lang w:val="kk-KZ"/>
        </w:rPr>
        <w:t>ешқайсысында заманауи маркетингтік технологиялар кең қолданылмайтынын байқауға болады (8,7,5 балл)</w:t>
      </w:r>
      <w:r w:rsidR="00CA3F6E" w:rsidRPr="00B975D5">
        <w:rPr>
          <w:rFonts w:ascii="Times New Roman" w:hAnsi="Times New Roman" w:cs="Times New Roman"/>
          <w:color w:val="000000" w:themeColor="text1"/>
          <w:sz w:val="28"/>
          <w:szCs w:val="28"/>
          <w:lang w:val="kk-KZ"/>
        </w:rPr>
        <w:t xml:space="preserve">. </w:t>
      </w:r>
      <w:r w:rsidR="002D0D2B" w:rsidRPr="00B975D5">
        <w:rPr>
          <w:rFonts w:ascii="Times New Roman" w:hAnsi="Times New Roman" w:cs="Times New Roman"/>
          <w:color w:val="000000" w:themeColor="text1"/>
          <w:sz w:val="28"/>
          <w:szCs w:val="28"/>
          <w:lang w:val="kk-KZ"/>
        </w:rPr>
        <w:t xml:space="preserve">Егер </w:t>
      </w:r>
      <w:r w:rsidR="00CA3F6E" w:rsidRPr="00B975D5">
        <w:rPr>
          <w:rFonts w:ascii="Times New Roman" w:hAnsi="Times New Roman" w:cs="Times New Roman"/>
          <w:color w:val="000000" w:themeColor="text1"/>
          <w:sz w:val="28"/>
          <w:szCs w:val="28"/>
          <w:lang w:val="kk-KZ"/>
        </w:rPr>
        <w:t>заманауи маркетингтік технологияларды өз өнімдерін өндіріп, өткізуде кеңінен қолдана</w:t>
      </w:r>
      <w:r w:rsidR="002D0D2B" w:rsidRPr="00B975D5">
        <w:rPr>
          <w:rFonts w:ascii="Times New Roman" w:hAnsi="Times New Roman" w:cs="Times New Roman"/>
          <w:color w:val="000000" w:themeColor="text1"/>
          <w:sz w:val="28"/>
          <w:szCs w:val="28"/>
          <w:lang w:val="kk-KZ"/>
        </w:rPr>
        <w:t>тын болса</w:t>
      </w:r>
      <w:r w:rsidR="00CA3F6E" w:rsidRPr="00B975D5">
        <w:rPr>
          <w:rFonts w:ascii="Times New Roman" w:hAnsi="Times New Roman" w:cs="Times New Roman"/>
          <w:color w:val="000000" w:themeColor="text1"/>
          <w:sz w:val="28"/>
          <w:szCs w:val="28"/>
          <w:lang w:val="kk-KZ"/>
        </w:rPr>
        <w:t xml:space="preserve">, </w:t>
      </w:r>
      <w:r w:rsidR="00DD4002" w:rsidRPr="00B975D5">
        <w:rPr>
          <w:rFonts w:ascii="Times New Roman" w:hAnsi="Times New Roman" w:cs="Times New Roman"/>
          <w:color w:val="000000" w:themeColor="text1"/>
          <w:sz w:val="28"/>
          <w:szCs w:val="28"/>
          <w:lang w:val="kk-KZ"/>
        </w:rPr>
        <w:t>компаниялардың таны</w:t>
      </w:r>
      <w:r w:rsidR="002D0D2B" w:rsidRPr="00B975D5">
        <w:rPr>
          <w:rFonts w:ascii="Times New Roman" w:hAnsi="Times New Roman" w:cs="Times New Roman"/>
          <w:color w:val="000000" w:themeColor="text1"/>
          <w:sz w:val="28"/>
          <w:szCs w:val="28"/>
          <w:lang w:val="kk-KZ"/>
        </w:rPr>
        <w:t xml:space="preserve">малдылығы артып, түпкі тұтынушылармен байланыс орнап, тұтынушылардың ниеттестігі артар еді. Мысалы, «Данон» компаниясы </w:t>
      </w:r>
      <w:r w:rsidR="003F594F" w:rsidRPr="00B975D5">
        <w:rPr>
          <w:rFonts w:ascii="Times New Roman" w:hAnsi="Times New Roman" w:cs="Times New Roman"/>
          <w:color w:val="000000" w:themeColor="text1"/>
          <w:sz w:val="28"/>
          <w:szCs w:val="28"/>
          <w:lang w:val="kk-KZ"/>
        </w:rPr>
        <w:t xml:space="preserve">«Инстаграм» желісін белсенді пайдаланады, </w:t>
      </w:r>
      <w:r w:rsidR="003F594F" w:rsidRPr="00B975D5">
        <w:rPr>
          <w:rFonts w:ascii="Times New Roman" w:hAnsi="Times New Roman" w:cs="Times New Roman"/>
          <w:color w:val="000000" w:themeColor="text1"/>
          <w:sz w:val="28"/>
          <w:szCs w:val="28"/>
          <w:lang w:val="kk-KZ"/>
        </w:rPr>
        <w:lastRenderedPageBreak/>
        <w:t xml:space="preserve">тұтынушыларға арналған түрлі қызықты шаралар ұйымдастырып өткізіп отырады. «Фудмастер» компаниясы Facebook </w:t>
      </w:r>
      <w:r w:rsidR="00756651" w:rsidRPr="00B975D5">
        <w:rPr>
          <w:rFonts w:ascii="Times New Roman" w:hAnsi="Times New Roman" w:cs="Times New Roman"/>
          <w:color w:val="000000" w:themeColor="text1"/>
          <w:sz w:val="28"/>
          <w:szCs w:val="28"/>
          <w:lang w:val="kk-KZ"/>
        </w:rPr>
        <w:t>әлеуметтік желісінде тұтынушыларға арналған түрлі ақпараттармен бөлісіп отырғанымен оның жариялану жиілігі төмен, контенттің сапасы аса қызықты емес, әлеуметтік желі қолданушылары болып табылатын жастағы тұтынушылар үшін аса тартымды емес. Ал зерттеліп отырған компаниялардың сайттарына келетін болсақ, «Агропродукт» компаниясында өз сайты жоқ, «Адал» Агроөнеркәсіптік компаниясының сайты қолдануға ыңғайсыз, компания жаңалықтары жоқ, тұтынушының сенімін туғызатын,</w:t>
      </w:r>
      <w:r w:rsidR="00316493" w:rsidRPr="00B975D5">
        <w:rPr>
          <w:rFonts w:ascii="Times New Roman" w:hAnsi="Times New Roman" w:cs="Times New Roman"/>
          <w:color w:val="000000" w:themeColor="text1"/>
          <w:sz w:val="28"/>
          <w:szCs w:val="28"/>
          <w:lang w:val="kk-KZ"/>
        </w:rPr>
        <w:t xml:space="preserve"> сұранысын арттыруға себеп болатын ақпарат жоқ деуге болады</w:t>
      </w:r>
      <w:r w:rsidR="00AB512A" w:rsidRPr="00B975D5">
        <w:rPr>
          <w:rFonts w:ascii="Times New Roman" w:hAnsi="Times New Roman" w:cs="Times New Roman"/>
          <w:color w:val="000000" w:themeColor="text1"/>
          <w:sz w:val="28"/>
          <w:szCs w:val="28"/>
          <w:lang w:val="kk-KZ"/>
        </w:rPr>
        <w:t xml:space="preserve"> (</w:t>
      </w:r>
      <w:r w:rsidR="000D6DBA" w:rsidRPr="00B975D5">
        <w:rPr>
          <w:rFonts w:ascii="Times New Roman" w:hAnsi="Times New Roman" w:cs="Times New Roman"/>
          <w:color w:val="000000" w:themeColor="text1"/>
          <w:sz w:val="28"/>
          <w:szCs w:val="28"/>
          <w:lang w:val="kk-KZ"/>
        </w:rPr>
        <w:t>20</w:t>
      </w:r>
      <w:r w:rsidR="00444E86" w:rsidRPr="00B975D5">
        <w:rPr>
          <w:rFonts w:ascii="Times New Roman" w:hAnsi="Times New Roman" w:cs="Times New Roman"/>
          <w:color w:val="000000" w:themeColor="text1"/>
          <w:sz w:val="28"/>
          <w:szCs w:val="28"/>
          <w:lang w:val="kk-KZ"/>
        </w:rPr>
        <w:t>-</w:t>
      </w:r>
      <w:r w:rsidR="00AB512A" w:rsidRPr="00B975D5">
        <w:rPr>
          <w:rFonts w:ascii="Times New Roman" w:hAnsi="Times New Roman" w:cs="Times New Roman"/>
          <w:color w:val="000000" w:themeColor="text1"/>
          <w:sz w:val="28"/>
          <w:szCs w:val="28"/>
          <w:lang w:val="kk-KZ"/>
        </w:rPr>
        <w:t>кесте)</w:t>
      </w:r>
      <w:r w:rsidR="00316493" w:rsidRPr="00B975D5">
        <w:rPr>
          <w:rFonts w:ascii="Times New Roman" w:hAnsi="Times New Roman" w:cs="Times New Roman"/>
          <w:color w:val="000000" w:themeColor="text1"/>
          <w:sz w:val="28"/>
          <w:szCs w:val="28"/>
          <w:lang w:val="kk-KZ"/>
        </w:rPr>
        <w:t xml:space="preserve">. </w:t>
      </w:r>
    </w:p>
    <w:p w14:paraId="70AE03FD" w14:textId="5EDBF3A0" w:rsidR="00AB512A" w:rsidRPr="00B975D5" w:rsidRDefault="00AB512A" w:rsidP="00CE05F3">
      <w:pPr>
        <w:spacing w:after="0" w:line="240" w:lineRule="auto"/>
        <w:ind w:firstLine="567"/>
        <w:jc w:val="both"/>
        <w:rPr>
          <w:rFonts w:ascii="Times New Roman" w:hAnsi="Times New Roman" w:cs="Times New Roman"/>
          <w:color w:val="000000" w:themeColor="text1"/>
          <w:sz w:val="28"/>
          <w:szCs w:val="28"/>
          <w:lang w:val="kk-KZ"/>
        </w:rPr>
      </w:pPr>
    </w:p>
    <w:p w14:paraId="2587F5E4" w14:textId="35490C16" w:rsidR="00AB512A" w:rsidRPr="00B975D5" w:rsidRDefault="000D6DBA" w:rsidP="00AB512A">
      <w:pPr>
        <w:spacing w:after="0" w:line="240" w:lineRule="auto"/>
        <w:jc w:val="both"/>
        <w:rPr>
          <w:rFonts w:ascii="Times New Roman" w:hAnsi="Times New Roman" w:cs="Times New Roman"/>
          <w:sz w:val="28"/>
          <w:szCs w:val="28"/>
          <w:lang w:val="kk-KZ"/>
        </w:rPr>
      </w:pPr>
      <w:r w:rsidRPr="00B975D5">
        <w:rPr>
          <w:rFonts w:ascii="Times New Roman" w:hAnsi="Times New Roman" w:cs="Times New Roman"/>
          <w:sz w:val="28"/>
          <w:szCs w:val="28"/>
          <w:lang w:val="kk-KZ"/>
        </w:rPr>
        <w:t>20</w:t>
      </w:r>
      <w:r w:rsidR="00444E86" w:rsidRPr="00B975D5">
        <w:rPr>
          <w:rFonts w:ascii="Times New Roman" w:hAnsi="Times New Roman" w:cs="Times New Roman"/>
          <w:sz w:val="28"/>
          <w:szCs w:val="28"/>
          <w:lang w:val="kk-KZ"/>
        </w:rPr>
        <w:t>-к</w:t>
      </w:r>
      <w:r w:rsidR="00AB512A" w:rsidRPr="00B975D5">
        <w:rPr>
          <w:rFonts w:ascii="Times New Roman" w:hAnsi="Times New Roman" w:cs="Times New Roman"/>
          <w:sz w:val="28"/>
          <w:szCs w:val="28"/>
          <w:lang w:val="kk-KZ"/>
        </w:rPr>
        <w:t xml:space="preserve">есте – </w:t>
      </w:r>
      <w:r w:rsidR="00AB512A" w:rsidRPr="00B975D5">
        <w:rPr>
          <w:rFonts w:ascii="Times New Roman" w:hAnsi="Times New Roman" w:cs="Times New Roman"/>
          <w:color w:val="000000" w:themeColor="text1"/>
          <w:sz w:val="28"/>
          <w:szCs w:val="28"/>
          <w:lang w:val="kk-KZ"/>
        </w:rPr>
        <w:t>«Фудмастер», «Адал» Агроөнеркәсіптік компаниясы, «Агропродукт»  компанияларының заманауи маркетингтік технологияларды қолдану деңгейіне с</w:t>
      </w:r>
      <w:r w:rsidR="00AB512A" w:rsidRPr="00B975D5">
        <w:rPr>
          <w:rFonts w:ascii="Times New Roman" w:hAnsi="Times New Roman" w:cs="Times New Roman"/>
          <w:sz w:val="28"/>
          <w:szCs w:val="28"/>
          <w:lang w:val="kk-KZ"/>
        </w:rPr>
        <w:t xml:space="preserve">алыстырмалы талдау </w:t>
      </w:r>
    </w:p>
    <w:p w14:paraId="6BF0FF98" w14:textId="77777777" w:rsidR="00AB512A" w:rsidRPr="00B975D5" w:rsidRDefault="00AB512A" w:rsidP="00AB512A">
      <w:pPr>
        <w:spacing w:after="0" w:line="240" w:lineRule="auto"/>
        <w:rPr>
          <w:rFonts w:ascii="Times New Roman" w:hAnsi="Times New Roman" w:cs="Times New Roman"/>
          <w:sz w:val="28"/>
          <w:szCs w:val="28"/>
          <w:lang w:val="kk-KZ"/>
        </w:rPr>
      </w:pPr>
    </w:p>
    <w:tbl>
      <w:tblPr>
        <w:tblStyle w:val="a3"/>
        <w:tblW w:w="5055" w:type="pct"/>
        <w:tblLook w:val="04A0" w:firstRow="1" w:lastRow="0" w:firstColumn="1" w:lastColumn="0" w:noHBand="0" w:noVBand="1"/>
      </w:tblPr>
      <w:tblGrid>
        <w:gridCol w:w="1713"/>
        <w:gridCol w:w="3670"/>
        <w:gridCol w:w="2550"/>
        <w:gridCol w:w="1801"/>
      </w:tblGrid>
      <w:tr w:rsidR="00AB512A" w:rsidRPr="00B975D5" w14:paraId="2BD2ED19" w14:textId="77777777" w:rsidTr="00444E86">
        <w:tc>
          <w:tcPr>
            <w:tcW w:w="880" w:type="pct"/>
            <w:tcBorders>
              <w:top w:val="single" w:sz="4" w:space="0" w:color="auto"/>
              <w:left w:val="single" w:sz="4" w:space="0" w:color="auto"/>
              <w:bottom w:val="single" w:sz="4" w:space="0" w:color="auto"/>
              <w:right w:val="single" w:sz="4" w:space="0" w:color="auto"/>
            </w:tcBorders>
          </w:tcPr>
          <w:p w14:paraId="178A6D45" w14:textId="59CFDE89" w:rsidR="00AB512A" w:rsidRPr="00B975D5" w:rsidRDefault="00AB512A">
            <w:pPr>
              <w:rPr>
                <w:rFonts w:ascii="Times New Roman" w:hAnsi="Times New Roman" w:cs="Times New Roman"/>
                <w:sz w:val="24"/>
                <w:szCs w:val="24"/>
                <w:lang w:val="kk-KZ"/>
              </w:rPr>
            </w:pPr>
            <w:r w:rsidRPr="00B975D5">
              <w:rPr>
                <w:rFonts w:ascii="Times New Roman" w:hAnsi="Times New Roman" w:cs="Times New Roman"/>
                <w:sz w:val="24"/>
                <w:szCs w:val="24"/>
                <w:lang w:val="kk-KZ"/>
              </w:rPr>
              <w:t xml:space="preserve">Көрсеткіш </w:t>
            </w:r>
          </w:p>
        </w:tc>
        <w:tc>
          <w:tcPr>
            <w:tcW w:w="1885" w:type="pct"/>
            <w:tcBorders>
              <w:top w:val="single" w:sz="4" w:space="0" w:color="auto"/>
              <w:left w:val="single" w:sz="4" w:space="0" w:color="auto"/>
              <w:bottom w:val="single" w:sz="4" w:space="0" w:color="auto"/>
              <w:right w:val="single" w:sz="4" w:space="0" w:color="auto"/>
            </w:tcBorders>
            <w:hideMark/>
          </w:tcPr>
          <w:p w14:paraId="348EBE11" w14:textId="77777777" w:rsidR="00AB512A" w:rsidRPr="00B975D5" w:rsidRDefault="00AB512A">
            <w:pPr>
              <w:jc w:val="center"/>
              <w:rPr>
                <w:rFonts w:ascii="Times New Roman" w:hAnsi="Times New Roman" w:cs="Times New Roman"/>
                <w:color w:val="000000" w:themeColor="text1"/>
                <w:sz w:val="24"/>
                <w:szCs w:val="24"/>
                <w:lang w:val="kk-KZ"/>
              </w:rPr>
            </w:pPr>
            <w:r w:rsidRPr="00B975D5">
              <w:rPr>
                <w:rFonts w:ascii="Times New Roman" w:hAnsi="Times New Roman" w:cs="Times New Roman"/>
                <w:color w:val="000000" w:themeColor="text1"/>
                <w:sz w:val="24"/>
                <w:szCs w:val="24"/>
                <w:lang w:val="kk-KZ"/>
              </w:rPr>
              <w:t>«Фудмастер» компаниясы</w:t>
            </w:r>
          </w:p>
        </w:tc>
        <w:tc>
          <w:tcPr>
            <w:tcW w:w="1310" w:type="pct"/>
            <w:tcBorders>
              <w:top w:val="single" w:sz="4" w:space="0" w:color="auto"/>
              <w:left w:val="single" w:sz="4" w:space="0" w:color="auto"/>
              <w:bottom w:val="single" w:sz="4" w:space="0" w:color="auto"/>
              <w:right w:val="single" w:sz="4" w:space="0" w:color="auto"/>
            </w:tcBorders>
            <w:hideMark/>
          </w:tcPr>
          <w:p w14:paraId="631E6F62" w14:textId="77777777" w:rsidR="00AB512A" w:rsidRPr="00B975D5" w:rsidRDefault="00AB512A">
            <w:pPr>
              <w:jc w:val="center"/>
              <w:rPr>
                <w:rFonts w:ascii="Times New Roman" w:hAnsi="Times New Roman" w:cs="Times New Roman"/>
                <w:color w:val="000000" w:themeColor="text1"/>
                <w:sz w:val="24"/>
                <w:szCs w:val="24"/>
                <w:lang w:val="kk-KZ"/>
              </w:rPr>
            </w:pPr>
            <w:r w:rsidRPr="00B975D5">
              <w:rPr>
                <w:rFonts w:ascii="Times New Roman" w:hAnsi="Times New Roman" w:cs="Times New Roman"/>
                <w:bCs/>
                <w:color w:val="000000" w:themeColor="text1"/>
                <w:sz w:val="24"/>
                <w:szCs w:val="24"/>
                <w:lang w:val="kk-KZ"/>
              </w:rPr>
              <w:t>««Адал» Агроөнеркәсіптік компаниясы»</w:t>
            </w:r>
          </w:p>
        </w:tc>
        <w:tc>
          <w:tcPr>
            <w:tcW w:w="925" w:type="pct"/>
            <w:tcBorders>
              <w:top w:val="single" w:sz="4" w:space="0" w:color="auto"/>
              <w:left w:val="single" w:sz="4" w:space="0" w:color="auto"/>
              <w:bottom w:val="single" w:sz="4" w:space="0" w:color="auto"/>
              <w:right w:val="single" w:sz="4" w:space="0" w:color="auto"/>
            </w:tcBorders>
            <w:hideMark/>
          </w:tcPr>
          <w:p w14:paraId="21A4014F" w14:textId="77777777" w:rsidR="00AB512A" w:rsidRPr="00B975D5" w:rsidRDefault="00AB512A">
            <w:pPr>
              <w:jc w:val="center"/>
              <w:rPr>
                <w:rFonts w:ascii="Times New Roman" w:hAnsi="Times New Roman" w:cs="Times New Roman"/>
                <w:color w:val="000000" w:themeColor="text1"/>
                <w:sz w:val="24"/>
                <w:szCs w:val="24"/>
                <w:lang w:val="kk-KZ"/>
              </w:rPr>
            </w:pPr>
            <w:r w:rsidRPr="00B975D5">
              <w:rPr>
                <w:rFonts w:ascii="Times New Roman" w:hAnsi="Times New Roman" w:cs="Times New Roman"/>
                <w:color w:val="000000" w:themeColor="text1"/>
                <w:sz w:val="24"/>
                <w:szCs w:val="24"/>
                <w:lang w:val="kk-KZ"/>
              </w:rPr>
              <w:t>«Агропродукт» компаниясы</w:t>
            </w:r>
          </w:p>
        </w:tc>
      </w:tr>
      <w:tr w:rsidR="00195832" w:rsidRPr="00B975D5" w14:paraId="3FB2632A" w14:textId="77777777" w:rsidTr="00444E86">
        <w:tc>
          <w:tcPr>
            <w:tcW w:w="880" w:type="pct"/>
            <w:tcBorders>
              <w:top w:val="single" w:sz="4" w:space="0" w:color="auto"/>
              <w:left w:val="single" w:sz="4" w:space="0" w:color="auto"/>
              <w:bottom w:val="single" w:sz="4" w:space="0" w:color="auto"/>
              <w:right w:val="single" w:sz="4" w:space="0" w:color="auto"/>
            </w:tcBorders>
          </w:tcPr>
          <w:p w14:paraId="31303B3D" w14:textId="39931761" w:rsidR="00195832" w:rsidRPr="00B975D5" w:rsidRDefault="00195832" w:rsidP="001A570F">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85" w:type="pct"/>
            <w:tcBorders>
              <w:top w:val="single" w:sz="4" w:space="0" w:color="auto"/>
              <w:left w:val="single" w:sz="4" w:space="0" w:color="auto"/>
              <w:bottom w:val="single" w:sz="4" w:space="0" w:color="auto"/>
              <w:right w:val="single" w:sz="4" w:space="0" w:color="auto"/>
            </w:tcBorders>
          </w:tcPr>
          <w:p w14:paraId="225D6F66" w14:textId="5AF4A4E6" w:rsidR="00195832" w:rsidRPr="00B975D5" w:rsidRDefault="00195832">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c>
          <w:tcPr>
            <w:tcW w:w="1310" w:type="pct"/>
            <w:tcBorders>
              <w:top w:val="single" w:sz="4" w:space="0" w:color="auto"/>
              <w:left w:val="single" w:sz="4" w:space="0" w:color="auto"/>
              <w:bottom w:val="single" w:sz="4" w:space="0" w:color="auto"/>
              <w:right w:val="single" w:sz="4" w:space="0" w:color="auto"/>
            </w:tcBorders>
          </w:tcPr>
          <w:p w14:paraId="75876688" w14:textId="76670263" w:rsidR="00195832" w:rsidRPr="00B975D5" w:rsidRDefault="00195832">
            <w:pPr>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3</w:t>
            </w:r>
          </w:p>
        </w:tc>
        <w:tc>
          <w:tcPr>
            <w:tcW w:w="925" w:type="pct"/>
            <w:tcBorders>
              <w:top w:val="single" w:sz="4" w:space="0" w:color="auto"/>
              <w:left w:val="single" w:sz="4" w:space="0" w:color="auto"/>
              <w:bottom w:val="single" w:sz="4" w:space="0" w:color="auto"/>
              <w:right w:val="single" w:sz="4" w:space="0" w:color="auto"/>
            </w:tcBorders>
          </w:tcPr>
          <w:p w14:paraId="66755E5F" w14:textId="68D39350" w:rsidR="00195832" w:rsidRPr="00B975D5" w:rsidRDefault="00195832">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p>
        </w:tc>
      </w:tr>
      <w:tr w:rsidR="00AB512A" w:rsidRPr="00B975D5" w14:paraId="3685AB46" w14:textId="77777777" w:rsidTr="00444E86">
        <w:tc>
          <w:tcPr>
            <w:tcW w:w="880" w:type="pct"/>
            <w:tcBorders>
              <w:top w:val="single" w:sz="4" w:space="0" w:color="auto"/>
              <w:left w:val="single" w:sz="4" w:space="0" w:color="auto"/>
              <w:bottom w:val="single" w:sz="4" w:space="0" w:color="auto"/>
              <w:right w:val="single" w:sz="4" w:space="0" w:color="auto"/>
            </w:tcBorders>
            <w:hideMark/>
          </w:tcPr>
          <w:p w14:paraId="55DE90CD" w14:textId="77777777" w:rsidR="00AB512A" w:rsidRPr="00B975D5" w:rsidRDefault="00AB512A">
            <w:pPr>
              <w:rPr>
                <w:rFonts w:ascii="Times New Roman" w:hAnsi="Times New Roman" w:cs="Times New Roman"/>
                <w:sz w:val="24"/>
                <w:szCs w:val="24"/>
                <w:lang w:val="kk-KZ"/>
              </w:rPr>
            </w:pPr>
            <w:r w:rsidRPr="00B975D5">
              <w:rPr>
                <w:rFonts w:ascii="Times New Roman" w:hAnsi="Times New Roman" w:cs="Times New Roman"/>
                <w:sz w:val="24"/>
                <w:szCs w:val="24"/>
                <w:lang w:val="kk-KZ"/>
              </w:rPr>
              <w:t>Кәсіпорын қызметінде қолданылатын жарнаманың ерекшелігі</w:t>
            </w:r>
          </w:p>
        </w:tc>
        <w:tc>
          <w:tcPr>
            <w:tcW w:w="1885" w:type="pct"/>
            <w:tcBorders>
              <w:top w:val="single" w:sz="4" w:space="0" w:color="auto"/>
              <w:left w:val="single" w:sz="4" w:space="0" w:color="auto"/>
              <w:bottom w:val="single" w:sz="4" w:space="0" w:color="auto"/>
              <w:right w:val="single" w:sz="4" w:space="0" w:color="auto"/>
            </w:tcBorders>
            <w:hideMark/>
          </w:tcPr>
          <w:p w14:paraId="5665F591" w14:textId="34FC4FBD" w:rsidR="00AB512A" w:rsidRPr="00B975D5" w:rsidRDefault="00AB512A" w:rsidP="001A570F">
            <w:pPr>
              <w:jc w:val="both"/>
              <w:rPr>
                <w:rFonts w:ascii="Times New Roman" w:hAnsi="Times New Roman" w:cs="Times New Roman"/>
                <w:sz w:val="24"/>
                <w:szCs w:val="24"/>
                <w:lang w:val="kk-KZ"/>
              </w:rPr>
            </w:pPr>
            <w:r w:rsidRPr="00B975D5">
              <w:rPr>
                <w:rFonts w:ascii="Times New Roman" w:hAnsi="Times New Roman" w:cs="Times New Roman"/>
                <w:sz w:val="24"/>
                <w:szCs w:val="24"/>
                <w:lang w:val="kk-KZ"/>
              </w:rPr>
              <w:t>Жарнаманың барлық түрін қолданады. Жарнама идеясы көбінесе отбасындағы жылу, ана мен бала арасындағы махаббатқа, дәстүрлі үй жағдайындағы табиғилыққа негізделген</w:t>
            </w:r>
          </w:p>
        </w:tc>
        <w:tc>
          <w:tcPr>
            <w:tcW w:w="1310" w:type="pct"/>
            <w:tcBorders>
              <w:top w:val="single" w:sz="4" w:space="0" w:color="auto"/>
              <w:left w:val="single" w:sz="4" w:space="0" w:color="auto"/>
              <w:bottom w:val="single" w:sz="4" w:space="0" w:color="auto"/>
              <w:right w:val="single" w:sz="4" w:space="0" w:color="auto"/>
            </w:tcBorders>
            <w:hideMark/>
          </w:tcPr>
          <w:p w14:paraId="208AA780" w14:textId="67D05A3F" w:rsidR="00AB512A" w:rsidRPr="00B975D5" w:rsidRDefault="00AB512A" w:rsidP="001A570F">
            <w:pPr>
              <w:jc w:val="both"/>
              <w:rPr>
                <w:rFonts w:ascii="Times New Roman" w:hAnsi="Times New Roman" w:cs="Times New Roman"/>
                <w:sz w:val="24"/>
                <w:szCs w:val="24"/>
                <w:lang w:val="kk-KZ"/>
              </w:rPr>
            </w:pPr>
            <w:r w:rsidRPr="00B975D5">
              <w:rPr>
                <w:rFonts w:ascii="Times New Roman" w:hAnsi="Times New Roman" w:cs="Times New Roman"/>
                <w:sz w:val="24"/>
                <w:szCs w:val="24"/>
                <w:lang w:val="kk-KZ"/>
              </w:rPr>
              <w:t>Жарнаманың барлық түрін қолданады, тек қана табиғи әрі балғын сүт өнімде</w:t>
            </w:r>
            <w:r w:rsidR="00444E86" w:rsidRPr="00B975D5">
              <w:rPr>
                <w:rFonts w:ascii="Times New Roman" w:hAnsi="Times New Roman" w:cs="Times New Roman"/>
                <w:sz w:val="24"/>
                <w:szCs w:val="24"/>
                <w:lang w:val="kk-KZ"/>
              </w:rPr>
              <w:t>рі ретінде өздерін жарнамалайды</w:t>
            </w:r>
          </w:p>
        </w:tc>
        <w:tc>
          <w:tcPr>
            <w:tcW w:w="925" w:type="pct"/>
            <w:tcBorders>
              <w:top w:val="single" w:sz="4" w:space="0" w:color="auto"/>
              <w:left w:val="single" w:sz="4" w:space="0" w:color="auto"/>
              <w:bottom w:val="single" w:sz="4" w:space="0" w:color="auto"/>
              <w:right w:val="single" w:sz="4" w:space="0" w:color="auto"/>
            </w:tcBorders>
            <w:hideMark/>
          </w:tcPr>
          <w:p w14:paraId="02489B97" w14:textId="28B320F7" w:rsidR="00AB512A" w:rsidRPr="00B975D5" w:rsidRDefault="00444E86" w:rsidP="00444E86">
            <w:pPr>
              <w:jc w:val="center"/>
              <w:rPr>
                <w:rFonts w:ascii="Times New Roman" w:hAnsi="Times New Roman" w:cs="Times New Roman"/>
                <w:sz w:val="24"/>
                <w:szCs w:val="24"/>
              </w:rPr>
            </w:pPr>
            <w:r w:rsidRPr="00B975D5">
              <w:rPr>
                <w:rFonts w:ascii="Times New Roman" w:hAnsi="Times New Roman" w:cs="Times New Roman"/>
                <w:sz w:val="24"/>
                <w:szCs w:val="24"/>
              </w:rPr>
              <w:t>–</w:t>
            </w:r>
          </w:p>
        </w:tc>
      </w:tr>
      <w:tr w:rsidR="00AB512A" w:rsidRPr="00B975D5" w14:paraId="027E4C18" w14:textId="77777777" w:rsidTr="001A570F">
        <w:tc>
          <w:tcPr>
            <w:tcW w:w="880" w:type="pct"/>
            <w:tcBorders>
              <w:top w:val="single" w:sz="4" w:space="0" w:color="auto"/>
              <w:left w:val="single" w:sz="4" w:space="0" w:color="auto"/>
              <w:bottom w:val="single" w:sz="4" w:space="0" w:color="auto"/>
              <w:right w:val="single" w:sz="4" w:space="0" w:color="auto"/>
            </w:tcBorders>
          </w:tcPr>
          <w:p w14:paraId="410877D8" w14:textId="77777777" w:rsidR="00AB512A" w:rsidRPr="00B975D5" w:rsidRDefault="00AB512A">
            <w:pPr>
              <w:rPr>
                <w:rFonts w:ascii="Times New Roman" w:hAnsi="Times New Roman" w:cs="Times New Roman"/>
                <w:sz w:val="24"/>
                <w:szCs w:val="24"/>
                <w:lang w:val="kk-KZ"/>
              </w:rPr>
            </w:pPr>
            <w:r w:rsidRPr="00B975D5">
              <w:rPr>
                <w:rFonts w:ascii="Times New Roman" w:hAnsi="Times New Roman" w:cs="Times New Roman"/>
                <w:sz w:val="24"/>
                <w:szCs w:val="24"/>
                <w:lang w:val="kk-KZ"/>
              </w:rPr>
              <w:t>Сайттың ерекшелігі</w:t>
            </w:r>
          </w:p>
          <w:p w14:paraId="7CEA7B06" w14:textId="77777777" w:rsidR="00AB512A" w:rsidRPr="00B975D5" w:rsidRDefault="00AB512A">
            <w:pPr>
              <w:rPr>
                <w:rFonts w:ascii="Times New Roman" w:hAnsi="Times New Roman" w:cs="Times New Roman"/>
                <w:sz w:val="24"/>
                <w:szCs w:val="24"/>
                <w:lang w:val="kk-KZ"/>
              </w:rPr>
            </w:pPr>
          </w:p>
        </w:tc>
        <w:tc>
          <w:tcPr>
            <w:tcW w:w="1885" w:type="pct"/>
            <w:tcBorders>
              <w:top w:val="single" w:sz="4" w:space="0" w:color="auto"/>
              <w:left w:val="single" w:sz="4" w:space="0" w:color="auto"/>
              <w:bottom w:val="single" w:sz="4" w:space="0" w:color="auto"/>
              <w:right w:val="single" w:sz="4" w:space="0" w:color="auto"/>
            </w:tcBorders>
            <w:hideMark/>
          </w:tcPr>
          <w:p w14:paraId="4A7E820D" w14:textId="77777777" w:rsidR="00AB512A" w:rsidRPr="00B975D5" w:rsidRDefault="00AB512A" w:rsidP="001A570F">
            <w:pPr>
              <w:jc w:val="both"/>
              <w:rPr>
                <w:rFonts w:ascii="Times New Roman" w:hAnsi="Times New Roman" w:cs="Times New Roman"/>
                <w:sz w:val="24"/>
                <w:szCs w:val="24"/>
                <w:lang w:val="kk-KZ"/>
              </w:rPr>
            </w:pPr>
            <w:r w:rsidRPr="00B975D5">
              <w:rPr>
                <w:rFonts w:ascii="Times New Roman" w:hAnsi="Times New Roman" w:cs="Times New Roman"/>
                <w:sz w:val="24"/>
                <w:szCs w:val="24"/>
                <w:lang w:val="kk-KZ"/>
              </w:rPr>
              <w:t>Сайт анимацияланған, компания мақсаттары, әлеуметтік жауапкершілігі туралы ашық айтылған, каталог бөлімінде өнімдердің құрамы толыққанды жазылған, әр өнім парақшасында өнім туралы жарнамалық контекст бар, өндіріс бөлімінде ҚР бойынша филиалдары, зауыттары жөнінде ақпарат жазылған, жаңалық және жобалар бөлімі бар, әлеуметтік желідегі парақшаларына тікелей сілтеме бар, тікелей сайт арқылы компанияға хабарлама қалдыру мүмкіндігі</w:t>
            </w:r>
          </w:p>
        </w:tc>
        <w:tc>
          <w:tcPr>
            <w:tcW w:w="1310" w:type="pct"/>
            <w:tcBorders>
              <w:top w:val="single" w:sz="4" w:space="0" w:color="auto"/>
              <w:left w:val="single" w:sz="4" w:space="0" w:color="auto"/>
              <w:bottom w:val="single" w:sz="4" w:space="0" w:color="auto"/>
              <w:right w:val="single" w:sz="4" w:space="0" w:color="auto"/>
            </w:tcBorders>
            <w:hideMark/>
          </w:tcPr>
          <w:p w14:paraId="725003B6" w14:textId="3F2312D4" w:rsidR="00AB512A" w:rsidRPr="00B975D5" w:rsidRDefault="00AB512A" w:rsidP="001A570F">
            <w:pPr>
              <w:jc w:val="both"/>
              <w:rPr>
                <w:rFonts w:ascii="Times New Roman" w:hAnsi="Times New Roman" w:cs="Times New Roman"/>
                <w:sz w:val="24"/>
                <w:szCs w:val="24"/>
                <w:lang w:val="kk-KZ"/>
              </w:rPr>
            </w:pPr>
            <w:r w:rsidRPr="00B975D5">
              <w:rPr>
                <w:rFonts w:ascii="Times New Roman" w:hAnsi="Times New Roman" w:cs="Times New Roman"/>
                <w:sz w:val="24"/>
                <w:szCs w:val="24"/>
                <w:lang w:val="kk-KZ"/>
              </w:rPr>
              <w:t>Сайт үш тілде, дистрибьюторларға арналған жеке парақша бар, компания құрылымы жазылған, реквизит парақшасы бар, жұмыс іздеушіл</w:t>
            </w:r>
            <w:r w:rsidR="00444E86" w:rsidRPr="00B975D5">
              <w:rPr>
                <w:rFonts w:ascii="Times New Roman" w:hAnsi="Times New Roman" w:cs="Times New Roman"/>
                <w:sz w:val="24"/>
                <w:szCs w:val="24"/>
                <w:lang w:val="kk-KZ"/>
              </w:rPr>
              <w:t>ерге тікелей толтырылатын сауалнама</w:t>
            </w:r>
            <w:r w:rsidRPr="00B975D5">
              <w:rPr>
                <w:rFonts w:ascii="Times New Roman" w:hAnsi="Times New Roman" w:cs="Times New Roman"/>
                <w:sz w:val="24"/>
                <w:szCs w:val="24"/>
                <w:lang w:val="kk-KZ"/>
              </w:rPr>
              <w:t xml:space="preserve"> бар, өн</w:t>
            </w:r>
            <w:r w:rsidR="00444E86" w:rsidRPr="00B975D5">
              <w:rPr>
                <w:rFonts w:ascii="Times New Roman" w:hAnsi="Times New Roman" w:cs="Times New Roman"/>
                <w:sz w:val="24"/>
                <w:szCs w:val="24"/>
                <w:lang w:val="kk-KZ"/>
              </w:rPr>
              <w:t>діріс бөлімінде өндіріс кезеңдері</w:t>
            </w:r>
            <w:r w:rsidRPr="00B975D5">
              <w:rPr>
                <w:rFonts w:ascii="Times New Roman" w:hAnsi="Times New Roman" w:cs="Times New Roman"/>
                <w:sz w:val="24"/>
                <w:szCs w:val="24"/>
                <w:lang w:val="kk-KZ"/>
              </w:rPr>
              <w:t xml:space="preserve"> туралы ақпарат жазылған, тікелей сайт арқылы компанияға хабарлама қалдыру мүмкіндігі, әлеуметтік желідегі парақшаларына тікелей сілтеме бар</w:t>
            </w:r>
          </w:p>
        </w:tc>
        <w:tc>
          <w:tcPr>
            <w:tcW w:w="925" w:type="pct"/>
            <w:tcBorders>
              <w:top w:val="single" w:sz="4" w:space="0" w:color="auto"/>
              <w:left w:val="single" w:sz="4" w:space="0" w:color="auto"/>
              <w:bottom w:val="single" w:sz="4" w:space="0" w:color="auto"/>
              <w:right w:val="single" w:sz="4" w:space="0" w:color="auto"/>
            </w:tcBorders>
            <w:hideMark/>
          </w:tcPr>
          <w:p w14:paraId="02AB58E7" w14:textId="48AF1945" w:rsidR="00AB512A" w:rsidRPr="00B975D5" w:rsidRDefault="00444E86" w:rsidP="00444E86">
            <w:pPr>
              <w:jc w:val="center"/>
              <w:rPr>
                <w:rFonts w:ascii="Times New Roman" w:hAnsi="Times New Roman" w:cs="Times New Roman"/>
                <w:sz w:val="24"/>
                <w:szCs w:val="24"/>
              </w:rPr>
            </w:pPr>
            <w:r w:rsidRPr="00B975D5">
              <w:rPr>
                <w:rFonts w:ascii="Times New Roman" w:hAnsi="Times New Roman" w:cs="Times New Roman"/>
                <w:sz w:val="24"/>
                <w:szCs w:val="24"/>
              </w:rPr>
              <w:t>–</w:t>
            </w:r>
          </w:p>
        </w:tc>
      </w:tr>
      <w:tr w:rsidR="00AB512A" w:rsidRPr="00B975D5" w14:paraId="17D5B186" w14:textId="77777777" w:rsidTr="001A570F">
        <w:tc>
          <w:tcPr>
            <w:tcW w:w="880" w:type="pct"/>
            <w:tcBorders>
              <w:top w:val="single" w:sz="4" w:space="0" w:color="auto"/>
              <w:left w:val="single" w:sz="4" w:space="0" w:color="auto"/>
              <w:bottom w:val="nil"/>
              <w:right w:val="single" w:sz="4" w:space="0" w:color="auto"/>
            </w:tcBorders>
            <w:hideMark/>
          </w:tcPr>
          <w:p w14:paraId="4239F4B6" w14:textId="77777777" w:rsidR="00AB512A" w:rsidRPr="00B975D5" w:rsidRDefault="00AB512A">
            <w:pPr>
              <w:rPr>
                <w:rFonts w:ascii="Times New Roman" w:hAnsi="Times New Roman" w:cs="Times New Roman"/>
                <w:sz w:val="24"/>
                <w:szCs w:val="24"/>
                <w:lang w:val="kk-KZ"/>
              </w:rPr>
            </w:pPr>
            <w:r w:rsidRPr="00B975D5">
              <w:rPr>
                <w:rFonts w:ascii="Times New Roman" w:hAnsi="Times New Roman" w:cs="Times New Roman"/>
                <w:sz w:val="24"/>
                <w:szCs w:val="24"/>
                <w:lang w:val="kk-KZ"/>
              </w:rPr>
              <w:t>Тұтынушы үшін сайттың ұнайтын тұстары</w:t>
            </w:r>
          </w:p>
        </w:tc>
        <w:tc>
          <w:tcPr>
            <w:tcW w:w="1885" w:type="pct"/>
            <w:tcBorders>
              <w:top w:val="single" w:sz="4" w:space="0" w:color="auto"/>
              <w:left w:val="single" w:sz="4" w:space="0" w:color="auto"/>
              <w:bottom w:val="nil"/>
              <w:right w:val="single" w:sz="4" w:space="0" w:color="auto"/>
            </w:tcBorders>
            <w:hideMark/>
          </w:tcPr>
          <w:p w14:paraId="446DB93D" w14:textId="0A6BA7A5" w:rsidR="00AB512A" w:rsidRPr="00B975D5" w:rsidRDefault="00AB512A" w:rsidP="001A570F">
            <w:pPr>
              <w:jc w:val="both"/>
              <w:rPr>
                <w:rFonts w:ascii="Times New Roman" w:hAnsi="Times New Roman" w:cs="Times New Roman"/>
                <w:sz w:val="24"/>
                <w:szCs w:val="24"/>
                <w:lang w:val="kk-KZ"/>
              </w:rPr>
            </w:pPr>
            <w:r w:rsidRPr="00B975D5">
              <w:rPr>
                <w:rFonts w:ascii="Times New Roman" w:hAnsi="Times New Roman" w:cs="Times New Roman"/>
                <w:sz w:val="24"/>
                <w:szCs w:val="24"/>
                <w:lang w:val="kk-KZ"/>
              </w:rPr>
              <w:t>Сайт арқылы әлеуметтік желілерге өту мүмкіндігі, барлық өнімдердің құрамының жазылуы, әдемі интерфейс, көзге жағымды</w:t>
            </w:r>
            <w:r w:rsidR="001A570F" w:rsidRPr="001A570F">
              <w:rPr>
                <w:lang w:val="kk-KZ"/>
              </w:rPr>
              <w:t xml:space="preserve"> </w:t>
            </w:r>
            <w:r w:rsidR="001A570F" w:rsidRPr="001A570F">
              <w:rPr>
                <w:rFonts w:ascii="Times New Roman" w:hAnsi="Times New Roman" w:cs="Times New Roman"/>
                <w:sz w:val="24"/>
                <w:szCs w:val="24"/>
                <w:lang w:val="kk-KZ"/>
              </w:rPr>
              <w:t>және бір-бірімен үслесетін түстер</w:t>
            </w:r>
            <w:r w:rsidRPr="00B975D5">
              <w:rPr>
                <w:rFonts w:ascii="Times New Roman" w:hAnsi="Times New Roman" w:cs="Times New Roman"/>
                <w:sz w:val="24"/>
                <w:szCs w:val="24"/>
                <w:lang w:val="kk-KZ"/>
              </w:rPr>
              <w:t xml:space="preserve"> </w:t>
            </w:r>
          </w:p>
        </w:tc>
        <w:tc>
          <w:tcPr>
            <w:tcW w:w="1310" w:type="pct"/>
            <w:tcBorders>
              <w:top w:val="single" w:sz="4" w:space="0" w:color="auto"/>
              <w:left w:val="single" w:sz="4" w:space="0" w:color="auto"/>
              <w:bottom w:val="nil"/>
              <w:right w:val="single" w:sz="4" w:space="0" w:color="auto"/>
            </w:tcBorders>
            <w:hideMark/>
          </w:tcPr>
          <w:p w14:paraId="4068242A" w14:textId="3B972069" w:rsidR="001A570F" w:rsidRPr="00B975D5" w:rsidRDefault="00AB512A" w:rsidP="001A570F">
            <w:pPr>
              <w:jc w:val="both"/>
              <w:rPr>
                <w:rFonts w:ascii="Times New Roman" w:hAnsi="Times New Roman" w:cs="Times New Roman"/>
                <w:sz w:val="24"/>
                <w:szCs w:val="24"/>
                <w:lang w:val="kk-KZ"/>
              </w:rPr>
            </w:pPr>
            <w:r w:rsidRPr="00B975D5">
              <w:rPr>
                <w:rFonts w:ascii="Times New Roman" w:hAnsi="Times New Roman" w:cs="Times New Roman"/>
                <w:sz w:val="24"/>
                <w:szCs w:val="24"/>
                <w:lang w:val="kk-KZ"/>
              </w:rPr>
              <w:t xml:space="preserve">Сайт арқылы әлеуметтік желілерге өту мүмкіндігі, үш тілділігі, барлық бетте компанияға тікелей </w:t>
            </w:r>
          </w:p>
        </w:tc>
        <w:tc>
          <w:tcPr>
            <w:tcW w:w="925" w:type="pct"/>
            <w:tcBorders>
              <w:top w:val="single" w:sz="4" w:space="0" w:color="auto"/>
              <w:left w:val="single" w:sz="4" w:space="0" w:color="auto"/>
              <w:bottom w:val="nil"/>
              <w:right w:val="single" w:sz="4" w:space="0" w:color="auto"/>
            </w:tcBorders>
            <w:hideMark/>
          </w:tcPr>
          <w:p w14:paraId="76403246" w14:textId="7AC3BD38" w:rsidR="00AB512A" w:rsidRPr="00B975D5" w:rsidRDefault="00444E86" w:rsidP="00444E86">
            <w:pPr>
              <w:jc w:val="center"/>
              <w:rPr>
                <w:rFonts w:ascii="Times New Roman" w:hAnsi="Times New Roman" w:cs="Times New Roman"/>
                <w:sz w:val="24"/>
                <w:szCs w:val="24"/>
              </w:rPr>
            </w:pPr>
            <w:r w:rsidRPr="00B975D5">
              <w:rPr>
                <w:rFonts w:ascii="Times New Roman" w:hAnsi="Times New Roman" w:cs="Times New Roman"/>
                <w:sz w:val="24"/>
                <w:szCs w:val="24"/>
              </w:rPr>
              <w:t>–</w:t>
            </w:r>
          </w:p>
        </w:tc>
      </w:tr>
    </w:tbl>
    <w:p w14:paraId="371E1E90" w14:textId="2CEF206E" w:rsidR="00AB512A" w:rsidRDefault="001A570F" w:rsidP="001A570F">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20-кестенің жалғасы</w:t>
      </w:r>
    </w:p>
    <w:p w14:paraId="510AF894" w14:textId="77777777" w:rsidR="001A570F" w:rsidRPr="001A570F" w:rsidRDefault="001A570F" w:rsidP="001A570F">
      <w:pPr>
        <w:spacing w:after="0" w:line="240" w:lineRule="auto"/>
        <w:jc w:val="both"/>
        <w:rPr>
          <w:rFonts w:ascii="Times New Roman" w:hAnsi="Times New Roman" w:cs="Times New Roman"/>
          <w:color w:val="000000" w:themeColor="text1"/>
          <w:sz w:val="28"/>
          <w:szCs w:val="28"/>
          <w:lang w:val="kk-KZ"/>
        </w:rPr>
      </w:pPr>
    </w:p>
    <w:tbl>
      <w:tblPr>
        <w:tblStyle w:val="a3"/>
        <w:tblW w:w="5055" w:type="pct"/>
        <w:tblLook w:val="04A0" w:firstRow="1" w:lastRow="0" w:firstColumn="1" w:lastColumn="0" w:noHBand="0" w:noVBand="1"/>
      </w:tblPr>
      <w:tblGrid>
        <w:gridCol w:w="1713"/>
        <w:gridCol w:w="3670"/>
        <w:gridCol w:w="2550"/>
        <w:gridCol w:w="1801"/>
      </w:tblGrid>
      <w:tr w:rsidR="001A570F" w:rsidRPr="00B975D5" w14:paraId="7146730E" w14:textId="77777777" w:rsidTr="00363791">
        <w:tc>
          <w:tcPr>
            <w:tcW w:w="880" w:type="pct"/>
            <w:tcBorders>
              <w:top w:val="single" w:sz="4" w:space="0" w:color="auto"/>
              <w:left w:val="single" w:sz="4" w:space="0" w:color="auto"/>
              <w:bottom w:val="single" w:sz="4" w:space="0" w:color="auto"/>
              <w:right w:val="single" w:sz="4" w:space="0" w:color="auto"/>
            </w:tcBorders>
          </w:tcPr>
          <w:p w14:paraId="101185B6" w14:textId="77777777" w:rsidR="001A570F" w:rsidRPr="00B975D5" w:rsidRDefault="001A570F" w:rsidP="00363791">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85" w:type="pct"/>
            <w:tcBorders>
              <w:top w:val="single" w:sz="4" w:space="0" w:color="auto"/>
              <w:left w:val="single" w:sz="4" w:space="0" w:color="auto"/>
              <w:bottom w:val="single" w:sz="4" w:space="0" w:color="auto"/>
              <w:right w:val="single" w:sz="4" w:space="0" w:color="auto"/>
            </w:tcBorders>
          </w:tcPr>
          <w:p w14:paraId="0B435D41" w14:textId="77777777" w:rsidR="001A570F" w:rsidRPr="00B975D5" w:rsidRDefault="001A570F" w:rsidP="0036379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c>
          <w:tcPr>
            <w:tcW w:w="1310" w:type="pct"/>
            <w:tcBorders>
              <w:top w:val="single" w:sz="4" w:space="0" w:color="auto"/>
              <w:left w:val="single" w:sz="4" w:space="0" w:color="auto"/>
              <w:bottom w:val="single" w:sz="4" w:space="0" w:color="auto"/>
              <w:right w:val="single" w:sz="4" w:space="0" w:color="auto"/>
            </w:tcBorders>
          </w:tcPr>
          <w:p w14:paraId="325D3AB1" w14:textId="77777777" w:rsidR="001A570F" w:rsidRPr="00B975D5" w:rsidRDefault="001A570F" w:rsidP="00363791">
            <w:pPr>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3</w:t>
            </w:r>
          </w:p>
        </w:tc>
        <w:tc>
          <w:tcPr>
            <w:tcW w:w="925" w:type="pct"/>
            <w:tcBorders>
              <w:top w:val="single" w:sz="4" w:space="0" w:color="auto"/>
              <w:left w:val="single" w:sz="4" w:space="0" w:color="auto"/>
              <w:bottom w:val="single" w:sz="4" w:space="0" w:color="auto"/>
              <w:right w:val="single" w:sz="4" w:space="0" w:color="auto"/>
            </w:tcBorders>
          </w:tcPr>
          <w:p w14:paraId="3DA154FE" w14:textId="77777777" w:rsidR="001A570F" w:rsidRPr="00B975D5" w:rsidRDefault="001A570F" w:rsidP="0036379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p>
        </w:tc>
      </w:tr>
      <w:tr w:rsidR="001A570F" w:rsidRPr="00B975D5" w14:paraId="5F455B81" w14:textId="77777777" w:rsidTr="00363791">
        <w:tc>
          <w:tcPr>
            <w:tcW w:w="880" w:type="pct"/>
            <w:tcBorders>
              <w:top w:val="single" w:sz="4" w:space="0" w:color="auto"/>
              <w:left w:val="single" w:sz="4" w:space="0" w:color="auto"/>
              <w:bottom w:val="single" w:sz="4" w:space="0" w:color="auto"/>
              <w:right w:val="single" w:sz="4" w:space="0" w:color="auto"/>
            </w:tcBorders>
          </w:tcPr>
          <w:p w14:paraId="2259110E" w14:textId="77777777" w:rsidR="001A570F" w:rsidRDefault="001A570F" w:rsidP="00363791">
            <w:pPr>
              <w:jc w:val="center"/>
              <w:rPr>
                <w:rFonts w:ascii="Times New Roman" w:hAnsi="Times New Roman" w:cs="Times New Roman"/>
                <w:sz w:val="24"/>
                <w:szCs w:val="24"/>
                <w:lang w:val="kk-KZ"/>
              </w:rPr>
            </w:pPr>
          </w:p>
        </w:tc>
        <w:tc>
          <w:tcPr>
            <w:tcW w:w="1885" w:type="pct"/>
            <w:tcBorders>
              <w:top w:val="single" w:sz="4" w:space="0" w:color="auto"/>
              <w:left w:val="single" w:sz="4" w:space="0" w:color="auto"/>
              <w:bottom w:val="single" w:sz="4" w:space="0" w:color="auto"/>
              <w:right w:val="single" w:sz="4" w:space="0" w:color="auto"/>
            </w:tcBorders>
          </w:tcPr>
          <w:p w14:paraId="4DF01728" w14:textId="6B771EB2" w:rsidR="001A570F" w:rsidRDefault="001A570F" w:rsidP="001A570F">
            <w:pPr>
              <w:rPr>
                <w:rFonts w:ascii="Times New Roman" w:hAnsi="Times New Roman" w:cs="Times New Roman"/>
                <w:color w:val="000000" w:themeColor="text1"/>
                <w:sz w:val="24"/>
                <w:szCs w:val="24"/>
                <w:lang w:val="kk-KZ"/>
              </w:rPr>
            </w:pPr>
          </w:p>
        </w:tc>
        <w:tc>
          <w:tcPr>
            <w:tcW w:w="1310" w:type="pct"/>
            <w:tcBorders>
              <w:top w:val="single" w:sz="4" w:space="0" w:color="auto"/>
              <w:left w:val="single" w:sz="4" w:space="0" w:color="auto"/>
              <w:bottom w:val="single" w:sz="4" w:space="0" w:color="auto"/>
              <w:right w:val="single" w:sz="4" w:space="0" w:color="auto"/>
            </w:tcBorders>
          </w:tcPr>
          <w:p w14:paraId="0EB547E7" w14:textId="14D892C0" w:rsidR="001A570F" w:rsidRDefault="001A570F" w:rsidP="001A570F">
            <w:pPr>
              <w:rPr>
                <w:rFonts w:ascii="Times New Roman" w:hAnsi="Times New Roman" w:cs="Times New Roman"/>
                <w:bCs/>
                <w:color w:val="000000" w:themeColor="text1"/>
                <w:sz w:val="24"/>
                <w:szCs w:val="24"/>
                <w:lang w:val="kk-KZ"/>
              </w:rPr>
            </w:pPr>
            <w:r w:rsidRPr="00B975D5">
              <w:rPr>
                <w:rFonts w:ascii="Times New Roman" w:hAnsi="Times New Roman" w:cs="Times New Roman"/>
                <w:sz w:val="24"/>
                <w:szCs w:val="24"/>
                <w:lang w:val="kk-KZ"/>
              </w:rPr>
              <w:t>жазуға болатын терезенің болуы</w:t>
            </w:r>
          </w:p>
        </w:tc>
        <w:tc>
          <w:tcPr>
            <w:tcW w:w="925" w:type="pct"/>
            <w:tcBorders>
              <w:top w:val="single" w:sz="4" w:space="0" w:color="auto"/>
              <w:left w:val="single" w:sz="4" w:space="0" w:color="auto"/>
              <w:bottom w:val="single" w:sz="4" w:space="0" w:color="auto"/>
              <w:right w:val="single" w:sz="4" w:space="0" w:color="auto"/>
            </w:tcBorders>
          </w:tcPr>
          <w:p w14:paraId="5B9431BF" w14:textId="77777777" w:rsidR="001A570F" w:rsidRDefault="001A570F" w:rsidP="00363791">
            <w:pPr>
              <w:jc w:val="center"/>
              <w:rPr>
                <w:rFonts w:ascii="Times New Roman" w:hAnsi="Times New Roman" w:cs="Times New Roman"/>
                <w:color w:val="000000" w:themeColor="text1"/>
                <w:sz w:val="24"/>
                <w:szCs w:val="24"/>
                <w:lang w:val="kk-KZ"/>
              </w:rPr>
            </w:pPr>
          </w:p>
        </w:tc>
      </w:tr>
      <w:tr w:rsidR="001A570F" w:rsidRPr="00265B93" w14:paraId="64598E19" w14:textId="77777777" w:rsidTr="00363791">
        <w:tc>
          <w:tcPr>
            <w:tcW w:w="880" w:type="pct"/>
            <w:tcBorders>
              <w:top w:val="single" w:sz="4" w:space="0" w:color="auto"/>
              <w:left w:val="single" w:sz="4" w:space="0" w:color="auto"/>
              <w:bottom w:val="single" w:sz="4" w:space="0" w:color="auto"/>
              <w:right w:val="single" w:sz="4" w:space="0" w:color="auto"/>
            </w:tcBorders>
          </w:tcPr>
          <w:p w14:paraId="5386316B" w14:textId="4A8EB1B2" w:rsidR="001A570F" w:rsidRDefault="001A570F" w:rsidP="001A570F">
            <w:pPr>
              <w:rPr>
                <w:rFonts w:ascii="Times New Roman" w:hAnsi="Times New Roman" w:cs="Times New Roman"/>
                <w:sz w:val="24"/>
                <w:szCs w:val="24"/>
                <w:lang w:val="kk-KZ"/>
              </w:rPr>
            </w:pPr>
            <w:r w:rsidRPr="001A570F">
              <w:rPr>
                <w:rFonts w:ascii="Times New Roman" w:hAnsi="Times New Roman" w:cs="Times New Roman"/>
                <w:sz w:val="24"/>
                <w:szCs w:val="24"/>
                <w:lang w:val="kk-KZ"/>
              </w:rPr>
              <w:t>Кәсіпорын қызметінде қолданылатын</w:t>
            </w:r>
            <w:r w:rsidRPr="00B975D5">
              <w:rPr>
                <w:rFonts w:ascii="Times New Roman" w:hAnsi="Times New Roman" w:cs="Times New Roman"/>
                <w:sz w:val="24"/>
                <w:szCs w:val="24"/>
                <w:lang w:val="kk-KZ"/>
              </w:rPr>
              <w:t xml:space="preserve"> сандық м</w:t>
            </w:r>
            <w:r>
              <w:rPr>
                <w:rFonts w:ascii="Times New Roman" w:hAnsi="Times New Roman" w:cs="Times New Roman"/>
                <w:sz w:val="24"/>
                <w:szCs w:val="24"/>
                <w:lang w:val="kk-KZ"/>
              </w:rPr>
              <w:t>аркетингтік құралдардың түрлері</w:t>
            </w:r>
          </w:p>
        </w:tc>
        <w:tc>
          <w:tcPr>
            <w:tcW w:w="1885" w:type="pct"/>
            <w:tcBorders>
              <w:top w:val="single" w:sz="4" w:space="0" w:color="auto"/>
              <w:left w:val="single" w:sz="4" w:space="0" w:color="auto"/>
              <w:bottom w:val="single" w:sz="4" w:space="0" w:color="auto"/>
              <w:right w:val="single" w:sz="4" w:space="0" w:color="auto"/>
            </w:tcBorders>
          </w:tcPr>
          <w:p w14:paraId="5E22B70D" w14:textId="47DB975F" w:rsidR="001A570F" w:rsidRDefault="001A570F" w:rsidP="001A570F">
            <w:pPr>
              <w:jc w:val="both"/>
              <w:rPr>
                <w:rFonts w:ascii="Times New Roman" w:hAnsi="Times New Roman" w:cs="Times New Roman"/>
                <w:color w:val="000000" w:themeColor="text1"/>
                <w:sz w:val="24"/>
                <w:szCs w:val="24"/>
                <w:lang w:val="kk-KZ"/>
              </w:rPr>
            </w:pPr>
            <w:r w:rsidRPr="00B975D5">
              <w:rPr>
                <w:rFonts w:ascii="Times New Roman" w:hAnsi="Times New Roman" w:cs="Times New Roman"/>
                <w:sz w:val="24"/>
                <w:szCs w:val="24"/>
                <w:lang w:val="kk-KZ"/>
              </w:rPr>
              <w:t>Facebook, Instagram, YouTube әлеуметтік желілері, контент-маркетинг, яғни жеке сайт, теледидардағы жарнама, SEO, интерактивті жарнама</w:t>
            </w:r>
          </w:p>
        </w:tc>
        <w:tc>
          <w:tcPr>
            <w:tcW w:w="1310" w:type="pct"/>
            <w:tcBorders>
              <w:top w:val="single" w:sz="4" w:space="0" w:color="auto"/>
              <w:left w:val="single" w:sz="4" w:space="0" w:color="auto"/>
              <w:bottom w:val="single" w:sz="4" w:space="0" w:color="auto"/>
              <w:right w:val="single" w:sz="4" w:space="0" w:color="auto"/>
            </w:tcBorders>
          </w:tcPr>
          <w:p w14:paraId="74D55E1D" w14:textId="4E4AF5C5" w:rsidR="001A570F" w:rsidRDefault="001A570F" w:rsidP="001A570F">
            <w:pPr>
              <w:jc w:val="both"/>
              <w:rPr>
                <w:rFonts w:ascii="Times New Roman" w:hAnsi="Times New Roman" w:cs="Times New Roman"/>
                <w:bCs/>
                <w:color w:val="000000" w:themeColor="text1"/>
                <w:sz w:val="24"/>
                <w:szCs w:val="24"/>
                <w:lang w:val="kk-KZ"/>
              </w:rPr>
            </w:pPr>
            <w:r w:rsidRPr="00B975D5">
              <w:rPr>
                <w:rFonts w:ascii="Times New Roman" w:hAnsi="Times New Roman" w:cs="Times New Roman"/>
                <w:sz w:val="24"/>
                <w:szCs w:val="24"/>
                <w:lang w:val="kk-KZ"/>
              </w:rPr>
              <w:t>Instagram, YouTube әлеуметтік желілері, контент-маркетинг, яғни жеке сайт, теледидардағы жарнама, SEO</w:t>
            </w:r>
          </w:p>
        </w:tc>
        <w:tc>
          <w:tcPr>
            <w:tcW w:w="925" w:type="pct"/>
            <w:tcBorders>
              <w:top w:val="single" w:sz="4" w:space="0" w:color="auto"/>
              <w:left w:val="single" w:sz="4" w:space="0" w:color="auto"/>
              <w:bottom w:val="single" w:sz="4" w:space="0" w:color="auto"/>
              <w:right w:val="single" w:sz="4" w:space="0" w:color="auto"/>
            </w:tcBorders>
          </w:tcPr>
          <w:p w14:paraId="38886A0F" w14:textId="2CC373BD" w:rsidR="001A570F" w:rsidRDefault="001A570F" w:rsidP="001A570F">
            <w:pPr>
              <w:jc w:val="both"/>
              <w:rPr>
                <w:rFonts w:ascii="Times New Roman" w:hAnsi="Times New Roman" w:cs="Times New Roman"/>
                <w:color w:val="000000" w:themeColor="text1"/>
                <w:sz w:val="24"/>
                <w:szCs w:val="24"/>
                <w:lang w:val="kk-KZ"/>
              </w:rPr>
            </w:pPr>
            <w:r w:rsidRPr="00B975D5">
              <w:rPr>
                <w:rFonts w:ascii="Times New Roman" w:hAnsi="Times New Roman" w:cs="Times New Roman"/>
                <w:sz w:val="24"/>
                <w:szCs w:val="24"/>
                <w:lang w:val="kk-KZ"/>
              </w:rPr>
              <w:t>Каталог сайттарға өз өнімдерін жариялау</w:t>
            </w:r>
          </w:p>
        </w:tc>
      </w:tr>
      <w:tr w:rsidR="001A570F" w:rsidRPr="00B975D5" w14:paraId="408EB891" w14:textId="77777777" w:rsidTr="001A570F">
        <w:tc>
          <w:tcPr>
            <w:tcW w:w="5000" w:type="pct"/>
            <w:gridSpan w:val="4"/>
            <w:tcBorders>
              <w:top w:val="single" w:sz="4" w:space="0" w:color="auto"/>
              <w:left w:val="single" w:sz="4" w:space="0" w:color="auto"/>
              <w:bottom w:val="single" w:sz="4" w:space="0" w:color="auto"/>
              <w:right w:val="single" w:sz="4" w:space="0" w:color="auto"/>
            </w:tcBorders>
          </w:tcPr>
          <w:p w14:paraId="44C123FF" w14:textId="42E34056" w:rsidR="001A570F" w:rsidRPr="00B975D5" w:rsidRDefault="001A570F" w:rsidP="001A570F">
            <w:pPr>
              <w:rPr>
                <w:rFonts w:ascii="Times New Roman" w:hAnsi="Times New Roman" w:cs="Times New Roman"/>
                <w:sz w:val="24"/>
                <w:szCs w:val="24"/>
                <w:lang w:val="kk-KZ"/>
              </w:rPr>
            </w:pPr>
            <w:r w:rsidRPr="00B975D5">
              <w:rPr>
                <w:rFonts w:ascii="Times New Roman" w:hAnsi="Times New Roman" w:cs="Times New Roman"/>
                <w:sz w:val="24"/>
                <w:szCs w:val="24"/>
                <w:lang w:val="kk-KZ"/>
              </w:rPr>
              <w:t>Ескерту – зерттеу нәтижесінде автор құрастырған</w:t>
            </w:r>
          </w:p>
        </w:tc>
      </w:tr>
    </w:tbl>
    <w:p w14:paraId="56DE2856" w14:textId="77777777" w:rsidR="001A570F" w:rsidRPr="00B975D5" w:rsidRDefault="001A570F" w:rsidP="001A570F">
      <w:pPr>
        <w:spacing w:after="0" w:line="240" w:lineRule="auto"/>
        <w:jc w:val="both"/>
        <w:rPr>
          <w:rFonts w:ascii="Times New Roman" w:hAnsi="Times New Roman" w:cs="Times New Roman"/>
          <w:color w:val="000000" w:themeColor="text1"/>
          <w:sz w:val="28"/>
          <w:szCs w:val="28"/>
        </w:rPr>
      </w:pPr>
    </w:p>
    <w:p w14:paraId="3340DF2A" w14:textId="202F260E" w:rsidR="00CE05F3" w:rsidRPr="00B975D5" w:rsidRDefault="00CE05F3" w:rsidP="00CE05F3">
      <w:pPr>
        <w:spacing w:after="0" w:line="240" w:lineRule="auto"/>
        <w:ind w:firstLine="567"/>
        <w:jc w:val="both"/>
        <w:rPr>
          <w:rFonts w:ascii="Times New Roman" w:hAnsi="Times New Roman" w:cs="Times New Roman"/>
          <w:color w:val="000000" w:themeColor="text1"/>
          <w:sz w:val="28"/>
          <w:szCs w:val="28"/>
          <w:lang w:val="kk-KZ"/>
        </w:rPr>
      </w:pPr>
      <w:r w:rsidRPr="00B975D5">
        <w:rPr>
          <w:rFonts w:ascii="Times New Roman" w:hAnsi="Times New Roman" w:cs="Times New Roman"/>
          <w:color w:val="000000" w:themeColor="text1"/>
          <w:sz w:val="28"/>
          <w:szCs w:val="28"/>
          <w:lang w:val="kk-KZ"/>
        </w:rPr>
        <w:t xml:space="preserve">Полярлық бейінін тұрғызу сонымен бірге кәсіпорындардың нарықтағы жағдайын салыстырып, қолданылып отырған маркетингтік </w:t>
      </w:r>
      <w:r w:rsidR="00316493" w:rsidRPr="00B975D5">
        <w:rPr>
          <w:rFonts w:ascii="Times New Roman" w:hAnsi="Times New Roman" w:cs="Times New Roman"/>
          <w:color w:val="000000" w:themeColor="text1"/>
          <w:sz w:val="28"/>
          <w:szCs w:val="28"/>
          <w:lang w:val="kk-KZ"/>
        </w:rPr>
        <w:t>технологияларға</w:t>
      </w:r>
      <w:r w:rsidRPr="00B975D5">
        <w:rPr>
          <w:rFonts w:ascii="Times New Roman" w:hAnsi="Times New Roman" w:cs="Times New Roman"/>
          <w:color w:val="000000" w:themeColor="text1"/>
          <w:sz w:val="28"/>
          <w:szCs w:val="28"/>
          <w:lang w:val="kk-KZ"/>
        </w:rPr>
        <w:t xml:space="preserve"> түзетулер енгізуге мүмкіндік береді.</w:t>
      </w:r>
      <w:r w:rsidR="00AB512A" w:rsidRPr="00B975D5">
        <w:rPr>
          <w:rFonts w:ascii="Times New Roman" w:hAnsi="Times New Roman" w:cs="Times New Roman"/>
          <w:color w:val="000000" w:themeColor="text1"/>
          <w:sz w:val="28"/>
          <w:szCs w:val="28"/>
          <w:lang w:val="kk-KZ"/>
        </w:rPr>
        <w:t xml:space="preserve"> Сүт және сүт өнімдерін өндіруші кәсіпорындар үшін оңтайлы болып табылатын маркетингтік технологиялар бойынша ұсыныстар диссертациялық зерттеудің 3</w:t>
      </w:r>
      <w:r w:rsidR="00FB79B4" w:rsidRPr="00B975D5">
        <w:rPr>
          <w:rFonts w:ascii="Times New Roman" w:hAnsi="Times New Roman" w:cs="Times New Roman"/>
          <w:color w:val="000000" w:themeColor="text1"/>
          <w:sz w:val="28"/>
          <w:szCs w:val="28"/>
          <w:lang w:val="kk-KZ"/>
        </w:rPr>
        <w:t>-</w:t>
      </w:r>
      <w:r w:rsidR="00AB512A" w:rsidRPr="00B975D5">
        <w:rPr>
          <w:rFonts w:ascii="Times New Roman" w:hAnsi="Times New Roman" w:cs="Times New Roman"/>
          <w:color w:val="000000" w:themeColor="text1"/>
          <w:sz w:val="28"/>
          <w:szCs w:val="28"/>
          <w:lang w:val="kk-KZ"/>
        </w:rPr>
        <w:t>бөлімінде қамтылған.</w:t>
      </w:r>
    </w:p>
    <w:p w14:paraId="4C23781B" w14:textId="3204079A" w:rsidR="00A5443E" w:rsidRPr="00B975D5" w:rsidRDefault="00CE05F3" w:rsidP="00E4414A">
      <w:pPr>
        <w:spacing w:after="0" w:line="240" w:lineRule="auto"/>
        <w:ind w:firstLine="567"/>
        <w:jc w:val="both"/>
        <w:rPr>
          <w:rFonts w:ascii="Times New Roman" w:hAnsi="Times New Roman" w:cs="Times New Roman"/>
          <w:color w:val="000000" w:themeColor="text1"/>
          <w:sz w:val="28"/>
          <w:szCs w:val="28"/>
          <w:lang w:val="kk-KZ"/>
        </w:rPr>
      </w:pPr>
      <w:r w:rsidRPr="00B975D5">
        <w:rPr>
          <w:rFonts w:ascii="Times New Roman" w:hAnsi="Times New Roman" w:cs="Times New Roman"/>
          <w:color w:val="000000" w:themeColor="text1"/>
          <w:sz w:val="28"/>
          <w:szCs w:val="28"/>
          <w:lang w:val="kk-KZ"/>
        </w:rPr>
        <w:t>Жалпы алғанда зерттеліп отырған кәсіпорындардың бәсекеге қабілеттіліктері салыстырмалы түрде жоғары, бірақ сөйтсе де маркетингтік құралд</w:t>
      </w:r>
      <w:r w:rsidR="00E4414A">
        <w:rPr>
          <w:rFonts w:ascii="Times New Roman" w:hAnsi="Times New Roman" w:cs="Times New Roman"/>
          <w:color w:val="000000" w:themeColor="text1"/>
          <w:sz w:val="28"/>
          <w:szCs w:val="28"/>
          <w:lang w:val="kk-KZ"/>
        </w:rPr>
        <w:t xml:space="preserve">арды әлі де оңтайландыру қажет. </w:t>
      </w:r>
      <w:r w:rsidR="00A5443E" w:rsidRPr="00B975D5">
        <w:rPr>
          <w:rFonts w:ascii="Times New Roman" w:hAnsi="Times New Roman" w:cs="Times New Roman"/>
          <w:color w:val="000000" w:themeColor="text1"/>
          <w:sz w:val="28"/>
          <w:szCs w:val="28"/>
          <w:lang w:val="kk-KZ"/>
        </w:rPr>
        <w:t>Осылайша, сүт және сүт өнімдері нарығында әрекет етуші кәсіпорындарды, олардың маркетингтік қызметін зерттеу, бәсекеге қабілеттілігін бағалау келесідей нәтиже берді:</w:t>
      </w:r>
    </w:p>
    <w:p w14:paraId="07C38EF6" w14:textId="77777777" w:rsidR="00A5443E" w:rsidRPr="00B975D5" w:rsidRDefault="00A5443E" w:rsidP="00A5443E">
      <w:pPr>
        <w:tabs>
          <w:tab w:val="left" w:pos="900"/>
        </w:tabs>
        <w:spacing w:after="0" w:line="240" w:lineRule="auto"/>
        <w:ind w:firstLine="567"/>
        <w:jc w:val="both"/>
        <w:rPr>
          <w:rFonts w:ascii="Times New Roman" w:hAnsi="Times New Roman" w:cs="Times New Roman"/>
          <w:color w:val="000000" w:themeColor="text1"/>
          <w:sz w:val="28"/>
          <w:szCs w:val="28"/>
          <w:lang w:val="kk-KZ"/>
        </w:rPr>
      </w:pPr>
      <w:r w:rsidRPr="00B975D5">
        <w:rPr>
          <w:rFonts w:ascii="Times New Roman" w:hAnsi="Times New Roman" w:cs="Times New Roman"/>
          <w:color w:val="000000" w:themeColor="text1"/>
          <w:sz w:val="28"/>
          <w:szCs w:val="28"/>
          <w:lang w:val="kk-KZ"/>
        </w:rPr>
        <w:t xml:space="preserve">Қазіргі таңда сүт және сүт өнімдерін өндіруші кәсіпорындар саны көп, олардың басым бөлігі қызметкерлер саны 50 адамнан аспайтын шағын кәсіпорындар, ірі деген </w:t>
      </w:r>
      <w:r w:rsidR="00D20152" w:rsidRPr="00B975D5">
        <w:rPr>
          <w:rFonts w:ascii="Times New Roman" w:hAnsi="Times New Roman" w:cs="Times New Roman"/>
          <w:color w:val="000000" w:themeColor="text1"/>
          <w:sz w:val="28"/>
          <w:szCs w:val="28"/>
          <w:lang w:val="kk-KZ"/>
        </w:rPr>
        <w:t>қатысушылардың</w:t>
      </w:r>
      <w:r w:rsidRPr="00B975D5">
        <w:rPr>
          <w:rFonts w:ascii="Times New Roman" w:hAnsi="Times New Roman" w:cs="Times New Roman"/>
          <w:color w:val="000000" w:themeColor="text1"/>
          <w:sz w:val="28"/>
          <w:szCs w:val="28"/>
          <w:lang w:val="kk-KZ"/>
        </w:rPr>
        <w:t xml:space="preserve"> нарықтағы үлесі бойынша ең көшбасшысы «ФудМастер компаниясы» (20%), екінші орында </w:t>
      </w:r>
      <w:r w:rsidRPr="00B975D5">
        <w:rPr>
          <w:rFonts w:ascii="Times New Roman" w:hAnsi="Times New Roman" w:cs="Times New Roman"/>
          <w:bCs/>
          <w:color w:val="000000" w:themeColor="text1"/>
          <w:sz w:val="28"/>
          <w:szCs w:val="28"/>
          <w:lang w:val="kk-KZ"/>
        </w:rPr>
        <w:t>««Адал» Агроөнеркәсіптік компаниясы</w:t>
      </w:r>
      <w:r w:rsidRPr="00B975D5">
        <w:rPr>
          <w:rFonts w:ascii="Times New Roman" w:hAnsi="Times New Roman"/>
          <w:bCs/>
          <w:color w:val="000000" w:themeColor="text1"/>
          <w:sz w:val="28"/>
          <w:szCs w:val="28"/>
          <w:lang w:val="kk-KZ"/>
        </w:rPr>
        <w:t>ның</w:t>
      </w:r>
      <w:r w:rsidRPr="00B975D5">
        <w:rPr>
          <w:rFonts w:ascii="Times New Roman" w:hAnsi="Times New Roman"/>
          <w:color w:val="000000" w:themeColor="text1"/>
          <w:sz w:val="28"/>
          <w:szCs w:val="28"/>
          <w:lang w:val="kk-KZ"/>
        </w:rPr>
        <w:t xml:space="preserve"> 8</w:t>
      </w:r>
      <w:r w:rsidRPr="00B975D5">
        <w:rPr>
          <w:rFonts w:ascii="Times New Roman" w:hAnsi="Times New Roman" w:cs="Times New Roman"/>
          <w:color w:val="000000" w:themeColor="text1"/>
          <w:sz w:val="28"/>
          <w:szCs w:val="28"/>
          <w:lang w:val="kk-KZ"/>
        </w:rPr>
        <w:t>%</w:t>
      </w:r>
      <w:r w:rsidRPr="00B975D5">
        <w:rPr>
          <w:rFonts w:ascii="Times New Roman" w:hAnsi="Times New Roman"/>
          <w:color w:val="000000" w:themeColor="text1"/>
          <w:sz w:val="28"/>
          <w:szCs w:val="28"/>
          <w:lang w:val="kk-KZ"/>
        </w:rPr>
        <w:t xml:space="preserve"> үлеспен және үшінші орында «Агропродукт» компаниясы (7</w:t>
      </w:r>
      <w:r w:rsidRPr="00B975D5">
        <w:rPr>
          <w:rFonts w:ascii="Times New Roman" w:hAnsi="Times New Roman" w:cs="Times New Roman"/>
          <w:color w:val="000000" w:themeColor="text1"/>
          <w:sz w:val="28"/>
          <w:szCs w:val="28"/>
          <w:lang w:val="kk-KZ"/>
        </w:rPr>
        <w:t>%</w:t>
      </w:r>
      <w:r w:rsidRPr="00B975D5">
        <w:rPr>
          <w:rFonts w:ascii="Times New Roman" w:hAnsi="Times New Roman"/>
          <w:color w:val="000000" w:themeColor="text1"/>
          <w:sz w:val="28"/>
          <w:szCs w:val="28"/>
          <w:lang w:val="kk-KZ"/>
        </w:rPr>
        <w:t>) екені белгілі болды. Бәсекеге қабілеттілікті бағалау бойынша да «Фудмастер» компаниясының бәсекеге қабілеттілігі жоғары екені белгілі болды (</w:t>
      </w:r>
      <w:r w:rsidR="00D20152" w:rsidRPr="00B975D5">
        <w:rPr>
          <w:rFonts w:ascii="Times New Roman" w:hAnsi="Times New Roman"/>
          <w:color w:val="000000" w:themeColor="text1"/>
          <w:sz w:val="28"/>
          <w:szCs w:val="28"/>
          <w:lang w:val="kk-KZ"/>
        </w:rPr>
        <w:t>бағалау нәтижесіндегі орташа мәні 9,2 баллды құрады</w:t>
      </w:r>
      <w:r w:rsidRPr="00B975D5">
        <w:rPr>
          <w:rFonts w:ascii="Times New Roman" w:hAnsi="Times New Roman"/>
          <w:color w:val="000000" w:themeColor="text1"/>
          <w:sz w:val="28"/>
          <w:szCs w:val="28"/>
          <w:lang w:val="kk-KZ"/>
        </w:rPr>
        <w:t>)</w:t>
      </w:r>
      <w:r w:rsidRPr="00B975D5">
        <w:rPr>
          <w:rFonts w:ascii="Times New Roman" w:hAnsi="Times New Roman" w:cs="Times New Roman"/>
          <w:color w:val="000000" w:themeColor="text1"/>
          <w:sz w:val="28"/>
          <w:szCs w:val="28"/>
          <w:lang w:val="kk-KZ"/>
        </w:rPr>
        <w:t xml:space="preserve">. Зерттелген компаниялардың маркетингтік қызметі оң жолға қойылған, </w:t>
      </w:r>
      <w:r w:rsidR="00D20152" w:rsidRPr="00B975D5">
        <w:rPr>
          <w:rFonts w:ascii="Times New Roman" w:hAnsi="Times New Roman" w:cs="Times New Roman"/>
          <w:color w:val="000000" w:themeColor="text1"/>
          <w:sz w:val="28"/>
          <w:szCs w:val="28"/>
          <w:lang w:val="kk-KZ"/>
        </w:rPr>
        <w:t>үшеуін</w:t>
      </w:r>
      <w:r w:rsidRPr="00B975D5">
        <w:rPr>
          <w:rFonts w:ascii="Times New Roman" w:hAnsi="Times New Roman" w:cs="Times New Roman"/>
          <w:color w:val="000000" w:themeColor="text1"/>
          <w:sz w:val="28"/>
          <w:szCs w:val="28"/>
          <w:lang w:val="kk-KZ"/>
        </w:rPr>
        <w:t>де де «маркетинг бойынша департамент» жұмыс істейді, бөлімде орта есеппен 10-15 адам жұмыс істейді. Олардың қызметтері нарықтық ортаны зерттеу, бәсекелестер туралы мәлімет жинау, тұтынушылар сұранысын болжау, жаңа өнім стратегиясын жасау, оңтайлы баға саясатын белгілеу, өндірілген тауарды тұтынушыларға тарату жоспарын дайындау және жылжыту стратегиясын жасауға бағытталған.</w:t>
      </w:r>
    </w:p>
    <w:p w14:paraId="40794EF4" w14:textId="5FA46A3F" w:rsidR="00A5443E" w:rsidRPr="00E4414A" w:rsidRDefault="00A5443E" w:rsidP="00E4414A">
      <w:pPr>
        <w:tabs>
          <w:tab w:val="left" w:pos="900"/>
        </w:tabs>
        <w:spacing w:after="0" w:line="240" w:lineRule="auto"/>
        <w:ind w:firstLine="567"/>
        <w:jc w:val="both"/>
        <w:rPr>
          <w:rFonts w:ascii="Times New Roman" w:hAnsi="Times New Roman" w:cs="Times New Roman"/>
          <w:color w:val="000000" w:themeColor="text1"/>
          <w:sz w:val="28"/>
          <w:szCs w:val="28"/>
          <w:lang w:val="kk-KZ"/>
        </w:rPr>
      </w:pPr>
      <w:r w:rsidRPr="00B975D5">
        <w:rPr>
          <w:rFonts w:ascii="Times New Roman" w:hAnsi="Times New Roman" w:cs="Times New Roman"/>
          <w:color w:val="000000" w:themeColor="text1"/>
          <w:sz w:val="28"/>
          <w:szCs w:val="28"/>
          <w:lang w:val="kk-KZ"/>
        </w:rPr>
        <w:t>Сөйтсе де заманауи маркетингтік технологияларды қолдану тұрғысынан зерттеліп отырған кәсіпорындар әлі де болса жетілдіруді талап етеді. Атап айтқанда зерттелген кәсіпорындардың әлеуметтік желінің мүмкіндіктерін толық қолданбай отырғандығы, мысалы құрылғанына әлі де болса көп болмаған «Байсерке Агро» компаниясы тұтынушылармен әлеуметтік желі арқылы байланыс орнатып, клиенттер пікірін, көзқарасын, қалауын зерттеп отырады. Соның нәтижесінде аз уақыт аралығында айтарлықтай жетістікке жеткен.</w:t>
      </w:r>
      <w:r w:rsidRPr="00B56F74">
        <w:rPr>
          <w:rFonts w:ascii="Times New Roman" w:hAnsi="Times New Roman" w:cs="Times New Roman"/>
          <w:color w:val="000000" w:themeColor="text1"/>
          <w:sz w:val="28"/>
          <w:szCs w:val="28"/>
          <w:lang w:val="kk-KZ"/>
        </w:rPr>
        <w:t xml:space="preserve"> </w:t>
      </w:r>
    </w:p>
    <w:p w14:paraId="08D6BEAF" w14:textId="0CDEF230" w:rsidR="009B6E7D" w:rsidRPr="00B56F74" w:rsidRDefault="009B6E7D" w:rsidP="00F553F4">
      <w:pPr>
        <w:spacing w:after="0" w:line="240" w:lineRule="auto"/>
        <w:ind w:firstLine="567"/>
        <w:jc w:val="both"/>
        <w:rPr>
          <w:rFonts w:ascii="Times New Roman" w:hAnsi="Times New Roman" w:cs="Times New Roman"/>
          <w:b/>
          <w:color w:val="000000" w:themeColor="text1"/>
          <w:sz w:val="28"/>
          <w:szCs w:val="28"/>
          <w:lang w:val="kk-KZ"/>
        </w:rPr>
      </w:pPr>
      <w:r w:rsidRPr="00B56F74">
        <w:rPr>
          <w:rFonts w:ascii="Times New Roman" w:hAnsi="Times New Roman" w:cs="Times New Roman"/>
          <w:b/>
          <w:color w:val="000000" w:themeColor="text1"/>
          <w:sz w:val="28"/>
          <w:szCs w:val="28"/>
          <w:lang w:val="kk-KZ"/>
        </w:rPr>
        <w:lastRenderedPageBreak/>
        <w:t xml:space="preserve">2.3 </w:t>
      </w:r>
      <w:r w:rsidR="00C809D0" w:rsidRPr="00C809D0">
        <w:rPr>
          <w:rFonts w:ascii="Times New Roman" w:hAnsi="Times New Roman" w:cs="Times New Roman"/>
          <w:b/>
          <w:color w:val="000000" w:themeColor="text1"/>
          <w:sz w:val="28"/>
          <w:szCs w:val="28"/>
          <w:lang w:val="kk-KZ"/>
        </w:rPr>
        <w:t>Сүт және сүт өнімдерін тұтынушылардың мінез-құлқын зерттеу</w:t>
      </w:r>
    </w:p>
    <w:p w14:paraId="315E0376" w14:textId="77777777" w:rsidR="009B6E7D" w:rsidRPr="00B56F74" w:rsidRDefault="009B6E7D" w:rsidP="00F553F4">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Сүт өндіруші кәсіпорындар мен олардың өнімдерінің бәсекеге қабілеттілігін бағалау үшін Алматы облысы және Алматы қаласы тұтынушыларынан пікір сұрауға негізделген маркетингтік зерттеу жүргізілді.</w:t>
      </w:r>
    </w:p>
    <w:p w14:paraId="7EB78F12" w14:textId="2BD99C35" w:rsidR="009B6E7D" w:rsidRPr="00B56F74" w:rsidRDefault="009B6E7D" w:rsidP="00F553F4">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Маркетингтік зерттеу жүргізу үшін зерттеу жүргізудің тұжырымдамасы әзірленді. Тұжырымдама зерттеудің мақсатын, міндеттерін, зерттеу объектісін, пәнін, зерттеу жорамалын, зерттеу әдістемесін қамтыды</w:t>
      </w:r>
      <w:r w:rsidR="00B62213">
        <w:rPr>
          <w:rFonts w:ascii="Times New Roman" w:hAnsi="Times New Roman" w:cs="Times New Roman"/>
          <w:color w:val="000000" w:themeColor="text1"/>
          <w:sz w:val="28"/>
          <w:szCs w:val="28"/>
          <w:lang w:val="kk-KZ"/>
        </w:rPr>
        <w:t xml:space="preserve"> [118</w:t>
      </w:r>
      <w:r w:rsidR="00826F92"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 </w:t>
      </w:r>
    </w:p>
    <w:p w14:paraId="62F89122" w14:textId="77777777" w:rsidR="009B6E7D" w:rsidRPr="00B56F74" w:rsidRDefault="009B6E7D" w:rsidP="00F553F4">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Сүт өнімдерін тұтынушыларға маркетингтік зерттеу жүргізудің мақсаты сүт және сүт өнімдерін өндіруші кәсіпорындардың бәсекеге қабілеттілігін арттыру мақсатында тұтынушылардың мінез-құлқын, сүт және сүт өнімдеріне талғамын анықтау болып табылады.</w:t>
      </w:r>
    </w:p>
    <w:p w14:paraId="74E4BF42" w14:textId="77777777" w:rsidR="009B6E7D" w:rsidRPr="00B56F74" w:rsidRDefault="009B6E7D" w:rsidP="00F553F4">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Зерттеудің міндеттері:</w:t>
      </w:r>
    </w:p>
    <w:p w14:paraId="068A3520" w14:textId="77777777" w:rsidR="009B6E7D" w:rsidRPr="00B56F74" w:rsidRDefault="00F553F4" w:rsidP="00F553F4">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9B6E7D" w:rsidRPr="00B56F74">
        <w:rPr>
          <w:rFonts w:ascii="Times New Roman" w:hAnsi="Times New Roman" w:cs="Times New Roman"/>
          <w:color w:val="000000" w:themeColor="text1"/>
          <w:sz w:val="28"/>
          <w:szCs w:val="28"/>
          <w:lang w:val="kk-KZ"/>
        </w:rPr>
        <w:t>тұтынушылардың сүт өнімдерінің қай түрін сатып алатынын зерттеу;</w:t>
      </w:r>
    </w:p>
    <w:p w14:paraId="7F24C0B2" w14:textId="77777777" w:rsidR="009B6E7D" w:rsidRPr="00B56F74" w:rsidRDefault="00F553F4" w:rsidP="00F553F4">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9B6E7D" w:rsidRPr="00B56F74">
        <w:rPr>
          <w:rFonts w:ascii="Times New Roman" w:hAnsi="Times New Roman" w:cs="Times New Roman"/>
          <w:color w:val="000000" w:themeColor="text1"/>
          <w:sz w:val="28"/>
          <w:szCs w:val="28"/>
          <w:lang w:val="kk-KZ"/>
        </w:rPr>
        <w:t>сүт және сүт өнімдерін тұтыну жиілігін анықтау;</w:t>
      </w:r>
    </w:p>
    <w:p w14:paraId="40017615" w14:textId="77777777" w:rsidR="009B6E7D" w:rsidRPr="00B56F74" w:rsidRDefault="00F553F4" w:rsidP="00F553F4">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9B6E7D" w:rsidRPr="00B56F74">
        <w:rPr>
          <w:rFonts w:ascii="Times New Roman" w:hAnsi="Times New Roman" w:cs="Times New Roman"/>
          <w:color w:val="000000" w:themeColor="text1"/>
          <w:sz w:val="28"/>
          <w:szCs w:val="28"/>
          <w:lang w:val="kk-KZ"/>
        </w:rPr>
        <w:t>сатып алу орнын анықтау;</w:t>
      </w:r>
    </w:p>
    <w:p w14:paraId="131BE291" w14:textId="77777777" w:rsidR="009B6E7D" w:rsidRPr="00B56F74" w:rsidRDefault="00F553F4" w:rsidP="00F553F4">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9B6E7D" w:rsidRPr="00B56F74">
        <w:rPr>
          <w:rFonts w:ascii="Times New Roman" w:hAnsi="Times New Roman" w:cs="Times New Roman"/>
          <w:color w:val="000000" w:themeColor="text1"/>
          <w:sz w:val="28"/>
          <w:szCs w:val="28"/>
          <w:lang w:val="kk-KZ"/>
        </w:rPr>
        <w:t>сатып алудағы маркалар арасындағы тартымдылықты анықтау;</w:t>
      </w:r>
    </w:p>
    <w:p w14:paraId="2FCF8D79" w14:textId="77777777" w:rsidR="009B6E7D" w:rsidRPr="00B56F74" w:rsidRDefault="00F553F4" w:rsidP="00F553F4">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r w:rsidR="009B6E7D" w:rsidRPr="00B56F74">
        <w:rPr>
          <w:rFonts w:ascii="Times New Roman" w:hAnsi="Times New Roman" w:cs="Times New Roman"/>
          <w:color w:val="000000" w:themeColor="text1"/>
          <w:sz w:val="28"/>
          <w:szCs w:val="28"/>
          <w:lang w:val="kk-KZ"/>
        </w:rPr>
        <w:t>таңдау жасау критерийлерін анықтау.</w:t>
      </w:r>
    </w:p>
    <w:p w14:paraId="487328A8" w14:textId="77777777" w:rsidR="009B6E7D" w:rsidRPr="00B56F74" w:rsidRDefault="009B6E7D" w:rsidP="00F553F4">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Зерттеу объектісі Алматы облысы және Алматы қаласы тұрғындары, зерттеу пәні – сүт және сүт өнімдерін тұтынушылардың мінез-құлқы.</w:t>
      </w:r>
    </w:p>
    <w:p w14:paraId="04EB9CBC" w14:textId="77777777" w:rsidR="002A7179" w:rsidRDefault="009B6E7D" w:rsidP="002A717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Зерттеу әдісі ретінде пікір сұрау таңдалды. З</w:t>
      </w:r>
      <w:r w:rsidR="002A7179">
        <w:rPr>
          <w:rFonts w:ascii="Times New Roman" w:hAnsi="Times New Roman" w:cs="Times New Roman"/>
          <w:color w:val="000000" w:themeColor="text1"/>
          <w:sz w:val="28"/>
          <w:szCs w:val="28"/>
          <w:lang w:val="kk-KZ"/>
        </w:rPr>
        <w:t>ерттеу құралы онлайн сауалнама.</w:t>
      </w:r>
    </w:p>
    <w:p w14:paraId="5DE89AC2" w14:textId="4ECBB6CF" w:rsidR="00D20152" w:rsidRDefault="002A7179" w:rsidP="00445EB4">
      <w:pPr>
        <w:spacing w:after="0" w:line="240" w:lineRule="auto"/>
        <w:ind w:firstLine="567"/>
        <w:jc w:val="both"/>
        <w:rPr>
          <w:rFonts w:ascii="Times New Roman" w:hAnsi="Times New Roman" w:cs="Times New Roman"/>
          <w:color w:val="000000" w:themeColor="text1"/>
          <w:sz w:val="28"/>
          <w:szCs w:val="28"/>
          <w:lang w:val="kk-KZ"/>
        </w:rPr>
      </w:pPr>
      <w:r w:rsidRPr="002A7179">
        <w:rPr>
          <w:rFonts w:ascii="Times New Roman" w:hAnsi="Times New Roman" w:cs="Times New Roman"/>
          <w:color w:val="000000" w:themeColor="text1"/>
          <w:sz w:val="28"/>
          <w:szCs w:val="28"/>
          <w:lang w:val="kk-KZ"/>
        </w:rPr>
        <w:t>Іріктемені жоспарлауда пікір сұрауға қатысатын респонденттер саны маңызды болып табылады. Өйткені жүргізілген зерттеудің репрезентативтілігі тікелей респонденттер санына байланысты. Теорияда респонденттер санын анықтаудың бірнеше әдістері ұсынылады. Сол әдістер ішінде статистикалық әдістің дәлдігі жоғары болып табылады, сонд</w:t>
      </w:r>
      <w:r>
        <w:rPr>
          <w:rFonts w:ascii="Times New Roman" w:hAnsi="Times New Roman" w:cs="Times New Roman"/>
          <w:color w:val="000000" w:themeColor="text1"/>
          <w:sz w:val="28"/>
          <w:szCs w:val="28"/>
          <w:lang w:val="kk-KZ"/>
        </w:rPr>
        <w:t>ы</w:t>
      </w:r>
      <w:r w:rsidRPr="002A7179">
        <w:rPr>
          <w:rFonts w:ascii="Times New Roman" w:hAnsi="Times New Roman" w:cs="Times New Roman"/>
          <w:color w:val="000000" w:themeColor="text1"/>
          <w:sz w:val="28"/>
          <w:szCs w:val="28"/>
          <w:lang w:val="kk-KZ"/>
        </w:rPr>
        <w:t>қтан біз өз зерттеуімізде іріктеме көлемін есептеу үшін ста</w:t>
      </w:r>
      <w:r>
        <w:rPr>
          <w:rFonts w:ascii="Times New Roman" w:hAnsi="Times New Roman" w:cs="Times New Roman"/>
          <w:color w:val="000000" w:themeColor="text1"/>
          <w:sz w:val="28"/>
          <w:szCs w:val="28"/>
          <w:lang w:val="kk-KZ"/>
        </w:rPr>
        <w:t xml:space="preserve">тистикалық әдісті пайдаландық. </w:t>
      </w:r>
      <w:r w:rsidRPr="002A7179">
        <w:rPr>
          <w:rFonts w:ascii="Times New Roman" w:hAnsi="Times New Roman" w:cs="Times New Roman"/>
          <w:color w:val="000000" w:themeColor="text1"/>
          <w:sz w:val="28"/>
          <w:szCs w:val="28"/>
          <w:lang w:val="kk-KZ"/>
        </w:rPr>
        <w:t>Ал іріктемеге кімдер кіреді, яғни оларды қалай таңдау керек деген сұраққа жауап алу үшін кездейсоқ әдіс арқылы қалыптастыру таңдалды, секіру аралығы 100 адамды құрады.</w:t>
      </w:r>
      <w:r w:rsidR="00445EB4">
        <w:rPr>
          <w:rFonts w:ascii="Times New Roman" w:hAnsi="Times New Roman" w:cs="Times New Roman"/>
          <w:color w:val="000000" w:themeColor="text1"/>
          <w:sz w:val="28"/>
          <w:szCs w:val="28"/>
          <w:lang w:val="kk-KZ"/>
        </w:rPr>
        <w:t xml:space="preserve"> </w:t>
      </w:r>
    </w:p>
    <w:p w14:paraId="0D59586D" w14:textId="0B29BFD8" w:rsidR="001F2D18" w:rsidRPr="00B975D5" w:rsidRDefault="001F2D18" w:rsidP="001F2D18">
      <w:pPr>
        <w:spacing w:after="0" w:line="240" w:lineRule="auto"/>
        <w:ind w:firstLine="567"/>
        <w:jc w:val="both"/>
        <w:rPr>
          <w:rFonts w:ascii="Times New Roman" w:hAnsi="Times New Roman" w:cs="Times New Roman"/>
          <w:lang w:val="kk-KZ"/>
        </w:rPr>
      </w:pPr>
      <w:r w:rsidRPr="00B975D5">
        <w:rPr>
          <w:rFonts w:ascii="Times New Roman" w:hAnsi="Times New Roman" w:cs="Times New Roman"/>
          <w:color w:val="000000"/>
          <w:sz w:val="28"/>
          <w:szCs w:val="28"/>
          <w:shd w:val="clear" w:color="auto" w:fill="FFFFFF"/>
          <w:lang w:val="kk-KZ"/>
        </w:rPr>
        <w:t>Пандемия кезінде біз іріктемені есептеу үшін онлайн калькуляторды қолдандық, сол арқылы Алматы облысы және Алматы қаласы бойынша бас жиынтықтан іріктеменің көлемін 384 адам деп есептедік. 2020 жылы Қазақстанның карантинде болуына байланысты репондентпен жеке кездесу мүмкін болмады.  Осыған байланысты пікір сұрауды онлайн форматта жүзеге асырдық, жа</w:t>
      </w:r>
      <w:r w:rsidR="00625FAA" w:rsidRPr="00B975D5">
        <w:rPr>
          <w:rFonts w:ascii="Times New Roman" w:hAnsi="Times New Roman" w:cs="Times New Roman"/>
          <w:color w:val="000000"/>
          <w:sz w:val="28"/>
          <w:szCs w:val="28"/>
          <w:shd w:val="clear" w:color="auto" w:fill="FFFFFF"/>
          <w:lang w:val="kk-KZ"/>
        </w:rPr>
        <w:t>уап берген респонденттер саны 27</w:t>
      </w:r>
      <w:r w:rsidRPr="00B975D5">
        <w:rPr>
          <w:rFonts w:ascii="Times New Roman" w:hAnsi="Times New Roman" w:cs="Times New Roman"/>
          <w:color w:val="000000"/>
          <w:sz w:val="28"/>
          <w:szCs w:val="28"/>
          <w:shd w:val="clear" w:color="auto" w:fill="FFFFFF"/>
          <w:lang w:val="kk-KZ"/>
        </w:rPr>
        <w:t>0 адамды құрады.</w:t>
      </w:r>
    </w:p>
    <w:p w14:paraId="77E786BE" w14:textId="77777777" w:rsidR="001F2D18" w:rsidRPr="00B975D5" w:rsidRDefault="001F2D18" w:rsidP="009B6E7D">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0E583379" w14:textId="0C5FE9D5" w:rsidR="009B6E7D" w:rsidRPr="00B975D5" w:rsidRDefault="000D6DBA" w:rsidP="009B6E7D">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B975D5">
        <w:rPr>
          <w:rFonts w:ascii="Times New Roman" w:hAnsi="Times New Roman" w:cs="Times New Roman"/>
          <w:color w:val="000000" w:themeColor="text1"/>
          <w:sz w:val="28"/>
          <w:szCs w:val="28"/>
          <w:lang w:val="kk-KZ"/>
        </w:rPr>
        <w:t>21</w:t>
      </w:r>
      <w:r w:rsidR="00F553F4" w:rsidRPr="00B975D5">
        <w:rPr>
          <w:rFonts w:ascii="Times New Roman" w:hAnsi="Times New Roman" w:cs="Times New Roman"/>
          <w:color w:val="000000" w:themeColor="text1"/>
          <w:sz w:val="28"/>
          <w:szCs w:val="28"/>
          <w:lang w:val="kk-KZ"/>
        </w:rPr>
        <w:t>-к</w:t>
      </w:r>
      <w:r w:rsidR="009B6E7D" w:rsidRPr="00B975D5">
        <w:rPr>
          <w:rFonts w:ascii="Times New Roman" w:hAnsi="Times New Roman" w:cs="Times New Roman"/>
          <w:color w:val="000000" w:themeColor="text1"/>
          <w:sz w:val="28"/>
          <w:szCs w:val="28"/>
          <w:lang w:val="kk-KZ"/>
        </w:rPr>
        <w:t>есте –  Сүт және сүт өнімдерін тұтынушылардың мінез-құлқын, талғамын зерттеудегі іріктемені қалыптастыру процессі</w:t>
      </w:r>
    </w:p>
    <w:p w14:paraId="68BB4F05" w14:textId="77777777" w:rsidR="009B6E7D" w:rsidRPr="00B975D5" w:rsidRDefault="009B6E7D" w:rsidP="009B6E7D">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p>
    <w:tbl>
      <w:tblPr>
        <w:tblW w:w="96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7149"/>
      </w:tblGrid>
      <w:tr w:rsidR="009B6E7D" w:rsidRPr="00B975D5" w14:paraId="0E6A9703" w14:textId="77777777" w:rsidTr="0056111A">
        <w:trPr>
          <w:trHeight w:val="107"/>
        </w:trPr>
        <w:tc>
          <w:tcPr>
            <w:tcW w:w="2513" w:type="dxa"/>
          </w:tcPr>
          <w:p w14:paraId="74D35724" w14:textId="77777777" w:rsidR="009B6E7D" w:rsidRPr="00B975D5" w:rsidRDefault="00BA5806" w:rsidP="00E4414A">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B975D5">
              <w:rPr>
                <w:rFonts w:ascii="Times New Roman" w:hAnsi="Times New Roman" w:cs="Times New Roman"/>
                <w:bCs/>
                <w:color w:val="000000" w:themeColor="text1"/>
                <w:sz w:val="24"/>
                <w:szCs w:val="24"/>
                <w:lang w:val="kk-KZ"/>
              </w:rPr>
              <w:t>Көрсеткіш</w:t>
            </w:r>
          </w:p>
        </w:tc>
        <w:tc>
          <w:tcPr>
            <w:tcW w:w="7149" w:type="dxa"/>
          </w:tcPr>
          <w:p w14:paraId="572DAD9F" w14:textId="3E778803" w:rsidR="00242DEC" w:rsidRPr="00E4414A" w:rsidRDefault="00BA5806" w:rsidP="00E4414A">
            <w:pPr>
              <w:autoSpaceDE w:val="0"/>
              <w:autoSpaceDN w:val="0"/>
              <w:adjustRightInd w:val="0"/>
              <w:spacing w:after="0" w:line="240" w:lineRule="auto"/>
              <w:jc w:val="center"/>
              <w:rPr>
                <w:rFonts w:ascii="Times New Roman" w:hAnsi="Times New Roman" w:cs="Times New Roman"/>
                <w:bCs/>
                <w:color w:val="000000" w:themeColor="text1"/>
                <w:sz w:val="24"/>
                <w:szCs w:val="24"/>
              </w:rPr>
            </w:pPr>
            <w:r w:rsidRPr="00B975D5">
              <w:rPr>
                <w:rFonts w:ascii="Times New Roman" w:hAnsi="Times New Roman" w:cs="Times New Roman"/>
                <w:bCs/>
                <w:color w:val="000000" w:themeColor="text1"/>
                <w:sz w:val="24"/>
                <w:szCs w:val="24"/>
                <w:lang w:val="kk-KZ"/>
              </w:rPr>
              <w:t>Көрсеткіштің сипаттамасы</w:t>
            </w:r>
          </w:p>
        </w:tc>
      </w:tr>
      <w:tr w:rsidR="00E4414A" w:rsidRPr="00B975D5" w14:paraId="78255B38" w14:textId="77777777" w:rsidTr="00E4414A">
        <w:trPr>
          <w:trHeight w:val="107"/>
        </w:trPr>
        <w:tc>
          <w:tcPr>
            <w:tcW w:w="2513" w:type="dxa"/>
            <w:tcBorders>
              <w:bottom w:val="single" w:sz="4" w:space="0" w:color="auto"/>
            </w:tcBorders>
          </w:tcPr>
          <w:p w14:paraId="533D1C7B" w14:textId="4C295D4B" w:rsidR="00E4414A" w:rsidRPr="00B975D5" w:rsidRDefault="00E4414A" w:rsidP="00E4414A">
            <w:pPr>
              <w:autoSpaceDE w:val="0"/>
              <w:autoSpaceDN w:val="0"/>
              <w:adjustRightInd w:val="0"/>
              <w:spacing w:after="0" w:line="240" w:lineRule="auto"/>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1</w:t>
            </w:r>
          </w:p>
        </w:tc>
        <w:tc>
          <w:tcPr>
            <w:tcW w:w="7149" w:type="dxa"/>
            <w:tcBorders>
              <w:bottom w:val="single" w:sz="4" w:space="0" w:color="auto"/>
            </w:tcBorders>
          </w:tcPr>
          <w:p w14:paraId="6A7A7D49" w14:textId="69ECDA17" w:rsidR="00E4414A" w:rsidRPr="00B975D5" w:rsidRDefault="00E4414A" w:rsidP="00E4414A">
            <w:pPr>
              <w:autoSpaceDE w:val="0"/>
              <w:autoSpaceDN w:val="0"/>
              <w:adjustRightInd w:val="0"/>
              <w:spacing w:after="0" w:line="240" w:lineRule="auto"/>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2</w:t>
            </w:r>
          </w:p>
        </w:tc>
      </w:tr>
      <w:tr w:rsidR="009B6E7D" w:rsidRPr="00B975D5" w14:paraId="52A0C903" w14:textId="77777777" w:rsidTr="00E4414A">
        <w:trPr>
          <w:trHeight w:val="247"/>
        </w:trPr>
        <w:tc>
          <w:tcPr>
            <w:tcW w:w="2513" w:type="dxa"/>
            <w:tcBorders>
              <w:bottom w:val="single" w:sz="4" w:space="0" w:color="auto"/>
            </w:tcBorders>
          </w:tcPr>
          <w:p w14:paraId="2A30174C" w14:textId="77777777" w:rsidR="009B6E7D" w:rsidRPr="00B975D5" w:rsidRDefault="009B6E7D" w:rsidP="009B6E7D">
            <w:pPr>
              <w:autoSpaceDE w:val="0"/>
              <w:autoSpaceDN w:val="0"/>
              <w:adjustRightInd w:val="0"/>
              <w:spacing w:after="0" w:line="240" w:lineRule="auto"/>
              <w:rPr>
                <w:rFonts w:ascii="Times New Roman" w:hAnsi="Times New Roman" w:cs="Times New Roman"/>
                <w:color w:val="000000" w:themeColor="text1"/>
                <w:sz w:val="24"/>
                <w:szCs w:val="24"/>
              </w:rPr>
            </w:pPr>
            <w:r w:rsidRPr="00B975D5">
              <w:rPr>
                <w:rFonts w:ascii="Times New Roman" w:hAnsi="Times New Roman" w:cs="Times New Roman"/>
                <w:color w:val="000000" w:themeColor="text1"/>
                <w:sz w:val="24"/>
                <w:szCs w:val="24"/>
              </w:rPr>
              <w:t xml:space="preserve">Бас жиынтық </w:t>
            </w:r>
          </w:p>
        </w:tc>
        <w:tc>
          <w:tcPr>
            <w:tcW w:w="7149" w:type="dxa"/>
            <w:tcBorders>
              <w:bottom w:val="single" w:sz="4" w:space="0" w:color="auto"/>
            </w:tcBorders>
          </w:tcPr>
          <w:p w14:paraId="11FA83D9" w14:textId="31F09436" w:rsidR="001F2D18" w:rsidRPr="00B975D5" w:rsidRDefault="009B6E7D" w:rsidP="009B6E7D">
            <w:pPr>
              <w:autoSpaceDE w:val="0"/>
              <w:autoSpaceDN w:val="0"/>
              <w:adjustRightInd w:val="0"/>
              <w:spacing w:after="0" w:line="240" w:lineRule="auto"/>
              <w:rPr>
                <w:rFonts w:ascii="Times New Roman" w:hAnsi="Times New Roman" w:cs="Times New Roman"/>
                <w:color w:val="000000" w:themeColor="text1"/>
                <w:sz w:val="24"/>
                <w:szCs w:val="24"/>
              </w:rPr>
            </w:pPr>
            <w:r w:rsidRPr="00B975D5">
              <w:rPr>
                <w:rFonts w:ascii="Times New Roman" w:hAnsi="Times New Roman" w:cs="Times New Roman"/>
                <w:color w:val="000000" w:themeColor="text1"/>
                <w:sz w:val="24"/>
                <w:szCs w:val="24"/>
                <w:lang w:val="kk-KZ"/>
              </w:rPr>
              <w:t>Алматы облысы және Алматы қаласында тұратын 18-65 жас аралығындағы экономикалық белсенді тұрғындар саны</w:t>
            </w:r>
            <w:r w:rsidR="00E4414A">
              <w:rPr>
                <w:rFonts w:ascii="Times New Roman" w:hAnsi="Times New Roman" w:cs="Times New Roman"/>
                <w:color w:val="000000" w:themeColor="text1"/>
                <w:sz w:val="24"/>
                <w:szCs w:val="24"/>
              </w:rPr>
              <w:t xml:space="preserve"> </w:t>
            </w:r>
          </w:p>
        </w:tc>
      </w:tr>
      <w:tr w:rsidR="009B6E7D" w:rsidRPr="00B975D5" w14:paraId="1259AF30" w14:textId="77777777" w:rsidTr="00E4414A">
        <w:trPr>
          <w:trHeight w:val="253"/>
        </w:trPr>
        <w:tc>
          <w:tcPr>
            <w:tcW w:w="2513" w:type="dxa"/>
            <w:tcBorders>
              <w:top w:val="single" w:sz="4" w:space="0" w:color="auto"/>
              <w:left w:val="single" w:sz="4" w:space="0" w:color="auto"/>
              <w:bottom w:val="nil"/>
              <w:right w:val="single" w:sz="4" w:space="0" w:color="auto"/>
            </w:tcBorders>
          </w:tcPr>
          <w:p w14:paraId="7D4C663B" w14:textId="77777777" w:rsidR="009B6E7D" w:rsidRPr="00B975D5" w:rsidRDefault="00BA5806" w:rsidP="009B6E7D">
            <w:pPr>
              <w:autoSpaceDE w:val="0"/>
              <w:autoSpaceDN w:val="0"/>
              <w:adjustRightInd w:val="0"/>
              <w:spacing w:after="0" w:line="240" w:lineRule="auto"/>
              <w:rPr>
                <w:rFonts w:ascii="Times New Roman" w:hAnsi="Times New Roman" w:cs="Times New Roman"/>
                <w:color w:val="000000" w:themeColor="text1"/>
                <w:sz w:val="24"/>
                <w:szCs w:val="24"/>
              </w:rPr>
            </w:pPr>
            <w:r w:rsidRPr="00B975D5">
              <w:rPr>
                <w:rFonts w:ascii="Times New Roman" w:hAnsi="Times New Roman" w:cs="Times New Roman"/>
                <w:color w:val="000000" w:themeColor="text1"/>
                <w:sz w:val="24"/>
                <w:szCs w:val="24"/>
                <w:lang w:val="kk-KZ"/>
              </w:rPr>
              <w:t>Іріктеме бірлігі</w:t>
            </w:r>
            <w:r w:rsidR="009B6E7D" w:rsidRPr="00B975D5">
              <w:rPr>
                <w:rFonts w:ascii="Times New Roman" w:hAnsi="Times New Roman" w:cs="Times New Roman"/>
                <w:color w:val="000000" w:themeColor="text1"/>
                <w:sz w:val="24"/>
                <w:szCs w:val="24"/>
              </w:rPr>
              <w:t xml:space="preserve"> </w:t>
            </w:r>
          </w:p>
        </w:tc>
        <w:tc>
          <w:tcPr>
            <w:tcW w:w="7149" w:type="dxa"/>
            <w:tcBorders>
              <w:top w:val="single" w:sz="4" w:space="0" w:color="auto"/>
              <w:left w:val="single" w:sz="4" w:space="0" w:color="auto"/>
              <w:bottom w:val="nil"/>
              <w:right w:val="single" w:sz="4" w:space="0" w:color="auto"/>
            </w:tcBorders>
          </w:tcPr>
          <w:p w14:paraId="3FA50F1B" w14:textId="77777777" w:rsidR="001F2D18" w:rsidRDefault="009B6E7D" w:rsidP="009B6E7D">
            <w:pPr>
              <w:autoSpaceDE w:val="0"/>
              <w:autoSpaceDN w:val="0"/>
              <w:adjustRightInd w:val="0"/>
              <w:spacing w:after="0" w:line="240" w:lineRule="auto"/>
              <w:rPr>
                <w:rFonts w:ascii="Times New Roman" w:hAnsi="Times New Roman" w:cs="Times New Roman"/>
                <w:color w:val="000000" w:themeColor="text1"/>
                <w:sz w:val="24"/>
                <w:szCs w:val="24"/>
              </w:rPr>
            </w:pPr>
            <w:r w:rsidRPr="00B975D5">
              <w:rPr>
                <w:rFonts w:ascii="Times New Roman" w:hAnsi="Times New Roman" w:cs="Times New Roman"/>
                <w:color w:val="000000" w:themeColor="text1"/>
                <w:sz w:val="24"/>
                <w:szCs w:val="24"/>
                <w:lang w:val="kk-KZ"/>
              </w:rPr>
              <w:t>Сүт және сүт өнімдерін сатып алатын 18-65 жас аралығындағы</w:t>
            </w:r>
            <w:r w:rsidR="00E4414A">
              <w:rPr>
                <w:rFonts w:ascii="Times New Roman" w:hAnsi="Times New Roman" w:cs="Times New Roman"/>
                <w:color w:val="000000" w:themeColor="text1"/>
                <w:sz w:val="24"/>
                <w:szCs w:val="24"/>
              </w:rPr>
              <w:t xml:space="preserve"> тұтынушы </w:t>
            </w:r>
          </w:p>
          <w:p w14:paraId="76FAE615" w14:textId="4BB985E9" w:rsidR="00E4414A" w:rsidRPr="00B975D5" w:rsidRDefault="00E4414A" w:rsidP="009B6E7D">
            <w:pPr>
              <w:autoSpaceDE w:val="0"/>
              <w:autoSpaceDN w:val="0"/>
              <w:adjustRightInd w:val="0"/>
              <w:spacing w:after="0" w:line="240" w:lineRule="auto"/>
              <w:rPr>
                <w:rFonts w:ascii="Times New Roman" w:hAnsi="Times New Roman" w:cs="Times New Roman"/>
                <w:color w:val="000000" w:themeColor="text1"/>
                <w:sz w:val="24"/>
                <w:szCs w:val="24"/>
              </w:rPr>
            </w:pPr>
          </w:p>
        </w:tc>
      </w:tr>
      <w:tr w:rsidR="00E4414A" w:rsidRPr="00B975D5" w14:paraId="76F8BE2F" w14:textId="77777777" w:rsidTr="00E4414A">
        <w:trPr>
          <w:trHeight w:val="253"/>
        </w:trPr>
        <w:tc>
          <w:tcPr>
            <w:tcW w:w="9662" w:type="dxa"/>
            <w:gridSpan w:val="2"/>
            <w:tcBorders>
              <w:top w:val="nil"/>
              <w:left w:val="nil"/>
              <w:bottom w:val="single" w:sz="4" w:space="0" w:color="auto"/>
              <w:right w:val="nil"/>
            </w:tcBorders>
          </w:tcPr>
          <w:p w14:paraId="059CE57D" w14:textId="77777777" w:rsidR="00E4414A" w:rsidRDefault="00E4414A" w:rsidP="009B6E7D">
            <w:pPr>
              <w:autoSpaceDE w:val="0"/>
              <w:autoSpaceDN w:val="0"/>
              <w:adjustRightInd w:val="0"/>
              <w:spacing w:after="0" w:line="240" w:lineRule="auto"/>
              <w:rPr>
                <w:rFonts w:ascii="Times New Roman" w:hAnsi="Times New Roman" w:cs="Times New Roman"/>
                <w:color w:val="000000" w:themeColor="text1"/>
                <w:sz w:val="28"/>
                <w:szCs w:val="28"/>
                <w:lang w:val="kk-KZ"/>
              </w:rPr>
            </w:pPr>
            <w:r w:rsidRPr="00E4414A">
              <w:rPr>
                <w:rFonts w:ascii="Times New Roman" w:hAnsi="Times New Roman" w:cs="Times New Roman"/>
                <w:color w:val="000000" w:themeColor="text1"/>
                <w:sz w:val="28"/>
                <w:szCs w:val="28"/>
                <w:lang w:val="kk-KZ"/>
              </w:rPr>
              <w:lastRenderedPageBreak/>
              <w:t>21-кестенің жалғасы</w:t>
            </w:r>
          </w:p>
          <w:p w14:paraId="2736A8DC" w14:textId="48041CA2" w:rsidR="00E4414A" w:rsidRPr="00E4414A" w:rsidRDefault="00E4414A" w:rsidP="009B6E7D">
            <w:pPr>
              <w:autoSpaceDE w:val="0"/>
              <w:autoSpaceDN w:val="0"/>
              <w:adjustRightInd w:val="0"/>
              <w:spacing w:after="0" w:line="240" w:lineRule="auto"/>
              <w:rPr>
                <w:rFonts w:ascii="Times New Roman" w:hAnsi="Times New Roman" w:cs="Times New Roman"/>
                <w:color w:val="000000" w:themeColor="text1"/>
                <w:sz w:val="28"/>
                <w:szCs w:val="28"/>
                <w:lang w:val="kk-KZ"/>
              </w:rPr>
            </w:pPr>
          </w:p>
        </w:tc>
      </w:tr>
      <w:tr w:rsidR="00E4414A" w:rsidRPr="00B975D5" w14:paraId="20CE120F" w14:textId="77777777" w:rsidTr="00E4414A">
        <w:trPr>
          <w:trHeight w:val="253"/>
        </w:trPr>
        <w:tc>
          <w:tcPr>
            <w:tcW w:w="2513" w:type="dxa"/>
            <w:tcBorders>
              <w:top w:val="single" w:sz="4" w:space="0" w:color="auto"/>
            </w:tcBorders>
          </w:tcPr>
          <w:p w14:paraId="1852C7E4" w14:textId="5D6D2545" w:rsidR="00E4414A" w:rsidRPr="00B975D5" w:rsidRDefault="00E4414A" w:rsidP="00E4414A">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1</w:t>
            </w:r>
          </w:p>
        </w:tc>
        <w:tc>
          <w:tcPr>
            <w:tcW w:w="7149" w:type="dxa"/>
            <w:tcBorders>
              <w:top w:val="single" w:sz="4" w:space="0" w:color="auto"/>
            </w:tcBorders>
          </w:tcPr>
          <w:p w14:paraId="3ACB3571" w14:textId="3F3BA162" w:rsidR="00E4414A" w:rsidRPr="00B975D5" w:rsidRDefault="00E4414A" w:rsidP="00E4414A">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2</w:t>
            </w:r>
          </w:p>
        </w:tc>
      </w:tr>
      <w:tr w:rsidR="00E4414A" w:rsidRPr="00B975D5" w14:paraId="1CC62415" w14:textId="77777777" w:rsidTr="0056111A">
        <w:trPr>
          <w:trHeight w:val="253"/>
        </w:trPr>
        <w:tc>
          <w:tcPr>
            <w:tcW w:w="2513" w:type="dxa"/>
          </w:tcPr>
          <w:p w14:paraId="15A28C26" w14:textId="77777777" w:rsidR="00E4414A" w:rsidRPr="00B975D5" w:rsidRDefault="00E4414A" w:rsidP="00E4414A">
            <w:pPr>
              <w:autoSpaceDE w:val="0"/>
              <w:autoSpaceDN w:val="0"/>
              <w:adjustRightInd w:val="0"/>
              <w:spacing w:after="0" w:line="240" w:lineRule="auto"/>
              <w:rPr>
                <w:rFonts w:ascii="Times New Roman" w:hAnsi="Times New Roman" w:cs="Times New Roman"/>
                <w:color w:val="000000" w:themeColor="text1"/>
                <w:sz w:val="24"/>
                <w:szCs w:val="24"/>
              </w:rPr>
            </w:pPr>
            <w:r w:rsidRPr="00B975D5">
              <w:rPr>
                <w:rFonts w:ascii="Times New Roman" w:hAnsi="Times New Roman" w:cs="Times New Roman"/>
                <w:color w:val="000000" w:themeColor="text1"/>
                <w:sz w:val="24"/>
                <w:szCs w:val="24"/>
                <w:lang w:val="kk-KZ"/>
              </w:rPr>
              <w:t>Іріктеме пішіні</w:t>
            </w:r>
          </w:p>
        </w:tc>
        <w:tc>
          <w:tcPr>
            <w:tcW w:w="7149" w:type="dxa"/>
          </w:tcPr>
          <w:p w14:paraId="39CDACD1" w14:textId="77777777" w:rsidR="00E4414A" w:rsidRPr="00B975D5" w:rsidRDefault="00E4414A" w:rsidP="00E4414A">
            <w:pPr>
              <w:autoSpaceDE w:val="0"/>
              <w:autoSpaceDN w:val="0"/>
              <w:adjustRightInd w:val="0"/>
              <w:spacing w:after="0" w:line="240" w:lineRule="auto"/>
              <w:rPr>
                <w:rFonts w:ascii="Times New Roman" w:hAnsi="Times New Roman" w:cs="Times New Roman"/>
                <w:color w:val="000000" w:themeColor="text1"/>
                <w:sz w:val="24"/>
                <w:szCs w:val="24"/>
              </w:rPr>
            </w:pPr>
            <w:r w:rsidRPr="00B975D5">
              <w:rPr>
                <w:rFonts w:ascii="Times New Roman" w:hAnsi="Times New Roman" w:cs="Times New Roman"/>
                <w:color w:val="000000" w:themeColor="text1"/>
                <w:sz w:val="24"/>
                <w:szCs w:val="24"/>
              </w:rPr>
              <w:t xml:space="preserve">Пікір сұрау жүргізу </w:t>
            </w:r>
            <w:r w:rsidRPr="00B975D5">
              <w:rPr>
                <w:rFonts w:ascii="Times New Roman" w:hAnsi="Times New Roman" w:cs="Times New Roman"/>
                <w:color w:val="000000" w:themeColor="text1"/>
                <w:sz w:val="24"/>
                <w:szCs w:val="24"/>
                <w:lang w:val="kk-KZ"/>
              </w:rPr>
              <w:t>барысында</w:t>
            </w:r>
            <w:r w:rsidRPr="00B975D5">
              <w:rPr>
                <w:rFonts w:ascii="Times New Roman" w:hAnsi="Times New Roman" w:cs="Times New Roman"/>
                <w:color w:val="000000" w:themeColor="text1"/>
                <w:sz w:val="24"/>
                <w:szCs w:val="24"/>
              </w:rPr>
              <w:t xml:space="preserve"> </w:t>
            </w:r>
            <w:r w:rsidRPr="00B975D5">
              <w:rPr>
                <w:rFonts w:ascii="Times New Roman" w:hAnsi="Times New Roman" w:cs="Times New Roman"/>
                <w:color w:val="000000" w:themeColor="text1"/>
                <w:sz w:val="24"/>
                <w:szCs w:val="24"/>
                <w:lang w:val="kk-KZ"/>
              </w:rPr>
              <w:t>онлайн сауалнама жіберілген тұтынушылардың</w:t>
            </w:r>
            <w:r w:rsidRPr="00B975D5">
              <w:rPr>
                <w:rFonts w:ascii="Times New Roman" w:hAnsi="Times New Roman" w:cs="Times New Roman"/>
                <w:color w:val="000000" w:themeColor="text1"/>
                <w:sz w:val="24"/>
                <w:szCs w:val="24"/>
              </w:rPr>
              <w:t xml:space="preserve"> </w:t>
            </w:r>
            <w:r w:rsidRPr="00B975D5">
              <w:rPr>
                <w:rFonts w:ascii="Times New Roman" w:hAnsi="Times New Roman" w:cs="Times New Roman"/>
                <w:color w:val="000000" w:themeColor="text1"/>
                <w:sz w:val="24"/>
                <w:szCs w:val="24"/>
                <w:lang w:val="kk-KZ"/>
              </w:rPr>
              <w:t>саны</w:t>
            </w:r>
            <w:r w:rsidRPr="00B975D5">
              <w:rPr>
                <w:rFonts w:ascii="Times New Roman" w:hAnsi="Times New Roman" w:cs="Times New Roman"/>
                <w:color w:val="000000" w:themeColor="text1"/>
                <w:sz w:val="24"/>
                <w:szCs w:val="24"/>
              </w:rPr>
              <w:t xml:space="preserve"> </w:t>
            </w:r>
          </w:p>
          <w:p w14:paraId="17E73AC4" w14:textId="77777777" w:rsidR="00E4414A" w:rsidRPr="00B975D5" w:rsidRDefault="00E4414A" w:rsidP="00E4414A">
            <w:pPr>
              <w:autoSpaceDE w:val="0"/>
              <w:autoSpaceDN w:val="0"/>
              <w:adjustRightInd w:val="0"/>
              <w:spacing w:after="0" w:line="240" w:lineRule="auto"/>
              <w:rPr>
                <w:rFonts w:ascii="Times New Roman" w:hAnsi="Times New Roman" w:cs="Times New Roman"/>
                <w:color w:val="000000" w:themeColor="text1"/>
                <w:sz w:val="24"/>
                <w:szCs w:val="24"/>
              </w:rPr>
            </w:pPr>
          </w:p>
        </w:tc>
      </w:tr>
      <w:tr w:rsidR="00E4414A" w:rsidRPr="00B975D5" w14:paraId="7BBB6173" w14:textId="77777777" w:rsidTr="0056111A">
        <w:trPr>
          <w:trHeight w:val="253"/>
        </w:trPr>
        <w:tc>
          <w:tcPr>
            <w:tcW w:w="2513" w:type="dxa"/>
            <w:tcBorders>
              <w:top w:val="single" w:sz="4" w:space="0" w:color="auto"/>
              <w:left w:val="single" w:sz="4" w:space="0" w:color="auto"/>
              <w:bottom w:val="single" w:sz="4" w:space="0" w:color="auto"/>
              <w:right w:val="single" w:sz="4" w:space="0" w:color="auto"/>
            </w:tcBorders>
          </w:tcPr>
          <w:p w14:paraId="7862F9EA" w14:textId="77777777" w:rsidR="00E4414A" w:rsidRPr="00B975D5" w:rsidRDefault="00E4414A" w:rsidP="00E4414A">
            <w:pPr>
              <w:autoSpaceDE w:val="0"/>
              <w:autoSpaceDN w:val="0"/>
              <w:adjustRightInd w:val="0"/>
              <w:spacing w:after="0" w:line="240" w:lineRule="auto"/>
              <w:rPr>
                <w:rFonts w:ascii="Times New Roman" w:hAnsi="Times New Roman" w:cs="Times New Roman"/>
                <w:color w:val="000000" w:themeColor="text1"/>
                <w:sz w:val="24"/>
                <w:szCs w:val="24"/>
              </w:rPr>
            </w:pPr>
            <w:r w:rsidRPr="00B975D5">
              <w:rPr>
                <w:rFonts w:ascii="Times New Roman" w:hAnsi="Times New Roman" w:cs="Times New Roman"/>
                <w:color w:val="000000" w:themeColor="text1"/>
                <w:sz w:val="24"/>
                <w:szCs w:val="24"/>
                <w:lang w:val="kk-KZ"/>
              </w:rPr>
              <w:t>Іріктеме көлемі</w:t>
            </w:r>
            <w:r w:rsidRPr="00B975D5">
              <w:rPr>
                <w:rFonts w:ascii="Times New Roman" w:hAnsi="Times New Roman" w:cs="Times New Roman"/>
                <w:color w:val="000000" w:themeColor="text1"/>
                <w:sz w:val="24"/>
                <w:szCs w:val="24"/>
              </w:rPr>
              <w:t xml:space="preserve"> </w:t>
            </w:r>
          </w:p>
        </w:tc>
        <w:tc>
          <w:tcPr>
            <w:tcW w:w="7149" w:type="dxa"/>
            <w:tcBorders>
              <w:top w:val="single" w:sz="4" w:space="0" w:color="auto"/>
              <w:left w:val="single" w:sz="4" w:space="0" w:color="auto"/>
              <w:bottom w:val="single" w:sz="4" w:space="0" w:color="auto"/>
              <w:right w:val="single" w:sz="4" w:space="0" w:color="auto"/>
            </w:tcBorders>
          </w:tcPr>
          <w:p w14:paraId="081A805F" w14:textId="018141E2" w:rsidR="00E4414A" w:rsidRPr="00B975D5" w:rsidRDefault="00E4414A" w:rsidP="00E4414A">
            <w:pPr>
              <w:autoSpaceDE w:val="0"/>
              <w:autoSpaceDN w:val="0"/>
              <w:adjustRightInd w:val="0"/>
              <w:spacing w:after="0" w:line="240" w:lineRule="auto"/>
              <w:rPr>
                <w:rFonts w:ascii="Times New Roman" w:hAnsi="Times New Roman" w:cs="Times New Roman"/>
                <w:color w:val="000000" w:themeColor="text1"/>
                <w:sz w:val="24"/>
                <w:szCs w:val="24"/>
              </w:rPr>
            </w:pPr>
            <w:r w:rsidRPr="00B975D5">
              <w:rPr>
                <w:rFonts w:ascii="Times New Roman" w:hAnsi="Times New Roman" w:cs="Times New Roman"/>
                <w:color w:val="000000" w:themeColor="text1"/>
                <w:sz w:val="24"/>
                <w:szCs w:val="24"/>
                <w:lang w:val="kk-KZ"/>
              </w:rPr>
              <w:t xml:space="preserve">270 </w:t>
            </w:r>
            <w:r w:rsidRPr="00B975D5">
              <w:rPr>
                <w:rFonts w:ascii="Times New Roman" w:hAnsi="Times New Roman" w:cs="Times New Roman"/>
                <w:color w:val="000000" w:themeColor="text1"/>
                <w:sz w:val="24"/>
                <w:szCs w:val="24"/>
              </w:rPr>
              <w:t xml:space="preserve">адам </w:t>
            </w:r>
          </w:p>
        </w:tc>
      </w:tr>
      <w:tr w:rsidR="00E4414A" w:rsidRPr="00B975D5" w14:paraId="5A064C34" w14:textId="77777777" w:rsidTr="0056111A">
        <w:trPr>
          <w:trHeight w:val="253"/>
        </w:trPr>
        <w:tc>
          <w:tcPr>
            <w:tcW w:w="2513" w:type="dxa"/>
            <w:tcBorders>
              <w:top w:val="single" w:sz="4" w:space="0" w:color="auto"/>
              <w:left w:val="single" w:sz="4" w:space="0" w:color="auto"/>
              <w:bottom w:val="single" w:sz="4" w:space="0" w:color="auto"/>
              <w:right w:val="single" w:sz="4" w:space="0" w:color="auto"/>
            </w:tcBorders>
          </w:tcPr>
          <w:p w14:paraId="5E9667AB" w14:textId="77777777" w:rsidR="00E4414A" w:rsidRPr="00B975D5" w:rsidRDefault="00E4414A" w:rsidP="00E4414A">
            <w:pPr>
              <w:autoSpaceDE w:val="0"/>
              <w:autoSpaceDN w:val="0"/>
              <w:adjustRightInd w:val="0"/>
              <w:spacing w:after="0" w:line="240" w:lineRule="auto"/>
              <w:rPr>
                <w:rFonts w:ascii="Times New Roman" w:hAnsi="Times New Roman" w:cs="Times New Roman"/>
                <w:color w:val="000000" w:themeColor="text1"/>
                <w:sz w:val="24"/>
                <w:szCs w:val="24"/>
              </w:rPr>
            </w:pPr>
            <w:r w:rsidRPr="00B975D5">
              <w:rPr>
                <w:rFonts w:ascii="Times New Roman" w:hAnsi="Times New Roman" w:cs="Times New Roman"/>
                <w:color w:val="000000" w:themeColor="text1"/>
                <w:sz w:val="24"/>
                <w:szCs w:val="24"/>
                <w:lang w:val="kk-KZ"/>
              </w:rPr>
              <w:t>Іріктеме әдісі</w:t>
            </w:r>
            <w:r w:rsidRPr="00B975D5">
              <w:rPr>
                <w:rFonts w:ascii="Times New Roman" w:hAnsi="Times New Roman" w:cs="Times New Roman"/>
                <w:color w:val="000000" w:themeColor="text1"/>
                <w:sz w:val="24"/>
                <w:szCs w:val="24"/>
              </w:rPr>
              <w:t xml:space="preserve"> </w:t>
            </w:r>
          </w:p>
        </w:tc>
        <w:tc>
          <w:tcPr>
            <w:tcW w:w="7149" w:type="dxa"/>
            <w:tcBorders>
              <w:top w:val="single" w:sz="4" w:space="0" w:color="auto"/>
              <w:left w:val="single" w:sz="4" w:space="0" w:color="auto"/>
              <w:bottom w:val="single" w:sz="4" w:space="0" w:color="auto"/>
              <w:right w:val="single" w:sz="4" w:space="0" w:color="auto"/>
            </w:tcBorders>
          </w:tcPr>
          <w:p w14:paraId="4B1404BB" w14:textId="77777777" w:rsidR="00E4414A" w:rsidRPr="00B975D5" w:rsidRDefault="00E4414A" w:rsidP="00E4414A">
            <w:pPr>
              <w:autoSpaceDE w:val="0"/>
              <w:autoSpaceDN w:val="0"/>
              <w:adjustRightInd w:val="0"/>
              <w:spacing w:after="0" w:line="240" w:lineRule="auto"/>
              <w:rPr>
                <w:rFonts w:ascii="Times New Roman" w:hAnsi="Times New Roman" w:cs="Times New Roman"/>
                <w:color w:val="000000" w:themeColor="text1"/>
                <w:sz w:val="24"/>
                <w:szCs w:val="24"/>
              </w:rPr>
            </w:pPr>
            <w:r w:rsidRPr="00B975D5">
              <w:rPr>
                <w:rFonts w:ascii="Times New Roman" w:hAnsi="Times New Roman" w:cs="Times New Roman"/>
                <w:color w:val="000000" w:themeColor="text1"/>
                <w:sz w:val="24"/>
                <w:szCs w:val="24"/>
              </w:rPr>
              <w:t xml:space="preserve">Ықтимал (кездейсоқ) </w:t>
            </w:r>
          </w:p>
        </w:tc>
      </w:tr>
      <w:tr w:rsidR="00E4414A" w:rsidRPr="00B975D5" w14:paraId="10D5E9FE" w14:textId="77777777" w:rsidTr="0056111A">
        <w:trPr>
          <w:trHeight w:val="253"/>
        </w:trPr>
        <w:tc>
          <w:tcPr>
            <w:tcW w:w="2513" w:type="dxa"/>
            <w:tcBorders>
              <w:top w:val="single" w:sz="4" w:space="0" w:color="auto"/>
              <w:left w:val="single" w:sz="4" w:space="0" w:color="auto"/>
              <w:bottom w:val="single" w:sz="4" w:space="0" w:color="auto"/>
              <w:right w:val="single" w:sz="4" w:space="0" w:color="auto"/>
            </w:tcBorders>
          </w:tcPr>
          <w:p w14:paraId="3EA651AA" w14:textId="77777777" w:rsidR="00E4414A" w:rsidRPr="00B975D5" w:rsidRDefault="00E4414A" w:rsidP="00E4414A">
            <w:pPr>
              <w:autoSpaceDE w:val="0"/>
              <w:autoSpaceDN w:val="0"/>
              <w:adjustRightInd w:val="0"/>
              <w:spacing w:after="0" w:line="240" w:lineRule="auto"/>
              <w:rPr>
                <w:rFonts w:ascii="Times New Roman" w:hAnsi="Times New Roman" w:cs="Times New Roman"/>
                <w:color w:val="000000" w:themeColor="text1"/>
                <w:sz w:val="24"/>
                <w:szCs w:val="24"/>
              </w:rPr>
            </w:pPr>
            <w:r w:rsidRPr="00B975D5">
              <w:rPr>
                <w:rFonts w:ascii="Times New Roman" w:hAnsi="Times New Roman" w:cs="Times New Roman"/>
                <w:color w:val="000000" w:themeColor="text1"/>
                <w:sz w:val="24"/>
                <w:szCs w:val="24"/>
                <w:lang w:val="kk-KZ"/>
              </w:rPr>
              <w:t>Іріктеме әдісінің түрі</w:t>
            </w:r>
            <w:r w:rsidRPr="00B975D5">
              <w:rPr>
                <w:rFonts w:ascii="Times New Roman" w:hAnsi="Times New Roman" w:cs="Times New Roman"/>
                <w:color w:val="000000" w:themeColor="text1"/>
                <w:sz w:val="24"/>
                <w:szCs w:val="24"/>
              </w:rPr>
              <w:t xml:space="preserve"> </w:t>
            </w:r>
          </w:p>
        </w:tc>
        <w:tc>
          <w:tcPr>
            <w:tcW w:w="7149" w:type="dxa"/>
            <w:tcBorders>
              <w:top w:val="single" w:sz="4" w:space="0" w:color="auto"/>
              <w:left w:val="single" w:sz="4" w:space="0" w:color="auto"/>
              <w:bottom w:val="single" w:sz="4" w:space="0" w:color="auto"/>
              <w:right w:val="single" w:sz="4" w:space="0" w:color="auto"/>
            </w:tcBorders>
          </w:tcPr>
          <w:p w14:paraId="0D97BA62" w14:textId="77777777" w:rsidR="00E4414A" w:rsidRPr="00B975D5" w:rsidRDefault="00E4414A" w:rsidP="00E4414A">
            <w:pPr>
              <w:autoSpaceDE w:val="0"/>
              <w:autoSpaceDN w:val="0"/>
              <w:adjustRightInd w:val="0"/>
              <w:spacing w:after="0" w:line="240" w:lineRule="auto"/>
              <w:rPr>
                <w:rFonts w:ascii="Times New Roman" w:hAnsi="Times New Roman" w:cs="Times New Roman"/>
                <w:color w:val="000000" w:themeColor="text1"/>
                <w:sz w:val="24"/>
                <w:szCs w:val="24"/>
              </w:rPr>
            </w:pPr>
            <w:r w:rsidRPr="00B975D5">
              <w:rPr>
                <w:rFonts w:ascii="Times New Roman" w:hAnsi="Times New Roman" w:cs="Times New Roman"/>
                <w:color w:val="000000" w:themeColor="text1"/>
                <w:sz w:val="24"/>
                <w:szCs w:val="24"/>
                <w:lang w:val="kk-KZ"/>
              </w:rPr>
              <w:t xml:space="preserve">Жүйелі </w:t>
            </w:r>
          </w:p>
        </w:tc>
      </w:tr>
      <w:tr w:rsidR="00E4414A" w:rsidRPr="00B975D5" w14:paraId="5930470E" w14:textId="77777777" w:rsidTr="0056111A">
        <w:trPr>
          <w:trHeight w:val="253"/>
        </w:trPr>
        <w:tc>
          <w:tcPr>
            <w:tcW w:w="2513" w:type="dxa"/>
            <w:tcBorders>
              <w:top w:val="single" w:sz="4" w:space="0" w:color="auto"/>
              <w:left w:val="single" w:sz="4" w:space="0" w:color="auto"/>
              <w:bottom w:val="single" w:sz="4" w:space="0" w:color="auto"/>
              <w:right w:val="single" w:sz="4" w:space="0" w:color="auto"/>
            </w:tcBorders>
          </w:tcPr>
          <w:p w14:paraId="797E6513" w14:textId="77777777" w:rsidR="00E4414A" w:rsidRPr="00B975D5" w:rsidRDefault="00E4414A" w:rsidP="00E4414A">
            <w:pPr>
              <w:autoSpaceDE w:val="0"/>
              <w:autoSpaceDN w:val="0"/>
              <w:adjustRightInd w:val="0"/>
              <w:spacing w:after="0" w:line="240" w:lineRule="auto"/>
              <w:rPr>
                <w:rFonts w:ascii="Times New Roman" w:hAnsi="Times New Roman" w:cs="Times New Roman"/>
                <w:color w:val="000000" w:themeColor="text1"/>
                <w:sz w:val="24"/>
                <w:szCs w:val="24"/>
              </w:rPr>
            </w:pPr>
            <w:r w:rsidRPr="00B975D5">
              <w:rPr>
                <w:rFonts w:ascii="Times New Roman" w:hAnsi="Times New Roman" w:cs="Times New Roman"/>
                <w:color w:val="000000" w:themeColor="text1"/>
                <w:sz w:val="24"/>
                <w:szCs w:val="24"/>
                <w:lang w:val="kk-KZ"/>
              </w:rPr>
              <w:t>Секіру интервалы</w:t>
            </w:r>
            <w:r w:rsidRPr="00B975D5">
              <w:rPr>
                <w:rFonts w:ascii="Times New Roman" w:hAnsi="Times New Roman" w:cs="Times New Roman"/>
                <w:color w:val="000000" w:themeColor="text1"/>
                <w:sz w:val="24"/>
                <w:szCs w:val="24"/>
              </w:rPr>
              <w:t xml:space="preserve"> </w:t>
            </w:r>
          </w:p>
        </w:tc>
        <w:tc>
          <w:tcPr>
            <w:tcW w:w="7149" w:type="dxa"/>
            <w:tcBorders>
              <w:top w:val="single" w:sz="4" w:space="0" w:color="auto"/>
              <w:left w:val="single" w:sz="4" w:space="0" w:color="auto"/>
              <w:bottom w:val="single" w:sz="4" w:space="0" w:color="auto"/>
              <w:right w:val="single" w:sz="4" w:space="0" w:color="auto"/>
            </w:tcBorders>
          </w:tcPr>
          <w:p w14:paraId="00F885C3" w14:textId="77777777" w:rsidR="00E4414A" w:rsidRPr="00B975D5" w:rsidRDefault="00E4414A" w:rsidP="00E4414A">
            <w:pPr>
              <w:autoSpaceDE w:val="0"/>
              <w:autoSpaceDN w:val="0"/>
              <w:adjustRightInd w:val="0"/>
              <w:spacing w:after="0" w:line="240" w:lineRule="auto"/>
              <w:rPr>
                <w:rFonts w:ascii="Times New Roman" w:hAnsi="Times New Roman" w:cs="Times New Roman"/>
                <w:color w:val="000000" w:themeColor="text1"/>
                <w:sz w:val="24"/>
                <w:szCs w:val="24"/>
              </w:rPr>
            </w:pPr>
            <w:r w:rsidRPr="00B975D5">
              <w:rPr>
                <w:rFonts w:ascii="Times New Roman" w:hAnsi="Times New Roman" w:cs="Times New Roman"/>
                <w:color w:val="000000" w:themeColor="text1"/>
                <w:sz w:val="24"/>
                <w:szCs w:val="24"/>
                <w:lang w:val="kk-KZ"/>
              </w:rPr>
              <w:t>100 адамнан кейін</w:t>
            </w:r>
            <w:r w:rsidRPr="00B975D5">
              <w:rPr>
                <w:rFonts w:ascii="Times New Roman" w:hAnsi="Times New Roman" w:cs="Times New Roman"/>
                <w:color w:val="000000" w:themeColor="text1"/>
                <w:sz w:val="24"/>
                <w:szCs w:val="24"/>
              </w:rPr>
              <w:t xml:space="preserve"> </w:t>
            </w:r>
          </w:p>
        </w:tc>
      </w:tr>
      <w:tr w:rsidR="00E4414A" w:rsidRPr="00B975D5" w14:paraId="4E2A4FB9" w14:textId="77777777" w:rsidTr="00941BFC">
        <w:trPr>
          <w:trHeight w:val="253"/>
        </w:trPr>
        <w:tc>
          <w:tcPr>
            <w:tcW w:w="9662" w:type="dxa"/>
            <w:gridSpan w:val="2"/>
            <w:tcBorders>
              <w:top w:val="single" w:sz="4" w:space="0" w:color="auto"/>
              <w:left w:val="single" w:sz="4" w:space="0" w:color="auto"/>
              <w:bottom w:val="single" w:sz="4" w:space="0" w:color="auto"/>
              <w:right w:val="single" w:sz="4" w:space="0" w:color="auto"/>
            </w:tcBorders>
          </w:tcPr>
          <w:p w14:paraId="2C22CD4A" w14:textId="77777777" w:rsidR="00E4414A" w:rsidRPr="00B975D5" w:rsidRDefault="00E4414A" w:rsidP="00E4414A">
            <w:pPr>
              <w:autoSpaceDE w:val="0"/>
              <w:autoSpaceDN w:val="0"/>
              <w:adjustRightInd w:val="0"/>
              <w:spacing w:after="0" w:line="240" w:lineRule="auto"/>
              <w:rPr>
                <w:rFonts w:ascii="Times New Roman" w:hAnsi="Times New Roman" w:cs="Times New Roman"/>
                <w:color w:val="000000" w:themeColor="text1"/>
                <w:sz w:val="24"/>
                <w:szCs w:val="24"/>
              </w:rPr>
            </w:pPr>
            <w:r w:rsidRPr="00B975D5">
              <w:rPr>
                <w:rFonts w:ascii="Times New Roman" w:hAnsi="Times New Roman" w:cs="Times New Roman"/>
                <w:color w:val="000000" w:themeColor="text1"/>
                <w:sz w:val="24"/>
                <w:szCs w:val="24"/>
              </w:rPr>
              <w:t>Ескерту – зерттеу жүргізу нәтижесінде жасалған</w:t>
            </w:r>
          </w:p>
        </w:tc>
      </w:tr>
    </w:tbl>
    <w:p w14:paraId="38F3B8A9" w14:textId="77777777" w:rsidR="00445EB4" w:rsidRPr="00B975D5" w:rsidRDefault="00445EB4" w:rsidP="009B6E7D">
      <w:pPr>
        <w:spacing w:after="0" w:line="240" w:lineRule="auto"/>
        <w:ind w:firstLine="567"/>
        <w:jc w:val="both"/>
        <w:rPr>
          <w:rFonts w:ascii="Times New Roman" w:eastAsia="Calibri" w:hAnsi="Times New Roman" w:cs="Times New Roman"/>
          <w:color w:val="000000" w:themeColor="text1"/>
          <w:sz w:val="28"/>
          <w:szCs w:val="28"/>
          <w:lang w:val="kk-KZ"/>
        </w:rPr>
      </w:pPr>
    </w:p>
    <w:p w14:paraId="09C49C12" w14:textId="1E8B91FC" w:rsidR="00DE18F5" w:rsidRDefault="009B6E7D" w:rsidP="00DE18F5">
      <w:pPr>
        <w:spacing w:after="0" w:line="240" w:lineRule="auto"/>
        <w:ind w:firstLine="567"/>
        <w:jc w:val="both"/>
        <w:rPr>
          <w:rFonts w:ascii="Times New Roman" w:eastAsia="Calibri" w:hAnsi="Times New Roman" w:cs="Times New Roman"/>
          <w:color w:val="000000" w:themeColor="text1"/>
          <w:sz w:val="28"/>
          <w:szCs w:val="28"/>
          <w:lang w:val="kk-KZ"/>
        </w:rPr>
      </w:pPr>
      <w:r w:rsidRPr="00B975D5">
        <w:rPr>
          <w:rFonts w:ascii="Times New Roman" w:eastAsia="Calibri" w:hAnsi="Times New Roman" w:cs="Times New Roman"/>
          <w:color w:val="000000" w:themeColor="text1"/>
          <w:sz w:val="28"/>
          <w:szCs w:val="28"/>
          <w:lang w:val="kk-KZ"/>
        </w:rPr>
        <w:t>Маркетингтік зерттеуге қатысты ғылыми әдебиеттерге сүйене отырып зерттеудің графикалық аналитикалық моделі мен зе</w:t>
      </w:r>
      <w:r w:rsidR="00DE18F5" w:rsidRPr="00B975D5">
        <w:rPr>
          <w:rFonts w:ascii="Times New Roman" w:eastAsia="Calibri" w:hAnsi="Times New Roman" w:cs="Times New Roman"/>
          <w:color w:val="000000" w:themeColor="text1"/>
          <w:sz w:val="28"/>
          <w:szCs w:val="28"/>
          <w:lang w:val="kk-KZ"/>
        </w:rPr>
        <w:t>рттеу гипотезалары әзірленді.</w:t>
      </w:r>
      <w:r w:rsidR="00DE18F5" w:rsidRPr="00B56F74">
        <w:rPr>
          <w:rFonts w:ascii="Times New Roman" w:eastAsia="Calibri" w:hAnsi="Times New Roman" w:cs="Times New Roman"/>
          <w:color w:val="000000" w:themeColor="text1"/>
          <w:sz w:val="28"/>
          <w:szCs w:val="28"/>
          <w:lang w:val="kk-KZ"/>
        </w:rPr>
        <w:t xml:space="preserve">  </w:t>
      </w:r>
    </w:p>
    <w:p w14:paraId="56A41DDA" w14:textId="778D28E5" w:rsidR="009B6E7D" w:rsidRPr="00265B93" w:rsidRDefault="009B6E7D" w:rsidP="00E4414A">
      <w:pPr>
        <w:spacing w:after="0" w:line="240" w:lineRule="auto"/>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noProof/>
          <w:color w:val="000000" w:themeColor="text1"/>
          <w:sz w:val="28"/>
          <w:szCs w:val="28"/>
          <w:lang w:eastAsia="ru-RU"/>
        </w:rPr>
        <mc:AlternateContent>
          <mc:Choice Requires="wpg">
            <w:drawing>
              <wp:anchor distT="0" distB="0" distL="114300" distR="114300" simplePos="0" relativeHeight="251697152" behindDoc="0" locked="0" layoutInCell="1" allowOverlap="1" wp14:anchorId="3C547410" wp14:editId="740D5359">
                <wp:simplePos x="0" y="0"/>
                <wp:positionH relativeFrom="column">
                  <wp:posOffset>-186517</wp:posOffset>
                </wp:positionH>
                <wp:positionV relativeFrom="paragraph">
                  <wp:posOffset>131964</wp:posOffset>
                </wp:positionV>
                <wp:extent cx="6153150" cy="3449781"/>
                <wp:effectExtent l="0" t="0" r="19050" b="17780"/>
                <wp:wrapNone/>
                <wp:docPr id="46" name="Группа 46"/>
                <wp:cNvGraphicFramePr/>
                <a:graphic xmlns:a="http://schemas.openxmlformats.org/drawingml/2006/main">
                  <a:graphicData uri="http://schemas.microsoft.com/office/word/2010/wordprocessingGroup">
                    <wpg:wgp>
                      <wpg:cNvGrpSpPr/>
                      <wpg:grpSpPr>
                        <a:xfrm>
                          <a:off x="0" y="0"/>
                          <a:ext cx="6153150" cy="3449781"/>
                          <a:chOff x="0" y="0"/>
                          <a:chExt cx="6153150" cy="2667000"/>
                        </a:xfrm>
                      </wpg:grpSpPr>
                      <wps:wsp>
                        <wps:cNvPr id="47" name="Овал 47"/>
                        <wps:cNvSpPr/>
                        <wps:spPr>
                          <a:xfrm>
                            <a:off x="0" y="752475"/>
                            <a:ext cx="1609725" cy="1114425"/>
                          </a:xfrm>
                          <a:prstGeom prst="ellipse">
                            <a:avLst/>
                          </a:prstGeom>
                          <a:solidFill>
                            <a:sysClr val="window" lastClr="FFFFFF">
                              <a:lumMod val="75000"/>
                            </a:sysClr>
                          </a:solidFill>
                          <a:ln w="12700" cap="flat" cmpd="sng" algn="ctr">
                            <a:solidFill>
                              <a:sysClr val="window" lastClr="FFFFFF">
                                <a:lumMod val="75000"/>
                              </a:sysClr>
                            </a:solidFill>
                            <a:prstDash val="solid"/>
                            <a:miter lim="800000"/>
                          </a:ln>
                          <a:effectLst/>
                        </wps:spPr>
                        <wps:txbx>
                          <w:txbxContent>
                            <w:p w14:paraId="29F9C37D" w14:textId="77777777" w:rsidR="00DF791A" w:rsidRPr="009328D4" w:rsidRDefault="00DF791A" w:rsidP="009B6E7D">
                              <w:pPr>
                                <w:jc w:val="center"/>
                                <w:rPr>
                                  <w:rFonts w:ascii="Times New Roman" w:hAnsi="Times New Roman" w:cs="Times New Roman"/>
                                  <w:color w:val="000000" w:themeColor="text1"/>
                                  <w:sz w:val="24"/>
                                  <w:lang w:val="kk-KZ"/>
                                </w:rPr>
                              </w:pPr>
                              <w:r w:rsidRPr="009328D4">
                                <w:rPr>
                                  <w:rFonts w:ascii="Times New Roman" w:hAnsi="Times New Roman" w:cs="Times New Roman"/>
                                  <w:color w:val="000000" w:themeColor="text1"/>
                                  <w:sz w:val="24"/>
                                  <w:lang w:val="kk-KZ"/>
                                </w:rPr>
                                <w:t>Маркетинг кешені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Овал 48"/>
                        <wps:cNvSpPr/>
                        <wps:spPr>
                          <a:xfrm>
                            <a:off x="2133600" y="0"/>
                            <a:ext cx="1704975" cy="1114425"/>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7929AE2C" w14:textId="77777777" w:rsidR="00DF791A" w:rsidRPr="009328D4" w:rsidRDefault="00DF791A" w:rsidP="009B6E7D">
                              <w:pPr>
                                <w:jc w:val="center"/>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Тұтынушының қанағаттануы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Овал 49"/>
                        <wps:cNvSpPr/>
                        <wps:spPr>
                          <a:xfrm>
                            <a:off x="2105025" y="1552575"/>
                            <a:ext cx="1704975" cy="1114425"/>
                          </a:xfrm>
                          <a:prstGeom prst="ellipse">
                            <a:avLst/>
                          </a:prstGeom>
                          <a:solidFill>
                            <a:srgbClr val="92D050"/>
                          </a:solidFill>
                          <a:ln w="12700" cap="flat" cmpd="sng" algn="ctr">
                            <a:solidFill>
                              <a:srgbClr val="92D050"/>
                            </a:solidFill>
                            <a:prstDash val="solid"/>
                            <a:miter lim="800000"/>
                          </a:ln>
                          <a:effectLst/>
                        </wps:spPr>
                        <wps:txbx>
                          <w:txbxContent>
                            <w:p w14:paraId="146D481E" w14:textId="77777777" w:rsidR="00DF791A" w:rsidRPr="009328D4" w:rsidRDefault="00DF791A" w:rsidP="009B6E7D">
                              <w:pPr>
                                <w:jc w:val="center"/>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Тұтынушының таңдауы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Овал 50"/>
                        <wps:cNvSpPr/>
                        <wps:spPr>
                          <a:xfrm>
                            <a:off x="4543425" y="714375"/>
                            <a:ext cx="1609725" cy="1114425"/>
                          </a:xfrm>
                          <a:prstGeom prst="ellipse">
                            <a:avLst/>
                          </a:prstGeom>
                          <a:solidFill>
                            <a:srgbClr val="00B0F0"/>
                          </a:solidFill>
                          <a:ln w="12700" cap="flat" cmpd="sng" algn="ctr">
                            <a:solidFill>
                              <a:srgbClr val="00B0F0"/>
                            </a:solidFill>
                            <a:prstDash val="solid"/>
                            <a:miter lim="800000"/>
                          </a:ln>
                          <a:effectLst/>
                        </wps:spPr>
                        <wps:txbx>
                          <w:txbxContent>
                            <w:p w14:paraId="6DAD8731" w14:textId="77777777" w:rsidR="00DF791A" w:rsidRPr="009328D4" w:rsidRDefault="00DF791A" w:rsidP="009B6E7D">
                              <w:pPr>
                                <w:jc w:val="center"/>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Өнімнің бәсекеге қабілеттілігі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ая со стрелкой 51"/>
                        <wps:cNvCnPr/>
                        <wps:spPr>
                          <a:xfrm flipV="1">
                            <a:off x="1504950" y="733425"/>
                            <a:ext cx="647700" cy="304800"/>
                          </a:xfrm>
                          <a:prstGeom prst="straightConnector1">
                            <a:avLst/>
                          </a:prstGeom>
                          <a:noFill/>
                          <a:ln w="28575" cap="flat" cmpd="sng" algn="ctr">
                            <a:solidFill>
                              <a:sysClr val="windowText" lastClr="000000"/>
                            </a:solidFill>
                            <a:prstDash val="solid"/>
                            <a:miter lim="800000"/>
                            <a:tailEnd type="triangle"/>
                          </a:ln>
                          <a:effectLst/>
                        </wps:spPr>
                        <wps:bodyPr/>
                      </wps:wsp>
                      <wps:wsp>
                        <wps:cNvPr id="52" name="Прямая со стрелкой 52"/>
                        <wps:cNvCnPr/>
                        <wps:spPr>
                          <a:xfrm>
                            <a:off x="1371600" y="1714500"/>
                            <a:ext cx="771525" cy="228600"/>
                          </a:xfrm>
                          <a:prstGeom prst="straightConnector1">
                            <a:avLst/>
                          </a:prstGeom>
                          <a:noFill/>
                          <a:ln w="28575" cap="flat" cmpd="sng" algn="ctr">
                            <a:solidFill>
                              <a:sysClr val="windowText" lastClr="000000"/>
                            </a:solidFill>
                            <a:prstDash val="solid"/>
                            <a:miter lim="800000"/>
                            <a:tailEnd type="triangle"/>
                          </a:ln>
                          <a:effectLst/>
                        </wps:spPr>
                        <wps:bodyPr/>
                      </wps:wsp>
                      <wps:wsp>
                        <wps:cNvPr id="53" name="Прямая со стрелкой 53"/>
                        <wps:cNvCnPr/>
                        <wps:spPr>
                          <a:xfrm>
                            <a:off x="3848100" y="619125"/>
                            <a:ext cx="876300" cy="285750"/>
                          </a:xfrm>
                          <a:prstGeom prst="straightConnector1">
                            <a:avLst/>
                          </a:prstGeom>
                          <a:noFill/>
                          <a:ln w="28575" cap="flat" cmpd="sng" algn="ctr">
                            <a:solidFill>
                              <a:sysClr val="windowText" lastClr="000000"/>
                            </a:solidFill>
                            <a:prstDash val="solid"/>
                            <a:miter lim="800000"/>
                            <a:tailEnd type="triangle"/>
                          </a:ln>
                          <a:effectLst/>
                        </wps:spPr>
                        <wps:bodyPr/>
                      </wps:wsp>
                      <wps:wsp>
                        <wps:cNvPr id="54" name="Прямая со стрелкой 54"/>
                        <wps:cNvCnPr/>
                        <wps:spPr>
                          <a:xfrm flipV="1">
                            <a:off x="3781425" y="1619250"/>
                            <a:ext cx="952500" cy="523875"/>
                          </a:xfrm>
                          <a:prstGeom prst="straightConnector1">
                            <a:avLst/>
                          </a:prstGeom>
                          <a:noFill/>
                          <a:ln w="28575" cap="flat" cmpd="sng" algn="ctr">
                            <a:solidFill>
                              <a:sysClr val="windowText" lastClr="000000"/>
                            </a:solidFill>
                            <a:prstDash val="solid"/>
                            <a:miter lim="800000"/>
                            <a:tailEnd type="triangle"/>
                          </a:ln>
                          <a:effectLst/>
                        </wps:spPr>
                        <wps:bodyPr/>
                      </wps:wsp>
                    </wpg:wgp>
                  </a:graphicData>
                </a:graphic>
                <wp14:sizeRelV relativeFrom="margin">
                  <wp14:pctHeight>0</wp14:pctHeight>
                </wp14:sizeRelV>
              </wp:anchor>
            </w:drawing>
          </mc:Choice>
          <mc:Fallback>
            <w:pict>
              <v:group w14:anchorId="3C547410" id="Группа 46" o:spid="_x0000_s1057" style="position:absolute;left:0;text-align:left;margin-left:-14.7pt;margin-top:10.4pt;width:484.5pt;height:271.65pt;z-index:251697152;mso-height-relative:margin" coordsize="61531,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">
                <v:oval id="Овал 47" o:spid="_x0000_s1058" style="position:absolute;top:7524;width:16097;height:1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nMEA&#10;AADbAAAADwAAAGRycy9kb3ducmV2LnhtbESPT4vCMBTE78J+h/AEb5oq6i5doyzCLt7EP7jXR/Js&#10;i81LSaKt394IgsdhZn7DLFadrcWNfKgcKxiPMhDE2pmKCwXHw+/wC0SIyAZrx6TgTgFWy4/eAnPj&#10;Wt7RbR8LkSAcclRQxtjkUgZdksUwcg1x8s7OW4xJ+kIaj22C21pOsmwuLVacFkpsaF2SvuyvVsH6&#10;glqb7N9uN3c/M211Mn/jk1KDfvfzDSJSF9/hV3tjFEw/4fkl/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83JzBAAAA2wAAAA8AAAAAAAAAAAAAAAAAmAIAAGRycy9kb3du&#10;cmV2LnhtbFBLBQYAAAAABAAEAPUAAACGAwAAAAA=&#10;" fillcolor="#bfbfbf" strokecolor="#bfbfbf" strokeweight="1pt">
                  <v:stroke joinstyle="miter"/>
                  <v:textbox>
                    <w:txbxContent>
                      <w:p w14:paraId="29F9C37D" w14:textId="77777777" w:rsidR="00DF791A" w:rsidRPr="009328D4" w:rsidRDefault="00DF791A" w:rsidP="009B6E7D">
                        <w:pPr>
                          <w:jc w:val="center"/>
                          <w:rPr>
                            <w:rFonts w:ascii="Times New Roman" w:hAnsi="Times New Roman" w:cs="Times New Roman"/>
                            <w:color w:val="000000" w:themeColor="text1"/>
                            <w:sz w:val="24"/>
                            <w:lang w:val="kk-KZ"/>
                          </w:rPr>
                        </w:pPr>
                        <w:r w:rsidRPr="009328D4">
                          <w:rPr>
                            <w:rFonts w:ascii="Times New Roman" w:hAnsi="Times New Roman" w:cs="Times New Roman"/>
                            <w:color w:val="000000" w:themeColor="text1"/>
                            <w:sz w:val="24"/>
                            <w:lang w:val="kk-KZ"/>
                          </w:rPr>
                          <w:t>Маркетинг кешені</w:t>
                        </w:r>
                      </w:p>
                    </w:txbxContent>
                  </v:textbox>
                </v:oval>
                <v:oval id="Овал 48" o:spid="_x0000_s1059" style="position:absolute;left:21336;width:17049;height:11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rR78A&#10;AADbAAAADwAAAGRycy9kb3ducmV2LnhtbERPy4rCMBTdC/MP4Q7MTlMdX3SMIoKDK8HX/tJcm2Jz&#10;00mi7fy9WQguD+e9WHW2Fg/yoXKsYDjIQBAXTldcKjiftv05iBCRNdaOScE/BVgtP3oLzLVr+UCP&#10;YyxFCuGQowITY5NLGQpDFsPANcSJuzpvMSboS6k9tinc1nKUZVNpseLUYLChjaHidrxbBW35d7nt&#10;zXi/Hs5OvyNfFd+bSVDq67Nb/4CI1MW3+OXeaQXjNDZ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netHvwAAANsAAAAPAAAAAAAAAAAAAAAAAJgCAABkcnMvZG93bnJl&#10;di54bWxQSwUGAAAAAAQABAD1AAAAhAMAAAAA&#10;" fillcolor="yellow" strokecolor="#41719c" strokeweight="1pt">
                  <v:stroke joinstyle="miter"/>
                  <v:textbox>
                    <w:txbxContent>
                      <w:p w14:paraId="7929AE2C" w14:textId="77777777" w:rsidR="00DF791A" w:rsidRPr="009328D4" w:rsidRDefault="00DF791A" w:rsidP="009B6E7D">
                        <w:pPr>
                          <w:jc w:val="center"/>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Тұтынушының қанағаттануы</w:t>
                        </w:r>
                      </w:p>
                    </w:txbxContent>
                  </v:textbox>
                </v:oval>
                <v:oval id="Овал 49" o:spid="_x0000_s1060" style="position:absolute;left:21050;top:15525;width:17050;height:1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T18QA&#10;AADbAAAADwAAAGRycy9kb3ducmV2LnhtbESPQYvCMBSE78L+h/AW9qbpioitRhFhZQ/rwerB46N5&#10;ttXmpTSxrfvrjSB4HGbmG2ax6k0lWmpcaVnB9ygCQZxZXXKu4Hj4Gc5AOI+ssbJMCu7kYLX8GCww&#10;0bbjPbWpz0WAsEtQQeF9nUjpsoIMupGtiYN3to1BH2STS91gF+CmkuMomkqDJYeFAmvaFJRd05tR&#10;kEXrze5/f4+3rZ3Fp216mfx1B6W+Pvv1HISn3r/Dr/avVjCJ4fkl/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9fEAAAA2wAAAA8AAAAAAAAAAAAAAAAAmAIAAGRycy9k&#10;b3ducmV2LnhtbFBLBQYAAAAABAAEAPUAAACJAwAAAAA=&#10;" fillcolor="#92d050" strokecolor="#92d050" strokeweight="1pt">
                  <v:stroke joinstyle="miter"/>
                  <v:textbox>
                    <w:txbxContent>
                      <w:p w14:paraId="146D481E" w14:textId="77777777" w:rsidR="00DF791A" w:rsidRPr="009328D4" w:rsidRDefault="00DF791A" w:rsidP="009B6E7D">
                        <w:pPr>
                          <w:jc w:val="center"/>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Тұтынушының таңдауы</w:t>
                        </w:r>
                      </w:p>
                    </w:txbxContent>
                  </v:textbox>
                </v:oval>
                <v:oval id="Овал 50" o:spid="_x0000_s1061" style="position:absolute;left:45434;top:7143;width:16097;height:1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jU8EA&#10;AADbAAAADwAAAGRycy9kb3ducmV2LnhtbERPTYvCMBC9L/gfwgheFk23sCLVKCIsiOBhVQRvQzO2&#10;tc2kNNG2/npzEDw+3vdi1ZlKPKhxhWUFP5MIBHFqdcGZgtPxbzwD4TyyxsoyKejJwWo5+Fpgom3L&#10;//Q4+EyEEHYJKsi9rxMpXZqTQTexNXHgrrYx6ANsMqkbbEO4qWQcRVNpsODQkGNNm5zS8nA3Cm5R&#10;a/pL3H/v+325NZd7XO6eZ6VGw249B+Gp8x/x273VCn7D+vA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G41PBAAAA2wAAAA8AAAAAAAAAAAAAAAAAmAIAAGRycy9kb3du&#10;cmV2LnhtbFBLBQYAAAAABAAEAPUAAACGAwAAAAA=&#10;" fillcolor="#00b0f0" strokecolor="#00b0f0" strokeweight="1pt">
                  <v:stroke joinstyle="miter"/>
                  <v:textbox>
                    <w:txbxContent>
                      <w:p w14:paraId="6DAD8731" w14:textId="77777777" w:rsidR="00DF791A" w:rsidRPr="009328D4" w:rsidRDefault="00DF791A" w:rsidP="009B6E7D">
                        <w:pPr>
                          <w:jc w:val="center"/>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Өнімнің бәсекеге қабілеттілігі</w:t>
                        </w:r>
                      </w:p>
                    </w:txbxContent>
                  </v:textbox>
                </v:oval>
                <v:shapetype id="_x0000_t32" coordsize="21600,21600" o:spt="32" o:oned="t" path="m,l21600,21600e" filled="f">
                  <v:path arrowok="t" fillok="f" o:connecttype="none"/>
                  <o:lock v:ext="edit" shapetype="t"/>
                </v:shapetype>
                <v:shape id="Прямая со стрелкой 51" o:spid="_x0000_s1062" type="#_x0000_t32" style="position:absolute;left:15049;top:7334;width:6477;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F8YAAADbAAAADwAAAGRycy9kb3ducmV2LnhtbESP3WrCQBSE7wu+w3IEb0rdKNjW1FVE&#10;EKU3/tQHOM2eJmuzZ2N2Y+LbdwWhl8PMfMPMFp0txZVqbxwrGA0TEMSZ04ZzBaev9cs7CB+QNZaO&#10;ScGNPCzmvacZptq1fKDrMeQiQtinqKAIoUql9FlBFv3QVcTR+3G1xRBlnUtdYxvhtpTjJHmVFg3H&#10;hQIrWhWU/R4bq2D3vPk8N+fpypjvZv92We6349AqNeh3yw8QgbrwH360t1rBZAT3L/EH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yRfGAAAA2wAAAA8AAAAAAAAA&#10;AAAAAAAAoQIAAGRycy9kb3ducmV2LnhtbFBLBQYAAAAABAAEAPkAAACUAwAAAAA=&#10;" strokecolor="windowText" strokeweight="2.25pt">
                  <v:stroke endarrow="block" joinstyle="miter"/>
                </v:shape>
                <v:shape id="Прямая со стрелкой 52" o:spid="_x0000_s1063" type="#_x0000_t32" style="position:absolute;left:13716;top:17145;width:7715;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JRCMUAAADbAAAADwAAAGRycy9kb3ducmV2LnhtbESPQWvCQBSE70L/w/IK3nRTrUFSV2kV&#10;wUsPUUF6e82+JsHs23R3jfHfdwuCx2FmvmEWq940oiPna8sKXsYJCOLC6ppLBcfDdjQH4QOyxsYy&#10;KbiRh9XyabDATNsr59TtQykihH2GCqoQ2kxKX1Rk0I9tSxy9H+sMhihdKbXDa4SbRk6SJJUGa44L&#10;Fba0rqg47y9GwTT9nhdf6W++3uTd58ftyK9nd1Jq+Ny/v4EI1IdH+N7eaQWzC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JRCMUAAADbAAAADwAAAAAAAAAA&#10;AAAAAAChAgAAZHJzL2Rvd25yZXYueG1sUEsFBgAAAAAEAAQA+QAAAJMDAAAAAA==&#10;" strokecolor="windowText" strokeweight="2.25pt">
                  <v:stroke endarrow="block" joinstyle="miter"/>
                </v:shape>
                <v:shape id="Прямая со стрелкой 53" o:spid="_x0000_s1064" type="#_x0000_t32" style="position:absolute;left:38481;top:6191;width:8763;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0k8UAAADbAAAADwAAAGRycy9kb3ducmV2LnhtbESPQWvCQBSE74X+h+UVvNVNtQ2SukpV&#10;BC89RAPS22v2NQlm38bdNcZ/3y0UPA4z8w0zXw6mFT0531hW8DJOQBCXVjdcKSgO2+cZCB+QNbaW&#10;ScGNPCwXjw9zzLS9ck79PlQiQthnqKAOocuk9GVNBv3YdsTR+7HOYIjSVVI7vEa4aeUkSVJpsOG4&#10;UGNH65rK0/5iFEzT71n5lZ7z9SbvP1e3gl9P7qjU6Gn4eAcRaAj38H97pxW8TeHvS/w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70k8UAAADbAAAADwAAAAAAAAAA&#10;AAAAAAChAgAAZHJzL2Rvd25yZXYueG1sUEsFBgAAAAAEAAQA+QAAAJMDAAAAAA==&#10;" strokecolor="windowText" strokeweight="2.25pt">
                  <v:stroke endarrow="block" joinstyle="miter"/>
                </v:shape>
                <v:shape id="Прямая со стрелкой 54" o:spid="_x0000_s1065" type="#_x0000_t32" style="position:absolute;left:37814;top:16192;width:9525;height:5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hqj8YAAADbAAAADwAAAGRycy9kb3ducmV2LnhtbESP0WrCQBRE34X+w3KFvohuKm3V6Coi&#10;lIovteoHXLPXZG32bprdmPTvu0Khj8PMnGEWq86W4ka1N44VPI0SEMSZ04ZzBafj23AKwgdkjaVj&#10;UvBDHlbLh94CU+1a/qTbIeQiQtinqKAIoUql9FlBFv3IVcTRu7jaYoiyzqWusY1wW8pxkrxKi4bj&#10;QoEVbQrKvg6NVfAxeN9dm+tsY8y52U++1/vtOLRKPfa79RxEoC78h//aW63g5RnuX+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4ao/GAAAA2wAAAA8AAAAAAAAA&#10;AAAAAAAAoQIAAGRycy9kb3ducmV2LnhtbFBLBQYAAAAABAAEAPkAAACUAwAAAAA=&#10;" strokecolor="windowText" strokeweight="2.25pt">
                  <v:stroke endarrow="block" joinstyle="miter"/>
                </v:shape>
              </v:group>
            </w:pict>
          </mc:Fallback>
        </mc:AlternateContent>
      </w:r>
    </w:p>
    <w:p w14:paraId="711A20B0" w14:textId="1CE36752" w:rsidR="009B6E7D" w:rsidRPr="00B56F74" w:rsidRDefault="009B6E7D" w:rsidP="009B6E7D">
      <w:pPr>
        <w:spacing w:after="0" w:line="240" w:lineRule="auto"/>
        <w:ind w:firstLine="567"/>
        <w:jc w:val="both"/>
        <w:rPr>
          <w:rFonts w:ascii="Times New Roman" w:eastAsia="Calibri" w:hAnsi="Times New Roman" w:cs="Times New Roman"/>
          <w:color w:val="000000" w:themeColor="text1"/>
          <w:sz w:val="28"/>
          <w:szCs w:val="28"/>
          <w:lang w:val="kk-KZ"/>
        </w:rPr>
      </w:pPr>
    </w:p>
    <w:p w14:paraId="126500BE" w14:textId="5155058C" w:rsidR="009B6E7D" w:rsidRPr="00B56F74" w:rsidRDefault="009B6E7D" w:rsidP="009B6E7D">
      <w:pPr>
        <w:spacing w:after="0" w:line="240" w:lineRule="auto"/>
        <w:ind w:firstLine="567"/>
        <w:jc w:val="both"/>
        <w:rPr>
          <w:rFonts w:ascii="Times New Roman" w:hAnsi="Times New Roman" w:cs="Times New Roman"/>
          <w:color w:val="000000" w:themeColor="text1"/>
          <w:sz w:val="28"/>
          <w:szCs w:val="28"/>
          <w:lang w:val="kk-KZ"/>
        </w:rPr>
      </w:pPr>
    </w:p>
    <w:p w14:paraId="47DA35CA" w14:textId="5F6F63F9" w:rsidR="009B6E7D" w:rsidRPr="00B56F74" w:rsidRDefault="001F2D18" w:rsidP="009B6E7D">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98176" behindDoc="0" locked="0" layoutInCell="1" allowOverlap="1" wp14:anchorId="19F31283" wp14:editId="19A077B7">
                <wp:simplePos x="0" y="0"/>
                <wp:positionH relativeFrom="column">
                  <wp:posOffset>1044286</wp:posOffset>
                </wp:positionH>
                <wp:positionV relativeFrom="paragraph">
                  <wp:posOffset>6177</wp:posOffset>
                </wp:positionV>
                <wp:extent cx="561975" cy="295275"/>
                <wp:effectExtent l="0" t="0" r="28575" b="28575"/>
                <wp:wrapNone/>
                <wp:docPr id="56" name="Прямоугольник 56"/>
                <wp:cNvGraphicFramePr/>
                <a:graphic xmlns:a="http://schemas.openxmlformats.org/drawingml/2006/main">
                  <a:graphicData uri="http://schemas.microsoft.com/office/word/2010/wordprocessingShape">
                    <wps:wsp>
                      <wps:cNvSpPr/>
                      <wps:spPr>
                        <a:xfrm>
                          <a:off x="0" y="0"/>
                          <a:ext cx="561975" cy="2952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1B2D158" w14:textId="77777777" w:rsidR="00DF791A" w:rsidRPr="009328D4" w:rsidRDefault="00DF791A" w:rsidP="009B6E7D">
                            <w:pPr>
                              <w:jc w:val="center"/>
                              <w:rPr>
                                <w:rFonts w:ascii="Times New Roman" w:hAnsi="Times New Roman" w:cs="Times New Roman"/>
                                <w:color w:val="000000" w:themeColor="text1"/>
                                <w:sz w:val="24"/>
                                <w:lang w:val="en-US"/>
                              </w:rPr>
                            </w:pPr>
                            <w:r w:rsidRPr="009328D4">
                              <w:rPr>
                                <w:rFonts w:ascii="Times New Roman" w:hAnsi="Times New Roman" w:cs="Times New Roman"/>
                                <w:color w:val="000000" w:themeColor="text1"/>
                                <w:sz w:val="24"/>
                                <w:lang w:val="en-US"/>
                              </w:rPr>
                              <w: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31283" id="Прямоугольник 56" o:spid="_x0000_s1066" style="position:absolute;left:0;text-align:left;margin-left:82.25pt;margin-top:.5pt;width:44.25pt;height:23.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" fillcolor="window" strokecolor="window" strokeweight="1pt">
                <v:textbox>
                  <w:txbxContent>
                    <w:p w14:paraId="71B2D158" w14:textId="77777777" w:rsidR="00DF791A" w:rsidRPr="009328D4" w:rsidRDefault="00DF791A" w:rsidP="009B6E7D">
                      <w:pPr>
                        <w:jc w:val="center"/>
                        <w:rPr>
                          <w:rFonts w:ascii="Times New Roman" w:hAnsi="Times New Roman" w:cs="Times New Roman"/>
                          <w:color w:val="000000" w:themeColor="text1"/>
                          <w:sz w:val="24"/>
                          <w:lang w:val="en-US"/>
                        </w:rPr>
                      </w:pPr>
                      <w:r w:rsidRPr="009328D4">
                        <w:rPr>
                          <w:rFonts w:ascii="Times New Roman" w:hAnsi="Times New Roman" w:cs="Times New Roman"/>
                          <w:color w:val="000000" w:themeColor="text1"/>
                          <w:sz w:val="24"/>
                          <w:lang w:val="en-US"/>
                        </w:rPr>
                        <w:t>H1</w:t>
                      </w:r>
                    </w:p>
                  </w:txbxContent>
                </v:textbox>
              </v:rect>
            </w:pict>
          </mc:Fallback>
        </mc:AlternateContent>
      </w:r>
      <w:r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99200" behindDoc="0" locked="0" layoutInCell="1" allowOverlap="1" wp14:anchorId="77AF0752" wp14:editId="72A88A6A">
                <wp:simplePos x="0" y="0"/>
                <wp:positionH relativeFrom="column">
                  <wp:posOffset>4077219</wp:posOffset>
                </wp:positionH>
                <wp:positionV relativeFrom="paragraph">
                  <wp:posOffset>10102</wp:posOffset>
                </wp:positionV>
                <wp:extent cx="561975" cy="295275"/>
                <wp:effectExtent l="0" t="0" r="28575" b="28575"/>
                <wp:wrapNone/>
                <wp:docPr id="55" name="Прямоугольник 55"/>
                <wp:cNvGraphicFramePr/>
                <a:graphic xmlns:a="http://schemas.openxmlformats.org/drawingml/2006/main">
                  <a:graphicData uri="http://schemas.microsoft.com/office/word/2010/wordprocessingShape">
                    <wps:wsp>
                      <wps:cNvSpPr/>
                      <wps:spPr>
                        <a:xfrm>
                          <a:off x="0" y="0"/>
                          <a:ext cx="561975" cy="2952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6B06E76" w14:textId="77777777" w:rsidR="00DF791A" w:rsidRPr="009328D4" w:rsidRDefault="00DF791A" w:rsidP="009B6E7D">
                            <w:pPr>
                              <w:jc w:val="center"/>
                              <w:rPr>
                                <w:rFonts w:ascii="Times New Roman" w:hAnsi="Times New Roman" w:cs="Times New Roman"/>
                                <w:color w:val="000000" w:themeColor="text1"/>
                                <w:sz w:val="24"/>
                                <w:lang w:val="en-US"/>
                              </w:rPr>
                            </w:pPr>
                            <w:r w:rsidRPr="009328D4">
                              <w:rPr>
                                <w:rFonts w:ascii="Times New Roman" w:hAnsi="Times New Roman" w:cs="Times New Roman"/>
                                <w:color w:val="000000" w:themeColor="text1"/>
                                <w:sz w:val="24"/>
                                <w:lang w:val="en-US"/>
                              </w:rPr>
                              <w:t>H</w:t>
                            </w:r>
                            <w:r>
                              <w:rPr>
                                <w:rFonts w:ascii="Times New Roman" w:hAnsi="Times New Roman" w:cs="Times New Roman"/>
                                <w:color w:val="000000" w:themeColor="text1"/>
                                <w:sz w:val="24"/>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F0752" id="Прямоугольник 55" o:spid="_x0000_s1067" style="position:absolute;left:0;text-align:left;margin-left:321.05pt;margin-top:.8pt;width:44.25pt;height:23.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" fillcolor="window" strokecolor="window" strokeweight="1pt">
                <v:textbox>
                  <w:txbxContent>
                    <w:p w14:paraId="66B06E76" w14:textId="77777777" w:rsidR="00DF791A" w:rsidRPr="009328D4" w:rsidRDefault="00DF791A" w:rsidP="009B6E7D">
                      <w:pPr>
                        <w:jc w:val="center"/>
                        <w:rPr>
                          <w:rFonts w:ascii="Times New Roman" w:hAnsi="Times New Roman" w:cs="Times New Roman"/>
                          <w:color w:val="000000" w:themeColor="text1"/>
                          <w:sz w:val="24"/>
                          <w:lang w:val="en-US"/>
                        </w:rPr>
                      </w:pPr>
                      <w:r w:rsidRPr="009328D4">
                        <w:rPr>
                          <w:rFonts w:ascii="Times New Roman" w:hAnsi="Times New Roman" w:cs="Times New Roman"/>
                          <w:color w:val="000000" w:themeColor="text1"/>
                          <w:sz w:val="24"/>
                          <w:lang w:val="en-US"/>
                        </w:rPr>
                        <w:t>H</w:t>
                      </w:r>
                      <w:r>
                        <w:rPr>
                          <w:rFonts w:ascii="Times New Roman" w:hAnsi="Times New Roman" w:cs="Times New Roman"/>
                          <w:color w:val="000000" w:themeColor="text1"/>
                          <w:sz w:val="24"/>
                          <w:lang w:val="en-US"/>
                        </w:rPr>
                        <w:t>3</w:t>
                      </w:r>
                    </w:p>
                  </w:txbxContent>
                </v:textbox>
              </v:rect>
            </w:pict>
          </mc:Fallback>
        </mc:AlternateContent>
      </w:r>
    </w:p>
    <w:p w14:paraId="194E6C23" w14:textId="2D5CE2A3" w:rsidR="009B6E7D" w:rsidRPr="00B56F74" w:rsidRDefault="009B6E7D" w:rsidP="009B6E7D">
      <w:pPr>
        <w:spacing w:after="0" w:line="240" w:lineRule="auto"/>
        <w:ind w:firstLine="567"/>
        <w:jc w:val="both"/>
        <w:rPr>
          <w:rFonts w:ascii="Times New Roman" w:hAnsi="Times New Roman" w:cs="Times New Roman"/>
          <w:color w:val="000000" w:themeColor="text1"/>
          <w:sz w:val="28"/>
          <w:szCs w:val="28"/>
          <w:lang w:val="kk-KZ"/>
        </w:rPr>
      </w:pPr>
    </w:p>
    <w:p w14:paraId="709747D0" w14:textId="77777777" w:rsidR="009B6E7D" w:rsidRPr="00B56F74" w:rsidRDefault="009B6E7D" w:rsidP="009B6E7D">
      <w:pPr>
        <w:spacing w:after="0" w:line="240" w:lineRule="auto"/>
        <w:ind w:firstLine="567"/>
        <w:jc w:val="both"/>
        <w:rPr>
          <w:rFonts w:ascii="Times New Roman" w:hAnsi="Times New Roman" w:cs="Times New Roman"/>
          <w:color w:val="000000" w:themeColor="text1"/>
          <w:sz w:val="28"/>
          <w:szCs w:val="28"/>
          <w:lang w:val="kk-KZ"/>
        </w:rPr>
      </w:pPr>
    </w:p>
    <w:p w14:paraId="76AAF33D" w14:textId="77777777" w:rsidR="009B6E7D" w:rsidRPr="00B56F74" w:rsidRDefault="009B6E7D" w:rsidP="009B6E7D">
      <w:pPr>
        <w:spacing w:after="0" w:line="240" w:lineRule="auto"/>
        <w:ind w:firstLine="567"/>
        <w:jc w:val="both"/>
        <w:rPr>
          <w:rFonts w:ascii="Times New Roman" w:hAnsi="Times New Roman" w:cs="Times New Roman"/>
          <w:color w:val="000000" w:themeColor="text1"/>
          <w:sz w:val="28"/>
          <w:szCs w:val="28"/>
          <w:lang w:val="kk-KZ"/>
        </w:rPr>
      </w:pPr>
    </w:p>
    <w:p w14:paraId="174274F5" w14:textId="4B828391" w:rsidR="009B6E7D" w:rsidRPr="00B56F74" w:rsidRDefault="009B6E7D" w:rsidP="009B6E7D">
      <w:pPr>
        <w:spacing w:after="0" w:line="240" w:lineRule="auto"/>
        <w:ind w:firstLine="567"/>
        <w:jc w:val="both"/>
        <w:rPr>
          <w:rFonts w:ascii="Times New Roman" w:hAnsi="Times New Roman" w:cs="Times New Roman"/>
          <w:color w:val="000000" w:themeColor="text1"/>
          <w:sz w:val="28"/>
          <w:szCs w:val="28"/>
          <w:lang w:val="kk-KZ"/>
        </w:rPr>
      </w:pPr>
    </w:p>
    <w:p w14:paraId="6B8D8FFA" w14:textId="261D36D7" w:rsidR="009B6E7D" w:rsidRPr="00B56F74" w:rsidRDefault="009B6E7D" w:rsidP="009B6E7D">
      <w:pPr>
        <w:spacing w:after="0" w:line="240" w:lineRule="auto"/>
        <w:ind w:firstLine="567"/>
        <w:jc w:val="both"/>
        <w:rPr>
          <w:rFonts w:ascii="Times New Roman" w:hAnsi="Times New Roman" w:cs="Times New Roman"/>
          <w:color w:val="000000" w:themeColor="text1"/>
          <w:sz w:val="28"/>
          <w:szCs w:val="28"/>
          <w:lang w:val="kk-KZ"/>
        </w:rPr>
      </w:pPr>
    </w:p>
    <w:p w14:paraId="30D953C5" w14:textId="1E15C657" w:rsidR="009B6E7D" w:rsidRPr="00B56F74" w:rsidRDefault="001F2D18" w:rsidP="009B6E7D">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00224" behindDoc="0" locked="0" layoutInCell="1" allowOverlap="1" wp14:anchorId="14BE9BB6" wp14:editId="5C9E57DC">
                <wp:simplePos x="0" y="0"/>
                <wp:positionH relativeFrom="column">
                  <wp:posOffset>1418013</wp:posOffset>
                </wp:positionH>
                <wp:positionV relativeFrom="paragraph">
                  <wp:posOffset>163541</wp:posOffset>
                </wp:positionV>
                <wp:extent cx="561975" cy="295275"/>
                <wp:effectExtent l="0" t="0" r="28575" b="28575"/>
                <wp:wrapNone/>
                <wp:docPr id="58" name="Прямоугольник 58"/>
                <wp:cNvGraphicFramePr/>
                <a:graphic xmlns:a="http://schemas.openxmlformats.org/drawingml/2006/main">
                  <a:graphicData uri="http://schemas.microsoft.com/office/word/2010/wordprocessingShape">
                    <wps:wsp>
                      <wps:cNvSpPr/>
                      <wps:spPr>
                        <a:xfrm>
                          <a:off x="0" y="0"/>
                          <a:ext cx="561975" cy="2952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66F570C" w14:textId="77777777" w:rsidR="00DF791A" w:rsidRPr="009328D4" w:rsidRDefault="00DF791A" w:rsidP="009B6E7D">
                            <w:pPr>
                              <w:jc w:val="center"/>
                              <w:rPr>
                                <w:rFonts w:ascii="Times New Roman" w:hAnsi="Times New Roman" w:cs="Times New Roman"/>
                                <w:color w:val="000000" w:themeColor="text1"/>
                                <w:sz w:val="24"/>
                                <w:lang w:val="en-US"/>
                              </w:rPr>
                            </w:pPr>
                            <w:r w:rsidRPr="009328D4">
                              <w:rPr>
                                <w:rFonts w:ascii="Times New Roman" w:hAnsi="Times New Roman" w:cs="Times New Roman"/>
                                <w:color w:val="000000" w:themeColor="text1"/>
                                <w:sz w:val="24"/>
                                <w:lang w:val="en-US"/>
                              </w:rPr>
                              <w:t>H</w:t>
                            </w:r>
                            <w:r>
                              <w:rPr>
                                <w:rFonts w:ascii="Times New Roman" w:hAnsi="Times New Roman" w:cs="Times New Roman"/>
                                <w:color w:val="000000" w:themeColor="text1"/>
                                <w:sz w:val="24"/>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E9BB6" id="Прямоугольник 58" o:spid="_x0000_s1068" style="position:absolute;left:0;text-align:left;margin-left:111.65pt;margin-top:12.9pt;width:44.25pt;height:23.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" fillcolor="window" strokecolor="window" strokeweight="1pt">
                <v:textbox>
                  <w:txbxContent>
                    <w:p w14:paraId="166F570C" w14:textId="77777777" w:rsidR="00DF791A" w:rsidRPr="009328D4" w:rsidRDefault="00DF791A" w:rsidP="009B6E7D">
                      <w:pPr>
                        <w:jc w:val="center"/>
                        <w:rPr>
                          <w:rFonts w:ascii="Times New Roman" w:hAnsi="Times New Roman" w:cs="Times New Roman"/>
                          <w:color w:val="000000" w:themeColor="text1"/>
                          <w:sz w:val="24"/>
                          <w:lang w:val="en-US"/>
                        </w:rPr>
                      </w:pPr>
                      <w:r w:rsidRPr="009328D4">
                        <w:rPr>
                          <w:rFonts w:ascii="Times New Roman" w:hAnsi="Times New Roman" w:cs="Times New Roman"/>
                          <w:color w:val="000000" w:themeColor="text1"/>
                          <w:sz w:val="24"/>
                          <w:lang w:val="en-US"/>
                        </w:rPr>
                        <w:t>H</w:t>
                      </w:r>
                      <w:r>
                        <w:rPr>
                          <w:rFonts w:ascii="Times New Roman" w:hAnsi="Times New Roman" w:cs="Times New Roman"/>
                          <w:color w:val="000000" w:themeColor="text1"/>
                          <w:sz w:val="24"/>
                          <w:lang w:val="en-US"/>
                        </w:rPr>
                        <w:t>2</w:t>
                      </w:r>
                    </w:p>
                  </w:txbxContent>
                </v:textbox>
              </v:rect>
            </w:pict>
          </mc:Fallback>
        </mc:AlternateContent>
      </w:r>
    </w:p>
    <w:p w14:paraId="1C6F806A" w14:textId="49CDA5AE" w:rsidR="009B6E7D" w:rsidRPr="00B56F74" w:rsidRDefault="001F2D18" w:rsidP="009B6E7D">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01248" behindDoc="0" locked="0" layoutInCell="1" allowOverlap="1" wp14:anchorId="054478B4" wp14:editId="482F521C">
                <wp:simplePos x="0" y="0"/>
                <wp:positionH relativeFrom="column">
                  <wp:posOffset>3658119</wp:posOffset>
                </wp:positionH>
                <wp:positionV relativeFrom="paragraph">
                  <wp:posOffset>5658</wp:posOffset>
                </wp:positionV>
                <wp:extent cx="561975" cy="295275"/>
                <wp:effectExtent l="0" t="0" r="28575" b="28575"/>
                <wp:wrapNone/>
                <wp:docPr id="57" name="Прямоугольник 57"/>
                <wp:cNvGraphicFramePr/>
                <a:graphic xmlns:a="http://schemas.openxmlformats.org/drawingml/2006/main">
                  <a:graphicData uri="http://schemas.microsoft.com/office/word/2010/wordprocessingShape">
                    <wps:wsp>
                      <wps:cNvSpPr/>
                      <wps:spPr>
                        <a:xfrm>
                          <a:off x="0" y="0"/>
                          <a:ext cx="561975" cy="2952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F10D6AB" w14:textId="77777777" w:rsidR="00DF791A" w:rsidRPr="009328D4" w:rsidRDefault="00DF791A" w:rsidP="009B6E7D">
                            <w:pPr>
                              <w:jc w:val="center"/>
                              <w:rPr>
                                <w:rFonts w:ascii="Times New Roman" w:hAnsi="Times New Roman" w:cs="Times New Roman"/>
                                <w:color w:val="000000" w:themeColor="text1"/>
                                <w:sz w:val="24"/>
                                <w:lang w:val="en-US"/>
                              </w:rPr>
                            </w:pPr>
                            <w:r w:rsidRPr="009328D4">
                              <w:rPr>
                                <w:rFonts w:ascii="Times New Roman" w:hAnsi="Times New Roman" w:cs="Times New Roman"/>
                                <w:color w:val="000000" w:themeColor="text1"/>
                                <w:sz w:val="24"/>
                                <w:lang w:val="en-US"/>
                              </w:rPr>
                              <w:t>H</w:t>
                            </w:r>
                            <w:r>
                              <w:rPr>
                                <w:rFonts w:ascii="Times New Roman" w:hAnsi="Times New Roman" w:cs="Times New Roman"/>
                                <w:color w:val="000000" w:themeColor="text1"/>
                                <w:sz w:val="24"/>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4478B4" id="Прямоугольник 57" o:spid="_x0000_s1069" style="position:absolute;left:0;text-align:left;margin-left:288.05pt;margin-top:.45pt;width:44.25pt;height:23.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" fillcolor="window" strokecolor="window" strokeweight="1pt">
                <v:textbox>
                  <w:txbxContent>
                    <w:p w14:paraId="0F10D6AB" w14:textId="77777777" w:rsidR="00DF791A" w:rsidRPr="009328D4" w:rsidRDefault="00DF791A" w:rsidP="009B6E7D">
                      <w:pPr>
                        <w:jc w:val="center"/>
                        <w:rPr>
                          <w:rFonts w:ascii="Times New Roman" w:hAnsi="Times New Roman" w:cs="Times New Roman"/>
                          <w:color w:val="000000" w:themeColor="text1"/>
                          <w:sz w:val="24"/>
                          <w:lang w:val="en-US"/>
                        </w:rPr>
                      </w:pPr>
                      <w:r w:rsidRPr="009328D4">
                        <w:rPr>
                          <w:rFonts w:ascii="Times New Roman" w:hAnsi="Times New Roman" w:cs="Times New Roman"/>
                          <w:color w:val="000000" w:themeColor="text1"/>
                          <w:sz w:val="24"/>
                          <w:lang w:val="en-US"/>
                        </w:rPr>
                        <w:t>H</w:t>
                      </w:r>
                      <w:r>
                        <w:rPr>
                          <w:rFonts w:ascii="Times New Roman" w:hAnsi="Times New Roman" w:cs="Times New Roman"/>
                          <w:color w:val="000000" w:themeColor="text1"/>
                          <w:sz w:val="24"/>
                          <w:lang w:val="en-US"/>
                        </w:rPr>
                        <w:t>4</w:t>
                      </w:r>
                    </w:p>
                  </w:txbxContent>
                </v:textbox>
              </v:rect>
            </w:pict>
          </mc:Fallback>
        </mc:AlternateContent>
      </w:r>
    </w:p>
    <w:p w14:paraId="7C9E1FCC" w14:textId="77777777" w:rsidR="009B6E7D" w:rsidRPr="00B56F74" w:rsidRDefault="009B6E7D" w:rsidP="009B6E7D">
      <w:pPr>
        <w:spacing w:after="0" w:line="240" w:lineRule="auto"/>
        <w:ind w:firstLine="567"/>
        <w:jc w:val="both"/>
        <w:rPr>
          <w:rFonts w:ascii="Times New Roman" w:hAnsi="Times New Roman" w:cs="Times New Roman"/>
          <w:color w:val="000000" w:themeColor="text1"/>
          <w:sz w:val="28"/>
          <w:szCs w:val="28"/>
          <w:lang w:val="kk-KZ"/>
        </w:rPr>
      </w:pPr>
    </w:p>
    <w:p w14:paraId="5936C547" w14:textId="77777777" w:rsidR="009B6E7D" w:rsidRPr="00B56F74" w:rsidRDefault="009B6E7D" w:rsidP="009B6E7D">
      <w:pPr>
        <w:spacing w:after="0" w:line="240" w:lineRule="auto"/>
        <w:ind w:firstLine="567"/>
        <w:jc w:val="both"/>
        <w:rPr>
          <w:rFonts w:ascii="Times New Roman" w:hAnsi="Times New Roman" w:cs="Times New Roman"/>
          <w:color w:val="000000" w:themeColor="text1"/>
          <w:sz w:val="28"/>
          <w:szCs w:val="28"/>
          <w:lang w:val="kk-KZ"/>
        </w:rPr>
      </w:pPr>
    </w:p>
    <w:p w14:paraId="253B0B7D" w14:textId="77777777" w:rsidR="009B6E7D" w:rsidRPr="00B56F74" w:rsidRDefault="009B6E7D" w:rsidP="009B6E7D">
      <w:pPr>
        <w:spacing w:after="0" w:line="240" w:lineRule="auto"/>
        <w:ind w:firstLine="567"/>
        <w:jc w:val="both"/>
        <w:rPr>
          <w:rFonts w:ascii="Times New Roman" w:hAnsi="Times New Roman" w:cs="Times New Roman"/>
          <w:color w:val="000000" w:themeColor="text1"/>
          <w:sz w:val="28"/>
          <w:szCs w:val="28"/>
          <w:lang w:val="kk-KZ"/>
        </w:rPr>
      </w:pPr>
    </w:p>
    <w:p w14:paraId="28562437" w14:textId="77777777" w:rsidR="001F2D18" w:rsidRDefault="001F2D18" w:rsidP="00DE18F5">
      <w:pPr>
        <w:spacing w:after="0" w:line="240" w:lineRule="auto"/>
        <w:ind w:firstLine="567"/>
        <w:jc w:val="center"/>
        <w:rPr>
          <w:rFonts w:ascii="Times New Roman" w:hAnsi="Times New Roman" w:cs="Times New Roman"/>
          <w:color w:val="000000" w:themeColor="text1"/>
          <w:sz w:val="28"/>
          <w:szCs w:val="28"/>
          <w:lang w:val="kk-KZ"/>
        </w:rPr>
      </w:pPr>
    </w:p>
    <w:p w14:paraId="0BB812A6" w14:textId="77777777" w:rsidR="001F2D18" w:rsidRDefault="001F2D18" w:rsidP="00DE18F5">
      <w:pPr>
        <w:spacing w:after="0" w:line="240" w:lineRule="auto"/>
        <w:ind w:firstLine="567"/>
        <w:jc w:val="center"/>
        <w:rPr>
          <w:rFonts w:ascii="Times New Roman" w:hAnsi="Times New Roman" w:cs="Times New Roman"/>
          <w:color w:val="000000" w:themeColor="text1"/>
          <w:sz w:val="28"/>
          <w:szCs w:val="28"/>
          <w:lang w:val="kk-KZ"/>
        </w:rPr>
      </w:pPr>
    </w:p>
    <w:p w14:paraId="2FB0146A" w14:textId="77777777" w:rsidR="001F2D18" w:rsidRDefault="001F2D18" w:rsidP="00DE18F5">
      <w:pPr>
        <w:spacing w:after="0" w:line="240" w:lineRule="auto"/>
        <w:ind w:firstLine="567"/>
        <w:jc w:val="center"/>
        <w:rPr>
          <w:rFonts w:ascii="Times New Roman" w:hAnsi="Times New Roman" w:cs="Times New Roman"/>
          <w:color w:val="000000" w:themeColor="text1"/>
          <w:sz w:val="28"/>
          <w:szCs w:val="28"/>
          <w:lang w:val="kk-KZ"/>
        </w:rPr>
      </w:pPr>
    </w:p>
    <w:p w14:paraId="110C037F" w14:textId="77777777" w:rsidR="001F2D18" w:rsidRDefault="001F2D18" w:rsidP="00DE18F5">
      <w:pPr>
        <w:spacing w:after="0" w:line="240" w:lineRule="auto"/>
        <w:ind w:firstLine="567"/>
        <w:jc w:val="center"/>
        <w:rPr>
          <w:rFonts w:ascii="Times New Roman" w:hAnsi="Times New Roman" w:cs="Times New Roman"/>
          <w:color w:val="000000" w:themeColor="text1"/>
          <w:sz w:val="28"/>
          <w:szCs w:val="28"/>
          <w:lang w:val="kk-KZ"/>
        </w:rPr>
      </w:pPr>
    </w:p>
    <w:p w14:paraId="14EEE293" w14:textId="77777777" w:rsidR="001F2D18" w:rsidRDefault="001F2D18" w:rsidP="00DE18F5">
      <w:pPr>
        <w:spacing w:after="0" w:line="240" w:lineRule="auto"/>
        <w:ind w:firstLine="567"/>
        <w:jc w:val="center"/>
        <w:rPr>
          <w:rFonts w:ascii="Times New Roman" w:hAnsi="Times New Roman" w:cs="Times New Roman"/>
          <w:color w:val="000000" w:themeColor="text1"/>
          <w:sz w:val="28"/>
          <w:szCs w:val="28"/>
          <w:lang w:val="kk-KZ"/>
        </w:rPr>
      </w:pPr>
    </w:p>
    <w:p w14:paraId="653473F4" w14:textId="77777777" w:rsidR="009B6E7D" w:rsidRPr="00B56F74" w:rsidRDefault="00F706FB" w:rsidP="00DE18F5">
      <w:pPr>
        <w:spacing w:after="0" w:line="240" w:lineRule="auto"/>
        <w:ind w:firstLine="567"/>
        <w:jc w:val="center"/>
        <w:rPr>
          <w:rFonts w:ascii="Times New Roman" w:eastAsia="Calibri"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9</w:t>
      </w:r>
      <w:r w:rsidR="00C443A8" w:rsidRPr="00B56F74">
        <w:rPr>
          <w:rFonts w:ascii="Times New Roman" w:hAnsi="Times New Roman" w:cs="Times New Roman"/>
          <w:color w:val="000000" w:themeColor="text1"/>
          <w:sz w:val="28"/>
          <w:szCs w:val="28"/>
          <w:lang w:val="kk-KZ"/>
        </w:rPr>
        <w:t>-с</w:t>
      </w:r>
      <w:r w:rsidR="009B6E7D" w:rsidRPr="00B56F74">
        <w:rPr>
          <w:rFonts w:ascii="Times New Roman" w:hAnsi="Times New Roman" w:cs="Times New Roman"/>
          <w:color w:val="000000" w:themeColor="text1"/>
          <w:sz w:val="28"/>
          <w:szCs w:val="28"/>
          <w:lang w:val="kk-KZ"/>
        </w:rPr>
        <w:t xml:space="preserve">урет – </w:t>
      </w:r>
      <w:r w:rsidR="009B6E7D" w:rsidRPr="00B56F74">
        <w:rPr>
          <w:rFonts w:ascii="Times New Roman" w:eastAsia="Calibri" w:hAnsi="Times New Roman" w:cs="Times New Roman"/>
          <w:color w:val="000000" w:themeColor="text1"/>
          <w:sz w:val="28"/>
          <w:szCs w:val="28"/>
          <w:lang w:val="kk-KZ"/>
        </w:rPr>
        <w:t>Зерттеудің графикалық аналитикалық моделі</w:t>
      </w:r>
    </w:p>
    <w:p w14:paraId="285144AA" w14:textId="77777777" w:rsidR="00F706FB" w:rsidRPr="00B56F74" w:rsidRDefault="00F706FB" w:rsidP="00DE18F5">
      <w:pPr>
        <w:spacing w:after="0" w:line="240" w:lineRule="auto"/>
        <w:ind w:firstLine="567"/>
        <w:jc w:val="center"/>
        <w:rPr>
          <w:rFonts w:ascii="Times New Roman" w:eastAsia="Calibri" w:hAnsi="Times New Roman" w:cs="Times New Roman"/>
          <w:color w:val="000000" w:themeColor="text1"/>
          <w:sz w:val="28"/>
          <w:szCs w:val="28"/>
          <w:lang w:val="kk-KZ"/>
        </w:rPr>
      </w:pPr>
    </w:p>
    <w:p w14:paraId="50C3EC3F" w14:textId="77777777" w:rsidR="009B6E7D" w:rsidRPr="00B56F74" w:rsidRDefault="009B6E7D" w:rsidP="00880845">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Жұмыс болжамдары ретінде жүргізілген маркетингтік зерттеуде келесілер алынды:</w:t>
      </w:r>
    </w:p>
    <w:p w14:paraId="074B1976" w14:textId="77777777" w:rsidR="009B6E7D" w:rsidRPr="00B56F74" w:rsidRDefault="009B6E7D" w:rsidP="00880845">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Н1: Маркетинг кешені элементтері тұтынушының қанағаттануына әсер етеді;</w:t>
      </w:r>
    </w:p>
    <w:p w14:paraId="671C7EE9" w14:textId="77777777" w:rsidR="009B6E7D" w:rsidRPr="00B56F74" w:rsidRDefault="009B6E7D" w:rsidP="00880845">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Н2: Маркетинг кешені элементтері тұтынушының таңдауына әсер етеді;</w:t>
      </w:r>
    </w:p>
    <w:p w14:paraId="4B3D8F94" w14:textId="77777777" w:rsidR="009B6E7D" w:rsidRPr="00B56F74" w:rsidRDefault="009B6E7D" w:rsidP="00880845">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Н3: Тұтынушының қанағаттануы өнімнің бәсекеге қабілеттілігіне әсер етеді;</w:t>
      </w:r>
    </w:p>
    <w:p w14:paraId="13B9FFED" w14:textId="77777777" w:rsidR="009B6E7D" w:rsidRPr="00B56F74" w:rsidRDefault="009B6E7D" w:rsidP="00880845">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Н4: Тұтынушының таңдауы өнімнің бәсекеге қабілеттілігіне әсер етеді.</w:t>
      </w:r>
    </w:p>
    <w:p w14:paraId="619BF4CC" w14:textId="77777777" w:rsidR="009B6E7D" w:rsidRPr="00F85A4E" w:rsidRDefault="009B6E7D" w:rsidP="00880845">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Онлайн сауалнама </w:t>
      </w:r>
      <w:r w:rsidR="00D951DF" w:rsidRPr="00D951DF">
        <w:rPr>
          <w:rFonts w:ascii="Times New Roman" w:hAnsi="Times New Roman" w:cs="Times New Roman"/>
          <w:color w:val="000000" w:themeColor="text1"/>
          <w:sz w:val="28"/>
          <w:szCs w:val="28"/>
          <w:lang w:val="kk-KZ"/>
        </w:rPr>
        <w:t xml:space="preserve">зерттеу жүргізу платформасы </w:t>
      </w:r>
      <w:r w:rsidR="00D951DF">
        <w:rPr>
          <w:rFonts w:ascii="Times New Roman" w:hAnsi="Times New Roman" w:cs="Times New Roman"/>
          <w:color w:val="000000" w:themeColor="text1"/>
          <w:sz w:val="28"/>
          <w:szCs w:val="28"/>
          <w:lang w:val="kk-KZ"/>
        </w:rPr>
        <w:t>S</w:t>
      </w:r>
      <w:r w:rsidR="00D951DF" w:rsidRPr="00D951DF">
        <w:rPr>
          <w:rFonts w:ascii="Times New Roman" w:hAnsi="Times New Roman" w:cs="Times New Roman"/>
          <w:color w:val="000000" w:themeColor="text1"/>
          <w:sz w:val="28"/>
          <w:szCs w:val="28"/>
          <w:lang w:val="kk-KZ"/>
        </w:rPr>
        <w:t>urvey monkey арқылы жүргізілді</w:t>
      </w:r>
      <w:r w:rsidRPr="00B56F74">
        <w:rPr>
          <w:rFonts w:ascii="Times New Roman" w:hAnsi="Times New Roman" w:cs="Times New Roman"/>
          <w:color w:val="000000" w:themeColor="text1"/>
          <w:sz w:val="28"/>
          <w:szCs w:val="28"/>
          <w:lang w:val="kk-KZ"/>
        </w:rPr>
        <w:t xml:space="preserve">, маркетингтік зерттеу бойынша жиналған мәліметтер MC Excel-де </w:t>
      </w:r>
      <w:r w:rsidRPr="00B56F74">
        <w:rPr>
          <w:rFonts w:ascii="Times New Roman" w:hAnsi="Times New Roman" w:cs="Times New Roman"/>
          <w:color w:val="000000" w:themeColor="text1"/>
          <w:sz w:val="28"/>
          <w:szCs w:val="28"/>
          <w:lang w:val="kk-KZ"/>
        </w:rPr>
        <w:lastRenderedPageBreak/>
        <w:t>өңделіп талданды.</w:t>
      </w:r>
      <w:r w:rsidR="00F85A4E">
        <w:rPr>
          <w:rFonts w:ascii="Times New Roman" w:hAnsi="Times New Roman" w:cs="Times New Roman"/>
          <w:color w:val="000000" w:themeColor="text1"/>
          <w:sz w:val="28"/>
          <w:szCs w:val="28"/>
          <w:lang w:val="kk-KZ"/>
        </w:rPr>
        <w:t xml:space="preserve"> Сауалнама және сауалнамада қарастырылған сұрақтар </w:t>
      </w:r>
      <w:r w:rsidR="00564674">
        <w:rPr>
          <w:rFonts w:ascii="Times New Roman" w:hAnsi="Times New Roman" w:cs="Times New Roman"/>
          <w:color w:val="000000" w:themeColor="text1"/>
          <w:sz w:val="28"/>
          <w:szCs w:val="28"/>
          <w:lang w:val="kk-KZ"/>
        </w:rPr>
        <w:br/>
        <w:t xml:space="preserve">А </w:t>
      </w:r>
      <w:r w:rsidR="00F85A4E">
        <w:rPr>
          <w:rFonts w:ascii="Times New Roman" w:hAnsi="Times New Roman" w:cs="Times New Roman"/>
          <w:color w:val="000000" w:themeColor="text1"/>
          <w:sz w:val="28"/>
          <w:szCs w:val="28"/>
          <w:lang w:val="kk-KZ"/>
        </w:rPr>
        <w:t xml:space="preserve">қосымшада берілген. </w:t>
      </w:r>
    </w:p>
    <w:p w14:paraId="370B1DD0" w14:textId="77B3F405" w:rsidR="009B6E7D" w:rsidRPr="00B56F74" w:rsidRDefault="009B6E7D" w:rsidP="00880845">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Жүргізілген зертттеуді талдау нәтижесін қарастыратын болсақ, репонденттердің әлеуметтік-демографиялық көрсеткіштері төмендегі </w:t>
      </w:r>
      <w:r w:rsidR="000D6DBA">
        <w:rPr>
          <w:rFonts w:ascii="Times New Roman" w:hAnsi="Times New Roman" w:cs="Times New Roman"/>
          <w:color w:val="000000" w:themeColor="text1"/>
          <w:sz w:val="28"/>
          <w:szCs w:val="28"/>
          <w:lang w:val="kk-KZ"/>
        </w:rPr>
        <w:t>22</w:t>
      </w:r>
      <w:r w:rsidR="00880845" w:rsidRPr="00B56F74">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кестеде берілген.</w:t>
      </w:r>
    </w:p>
    <w:p w14:paraId="226B9BB4" w14:textId="77777777" w:rsidR="001F2D18" w:rsidRDefault="001F2D18" w:rsidP="009B6E7D">
      <w:pPr>
        <w:spacing w:after="0" w:line="240" w:lineRule="auto"/>
        <w:jc w:val="both"/>
        <w:rPr>
          <w:rFonts w:ascii="Times New Roman" w:hAnsi="Times New Roman" w:cs="Times New Roman"/>
          <w:color w:val="000000" w:themeColor="text1"/>
          <w:sz w:val="28"/>
          <w:szCs w:val="28"/>
          <w:lang w:val="kk-KZ"/>
        </w:rPr>
      </w:pPr>
    </w:p>
    <w:p w14:paraId="0E79FF71" w14:textId="5C03B0AF" w:rsidR="009B6E7D" w:rsidRPr="00546548" w:rsidRDefault="000D6DBA" w:rsidP="009B6E7D">
      <w:pPr>
        <w:spacing w:after="0" w:line="240" w:lineRule="auto"/>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22</w:t>
      </w:r>
      <w:r w:rsidR="00880845" w:rsidRPr="00546548">
        <w:rPr>
          <w:rFonts w:ascii="Times New Roman" w:hAnsi="Times New Roman" w:cs="Times New Roman"/>
          <w:color w:val="000000" w:themeColor="text1"/>
          <w:sz w:val="28"/>
          <w:szCs w:val="28"/>
          <w:lang w:val="kk-KZ"/>
        </w:rPr>
        <w:t>-к</w:t>
      </w:r>
      <w:r w:rsidR="009B6E7D" w:rsidRPr="00546548">
        <w:rPr>
          <w:rFonts w:ascii="Times New Roman" w:hAnsi="Times New Roman" w:cs="Times New Roman"/>
          <w:color w:val="000000" w:themeColor="text1"/>
          <w:sz w:val="28"/>
          <w:szCs w:val="28"/>
          <w:lang w:val="kk-KZ"/>
        </w:rPr>
        <w:t>есте – Респонденттердің әлеуметтік-демографиялық сипаттамалары</w:t>
      </w:r>
    </w:p>
    <w:p w14:paraId="794958DB" w14:textId="77777777" w:rsidR="009B6E7D" w:rsidRPr="00546548" w:rsidRDefault="009B6E7D" w:rsidP="009B6E7D">
      <w:pPr>
        <w:spacing w:after="0" w:line="240" w:lineRule="auto"/>
        <w:jc w:val="both"/>
        <w:rPr>
          <w:rFonts w:ascii="Times New Roman" w:hAnsi="Times New Roman" w:cs="Times New Roman"/>
          <w:color w:val="000000" w:themeColor="text1"/>
          <w:sz w:val="28"/>
          <w:szCs w:val="28"/>
          <w:lang w:val="kk-KZ"/>
        </w:rPr>
      </w:pPr>
    </w:p>
    <w:tbl>
      <w:tblPr>
        <w:tblStyle w:val="a3"/>
        <w:tblW w:w="5000" w:type="pct"/>
        <w:tblLook w:val="04A0" w:firstRow="1" w:lastRow="0" w:firstColumn="1" w:lastColumn="0" w:noHBand="0" w:noVBand="1"/>
      </w:tblPr>
      <w:tblGrid>
        <w:gridCol w:w="1527"/>
        <w:gridCol w:w="4134"/>
        <w:gridCol w:w="1972"/>
        <w:gridCol w:w="1995"/>
      </w:tblGrid>
      <w:tr w:rsidR="00EE315A" w:rsidRPr="00546548" w14:paraId="681AE38C" w14:textId="77777777" w:rsidTr="0056111A">
        <w:tc>
          <w:tcPr>
            <w:tcW w:w="2940" w:type="pct"/>
            <w:gridSpan w:val="2"/>
            <w:vMerge w:val="restart"/>
          </w:tcPr>
          <w:p w14:paraId="0DE2BC5A" w14:textId="77777777" w:rsidR="009B6E7D" w:rsidRPr="00546548" w:rsidRDefault="009B6E7D" w:rsidP="009B6E7D">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Респонденттердің сипаттамалары</w:t>
            </w:r>
          </w:p>
        </w:tc>
        <w:tc>
          <w:tcPr>
            <w:tcW w:w="2060" w:type="pct"/>
            <w:gridSpan w:val="2"/>
          </w:tcPr>
          <w:p w14:paraId="4E6086A9" w14:textId="77777777" w:rsidR="009B6E7D" w:rsidRPr="00546548" w:rsidRDefault="009B6E7D" w:rsidP="009B6E7D">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Зерттеу нәтижесі</w:t>
            </w:r>
          </w:p>
        </w:tc>
      </w:tr>
      <w:tr w:rsidR="00EE315A" w:rsidRPr="00546548" w14:paraId="71B3D0B7" w14:textId="77777777" w:rsidTr="00267026">
        <w:tc>
          <w:tcPr>
            <w:tcW w:w="2940" w:type="pct"/>
            <w:gridSpan w:val="2"/>
            <w:vMerge/>
            <w:tcBorders>
              <w:bottom w:val="single" w:sz="4" w:space="0" w:color="auto"/>
            </w:tcBorders>
          </w:tcPr>
          <w:p w14:paraId="6A98701C" w14:textId="77777777" w:rsidR="009B6E7D" w:rsidRPr="00546548" w:rsidRDefault="009B6E7D" w:rsidP="009B6E7D">
            <w:pPr>
              <w:jc w:val="center"/>
              <w:rPr>
                <w:rFonts w:ascii="Times New Roman" w:hAnsi="Times New Roman" w:cs="Times New Roman"/>
                <w:color w:val="000000" w:themeColor="text1"/>
                <w:sz w:val="24"/>
                <w:szCs w:val="24"/>
                <w:lang w:val="kk-KZ"/>
              </w:rPr>
            </w:pPr>
          </w:p>
        </w:tc>
        <w:tc>
          <w:tcPr>
            <w:tcW w:w="1024" w:type="pct"/>
            <w:tcBorders>
              <w:bottom w:val="single" w:sz="4" w:space="0" w:color="auto"/>
            </w:tcBorders>
          </w:tcPr>
          <w:p w14:paraId="7511E4D8" w14:textId="77777777" w:rsidR="009B6E7D" w:rsidRPr="00546548" w:rsidRDefault="009B6E7D" w:rsidP="009B6E7D">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Адам</w:t>
            </w:r>
          </w:p>
        </w:tc>
        <w:tc>
          <w:tcPr>
            <w:tcW w:w="1036" w:type="pct"/>
            <w:tcBorders>
              <w:bottom w:val="single" w:sz="4" w:space="0" w:color="auto"/>
            </w:tcBorders>
          </w:tcPr>
          <w:p w14:paraId="4A852A47" w14:textId="77777777" w:rsidR="009B6E7D" w:rsidRPr="00546548" w:rsidRDefault="009B6E7D" w:rsidP="009B6E7D">
            <w:pPr>
              <w:jc w:val="center"/>
              <w:rPr>
                <w:rFonts w:ascii="Times New Roman" w:hAnsi="Times New Roman" w:cs="Times New Roman"/>
                <w:color w:val="000000" w:themeColor="text1"/>
                <w:sz w:val="24"/>
                <w:szCs w:val="24"/>
              </w:rPr>
            </w:pPr>
            <w:r w:rsidRPr="00546548">
              <w:rPr>
                <w:rFonts w:ascii="Times New Roman" w:hAnsi="Times New Roman" w:cs="Times New Roman"/>
                <w:color w:val="000000" w:themeColor="text1"/>
                <w:sz w:val="24"/>
                <w:szCs w:val="24"/>
              </w:rPr>
              <w:t>%</w:t>
            </w:r>
          </w:p>
        </w:tc>
      </w:tr>
      <w:tr w:rsidR="00EE315A" w:rsidRPr="00546548" w14:paraId="05478D22" w14:textId="77777777" w:rsidTr="00E4414A">
        <w:tc>
          <w:tcPr>
            <w:tcW w:w="793" w:type="pct"/>
            <w:vMerge w:val="restart"/>
            <w:tcBorders>
              <w:top w:val="single" w:sz="4" w:space="0" w:color="auto"/>
              <w:left w:val="single" w:sz="4" w:space="0" w:color="auto"/>
              <w:bottom w:val="single" w:sz="4" w:space="0" w:color="auto"/>
              <w:right w:val="single" w:sz="4" w:space="0" w:color="auto"/>
            </w:tcBorders>
          </w:tcPr>
          <w:p w14:paraId="1A5ADE0A" w14:textId="77777777" w:rsidR="009B6E7D" w:rsidRPr="00546548" w:rsidRDefault="009B6E7D" w:rsidP="009B6E7D">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Жынысы</w:t>
            </w:r>
          </w:p>
        </w:tc>
        <w:tc>
          <w:tcPr>
            <w:tcW w:w="2147" w:type="pct"/>
            <w:tcBorders>
              <w:top w:val="single" w:sz="4" w:space="0" w:color="auto"/>
              <w:left w:val="single" w:sz="4" w:space="0" w:color="auto"/>
              <w:bottom w:val="single" w:sz="4" w:space="0" w:color="auto"/>
              <w:right w:val="single" w:sz="4" w:space="0" w:color="auto"/>
            </w:tcBorders>
          </w:tcPr>
          <w:p w14:paraId="2B04EC4B" w14:textId="77777777" w:rsidR="009B6E7D" w:rsidRPr="00546548" w:rsidRDefault="009B6E7D" w:rsidP="009B6E7D">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Ер</w:t>
            </w:r>
          </w:p>
        </w:tc>
        <w:tc>
          <w:tcPr>
            <w:tcW w:w="1024" w:type="pct"/>
            <w:tcBorders>
              <w:top w:val="single" w:sz="4" w:space="0" w:color="auto"/>
              <w:left w:val="single" w:sz="4" w:space="0" w:color="auto"/>
              <w:bottom w:val="single" w:sz="4" w:space="0" w:color="auto"/>
              <w:right w:val="single" w:sz="4" w:space="0" w:color="auto"/>
            </w:tcBorders>
          </w:tcPr>
          <w:p w14:paraId="76E9B7BC" w14:textId="117CAE20" w:rsidR="009B6E7D" w:rsidRPr="00546548" w:rsidRDefault="000E715B" w:rsidP="009B6E7D">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43</w:t>
            </w:r>
          </w:p>
        </w:tc>
        <w:tc>
          <w:tcPr>
            <w:tcW w:w="1036" w:type="pct"/>
            <w:tcBorders>
              <w:top w:val="single" w:sz="4" w:space="0" w:color="auto"/>
              <w:left w:val="single" w:sz="4" w:space="0" w:color="auto"/>
              <w:bottom w:val="single" w:sz="4" w:space="0" w:color="auto"/>
              <w:right w:val="single" w:sz="4" w:space="0" w:color="auto"/>
            </w:tcBorders>
          </w:tcPr>
          <w:p w14:paraId="7F3A93DD" w14:textId="77777777" w:rsidR="009B6E7D" w:rsidRPr="00546548" w:rsidRDefault="009B6E7D" w:rsidP="009B6E7D">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16</w:t>
            </w:r>
          </w:p>
        </w:tc>
      </w:tr>
      <w:tr w:rsidR="00EE315A" w:rsidRPr="00546548" w14:paraId="1DEFD5B5" w14:textId="77777777" w:rsidTr="00E4414A">
        <w:tc>
          <w:tcPr>
            <w:tcW w:w="793" w:type="pct"/>
            <w:vMerge/>
            <w:tcBorders>
              <w:top w:val="single" w:sz="4" w:space="0" w:color="auto"/>
              <w:left w:val="single" w:sz="4" w:space="0" w:color="auto"/>
              <w:bottom w:val="single" w:sz="4" w:space="0" w:color="auto"/>
              <w:right w:val="single" w:sz="4" w:space="0" w:color="auto"/>
            </w:tcBorders>
          </w:tcPr>
          <w:p w14:paraId="24FE10F8" w14:textId="77777777" w:rsidR="009B6E7D" w:rsidRPr="00546548" w:rsidRDefault="009B6E7D" w:rsidP="009B6E7D">
            <w:pPr>
              <w:jc w:val="both"/>
              <w:rPr>
                <w:rFonts w:ascii="Times New Roman" w:hAnsi="Times New Roman" w:cs="Times New Roman"/>
                <w:color w:val="000000" w:themeColor="text1"/>
                <w:sz w:val="24"/>
                <w:szCs w:val="24"/>
                <w:lang w:val="kk-KZ"/>
              </w:rPr>
            </w:pPr>
          </w:p>
        </w:tc>
        <w:tc>
          <w:tcPr>
            <w:tcW w:w="2147" w:type="pct"/>
            <w:tcBorders>
              <w:top w:val="single" w:sz="4" w:space="0" w:color="auto"/>
              <w:left w:val="single" w:sz="4" w:space="0" w:color="auto"/>
              <w:bottom w:val="single" w:sz="4" w:space="0" w:color="auto"/>
              <w:right w:val="single" w:sz="4" w:space="0" w:color="auto"/>
            </w:tcBorders>
          </w:tcPr>
          <w:p w14:paraId="41DDB5BD" w14:textId="77777777" w:rsidR="009B6E7D" w:rsidRPr="00546548" w:rsidRDefault="009B6E7D" w:rsidP="009B6E7D">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 xml:space="preserve">Әйел   </w:t>
            </w:r>
          </w:p>
        </w:tc>
        <w:tc>
          <w:tcPr>
            <w:tcW w:w="1024" w:type="pct"/>
            <w:tcBorders>
              <w:top w:val="single" w:sz="4" w:space="0" w:color="auto"/>
              <w:left w:val="single" w:sz="4" w:space="0" w:color="auto"/>
              <w:bottom w:val="single" w:sz="4" w:space="0" w:color="auto"/>
              <w:right w:val="single" w:sz="4" w:space="0" w:color="auto"/>
            </w:tcBorders>
          </w:tcPr>
          <w:p w14:paraId="7191DD9D" w14:textId="21B7A298" w:rsidR="009B6E7D" w:rsidRPr="00546548" w:rsidRDefault="000E715B" w:rsidP="009B6E7D">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227</w:t>
            </w:r>
          </w:p>
        </w:tc>
        <w:tc>
          <w:tcPr>
            <w:tcW w:w="1036" w:type="pct"/>
            <w:tcBorders>
              <w:top w:val="single" w:sz="4" w:space="0" w:color="auto"/>
              <w:left w:val="single" w:sz="4" w:space="0" w:color="auto"/>
              <w:bottom w:val="single" w:sz="4" w:space="0" w:color="auto"/>
              <w:right w:val="single" w:sz="4" w:space="0" w:color="auto"/>
            </w:tcBorders>
          </w:tcPr>
          <w:p w14:paraId="03EFB498" w14:textId="652FF379" w:rsidR="001F2D18" w:rsidRPr="00546548" w:rsidRDefault="00E4414A" w:rsidP="00E4414A">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84</w:t>
            </w:r>
          </w:p>
        </w:tc>
      </w:tr>
      <w:tr w:rsidR="000E715B" w:rsidRPr="00546548" w14:paraId="5B047B05" w14:textId="77777777" w:rsidTr="003C105E">
        <w:tc>
          <w:tcPr>
            <w:tcW w:w="793" w:type="pct"/>
            <w:vMerge w:val="restart"/>
            <w:tcBorders>
              <w:top w:val="single" w:sz="4" w:space="0" w:color="auto"/>
              <w:left w:val="single" w:sz="4" w:space="0" w:color="auto"/>
              <w:bottom w:val="single" w:sz="4" w:space="0" w:color="auto"/>
              <w:right w:val="single" w:sz="4" w:space="0" w:color="auto"/>
            </w:tcBorders>
          </w:tcPr>
          <w:p w14:paraId="14E633DC" w14:textId="77777777"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Жасы</w:t>
            </w:r>
          </w:p>
        </w:tc>
        <w:tc>
          <w:tcPr>
            <w:tcW w:w="2147" w:type="pct"/>
          </w:tcPr>
          <w:p w14:paraId="5E602DC0" w14:textId="627081A1"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25 жасқа дейін</w:t>
            </w:r>
          </w:p>
        </w:tc>
        <w:tc>
          <w:tcPr>
            <w:tcW w:w="1024" w:type="pct"/>
          </w:tcPr>
          <w:p w14:paraId="2AC80CBF" w14:textId="111356B4"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40</w:t>
            </w:r>
          </w:p>
        </w:tc>
        <w:tc>
          <w:tcPr>
            <w:tcW w:w="1036" w:type="pct"/>
          </w:tcPr>
          <w:p w14:paraId="579DC7BD" w14:textId="34FFD5FE"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14,7</w:t>
            </w:r>
          </w:p>
        </w:tc>
      </w:tr>
      <w:tr w:rsidR="000E715B" w:rsidRPr="00546548" w14:paraId="6C09BEFA" w14:textId="77777777" w:rsidTr="003C105E">
        <w:tc>
          <w:tcPr>
            <w:tcW w:w="793" w:type="pct"/>
            <w:vMerge/>
            <w:tcBorders>
              <w:top w:val="single" w:sz="4" w:space="0" w:color="auto"/>
              <w:left w:val="single" w:sz="4" w:space="0" w:color="auto"/>
              <w:bottom w:val="single" w:sz="4" w:space="0" w:color="auto"/>
              <w:right w:val="single" w:sz="4" w:space="0" w:color="auto"/>
            </w:tcBorders>
          </w:tcPr>
          <w:p w14:paraId="55F05518"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7FFD513B" w14:textId="73BBE595"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26-35</w:t>
            </w:r>
          </w:p>
        </w:tc>
        <w:tc>
          <w:tcPr>
            <w:tcW w:w="1024" w:type="pct"/>
          </w:tcPr>
          <w:p w14:paraId="34224AA2" w14:textId="26E220EC"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126</w:t>
            </w:r>
          </w:p>
        </w:tc>
        <w:tc>
          <w:tcPr>
            <w:tcW w:w="1036" w:type="pct"/>
          </w:tcPr>
          <w:p w14:paraId="2295E89E" w14:textId="78A3861F"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46,7</w:t>
            </w:r>
          </w:p>
        </w:tc>
      </w:tr>
      <w:tr w:rsidR="000E715B" w:rsidRPr="00546548" w14:paraId="13B5360F" w14:textId="77777777" w:rsidTr="003C105E">
        <w:tc>
          <w:tcPr>
            <w:tcW w:w="793" w:type="pct"/>
            <w:vMerge/>
            <w:tcBorders>
              <w:top w:val="single" w:sz="4" w:space="0" w:color="auto"/>
              <w:left w:val="single" w:sz="4" w:space="0" w:color="auto"/>
              <w:bottom w:val="single" w:sz="4" w:space="0" w:color="auto"/>
              <w:right w:val="single" w:sz="4" w:space="0" w:color="auto"/>
            </w:tcBorders>
          </w:tcPr>
          <w:p w14:paraId="4CF064E5"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3D5B8A92" w14:textId="78D10B26"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36-45</w:t>
            </w:r>
          </w:p>
        </w:tc>
        <w:tc>
          <w:tcPr>
            <w:tcW w:w="1024" w:type="pct"/>
          </w:tcPr>
          <w:p w14:paraId="7BDFD3A9" w14:textId="1AC42B3C"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73</w:t>
            </w:r>
          </w:p>
        </w:tc>
        <w:tc>
          <w:tcPr>
            <w:tcW w:w="1036" w:type="pct"/>
          </w:tcPr>
          <w:p w14:paraId="54C7E551" w14:textId="1ADD52BF"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27,1</w:t>
            </w:r>
          </w:p>
        </w:tc>
      </w:tr>
      <w:tr w:rsidR="000E715B" w:rsidRPr="00546548" w14:paraId="49D4E84D" w14:textId="77777777" w:rsidTr="003C105E">
        <w:tc>
          <w:tcPr>
            <w:tcW w:w="793" w:type="pct"/>
            <w:vMerge/>
            <w:tcBorders>
              <w:top w:val="single" w:sz="4" w:space="0" w:color="auto"/>
              <w:left w:val="single" w:sz="4" w:space="0" w:color="auto"/>
              <w:bottom w:val="single" w:sz="4" w:space="0" w:color="auto"/>
              <w:right w:val="single" w:sz="4" w:space="0" w:color="auto"/>
            </w:tcBorders>
          </w:tcPr>
          <w:p w14:paraId="29E7AAED"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379518E5" w14:textId="4780D263"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46-55</w:t>
            </w:r>
          </w:p>
        </w:tc>
        <w:tc>
          <w:tcPr>
            <w:tcW w:w="1024" w:type="pct"/>
          </w:tcPr>
          <w:p w14:paraId="6DE8D803" w14:textId="7D9CA2EB"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22</w:t>
            </w:r>
          </w:p>
        </w:tc>
        <w:tc>
          <w:tcPr>
            <w:tcW w:w="1036" w:type="pct"/>
          </w:tcPr>
          <w:p w14:paraId="18B3EE97" w14:textId="447A50C1"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8</w:t>
            </w:r>
          </w:p>
        </w:tc>
      </w:tr>
      <w:tr w:rsidR="000E715B" w:rsidRPr="00546548" w14:paraId="36803C59" w14:textId="77777777" w:rsidTr="003C105E">
        <w:tc>
          <w:tcPr>
            <w:tcW w:w="793" w:type="pct"/>
            <w:vMerge/>
            <w:tcBorders>
              <w:top w:val="single" w:sz="4" w:space="0" w:color="auto"/>
              <w:left w:val="single" w:sz="4" w:space="0" w:color="auto"/>
              <w:bottom w:val="single" w:sz="4" w:space="0" w:color="auto"/>
              <w:right w:val="single" w:sz="4" w:space="0" w:color="auto"/>
            </w:tcBorders>
          </w:tcPr>
          <w:p w14:paraId="07E0BCD3"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53B89EE0" w14:textId="6D98049A"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56-65</w:t>
            </w:r>
          </w:p>
        </w:tc>
        <w:tc>
          <w:tcPr>
            <w:tcW w:w="1024" w:type="pct"/>
          </w:tcPr>
          <w:p w14:paraId="6CB3E85D" w14:textId="15D0E76A"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5</w:t>
            </w:r>
          </w:p>
        </w:tc>
        <w:tc>
          <w:tcPr>
            <w:tcW w:w="1036" w:type="pct"/>
          </w:tcPr>
          <w:p w14:paraId="4CE634B1" w14:textId="6B7BE497"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2</w:t>
            </w:r>
          </w:p>
        </w:tc>
      </w:tr>
      <w:tr w:rsidR="000E715B" w:rsidRPr="00546548" w14:paraId="7D58B5F3" w14:textId="77777777" w:rsidTr="003C105E">
        <w:tc>
          <w:tcPr>
            <w:tcW w:w="793" w:type="pct"/>
            <w:vMerge/>
            <w:tcBorders>
              <w:top w:val="single" w:sz="4" w:space="0" w:color="auto"/>
              <w:left w:val="single" w:sz="4" w:space="0" w:color="auto"/>
              <w:bottom w:val="nil"/>
              <w:right w:val="single" w:sz="4" w:space="0" w:color="auto"/>
            </w:tcBorders>
          </w:tcPr>
          <w:p w14:paraId="7097F832"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11199C84" w14:textId="36306CD7"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65 жас және одан жоғары</w:t>
            </w:r>
          </w:p>
        </w:tc>
        <w:tc>
          <w:tcPr>
            <w:tcW w:w="1024" w:type="pct"/>
          </w:tcPr>
          <w:p w14:paraId="1E961B4B" w14:textId="06CF1D05"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4</w:t>
            </w:r>
          </w:p>
        </w:tc>
        <w:tc>
          <w:tcPr>
            <w:tcW w:w="1036" w:type="pct"/>
          </w:tcPr>
          <w:p w14:paraId="7FA1CD94" w14:textId="4F843867"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1,5</w:t>
            </w:r>
          </w:p>
        </w:tc>
      </w:tr>
      <w:tr w:rsidR="000E715B" w:rsidRPr="00546548" w14:paraId="116E1576" w14:textId="77777777" w:rsidTr="003C105E">
        <w:tc>
          <w:tcPr>
            <w:tcW w:w="793" w:type="pct"/>
            <w:vMerge w:val="restart"/>
            <w:tcBorders>
              <w:top w:val="single" w:sz="4" w:space="0" w:color="auto"/>
            </w:tcBorders>
          </w:tcPr>
          <w:p w14:paraId="4F492FFA" w14:textId="77777777"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Жанұя мөлшері</w:t>
            </w:r>
          </w:p>
        </w:tc>
        <w:tc>
          <w:tcPr>
            <w:tcW w:w="2147" w:type="pct"/>
          </w:tcPr>
          <w:p w14:paraId="45C257AC" w14:textId="07CE2A33"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 адам</w:t>
            </w:r>
          </w:p>
        </w:tc>
        <w:tc>
          <w:tcPr>
            <w:tcW w:w="1024" w:type="pct"/>
          </w:tcPr>
          <w:p w14:paraId="4BAA30C2" w14:textId="22C68583"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14</w:t>
            </w:r>
          </w:p>
        </w:tc>
        <w:tc>
          <w:tcPr>
            <w:tcW w:w="1036" w:type="pct"/>
          </w:tcPr>
          <w:p w14:paraId="5B1D630F" w14:textId="5CCBFCB7"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5,3</w:t>
            </w:r>
          </w:p>
        </w:tc>
      </w:tr>
      <w:tr w:rsidR="000E715B" w:rsidRPr="00546548" w14:paraId="34136A0F" w14:textId="77777777" w:rsidTr="0056111A">
        <w:tc>
          <w:tcPr>
            <w:tcW w:w="793" w:type="pct"/>
            <w:vMerge/>
          </w:tcPr>
          <w:p w14:paraId="473A0FA2"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1976836F" w14:textId="6EBD69A7" w:rsidR="000E715B" w:rsidRPr="00546548" w:rsidRDefault="000E715B" w:rsidP="000E715B">
            <w:pPr>
              <w:rPr>
                <w:color w:val="000000" w:themeColor="text1"/>
                <w:sz w:val="24"/>
                <w:szCs w:val="24"/>
              </w:rPr>
            </w:pPr>
            <w:r w:rsidRPr="00546548">
              <w:rPr>
                <w:rFonts w:ascii="Times New Roman" w:hAnsi="Times New Roman" w:cs="Times New Roman"/>
                <w:color w:val="000000" w:themeColor="text1"/>
                <w:sz w:val="24"/>
                <w:szCs w:val="24"/>
                <w:lang w:val="kk-KZ"/>
              </w:rPr>
              <w:t>2 адам</w:t>
            </w:r>
          </w:p>
        </w:tc>
        <w:tc>
          <w:tcPr>
            <w:tcW w:w="1024" w:type="pct"/>
          </w:tcPr>
          <w:p w14:paraId="729CFB09" w14:textId="3C80C2CC"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19</w:t>
            </w:r>
          </w:p>
        </w:tc>
        <w:tc>
          <w:tcPr>
            <w:tcW w:w="1036" w:type="pct"/>
          </w:tcPr>
          <w:p w14:paraId="0B576D93" w14:textId="3995F3AD"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7,1</w:t>
            </w:r>
          </w:p>
        </w:tc>
      </w:tr>
      <w:tr w:rsidR="000E715B" w:rsidRPr="00546548" w14:paraId="1F0534B0" w14:textId="77777777" w:rsidTr="0056111A">
        <w:tc>
          <w:tcPr>
            <w:tcW w:w="793" w:type="pct"/>
            <w:vMerge/>
          </w:tcPr>
          <w:p w14:paraId="67D88A21"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7937F52B" w14:textId="6F5146CD" w:rsidR="000E715B" w:rsidRPr="00546548" w:rsidRDefault="000E715B" w:rsidP="000E715B">
            <w:pPr>
              <w:rPr>
                <w:color w:val="000000" w:themeColor="text1"/>
                <w:sz w:val="24"/>
                <w:szCs w:val="24"/>
              </w:rPr>
            </w:pPr>
            <w:r w:rsidRPr="00546548">
              <w:rPr>
                <w:rFonts w:ascii="Times New Roman" w:hAnsi="Times New Roman" w:cs="Times New Roman"/>
                <w:color w:val="000000" w:themeColor="text1"/>
                <w:sz w:val="24"/>
                <w:szCs w:val="24"/>
                <w:lang w:val="kk-KZ"/>
              </w:rPr>
              <w:t>3 адам</w:t>
            </w:r>
          </w:p>
        </w:tc>
        <w:tc>
          <w:tcPr>
            <w:tcW w:w="1024" w:type="pct"/>
          </w:tcPr>
          <w:p w14:paraId="72C56303" w14:textId="156CB3EA"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52</w:t>
            </w:r>
          </w:p>
        </w:tc>
        <w:tc>
          <w:tcPr>
            <w:tcW w:w="1036" w:type="pct"/>
          </w:tcPr>
          <w:p w14:paraId="1974559D" w14:textId="3111513B"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19,2</w:t>
            </w:r>
          </w:p>
        </w:tc>
      </w:tr>
      <w:tr w:rsidR="000E715B" w:rsidRPr="00546548" w14:paraId="518C71D8" w14:textId="77777777" w:rsidTr="0056111A">
        <w:tc>
          <w:tcPr>
            <w:tcW w:w="793" w:type="pct"/>
            <w:vMerge/>
          </w:tcPr>
          <w:p w14:paraId="25C316CF"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484ED8FE" w14:textId="660C32F9" w:rsidR="000E715B" w:rsidRPr="00546548" w:rsidRDefault="000E715B" w:rsidP="000E715B">
            <w:pPr>
              <w:rPr>
                <w:color w:val="000000" w:themeColor="text1"/>
                <w:sz w:val="24"/>
                <w:szCs w:val="24"/>
              </w:rPr>
            </w:pPr>
            <w:r w:rsidRPr="00546548">
              <w:rPr>
                <w:rFonts w:ascii="Times New Roman" w:hAnsi="Times New Roman" w:cs="Times New Roman"/>
                <w:color w:val="000000" w:themeColor="text1"/>
                <w:sz w:val="24"/>
                <w:szCs w:val="24"/>
                <w:lang w:val="kk-KZ"/>
              </w:rPr>
              <w:t>4 адам</w:t>
            </w:r>
          </w:p>
        </w:tc>
        <w:tc>
          <w:tcPr>
            <w:tcW w:w="1024" w:type="pct"/>
          </w:tcPr>
          <w:p w14:paraId="13E7614B" w14:textId="61A83283"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68</w:t>
            </w:r>
          </w:p>
        </w:tc>
        <w:tc>
          <w:tcPr>
            <w:tcW w:w="1036" w:type="pct"/>
          </w:tcPr>
          <w:p w14:paraId="2E8C25A2" w14:textId="74414F4C"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25,3</w:t>
            </w:r>
          </w:p>
        </w:tc>
      </w:tr>
      <w:tr w:rsidR="000E715B" w:rsidRPr="00546548" w14:paraId="5D05BEA1" w14:textId="77777777" w:rsidTr="0056111A">
        <w:tc>
          <w:tcPr>
            <w:tcW w:w="793" w:type="pct"/>
            <w:vMerge/>
          </w:tcPr>
          <w:p w14:paraId="13F85BF0"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39EBD251" w14:textId="7F711108" w:rsidR="000E715B" w:rsidRPr="00546548" w:rsidRDefault="000E715B" w:rsidP="000E715B">
            <w:pPr>
              <w:rPr>
                <w:color w:val="000000" w:themeColor="text1"/>
                <w:sz w:val="24"/>
                <w:szCs w:val="24"/>
              </w:rPr>
            </w:pPr>
            <w:r w:rsidRPr="00546548">
              <w:rPr>
                <w:rFonts w:ascii="Times New Roman" w:hAnsi="Times New Roman" w:cs="Times New Roman"/>
                <w:color w:val="000000" w:themeColor="text1"/>
                <w:sz w:val="24"/>
                <w:szCs w:val="24"/>
                <w:lang w:val="kk-KZ"/>
              </w:rPr>
              <w:t>5 адам және одан көп</w:t>
            </w:r>
          </w:p>
        </w:tc>
        <w:tc>
          <w:tcPr>
            <w:tcW w:w="1024" w:type="pct"/>
          </w:tcPr>
          <w:p w14:paraId="26F035E2" w14:textId="445DF5A3"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117</w:t>
            </w:r>
          </w:p>
        </w:tc>
        <w:tc>
          <w:tcPr>
            <w:tcW w:w="1036" w:type="pct"/>
          </w:tcPr>
          <w:p w14:paraId="684FEB60" w14:textId="593F966F"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43,1</w:t>
            </w:r>
          </w:p>
        </w:tc>
      </w:tr>
      <w:tr w:rsidR="000E715B" w:rsidRPr="00546548" w14:paraId="31750BA4" w14:textId="77777777" w:rsidTr="0056111A">
        <w:tc>
          <w:tcPr>
            <w:tcW w:w="793" w:type="pct"/>
            <w:vMerge w:val="restart"/>
          </w:tcPr>
          <w:p w14:paraId="406F10E3" w14:textId="77777777"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Білімі</w:t>
            </w:r>
          </w:p>
        </w:tc>
        <w:tc>
          <w:tcPr>
            <w:tcW w:w="2147" w:type="pct"/>
          </w:tcPr>
          <w:p w14:paraId="7FE7AB9A" w14:textId="1D7E01CE"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Аяқталмаған орта</w:t>
            </w:r>
          </w:p>
        </w:tc>
        <w:tc>
          <w:tcPr>
            <w:tcW w:w="1024" w:type="pct"/>
          </w:tcPr>
          <w:p w14:paraId="75AF3CA9" w14:textId="6321753F"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w:t>
            </w:r>
          </w:p>
        </w:tc>
        <w:tc>
          <w:tcPr>
            <w:tcW w:w="1036" w:type="pct"/>
          </w:tcPr>
          <w:p w14:paraId="5EB71A33" w14:textId="15172DEB"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w:t>
            </w:r>
          </w:p>
        </w:tc>
      </w:tr>
      <w:tr w:rsidR="000E715B" w:rsidRPr="00546548" w14:paraId="24B7EFBC" w14:textId="77777777" w:rsidTr="0056111A">
        <w:tc>
          <w:tcPr>
            <w:tcW w:w="793" w:type="pct"/>
            <w:vMerge/>
          </w:tcPr>
          <w:p w14:paraId="724C68BE"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785B3CE0" w14:textId="570D29E2"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Орта</w:t>
            </w:r>
          </w:p>
        </w:tc>
        <w:tc>
          <w:tcPr>
            <w:tcW w:w="1024" w:type="pct"/>
          </w:tcPr>
          <w:p w14:paraId="5F3B6751" w14:textId="11D0DC85"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4</w:t>
            </w:r>
          </w:p>
        </w:tc>
        <w:tc>
          <w:tcPr>
            <w:tcW w:w="1036" w:type="pct"/>
          </w:tcPr>
          <w:p w14:paraId="04F777B4" w14:textId="21B07248"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1,3</w:t>
            </w:r>
          </w:p>
        </w:tc>
      </w:tr>
      <w:tr w:rsidR="000E715B" w:rsidRPr="00546548" w14:paraId="12BCF694" w14:textId="77777777" w:rsidTr="0056111A">
        <w:tc>
          <w:tcPr>
            <w:tcW w:w="793" w:type="pct"/>
            <w:vMerge/>
          </w:tcPr>
          <w:p w14:paraId="3F74D3BE"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7FEBEEB2" w14:textId="38199F0E"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Маманданған орта</w:t>
            </w:r>
          </w:p>
        </w:tc>
        <w:tc>
          <w:tcPr>
            <w:tcW w:w="1024" w:type="pct"/>
          </w:tcPr>
          <w:p w14:paraId="1931183B" w14:textId="3D4AAAF2"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9</w:t>
            </w:r>
          </w:p>
        </w:tc>
        <w:tc>
          <w:tcPr>
            <w:tcW w:w="1036" w:type="pct"/>
          </w:tcPr>
          <w:p w14:paraId="0B7B42C3" w14:textId="59FB1199"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3,2</w:t>
            </w:r>
          </w:p>
        </w:tc>
      </w:tr>
      <w:tr w:rsidR="000E715B" w:rsidRPr="00546548" w14:paraId="46AA3479" w14:textId="77777777" w:rsidTr="0056111A">
        <w:tc>
          <w:tcPr>
            <w:tcW w:w="793" w:type="pct"/>
            <w:vMerge/>
          </w:tcPr>
          <w:p w14:paraId="764C4708"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674DF1BE" w14:textId="770EA802"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Аяқталмаған жоғары</w:t>
            </w:r>
          </w:p>
        </w:tc>
        <w:tc>
          <w:tcPr>
            <w:tcW w:w="1024" w:type="pct"/>
          </w:tcPr>
          <w:p w14:paraId="343FFF55" w14:textId="0A58DCEC"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14</w:t>
            </w:r>
          </w:p>
        </w:tc>
        <w:tc>
          <w:tcPr>
            <w:tcW w:w="1036" w:type="pct"/>
          </w:tcPr>
          <w:p w14:paraId="16333CA5" w14:textId="7C5BB11F"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5,3</w:t>
            </w:r>
          </w:p>
        </w:tc>
      </w:tr>
      <w:tr w:rsidR="000E715B" w:rsidRPr="00546548" w14:paraId="528030FB" w14:textId="77777777" w:rsidTr="0056111A">
        <w:tc>
          <w:tcPr>
            <w:tcW w:w="793" w:type="pct"/>
            <w:vMerge/>
          </w:tcPr>
          <w:p w14:paraId="0AABD815"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7D8D5419" w14:textId="73D02FA0"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 xml:space="preserve">Жоғары </w:t>
            </w:r>
          </w:p>
        </w:tc>
        <w:tc>
          <w:tcPr>
            <w:tcW w:w="1024" w:type="pct"/>
          </w:tcPr>
          <w:p w14:paraId="31E0454F" w14:textId="27C63616"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243</w:t>
            </w:r>
          </w:p>
        </w:tc>
        <w:tc>
          <w:tcPr>
            <w:tcW w:w="1036" w:type="pct"/>
          </w:tcPr>
          <w:p w14:paraId="03CFB5DA" w14:textId="300F33AA"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90,2</w:t>
            </w:r>
          </w:p>
        </w:tc>
      </w:tr>
      <w:tr w:rsidR="000E715B" w:rsidRPr="00546548" w14:paraId="5C69F6A0" w14:textId="77777777" w:rsidTr="0056111A">
        <w:tc>
          <w:tcPr>
            <w:tcW w:w="793" w:type="pct"/>
            <w:vMerge w:val="restart"/>
          </w:tcPr>
          <w:p w14:paraId="1AE3DD49" w14:textId="77777777"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Әлеуметтік мәртебесі</w:t>
            </w:r>
          </w:p>
        </w:tc>
        <w:tc>
          <w:tcPr>
            <w:tcW w:w="2147" w:type="pct"/>
          </w:tcPr>
          <w:p w14:paraId="32ACF3AA" w14:textId="280F473E"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мемлекеттік қызметкер</w:t>
            </w:r>
          </w:p>
        </w:tc>
        <w:tc>
          <w:tcPr>
            <w:tcW w:w="1024" w:type="pct"/>
          </w:tcPr>
          <w:p w14:paraId="300C98CD" w14:textId="6B97C61E"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41</w:t>
            </w:r>
          </w:p>
        </w:tc>
        <w:tc>
          <w:tcPr>
            <w:tcW w:w="1036" w:type="pct"/>
          </w:tcPr>
          <w:p w14:paraId="6E4EB45B" w14:textId="4643025F"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15,2</w:t>
            </w:r>
          </w:p>
        </w:tc>
      </w:tr>
      <w:tr w:rsidR="000E715B" w:rsidRPr="00546548" w14:paraId="7956B42B" w14:textId="77777777" w:rsidTr="0056111A">
        <w:tc>
          <w:tcPr>
            <w:tcW w:w="793" w:type="pct"/>
            <w:vMerge/>
          </w:tcPr>
          <w:p w14:paraId="682743CB"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4560C39F" w14:textId="196E8854"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қызметкер</w:t>
            </w:r>
          </w:p>
        </w:tc>
        <w:tc>
          <w:tcPr>
            <w:tcW w:w="1024" w:type="pct"/>
          </w:tcPr>
          <w:p w14:paraId="2C3D94C9" w14:textId="3FE77DBF"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125</w:t>
            </w:r>
          </w:p>
        </w:tc>
        <w:tc>
          <w:tcPr>
            <w:tcW w:w="1036" w:type="pct"/>
          </w:tcPr>
          <w:p w14:paraId="5181BDAF" w14:textId="766ED087"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46,4</w:t>
            </w:r>
          </w:p>
        </w:tc>
      </w:tr>
      <w:tr w:rsidR="000E715B" w:rsidRPr="00546548" w14:paraId="43217B6E" w14:textId="77777777" w:rsidTr="0056111A">
        <w:tc>
          <w:tcPr>
            <w:tcW w:w="793" w:type="pct"/>
            <w:vMerge/>
          </w:tcPr>
          <w:p w14:paraId="0E4ACE69"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66DD3E20" w14:textId="5E2C07B5"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кәсіпкер</w:t>
            </w:r>
          </w:p>
        </w:tc>
        <w:tc>
          <w:tcPr>
            <w:tcW w:w="1024" w:type="pct"/>
          </w:tcPr>
          <w:p w14:paraId="50A5435E" w14:textId="16410004"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31</w:t>
            </w:r>
          </w:p>
        </w:tc>
        <w:tc>
          <w:tcPr>
            <w:tcW w:w="1036" w:type="pct"/>
          </w:tcPr>
          <w:p w14:paraId="6F163CA5" w14:textId="626F48ED"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11,6</w:t>
            </w:r>
          </w:p>
        </w:tc>
      </w:tr>
      <w:tr w:rsidR="000E715B" w:rsidRPr="00546548" w14:paraId="1F7BD0E3" w14:textId="77777777" w:rsidTr="0056111A">
        <w:tc>
          <w:tcPr>
            <w:tcW w:w="793" w:type="pct"/>
            <w:vMerge/>
          </w:tcPr>
          <w:p w14:paraId="7688FD9B"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00760A90" w14:textId="57930642"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білім алушы</w:t>
            </w:r>
          </w:p>
        </w:tc>
        <w:tc>
          <w:tcPr>
            <w:tcW w:w="1024" w:type="pct"/>
          </w:tcPr>
          <w:p w14:paraId="4B7FF57A" w14:textId="1B155A32"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29</w:t>
            </w:r>
          </w:p>
        </w:tc>
        <w:tc>
          <w:tcPr>
            <w:tcW w:w="1036" w:type="pct"/>
          </w:tcPr>
          <w:p w14:paraId="06F927E3" w14:textId="1DFF7BDD"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10,8</w:t>
            </w:r>
          </w:p>
        </w:tc>
      </w:tr>
      <w:tr w:rsidR="000E715B" w:rsidRPr="00546548" w14:paraId="463F0DD1" w14:textId="77777777" w:rsidTr="0056111A">
        <w:tc>
          <w:tcPr>
            <w:tcW w:w="793" w:type="pct"/>
            <w:vMerge/>
          </w:tcPr>
          <w:p w14:paraId="6C094863"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3B2AF973" w14:textId="3C0FBE6A"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жұмыссыз</w:t>
            </w:r>
          </w:p>
        </w:tc>
        <w:tc>
          <w:tcPr>
            <w:tcW w:w="1024" w:type="pct"/>
          </w:tcPr>
          <w:p w14:paraId="7AB07170" w14:textId="3E65CC6C"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14</w:t>
            </w:r>
          </w:p>
        </w:tc>
        <w:tc>
          <w:tcPr>
            <w:tcW w:w="1036" w:type="pct"/>
          </w:tcPr>
          <w:p w14:paraId="5DFCCC86" w14:textId="1EC2CCD5"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5,1</w:t>
            </w:r>
          </w:p>
        </w:tc>
      </w:tr>
      <w:tr w:rsidR="000E715B" w:rsidRPr="00546548" w14:paraId="7CB527DA" w14:textId="77777777" w:rsidTr="0056111A">
        <w:tc>
          <w:tcPr>
            <w:tcW w:w="793" w:type="pct"/>
            <w:vMerge/>
          </w:tcPr>
          <w:p w14:paraId="7C01DC4B"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6E6D337C" w14:textId="49A98416"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үй шаруасындағы адам</w:t>
            </w:r>
          </w:p>
        </w:tc>
        <w:tc>
          <w:tcPr>
            <w:tcW w:w="1024" w:type="pct"/>
          </w:tcPr>
          <w:p w14:paraId="6E5D2131" w14:textId="4F0C06EE"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14</w:t>
            </w:r>
          </w:p>
        </w:tc>
        <w:tc>
          <w:tcPr>
            <w:tcW w:w="1036" w:type="pct"/>
          </w:tcPr>
          <w:p w14:paraId="05CF4C77" w14:textId="18BF1633"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5,1</w:t>
            </w:r>
          </w:p>
        </w:tc>
      </w:tr>
      <w:tr w:rsidR="000E715B" w:rsidRPr="00546548" w14:paraId="20D69663" w14:textId="77777777" w:rsidTr="0056111A">
        <w:tc>
          <w:tcPr>
            <w:tcW w:w="793" w:type="pct"/>
            <w:vMerge/>
          </w:tcPr>
          <w:p w14:paraId="4CC6BFFE"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7FC05F64" w14:textId="6605C526"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 xml:space="preserve">зейнеткер </w:t>
            </w:r>
          </w:p>
        </w:tc>
        <w:tc>
          <w:tcPr>
            <w:tcW w:w="1024" w:type="pct"/>
          </w:tcPr>
          <w:p w14:paraId="121883A8" w14:textId="0BB01E45"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7</w:t>
            </w:r>
          </w:p>
        </w:tc>
        <w:tc>
          <w:tcPr>
            <w:tcW w:w="1036" w:type="pct"/>
          </w:tcPr>
          <w:p w14:paraId="517F6F1D" w14:textId="73081A90"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2,8</w:t>
            </w:r>
          </w:p>
        </w:tc>
      </w:tr>
      <w:tr w:rsidR="000E715B" w:rsidRPr="00546548" w14:paraId="07D542CC" w14:textId="77777777" w:rsidTr="0056111A">
        <w:tc>
          <w:tcPr>
            <w:tcW w:w="793" w:type="pct"/>
            <w:vMerge/>
          </w:tcPr>
          <w:p w14:paraId="63540830"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29CB0A6E" w14:textId="4925DF7F"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өз нұсқаңыз</w:t>
            </w:r>
          </w:p>
        </w:tc>
        <w:tc>
          <w:tcPr>
            <w:tcW w:w="1024" w:type="pct"/>
          </w:tcPr>
          <w:p w14:paraId="6D5BF480" w14:textId="762D40C2"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9</w:t>
            </w:r>
          </w:p>
        </w:tc>
        <w:tc>
          <w:tcPr>
            <w:tcW w:w="1036" w:type="pct"/>
          </w:tcPr>
          <w:p w14:paraId="7BBFCAD5" w14:textId="2733ADCB"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3</w:t>
            </w:r>
          </w:p>
        </w:tc>
      </w:tr>
      <w:tr w:rsidR="000E715B" w:rsidRPr="00546548" w14:paraId="202F68CA" w14:textId="77777777" w:rsidTr="0056111A">
        <w:tc>
          <w:tcPr>
            <w:tcW w:w="793" w:type="pct"/>
            <w:vMerge w:val="restart"/>
          </w:tcPr>
          <w:p w14:paraId="1B703180" w14:textId="77777777"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Табысы</w:t>
            </w:r>
          </w:p>
        </w:tc>
        <w:tc>
          <w:tcPr>
            <w:tcW w:w="2147" w:type="pct"/>
          </w:tcPr>
          <w:p w14:paraId="3A27C77A" w14:textId="6573E889"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50 мың теңгеге дейін</w:t>
            </w:r>
          </w:p>
        </w:tc>
        <w:tc>
          <w:tcPr>
            <w:tcW w:w="1024" w:type="pct"/>
          </w:tcPr>
          <w:p w14:paraId="231C7434" w14:textId="403DD174"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5</w:t>
            </w:r>
          </w:p>
        </w:tc>
        <w:tc>
          <w:tcPr>
            <w:tcW w:w="1036" w:type="pct"/>
          </w:tcPr>
          <w:p w14:paraId="15A2C36A" w14:textId="71FA370E"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1,8</w:t>
            </w:r>
          </w:p>
        </w:tc>
      </w:tr>
      <w:tr w:rsidR="000E715B" w:rsidRPr="00546548" w14:paraId="3636479E" w14:textId="77777777" w:rsidTr="0056111A">
        <w:tc>
          <w:tcPr>
            <w:tcW w:w="793" w:type="pct"/>
            <w:vMerge/>
          </w:tcPr>
          <w:p w14:paraId="55D3D876"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3B2400DB" w14:textId="6CD61E03"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51-100 мың теңге</w:t>
            </w:r>
          </w:p>
        </w:tc>
        <w:tc>
          <w:tcPr>
            <w:tcW w:w="1024" w:type="pct"/>
          </w:tcPr>
          <w:p w14:paraId="6F41B12A" w14:textId="556225D2"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28</w:t>
            </w:r>
          </w:p>
        </w:tc>
        <w:tc>
          <w:tcPr>
            <w:tcW w:w="1036" w:type="pct"/>
          </w:tcPr>
          <w:p w14:paraId="46368FC5" w14:textId="2AF680CC"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10,2</w:t>
            </w:r>
          </w:p>
        </w:tc>
      </w:tr>
      <w:tr w:rsidR="000E715B" w:rsidRPr="00546548" w14:paraId="2354FCC3" w14:textId="77777777" w:rsidTr="0056111A">
        <w:tc>
          <w:tcPr>
            <w:tcW w:w="793" w:type="pct"/>
            <w:vMerge/>
          </w:tcPr>
          <w:p w14:paraId="5B664413"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7D4E7845" w14:textId="21097BCD"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101-150 мың теңге</w:t>
            </w:r>
          </w:p>
        </w:tc>
        <w:tc>
          <w:tcPr>
            <w:tcW w:w="1024" w:type="pct"/>
          </w:tcPr>
          <w:p w14:paraId="4668FA6F" w14:textId="22AC1BD8"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62</w:t>
            </w:r>
          </w:p>
        </w:tc>
        <w:tc>
          <w:tcPr>
            <w:tcW w:w="1036" w:type="pct"/>
          </w:tcPr>
          <w:p w14:paraId="445C4878" w14:textId="1E9B76BC"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23,0</w:t>
            </w:r>
          </w:p>
        </w:tc>
      </w:tr>
      <w:tr w:rsidR="000E715B" w:rsidRPr="00546548" w14:paraId="6201BE9B" w14:textId="77777777" w:rsidTr="0056111A">
        <w:tc>
          <w:tcPr>
            <w:tcW w:w="793" w:type="pct"/>
            <w:vMerge/>
          </w:tcPr>
          <w:p w14:paraId="0E717E2A" w14:textId="77777777" w:rsidR="000E715B" w:rsidRPr="00546548" w:rsidRDefault="000E715B" w:rsidP="000E715B">
            <w:pPr>
              <w:jc w:val="both"/>
              <w:rPr>
                <w:rFonts w:ascii="Times New Roman" w:hAnsi="Times New Roman" w:cs="Times New Roman"/>
                <w:color w:val="000000" w:themeColor="text1"/>
                <w:sz w:val="24"/>
                <w:szCs w:val="24"/>
                <w:lang w:val="kk-KZ"/>
              </w:rPr>
            </w:pPr>
          </w:p>
        </w:tc>
        <w:tc>
          <w:tcPr>
            <w:tcW w:w="2147" w:type="pct"/>
          </w:tcPr>
          <w:p w14:paraId="3301C303" w14:textId="66C8F2DE" w:rsidR="000E715B" w:rsidRPr="00546548" w:rsidRDefault="000E715B" w:rsidP="000E715B">
            <w:pPr>
              <w:jc w:val="both"/>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151 мың теңге және одан жоғары</w:t>
            </w:r>
          </w:p>
        </w:tc>
        <w:tc>
          <w:tcPr>
            <w:tcW w:w="1024" w:type="pct"/>
          </w:tcPr>
          <w:p w14:paraId="65A314F1" w14:textId="75A0F192"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175</w:t>
            </w:r>
          </w:p>
        </w:tc>
        <w:tc>
          <w:tcPr>
            <w:tcW w:w="1036" w:type="pct"/>
          </w:tcPr>
          <w:p w14:paraId="3C674D00" w14:textId="1FF397F6" w:rsidR="000E715B" w:rsidRPr="00546548" w:rsidRDefault="000E715B" w:rsidP="000E715B">
            <w:pPr>
              <w:jc w:val="cente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65</w:t>
            </w:r>
          </w:p>
        </w:tc>
      </w:tr>
      <w:tr w:rsidR="00267026" w:rsidRPr="00546548" w14:paraId="55112434" w14:textId="77777777" w:rsidTr="008068CA">
        <w:tc>
          <w:tcPr>
            <w:tcW w:w="5000" w:type="pct"/>
            <w:gridSpan w:val="4"/>
          </w:tcPr>
          <w:p w14:paraId="77FA36B1" w14:textId="77777777" w:rsidR="00267026" w:rsidRPr="00546548" w:rsidRDefault="00267026" w:rsidP="00267026">
            <w:pPr>
              <w:rPr>
                <w:rFonts w:ascii="Times New Roman" w:hAnsi="Times New Roman" w:cs="Times New Roman"/>
                <w:color w:val="000000" w:themeColor="text1"/>
                <w:sz w:val="24"/>
                <w:szCs w:val="24"/>
                <w:lang w:val="kk-KZ"/>
              </w:rPr>
            </w:pPr>
            <w:r w:rsidRPr="00546548">
              <w:rPr>
                <w:rFonts w:ascii="Times New Roman" w:hAnsi="Times New Roman" w:cs="Times New Roman"/>
                <w:color w:val="000000" w:themeColor="text1"/>
                <w:sz w:val="24"/>
                <w:szCs w:val="24"/>
                <w:lang w:val="kk-KZ"/>
              </w:rPr>
              <w:t>Ескерту – зерттеу жүргізу нәтижесінде жасалған</w:t>
            </w:r>
          </w:p>
        </w:tc>
      </w:tr>
    </w:tbl>
    <w:p w14:paraId="0DA6BB21" w14:textId="77777777" w:rsidR="009B6E7D" w:rsidRPr="00546548" w:rsidRDefault="009B6E7D" w:rsidP="009B6E7D">
      <w:pPr>
        <w:spacing w:after="0" w:line="240" w:lineRule="auto"/>
        <w:jc w:val="both"/>
        <w:rPr>
          <w:rFonts w:ascii="Times New Roman" w:hAnsi="Times New Roman" w:cs="Times New Roman"/>
          <w:color w:val="000000" w:themeColor="text1"/>
          <w:sz w:val="28"/>
          <w:szCs w:val="28"/>
          <w:lang w:val="kk-KZ"/>
        </w:rPr>
      </w:pPr>
    </w:p>
    <w:p w14:paraId="5065AB77" w14:textId="2999970D" w:rsidR="009B6E7D" w:rsidRPr="00546548" w:rsidRDefault="000D6DBA" w:rsidP="00880845">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22</w:t>
      </w:r>
      <w:r w:rsidR="00880845" w:rsidRPr="00546548">
        <w:rPr>
          <w:rFonts w:ascii="Times New Roman" w:hAnsi="Times New Roman" w:cs="Times New Roman"/>
          <w:color w:val="000000" w:themeColor="text1"/>
          <w:sz w:val="28"/>
          <w:szCs w:val="28"/>
          <w:lang w:val="kk-KZ"/>
        </w:rPr>
        <w:t>-к</w:t>
      </w:r>
      <w:r w:rsidR="009B6E7D" w:rsidRPr="00546548">
        <w:rPr>
          <w:rFonts w:ascii="Times New Roman" w:hAnsi="Times New Roman" w:cs="Times New Roman"/>
          <w:color w:val="000000" w:themeColor="text1"/>
          <w:sz w:val="28"/>
          <w:szCs w:val="28"/>
          <w:lang w:val="kk-KZ"/>
        </w:rPr>
        <w:t xml:space="preserve">естеде көрсетілгендей респонденттердің әлеуметтік демографиялық сипаттамалары әркелкі болып келеді. Зерттеуге қатысқандардың басым бөлігі (84%) әйел адамдар болып келеді, оның басты себебі азық-түлік өнімдерін көбінесе әйел адамдар сатып алады. Сонымен қатар зерттеуге қатысқан респонденттердің 46,7% 26-35 жас аралығында болса, 27,1% 36-45 жастағы респонденттер, яғни 70% астам пікір сұралғандар 26-45 жастағылар болды. </w:t>
      </w:r>
      <w:r w:rsidR="009B6E7D" w:rsidRPr="00546548">
        <w:rPr>
          <w:rFonts w:ascii="Times New Roman" w:hAnsi="Times New Roman" w:cs="Times New Roman"/>
          <w:color w:val="000000" w:themeColor="text1"/>
          <w:sz w:val="28"/>
          <w:szCs w:val="28"/>
          <w:lang w:val="kk-KZ"/>
        </w:rPr>
        <w:lastRenderedPageBreak/>
        <w:t>Сонымен бірге респонденттердің 43,1% отбасында 5 адамнан көп адам бар екені анықталды. Респонденттердің 90,2% жоғары білімге ие адамдар қатарынан, сәйкесінше табыс мөлшері 151 мыңнан жоғары респонденттер барлық пікір сұралғандардың 60% құрады.</w:t>
      </w:r>
    </w:p>
    <w:p w14:paraId="676FE332" w14:textId="77777777" w:rsidR="00880845" w:rsidRPr="00546548" w:rsidRDefault="009B6E7D" w:rsidP="00DE18F5">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Әлеуметтік мәртебесі бойынша респонденттердің бөлінуін тө</w:t>
      </w:r>
      <w:r w:rsidR="00F706FB" w:rsidRPr="00546548">
        <w:rPr>
          <w:rFonts w:ascii="Times New Roman" w:hAnsi="Times New Roman" w:cs="Times New Roman"/>
          <w:color w:val="000000" w:themeColor="text1"/>
          <w:sz w:val="28"/>
          <w:szCs w:val="28"/>
          <w:lang w:val="kk-KZ"/>
        </w:rPr>
        <w:t xml:space="preserve">мендегі </w:t>
      </w:r>
      <w:r w:rsidR="00F706FB" w:rsidRPr="00546548">
        <w:rPr>
          <w:rFonts w:ascii="Times New Roman" w:hAnsi="Times New Roman" w:cs="Times New Roman"/>
          <w:color w:val="000000" w:themeColor="text1"/>
          <w:sz w:val="28"/>
          <w:szCs w:val="28"/>
          <w:lang w:val="kk-KZ"/>
        </w:rPr>
        <w:br/>
        <w:t>10</w:t>
      </w:r>
      <w:r w:rsidR="00DE18F5" w:rsidRPr="00546548">
        <w:rPr>
          <w:rFonts w:ascii="Times New Roman" w:hAnsi="Times New Roman" w:cs="Times New Roman"/>
          <w:color w:val="000000" w:themeColor="text1"/>
          <w:sz w:val="28"/>
          <w:szCs w:val="28"/>
          <w:lang w:val="kk-KZ"/>
        </w:rPr>
        <w:t>-суреттен көруге болады.</w:t>
      </w:r>
    </w:p>
    <w:p w14:paraId="4A6BF5BE" w14:textId="77777777" w:rsidR="008068CA" w:rsidRPr="00546548" w:rsidRDefault="008068CA" w:rsidP="00DE18F5">
      <w:pPr>
        <w:spacing w:after="0" w:line="240" w:lineRule="auto"/>
        <w:ind w:firstLine="567"/>
        <w:jc w:val="both"/>
        <w:rPr>
          <w:rFonts w:ascii="Times New Roman" w:hAnsi="Times New Roman" w:cs="Times New Roman"/>
          <w:color w:val="000000" w:themeColor="text1"/>
          <w:sz w:val="28"/>
          <w:szCs w:val="28"/>
          <w:lang w:val="kk-KZ"/>
        </w:rPr>
      </w:pPr>
    </w:p>
    <w:p w14:paraId="2ABF482D" w14:textId="77777777" w:rsidR="009B6E7D" w:rsidRPr="00546548" w:rsidRDefault="009B6E7D" w:rsidP="009B6E7D">
      <w:pPr>
        <w:spacing w:after="0" w:line="240" w:lineRule="auto"/>
        <w:jc w:val="center"/>
        <w:rPr>
          <w:rFonts w:ascii="Times New Roman" w:hAnsi="Times New Roman" w:cs="Times New Roman"/>
          <w:color w:val="000000" w:themeColor="text1"/>
          <w:sz w:val="28"/>
          <w:szCs w:val="28"/>
          <w:lang w:val="kk-KZ"/>
        </w:rPr>
      </w:pPr>
      <w:r w:rsidRPr="00546548">
        <w:rPr>
          <w:noProof/>
          <w:color w:val="000000" w:themeColor="text1"/>
          <w:lang w:eastAsia="ru-RU"/>
        </w:rPr>
        <w:drawing>
          <wp:inline distT="0" distB="0" distL="0" distR="0" wp14:anchorId="0DD86ADA" wp14:editId="3A4A422E">
            <wp:extent cx="5514975" cy="3073138"/>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40AB23" w14:textId="77777777" w:rsidR="009B6E7D" w:rsidRPr="00546548" w:rsidRDefault="00F706FB" w:rsidP="00E4414A">
      <w:pPr>
        <w:spacing w:after="0" w:line="240" w:lineRule="auto"/>
        <w:ind w:firstLine="567"/>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10</w:t>
      </w:r>
      <w:r w:rsidR="00C443A8" w:rsidRPr="00546548">
        <w:rPr>
          <w:rFonts w:ascii="Times New Roman" w:hAnsi="Times New Roman" w:cs="Times New Roman"/>
          <w:color w:val="000000" w:themeColor="text1"/>
          <w:sz w:val="28"/>
          <w:szCs w:val="28"/>
          <w:lang w:val="kk-KZ"/>
        </w:rPr>
        <w:t>-с</w:t>
      </w:r>
      <w:r w:rsidR="009B6E7D" w:rsidRPr="00546548">
        <w:rPr>
          <w:rFonts w:ascii="Times New Roman" w:hAnsi="Times New Roman" w:cs="Times New Roman"/>
          <w:color w:val="000000" w:themeColor="text1"/>
          <w:sz w:val="28"/>
          <w:szCs w:val="28"/>
          <w:lang w:val="kk-KZ"/>
        </w:rPr>
        <w:t>урет – Респонденттердің әлеуметтік мәртебесі бойынша бөлінуі</w:t>
      </w:r>
    </w:p>
    <w:p w14:paraId="56F20773" w14:textId="77777777" w:rsidR="00DE18F5" w:rsidRPr="00546548" w:rsidRDefault="00DE18F5" w:rsidP="00DE18F5">
      <w:pPr>
        <w:spacing w:after="0" w:line="240" w:lineRule="auto"/>
        <w:ind w:firstLine="567"/>
        <w:jc w:val="both"/>
        <w:rPr>
          <w:rFonts w:ascii="Times New Roman" w:hAnsi="Times New Roman" w:cs="Times New Roman"/>
          <w:color w:val="000000" w:themeColor="text1"/>
          <w:sz w:val="28"/>
          <w:szCs w:val="28"/>
          <w:lang w:val="kk-KZ"/>
        </w:rPr>
      </w:pPr>
    </w:p>
    <w:p w14:paraId="1E14A74A" w14:textId="77777777" w:rsidR="00DE18F5" w:rsidRPr="00546548" w:rsidRDefault="00F706FB" w:rsidP="009E5442">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10</w:t>
      </w:r>
      <w:r w:rsidR="00DE18F5" w:rsidRPr="00546548">
        <w:rPr>
          <w:rFonts w:ascii="Times New Roman" w:hAnsi="Times New Roman" w:cs="Times New Roman"/>
          <w:color w:val="000000" w:themeColor="text1"/>
          <w:sz w:val="28"/>
          <w:szCs w:val="28"/>
          <w:lang w:val="kk-KZ"/>
        </w:rPr>
        <w:t>-суреттен көріп отырғанымыздай,  респонденттердің 46,4% қызметкерлер қатарынан болды. Сонымен қатар респонденттер қатарында бала күтіміне байланысты үйде отырған аналар, орта, жоғары буын басшылары, өзін-өзі жұмыспен қамтамасыз етушілер болды. Респонденттердің 15,2% мемлекеттік қызметтегі адамдар болса, студент, магистрант, докторанттардың үлесі 10,8% құрады. Жалпы зерттеу жүргізу барысында сүт өнімдері мен сүтті сатып алушылардың әлеуметтік мәртебесіне байланысты өнім түрлерін таңдауында ерекшеліктер көп екендігі байқалды.</w:t>
      </w:r>
    </w:p>
    <w:p w14:paraId="19627390" w14:textId="55AF9595" w:rsidR="009E5442" w:rsidRPr="00546548" w:rsidRDefault="009B6E7D" w:rsidP="000E7F53">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Келесі </w:t>
      </w:r>
      <w:r w:rsidR="000D6DBA" w:rsidRPr="00546548">
        <w:rPr>
          <w:rFonts w:ascii="Times New Roman" w:hAnsi="Times New Roman" w:cs="Times New Roman"/>
          <w:color w:val="000000" w:themeColor="text1"/>
          <w:sz w:val="28"/>
          <w:szCs w:val="28"/>
          <w:lang w:val="kk-KZ"/>
        </w:rPr>
        <w:t>23</w:t>
      </w:r>
      <w:r w:rsidR="00880845" w:rsidRPr="00546548">
        <w:rPr>
          <w:rFonts w:ascii="Times New Roman" w:hAnsi="Times New Roman" w:cs="Times New Roman"/>
          <w:color w:val="000000" w:themeColor="text1"/>
          <w:sz w:val="28"/>
          <w:szCs w:val="28"/>
          <w:lang w:val="kk-KZ"/>
        </w:rPr>
        <w:t>-</w:t>
      </w:r>
      <w:r w:rsidRPr="00546548">
        <w:rPr>
          <w:rFonts w:ascii="Times New Roman" w:hAnsi="Times New Roman" w:cs="Times New Roman"/>
          <w:color w:val="000000" w:themeColor="text1"/>
          <w:sz w:val="28"/>
          <w:szCs w:val="28"/>
          <w:lang w:val="kk-KZ"/>
        </w:rPr>
        <w:t>кестеде респонденттердің аймақтар бойынша бөлінуі көрсетілген.</w:t>
      </w:r>
    </w:p>
    <w:p w14:paraId="70F81F32" w14:textId="77777777" w:rsidR="008068CA" w:rsidRPr="00546548" w:rsidRDefault="008068CA" w:rsidP="009B6E7D">
      <w:pPr>
        <w:autoSpaceDE w:val="0"/>
        <w:autoSpaceDN w:val="0"/>
        <w:adjustRightInd w:val="0"/>
        <w:spacing w:after="0" w:line="240" w:lineRule="auto"/>
        <w:jc w:val="both"/>
        <w:rPr>
          <w:rFonts w:ascii="Times New Roman" w:eastAsia="Calibri" w:hAnsi="Times New Roman" w:cs="Times New Roman"/>
          <w:bCs/>
          <w:iCs/>
          <w:color w:val="000000" w:themeColor="text1"/>
          <w:sz w:val="28"/>
          <w:szCs w:val="28"/>
          <w:lang w:val="kk-KZ"/>
        </w:rPr>
      </w:pPr>
    </w:p>
    <w:p w14:paraId="79D1B0BB" w14:textId="44C05808" w:rsidR="009B6E7D" w:rsidRPr="00546548" w:rsidRDefault="000D6DBA" w:rsidP="009B6E7D">
      <w:pPr>
        <w:autoSpaceDE w:val="0"/>
        <w:autoSpaceDN w:val="0"/>
        <w:adjustRightInd w:val="0"/>
        <w:spacing w:after="0" w:line="240" w:lineRule="auto"/>
        <w:jc w:val="both"/>
        <w:rPr>
          <w:rFonts w:ascii="Times New Roman" w:eastAsia="Calibri" w:hAnsi="Times New Roman" w:cs="Times New Roman"/>
          <w:color w:val="000000" w:themeColor="text1"/>
          <w:sz w:val="28"/>
          <w:szCs w:val="28"/>
          <w:lang w:val="kk-KZ"/>
        </w:rPr>
      </w:pPr>
      <w:r w:rsidRPr="00546548">
        <w:rPr>
          <w:rFonts w:ascii="Times New Roman" w:eastAsia="Calibri" w:hAnsi="Times New Roman" w:cs="Times New Roman"/>
          <w:bCs/>
          <w:iCs/>
          <w:color w:val="000000" w:themeColor="text1"/>
          <w:sz w:val="28"/>
          <w:szCs w:val="28"/>
          <w:lang w:val="kk-KZ"/>
        </w:rPr>
        <w:t>23</w:t>
      </w:r>
      <w:r w:rsidR="00880845" w:rsidRPr="00546548">
        <w:rPr>
          <w:rFonts w:ascii="Times New Roman" w:eastAsia="Calibri" w:hAnsi="Times New Roman" w:cs="Times New Roman"/>
          <w:bCs/>
          <w:iCs/>
          <w:color w:val="000000" w:themeColor="text1"/>
          <w:sz w:val="28"/>
          <w:szCs w:val="28"/>
          <w:lang w:val="kk-KZ"/>
        </w:rPr>
        <w:t>-к</w:t>
      </w:r>
      <w:r w:rsidR="009B6E7D" w:rsidRPr="00546548">
        <w:rPr>
          <w:rFonts w:ascii="Times New Roman" w:eastAsia="Calibri" w:hAnsi="Times New Roman" w:cs="Times New Roman"/>
          <w:bCs/>
          <w:iCs/>
          <w:color w:val="000000" w:themeColor="text1"/>
          <w:sz w:val="28"/>
          <w:szCs w:val="28"/>
          <w:lang w:val="kk-KZ"/>
        </w:rPr>
        <w:t xml:space="preserve">есте – </w:t>
      </w:r>
      <w:r w:rsidR="009B6E7D" w:rsidRPr="00546548">
        <w:rPr>
          <w:rFonts w:ascii="Times New Roman" w:eastAsia="Calibri" w:hAnsi="Times New Roman" w:cs="Times New Roman"/>
          <w:color w:val="000000" w:themeColor="text1"/>
          <w:sz w:val="28"/>
          <w:szCs w:val="28"/>
          <w:lang w:val="kk-KZ"/>
        </w:rPr>
        <w:t xml:space="preserve">Респонденттердің аймақтар бойынша бөлінуі </w:t>
      </w:r>
    </w:p>
    <w:p w14:paraId="7C75E19A" w14:textId="77777777" w:rsidR="009B6E7D" w:rsidRPr="00546548" w:rsidRDefault="009B6E7D" w:rsidP="009B6E7D">
      <w:pPr>
        <w:spacing w:after="0" w:line="240" w:lineRule="auto"/>
        <w:ind w:firstLine="567"/>
        <w:jc w:val="both"/>
        <w:rPr>
          <w:rFonts w:ascii="Times New Roman" w:eastAsia="Calibri" w:hAnsi="Times New Roman" w:cs="Times New Roman"/>
          <w:color w:val="000000" w:themeColor="text1"/>
          <w:sz w:val="28"/>
          <w:szCs w:val="28"/>
          <w:lang w:val="kk-KZ"/>
        </w:rPr>
      </w:pPr>
    </w:p>
    <w:tbl>
      <w:tblPr>
        <w:tblStyle w:val="110"/>
        <w:tblW w:w="5000" w:type="pct"/>
        <w:tblLook w:val="04A0" w:firstRow="1" w:lastRow="0" w:firstColumn="1" w:lastColumn="0" w:noHBand="0" w:noVBand="1"/>
      </w:tblPr>
      <w:tblGrid>
        <w:gridCol w:w="4808"/>
        <w:gridCol w:w="4820"/>
      </w:tblGrid>
      <w:tr w:rsidR="00EE315A" w:rsidRPr="00546548" w14:paraId="563AD47C" w14:textId="77777777" w:rsidTr="0056111A">
        <w:trPr>
          <w:trHeight w:val="304"/>
        </w:trPr>
        <w:tc>
          <w:tcPr>
            <w:tcW w:w="2497" w:type="pct"/>
            <w:tcBorders>
              <w:top w:val="single" w:sz="4" w:space="0" w:color="auto"/>
              <w:left w:val="single" w:sz="4" w:space="0" w:color="auto"/>
              <w:bottom w:val="single" w:sz="4" w:space="0" w:color="auto"/>
              <w:right w:val="single" w:sz="4" w:space="0" w:color="auto"/>
            </w:tcBorders>
            <w:hideMark/>
          </w:tcPr>
          <w:p w14:paraId="515CD1E5" w14:textId="77777777" w:rsidR="009B6E7D" w:rsidRPr="00546548" w:rsidRDefault="009B6E7D" w:rsidP="009B6E7D">
            <w:pPr>
              <w:jc w:val="center"/>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Аймақтар</w:t>
            </w:r>
          </w:p>
        </w:tc>
        <w:tc>
          <w:tcPr>
            <w:tcW w:w="2503" w:type="pct"/>
            <w:tcBorders>
              <w:top w:val="single" w:sz="4" w:space="0" w:color="auto"/>
              <w:left w:val="single" w:sz="4" w:space="0" w:color="auto"/>
              <w:bottom w:val="single" w:sz="4" w:space="0" w:color="auto"/>
              <w:right w:val="single" w:sz="4" w:space="0" w:color="auto"/>
            </w:tcBorders>
            <w:hideMark/>
          </w:tcPr>
          <w:p w14:paraId="70ED2F41" w14:textId="77777777" w:rsidR="009B6E7D" w:rsidRPr="00546548" w:rsidRDefault="009B6E7D" w:rsidP="009B6E7D">
            <w:pPr>
              <w:jc w:val="center"/>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Респонденттер саны</w:t>
            </w:r>
          </w:p>
        </w:tc>
      </w:tr>
      <w:tr w:rsidR="00E4414A" w:rsidRPr="00546548" w14:paraId="5664B0D2" w14:textId="77777777" w:rsidTr="0056111A">
        <w:trPr>
          <w:trHeight w:val="304"/>
        </w:trPr>
        <w:tc>
          <w:tcPr>
            <w:tcW w:w="2497" w:type="pct"/>
            <w:tcBorders>
              <w:top w:val="single" w:sz="4" w:space="0" w:color="auto"/>
              <w:left w:val="single" w:sz="4" w:space="0" w:color="auto"/>
              <w:bottom w:val="single" w:sz="4" w:space="0" w:color="auto"/>
              <w:right w:val="single" w:sz="4" w:space="0" w:color="auto"/>
            </w:tcBorders>
          </w:tcPr>
          <w:p w14:paraId="54736881" w14:textId="6FE052C2" w:rsidR="00E4414A" w:rsidRPr="00546548" w:rsidRDefault="00E4414A" w:rsidP="009B6E7D">
            <w:pPr>
              <w:jc w:val="center"/>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1</w:t>
            </w:r>
          </w:p>
        </w:tc>
        <w:tc>
          <w:tcPr>
            <w:tcW w:w="2503" w:type="pct"/>
            <w:tcBorders>
              <w:top w:val="single" w:sz="4" w:space="0" w:color="auto"/>
              <w:left w:val="single" w:sz="4" w:space="0" w:color="auto"/>
              <w:bottom w:val="single" w:sz="4" w:space="0" w:color="auto"/>
              <w:right w:val="single" w:sz="4" w:space="0" w:color="auto"/>
            </w:tcBorders>
          </w:tcPr>
          <w:p w14:paraId="6A7CF234" w14:textId="0BD3E0F4" w:rsidR="00E4414A" w:rsidRPr="00546548" w:rsidRDefault="00E4414A" w:rsidP="009B6E7D">
            <w:pPr>
              <w:jc w:val="center"/>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2</w:t>
            </w:r>
          </w:p>
        </w:tc>
      </w:tr>
      <w:tr w:rsidR="000E715B" w:rsidRPr="00546548" w14:paraId="670F851E" w14:textId="77777777" w:rsidTr="0056111A">
        <w:trPr>
          <w:trHeight w:val="298"/>
        </w:trPr>
        <w:tc>
          <w:tcPr>
            <w:tcW w:w="2497" w:type="pct"/>
            <w:tcBorders>
              <w:top w:val="single" w:sz="4" w:space="0" w:color="auto"/>
              <w:left w:val="single" w:sz="4" w:space="0" w:color="auto"/>
              <w:bottom w:val="single" w:sz="4" w:space="0" w:color="auto"/>
              <w:right w:val="single" w:sz="4" w:space="0" w:color="auto"/>
            </w:tcBorders>
            <w:hideMark/>
          </w:tcPr>
          <w:p w14:paraId="0FC6197C" w14:textId="1BA5DDDC" w:rsidR="000E715B" w:rsidRPr="00546548" w:rsidRDefault="000E715B" w:rsidP="000E715B">
            <w:pPr>
              <w:jc w:val="both"/>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Алматы облысы бойынша</w:t>
            </w:r>
          </w:p>
        </w:tc>
        <w:tc>
          <w:tcPr>
            <w:tcW w:w="2503" w:type="pct"/>
            <w:tcBorders>
              <w:top w:val="single" w:sz="4" w:space="0" w:color="auto"/>
              <w:left w:val="single" w:sz="4" w:space="0" w:color="auto"/>
              <w:bottom w:val="single" w:sz="4" w:space="0" w:color="auto"/>
              <w:right w:val="single" w:sz="4" w:space="0" w:color="auto"/>
            </w:tcBorders>
            <w:hideMark/>
          </w:tcPr>
          <w:p w14:paraId="3DCC70C8" w14:textId="4FCBEF77" w:rsidR="000E715B" w:rsidRPr="00546548" w:rsidRDefault="000E715B" w:rsidP="000E715B">
            <w:pPr>
              <w:jc w:val="center"/>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76</w:t>
            </w:r>
          </w:p>
        </w:tc>
      </w:tr>
      <w:tr w:rsidR="000E715B" w:rsidRPr="00546548" w14:paraId="6D89F72D" w14:textId="77777777" w:rsidTr="00DE4CB9">
        <w:trPr>
          <w:trHeight w:val="234"/>
        </w:trPr>
        <w:tc>
          <w:tcPr>
            <w:tcW w:w="2497" w:type="pct"/>
            <w:tcBorders>
              <w:top w:val="single" w:sz="4" w:space="0" w:color="auto"/>
              <w:left w:val="single" w:sz="4" w:space="0" w:color="auto"/>
              <w:bottom w:val="single" w:sz="4" w:space="0" w:color="auto"/>
              <w:right w:val="single" w:sz="4" w:space="0" w:color="auto"/>
            </w:tcBorders>
            <w:hideMark/>
          </w:tcPr>
          <w:p w14:paraId="5972AF48" w14:textId="0C8CA986" w:rsidR="000E715B" w:rsidRPr="00546548" w:rsidRDefault="000E715B" w:rsidP="000E715B">
            <w:pPr>
              <w:jc w:val="both"/>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Алматы қаласы бойынша, барлығы</w:t>
            </w:r>
          </w:p>
        </w:tc>
        <w:tc>
          <w:tcPr>
            <w:tcW w:w="2503" w:type="pct"/>
            <w:tcBorders>
              <w:top w:val="single" w:sz="4" w:space="0" w:color="auto"/>
              <w:left w:val="single" w:sz="4" w:space="0" w:color="auto"/>
              <w:bottom w:val="single" w:sz="4" w:space="0" w:color="auto"/>
              <w:right w:val="single" w:sz="4" w:space="0" w:color="auto"/>
            </w:tcBorders>
            <w:hideMark/>
          </w:tcPr>
          <w:p w14:paraId="1FBB3FC4" w14:textId="1CBBF666" w:rsidR="000E715B" w:rsidRPr="00546548" w:rsidRDefault="000E715B" w:rsidP="000E715B">
            <w:pPr>
              <w:jc w:val="center"/>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194</w:t>
            </w:r>
          </w:p>
        </w:tc>
      </w:tr>
      <w:tr w:rsidR="000E715B" w:rsidRPr="00546548" w14:paraId="2A34FBCC" w14:textId="77777777" w:rsidTr="002A7140">
        <w:trPr>
          <w:trHeight w:val="238"/>
        </w:trPr>
        <w:tc>
          <w:tcPr>
            <w:tcW w:w="2497" w:type="pct"/>
            <w:tcBorders>
              <w:top w:val="single" w:sz="4" w:space="0" w:color="auto"/>
              <w:left w:val="single" w:sz="4" w:space="0" w:color="auto"/>
              <w:bottom w:val="single" w:sz="4" w:space="0" w:color="auto"/>
              <w:right w:val="single" w:sz="4" w:space="0" w:color="auto"/>
            </w:tcBorders>
            <w:hideMark/>
          </w:tcPr>
          <w:p w14:paraId="60DC634B" w14:textId="799568B2" w:rsidR="000E715B" w:rsidRPr="00546548" w:rsidRDefault="000E715B" w:rsidP="000E715B">
            <w:pPr>
              <w:jc w:val="both"/>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соның ішінде:</w:t>
            </w:r>
          </w:p>
        </w:tc>
        <w:tc>
          <w:tcPr>
            <w:tcW w:w="2503" w:type="pct"/>
            <w:tcBorders>
              <w:top w:val="single" w:sz="4" w:space="0" w:color="auto"/>
              <w:left w:val="single" w:sz="4" w:space="0" w:color="auto"/>
              <w:bottom w:val="single" w:sz="4" w:space="0" w:color="auto"/>
              <w:right w:val="single" w:sz="4" w:space="0" w:color="auto"/>
            </w:tcBorders>
          </w:tcPr>
          <w:p w14:paraId="01DA2E75" w14:textId="77777777" w:rsidR="000E715B" w:rsidRPr="00546548" w:rsidRDefault="000E715B" w:rsidP="000E715B">
            <w:pPr>
              <w:jc w:val="center"/>
              <w:rPr>
                <w:rFonts w:ascii="Times New Roman" w:eastAsia="Calibri" w:hAnsi="Times New Roman" w:cs="Times New Roman"/>
                <w:color w:val="000000" w:themeColor="text1"/>
                <w:sz w:val="24"/>
                <w:szCs w:val="24"/>
                <w:lang w:val="kk-KZ"/>
              </w:rPr>
            </w:pPr>
          </w:p>
        </w:tc>
      </w:tr>
      <w:tr w:rsidR="000E715B" w:rsidRPr="00546548" w14:paraId="6FA2905C" w14:textId="77777777" w:rsidTr="002A7140">
        <w:trPr>
          <w:trHeight w:val="230"/>
        </w:trPr>
        <w:tc>
          <w:tcPr>
            <w:tcW w:w="2497" w:type="pct"/>
            <w:tcBorders>
              <w:top w:val="single" w:sz="4" w:space="0" w:color="auto"/>
              <w:left w:val="single" w:sz="4" w:space="0" w:color="auto"/>
              <w:bottom w:val="single" w:sz="4" w:space="0" w:color="auto"/>
              <w:right w:val="single" w:sz="4" w:space="0" w:color="auto"/>
            </w:tcBorders>
            <w:hideMark/>
          </w:tcPr>
          <w:p w14:paraId="4DAC8AEA" w14:textId="38363A65" w:rsidR="000E715B" w:rsidRPr="00546548" w:rsidRDefault="000E715B" w:rsidP="000E715B">
            <w:pPr>
              <w:jc w:val="both"/>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rPr>
              <w:t>Алмалы</w:t>
            </w:r>
          </w:p>
        </w:tc>
        <w:tc>
          <w:tcPr>
            <w:tcW w:w="2503" w:type="pct"/>
            <w:tcBorders>
              <w:top w:val="single" w:sz="4" w:space="0" w:color="auto"/>
              <w:left w:val="single" w:sz="4" w:space="0" w:color="auto"/>
              <w:bottom w:val="single" w:sz="4" w:space="0" w:color="auto"/>
              <w:right w:val="single" w:sz="4" w:space="0" w:color="auto"/>
            </w:tcBorders>
            <w:hideMark/>
          </w:tcPr>
          <w:p w14:paraId="6F5A20A0" w14:textId="0E163DB3" w:rsidR="000E715B" w:rsidRPr="00546548" w:rsidRDefault="000E715B" w:rsidP="000E715B">
            <w:pPr>
              <w:jc w:val="center"/>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25</w:t>
            </w:r>
          </w:p>
        </w:tc>
      </w:tr>
      <w:tr w:rsidR="000E715B" w:rsidRPr="00546548" w14:paraId="5611E7EC" w14:textId="77777777" w:rsidTr="002A7140">
        <w:trPr>
          <w:trHeight w:val="230"/>
        </w:trPr>
        <w:tc>
          <w:tcPr>
            <w:tcW w:w="2497" w:type="pct"/>
            <w:tcBorders>
              <w:top w:val="single" w:sz="4" w:space="0" w:color="auto"/>
              <w:left w:val="single" w:sz="4" w:space="0" w:color="auto"/>
              <w:bottom w:val="single" w:sz="4" w:space="0" w:color="auto"/>
              <w:right w:val="single" w:sz="4" w:space="0" w:color="auto"/>
            </w:tcBorders>
          </w:tcPr>
          <w:p w14:paraId="4A890B8A" w14:textId="56F25619" w:rsidR="000E715B" w:rsidRPr="00546548" w:rsidRDefault="000E715B" w:rsidP="000E715B">
            <w:pPr>
              <w:jc w:val="both"/>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Әуезов</w:t>
            </w:r>
          </w:p>
        </w:tc>
        <w:tc>
          <w:tcPr>
            <w:tcW w:w="2503" w:type="pct"/>
            <w:tcBorders>
              <w:top w:val="single" w:sz="4" w:space="0" w:color="auto"/>
              <w:left w:val="single" w:sz="4" w:space="0" w:color="auto"/>
              <w:bottom w:val="single" w:sz="4" w:space="0" w:color="auto"/>
              <w:right w:val="single" w:sz="4" w:space="0" w:color="auto"/>
            </w:tcBorders>
          </w:tcPr>
          <w:p w14:paraId="068C7930" w14:textId="41BB48AE" w:rsidR="000E715B" w:rsidRPr="00546548" w:rsidRDefault="000E715B" w:rsidP="000E715B">
            <w:pPr>
              <w:jc w:val="center"/>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79</w:t>
            </w:r>
          </w:p>
        </w:tc>
      </w:tr>
      <w:tr w:rsidR="000E715B" w:rsidRPr="00546548" w14:paraId="7361E316" w14:textId="77777777" w:rsidTr="00E4414A">
        <w:trPr>
          <w:trHeight w:val="230"/>
        </w:trPr>
        <w:tc>
          <w:tcPr>
            <w:tcW w:w="2497" w:type="pct"/>
            <w:tcBorders>
              <w:top w:val="single" w:sz="4" w:space="0" w:color="auto"/>
              <w:left w:val="single" w:sz="4" w:space="0" w:color="auto"/>
              <w:bottom w:val="single" w:sz="4" w:space="0" w:color="auto"/>
              <w:right w:val="single" w:sz="4" w:space="0" w:color="auto"/>
            </w:tcBorders>
          </w:tcPr>
          <w:p w14:paraId="07FB3F80" w14:textId="5497C7CB" w:rsidR="000E715B" w:rsidRPr="00546548" w:rsidRDefault="000E715B" w:rsidP="000E715B">
            <w:pPr>
              <w:jc w:val="both"/>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rPr>
              <w:t>Бостандық</w:t>
            </w:r>
          </w:p>
        </w:tc>
        <w:tc>
          <w:tcPr>
            <w:tcW w:w="2503" w:type="pct"/>
            <w:tcBorders>
              <w:top w:val="single" w:sz="4" w:space="0" w:color="auto"/>
              <w:left w:val="single" w:sz="4" w:space="0" w:color="auto"/>
              <w:bottom w:val="single" w:sz="4" w:space="0" w:color="auto"/>
              <w:right w:val="single" w:sz="4" w:space="0" w:color="auto"/>
            </w:tcBorders>
          </w:tcPr>
          <w:p w14:paraId="4CBFC127" w14:textId="5B6B76EB" w:rsidR="000E715B" w:rsidRPr="00546548" w:rsidRDefault="000E715B" w:rsidP="000E715B">
            <w:pPr>
              <w:jc w:val="center"/>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21</w:t>
            </w:r>
          </w:p>
        </w:tc>
      </w:tr>
      <w:tr w:rsidR="000E715B" w:rsidRPr="00546548" w14:paraId="2B5F8CB9" w14:textId="77777777" w:rsidTr="00E4414A">
        <w:trPr>
          <w:trHeight w:val="230"/>
        </w:trPr>
        <w:tc>
          <w:tcPr>
            <w:tcW w:w="2497" w:type="pct"/>
            <w:tcBorders>
              <w:top w:val="single" w:sz="4" w:space="0" w:color="auto"/>
              <w:left w:val="single" w:sz="4" w:space="0" w:color="auto"/>
              <w:bottom w:val="single" w:sz="4" w:space="0" w:color="auto"/>
              <w:right w:val="single" w:sz="4" w:space="0" w:color="auto"/>
            </w:tcBorders>
          </w:tcPr>
          <w:p w14:paraId="0D51AEBE" w14:textId="45D978ED" w:rsidR="000E715B" w:rsidRPr="00546548" w:rsidRDefault="000E715B" w:rsidP="000E715B">
            <w:pPr>
              <w:jc w:val="both"/>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rPr>
              <w:t>Жетісу</w:t>
            </w:r>
          </w:p>
        </w:tc>
        <w:tc>
          <w:tcPr>
            <w:tcW w:w="2503" w:type="pct"/>
            <w:tcBorders>
              <w:top w:val="single" w:sz="4" w:space="0" w:color="auto"/>
              <w:left w:val="single" w:sz="4" w:space="0" w:color="auto"/>
              <w:bottom w:val="single" w:sz="4" w:space="0" w:color="auto"/>
              <w:right w:val="single" w:sz="4" w:space="0" w:color="auto"/>
            </w:tcBorders>
          </w:tcPr>
          <w:p w14:paraId="11A96A4B" w14:textId="18073CEE" w:rsidR="000E715B" w:rsidRPr="00546548" w:rsidRDefault="000E715B" w:rsidP="000E715B">
            <w:pPr>
              <w:jc w:val="center"/>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20</w:t>
            </w:r>
          </w:p>
        </w:tc>
      </w:tr>
      <w:tr w:rsidR="000E715B" w:rsidRPr="00546548" w14:paraId="5D0658FD" w14:textId="77777777" w:rsidTr="00E4414A">
        <w:trPr>
          <w:trHeight w:val="195"/>
        </w:trPr>
        <w:tc>
          <w:tcPr>
            <w:tcW w:w="2497" w:type="pct"/>
            <w:tcBorders>
              <w:top w:val="single" w:sz="4" w:space="0" w:color="auto"/>
              <w:left w:val="single" w:sz="4" w:space="0" w:color="auto"/>
              <w:bottom w:val="nil"/>
              <w:right w:val="single" w:sz="4" w:space="0" w:color="auto"/>
            </w:tcBorders>
            <w:hideMark/>
          </w:tcPr>
          <w:p w14:paraId="757AC58C" w14:textId="09B48EEA" w:rsidR="000E715B" w:rsidRPr="00546548" w:rsidRDefault="000E715B" w:rsidP="000E715B">
            <w:pPr>
              <w:jc w:val="both"/>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rPr>
              <w:t>Медеу</w:t>
            </w:r>
          </w:p>
        </w:tc>
        <w:tc>
          <w:tcPr>
            <w:tcW w:w="2503" w:type="pct"/>
            <w:tcBorders>
              <w:top w:val="single" w:sz="4" w:space="0" w:color="auto"/>
              <w:left w:val="single" w:sz="4" w:space="0" w:color="auto"/>
              <w:bottom w:val="nil"/>
              <w:right w:val="single" w:sz="4" w:space="0" w:color="auto"/>
            </w:tcBorders>
            <w:hideMark/>
          </w:tcPr>
          <w:p w14:paraId="01F988EB" w14:textId="6EDAC7D9" w:rsidR="000E715B" w:rsidRPr="00546548" w:rsidRDefault="000E715B" w:rsidP="000E715B">
            <w:pPr>
              <w:jc w:val="center"/>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11</w:t>
            </w:r>
          </w:p>
        </w:tc>
      </w:tr>
      <w:tr w:rsidR="00E4414A" w:rsidRPr="00546548" w14:paraId="3197EFC2" w14:textId="77777777" w:rsidTr="00E4414A">
        <w:trPr>
          <w:trHeight w:val="195"/>
        </w:trPr>
        <w:tc>
          <w:tcPr>
            <w:tcW w:w="5000" w:type="pct"/>
            <w:gridSpan w:val="2"/>
            <w:tcBorders>
              <w:top w:val="nil"/>
              <w:left w:val="nil"/>
              <w:bottom w:val="single" w:sz="4" w:space="0" w:color="auto"/>
              <w:right w:val="nil"/>
            </w:tcBorders>
          </w:tcPr>
          <w:p w14:paraId="1075252C" w14:textId="52D29DED" w:rsidR="00E4414A" w:rsidRDefault="00E4414A" w:rsidP="00E4414A">
            <w:pPr>
              <w:autoSpaceDE w:val="0"/>
              <w:autoSpaceDN w:val="0"/>
              <w:adjustRightInd w:val="0"/>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23</w:t>
            </w:r>
            <w:r w:rsidRPr="00E4414A">
              <w:rPr>
                <w:rFonts w:ascii="Times New Roman" w:hAnsi="Times New Roman" w:cs="Times New Roman"/>
                <w:color w:val="000000" w:themeColor="text1"/>
                <w:sz w:val="28"/>
                <w:szCs w:val="28"/>
                <w:lang w:val="kk-KZ"/>
              </w:rPr>
              <w:t>-кестенің жалғасы</w:t>
            </w:r>
          </w:p>
          <w:p w14:paraId="3CA56EC9" w14:textId="77777777" w:rsidR="00E4414A" w:rsidRPr="00E4414A" w:rsidRDefault="00E4414A" w:rsidP="000E715B">
            <w:pPr>
              <w:jc w:val="center"/>
              <w:rPr>
                <w:rFonts w:ascii="Times New Roman" w:eastAsia="Calibri" w:hAnsi="Times New Roman" w:cs="Times New Roman"/>
                <w:color w:val="000000" w:themeColor="text1"/>
                <w:sz w:val="28"/>
                <w:szCs w:val="28"/>
                <w:lang w:val="kk-KZ"/>
              </w:rPr>
            </w:pPr>
          </w:p>
        </w:tc>
      </w:tr>
      <w:tr w:rsidR="00E4414A" w:rsidRPr="00546548" w14:paraId="74C0C98D" w14:textId="77777777" w:rsidTr="00E4414A">
        <w:trPr>
          <w:trHeight w:val="195"/>
        </w:trPr>
        <w:tc>
          <w:tcPr>
            <w:tcW w:w="2497" w:type="pct"/>
            <w:tcBorders>
              <w:top w:val="single" w:sz="4" w:space="0" w:color="auto"/>
              <w:left w:val="single" w:sz="4" w:space="0" w:color="auto"/>
              <w:bottom w:val="single" w:sz="4" w:space="0" w:color="auto"/>
              <w:right w:val="single" w:sz="4" w:space="0" w:color="auto"/>
            </w:tcBorders>
          </w:tcPr>
          <w:p w14:paraId="57A88854" w14:textId="517CB067" w:rsidR="00E4414A" w:rsidRPr="00546548" w:rsidRDefault="00E4414A" w:rsidP="00E4414A">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lang w:val="kk-KZ"/>
              </w:rPr>
              <w:t>1</w:t>
            </w:r>
          </w:p>
        </w:tc>
        <w:tc>
          <w:tcPr>
            <w:tcW w:w="2503" w:type="pct"/>
            <w:tcBorders>
              <w:top w:val="single" w:sz="4" w:space="0" w:color="auto"/>
              <w:left w:val="single" w:sz="4" w:space="0" w:color="auto"/>
              <w:bottom w:val="single" w:sz="4" w:space="0" w:color="auto"/>
              <w:right w:val="single" w:sz="4" w:space="0" w:color="auto"/>
            </w:tcBorders>
          </w:tcPr>
          <w:p w14:paraId="7782ECBB" w14:textId="37883BA8" w:rsidR="00E4414A" w:rsidRPr="00546548" w:rsidRDefault="00E4414A" w:rsidP="00E4414A">
            <w:pPr>
              <w:jc w:val="center"/>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2</w:t>
            </w:r>
          </w:p>
        </w:tc>
      </w:tr>
      <w:tr w:rsidR="00E4414A" w:rsidRPr="00546548" w14:paraId="1EC58AC4" w14:textId="77777777" w:rsidTr="007E24E5">
        <w:trPr>
          <w:trHeight w:val="268"/>
        </w:trPr>
        <w:tc>
          <w:tcPr>
            <w:tcW w:w="2497" w:type="pct"/>
            <w:tcBorders>
              <w:top w:val="single" w:sz="4" w:space="0" w:color="auto"/>
              <w:left w:val="single" w:sz="4" w:space="0" w:color="auto"/>
              <w:bottom w:val="single" w:sz="4" w:space="0" w:color="auto"/>
              <w:right w:val="single" w:sz="4" w:space="0" w:color="auto"/>
            </w:tcBorders>
            <w:hideMark/>
          </w:tcPr>
          <w:p w14:paraId="5790D5E6" w14:textId="417D183F" w:rsidR="00E4414A" w:rsidRPr="00546548" w:rsidRDefault="00E4414A" w:rsidP="00E4414A">
            <w:pPr>
              <w:jc w:val="both"/>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rPr>
              <w:t>Алатау</w:t>
            </w:r>
          </w:p>
        </w:tc>
        <w:tc>
          <w:tcPr>
            <w:tcW w:w="2503" w:type="pct"/>
            <w:tcBorders>
              <w:top w:val="single" w:sz="4" w:space="0" w:color="auto"/>
              <w:left w:val="single" w:sz="4" w:space="0" w:color="auto"/>
              <w:bottom w:val="single" w:sz="4" w:space="0" w:color="auto"/>
              <w:right w:val="single" w:sz="4" w:space="0" w:color="auto"/>
            </w:tcBorders>
            <w:hideMark/>
          </w:tcPr>
          <w:p w14:paraId="6A6AD04A" w14:textId="6BFFEFD7" w:rsidR="00E4414A" w:rsidRPr="00546548" w:rsidRDefault="00E4414A" w:rsidP="00E4414A">
            <w:pPr>
              <w:jc w:val="center"/>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9</w:t>
            </w:r>
          </w:p>
        </w:tc>
      </w:tr>
      <w:tr w:rsidR="00E4414A" w:rsidRPr="00546548" w14:paraId="3B064262" w14:textId="77777777" w:rsidTr="0056111A">
        <w:trPr>
          <w:trHeight w:val="268"/>
        </w:trPr>
        <w:tc>
          <w:tcPr>
            <w:tcW w:w="2497" w:type="pct"/>
            <w:tcBorders>
              <w:top w:val="single" w:sz="4" w:space="0" w:color="auto"/>
              <w:left w:val="single" w:sz="4" w:space="0" w:color="auto"/>
              <w:bottom w:val="single" w:sz="4" w:space="0" w:color="auto"/>
              <w:right w:val="single" w:sz="4" w:space="0" w:color="auto"/>
            </w:tcBorders>
            <w:hideMark/>
          </w:tcPr>
          <w:p w14:paraId="1B69398D" w14:textId="3DBACFCC" w:rsidR="00E4414A" w:rsidRPr="00546548" w:rsidRDefault="00E4414A" w:rsidP="00E4414A">
            <w:pPr>
              <w:jc w:val="both"/>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 xml:space="preserve">Түрксіб </w:t>
            </w:r>
          </w:p>
        </w:tc>
        <w:tc>
          <w:tcPr>
            <w:tcW w:w="2503" w:type="pct"/>
            <w:tcBorders>
              <w:top w:val="single" w:sz="4" w:space="0" w:color="auto"/>
              <w:left w:val="single" w:sz="4" w:space="0" w:color="auto"/>
              <w:bottom w:val="single" w:sz="4" w:space="0" w:color="auto"/>
              <w:right w:val="single" w:sz="4" w:space="0" w:color="auto"/>
            </w:tcBorders>
            <w:hideMark/>
          </w:tcPr>
          <w:p w14:paraId="2ED1A07A" w14:textId="3D89D6C5" w:rsidR="00E4414A" w:rsidRPr="00546548" w:rsidRDefault="00E4414A" w:rsidP="00E4414A">
            <w:pPr>
              <w:jc w:val="center"/>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17</w:t>
            </w:r>
          </w:p>
        </w:tc>
      </w:tr>
      <w:tr w:rsidR="00E4414A" w:rsidRPr="00546548" w14:paraId="5EAC7F02" w14:textId="77777777" w:rsidTr="0056111A">
        <w:trPr>
          <w:trHeight w:val="268"/>
        </w:trPr>
        <w:tc>
          <w:tcPr>
            <w:tcW w:w="2497" w:type="pct"/>
            <w:tcBorders>
              <w:top w:val="single" w:sz="4" w:space="0" w:color="auto"/>
              <w:left w:val="single" w:sz="4" w:space="0" w:color="auto"/>
              <w:bottom w:val="single" w:sz="4" w:space="0" w:color="auto"/>
              <w:right w:val="single" w:sz="4" w:space="0" w:color="auto"/>
            </w:tcBorders>
            <w:hideMark/>
          </w:tcPr>
          <w:p w14:paraId="7A2D902D" w14:textId="0372BDB4" w:rsidR="00E4414A" w:rsidRPr="00546548" w:rsidRDefault="00E4414A" w:rsidP="00E4414A">
            <w:pPr>
              <w:jc w:val="both"/>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Наурызбай</w:t>
            </w:r>
          </w:p>
        </w:tc>
        <w:tc>
          <w:tcPr>
            <w:tcW w:w="2503" w:type="pct"/>
            <w:tcBorders>
              <w:top w:val="single" w:sz="4" w:space="0" w:color="auto"/>
              <w:left w:val="single" w:sz="4" w:space="0" w:color="auto"/>
              <w:bottom w:val="single" w:sz="4" w:space="0" w:color="auto"/>
              <w:right w:val="single" w:sz="4" w:space="0" w:color="auto"/>
            </w:tcBorders>
            <w:hideMark/>
          </w:tcPr>
          <w:p w14:paraId="410101BD" w14:textId="4C205BE7" w:rsidR="00E4414A" w:rsidRPr="00546548" w:rsidRDefault="00E4414A" w:rsidP="00E4414A">
            <w:pPr>
              <w:jc w:val="center"/>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12</w:t>
            </w:r>
          </w:p>
        </w:tc>
      </w:tr>
      <w:tr w:rsidR="00E4414A" w:rsidRPr="00546548" w14:paraId="01BC0EB8" w14:textId="77777777" w:rsidTr="0056111A">
        <w:trPr>
          <w:trHeight w:val="268"/>
        </w:trPr>
        <w:tc>
          <w:tcPr>
            <w:tcW w:w="2497" w:type="pct"/>
            <w:tcBorders>
              <w:top w:val="single" w:sz="4" w:space="0" w:color="auto"/>
              <w:left w:val="single" w:sz="4" w:space="0" w:color="auto"/>
              <w:bottom w:val="single" w:sz="4" w:space="0" w:color="auto"/>
              <w:right w:val="single" w:sz="4" w:space="0" w:color="auto"/>
            </w:tcBorders>
            <w:hideMark/>
          </w:tcPr>
          <w:p w14:paraId="1A915748" w14:textId="15E4C3ED" w:rsidR="00E4414A" w:rsidRPr="00546548" w:rsidRDefault="00E4414A" w:rsidP="00E4414A">
            <w:pPr>
              <w:jc w:val="both"/>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 xml:space="preserve">Барлығы </w:t>
            </w:r>
          </w:p>
        </w:tc>
        <w:tc>
          <w:tcPr>
            <w:tcW w:w="2503" w:type="pct"/>
            <w:tcBorders>
              <w:top w:val="single" w:sz="4" w:space="0" w:color="auto"/>
              <w:left w:val="single" w:sz="4" w:space="0" w:color="auto"/>
              <w:bottom w:val="single" w:sz="4" w:space="0" w:color="auto"/>
              <w:right w:val="single" w:sz="4" w:space="0" w:color="auto"/>
            </w:tcBorders>
            <w:hideMark/>
          </w:tcPr>
          <w:p w14:paraId="54CE19AE" w14:textId="3661E3B2" w:rsidR="00E4414A" w:rsidRPr="00546548" w:rsidRDefault="00E4414A" w:rsidP="00E4414A">
            <w:pPr>
              <w:jc w:val="center"/>
              <w:rPr>
                <w:rFonts w:ascii="Times New Roman" w:eastAsia="Calibri" w:hAnsi="Times New Roman" w:cs="Times New Roman"/>
                <w:color w:val="000000" w:themeColor="text1"/>
                <w:sz w:val="24"/>
                <w:szCs w:val="24"/>
                <w:lang w:val="kk-KZ"/>
              </w:rPr>
            </w:pPr>
            <w:r w:rsidRPr="00546548">
              <w:rPr>
                <w:rFonts w:ascii="Times New Roman" w:eastAsia="Calibri" w:hAnsi="Times New Roman" w:cs="Times New Roman"/>
                <w:color w:val="000000" w:themeColor="text1"/>
                <w:sz w:val="24"/>
                <w:szCs w:val="24"/>
                <w:lang w:val="kk-KZ"/>
              </w:rPr>
              <w:t>270</w:t>
            </w:r>
          </w:p>
        </w:tc>
      </w:tr>
    </w:tbl>
    <w:p w14:paraId="268D488A" w14:textId="77777777" w:rsidR="007E24E5" w:rsidRPr="00546548" w:rsidRDefault="007E24E5" w:rsidP="008068CA">
      <w:pPr>
        <w:spacing w:after="0" w:line="240" w:lineRule="auto"/>
        <w:ind w:firstLine="567"/>
        <w:jc w:val="both"/>
        <w:rPr>
          <w:rFonts w:ascii="Times New Roman" w:hAnsi="Times New Roman" w:cs="Times New Roman"/>
          <w:color w:val="000000" w:themeColor="text1"/>
          <w:sz w:val="28"/>
          <w:szCs w:val="28"/>
          <w:lang w:val="kk-KZ"/>
        </w:rPr>
      </w:pPr>
    </w:p>
    <w:p w14:paraId="1524A99C" w14:textId="77777777" w:rsidR="009B6E7D" w:rsidRPr="00546548" w:rsidRDefault="009B6E7D" w:rsidP="008068CA">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Сауалнама жіберілген респонденттердің ішінде Әуезов ауданы бойынша жауап бергендердің үлесі жоғары болды, Алматы қаласы бойынша басқа аудандарда жауап бергендер үлесі шамамен біркелкі таратылды. Алматы облысы бойынша пікір сұрауға 46 респондент қатысты, ол барлық пікір сұралғандардың 23% құрады.</w:t>
      </w:r>
    </w:p>
    <w:p w14:paraId="1365DBF9" w14:textId="2BA12186" w:rsidR="009B6E7D" w:rsidRPr="00546548" w:rsidRDefault="009B6E7D" w:rsidP="00E4414A">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Сауалнамадағы маркетинг кешенінің бірінші элементі болып табылатын тауарды таңдауға қатысты «Сүт өнімдерінің қандай түрлерін сатып аласыз?» сұрағының жауаптарын талдау респонденттердің сүт пен қатар сүт өнімдерінің ішінде айран, ірімшік, қаймақ, кілегей сияқты түрлерін көп сатып алатындығын көрсетті. Респонденттердің 93% сүт сатып алатынын байқаймыз. Төмендегі </w:t>
      </w:r>
      <w:r w:rsidR="00F706FB" w:rsidRPr="00546548">
        <w:rPr>
          <w:rFonts w:ascii="Times New Roman" w:hAnsi="Times New Roman" w:cs="Times New Roman"/>
          <w:color w:val="000000" w:themeColor="text1"/>
          <w:sz w:val="28"/>
          <w:szCs w:val="28"/>
          <w:lang w:val="kk-KZ"/>
        </w:rPr>
        <w:br/>
        <w:t>11</w:t>
      </w:r>
      <w:r w:rsidR="00C443A8" w:rsidRPr="00546548">
        <w:rPr>
          <w:rFonts w:ascii="Times New Roman" w:hAnsi="Times New Roman" w:cs="Times New Roman"/>
          <w:color w:val="000000" w:themeColor="text1"/>
          <w:sz w:val="28"/>
          <w:szCs w:val="28"/>
          <w:lang w:val="kk-KZ"/>
        </w:rPr>
        <w:t>-</w:t>
      </w:r>
      <w:r w:rsidRPr="00546548">
        <w:rPr>
          <w:rFonts w:ascii="Times New Roman" w:hAnsi="Times New Roman" w:cs="Times New Roman"/>
          <w:color w:val="000000" w:themeColor="text1"/>
          <w:sz w:val="28"/>
          <w:szCs w:val="28"/>
          <w:lang w:val="kk-KZ"/>
        </w:rPr>
        <w:t>суретте «Сүт өнімдерінің қандай түрлерін сатып аласыз?» сұр</w:t>
      </w:r>
      <w:r w:rsidR="009E5442" w:rsidRPr="00546548">
        <w:rPr>
          <w:rFonts w:ascii="Times New Roman" w:hAnsi="Times New Roman" w:cs="Times New Roman"/>
          <w:color w:val="000000" w:themeColor="text1"/>
          <w:sz w:val="28"/>
          <w:szCs w:val="28"/>
          <w:lang w:val="kk-KZ"/>
        </w:rPr>
        <w:t>а</w:t>
      </w:r>
      <w:r w:rsidRPr="00546548">
        <w:rPr>
          <w:rFonts w:ascii="Times New Roman" w:hAnsi="Times New Roman" w:cs="Times New Roman"/>
          <w:color w:val="000000" w:themeColor="text1"/>
          <w:sz w:val="28"/>
          <w:szCs w:val="28"/>
          <w:lang w:val="kk-KZ"/>
        </w:rPr>
        <w:t>ғының</w:t>
      </w:r>
      <w:r w:rsidR="00E4414A">
        <w:rPr>
          <w:rFonts w:ascii="Times New Roman" w:hAnsi="Times New Roman" w:cs="Times New Roman"/>
          <w:color w:val="000000" w:themeColor="text1"/>
          <w:sz w:val="28"/>
          <w:szCs w:val="28"/>
          <w:lang w:val="kk-KZ"/>
        </w:rPr>
        <w:t xml:space="preserve"> нәтижесі көрсетілген.</w:t>
      </w:r>
    </w:p>
    <w:p w14:paraId="45B48EA9" w14:textId="77777777" w:rsidR="009B6E7D" w:rsidRPr="00546548" w:rsidRDefault="00880845" w:rsidP="00880845">
      <w:pPr>
        <w:spacing w:after="0" w:line="240" w:lineRule="auto"/>
        <w:jc w:val="both"/>
        <w:rPr>
          <w:rFonts w:ascii="Times New Roman" w:hAnsi="Times New Roman" w:cs="Times New Roman"/>
          <w:color w:val="000000" w:themeColor="text1"/>
          <w:sz w:val="28"/>
          <w:szCs w:val="28"/>
          <w:lang w:val="kk-KZ"/>
        </w:rPr>
      </w:pPr>
      <w:r w:rsidRPr="00546548">
        <w:rPr>
          <w:noProof/>
          <w:color w:val="000000" w:themeColor="text1"/>
          <w:lang w:eastAsia="ru-RU"/>
        </w:rPr>
        <w:drawing>
          <wp:inline distT="0" distB="0" distL="0" distR="0" wp14:anchorId="734426D3" wp14:editId="18925D46">
            <wp:extent cx="5848350" cy="2892056"/>
            <wp:effectExtent l="0" t="0" r="0" b="381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AD1D3DE" w14:textId="77777777" w:rsidR="009B6E7D" w:rsidRPr="00546548" w:rsidRDefault="009B6E7D" w:rsidP="009B6E7D">
      <w:pPr>
        <w:spacing w:after="0" w:line="240" w:lineRule="auto"/>
        <w:ind w:firstLine="567"/>
        <w:jc w:val="center"/>
        <w:rPr>
          <w:rFonts w:ascii="Times New Roman" w:hAnsi="Times New Roman" w:cs="Times New Roman"/>
          <w:color w:val="000000" w:themeColor="text1"/>
          <w:sz w:val="28"/>
          <w:szCs w:val="28"/>
          <w:lang w:val="kk-KZ"/>
        </w:rPr>
      </w:pPr>
    </w:p>
    <w:p w14:paraId="1EB9C9C3" w14:textId="77777777" w:rsidR="009B6E7D" w:rsidRDefault="00F706FB" w:rsidP="009B6E7D">
      <w:pPr>
        <w:spacing w:after="0" w:line="240" w:lineRule="auto"/>
        <w:ind w:firstLine="567"/>
        <w:jc w:val="center"/>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11</w:t>
      </w:r>
      <w:r w:rsidR="00C443A8" w:rsidRPr="00546548">
        <w:rPr>
          <w:rFonts w:ascii="Times New Roman" w:hAnsi="Times New Roman" w:cs="Times New Roman"/>
          <w:color w:val="000000" w:themeColor="text1"/>
          <w:sz w:val="28"/>
          <w:szCs w:val="28"/>
          <w:lang w:val="kk-KZ"/>
        </w:rPr>
        <w:t>-с</w:t>
      </w:r>
      <w:r w:rsidR="009B6E7D" w:rsidRPr="00546548">
        <w:rPr>
          <w:rFonts w:ascii="Times New Roman" w:hAnsi="Times New Roman" w:cs="Times New Roman"/>
          <w:color w:val="000000" w:themeColor="text1"/>
          <w:sz w:val="28"/>
          <w:szCs w:val="28"/>
          <w:lang w:val="kk-KZ"/>
        </w:rPr>
        <w:t>урет – «Сүт өнімдерінің қандай түрлерін сатып аласыз?» сұрағының нәтижесі</w:t>
      </w:r>
    </w:p>
    <w:p w14:paraId="67913AC9" w14:textId="77777777" w:rsidR="00142B09" w:rsidRPr="00546548" w:rsidRDefault="00142B09" w:rsidP="009B6E7D">
      <w:pPr>
        <w:spacing w:after="0" w:line="240" w:lineRule="auto"/>
        <w:ind w:firstLine="567"/>
        <w:jc w:val="center"/>
        <w:rPr>
          <w:rFonts w:ascii="Times New Roman" w:hAnsi="Times New Roman" w:cs="Times New Roman"/>
          <w:color w:val="000000" w:themeColor="text1"/>
          <w:sz w:val="28"/>
          <w:szCs w:val="28"/>
          <w:lang w:val="kk-KZ"/>
        </w:rPr>
      </w:pPr>
    </w:p>
    <w:p w14:paraId="587DF6B6" w14:textId="2825EE51" w:rsidR="009B6E7D" w:rsidRPr="00546548" w:rsidRDefault="00F706FB" w:rsidP="00880845">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11</w:t>
      </w:r>
      <w:r w:rsidR="00C443A8" w:rsidRPr="00546548">
        <w:rPr>
          <w:rFonts w:ascii="Times New Roman" w:hAnsi="Times New Roman" w:cs="Times New Roman"/>
          <w:color w:val="000000" w:themeColor="text1"/>
          <w:sz w:val="28"/>
          <w:szCs w:val="28"/>
          <w:lang w:val="kk-KZ"/>
        </w:rPr>
        <w:t>-с</w:t>
      </w:r>
      <w:r w:rsidR="009B6E7D" w:rsidRPr="00546548">
        <w:rPr>
          <w:rFonts w:ascii="Times New Roman" w:hAnsi="Times New Roman" w:cs="Times New Roman"/>
          <w:color w:val="000000" w:themeColor="text1"/>
          <w:sz w:val="28"/>
          <w:szCs w:val="28"/>
          <w:lang w:val="kk-KZ"/>
        </w:rPr>
        <w:t xml:space="preserve">уреттен көріп </w:t>
      </w:r>
      <w:r w:rsidR="000E715B" w:rsidRPr="00546548">
        <w:rPr>
          <w:rFonts w:ascii="Times New Roman" w:hAnsi="Times New Roman" w:cs="Times New Roman"/>
          <w:color w:val="000000" w:themeColor="text1"/>
          <w:sz w:val="28"/>
          <w:szCs w:val="28"/>
          <w:lang w:val="kk-KZ"/>
        </w:rPr>
        <w:t>отырғанымыздай пікір сұралған 27</w:t>
      </w:r>
      <w:r w:rsidR="009B6E7D" w:rsidRPr="00546548">
        <w:rPr>
          <w:rFonts w:ascii="Times New Roman" w:hAnsi="Times New Roman" w:cs="Times New Roman"/>
          <w:color w:val="000000" w:themeColor="text1"/>
          <w:sz w:val="28"/>
          <w:szCs w:val="28"/>
          <w:lang w:val="kk-KZ"/>
        </w:rPr>
        <w:t xml:space="preserve">0 респонденттің 93,3% </w:t>
      </w:r>
      <w:r w:rsidR="009E5442" w:rsidRPr="00546548">
        <w:rPr>
          <w:rFonts w:ascii="Times New Roman" w:hAnsi="Times New Roman" w:cs="Times New Roman"/>
          <w:color w:val="000000" w:themeColor="text1"/>
          <w:sz w:val="28"/>
          <w:szCs w:val="28"/>
          <w:lang w:val="kk-KZ"/>
        </w:rPr>
        <w:t xml:space="preserve">сүтті </w:t>
      </w:r>
      <w:r w:rsidR="009B6E7D" w:rsidRPr="00546548">
        <w:rPr>
          <w:rFonts w:ascii="Times New Roman" w:hAnsi="Times New Roman" w:cs="Times New Roman"/>
          <w:color w:val="000000" w:themeColor="text1"/>
          <w:sz w:val="28"/>
          <w:szCs w:val="28"/>
          <w:lang w:val="kk-KZ"/>
        </w:rPr>
        <w:t xml:space="preserve">сатып алатынын екінші кезекте сұранысы жоғары кілегей (85,8%), үшінші орында ірімшік (83,6%) тұрғанын көруге болады. Айран, сүзбе, балмұздақ сияқты сүт өнімдеріне сұраныс шамамен біркелкі (72-76%) болса, қаймақ және қатық сияқты сүт өнімдерін респонденттердің сәйкесінше 23% және 12,9% қалаған. Респонденттердің ішінде мүлдем сүтті және сүт өнімдерін тұтынбайтын вегандық тамақтану салтын ұстанатын репонденттер 0,5% құрады. </w:t>
      </w:r>
      <w:r w:rsidR="009B6E7D" w:rsidRPr="00546548">
        <w:rPr>
          <w:rFonts w:ascii="Times New Roman" w:hAnsi="Times New Roman" w:cs="Times New Roman"/>
          <w:color w:val="000000" w:themeColor="text1"/>
          <w:sz w:val="28"/>
          <w:szCs w:val="28"/>
          <w:lang w:val="kk-KZ"/>
        </w:rPr>
        <w:lastRenderedPageBreak/>
        <w:t>Тұтынушылардың өнімнің қай түрін көбірек сатып алатынын білу компанияның сүт және сүт өнімдері ассортиментін оңтайландыруға мүмкіндік береді. Біздің зерттеудің нәтижесі бойынша сүтке, кілегейге, ірімшікке, айран, сүзбе, балмұздаққа сұраныс жоғары, йогурттарға сұраныс орта деңгейде болса, ал қатық пен қаймаққа орташадан төмен екені белгілі болды.</w:t>
      </w:r>
    </w:p>
    <w:p w14:paraId="701C9A99" w14:textId="192DF80B" w:rsidR="009B6E7D" w:rsidRPr="00546548" w:rsidRDefault="009B6E7D" w:rsidP="006E051B">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Сүтті респонденттердің төрттен бірі күнделікті сатып алса, төрттен бірі аптасына 1 рет сатып алады екен. Ал аптасына 2-4 </w:t>
      </w:r>
      <w:r w:rsidR="00C443A8" w:rsidRPr="00546548">
        <w:rPr>
          <w:rFonts w:ascii="Times New Roman" w:hAnsi="Times New Roman" w:cs="Times New Roman"/>
          <w:color w:val="000000" w:themeColor="text1"/>
          <w:sz w:val="28"/>
          <w:szCs w:val="28"/>
          <w:lang w:val="kk-KZ"/>
        </w:rPr>
        <w:t>рет сатып алатындардың үлесі 35</w:t>
      </w:r>
      <w:r w:rsidRPr="00546548">
        <w:rPr>
          <w:rFonts w:ascii="Times New Roman" w:hAnsi="Times New Roman" w:cs="Times New Roman"/>
          <w:color w:val="000000" w:themeColor="text1"/>
          <w:sz w:val="28"/>
          <w:szCs w:val="28"/>
          <w:lang w:val="kk-KZ"/>
        </w:rPr>
        <w:t>% құраса, айына 1 рет, тіпті одан да сирек саты</w:t>
      </w:r>
      <w:r w:rsidR="00C443A8" w:rsidRPr="00546548">
        <w:rPr>
          <w:rFonts w:ascii="Times New Roman" w:hAnsi="Times New Roman" w:cs="Times New Roman"/>
          <w:color w:val="000000" w:themeColor="text1"/>
          <w:sz w:val="28"/>
          <w:szCs w:val="28"/>
          <w:lang w:val="kk-KZ"/>
        </w:rPr>
        <w:t>п алатындар респонденттердің 13</w:t>
      </w:r>
      <w:r w:rsidR="009E5442" w:rsidRPr="00546548">
        <w:rPr>
          <w:rFonts w:ascii="Times New Roman" w:hAnsi="Times New Roman" w:cs="Times New Roman"/>
          <w:color w:val="000000" w:themeColor="text1"/>
          <w:sz w:val="28"/>
          <w:szCs w:val="28"/>
          <w:lang w:val="kk-KZ"/>
        </w:rPr>
        <w:t>% құраған.</w:t>
      </w:r>
      <w:r w:rsidRPr="00546548">
        <w:rPr>
          <w:rFonts w:ascii="Times New Roman" w:hAnsi="Times New Roman" w:cs="Times New Roman"/>
          <w:color w:val="000000" w:themeColor="text1"/>
          <w:sz w:val="28"/>
          <w:szCs w:val="28"/>
          <w:lang w:val="kk-KZ"/>
        </w:rPr>
        <w:t xml:space="preserve"> Бұл сұрақтың нәтижесі сүт және сүт өнімдерін өткізумен айналысатын кәсіпорындардағы тауарлар қорын жоспарлауға мүмкіндік береді.</w:t>
      </w:r>
    </w:p>
    <w:p w14:paraId="1463C8DC" w14:textId="77777777" w:rsidR="009B6E7D" w:rsidRPr="00546548" w:rsidRDefault="009B6E7D" w:rsidP="009B6E7D">
      <w:pPr>
        <w:spacing w:after="0" w:line="240" w:lineRule="auto"/>
        <w:jc w:val="both"/>
        <w:rPr>
          <w:rFonts w:ascii="Times New Roman" w:hAnsi="Times New Roman" w:cs="Times New Roman"/>
          <w:color w:val="000000" w:themeColor="text1"/>
          <w:sz w:val="28"/>
          <w:szCs w:val="28"/>
          <w:lang w:val="kk-KZ"/>
        </w:rPr>
      </w:pPr>
      <w:r w:rsidRPr="00546548">
        <w:rPr>
          <w:noProof/>
          <w:color w:val="000000" w:themeColor="text1"/>
          <w:lang w:eastAsia="ru-RU"/>
        </w:rPr>
        <w:drawing>
          <wp:inline distT="0" distB="0" distL="0" distR="0" wp14:anchorId="4210FA35" wp14:editId="205B8A70">
            <wp:extent cx="5940425" cy="2244437"/>
            <wp:effectExtent l="0" t="0" r="3175" b="381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1D5B57" w14:textId="77777777" w:rsidR="009B6E7D" w:rsidRPr="00546548" w:rsidRDefault="009B6E7D" w:rsidP="009B6E7D">
      <w:pPr>
        <w:spacing w:after="0" w:line="240" w:lineRule="auto"/>
        <w:ind w:firstLine="567"/>
        <w:jc w:val="center"/>
        <w:rPr>
          <w:rFonts w:ascii="Times New Roman" w:hAnsi="Times New Roman" w:cs="Times New Roman"/>
          <w:color w:val="000000" w:themeColor="text1"/>
          <w:sz w:val="28"/>
          <w:szCs w:val="28"/>
          <w:lang w:val="kk-KZ"/>
        </w:rPr>
      </w:pPr>
    </w:p>
    <w:p w14:paraId="2845F405" w14:textId="77777777" w:rsidR="009B6E7D" w:rsidRPr="00546548" w:rsidRDefault="00F706FB" w:rsidP="009B6E7D">
      <w:pPr>
        <w:spacing w:after="0" w:line="240" w:lineRule="auto"/>
        <w:ind w:firstLine="567"/>
        <w:jc w:val="center"/>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12</w:t>
      </w:r>
      <w:r w:rsidR="00B2115F" w:rsidRPr="00546548">
        <w:rPr>
          <w:rFonts w:ascii="Times New Roman" w:hAnsi="Times New Roman" w:cs="Times New Roman"/>
          <w:color w:val="000000" w:themeColor="text1"/>
          <w:sz w:val="28"/>
          <w:szCs w:val="28"/>
          <w:lang w:val="kk-KZ"/>
        </w:rPr>
        <w:t>-с</w:t>
      </w:r>
      <w:r w:rsidR="009B6E7D" w:rsidRPr="00546548">
        <w:rPr>
          <w:rFonts w:ascii="Times New Roman" w:hAnsi="Times New Roman" w:cs="Times New Roman"/>
          <w:color w:val="000000" w:themeColor="text1"/>
          <w:sz w:val="28"/>
          <w:szCs w:val="28"/>
          <w:lang w:val="kk-KZ"/>
        </w:rPr>
        <w:t>урет – «Сүтті қаншалықты жиі сатып аласыз?» сұрағының нәтижесі</w:t>
      </w:r>
    </w:p>
    <w:p w14:paraId="1EAF2E5F" w14:textId="77777777" w:rsidR="009B6E7D" w:rsidRPr="00546548" w:rsidRDefault="009B6E7D" w:rsidP="009B6E7D">
      <w:pPr>
        <w:spacing w:after="0" w:line="240" w:lineRule="auto"/>
        <w:ind w:firstLine="567"/>
        <w:jc w:val="center"/>
        <w:rPr>
          <w:rFonts w:ascii="Times New Roman" w:hAnsi="Times New Roman" w:cs="Times New Roman"/>
          <w:color w:val="000000" w:themeColor="text1"/>
          <w:sz w:val="28"/>
          <w:szCs w:val="28"/>
          <w:lang w:val="kk-KZ"/>
        </w:rPr>
      </w:pPr>
    </w:p>
    <w:p w14:paraId="4192C216" w14:textId="77777777" w:rsidR="009B6E7D" w:rsidRPr="00546548" w:rsidRDefault="009B6E7D" w:rsidP="009E5442">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Келесі </w:t>
      </w:r>
      <w:r w:rsidR="00F706FB" w:rsidRPr="00546548">
        <w:rPr>
          <w:rFonts w:ascii="Times New Roman" w:hAnsi="Times New Roman" w:cs="Times New Roman"/>
          <w:color w:val="000000" w:themeColor="text1"/>
          <w:sz w:val="28"/>
          <w:szCs w:val="28"/>
          <w:lang w:val="kk-KZ"/>
        </w:rPr>
        <w:t>13</w:t>
      </w:r>
      <w:r w:rsidR="00B2115F" w:rsidRPr="00546548">
        <w:rPr>
          <w:rFonts w:ascii="Times New Roman" w:hAnsi="Times New Roman" w:cs="Times New Roman"/>
          <w:color w:val="000000" w:themeColor="text1"/>
          <w:sz w:val="28"/>
          <w:szCs w:val="28"/>
          <w:lang w:val="kk-KZ"/>
        </w:rPr>
        <w:t>-</w:t>
      </w:r>
      <w:r w:rsidRPr="00546548">
        <w:rPr>
          <w:rFonts w:ascii="Times New Roman" w:hAnsi="Times New Roman" w:cs="Times New Roman"/>
          <w:color w:val="000000" w:themeColor="text1"/>
          <w:sz w:val="28"/>
          <w:szCs w:val="28"/>
          <w:lang w:val="kk-KZ"/>
        </w:rPr>
        <w:t>суретте тұтынушылардың сүт өнімдерін сатып алу жиілігі көрсетілген.</w:t>
      </w:r>
    </w:p>
    <w:p w14:paraId="362C9C16" w14:textId="77777777" w:rsidR="00880845" w:rsidRPr="00546548" w:rsidRDefault="00880845" w:rsidP="00880845">
      <w:pPr>
        <w:spacing w:after="0" w:line="240" w:lineRule="auto"/>
        <w:rPr>
          <w:noProof/>
          <w:color w:val="000000" w:themeColor="text1"/>
          <w:lang w:eastAsia="ru-RU"/>
        </w:rPr>
      </w:pPr>
      <w:r w:rsidRPr="00546548">
        <w:rPr>
          <w:noProof/>
          <w:color w:val="000000" w:themeColor="text1"/>
          <w:lang w:eastAsia="ru-RU"/>
        </w:rPr>
        <w:drawing>
          <wp:inline distT="0" distB="0" distL="0" distR="0" wp14:anchorId="72DAB397" wp14:editId="4B289DF1">
            <wp:extent cx="5734050" cy="2462646"/>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6CC684" w14:textId="77777777" w:rsidR="00880845" w:rsidRPr="00546548" w:rsidRDefault="00880845" w:rsidP="00880845">
      <w:pPr>
        <w:spacing w:after="0" w:line="240" w:lineRule="auto"/>
        <w:rPr>
          <w:rFonts w:ascii="Times New Roman" w:hAnsi="Times New Roman" w:cs="Times New Roman"/>
          <w:color w:val="000000" w:themeColor="text1"/>
          <w:sz w:val="28"/>
          <w:szCs w:val="28"/>
          <w:lang w:val="kk-KZ"/>
        </w:rPr>
      </w:pPr>
    </w:p>
    <w:p w14:paraId="30089D95" w14:textId="77777777" w:rsidR="00F706FB" w:rsidRPr="00546548" w:rsidRDefault="00F706FB" w:rsidP="00DE4CB9">
      <w:pPr>
        <w:spacing w:after="0" w:line="240" w:lineRule="auto"/>
        <w:ind w:firstLine="567"/>
        <w:jc w:val="center"/>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13</w:t>
      </w:r>
      <w:r w:rsidR="00B2115F" w:rsidRPr="00546548">
        <w:rPr>
          <w:rFonts w:ascii="Times New Roman" w:hAnsi="Times New Roman" w:cs="Times New Roman"/>
          <w:color w:val="000000" w:themeColor="text1"/>
          <w:sz w:val="28"/>
          <w:szCs w:val="28"/>
          <w:lang w:val="kk-KZ"/>
        </w:rPr>
        <w:t>-с</w:t>
      </w:r>
      <w:r w:rsidR="009B6E7D" w:rsidRPr="00546548">
        <w:rPr>
          <w:rFonts w:ascii="Times New Roman" w:hAnsi="Times New Roman" w:cs="Times New Roman"/>
          <w:color w:val="000000" w:themeColor="text1"/>
          <w:sz w:val="28"/>
          <w:szCs w:val="28"/>
          <w:lang w:val="kk-KZ"/>
        </w:rPr>
        <w:t>урет – «Сүт өнімдерін қаншалықты жиі сатып аласыз?» сұрағының нәтижесі</w:t>
      </w:r>
    </w:p>
    <w:p w14:paraId="142D3C99" w14:textId="77777777" w:rsidR="00267026" w:rsidRPr="00546548" w:rsidRDefault="00267026" w:rsidP="00DE4CB9">
      <w:pPr>
        <w:spacing w:after="0" w:line="240" w:lineRule="auto"/>
        <w:ind w:firstLine="567"/>
        <w:jc w:val="center"/>
        <w:rPr>
          <w:rFonts w:ascii="Times New Roman" w:hAnsi="Times New Roman" w:cs="Times New Roman"/>
          <w:color w:val="000000" w:themeColor="text1"/>
          <w:sz w:val="28"/>
          <w:szCs w:val="28"/>
          <w:lang w:val="kk-KZ"/>
        </w:rPr>
      </w:pPr>
    </w:p>
    <w:p w14:paraId="5592189F" w14:textId="77777777" w:rsidR="009B6E7D" w:rsidRPr="00546548" w:rsidRDefault="009B6E7D" w:rsidP="00880845">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Аталған сұрақтың нәтижесі респонденттердің тең жартысы сүт өнімдерін аптасына 1 рет сатып алатынын көрсетеді. Ал төрттен бірі аптасына 2-4 рет сатып алатындар болды. Сонымен қатар сүт өнімдерін күнделікті сатып </w:t>
      </w:r>
      <w:r w:rsidRPr="00546548">
        <w:rPr>
          <w:rFonts w:ascii="Times New Roman" w:hAnsi="Times New Roman" w:cs="Times New Roman"/>
          <w:color w:val="000000" w:themeColor="text1"/>
          <w:sz w:val="28"/>
          <w:szCs w:val="28"/>
          <w:lang w:val="kk-KZ"/>
        </w:rPr>
        <w:lastRenderedPageBreak/>
        <w:t xml:space="preserve">алатындар 8,9% құрады. Сүт және сүт өнімдерін айына </w:t>
      </w:r>
      <w:r w:rsidR="009E5442" w:rsidRPr="00546548">
        <w:rPr>
          <w:rFonts w:ascii="Times New Roman" w:hAnsi="Times New Roman" w:cs="Times New Roman"/>
          <w:color w:val="000000" w:themeColor="text1"/>
          <w:sz w:val="28"/>
          <w:szCs w:val="28"/>
          <w:lang w:val="kk-KZ"/>
        </w:rPr>
        <w:t xml:space="preserve">1 </w:t>
      </w:r>
      <w:r w:rsidRPr="00546548">
        <w:rPr>
          <w:rFonts w:ascii="Times New Roman" w:hAnsi="Times New Roman" w:cs="Times New Roman"/>
          <w:color w:val="000000" w:themeColor="text1"/>
          <w:sz w:val="28"/>
          <w:szCs w:val="28"/>
          <w:lang w:val="kk-KZ"/>
        </w:rPr>
        <w:t xml:space="preserve">рет және одан да сирек алатындардың үлесі шамамен бірдей 13% болды. </w:t>
      </w:r>
    </w:p>
    <w:p w14:paraId="60C76E24" w14:textId="77777777" w:rsidR="009B6E7D" w:rsidRPr="00546548" w:rsidRDefault="009B6E7D" w:rsidP="00880845">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Зерттеуіміздің келесі сұрағы маркетинг кешенінің келесі маңызды элементі өткізуге қатысты болды. Сұрақта тұтынушылардың сүт және сүт өнімдерін сатып алу орны туралы мәлімет алу көзделді.</w:t>
      </w:r>
    </w:p>
    <w:p w14:paraId="5DD947DF" w14:textId="77777777" w:rsidR="009B6E7D" w:rsidRPr="00546548" w:rsidRDefault="009B6E7D" w:rsidP="00880845">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«Сүт және сүт өнімдерін қайдан сатып аласыз?» сұрағының нәтижесін төмендегі </w:t>
      </w:r>
      <w:r w:rsidR="00F706FB" w:rsidRPr="00546548">
        <w:rPr>
          <w:rFonts w:ascii="Times New Roman" w:hAnsi="Times New Roman" w:cs="Times New Roman"/>
          <w:color w:val="000000" w:themeColor="text1"/>
          <w:sz w:val="28"/>
          <w:szCs w:val="28"/>
          <w:lang w:val="kk-KZ"/>
        </w:rPr>
        <w:t>14</w:t>
      </w:r>
      <w:r w:rsidR="00B2115F" w:rsidRPr="00546548">
        <w:rPr>
          <w:rFonts w:ascii="Times New Roman" w:hAnsi="Times New Roman" w:cs="Times New Roman"/>
          <w:color w:val="000000" w:themeColor="text1"/>
          <w:sz w:val="28"/>
          <w:szCs w:val="28"/>
          <w:lang w:val="kk-KZ"/>
        </w:rPr>
        <w:t>-</w:t>
      </w:r>
      <w:r w:rsidRPr="00546548">
        <w:rPr>
          <w:rFonts w:ascii="Times New Roman" w:hAnsi="Times New Roman" w:cs="Times New Roman"/>
          <w:color w:val="000000" w:themeColor="text1"/>
          <w:sz w:val="28"/>
          <w:szCs w:val="28"/>
          <w:lang w:val="kk-KZ"/>
        </w:rPr>
        <w:t>суреттен көруге болады.</w:t>
      </w:r>
    </w:p>
    <w:p w14:paraId="73A72C52" w14:textId="77777777" w:rsidR="009B6E7D" w:rsidRPr="00546548" w:rsidRDefault="009B6E7D" w:rsidP="009B6E7D">
      <w:pPr>
        <w:spacing w:after="0" w:line="240" w:lineRule="auto"/>
        <w:jc w:val="both"/>
        <w:rPr>
          <w:rFonts w:ascii="Times New Roman" w:hAnsi="Times New Roman" w:cs="Times New Roman"/>
          <w:color w:val="000000" w:themeColor="text1"/>
          <w:sz w:val="28"/>
          <w:szCs w:val="28"/>
          <w:lang w:val="kk-KZ"/>
        </w:rPr>
      </w:pPr>
      <w:r w:rsidRPr="00546548">
        <w:rPr>
          <w:noProof/>
          <w:color w:val="000000" w:themeColor="text1"/>
          <w:lang w:eastAsia="ru-RU"/>
        </w:rPr>
        <w:drawing>
          <wp:inline distT="0" distB="0" distL="0" distR="0" wp14:anchorId="70400A94" wp14:editId="63E2BC69">
            <wp:extent cx="6049645" cy="3000375"/>
            <wp:effectExtent l="0" t="0" r="8255"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5C3EB9" w14:textId="77777777" w:rsidR="009B6E7D" w:rsidRPr="00546548" w:rsidRDefault="009B6E7D" w:rsidP="009B6E7D">
      <w:pPr>
        <w:spacing w:after="0" w:line="240" w:lineRule="auto"/>
        <w:jc w:val="both"/>
        <w:rPr>
          <w:rFonts w:ascii="Times New Roman" w:hAnsi="Times New Roman" w:cs="Times New Roman"/>
          <w:color w:val="000000" w:themeColor="text1"/>
          <w:sz w:val="28"/>
          <w:szCs w:val="28"/>
          <w:lang w:val="kk-KZ"/>
        </w:rPr>
      </w:pPr>
    </w:p>
    <w:p w14:paraId="40DF1FA4" w14:textId="77777777" w:rsidR="009B6E7D" w:rsidRPr="00546548" w:rsidRDefault="00F706FB" w:rsidP="009B6E7D">
      <w:pPr>
        <w:spacing w:after="0" w:line="240" w:lineRule="auto"/>
        <w:ind w:firstLine="567"/>
        <w:jc w:val="center"/>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14</w:t>
      </w:r>
      <w:r w:rsidR="00B2115F" w:rsidRPr="00546548">
        <w:rPr>
          <w:rFonts w:ascii="Times New Roman" w:hAnsi="Times New Roman" w:cs="Times New Roman"/>
          <w:color w:val="000000" w:themeColor="text1"/>
          <w:sz w:val="28"/>
          <w:szCs w:val="28"/>
          <w:lang w:val="kk-KZ"/>
        </w:rPr>
        <w:t>-с</w:t>
      </w:r>
      <w:r w:rsidR="009B6E7D" w:rsidRPr="00546548">
        <w:rPr>
          <w:rFonts w:ascii="Times New Roman" w:hAnsi="Times New Roman" w:cs="Times New Roman"/>
          <w:color w:val="000000" w:themeColor="text1"/>
          <w:sz w:val="28"/>
          <w:szCs w:val="28"/>
          <w:lang w:val="kk-KZ"/>
        </w:rPr>
        <w:t>урет – «Сүт және сүт өнімдерін қайдан сатып аласыз?» сұрағының нәтижесі</w:t>
      </w:r>
    </w:p>
    <w:p w14:paraId="4ACDA7BA" w14:textId="77777777" w:rsidR="009B6E7D" w:rsidRPr="00546548" w:rsidRDefault="009B6E7D" w:rsidP="009B6E7D">
      <w:pPr>
        <w:spacing w:after="0" w:line="240" w:lineRule="auto"/>
        <w:jc w:val="both"/>
        <w:rPr>
          <w:rFonts w:ascii="Times New Roman" w:hAnsi="Times New Roman" w:cs="Times New Roman"/>
          <w:color w:val="000000" w:themeColor="text1"/>
          <w:sz w:val="28"/>
          <w:szCs w:val="28"/>
          <w:lang w:val="kk-KZ"/>
        </w:rPr>
      </w:pPr>
    </w:p>
    <w:p w14:paraId="4EA8598B" w14:textId="77777777" w:rsidR="009B6E7D" w:rsidRPr="00546548" w:rsidRDefault="009B6E7D" w:rsidP="00880845">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«Сүт және сүт өнімдерін қайдан сатып аласыз?» сұрағының нәтижесінен көріп отырғанымыздай, тұтынушылардың тең жартысына жуығы (46,2%) сүт және сүт өнімдерін супермаркеттерден сатып алады екен. Сонымен бірге ыңғайлы үйдің жанындағы азық-түлік дүкендерінен сатып алатындар үлесі де аз емес, олар пікір сұралғандардың 30,2% құрады. Арнайы сүт және сүт өнімдерін сататын орындардан сатып алатын респонденттер 16,9% құраса, респонденттердің ең аз бөлігі (6,7%) базарлар мен көтерме нарықтардан сатып алады екен.</w:t>
      </w:r>
    </w:p>
    <w:p w14:paraId="2B801492" w14:textId="77777777" w:rsidR="009B6E7D" w:rsidRPr="00546548" w:rsidRDefault="009B6E7D" w:rsidP="00880845">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Респонденттердің сатып алу орнын білу арқылы сүт және сүт өнімдерін өндіруші компаниялар өздерінің өткізу саясатын оңтайлы ұйымдастырып, өз тауарларының тұтынушы үшін максималды қол жетімділігін қамтамасыз етуге ұмтылады.</w:t>
      </w:r>
    </w:p>
    <w:p w14:paraId="6BA1EE2B" w14:textId="6BF7AC6B" w:rsidR="001073DD" w:rsidRPr="00546548" w:rsidRDefault="009B6E7D" w:rsidP="001073DD">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Келесі </w:t>
      </w:r>
      <w:r w:rsidR="00F706FB" w:rsidRPr="00546548">
        <w:rPr>
          <w:rFonts w:ascii="Times New Roman" w:hAnsi="Times New Roman" w:cs="Times New Roman"/>
          <w:color w:val="000000" w:themeColor="text1"/>
          <w:sz w:val="28"/>
          <w:szCs w:val="28"/>
          <w:lang w:val="kk-KZ"/>
        </w:rPr>
        <w:t>15-</w:t>
      </w:r>
      <w:r w:rsidRPr="00546548">
        <w:rPr>
          <w:rFonts w:ascii="Times New Roman" w:hAnsi="Times New Roman" w:cs="Times New Roman"/>
          <w:color w:val="000000" w:themeColor="text1"/>
          <w:sz w:val="28"/>
          <w:szCs w:val="28"/>
          <w:lang w:val="kk-KZ"/>
        </w:rPr>
        <w:t xml:space="preserve">суретте «Сүттің қай маркасын сатып аласыз?» сұрғының нәтижесі көрсетілген. Суреттен көріп отырғанымыздай, респонденттердің </w:t>
      </w:r>
      <w:r w:rsidR="00E514D0" w:rsidRPr="00546548">
        <w:rPr>
          <w:rFonts w:ascii="Times New Roman" w:hAnsi="Times New Roman" w:cs="Times New Roman"/>
          <w:color w:val="000000" w:themeColor="text1"/>
          <w:sz w:val="28"/>
          <w:szCs w:val="28"/>
          <w:lang w:val="kk-KZ"/>
        </w:rPr>
        <w:t xml:space="preserve">32,6% «Фудмастер», </w:t>
      </w:r>
      <w:r w:rsidRPr="00546548">
        <w:rPr>
          <w:rFonts w:ascii="Times New Roman" w:hAnsi="Times New Roman" w:cs="Times New Roman"/>
          <w:color w:val="000000" w:themeColor="text1"/>
          <w:sz w:val="28"/>
          <w:szCs w:val="28"/>
          <w:lang w:val="kk-KZ"/>
        </w:rPr>
        <w:t>29,3% «Адал»</w:t>
      </w:r>
      <w:r w:rsidR="00E514D0" w:rsidRPr="00546548">
        <w:rPr>
          <w:rFonts w:ascii="Times New Roman" w:hAnsi="Times New Roman" w:cs="Times New Roman"/>
          <w:color w:val="000000" w:themeColor="text1"/>
          <w:sz w:val="28"/>
          <w:szCs w:val="28"/>
          <w:lang w:val="kk-KZ"/>
        </w:rPr>
        <w:t xml:space="preserve"> с</w:t>
      </w:r>
      <w:r w:rsidRPr="00546548">
        <w:rPr>
          <w:rFonts w:ascii="Times New Roman" w:hAnsi="Times New Roman" w:cs="Times New Roman"/>
          <w:color w:val="000000" w:themeColor="text1"/>
          <w:sz w:val="28"/>
          <w:szCs w:val="28"/>
          <w:lang w:val="kk-KZ"/>
        </w:rPr>
        <w:t>үтін таңдаса, респонденттер үшін тартымдылығы жағынан үшінші орында «JLC» сүті екені белгілі болды. Пікір сұралғандардың 7% «Амиран» сүтін таңдаса, 5,2% «</w:t>
      </w:r>
      <w:r w:rsidR="006B67C4" w:rsidRPr="00546548">
        <w:rPr>
          <w:rFonts w:ascii="Times New Roman" w:hAnsi="Times New Roman" w:cs="Times New Roman"/>
          <w:color w:val="000000" w:themeColor="text1"/>
          <w:sz w:val="28"/>
          <w:szCs w:val="28"/>
          <w:lang w:val="kk-KZ"/>
        </w:rPr>
        <w:t>Агро</w:t>
      </w:r>
      <w:r w:rsidRPr="00546548">
        <w:rPr>
          <w:rFonts w:ascii="Times New Roman" w:hAnsi="Times New Roman" w:cs="Times New Roman"/>
          <w:color w:val="000000" w:themeColor="text1"/>
          <w:sz w:val="28"/>
          <w:szCs w:val="28"/>
          <w:lang w:val="kk-KZ"/>
        </w:rPr>
        <w:t xml:space="preserve">продукт» сүтін қалайтыны анықталды. Сонымен қатар, тұтынушылар үй шаруашылықтарынан сүт алатыны (2,8%), Қырғызстаннан келетін сүтті </w:t>
      </w:r>
      <w:r w:rsidR="00E514D0" w:rsidRPr="00546548">
        <w:rPr>
          <w:rFonts w:ascii="Times New Roman" w:hAnsi="Times New Roman" w:cs="Times New Roman"/>
          <w:color w:val="000000" w:themeColor="text1"/>
          <w:sz w:val="28"/>
          <w:szCs w:val="28"/>
          <w:lang w:val="kk-KZ"/>
        </w:rPr>
        <w:t xml:space="preserve">(3,3%) </w:t>
      </w:r>
      <w:r w:rsidR="00274EE2">
        <w:rPr>
          <w:rFonts w:ascii="Times New Roman" w:hAnsi="Times New Roman" w:cs="Times New Roman"/>
          <w:color w:val="000000" w:themeColor="text1"/>
          <w:sz w:val="28"/>
          <w:szCs w:val="28"/>
          <w:lang w:val="kk-KZ"/>
        </w:rPr>
        <w:t xml:space="preserve">таңдайтындығы </w:t>
      </w:r>
      <w:r w:rsidR="00E514D0" w:rsidRPr="00546548">
        <w:rPr>
          <w:rFonts w:ascii="Times New Roman" w:hAnsi="Times New Roman" w:cs="Times New Roman"/>
          <w:color w:val="000000" w:themeColor="text1"/>
          <w:sz w:val="28"/>
          <w:szCs w:val="28"/>
          <w:lang w:val="kk-KZ"/>
        </w:rPr>
        <w:t xml:space="preserve">белгілі болды. </w:t>
      </w:r>
      <w:r w:rsidRPr="00546548">
        <w:rPr>
          <w:rFonts w:ascii="Times New Roman" w:hAnsi="Times New Roman" w:cs="Times New Roman"/>
          <w:color w:val="000000" w:themeColor="text1"/>
          <w:sz w:val="28"/>
          <w:szCs w:val="28"/>
          <w:lang w:val="kk-KZ"/>
        </w:rPr>
        <w:lastRenderedPageBreak/>
        <w:t>Респонденттердің 5,8% сауалнамадағы жауаптар ішінен басқа деген нұсқаны таңдаған. Кейбір ре</w:t>
      </w:r>
      <w:r w:rsidR="009E5442" w:rsidRPr="00546548">
        <w:rPr>
          <w:rFonts w:ascii="Times New Roman" w:hAnsi="Times New Roman" w:cs="Times New Roman"/>
          <w:color w:val="000000" w:themeColor="text1"/>
          <w:sz w:val="28"/>
          <w:szCs w:val="28"/>
          <w:lang w:val="kk-KZ"/>
        </w:rPr>
        <w:t>с</w:t>
      </w:r>
      <w:r w:rsidRPr="00546548">
        <w:rPr>
          <w:rFonts w:ascii="Times New Roman" w:hAnsi="Times New Roman" w:cs="Times New Roman"/>
          <w:color w:val="000000" w:themeColor="text1"/>
          <w:sz w:val="28"/>
          <w:szCs w:val="28"/>
          <w:lang w:val="kk-KZ"/>
        </w:rPr>
        <w:t>понденттер үшін (1%) сүт алуда қай тауар маркасы екендігінің маңызы жоқ екені анықталды.</w:t>
      </w:r>
    </w:p>
    <w:p w14:paraId="3E3ACC40" w14:textId="77777777" w:rsidR="001073DD" w:rsidRPr="00546548" w:rsidRDefault="001073DD" w:rsidP="001073DD">
      <w:pPr>
        <w:spacing w:after="0" w:line="240" w:lineRule="auto"/>
        <w:jc w:val="both"/>
        <w:rPr>
          <w:noProof/>
          <w:lang w:val="kk-KZ" w:eastAsia="ru-RU"/>
        </w:rPr>
      </w:pPr>
    </w:p>
    <w:p w14:paraId="70BA8AFD" w14:textId="77777777" w:rsidR="00E514D0" w:rsidRPr="00546548" w:rsidRDefault="00E514D0" w:rsidP="001073DD">
      <w:pPr>
        <w:spacing w:after="0" w:line="240" w:lineRule="auto"/>
        <w:jc w:val="both"/>
        <w:rPr>
          <w:rFonts w:ascii="Times New Roman" w:hAnsi="Times New Roman" w:cs="Times New Roman"/>
          <w:color w:val="000000" w:themeColor="text1"/>
          <w:sz w:val="28"/>
          <w:szCs w:val="28"/>
          <w:lang w:val="kk-KZ"/>
        </w:rPr>
      </w:pPr>
      <w:r w:rsidRPr="00546548">
        <w:rPr>
          <w:noProof/>
          <w:lang w:eastAsia="ru-RU"/>
        </w:rPr>
        <w:drawing>
          <wp:inline distT="0" distB="0" distL="0" distR="0" wp14:anchorId="0C62F0AC" wp14:editId="4AB7B8DF">
            <wp:extent cx="6004875" cy="3023235"/>
            <wp:effectExtent l="0" t="0" r="0" b="5715"/>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F7300A6" w14:textId="77777777" w:rsidR="009B6E7D" w:rsidRPr="00546548" w:rsidRDefault="009B6E7D" w:rsidP="009B6E7D">
      <w:pPr>
        <w:spacing w:after="0" w:line="240" w:lineRule="auto"/>
        <w:ind w:firstLine="567"/>
        <w:jc w:val="center"/>
        <w:rPr>
          <w:rFonts w:ascii="Times New Roman" w:hAnsi="Times New Roman" w:cs="Times New Roman"/>
          <w:color w:val="000000" w:themeColor="text1"/>
          <w:sz w:val="28"/>
          <w:szCs w:val="28"/>
          <w:lang w:val="kk-KZ"/>
        </w:rPr>
      </w:pPr>
    </w:p>
    <w:p w14:paraId="39ECBA25" w14:textId="77777777" w:rsidR="009B6E7D" w:rsidRPr="00546548" w:rsidRDefault="00F706FB" w:rsidP="009B6E7D">
      <w:pPr>
        <w:spacing w:after="0" w:line="240" w:lineRule="auto"/>
        <w:ind w:firstLine="567"/>
        <w:jc w:val="center"/>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15</w:t>
      </w:r>
      <w:r w:rsidR="00B2115F" w:rsidRPr="00546548">
        <w:rPr>
          <w:rFonts w:ascii="Times New Roman" w:hAnsi="Times New Roman" w:cs="Times New Roman"/>
          <w:color w:val="000000" w:themeColor="text1"/>
          <w:sz w:val="28"/>
          <w:szCs w:val="28"/>
          <w:lang w:val="kk-KZ"/>
        </w:rPr>
        <w:t>-с</w:t>
      </w:r>
      <w:r w:rsidR="009B6E7D" w:rsidRPr="00546548">
        <w:rPr>
          <w:rFonts w:ascii="Times New Roman" w:hAnsi="Times New Roman" w:cs="Times New Roman"/>
          <w:color w:val="000000" w:themeColor="text1"/>
          <w:sz w:val="28"/>
          <w:szCs w:val="28"/>
          <w:lang w:val="kk-KZ"/>
        </w:rPr>
        <w:t>урет – «Сүттің қай маркасын сатып аласыз?» сұрғының нәтижесі</w:t>
      </w:r>
    </w:p>
    <w:p w14:paraId="49ADEF1D" w14:textId="77777777" w:rsidR="009B6E7D" w:rsidRPr="00546548" w:rsidRDefault="009B6E7D" w:rsidP="009B6E7D">
      <w:pPr>
        <w:spacing w:after="0" w:line="240" w:lineRule="auto"/>
        <w:ind w:firstLine="567"/>
        <w:jc w:val="center"/>
        <w:rPr>
          <w:rFonts w:ascii="Times New Roman" w:hAnsi="Times New Roman" w:cs="Times New Roman"/>
          <w:color w:val="000000" w:themeColor="text1"/>
          <w:sz w:val="28"/>
          <w:szCs w:val="28"/>
          <w:lang w:val="kk-KZ"/>
        </w:rPr>
      </w:pPr>
    </w:p>
    <w:p w14:paraId="30BB04ED" w14:textId="77777777" w:rsidR="009B6E7D" w:rsidRPr="00546548" w:rsidRDefault="009B6E7D" w:rsidP="009B6E7D">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Ал төмендегі </w:t>
      </w:r>
      <w:r w:rsidR="00F706FB" w:rsidRPr="00546548">
        <w:rPr>
          <w:rFonts w:ascii="Times New Roman" w:hAnsi="Times New Roman" w:cs="Times New Roman"/>
          <w:color w:val="000000" w:themeColor="text1"/>
          <w:sz w:val="28"/>
          <w:szCs w:val="28"/>
          <w:lang w:val="kk-KZ"/>
        </w:rPr>
        <w:t>16</w:t>
      </w:r>
      <w:r w:rsidR="00B2115F" w:rsidRPr="00546548">
        <w:rPr>
          <w:rFonts w:ascii="Times New Roman" w:hAnsi="Times New Roman" w:cs="Times New Roman"/>
          <w:color w:val="000000" w:themeColor="text1"/>
          <w:sz w:val="28"/>
          <w:szCs w:val="28"/>
          <w:lang w:val="kk-KZ"/>
        </w:rPr>
        <w:t>-</w:t>
      </w:r>
      <w:r w:rsidRPr="00546548">
        <w:rPr>
          <w:rFonts w:ascii="Times New Roman" w:hAnsi="Times New Roman" w:cs="Times New Roman"/>
          <w:color w:val="000000" w:themeColor="text1"/>
          <w:sz w:val="28"/>
          <w:szCs w:val="28"/>
          <w:lang w:val="kk-KZ"/>
        </w:rPr>
        <w:t>суретте сүт өнімдерінің қай маркасын сатып алатыны туралы сұрақтың нәтижесі берілген.</w:t>
      </w:r>
    </w:p>
    <w:p w14:paraId="11B8C653" w14:textId="77777777" w:rsidR="009B6E7D" w:rsidRPr="00546548" w:rsidRDefault="009B6E7D" w:rsidP="009B6E7D">
      <w:pPr>
        <w:spacing w:after="0" w:line="240" w:lineRule="auto"/>
        <w:ind w:firstLine="567"/>
        <w:jc w:val="both"/>
        <w:rPr>
          <w:rFonts w:ascii="Times New Roman" w:hAnsi="Times New Roman" w:cs="Times New Roman"/>
          <w:color w:val="000000" w:themeColor="text1"/>
          <w:sz w:val="28"/>
          <w:szCs w:val="28"/>
          <w:lang w:val="kk-KZ"/>
        </w:rPr>
      </w:pPr>
    </w:p>
    <w:p w14:paraId="789D29E7" w14:textId="77777777" w:rsidR="009B6E7D" w:rsidRPr="00546548" w:rsidRDefault="001073DD" w:rsidP="001073DD">
      <w:pPr>
        <w:spacing w:after="0" w:line="240" w:lineRule="auto"/>
        <w:jc w:val="both"/>
        <w:rPr>
          <w:rFonts w:ascii="Times New Roman" w:hAnsi="Times New Roman" w:cs="Times New Roman"/>
          <w:color w:val="000000" w:themeColor="text1"/>
          <w:sz w:val="28"/>
          <w:szCs w:val="28"/>
          <w:lang w:val="kk-KZ"/>
        </w:rPr>
      </w:pPr>
      <w:r w:rsidRPr="00546548">
        <w:rPr>
          <w:noProof/>
          <w:lang w:eastAsia="ru-RU"/>
        </w:rPr>
        <w:drawing>
          <wp:inline distT="0" distB="0" distL="0" distR="0" wp14:anchorId="053C1A4F" wp14:editId="6DC9ED43">
            <wp:extent cx="5910580" cy="3091992"/>
            <wp:effectExtent l="0" t="0" r="0"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5D7542" w14:textId="77777777" w:rsidR="009B6E7D" w:rsidRPr="00546548" w:rsidRDefault="009B6E7D" w:rsidP="00C443A8">
      <w:pPr>
        <w:spacing w:after="0" w:line="240" w:lineRule="auto"/>
        <w:rPr>
          <w:rFonts w:ascii="Times New Roman" w:hAnsi="Times New Roman" w:cs="Times New Roman"/>
          <w:color w:val="000000" w:themeColor="text1"/>
          <w:sz w:val="28"/>
          <w:szCs w:val="28"/>
          <w:lang w:val="kk-KZ"/>
        </w:rPr>
      </w:pPr>
    </w:p>
    <w:p w14:paraId="5C684602" w14:textId="77777777" w:rsidR="001073DD" w:rsidRPr="00546548" w:rsidRDefault="00F706FB" w:rsidP="001073DD">
      <w:pPr>
        <w:spacing w:after="0" w:line="240" w:lineRule="auto"/>
        <w:ind w:firstLine="567"/>
        <w:jc w:val="center"/>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16</w:t>
      </w:r>
      <w:r w:rsidR="00B2115F" w:rsidRPr="00546548">
        <w:rPr>
          <w:rFonts w:ascii="Times New Roman" w:hAnsi="Times New Roman" w:cs="Times New Roman"/>
          <w:color w:val="000000" w:themeColor="text1"/>
          <w:sz w:val="28"/>
          <w:szCs w:val="28"/>
          <w:lang w:val="kk-KZ"/>
        </w:rPr>
        <w:t>-с</w:t>
      </w:r>
      <w:r w:rsidR="009B6E7D" w:rsidRPr="00546548">
        <w:rPr>
          <w:rFonts w:ascii="Times New Roman" w:hAnsi="Times New Roman" w:cs="Times New Roman"/>
          <w:color w:val="000000" w:themeColor="text1"/>
          <w:sz w:val="28"/>
          <w:szCs w:val="28"/>
          <w:lang w:val="kk-KZ"/>
        </w:rPr>
        <w:t>урет – «Сүт өнімдерінің қай маркасын сатып аласыз?» сұрағының нәтижесі</w:t>
      </w:r>
    </w:p>
    <w:p w14:paraId="13916D34" w14:textId="77777777" w:rsidR="006E051B" w:rsidRPr="00546548" w:rsidRDefault="006E051B" w:rsidP="001073DD">
      <w:pPr>
        <w:spacing w:after="0" w:line="240" w:lineRule="auto"/>
        <w:ind w:firstLine="567"/>
        <w:jc w:val="center"/>
        <w:rPr>
          <w:rFonts w:ascii="Times New Roman" w:hAnsi="Times New Roman" w:cs="Times New Roman"/>
          <w:color w:val="000000" w:themeColor="text1"/>
          <w:sz w:val="28"/>
          <w:szCs w:val="28"/>
          <w:lang w:val="kk-KZ"/>
        </w:rPr>
      </w:pPr>
    </w:p>
    <w:p w14:paraId="27529D2F" w14:textId="77777777" w:rsidR="009B6E7D" w:rsidRPr="00546548" w:rsidRDefault="00F706FB" w:rsidP="00C443A8">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lastRenderedPageBreak/>
        <w:t>16-с</w:t>
      </w:r>
      <w:r w:rsidR="009B6E7D" w:rsidRPr="00546548">
        <w:rPr>
          <w:rFonts w:ascii="Times New Roman" w:hAnsi="Times New Roman" w:cs="Times New Roman"/>
          <w:color w:val="000000" w:themeColor="text1"/>
          <w:sz w:val="28"/>
          <w:szCs w:val="28"/>
          <w:lang w:val="kk-KZ"/>
        </w:rPr>
        <w:t>уреттен көріп отырғанымыздай, бірінші орында тұтынушылар үшін (36%) «Фудмастер» компаниясының сүт өнімдері, екінші орында «Адал» маркасының сүт өнімдері (27,1%), үшінші орында «JLC» (8,3%), төртінші орында «Danon» (7,2%), бесінші орында «Эмиль» (7%) сауда маркалары респонденттер қалауына ие болды. «</w:t>
      </w:r>
      <w:r w:rsidR="006B67C4" w:rsidRPr="00546548">
        <w:rPr>
          <w:rFonts w:ascii="Times New Roman" w:hAnsi="Times New Roman" w:cs="Times New Roman"/>
          <w:color w:val="000000" w:themeColor="text1"/>
          <w:sz w:val="28"/>
          <w:szCs w:val="28"/>
          <w:lang w:val="kk-KZ"/>
        </w:rPr>
        <w:t>Агро</w:t>
      </w:r>
      <w:r w:rsidR="009B6E7D" w:rsidRPr="00546548">
        <w:rPr>
          <w:rFonts w:ascii="Times New Roman" w:hAnsi="Times New Roman" w:cs="Times New Roman"/>
          <w:color w:val="000000" w:themeColor="text1"/>
          <w:sz w:val="28"/>
          <w:szCs w:val="28"/>
          <w:lang w:val="kk-KZ"/>
        </w:rPr>
        <w:t xml:space="preserve">продукт» компаниясының сүт өнімдерін қалайтын респонденттер барлық респонденттердің 5,6% құрады. Бұл сұрақтың жауаптар нұсқасында сүт өнімдерінің әр түрлі маркаларын сатып алатындардың үлесі 2% құраса, басқа сауда маркаларын сатып алатындар үлесі 3% құрады. Сүт және сүт өнімдерінің сауда маркаларына деген тұтынушылардың таңдауы аталған сауда маркаларының бәсекеге қабілеттілігін қамтамасыз ететін факторлардың бірі болып табылады. Сауалнаманың келесі сұрағы респонденттердің бұл сауда маркаларын не себептен таңдайтынын білуге арналды. </w:t>
      </w:r>
    </w:p>
    <w:p w14:paraId="2764E17A" w14:textId="77777777" w:rsidR="009B6E7D" w:rsidRPr="00546548" w:rsidRDefault="009B6E7D" w:rsidP="009B6E7D">
      <w:pPr>
        <w:spacing w:after="0" w:line="240" w:lineRule="auto"/>
        <w:jc w:val="both"/>
        <w:rPr>
          <w:rFonts w:ascii="Times New Roman" w:hAnsi="Times New Roman" w:cs="Times New Roman"/>
          <w:color w:val="000000" w:themeColor="text1"/>
          <w:sz w:val="28"/>
          <w:szCs w:val="28"/>
          <w:lang w:val="kk-KZ"/>
        </w:rPr>
      </w:pPr>
    </w:p>
    <w:p w14:paraId="642AD125" w14:textId="26CCDECC" w:rsidR="009B6E7D" w:rsidRPr="00546548" w:rsidRDefault="000D6DBA" w:rsidP="009B6E7D">
      <w:pPr>
        <w:spacing w:after="0" w:line="240" w:lineRule="auto"/>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24</w:t>
      </w:r>
      <w:r w:rsidR="00C443A8" w:rsidRPr="00546548">
        <w:rPr>
          <w:rFonts w:ascii="Times New Roman" w:hAnsi="Times New Roman" w:cs="Times New Roman"/>
          <w:color w:val="000000" w:themeColor="text1"/>
          <w:sz w:val="28"/>
          <w:szCs w:val="28"/>
          <w:lang w:val="kk-KZ"/>
        </w:rPr>
        <w:t>-к</w:t>
      </w:r>
      <w:r w:rsidR="009B6E7D" w:rsidRPr="00546548">
        <w:rPr>
          <w:rFonts w:ascii="Times New Roman" w:hAnsi="Times New Roman" w:cs="Times New Roman"/>
          <w:color w:val="000000" w:themeColor="text1"/>
          <w:sz w:val="28"/>
          <w:szCs w:val="28"/>
          <w:lang w:val="kk-KZ"/>
        </w:rPr>
        <w:t>есте – «Сүтті таңдау критерийлерін маңыздылығына қарай бағалаңыз?» сұрағының нәтижесі</w:t>
      </w:r>
    </w:p>
    <w:p w14:paraId="59A671C0" w14:textId="77777777" w:rsidR="009B6E7D" w:rsidRPr="00546548" w:rsidRDefault="009B6E7D" w:rsidP="009B6E7D">
      <w:pPr>
        <w:spacing w:after="0" w:line="240" w:lineRule="auto"/>
        <w:jc w:val="both"/>
        <w:rPr>
          <w:rFonts w:ascii="Times New Roman" w:hAnsi="Times New Roman" w:cs="Times New Roman"/>
          <w:color w:val="000000" w:themeColor="text1"/>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144"/>
        <w:gridCol w:w="1144"/>
        <w:gridCol w:w="1144"/>
        <w:gridCol w:w="1144"/>
        <w:gridCol w:w="1146"/>
      </w:tblGrid>
      <w:tr w:rsidR="00EE315A" w:rsidRPr="00546548" w14:paraId="2140AC2C" w14:textId="77777777" w:rsidTr="000E715B">
        <w:trPr>
          <w:trHeight w:val="300"/>
        </w:trPr>
        <w:tc>
          <w:tcPr>
            <w:tcW w:w="2029" w:type="pct"/>
            <w:vMerge w:val="restart"/>
            <w:shd w:val="clear" w:color="auto" w:fill="auto"/>
            <w:noWrap/>
            <w:hideMark/>
          </w:tcPr>
          <w:p w14:paraId="6166AF82" w14:textId="77777777" w:rsidR="009B6E7D" w:rsidRPr="00546548" w:rsidRDefault="009B6E7D" w:rsidP="007E24E5">
            <w:pPr>
              <w:spacing w:after="0" w:line="240" w:lineRule="auto"/>
              <w:rPr>
                <w:rFonts w:ascii="Times New Roman" w:eastAsia="Times New Roman" w:hAnsi="Times New Roman" w:cs="Times New Roman"/>
                <w:color w:val="000000" w:themeColor="text1"/>
                <w:sz w:val="24"/>
                <w:szCs w:val="24"/>
                <w:lang w:val="kk-KZ" w:eastAsia="ru-RU"/>
              </w:rPr>
            </w:pPr>
            <w:r w:rsidRPr="00546548">
              <w:rPr>
                <w:rFonts w:ascii="Times New Roman" w:eastAsia="Times New Roman" w:hAnsi="Times New Roman" w:cs="Times New Roman"/>
                <w:color w:val="000000" w:themeColor="text1"/>
                <w:sz w:val="24"/>
                <w:szCs w:val="24"/>
                <w:lang w:val="kk-KZ" w:eastAsia="ru-RU"/>
              </w:rPr>
              <w:t xml:space="preserve">Критерийлер </w:t>
            </w:r>
          </w:p>
        </w:tc>
        <w:tc>
          <w:tcPr>
            <w:tcW w:w="2971" w:type="pct"/>
            <w:gridSpan w:val="5"/>
            <w:shd w:val="clear" w:color="auto" w:fill="D9D9D9" w:themeFill="background1" w:themeFillShade="D9"/>
            <w:noWrap/>
            <w:vAlign w:val="bottom"/>
          </w:tcPr>
          <w:p w14:paraId="3B68097C" w14:textId="77777777" w:rsidR="009B6E7D" w:rsidRPr="00546548" w:rsidRDefault="009E5442" w:rsidP="009B6E7D">
            <w:pPr>
              <w:spacing w:after="0" w:line="240" w:lineRule="auto"/>
              <w:jc w:val="right"/>
              <w:rPr>
                <w:rFonts w:ascii="Times New Roman" w:eastAsia="Times New Roman" w:hAnsi="Times New Roman" w:cs="Times New Roman"/>
                <w:color w:val="000000" w:themeColor="text1"/>
                <w:sz w:val="24"/>
                <w:szCs w:val="24"/>
                <w:lang w:val="kk-KZ" w:eastAsia="ru-RU"/>
              </w:rPr>
            </w:pPr>
            <w:r w:rsidRPr="00546548">
              <w:rPr>
                <w:rFonts w:ascii="Times New Roman" w:eastAsia="Times New Roman" w:hAnsi="Times New Roman" w:cs="Times New Roman"/>
                <w:color w:val="000000" w:themeColor="text1"/>
                <w:sz w:val="24"/>
                <w:szCs w:val="24"/>
                <w:lang w:val="kk-KZ" w:eastAsia="ru-RU"/>
              </w:rPr>
              <w:t>Бағалау (1-</w:t>
            </w:r>
            <w:r w:rsidR="009B6E7D" w:rsidRPr="00546548">
              <w:rPr>
                <w:rFonts w:ascii="Times New Roman" w:eastAsia="Times New Roman" w:hAnsi="Times New Roman" w:cs="Times New Roman"/>
                <w:color w:val="000000" w:themeColor="text1"/>
                <w:sz w:val="24"/>
                <w:szCs w:val="24"/>
                <w:lang w:val="kk-KZ" w:eastAsia="ru-RU"/>
              </w:rPr>
              <w:t>аса маңызды емес, 5-аса маңызды)</w:t>
            </w:r>
          </w:p>
        </w:tc>
      </w:tr>
      <w:tr w:rsidR="00EE315A" w:rsidRPr="00546548" w14:paraId="283FB93A" w14:textId="77777777" w:rsidTr="000E715B">
        <w:trPr>
          <w:trHeight w:val="300"/>
        </w:trPr>
        <w:tc>
          <w:tcPr>
            <w:tcW w:w="2029" w:type="pct"/>
            <w:vMerge/>
            <w:shd w:val="clear" w:color="auto" w:fill="auto"/>
            <w:noWrap/>
            <w:vAlign w:val="bottom"/>
          </w:tcPr>
          <w:p w14:paraId="4919CA75" w14:textId="77777777" w:rsidR="009B6E7D" w:rsidRPr="00546548" w:rsidRDefault="009B6E7D" w:rsidP="009B6E7D">
            <w:pPr>
              <w:spacing w:after="0" w:line="240" w:lineRule="auto"/>
              <w:rPr>
                <w:rFonts w:ascii="Times New Roman" w:eastAsia="Times New Roman" w:hAnsi="Times New Roman" w:cs="Times New Roman"/>
                <w:color w:val="000000" w:themeColor="text1"/>
                <w:sz w:val="24"/>
                <w:szCs w:val="24"/>
                <w:lang w:eastAsia="ru-RU"/>
              </w:rPr>
            </w:pPr>
          </w:p>
        </w:tc>
        <w:tc>
          <w:tcPr>
            <w:tcW w:w="594" w:type="pct"/>
            <w:shd w:val="clear" w:color="auto" w:fill="D9D9D9" w:themeFill="background1" w:themeFillShade="D9"/>
            <w:noWrap/>
            <w:vAlign w:val="bottom"/>
          </w:tcPr>
          <w:p w14:paraId="7D78C65D" w14:textId="77777777" w:rsidR="009B6E7D" w:rsidRPr="00546548" w:rsidRDefault="009B6E7D" w:rsidP="009B6E7D">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eastAsia="ru-RU"/>
              </w:rPr>
              <w:t>1</w:t>
            </w:r>
          </w:p>
        </w:tc>
        <w:tc>
          <w:tcPr>
            <w:tcW w:w="594" w:type="pct"/>
            <w:shd w:val="clear" w:color="auto" w:fill="D9D9D9" w:themeFill="background1" w:themeFillShade="D9"/>
            <w:noWrap/>
            <w:vAlign w:val="bottom"/>
          </w:tcPr>
          <w:p w14:paraId="1D5ED227" w14:textId="77777777" w:rsidR="009B6E7D" w:rsidRPr="00546548" w:rsidRDefault="009B6E7D" w:rsidP="009B6E7D">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eastAsia="ru-RU"/>
              </w:rPr>
              <w:t>2</w:t>
            </w:r>
          </w:p>
        </w:tc>
        <w:tc>
          <w:tcPr>
            <w:tcW w:w="594" w:type="pct"/>
            <w:shd w:val="clear" w:color="auto" w:fill="D9D9D9" w:themeFill="background1" w:themeFillShade="D9"/>
            <w:noWrap/>
            <w:vAlign w:val="bottom"/>
          </w:tcPr>
          <w:p w14:paraId="59B0D917" w14:textId="77777777" w:rsidR="009B6E7D" w:rsidRPr="00546548" w:rsidRDefault="009B6E7D" w:rsidP="009B6E7D">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eastAsia="ru-RU"/>
              </w:rPr>
              <w:t>3</w:t>
            </w:r>
          </w:p>
        </w:tc>
        <w:tc>
          <w:tcPr>
            <w:tcW w:w="594" w:type="pct"/>
            <w:shd w:val="clear" w:color="auto" w:fill="D9D9D9" w:themeFill="background1" w:themeFillShade="D9"/>
            <w:noWrap/>
            <w:vAlign w:val="bottom"/>
          </w:tcPr>
          <w:p w14:paraId="708526A9" w14:textId="77777777" w:rsidR="009B6E7D" w:rsidRPr="00546548" w:rsidRDefault="009B6E7D" w:rsidP="009B6E7D">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eastAsia="ru-RU"/>
              </w:rPr>
              <w:t>4</w:t>
            </w:r>
          </w:p>
        </w:tc>
        <w:tc>
          <w:tcPr>
            <w:tcW w:w="594" w:type="pct"/>
            <w:shd w:val="clear" w:color="auto" w:fill="D9D9D9" w:themeFill="background1" w:themeFillShade="D9"/>
            <w:noWrap/>
            <w:vAlign w:val="bottom"/>
          </w:tcPr>
          <w:p w14:paraId="3F292365" w14:textId="77777777" w:rsidR="009B6E7D" w:rsidRPr="00546548" w:rsidRDefault="009B6E7D" w:rsidP="009B6E7D">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eastAsia="ru-RU"/>
              </w:rPr>
              <w:t>5</w:t>
            </w:r>
          </w:p>
        </w:tc>
      </w:tr>
      <w:tr w:rsidR="00EE315A" w:rsidRPr="00546548" w14:paraId="376DCCAB" w14:textId="77777777" w:rsidTr="000E715B">
        <w:trPr>
          <w:trHeight w:val="131"/>
        </w:trPr>
        <w:tc>
          <w:tcPr>
            <w:tcW w:w="2029" w:type="pct"/>
            <w:vMerge/>
            <w:shd w:val="clear" w:color="auto" w:fill="auto"/>
            <w:noWrap/>
            <w:vAlign w:val="bottom"/>
          </w:tcPr>
          <w:p w14:paraId="2FB1B040" w14:textId="77777777" w:rsidR="009B6E7D" w:rsidRPr="00546548" w:rsidRDefault="009B6E7D" w:rsidP="009B6E7D">
            <w:pPr>
              <w:spacing w:after="0" w:line="240" w:lineRule="auto"/>
              <w:rPr>
                <w:rFonts w:ascii="Times New Roman" w:eastAsia="Times New Roman" w:hAnsi="Times New Roman" w:cs="Times New Roman"/>
                <w:color w:val="000000" w:themeColor="text1"/>
                <w:sz w:val="24"/>
                <w:szCs w:val="24"/>
                <w:lang w:eastAsia="ru-RU"/>
              </w:rPr>
            </w:pPr>
          </w:p>
        </w:tc>
        <w:tc>
          <w:tcPr>
            <w:tcW w:w="2971" w:type="pct"/>
            <w:gridSpan w:val="5"/>
            <w:shd w:val="clear" w:color="auto" w:fill="auto"/>
            <w:noWrap/>
            <w:vAlign w:val="bottom"/>
          </w:tcPr>
          <w:p w14:paraId="4EC35A58" w14:textId="77777777" w:rsidR="009B6E7D" w:rsidRPr="00546548" w:rsidRDefault="009B6E7D" w:rsidP="009B6E7D">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eastAsia="Times New Roman" w:hAnsi="Times New Roman" w:cs="Times New Roman"/>
                <w:color w:val="000000" w:themeColor="text1"/>
                <w:sz w:val="24"/>
                <w:szCs w:val="24"/>
                <w:lang w:val="kk-KZ" w:eastAsia="ru-RU"/>
              </w:rPr>
              <w:t>адам</w:t>
            </w:r>
          </w:p>
        </w:tc>
      </w:tr>
      <w:tr w:rsidR="000E715B" w:rsidRPr="00546548" w14:paraId="4D78C249" w14:textId="77777777" w:rsidTr="000E715B">
        <w:trPr>
          <w:trHeight w:val="300"/>
        </w:trPr>
        <w:tc>
          <w:tcPr>
            <w:tcW w:w="2029" w:type="pct"/>
            <w:shd w:val="clear" w:color="auto" w:fill="auto"/>
            <w:noWrap/>
            <w:vAlign w:val="center"/>
            <w:hideMark/>
          </w:tcPr>
          <w:p w14:paraId="0A5188C7" w14:textId="77777777" w:rsidR="000E715B" w:rsidRPr="00546548" w:rsidRDefault="000E715B" w:rsidP="000E715B">
            <w:pPr>
              <w:spacing w:after="0" w:line="240" w:lineRule="auto"/>
              <w:jc w:val="both"/>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val="kk-KZ" w:eastAsia="ru-RU"/>
              </w:rPr>
              <w:t>Өндіруші</w:t>
            </w:r>
          </w:p>
        </w:tc>
        <w:tc>
          <w:tcPr>
            <w:tcW w:w="594" w:type="pct"/>
            <w:shd w:val="clear" w:color="auto" w:fill="auto"/>
            <w:noWrap/>
            <w:vAlign w:val="center"/>
            <w:hideMark/>
          </w:tcPr>
          <w:p w14:paraId="74F8E6CC" w14:textId="63A20BB5"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27</w:t>
            </w:r>
          </w:p>
        </w:tc>
        <w:tc>
          <w:tcPr>
            <w:tcW w:w="594" w:type="pct"/>
            <w:shd w:val="clear" w:color="auto" w:fill="auto"/>
            <w:noWrap/>
            <w:vAlign w:val="center"/>
            <w:hideMark/>
          </w:tcPr>
          <w:p w14:paraId="0BBB1C45" w14:textId="7E0076F3"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25</w:t>
            </w:r>
          </w:p>
        </w:tc>
        <w:tc>
          <w:tcPr>
            <w:tcW w:w="594" w:type="pct"/>
            <w:shd w:val="clear" w:color="auto" w:fill="auto"/>
            <w:noWrap/>
            <w:vAlign w:val="center"/>
            <w:hideMark/>
          </w:tcPr>
          <w:p w14:paraId="243835CB" w14:textId="2080317C"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64</w:t>
            </w:r>
          </w:p>
        </w:tc>
        <w:tc>
          <w:tcPr>
            <w:tcW w:w="594" w:type="pct"/>
            <w:shd w:val="clear" w:color="auto" w:fill="auto"/>
            <w:noWrap/>
            <w:vAlign w:val="center"/>
            <w:hideMark/>
          </w:tcPr>
          <w:p w14:paraId="1B748577" w14:textId="55FB1992"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36</w:t>
            </w:r>
          </w:p>
        </w:tc>
        <w:tc>
          <w:tcPr>
            <w:tcW w:w="594" w:type="pct"/>
            <w:shd w:val="clear" w:color="auto" w:fill="auto"/>
            <w:noWrap/>
            <w:vAlign w:val="center"/>
            <w:hideMark/>
          </w:tcPr>
          <w:p w14:paraId="6030DC1A" w14:textId="28CA3F00"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118</w:t>
            </w:r>
          </w:p>
        </w:tc>
      </w:tr>
      <w:tr w:rsidR="000E715B" w:rsidRPr="00546548" w14:paraId="4AFE20C9" w14:textId="77777777" w:rsidTr="000E715B">
        <w:trPr>
          <w:trHeight w:val="300"/>
        </w:trPr>
        <w:tc>
          <w:tcPr>
            <w:tcW w:w="2029" w:type="pct"/>
            <w:shd w:val="clear" w:color="auto" w:fill="auto"/>
            <w:noWrap/>
            <w:vAlign w:val="center"/>
            <w:hideMark/>
          </w:tcPr>
          <w:p w14:paraId="2CC2597D" w14:textId="77777777" w:rsidR="000E715B" w:rsidRPr="00546548" w:rsidRDefault="000E715B" w:rsidP="000E715B">
            <w:pPr>
              <w:spacing w:after="0" w:line="240" w:lineRule="auto"/>
              <w:jc w:val="both"/>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val="kk-KZ" w:eastAsia="ru-RU"/>
              </w:rPr>
              <w:t>Баға</w:t>
            </w:r>
          </w:p>
        </w:tc>
        <w:tc>
          <w:tcPr>
            <w:tcW w:w="594" w:type="pct"/>
            <w:shd w:val="clear" w:color="auto" w:fill="auto"/>
            <w:noWrap/>
            <w:vAlign w:val="center"/>
            <w:hideMark/>
          </w:tcPr>
          <w:p w14:paraId="36EFEAA0" w14:textId="2A65CEF1"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14</w:t>
            </w:r>
          </w:p>
        </w:tc>
        <w:tc>
          <w:tcPr>
            <w:tcW w:w="594" w:type="pct"/>
            <w:shd w:val="clear" w:color="auto" w:fill="auto"/>
            <w:noWrap/>
            <w:vAlign w:val="center"/>
            <w:hideMark/>
          </w:tcPr>
          <w:p w14:paraId="2D08CA47" w14:textId="62866A2D"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58</w:t>
            </w:r>
          </w:p>
        </w:tc>
        <w:tc>
          <w:tcPr>
            <w:tcW w:w="594" w:type="pct"/>
            <w:shd w:val="clear" w:color="auto" w:fill="auto"/>
            <w:noWrap/>
            <w:vAlign w:val="center"/>
            <w:hideMark/>
          </w:tcPr>
          <w:p w14:paraId="4544CA94" w14:textId="08BE2768"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95</w:t>
            </w:r>
          </w:p>
        </w:tc>
        <w:tc>
          <w:tcPr>
            <w:tcW w:w="594" w:type="pct"/>
            <w:shd w:val="clear" w:color="auto" w:fill="auto"/>
            <w:noWrap/>
            <w:vAlign w:val="center"/>
            <w:hideMark/>
          </w:tcPr>
          <w:p w14:paraId="7B1C5FDC" w14:textId="7E007407"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46</w:t>
            </w:r>
          </w:p>
        </w:tc>
        <w:tc>
          <w:tcPr>
            <w:tcW w:w="594" w:type="pct"/>
            <w:shd w:val="clear" w:color="auto" w:fill="auto"/>
            <w:noWrap/>
            <w:vAlign w:val="center"/>
            <w:hideMark/>
          </w:tcPr>
          <w:p w14:paraId="0A9681CC" w14:textId="547B3E87"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57</w:t>
            </w:r>
          </w:p>
        </w:tc>
      </w:tr>
      <w:tr w:rsidR="000E715B" w:rsidRPr="00546548" w14:paraId="34FD178F" w14:textId="77777777" w:rsidTr="000E715B">
        <w:trPr>
          <w:trHeight w:val="300"/>
        </w:trPr>
        <w:tc>
          <w:tcPr>
            <w:tcW w:w="2029" w:type="pct"/>
            <w:shd w:val="clear" w:color="auto" w:fill="auto"/>
            <w:noWrap/>
            <w:vAlign w:val="center"/>
            <w:hideMark/>
          </w:tcPr>
          <w:p w14:paraId="123CA945" w14:textId="77777777" w:rsidR="000E715B" w:rsidRPr="00546548" w:rsidRDefault="000E715B" w:rsidP="000E715B">
            <w:pPr>
              <w:spacing w:after="0" w:line="240" w:lineRule="auto"/>
              <w:jc w:val="both"/>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val="kk-KZ" w:eastAsia="ru-RU"/>
              </w:rPr>
              <w:t>Дәмдік қасиеттері</w:t>
            </w:r>
          </w:p>
        </w:tc>
        <w:tc>
          <w:tcPr>
            <w:tcW w:w="594" w:type="pct"/>
            <w:shd w:val="clear" w:color="auto" w:fill="auto"/>
            <w:noWrap/>
            <w:vAlign w:val="center"/>
            <w:hideMark/>
          </w:tcPr>
          <w:p w14:paraId="3C368546" w14:textId="736C997E"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6</w:t>
            </w:r>
          </w:p>
        </w:tc>
        <w:tc>
          <w:tcPr>
            <w:tcW w:w="594" w:type="pct"/>
            <w:shd w:val="clear" w:color="auto" w:fill="auto"/>
            <w:noWrap/>
            <w:vAlign w:val="center"/>
            <w:hideMark/>
          </w:tcPr>
          <w:p w14:paraId="12A393AB" w14:textId="260CDF11"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3</w:t>
            </w:r>
          </w:p>
        </w:tc>
        <w:tc>
          <w:tcPr>
            <w:tcW w:w="594" w:type="pct"/>
            <w:shd w:val="clear" w:color="auto" w:fill="auto"/>
            <w:noWrap/>
            <w:vAlign w:val="center"/>
            <w:hideMark/>
          </w:tcPr>
          <w:p w14:paraId="2864B44E" w14:textId="7A2E7421"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37</w:t>
            </w:r>
          </w:p>
        </w:tc>
        <w:tc>
          <w:tcPr>
            <w:tcW w:w="594" w:type="pct"/>
            <w:shd w:val="clear" w:color="auto" w:fill="auto"/>
            <w:noWrap/>
            <w:vAlign w:val="center"/>
            <w:hideMark/>
          </w:tcPr>
          <w:p w14:paraId="3A65DC1E" w14:textId="6276B28A"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32</w:t>
            </w:r>
          </w:p>
        </w:tc>
        <w:tc>
          <w:tcPr>
            <w:tcW w:w="594" w:type="pct"/>
            <w:shd w:val="clear" w:color="auto" w:fill="auto"/>
            <w:noWrap/>
            <w:vAlign w:val="center"/>
            <w:hideMark/>
          </w:tcPr>
          <w:p w14:paraId="70BA452F" w14:textId="33DCD764"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192</w:t>
            </w:r>
          </w:p>
        </w:tc>
      </w:tr>
      <w:tr w:rsidR="000E715B" w:rsidRPr="00546548" w14:paraId="41E33C77" w14:textId="77777777" w:rsidTr="000E715B">
        <w:trPr>
          <w:trHeight w:val="300"/>
        </w:trPr>
        <w:tc>
          <w:tcPr>
            <w:tcW w:w="2029" w:type="pct"/>
            <w:shd w:val="clear" w:color="auto" w:fill="auto"/>
            <w:noWrap/>
            <w:vAlign w:val="center"/>
            <w:hideMark/>
          </w:tcPr>
          <w:p w14:paraId="6C7D899C" w14:textId="77777777" w:rsidR="000E715B" w:rsidRPr="00546548" w:rsidRDefault="000E715B" w:rsidP="000E715B">
            <w:pPr>
              <w:spacing w:after="0" w:line="240" w:lineRule="auto"/>
              <w:jc w:val="both"/>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eastAsia="ru-RU"/>
              </w:rPr>
              <w:t>Ораманың тартымдылығы</w:t>
            </w:r>
          </w:p>
        </w:tc>
        <w:tc>
          <w:tcPr>
            <w:tcW w:w="594" w:type="pct"/>
            <w:shd w:val="clear" w:color="auto" w:fill="auto"/>
            <w:noWrap/>
            <w:vAlign w:val="center"/>
            <w:hideMark/>
          </w:tcPr>
          <w:p w14:paraId="27151C83" w14:textId="404DA4BA"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42</w:t>
            </w:r>
          </w:p>
        </w:tc>
        <w:tc>
          <w:tcPr>
            <w:tcW w:w="594" w:type="pct"/>
            <w:shd w:val="clear" w:color="auto" w:fill="auto"/>
            <w:noWrap/>
            <w:vAlign w:val="center"/>
            <w:hideMark/>
          </w:tcPr>
          <w:p w14:paraId="6FF3845C" w14:textId="2F2E0967"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85</w:t>
            </w:r>
          </w:p>
        </w:tc>
        <w:tc>
          <w:tcPr>
            <w:tcW w:w="594" w:type="pct"/>
            <w:shd w:val="clear" w:color="auto" w:fill="auto"/>
            <w:noWrap/>
            <w:vAlign w:val="center"/>
            <w:hideMark/>
          </w:tcPr>
          <w:p w14:paraId="6C29B528" w14:textId="66CC4256"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93</w:t>
            </w:r>
          </w:p>
        </w:tc>
        <w:tc>
          <w:tcPr>
            <w:tcW w:w="594" w:type="pct"/>
            <w:shd w:val="clear" w:color="auto" w:fill="auto"/>
            <w:noWrap/>
            <w:vAlign w:val="center"/>
            <w:hideMark/>
          </w:tcPr>
          <w:p w14:paraId="1717A390" w14:textId="0807217E"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27</w:t>
            </w:r>
          </w:p>
        </w:tc>
        <w:tc>
          <w:tcPr>
            <w:tcW w:w="594" w:type="pct"/>
            <w:shd w:val="clear" w:color="auto" w:fill="auto"/>
            <w:noWrap/>
            <w:vAlign w:val="center"/>
            <w:hideMark/>
          </w:tcPr>
          <w:p w14:paraId="00EA91AD" w14:textId="55C5F15E"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23</w:t>
            </w:r>
          </w:p>
        </w:tc>
      </w:tr>
      <w:tr w:rsidR="000E715B" w:rsidRPr="00546548" w14:paraId="158F8D18" w14:textId="77777777" w:rsidTr="000E715B">
        <w:trPr>
          <w:trHeight w:val="300"/>
        </w:trPr>
        <w:tc>
          <w:tcPr>
            <w:tcW w:w="2029" w:type="pct"/>
            <w:shd w:val="clear" w:color="auto" w:fill="auto"/>
            <w:noWrap/>
            <w:vAlign w:val="center"/>
            <w:hideMark/>
          </w:tcPr>
          <w:p w14:paraId="459377EC" w14:textId="77777777" w:rsidR="000E715B" w:rsidRPr="00546548" w:rsidRDefault="000E715B" w:rsidP="000E715B">
            <w:pPr>
              <w:spacing w:after="0" w:line="240" w:lineRule="auto"/>
              <w:jc w:val="both"/>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val="kk-KZ" w:eastAsia="ru-RU"/>
              </w:rPr>
              <w:t>Маркаға берілгендік</w:t>
            </w:r>
          </w:p>
        </w:tc>
        <w:tc>
          <w:tcPr>
            <w:tcW w:w="594" w:type="pct"/>
            <w:shd w:val="clear" w:color="auto" w:fill="auto"/>
            <w:noWrap/>
            <w:vAlign w:val="center"/>
            <w:hideMark/>
          </w:tcPr>
          <w:p w14:paraId="456C841B" w14:textId="41D1D949"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63</w:t>
            </w:r>
          </w:p>
        </w:tc>
        <w:tc>
          <w:tcPr>
            <w:tcW w:w="594" w:type="pct"/>
            <w:shd w:val="clear" w:color="auto" w:fill="auto"/>
            <w:noWrap/>
            <w:vAlign w:val="center"/>
            <w:hideMark/>
          </w:tcPr>
          <w:p w14:paraId="6F14E4CF" w14:textId="7A017D21"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84</w:t>
            </w:r>
          </w:p>
        </w:tc>
        <w:tc>
          <w:tcPr>
            <w:tcW w:w="594" w:type="pct"/>
            <w:shd w:val="clear" w:color="auto" w:fill="auto"/>
            <w:noWrap/>
            <w:vAlign w:val="center"/>
            <w:hideMark/>
          </w:tcPr>
          <w:p w14:paraId="0F9AD3B6" w14:textId="40A607CF"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65</w:t>
            </w:r>
          </w:p>
        </w:tc>
        <w:tc>
          <w:tcPr>
            <w:tcW w:w="594" w:type="pct"/>
            <w:shd w:val="clear" w:color="auto" w:fill="auto"/>
            <w:noWrap/>
            <w:vAlign w:val="center"/>
            <w:hideMark/>
          </w:tcPr>
          <w:p w14:paraId="41B89FFE" w14:textId="0ABBBD86"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34</w:t>
            </w:r>
          </w:p>
        </w:tc>
        <w:tc>
          <w:tcPr>
            <w:tcW w:w="594" w:type="pct"/>
            <w:shd w:val="clear" w:color="auto" w:fill="auto"/>
            <w:noWrap/>
            <w:vAlign w:val="center"/>
            <w:hideMark/>
          </w:tcPr>
          <w:p w14:paraId="62DEB9EC" w14:textId="61565DC6"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24</w:t>
            </w:r>
          </w:p>
        </w:tc>
      </w:tr>
      <w:tr w:rsidR="000E715B" w:rsidRPr="00546548" w14:paraId="7CE13B7F" w14:textId="77777777" w:rsidTr="000E715B">
        <w:trPr>
          <w:trHeight w:val="300"/>
        </w:trPr>
        <w:tc>
          <w:tcPr>
            <w:tcW w:w="2029" w:type="pct"/>
            <w:shd w:val="clear" w:color="auto" w:fill="auto"/>
            <w:noWrap/>
            <w:vAlign w:val="center"/>
            <w:hideMark/>
          </w:tcPr>
          <w:p w14:paraId="3F249CF2" w14:textId="77777777" w:rsidR="000E715B" w:rsidRPr="00546548" w:rsidRDefault="000E715B" w:rsidP="000E715B">
            <w:pPr>
              <w:spacing w:after="0" w:line="240" w:lineRule="auto"/>
              <w:jc w:val="both"/>
              <w:rPr>
                <w:rFonts w:ascii="Times New Roman" w:eastAsia="Times New Roman" w:hAnsi="Times New Roman" w:cs="Times New Roman"/>
                <w:color w:val="000000" w:themeColor="text1"/>
                <w:sz w:val="24"/>
                <w:szCs w:val="24"/>
                <w:lang w:eastAsia="ru-RU"/>
              </w:rPr>
            </w:pPr>
            <w:r w:rsidRPr="00546548">
              <w:rPr>
                <w:rFonts w:ascii="Times New Roman" w:eastAsia="Calibri" w:hAnsi="Times New Roman" w:cs="Times New Roman"/>
                <w:color w:val="000000" w:themeColor="text1"/>
                <w:sz w:val="24"/>
                <w:szCs w:val="24"/>
                <w:lang w:eastAsia="ru-RU"/>
              </w:rPr>
              <w:t>Жарнама</w:t>
            </w:r>
          </w:p>
        </w:tc>
        <w:tc>
          <w:tcPr>
            <w:tcW w:w="594" w:type="pct"/>
            <w:shd w:val="clear" w:color="auto" w:fill="auto"/>
            <w:noWrap/>
            <w:vAlign w:val="center"/>
            <w:hideMark/>
          </w:tcPr>
          <w:p w14:paraId="7AA5D7D6" w14:textId="60E8D2A7"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107</w:t>
            </w:r>
          </w:p>
        </w:tc>
        <w:tc>
          <w:tcPr>
            <w:tcW w:w="594" w:type="pct"/>
            <w:shd w:val="clear" w:color="auto" w:fill="auto"/>
            <w:noWrap/>
            <w:vAlign w:val="center"/>
            <w:hideMark/>
          </w:tcPr>
          <w:p w14:paraId="47562A79" w14:textId="40D9994D"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97</w:t>
            </w:r>
          </w:p>
        </w:tc>
        <w:tc>
          <w:tcPr>
            <w:tcW w:w="594" w:type="pct"/>
            <w:shd w:val="clear" w:color="auto" w:fill="auto"/>
            <w:noWrap/>
            <w:vAlign w:val="center"/>
            <w:hideMark/>
          </w:tcPr>
          <w:p w14:paraId="4FA83601" w14:textId="49CFF200"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48</w:t>
            </w:r>
          </w:p>
        </w:tc>
        <w:tc>
          <w:tcPr>
            <w:tcW w:w="594" w:type="pct"/>
            <w:shd w:val="clear" w:color="auto" w:fill="auto"/>
            <w:noWrap/>
            <w:vAlign w:val="center"/>
            <w:hideMark/>
          </w:tcPr>
          <w:p w14:paraId="032C9A3C" w14:textId="60BD4C9A"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11</w:t>
            </w:r>
          </w:p>
        </w:tc>
        <w:tc>
          <w:tcPr>
            <w:tcW w:w="594" w:type="pct"/>
            <w:shd w:val="clear" w:color="auto" w:fill="auto"/>
            <w:noWrap/>
            <w:vAlign w:val="center"/>
            <w:hideMark/>
          </w:tcPr>
          <w:p w14:paraId="6125A96A" w14:textId="3775E66F"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7</w:t>
            </w:r>
          </w:p>
        </w:tc>
      </w:tr>
      <w:tr w:rsidR="000E715B" w:rsidRPr="00546548" w14:paraId="7E401419" w14:textId="77777777" w:rsidTr="000E715B">
        <w:trPr>
          <w:trHeight w:val="300"/>
        </w:trPr>
        <w:tc>
          <w:tcPr>
            <w:tcW w:w="2029" w:type="pct"/>
            <w:shd w:val="clear" w:color="auto" w:fill="auto"/>
            <w:noWrap/>
            <w:vAlign w:val="center"/>
            <w:hideMark/>
          </w:tcPr>
          <w:p w14:paraId="67B46EDF" w14:textId="77777777" w:rsidR="000E715B" w:rsidRPr="00546548" w:rsidRDefault="000E715B" w:rsidP="000E715B">
            <w:pPr>
              <w:spacing w:after="0" w:line="240" w:lineRule="auto"/>
              <w:jc w:val="both"/>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eastAsia="ru-RU"/>
              </w:rPr>
              <w:t>Сақтау ұзақтығы</w:t>
            </w:r>
          </w:p>
        </w:tc>
        <w:tc>
          <w:tcPr>
            <w:tcW w:w="594" w:type="pct"/>
            <w:shd w:val="clear" w:color="auto" w:fill="auto"/>
            <w:noWrap/>
            <w:vAlign w:val="center"/>
            <w:hideMark/>
          </w:tcPr>
          <w:p w14:paraId="100E450B" w14:textId="019CEC75"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33</w:t>
            </w:r>
          </w:p>
        </w:tc>
        <w:tc>
          <w:tcPr>
            <w:tcW w:w="594" w:type="pct"/>
            <w:shd w:val="clear" w:color="auto" w:fill="auto"/>
            <w:noWrap/>
            <w:vAlign w:val="center"/>
            <w:hideMark/>
          </w:tcPr>
          <w:p w14:paraId="0E7B7D48" w14:textId="233BF70D"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48</w:t>
            </w:r>
          </w:p>
        </w:tc>
        <w:tc>
          <w:tcPr>
            <w:tcW w:w="594" w:type="pct"/>
            <w:shd w:val="clear" w:color="auto" w:fill="auto"/>
            <w:noWrap/>
            <w:vAlign w:val="center"/>
            <w:hideMark/>
          </w:tcPr>
          <w:p w14:paraId="3281F52B" w14:textId="55E4E2E7"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69</w:t>
            </w:r>
          </w:p>
        </w:tc>
        <w:tc>
          <w:tcPr>
            <w:tcW w:w="594" w:type="pct"/>
            <w:shd w:val="clear" w:color="auto" w:fill="auto"/>
            <w:noWrap/>
            <w:vAlign w:val="center"/>
            <w:hideMark/>
          </w:tcPr>
          <w:p w14:paraId="3EA74D6F" w14:textId="133C7326"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41</w:t>
            </w:r>
          </w:p>
        </w:tc>
        <w:tc>
          <w:tcPr>
            <w:tcW w:w="594" w:type="pct"/>
            <w:shd w:val="clear" w:color="auto" w:fill="auto"/>
            <w:noWrap/>
            <w:vAlign w:val="center"/>
            <w:hideMark/>
          </w:tcPr>
          <w:p w14:paraId="33527ADC" w14:textId="3483536F"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79</w:t>
            </w:r>
          </w:p>
        </w:tc>
      </w:tr>
      <w:tr w:rsidR="000E715B" w:rsidRPr="00546548" w14:paraId="23F736C1" w14:textId="77777777" w:rsidTr="000E715B">
        <w:trPr>
          <w:trHeight w:val="300"/>
        </w:trPr>
        <w:tc>
          <w:tcPr>
            <w:tcW w:w="2029" w:type="pct"/>
            <w:shd w:val="clear" w:color="auto" w:fill="auto"/>
            <w:noWrap/>
            <w:vAlign w:val="center"/>
            <w:hideMark/>
          </w:tcPr>
          <w:p w14:paraId="7B4FFC8A" w14:textId="77777777" w:rsidR="000E715B" w:rsidRPr="00546548" w:rsidRDefault="000E715B" w:rsidP="000E715B">
            <w:pPr>
              <w:spacing w:after="0" w:line="240" w:lineRule="auto"/>
              <w:jc w:val="both"/>
              <w:rPr>
                <w:rFonts w:ascii="Times New Roman" w:eastAsia="Times New Roman" w:hAnsi="Times New Roman" w:cs="Times New Roman"/>
                <w:color w:val="000000" w:themeColor="text1"/>
                <w:sz w:val="24"/>
                <w:szCs w:val="24"/>
                <w:lang w:eastAsia="ru-RU"/>
              </w:rPr>
            </w:pPr>
            <w:r w:rsidRPr="00546548">
              <w:rPr>
                <w:rFonts w:ascii="Times New Roman" w:eastAsia="Calibri" w:hAnsi="Times New Roman" w:cs="Times New Roman"/>
                <w:color w:val="000000" w:themeColor="text1"/>
                <w:sz w:val="24"/>
                <w:szCs w:val="24"/>
                <w:lang w:eastAsia="ru-RU"/>
              </w:rPr>
              <w:t>Басқалардың ұсынысы</w:t>
            </w:r>
          </w:p>
        </w:tc>
        <w:tc>
          <w:tcPr>
            <w:tcW w:w="594" w:type="pct"/>
            <w:shd w:val="clear" w:color="auto" w:fill="auto"/>
            <w:noWrap/>
            <w:vAlign w:val="center"/>
            <w:hideMark/>
          </w:tcPr>
          <w:p w14:paraId="469824E8" w14:textId="6DC2FFE6"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36</w:t>
            </w:r>
          </w:p>
        </w:tc>
        <w:tc>
          <w:tcPr>
            <w:tcW w:w="594" w:type="pct"/>
            <w:shd w:val="clear" w:color="auto" w:fill="auto"/>
            <w:noWrap/>
            <w:vAlign w:val="center"/>
            <w:hideMark/>
          </w:tcPr>
          <w:p w14:paraId="55CCABFA" w14:textId="69A0B68D"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50</w:t>
            </w:r>
          </w:p>
        </w:tc>
        <w:tc>
          <w:tcPr>
            <w:tcW w:w="594" w:type="pct"/>
            <w:shd w:val="clear" w:color="auto" w:fill="auto"/>
            <w:noWrap/>
            <w:vAlign w:val="center"/>
            <w:hideMark/>
          </w:tcPr>
          <w:p w14:paraId="27EE6B8A" w14:textId="671E4875"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86</w:t>
            </w:r>
          </w:p>
        </w:tc>
        <w:tc>
          <w:tcPr>
            <w:tcW w:w="594" w:type="pct"/>
            <w:shd w:val="clear" w:color="auto" w:fill="auto"/>
            <w:noWrap/>
            <w:vAlign w:val="center"/>
            <w:hideMark/>
          </w:tcPr>
          <w:p w14:paraId="00A05F2F" w14:textId="04670392"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46</w:t>
            </w:r>
          </w:p>
        </w:tc>
        <w:tc>
          <w:tcPr>
            <w:tcW w:w="594" w:type="pct"/>
            <w:shd w:val="clear" w:color="auto" w:fill="auto"/>
            <w:noWrap/>
            <w:vAlign w:val="center"/>
            <w:hideMark/>
          </w:tcPr>
          <w:p w14:paraId="23703D95" w14:textId="59C0619B"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hAnsi="Times New Roman" w:cs="Times New Roman"/>
                <w:color w:val="000000"/>
                <w:sz w:val="24"/>
                <w:szCs w:val="24"/>
              </w:rPr>
              <w:t>52</w:t>
            </w:r>
          </w:p>
        </w:tc>
      </w:tr>
      <w:tr w:rsidR="00EE315A" w:rsidRPr="00546548" w14:paraId="30B84CC2" w14:textId="77777777" w:rsidTr="0056111A">
        <w:trPr>
          <w:trHeight w:val="300"/>
        </w:trPr>
        <w:tc>
          <w:tcPr>
            <w:tcW w:w="5000" w:type="pct"/>
            <w:gridSpan w:val="6"/>
            <w:shd w:val="clear" w:color="auto" w:fill="auto"/>
            <w:noWrap/>
            <w:vAlign w:val="center"/>
          </w:tcPr>
          <w:p w14:paraId="5DFC3CE0" w14:textId="77777777" w:rsidR="009B6E7D" w:rsidRPr="00546548" w:rsidRDefault="00053A1D" w:rsidP="009B6E7D">
            <w:pPr>
              <w:spacing w:after="0" w:line="240" w:lineRule="auto"/>
              <w:jc w:val="both"/>
              <w:rPr>
                <w:rFonts w:ascii="Times New Roman" w:eastAsia="Times New Roman" w:hAnsi="Times New Roman" w:cs="Times New Roman"/>
                <w:color w:val="000000" w:themeColor="text1"/>
                <w:sz w:val="24"/>
                <w:szCs w:val="24"/>
                <w:lang w:val="kk-KZ" w:eastAsia="ru-RU"/>
              </w:rPr>
            </w:pPr>
            <w:r w:rsidRPr="00546548">
              <w:rPr>
                <w:rFonts w:ascii="Times New Roman" w:eastAsia="Times New Roman" w:hAnsi="Times New Roman" w:cs="Times New Roman"/>
                <w:color w:val="000000" w:themeColor="text1"/>
                <w:sz w:val="24"/>
                <w:szCs w:val="24"/>
                <w:lang w:val="kk-KZ" w:eastAsia="ru-RU"/>
              </w:rPr>
              <w:t xml:space="preserve">Ескерту – </w:t>
            </w:r>
            <w:r w:rsidR="0019307A" w:rsidRPr="00546548">
              <w:rPr>
                <w:rFonts w:ascii="Times New Roman" w:eastAsia="Times New Roman" w:hAnsi="Times New Roman" w:cs="Times New Roman"/>
                <w:color w:val="000000" w:themeColor="text1"/>
                <w:sz w:val="24"/>
                <w:szCs w:val="24"/>
                <w:lang w:val="kk-KZ" w:eastAsia="ru-RU"/>
              </w:rPr>
              <w:t>зерттеу жүргізу нәтижесінде жасалған</w:t>
            </w:r>
          </w:p>
        </w:tc>
      </w:tr>
    </w:tbl>
    <w:p w14:paraId="29657583" w14:textId="77777777" w:rsidR="009B6E7D" w:rsidRPr="00546548" w:rsidRDefault="009B6E7D" w:rsidP="009B6E7D">
      <w:pPr>
        <w:spacing w:after="0" w:line="240" w:lineRule="auto"/>
        <w:jc w:val="both"/>
        <w:rPr>
          <w:rFonts w:ascii="Times New Roman" w:hAnsi="Times New Roman" w:cs="Times New Roman"/>
          <w:color w:val="000000" w:themeColor="text1"/>
          <w:sz w:val="28"/>
          <w:szCs w:val="28"/>
          <w:lang w:val="kk-KZ"/>
        </w:rPr>
      </w:pPr>
    </w:p>
    <w:p w14:paraId="3459DD8F" w14:textId="40F332FB" w:rsidR="009B6E7D" w:rsidRPr="00546548" w:rsidRDefault="000D6DBA" w:rsidP="00C443A8">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24</w:t>
      </w:r>
      <w:r w:rsidR="00C443A8" w:rsidRPr="00546548">
        <w:rPr>
          <w:rFonts w:ascii="Times New Roman" w:hAnsi="Times New Roman" w:cs="Times New Roman"/>
          <w:color w:val="000000" w:themeColor="text1"/>
          <w:sz w:val="28"/>
          <w:szCs w:val="28"/>
          <w:lang w:val="kk-KZ"/>
        </w:rPr>
        <w:t>-к</w:t>
      </w:r>
      <w:r w:rsidR="009B6E7D" w:rsidRPr="00546548">
        <w:rPr>
          <w:rFonts w:ascii="Times New Roman" w:hAnsi="Times New Roman" w:cs="Times New Roman"/>
          <w:color w:val="000000" w:themeColor="text1"/>
          <w:sz w:val="28"/>
          <w:szCs w:val="28"/>
          <w:lang w:val="kk-KZ"/>
        </w:rPr>
        <w:t>естедегі мәліметтерден көріп отырғанымыздай, пікір сұралған тұтынуш</w:t>
      </w:r>
      <w:r w:rsidR="009E5442" w:rsidRPr="00546548">
        <w:rPr>
          <w:rFonts w:ascii="Times New Roman" w:hAnsi="Times New Roman" w:cs="Times New Roman"/>
          <w:color w:val="000000" w:themeColor="text1"/>
          <w:sz w:val="28"/>
          <w:szCs w:val="28"/>
          <w:lang w:val="kk-KZ"/>
        </w:rPr>
        <w:t>ы</w:t>
      </w:r>
      <w:r w:rsidR="009B6E7D" w:rsidRPr="00546548">
        <w:rPr>
          <w:rFonts w:ascii="Times New Roman" w:hAnsi="Times New Roman" w:cs="Times New Roman"/>
          <w:color w:val="000000" w:themeColor="text1"/>
          <w:sz w:val="28"/>
          <w:szCs w:val="28"/>
          <w:lang w:val="kk-KZ"/>
        </w:rPr>
        <w:t>лар үшін сүтті таңдауда 5 баллға бағаланған аса маңызды</w:t>
      </w:r>
      <w:r w:rsidR="009E5442" w:rsidRPr="00546548">
        <w:rPr>
          <w:rFonts w:ascii="Times New Roman" w:hAnsi="Times New Roman" w:cs="Times New Roman"/>
          <w:color w:val="000000" w:themeColor="text1"/>
          <w:sz w:val="28"/>
          <w:szCs w:val="28"/>
          <w:lang w:val="kk-KZ"/>
        </w:rPr>
        <w:t xml:space="preserve"> критерий дәмдік қасиеттері (67</w:t>
      </w:r>
      <w:r w:rsidR="009B6E7D" w:rsidRPr="00546548">
        <w:rPr>
          <w:rFonts w:ascii="Times New Roman" w:hAnsi="Times New Roman" w:cs="Times New Roman"/>
          <w:color w:val="000000" w:themeColor="text1"/>
          <w:sz w:val="28"/>
          <w:szCs w:val="28"/>
          <w:lang w:val="kk-KZ"/>
        </w:rPr>
        <w:t>%), өндір</w:t>
      </w:r>
      <w:r w:rsidR="009E5442" w:rsidRPr="00546548">
        <w:rPr>
          <w:rFonts w:ascii="Times New Roman" w:hAnsi="Times New Roman" w:cs="Times New Roman"/>
          <w:color w:val="000000" w:themeColor="text1"/>
          <w:sz w:val="28"/>
          <w:szCs w:val="28"/>
          <w:lang w:val="kk-KZ"/>
        </w:rPr>
        <w:t>уші (42</w:t>
      </w:r>
      <w:r w:rsidR="00C443A8" w:rsidRPr="00546548">
        <w:rPr>
          <w:rFonts w:ascii="Times New Roman" w:hAnsi="Times New Roman" w:cs="Times New Roman"/>
          <w:color w:val="000000" w:themeColor="text1"/>
          <w:sz w:val="28"/>
          <w:szCs w:val="28"/>
          <w:lang w:val="kk-KZ"/>
        </w:rPr>
        <w:t>%), сақтау ұзақтығы (30%) және баға (25</w:t>
      </w:r>
      <w:r w:rsidR="009B6E7D" w:rsidRPr="00546548">
        <w:rPr>
          <w:rFonts w:ascii="Times New Roman" w:hAnsi="Times New Roman" w:cs="Times New Roman"/>
          <w:color w:val="000000" w:themeColor="text1"/>
          <w:sz w:val="28"/>
          <w:szCs w:val="28"/>
          <w:lang w:val="kk-KZ"/>
        </w:rPr>
        <w:t>%) екені белгілі болды. Неғұрлым маңызды деп баған</w:t>
      </w:r>
      <w:r w:rsidR="00C443A8" w:rsidRPr="00546548">
        <w:rPr>
          <w:rFonts w:ascii="Times New Roman" w:hAnsi="Times New Roman" w:cs="Times New Roman"/>
          <w:color w:val="000000" w:themeColor="text1"/>
          <w:sz w:val="28"/>
          <w:szCs w:val="28"/>
          <w:lang w:val="kk-KZ"/>
        </w:rPr>
        <w:t>ы (19%), басқалардың ұсынысын (18</w:t>
      </w:r>
      <w:r w:rsidR="009B6E7D" w:rsidRPr="00546548">
        <w:rPr>
          <w:rFonts w:ascii="Times New Roman" w:hAnsi="Times New Roman" w:cs="Times New Roman"/>
          <w:color w:val="000000" w:themeColor="text1"/>
          <w:sz w:val="28"/>
          <w:szCs w:val="28"/>
          <w:lang w:val="kk-KZ"/>
        </w:rPr>
        <w:t>%)</w:t>
      </w:r>
      <w:r w:rsidR="00C443A8" w:rsidRPr="00546548">
        <w:rPr>
          <w:rFonts w:ascii="Times New Roman" w:hAnsi="Times New Roman" w:cs="Times New Roman"/>
          <w:color w:val="000000" w:themeColor="text1"/>
          <w:sz w:val="28"/>
          <w:szCs w:val="28"/>
          <w:lang w:val="kk-KZ"/>
        </w:rPr>
        <w:t xml:space="preserve"> және маркаға берілгендікті (17</w:t>
      </w:r>
      <w:r w:rsidR="009B6E7D" w:rsidRPr="00546548">
        <w:rPr>
          <w:rFonts w:ascii="Times New Roman" w:hAnsi="Times New Roman" w:cs="Times New Roman"/>
          <w:color w:val="000000" w:themeColor="text1"/>
          <w:sz w:val="28"/>
          <w:szCs w:val="28"/>
          <w:lang w:val="kk-KZ"/>
        </w:rPr>
        <w:t>%) респонденттер 4 баллға баға</w:t>
      </w:r>
      <w:r w:rsidR="009E5442" w:rsidRPr="00546548">
        <w:rPr>
          <w:rFonts w:ascii="Times New Roman" w:hAnsi="Times New Roman" w:cs="Times New Roman"/>
          <w:color w:val="000000" w:themeColor="text1"/>
          <w:sz w:val="28"/>
          <w:szCs w:val="28"/>
          <w:lang w:val="kk-KZ"/>
        </w:rPr>
        <w:t>лаған.</w:t>
      </w:r>
      <w:r w:rsidR="009B6E7D" w:rsidRPr="00546548">
        <w:rPr>
          <w:rFonts w:ascii="Times New Roman" w:hAnsi="Times New Roman" w:cs="Times New Roman"/>
          <w:color w:val="000000" w:themeColor="text1"/>
          <w:sz w:val="28"/>
          <w:szCs w:val="28"/>
          <w:lang w:val="kk-KZ"/>
        </w:rPr>
        <w:t xml:space="preserve"> Тұтынушылар үшін маңызды ретінде 3 баллға бағаланған критерийлер келесідей ретте орналасқан: </w:t>
      </w:r>
    </w:p>
    <w:p w14:paraId="76958EE9" w14:textId="77777777" w:rsidR="009B6E7D" w:rsidRPr="00546548" w:rsidRDefault="00C443A8" w:rsidP="00C443A8">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 </w:t>
      </w:r>
      <w:r w:rsidR="009B6E7D" w:rsidRPr="00546548">
        <w:rPr>
          <w:rFonts w:ascii="Times New Roman" w:hAnsi="Times New Roman" w:cs="Times New Roman"/>
          <w:color w:val="000000" w:themeColor="text1"/>
          <w:sz w:val="28"/>
          <w:szCs w:val="28"/>
          <w:lang w:val="kk-KZ"/>
        </w:rPr>
        <w:t>1 о</w:t>
      </w:r>
      <w:r w:rsidRPr="00546548">
        <w:rPr>
          <w:rFonts w:ascii="Times New Roman" w:hAnsi="Times New Roman" w:cs="Times New Roman"/>
          <w:color w:val="000000" w:themeColor="text1"/>
          <w:sz w:val="28"/>
          <w:szCs w:val="28"/>
          <w:lang w:val="kk-KZ"/>
        </w:rPr>
        <w:t>рында – басқалардың ұсынысы (32</w:t>
      </w:r>
      <w:r w:rsidR="009B6E7D" w:rsidRPr="00546548">
        <w:rPr>
          <w:rFonts w:ascii="Times New Roman" w:hAnsi="Times New Roman" w:cs="Times New Roman"/>
          <w:color w:val="000000" w:themeColor="text1"/>
          <w:sz w:val="28"/>
          <w:szCs w:val="28"/>
          <w:lang w:val="kk-KZ"/>
        </w:rPr>
        <w:t>%);</w:t>
      </w:r>
    </w:p>
    <w:p w14:paraId="62988A49" w14:textId="77777777" w:rsidR="009B6E7D" w:rsidRPr="00546548" w:rsidRDefault="00C443A8" w:rsidP="00C443A8">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 </w:t>
      </w:r>
      <w:r w:rsidR="009B6E7D" w:rsidRPr="00546548">
        <w:rPr>
          <w:rFonts w:ascii="Times New Roman" w:hAnsi="Times New Roman" w:cs="Times New Roman"/>
          <w:color w:val="000000" w:themeColor="text1"/>
          <w:sz w:val="28"/>
          <w:szCs w:val="28"/>
          <w:lang w:val="kk-KZ"/>
        </w:rPr>
        <w:t>2 орында – орама</w:t>
      </w:r>
      <w:r w:rsidRPr="00546548">
        <w:rPr>
          <w:rFonts w:ascii="Times New Roman" w:hAnsi="Times New Roman" w:cs="Times New Roman"/>
          <w:color w:val="000000" w:themeColor="text1"/>
          <w:sz w:val="28"/>
          <w:szCs w:val="28"/>
          <w:lang w:val="kk-KZ"/>
        </w:rPr>
        <w:t>ның тартымдылығы (31,5</w:t>
      </w:r>
      <w:r w:rsidR="009B6E7D" w:rsidRPr="00546548">
        <w:rPr>
          <w:rFonts w:ascii="Times New Roman" w:hAnsi="Times New Roman" w:cs="Times New Roman"/>
          <w:color w:val="000000" w:themeColor="text1"/>
          <w:sz w:val="28"/>
          <w:szCs w:val="28"/>
          <w:lang w:val="kk-KZ"/>
        </w:rPr>
        <w:t>%);</w:t>
      </w:r>
    </w:p>
    <w:p w14:paraId="10FE0649" w14:textId="77777777" w:rsidR="009B6E7D" w:rsidRPr="00546548" w:rsidRDefault="00C443A8" w:rsidP="00C443A8">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 </w:t>
      </w:r>
      <w:r w:rsidR="009B6E7D" w:rsidRPr="00546548">
        <w:rPr>
          <w:rFonts w:ascii="Times New Roman" w:hAnsi="Times New Roman" w:cs="Times New Roman"/>
          <w:color w:val="000000" w:themeColor="text1"/>
          <w:sz w:val="28"/>
          <w:szCs w:val="28"/>
          <w:lang w:val="kk-KZ"/>
        </w:rPr>
        <w:t>3 орында – баға (30%);</w:t>
      </w:r>
    </w:p>
    <w:p w14:paraId="7C43EA58" w14:textId="77777777" w:rsidR="009B6E7D" w:rsidRPr="00546548" w:rsidRDefault="00C443A8" w:rsidP="00C443A8">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4 орында – сақтау ұзақтығы (29</w:t>
      </w:r>
      <w:r w:rsidR="009B6E7D" w:rsidRPr="00546548">
        <w:rPr>
          <w:rFonts w:ascii="Times New Roman" w:hAnsi="Times New Roman" w:cs="Times New Roman"/>
          <w:color w:val="000000" w:themeColor="text1"/>
          <w:sz w:val="28"/>
          <w:szCs w:val="28"/>
          <w:lang w:val="kk-KZ"/>
        </w:rPr>
        <w:t>%);</w:t>
      </w:r>
    </w:p>
    <w:p w14:paraId="54822B47" w14:textId="77777777" w:rsidR="009B6E7D" w:rsidRPr="00546548" w:rsidRDefault="00C443A8" w:rsidP="00C443A8">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 </w:t>
      </w:r>
      <w:r w:rsidR="009B6E7D" w:rsidRPr="00546548">
        <w:rPr>
          <w:rFonts w:ascii="Times New Roman" w:hAnsi="Times New Roman" w:cs="Times New Roman"/>
          <w:color w:val="000000" w:themeColor="text1"/>
          <w:sz w:val="28"/>
          <w:szCs w:val="28"/>
          <w:lang w:val="kk-KZ"/>
        </w:rPr>
        <w:t>5 оры</w:t>
      </w:r>
      <w:r w:rsidRPr="00546548">
        <w:rPr>
          <w:rFonts w:ascii="Times New Roman" w:hAnsi="Times New Roman" w:cs="Times New Roman"/>
          <w:color w:val="000000" w:themeColor="text1"/>
          <w:sz w:val="28"/>
          <w:szCs w:val="28"/>
          <w:lang w:val="kk-KZ"/>
        </w:rPr>
        <w:t>нда – маркаға берілгендік (27,5</w:t>
      </w:r>
      <w:r w:rsidR="009B6E7D" w:rsidRPr="00546548">
        <w:rPr>
          <w:rFonts w:ascii="Times New Roman" w:hAnsi="Times New Roman" w:cs="Times New Roman"/>
          <w:color w:val="000000" w:themeColor="text1"/>
          <w:sz w:val="28"/>
          <w:szCs w:val="28"/>
          <w:lang w:val="kk-KZ"/>
        </w:rPr>
        <w:t>%);</w:t>
      </w:r>
    </w:p>
    <w:p w14:paraId="20C31FA2" w14:textId="77777777" w:rsidR="009B6E7D" w:rsidRPr="00546548" w:rsidRDefault="00C443A8" w:rsidP="00C443A8">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6 орында – өндіруші (27</w:t>
      </w:r>
      <w:r w:rsidR="00242DEC" w:rsidRPr="00546548">
        <w:rPr>
          <w:rFonts w:ascii="Times New Roman" w:hAnsi="Times New Roman" w:cs="Times New Roman"/>
          <w:color w:val="000000" w:themeColor="text1"/>
          <w:sz w:val="28"/>
          <w:szCs w:val="28"/>
          <w:lang w:val="kk-KZ"/>
        </w:rPr>
        <w:t>%).</w:t>
      </w:r>
    </w:p>
    <w:p w14:paraId="78A13F59" w14:textId="77777777" w:rsidR="009B6E7D" w:rsidRPr="00546548" w:rsidRDefault="009B6E7D" w:rsidP="00C443A8">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lastRenderedPageBreak/>
        <w:t>Пікір сұралғандар үшін аса маңызды емес критерий (1 баллға бағаланға</w:t>
      </w:r>
      <w:r w:rsidR="00C443A8" w:rsidRPr="00546548">
        <w:rPr>
          <w:rFonts w:ascii="Times New Roman" w:hAnsi="Times New Roman" w:cs="Times New Roman"/>
          <w:color w:val="000000" w:themeColor="text1"/>
          <w:sz w:val="28"/>
          <w:szCs w:val="28"/>
          <w:lang w:val="kk-KZ"/>
        </w:rPr>
        <w:t>н) ретінде 1 орында жарнама (39</w:t>
      </w:r>
      <w:r w:rsidRPr="00546548">
        <w:rPr>
          <w:rFonts w:ascii="Times New Roman" w:hAnsi="Times New Roman" w:cs="Times New Roman"/>
          <w:color w:val="000000" w:themeColor="text1"/>
          <w:sz w:val="28"/>
          <w:szCs w:val="28"/>
          <w:lang w:val="kk-KZ"/>
        </w:rPr>
        <w:t>%), 2</w:t>
      </w:r>
      <w:r w:rsidR="00C443A8" w:rsidRPr="00546548">
        <w:rPr>
          <w:rFonts w:ascii="Times New Roman" w:hAnsi="Times New Roman" w:cs="Times New Roman"/>
          <w:color w:val="000000" w:themeColor="text1"/>
          <w:sz w:val="28"/>
          <w:szCs w:val="28"/>
          <w:lang w:val="kk-KZ"/>
        </w:rPr>
        <w:t xml:space="preserve"> орында маркаға берілгендік (22</w:t>
      </w:r>
      <w:r w:rsidRPr="00546548">
        <w:rPr>
          <w:rFonts w:ascii="Times New Roman" w:hAnsi="Times New Roman" w:cs="Times New Roman"/>
          <w:color w:val="000000" w:themeColor="text1"/>
          <w:sz w:val="28"/>
          <w:szCs w:val="28"/>
          <w:lang w:val="kk-KZ"/>
        </w:rPr>
        <w:t>%), 3 оры</w:t>
      </w:r>
      <w:r w:rsidR="00C443A8" w:rsidRPr="00546548">
        <w:rPr>
          <w:rFonts w:ascii="Times New Roman" w:hAnsi="Times New Roman" w:cs="Times New Roman"/>
          <w:color w:val="000000" w:themeColor="text1"/>
          <w:sz w:val="28"/>
          <w:szCs w:val="28"/>
          <w:lang w:val="kk-KZ"/>
        </w:rPr>
        <w:t>нда ораманың тартымдылығы (19,5</w:t>
      </w:r>
      <w:r w:rsidRPr="00546548">
        <w:rPr>
          <w:rFonts w:ascii="Times New Roman" w:hAnsi="Times New Roman" w:cs="Times New Roman"/>
          <w:color w:val="000000" w:themeColor="text1"/>
          <w:sz w:val="28"/>
          <w:szCs w:val="28"/>
          <w:lang w:val="kk-KZ"/>
        </w:rPr>
        <w:t>%) таңдалған.</w:t>
      </w:r>
    </w:p>
    <w:p w14:paraId="5D082DB2" w14:textId="77777777" w:rsidR="009B6E7D" w:rsidRPr="00546548" w:rsidRDefault="009B6E7D" w:rsidP="00C443A8">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Бұл сұрақтың нәтижесін талдау негізінде тұтынушылар үшін сүтті таңдауға ықпал ететін ең маңызды критерий сүттің дәмдік қасиеттері мен өндірушісі болса, тұтынушының таңдауына жарнама мен маркаға берілгендік ықпал етпейтіндігін білуге болады.</w:t>
      </w:r>
    </w:p>
    <w:p w14:paraId="1DCDE2F4" w14:textId="52569B72" w:rsidR="009B6E7D" w:rsidRPr="00546548" w:rsidRDefault="00777BF4" w:rsidP="00C443A8">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Төм</w:t>
      </w:r>
      <w:r w:rsidR="000D6DBA" w:rsidRPr="00546548">
        <w:rPr>
          <w:rFonts w:ascii="Times New Roman" w:hAnsi="Times New Roman" w:cs="Times New Roman"/>
          <w:color w:val="000000" w:themeColor="text1"/>
          <w:sz w:val="28"/>
          <w:szCs w:val="28"/>
          <w:lang w:val="kk-KZ"/>
        </w:rPr>
        <w:t>ендегі 25</w:t>
      </w:r>
      <w:r w:rsidR="00C443A8" w:rsidRPr="00546548">
        <w:rPr>
          <w:rFonts w:ascii="Times New Roman" w:hAnsi="Times New Roman" w:cs="Times New Roman"/>
          <w:color w:val="000000" w:themeColor="text1"/>
          <w:sz w:val="28"/>
          <w:szCs w:val="28"/>
          <w:lang w:val="kk-KZ"/>
        </w:rPr>
        <w:t>-кестеде</w:t>
      </w:r>
      <w:r w:rsidR="009B6E7D" w:rsidRPr="00546548">
        <w:rPr>
          <w:rFonts w:ascii="Times New Roman" w:hAnsi="Times New Roman" w:cs="Times New Roman"/>
          <w:color w:val="000000" w:themeColor="text1"/>
          <w:sz w:val="28"/>
          <w:szCs w:val="28"/>
          <w:lang w:val="kk-KZ"/>
        </w:rPr>
        <w:t xml:space="preserve"> «Сүт өнімдерін таңдау критерийлерін маңыздылығына қарай бағалаңыз?» сұрағының нәтижесі көрсетілген.</w:t>
      </w:r>
    </w:p>
    <w:p w14:paraId="7E886395" w14:textId="77777777" w:rsidR="009B6E7D" w:rsidRPr="00546548" w:rsidRDefault="009B6E7D" w:rsidP="009B6E7D">
      <w:pPr>
        <w:spacing w:after="0" w:line="240" w:lineRule="auto"/>
        <w:jc w:val="both"/>
        <w:rPr>
          <w:rFonts w:ascii="Times New Roman" w:hAnsi="Times New Roman" w:cs="Times New Roman"/>
          <w:color w:val="000000" w:themeColor="text1"/>
          <w:sz w:val="28"/>
          <w:szCs w:val="28"/>
          <w:lang w:val="kk-KZ"/>
        </w:rPr>
      </w:pPr>
    </w:p>
    <w:p w14:paraId="51614D21" w14:textId="248E1661" w:rsidR="009B6E7D" w:rsidRPr="00546548" w:rsidRDefault="000D6DBA" w:rsidP="009B6E7D">
      <w:pPr>
        <w:spacing w:after="0" w:line="240" w:lineRule="auto"/>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25</w:t>
      </w:r>
      <w:r w:rsidR="00C443A8" w:rsidRPr="00546548">
        <w:rPr>
          <w:rFonts w:ascii="Times New Roman" w:hAnsi="Times New Roman" w:cs="Times New Roman"/>
          <w:color w:val="000000" w:themeColor="text1"/>
          <w:sz w:val="28"/>
          <w:szCs w:val="28"/>
          <w:lang w:val="kk-KZ"/>
        </w:rPr>
        <w:t>-к</w:t>
      </w:r>
      <w:r w:rsidR="009B6E7D" w:rsidRPr="00546548">
        <w:rPr>
          <w:rFonts w:ascii="Times New Roman" w:hAnsi="Times New Roman" w:cs="Times New Roman"/>
          <w:color w:val="000000" w:themeColor="text1"/>
          <w:sz w:val="28"/>
          <w:szCs w:val="28"/>
          <w:lang w:val="kk-KZ"/>
        </w:rPr>
        <w:t>есте – «Сүт өнімдерін таңдау критерийлерін маңыздылығына қарай бағалаңыз?» сұрағының нәтижесі</w:t>
      </w:r>
    </w:p>
    <w:p w14:paraId="1CD8CA86" w14:textId="77777777" w:rsidR="009B6E7D" w:rsidRPr="00546548" w:rsidRDefault="009B6E7D" w:rsidP="009B6E7D">
      <w:pPr>
        <w:spacing w:after="0" w:line="240" w:lineRule="auto"/>
        <w:jc w:val="both"/>
        <w:rPr>
          <w:rFonts w:ascii="Times New Roman" w:hAnsi="Times New Roman" w:cs="Times New Roman"/>
          <w:color w:val="000000" w:themeColor="text1"/>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144"/>
        <w:gridCol w:w="1144"/>
        <w:gridCol w:w="1144"/>
        <w:gridCol w:w="1144"/>
        <w:gridCol w:w="1146"/>
      </w:tblGrid>
      <w:tr w:rsidR="00EE315A" w:rsidRPr="00546548" w14:paraId="65928326" w14:textId="77777777" w:rsidTr="000E715B">
        <w:trPr>
          <w:trHeight w:val="300"/>
        </w:trPr>
        <w:tc>
          <w:tcPr>
            <w:tcW w:w="2029" w:type="pct"/>
            <w:vMerge w:val="restart"/>
            <w:shd w:val="clear" w:color="auto" w:fill="auto"/>
            <w:noWrap/>
            <w:hideMark/>
          </w:tcPr>
          <w:p w14:paraId="43DE40DC" w14:textId="77777777" w:rsidR="009B6E7D" w:rsidRPr="00546548" w:rsidRDefault="009B6E7D" w:rsidP="007E24E5">
            <w:pPr>
              <w:spacing w:after="0" w:line="240" w:lineRule="auto"/>
              <w:rPr>
                <w:rFonts w:ascii="Times New Roman" w:eastAsia="Times New Roman" w:hAnsi="Times New Roman" w:cs="Times New Roman"/>
                <w:color w:val="000000" w:themeColor="text1"/>
                <w:sz w:val="24"/>
                <w:szCs w:val="24"/>
                <w:lang w:val="kk-KZ" w:eastAsia="ru-RU"/>
              </w:rPr>
            </w:pPr>
            <w:r w:rsidRPr="00546548">
              <w:rPr>
                <w:rFonts w:ascii="Times New Roman" w:eastAsia="Times New Roman" w:hAnsi="Times New Roman" w:cs="Times New Roman"/>
                <w:color w:val="000000" w:themeColor="text1"/>
                <w:sz w:val="24"/>
                <w:szCs w:val="24"/>
                <w:lang w:val="kk-KZ" w:eastAsia="ru-RU"/>
              </w:rPr>
              <w:t xml:space="preserve">Критерийлер </w:t>
            </w:r>
          </w:p>
        </w:tc>
        <w:tc>
          <w:tcPr>
            <w:tcW w:w="2971" w:type="pct"/>
            <w:gridSpan w:val="5"/>
            <w:shd w:val="clear" w:color="auto" w:fill="D9D9D9" w:themeFill="background1" w:themeFillShade="D9"/>
            <w:noWrap/>
            <w:vAlign w:val="bottom"/>
          </w:tcPr>
          <w:p w14:paraId="406B0B05" w14:textId="77777777" w:rsidR="009B6E7D" w:rsidRPr="00546548" w:rsidRDefault="00242DEC" w:rsidP="009B6E7D">
            <w:pPr>
              <w:spacing w:after="0" w:line="240" w:lineRule="auto"/>
              <w:jc w:val="right"/>
              <w:rPr>
                <w:rFonts w:ascii="Times New Roman" w:eastAsia="Times New Roman" w:hAnsi="Times New Roman" w:cs="Times New Roman"/>
                <w:color w:val="000000" w:themeColor="text1"/>
                <w:sz w:val="24"/>
                <w:szCs w:val="24"/>
                <w:lang w:val="kk-KZ" w:eastAsia="ru-RU"/>
              </w:rPr>
            </w:pPr>
            <w:r w:rsidRPr="00546548">
              <w:rPr>
                <w:rFonts w:ascii="Times New Roman" w:eastAsia="Times New Roman" w:hAnsi="Times New Roman" w:cs="Times New Roman"/>
                <w:color w:val="000000" w:themeColor="text1"/>
                <w:sz w:val="24"/>
                <w:szCs w:val="24"/>
                <w:lang w:val="kk-KZ" w:eastAsia="ru-RU"/>
              </w:rPr>
              <w:t>Бағалау (1-</w:t>
            </w:r>
            <w:r w:rsidR="009B6E7D" w:rsidRPr="00546548">
              <w:rPr>
                <w:rFonts w:ascii="Times New Roman" w:eastAsia="Times New Roman" w:hAnsi="Times New Roman" w:cs="Times New Roman"/>
                <w:color w:val="000000" w:themeColor="text1"/>
                <w:sz w:val="24"/>
                <w:szCs w:val="24"/>
                <w:lang w:val="kk-KZ" w:eastAsia="ru-RU"/>
              </w:rPr>
              <w:t>аса маңызды емес, 5-аса маңызды)</w:t>
            </w:r>
          </w:p>
        </w:tc>
      </w:tr>
      <w:tr w:rsidR="00EE315A" w:rsidRPr="00546548" w14:paraId="017FAE43" w14:textId="77777777" w:rsidTr="000E715B">
        <w:trPr>
          <w:trHeight w:val="300"/>
        </w:trPr>
        <w:tc>
          <w:tcPr>
            <w:tcW w:w="2029" w:type="pct"/>
            <w:vMerge/>
            <w:shd w:val="clear" w:color="auto" w:fill="auto"/>
            <w:noWrap/>
            <w:vAlign w:val="bottom"/>
          </w:tcPr>
          <w:p w14:paraId="40BE3BD2" w14:textId="77777777" w:rsidR="009B6E7D" w:rsidRPr="00546548" w:rsidRDefault="009B6E7D" w:rsidP="009B6E7D">
            <w:pPr>
              <w:spacing w:after="0" w:line="240" w:lineRule="auto"/>
              <w:rPr>
                <w:rFonts w:ascii="Times New Roman" w:eastAsia="Times New Roman" w:hAnsi="Times New Roman" w:cs="Times New Roman"/>
                <w:color w:val="000000" w:themeColor="text1"/>
                <w:sz w:val="24"/>
                <w:szCs w:val="24"/>
                <w:lang w:eastAsia="ru-RU"/>
              </w:rPr>
            </w:pPr>
          </w:p>
        </w:tc>
        <w:tc>
          <w:tcPr>
            <w:tcW w:w="594" w:type="pct"/>
            <w:shd w:val="clear" w:color="auto" w:fill="D9D9D9" w:themeFill="background1" w:themeFillShade="D9"/>
            <w:noWrap/>
            <w:vAlign w:val="bottom"/>
          </w:tcPr>
          <w:p w14:paraId="5D09BA29" w14:textId="77777777" w:rsidR="009B6E7D" w:rsidRPr="00546548" w:rsidRDefault="009B6E7D" w:rsidP="009B6E7D">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eastAsia="ru-RU"/>
              </w:rPr>
              <w:t>1</w:t>
            </w:r>
          </w:p>
        </w:tc>
        <w:tc>
          <w:tcPr>
            <w:tcW w:w="594" w:type="pct"/>
            <w:shd w:val="clear" w:color="auto" w:fill="D9D9D9" w:themeFill="background1" w:themeFillShade="D9"/>
            <w:noWrap/>
            <w:vAlign w:val="bottom"/>
          </w:tcPr>
          <w:p w14:paraId="59378CB0" w14:textId="77777777" w:rsidR="009B6E7D" w:rsidRPr="00546548" w:rsidRDefault="009B6E7D" w:rsidP="009B6E7D">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eastAsia="ru-RU"/>
              </w:rPr>
              <w:t>2</w:t>
            </w:r>
          </w:p>
        </w:tc>
        <w:tc>
          <w:tcPr>
            <w:tcW w:w="594" w:type="pct"/>
            <w:shd w:val="clear" w:color="auto" w:fill="D9D9D9" w:themeFill="background1" w:themeFillShade="D9"/>
            <w:noWrap/>
            <w:vAlign w:val="bottom"/>
          </w:tcPr>
          <w:p w14:paraId="431D14F4" w14:textId="77777777" w:rsidR="009B6E7D" w:rsidRPr="00546548" w:rsidRDefault="009B6E7D" w:rsidP="009B6E7D">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eastAsia="ru-RU"/>
              </w:rPr>
              <w:t>3</w:t>
            </w:r>
          </w:p>
        </w:tc>
        <w:tc>
          <w:tcPr>
            <w:tcW w:w="594" w:type="pct"/>
            <w:shd w:val="clear" w:color="auto" w:fill="D9D9D9" w:themeFill="background1" w:themeFillShade="D9"/>
            <w:noWrap/>
            <w:vAlign w:val="bottom"/>
          </w:tcPr>
          <w:p w14:paraId="4DB9A663" w14:textId="77777777" w:rsidR="009B6E7D" w:rsidRPr="00546548" w:rsidRDefault="009B6E7D" w:rsidP="009B6E7D">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eastAsia="ru-RU"/>
              </w:rPr>
              <w:t>4</w:t>
            </w:r>
          </w:p>
        </w:tc>
        <w:tc>
          <w:tcPr>
            <w:tcW w:w="594" w:type="pct"/>
            <w:shd w:val="clear" w:color="auto" w:fill="D9D9D9" w:themeFill="background1" w:themeFillShade="D9"/>
            <w:noWrap/>
            <w:vAlign w:val="bottom"/>
          </w:tcPr>
          <w:p w14:paraId="66310452" w14:textId="77777777" w:rsidR="009B6E7D" w:rsidRPr="00546548" w:rsidRDefault="009B6E7D" w:rsidP="009B6E7D">
            <w:pPr>
              <w:spacing w:after="0" w:line="240" w:lineRule="auto"/>
              <w:jc w:val="center"/>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eastAsia="ru-RU"/>
              </w:rPr>
              <w:t>5</w:t>
            </w:r>
          </w:p>
        </w:tc>
      </w:tr>
      <w:tr w:rsidR="00EE315A" w:rsidRPr="00546548" w14:paraId="75DAA27B" w14:textId="77777777" w:rsidTr="000E715B">
        <w:trPr>
          <w:trHeight w:val="131"/>
        </w:trPr>
        <w:tc>
          <w:tcPr>
            <w:tcW w:w="2029" w:type="pct"/>
            <w:vMerge/>
            <w:shd w:val="clear" w:color="auto" w:fill="auto"/>
            <w:noWrap/>
            <w:vAlign w:val="bottom"/>
          </w:tcPr>
          <w:p w14:paraId="1A4CE61B" w14:textId="77777777" w:rsidR="009B6E7D" w:rsidRPr="00546548" w:rsidRDefault="009B6E7D" w:rsidP="009B6E7D">
            <w:pPr>
              <w:spacing w:after="0" w:line="240" w:lineRule="auto"/>
              <w:rPr>
                <w:rFonts w:ascii="Times New Roman" w:eastAsia="Times New Roman" w:hAnsi="Times New Roman" w:cs="Times New Roman"/>
                <w:color w:val="000000" w:themeColor="text1"/>
                <w:sz w:val="24"/>
                <w:szCs w:val="24"/>
                <w:lang w:eastAsia="ru-RU"/>
              </w:rPr>
            </w:pPr>
          </w:p>
        </w:tc>
        <w:tc>
          <w:tcPr>
            <w:tcW w:w="2971" w:type="pct"/>
            <w:gridSpan w:val="5"/>
            <w:shd w:val="clear" w:color="auto" w:fill="auto"/>
            <w:noWrap/>
            <w:vAlign w:val="bottom"/>
          </w:tcPr>
          <w:p w14:paraId="13246245" w14:textId="77777777" w:rsidR="009B6E7D" w:rsidRPr="00546548" w:rsidRDefault="009B6E7D" w:rsidP="009B6E7D">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eastAsia="Times New Roman" w:hAnsi="Times New Roman" w:cs="Times New Roman"/>
                <w:color w:val="000000" w:themeColor="text1"/>
                <w:sz w:val="24"/>
                <w:szCs w:val="24"/>
                <w:lang w:val="kk-KZ" w:eastAsia="ru-RU"/>
              </w:rPr>
              <w:t>адам</w:t>
            </w:r>
          </w:p>
        </w:tc>
      </w:tr>
      <w:tr w:rsidR="000E715B" w:rsidRPr="00546548" w14:paraId="176FED15" w14:textId="77777777" w:rsidTr="000E715B">
        <w:trPr>
          <w:trHeight w:val="300"/>
        </w:trPr>
        <w:tc>
          <w:tcPr>
            <w:tcW w:w="2029" w:type="pct"/>
            <w:shd w:val="clear" w:color="auto" w:fill="auto"/>
            <w:noWrap/>
            <w:vAlign w:val="center"/>
            <w:hideMark/>
          </w:tcPr>
          <w:p w14:paraId="5F982DB9" w14:textId="77178B17" w:rsidR="000E715B" w:rsidRPr="00546548" w:rsidRDefault="000E715B" w:rsidP="000E715B">
            <w:pPr>
              <w:spacing w:after="0" w:line="240" w:lineRule="auto"/>
              <w:jc w:val="both"/>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val="kk-KZ" w:eastAsia="ru-RU"/>
              </w:rPr>
              <w:t>Өндіруші</w:t>
            </w:r>
          </w:p>
        </w:tc>
        <w:tc>
          <w:tcPr>
            <w:tcW w:w="594" w:type="pct"/>
            <w:shd w:val="clear" w:color="auto" w:fill="auto"/>
            <w:noWrap/>
            <w:vAlign w:val="center"/>
          </w:tcPr>
          <w:p w14:paraId="6C1EFD21" w14:textId="76DB46DF"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20</w:t>
            </w:r>
          </w:p>
        </w:tc>
        <w:tc>
          <w:tcPr>
            <w:tcW w:w="594" w:type="pct"/>
            <w:shd w:val="clear" w:color="auto" w:fill="auto"/>
            <w:noWrap/>
            <w:vAlign w:val="center"/>
          </w:tcPr>
          <w:p w14:paraId="7BE1BC8B" w14:textId="4C7E1262"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21</w:t>
            </w:r>
          </w:p>
        </w:tc>
        <w:tc>
          <w:tcPr>
            <w:tcW w:w="594" w:type="pct"/>
            <w:shd w:val="clear" w:color="auto" w:fill="auto"/>
            <w:noWrap/>
            <w:vAlign w:val="center"/>
          </w:tcPr>
          <w:p w14:paraId="1E0B0D85" w14:textId="189B602B"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55</w:t>
            </w:r>
          </w:p>
        </w:tc>
        <w:tc>
          <w:tcPr>
            <w:tcW w:w="594" w:type="pct"/>
            <w:shd w:val="clear" w:color="auto" w:fill="auto"/>
            <w:noWrap/>
            <w:vAlign w:val="center"/>
          </w:tcPr>
          <w:p w14:paraId="291265E2" w14:textId="720DAE7B"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48</w:t>
            </w:r>
          </w:p>
        </w:tc>
        <w:tc>
          <w:tcPr>
            <w:tcW w:w="594" w:type="pct"/>
            <w:shd w:val="clear" w:color="auto" w:fill="auto"/>
            <w:noWrap/>
            <w:vAlign w:val="center"/>
          </w:tcPr>
          <w:p w14:paraId="41DB5C47" w14:textId="18078B74"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126</w:t>
            </w:r>
          </w:p>
        </w:tc>
      </w:tr>
      <w:tr w:rsidR="000E715B" w:rsidRPr="00546548" w14:paraId="7D4ED20B" w14:textId="77777777" w:rsidTr="000E715B">
        <w:trPr>
          <w:trHeight w:val="300"/>
        </w:trPr>
        <w:tc>
          <w:tcPr>
            <w:tcW w:w="2029" w:type="pct"/>
            <w:shd w:val="clear" w:color="auto" w:fill="auto"/>
            <w:noWrap/>
            <w:vAlign w:val="center"/>
            <w:hideMark/>
          </w:tcPr>
          <w:p w14:paraId="3BE6F793" w14:textId="128FCDFE" w:rsidR="000E715B" w:rsidRPr="00546548" w:rsidRDefault="000E715B" w:rsidP="000E715B">
            <w:pPr>
              <w:spacing w:after="0" w:line="240" w:lineRule="auto"/>
              <w:jc w:val="both"/>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val="kk-KZ" w:eastAsia="ru-RU"/>
              </w:rPr>
              <w:t>Баға</w:t>
            </w:r>
          </w:p>
        </w:tc>
        <w:tc>
          <w:tcPr>
            <w:tcW w:w="594" w:type="pct"/>
            <w:shd w:val="clear" w:color="auto" w:fill="auto"/>
            <w:noWrap/>
            <w:vAlign w:val="center"/>
          </w:tcPr>
          <w:p w14:paraId="26B49E0B" w14:textId="3890839C"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15</w:t>
            </w:r>
          </w:p>
        </w:tc>
        <w:tc>
          <w:tcPr>
            <w:tcW w:w="594" w:type="pct"/>
            <w:shd w:val="clear" w:color="auto" w:fill="auto"/>
            <w:noWrap/>
            <w:vAlign w:val="center"/>
          </w:tcPr>
          <w:p w14:paraId="7A1FC517" w14:textId="2C8F7D3B"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32</w:t>
            </w:r>
          </w:p>
        </w:tc>
        <w:tc>
          <w:tcPr>
            <w:tcW w:w="594" w:type="pct"/>
            <w:shd w:val="clear" w:color="auto" w:fill="auto"/>
            <w:noWrap/>
            <w:vAlign w:val="center"/>
          </w:tcPr>
          <w:p w14:paraId="2FD8ECEE" w14:textId="597B7DBD"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82</w:t>
            </w:r>
          </w:p>
        </w:tc>
        <w:tc>
          <w:tcPr>
            <w:tcW w:w="594" w:type="pct"/>
            <w:shd w:val="clear" w:color="auto" w:fill="auto"/>
            <w:noWrap/>
            <w:vAlign w:val="center"/>
          </w:tcPr>
          <w:p w14:paraId="30063DC1" w14:textId="46FA943D"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68</w:t>
            </w:r>
          </w:p>
        </w:tc>
        <w:tc>
          <w:tcPr>
            <w:tcW w:w="594" w:type="pct"/>
            <w:shd w:val="clear" w:color="auto" w:fill="auto"/>
            <w:noWrap/>
            <w:vAlign w:val="center"/>
          </w:tcPr>
          <w:p w14:paraId="7A7BE00A" w14:textId="5D303B1E"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73</w:t>
            </w:r>
          </w:p>
        </w:tc>
      </w:tr>
      <w:tr w:rsidR="000E715B" w:rsidRPr="00546548" w14:paraId="67F8B70F" w14:textId="77777777" w:rsidTr="000E715B">
        <w:trPr>
          <w:trHeight w:val="300"/>
        </w:trPr>
        <w:tc>
          <w:tcPr>
            <w:tcW w:w="2029" w:type="pct"/>
            <w:shd w:val="clear" w:color="auto" w:fill="auto"/>
            <w:noWrap/>
            <w:vAlign w:val="center"/>
            <w:hideMark/>
          </w:tcPr>
          <w:p w14:paraId="53DCFE49" w14:textId="50521F8E" w:rsidR="000E715B" w:rsidRPr="00546548" w:rsidRDefault="000E715B" w:rsidP="000E715B">
            <w:pPr>
              <w:spacing w:after="0" w:line="240" w:lineRule="auto"/>
              <w:jc w:val="both"/>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val="kk-KZ" w:eastAsia="ru-RU"/>
              </w:rPr>
              <w:t>Дәмдік қасиеттері</w:t>
            </w:r>
          </w:p>
        </w:tc>
        <w:tc>
          <w:tcPr>
            <w:tcW w:w="594" w:type="pct"/>
            <w:shd w:val="clear" w:color="auto" w:fill="auto"/>
            <w:noWrap/>
            <w:vAlign w:val="center"/>
          </w:tcPr>
          <w:p w14:paraId="60140DF6" w14:textId="591A0307"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7</w:t>
            </w:r>
          </w:p>
        </w:tc>
        <w:tc>
          <w:tcPr>
            <w:tcW w:w="594" w:type="pct"/>
            <w:shd w:val="clear" w:color="auto" w:fill="auto"/>
            <w:noWrap/>
            <w:vAlign w:val="center"/>
          </w:tcPr>
          <w:p w14:paraId="7C686F3B" w14:textId="68734D4D"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3</w:t>
            </w:r>
          </w:p>
        </w:tc>
        <w:tc>
          <w:tcPr>
            <w:tcW w:w="594" w:type="pct"/>
            <w:shd w:val="clear" w:color="auto" w:fill="auto"/>
            <w:noWrap/>
            <w:vAlign w:val="center"/>
          </w:tcPr>
          <w:p w14:paraId="4D80149B" w14:textId="2C6CEBEF"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35</w:t>
            </w:r>
          </w:p>
        </w:tc>
        <w:tc>
          <w:tcPr>
            <w:tcW w:w="594" w:type="pct"/>
            <w:shd w:val="clear" w:color="auto" w:fill="auto"/>
            <w:noWrap/>
            <w:vAlign w:val="center"/>
          </w:tcPr>
          <w:p w14:paraId="45A366FC" w14:textId="557B0BC6"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57</w:t>
            </w:r>
          </w:p>
        </w:tc>
        <w:tc>
          <w:tcPr>
            <w:tcW w:w="594" w:type="pct"/>
            <w:shd w:val="clear" w:color="auto" w:fill="auto"/>
            <w:noWrap/>
            <w:vAlign w:val="center"/>
          </w:tcPr>
          <w:p w14:paraId="28B2A1DF" w14:textId="73C78338"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168</w:t>
            </w:r>
          </w:p>
        </w:tc>
      </w:tr>
      <w:tr w:rsidR="000E715B" w:rsidRPr="00546548" w14:paraId="435ED51A" w14:textId="77777777" w:rsidTr="000E715B">
        <w:trPr>
          <w:trHeight w:val="300"/>
        </w:trPr>
        <w:tc>
          <w:tcPr>
            <w:tcW w:w="2029" w:type="pct"/>
            <w:shd w:val="clear" w:color="auto" w:fill="auto"/>
            <w:noWrap/>
            <w:vAlign w:val="center"/>
            <w:hideMark/>
          </w:tcPr>
          <w:p w14:paraId="4B93AC7D" w14:textId="0B3F2819" w:rsidR="000E715B" w:rsidRPr="00546548" w:rsidRDefault="000E715B" w:rsidP="000E715B">
            <w:pPr>
              <w:spacing w:after="0" w:line="240" w:lineRule="auto"/>
              <w:jc w:val="both"/>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eastAsia="ru-RU"/>
              </w:rPr>
              <w:t>Ораманың тартымдылығы</w:t>
            </w:r>
          </w:p>
        </w:tc>
        <w:tc>
          <w:tcPr>
            <w:tcW w:w="594" w:type="pct"/>
            <w:shd w:val="clear" w:color="auto" w:fill="auto"/>
            <w:noWrap/>
            <w:vAlign w:val="center"/>
          </w:tcPr>
          <w:p w14:paraId="7B4D22C7" w14:textId="2EDB297A"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66</w:t>
            </w:r>
          </w:p>
        </w:tc>
        <w:tc>
          <w:tcPr>
            <w:tcW w:w="594" w:type="pct"/>
            <w:shd w:val="clear" w:color="auto" w:fill="auto"/>
            <w:noWrap/>
            <w:vAlign w:val="center"/>
          </w:tcPr>
          <w:p w14:paraId="593C37A9" w14:textId="3E4B952B"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78</w:t>
            </w:r>
          </w:p>
        </w:tc>
        <w:tc>
          <w:tcPr>
            <w:tcW w:w="594" w:type="pct"/>
            <w:shd w:val="clear" w:color="auto" w:fill="auto"/>
            <w:noWrap/>
            <w:vAlign w:val="center"/>
          </w:tcPr>
          <w:p w14:paraId="76302289" w14:textId="2EBE6680"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85</w:t>
            </w:r>
          </w:p>
        </w:tc>
        <w:tc>
          <w:tcPr>
            <w:tcW w:w="594" w:type="pct"/>
            <w:shd w:val="clear" w:color="auto" w:fill="auto"/>
            <w:noWrap/>
            <w:vAlign w:val="center"/>
          </w:tcPr>
          <w:p w14:paraId="2FA9E14C" w14:textId="117A4A2A"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20</w:t>
            </w:r>
          </w:p>
        </w:tc>
        <w:tc>
          <w:tcPr>
            <w:tcW w:w="594" w:type="pct"/>
            <w:shd w:val="clear" w:color="auto" w:fill="auto"/>
            <w:noWrap/>
            <w:vAlign w:val="center"/>
          </w:tcPr>
          <w:p w14:paraId="23350072" w14:textId="7DD336A6"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21</w:t>
            </w:r>
          </w:p>
        </w:tc>
      </w:tr>
      <w:tr w:rsidR="000E715B" w:rsidRPr="00546548" w14:paraId="61B01E93" w14:textId="77777777" w:rsidTr="000E715B">
        <w:trPr>
          <w:trHeight w:val="300"/>
        </w:trPr>
        <w:tc>
          <w:tcPr>
            <w:tcW w:w="2029" w:type="pct"/>
            <w:shd w:val="clear" w:color="auto" w:fill="auto"/>
            <w:noWrap/>
            <w:vAlign w:val="center"/>
            <w:hideMark/>
          </w:tcPr>
          <w:p w14:paraId="28222F6C" w14:textId="1CBEBCFE" w:rsidR="000E715B" w:rsidRPr="00546548" w:rsidRDefault="000E715B" w:rsidP="000E715B">
            <w:pPr>
              <w:spacing w:after="0" w:line="240" w:lineRule="auto"/>
              <w:jc w:val="both"/>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val="kk-KZ" w:eastAsia="ru-RU"/>
              </w:rPr>
              <w:t>Маркаға берілгендік</w:t>
            </w:r>
          </w:p>
        </w:tc>
        <w:tc>
          <w:tcPr>
            <w:tcW w:w="594" w:type="pct"/>
            <w:shd w:val="clear" w:color="auto" w:fill="auto"/>
            <w:noWrap/>
            <w:vAlign w:val="center"/>
          </w:tcPr>
          <w:p w14:paraId="42820811" w14:textId="2B92F080"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49</w:t>
            </w:r>
          </w:p>
        </w:tc>
        <w:tc>
          <w:tcPr>
            <w:tcW w:w="594" w:type="pct"/>
            <w:shd w:val="clear" w:color="auto" w:fill="auto"/>
            <w:noWrap/>
            <w:vAlign w:val="center"/>
          </w:tcPr>
          <w:p w14:paraId="117C591B" w14:textId="78B1D0D1"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61</w:t>
            </w:r>
          </w:p>
        </w:tc>
        <w:tc>
          <w:tcPr>
            <w:tcW w:w="594" w:type="pct"/>
            <w:shd w:val="clear" w:color="auto" w:fill="auto"/>
            <w:noWrap/>
            <w:vAlign w:val="center"/>
          </w:tcPr>
          <w:p w14:paraId="6A732DFC" w14:textId="48364127"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80</w:t>
            </w:r>
          </w:p>
        </w:tc>
        <w:tc>
          <w:tcPr>
            <w:tcW w:w="594" w:type="pct"/>
            <w:shd w:val="clear" w:color="auto" w:fill="auto"/>
            <w:noWrap/>
            <w:vAlign w:val="center"/>
          </w:tcPr>
          <w:p w14:paraId="5FB7F9D5" w14:textId="7635F8C4"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45</w:t>
            </w:r>
          </w:p>
        </w:tc>
        <w:tc>
          <w:tcPr>
            <w:tcW w:w="594" w:type="pct"/>
            <w:shd w:val="clear" w:color="auto" w:fill="auto"/>
            <w:noWrap/>
            <w:vAlign w:val="center"/>
          </w:tcPr>
          <w:p w14:paraId="2FF83FB0" w14:textId="74B67B14"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35</w:t>
            </w:r>
          </w:p>
        </w:tc>
      </w:tr>
      <w:tr w:rsidR="000E715B" w:rsidRPr="00546548" w14:paraId="023C3743" w14:textId="77777777" w:rsidTr="000E715B">
        <w:trPr>
          <w:trHeight w:val="300"/>
        </w:trPr>
        <w:tc>
          <w:tcPr>
            <w:tcW w:w="2029" w:type="pct"/>
            <w:shd w:val="clear" w:color="auto" w:fill="auto"/>
            <w:noWrap/>
            <w:vAlign w:val="center"/>
            <w:hideMark/>
          </w:tcPr>
          <w:p w14:paraId="3C91CCDD" w14:textId="7017AC56" w:rsidR="000E715B" w:rsidRPr="00546548" w:rsidRDefault="000E715B" w:rsidP="000E715B">
            <w:pPr>
              <w:spacing w:after="0" w:line="240" w:lineRule="auto"/>
              <w:jc w:val="both"/>
              <w:rPr>
                <w:rFonts w:ascii="Times New Roman" w:eastAsia="Times New Roman" w:hAnsi="Times New Roman" w:cs="Times New Roman"/>
                <w:color w:val="000000" w:themeColor="text1"/>
                <w:sz w:val="24"/>
                <w:szCs w:val="24"/>
                <w:lang w:eastAsia="ru-RU"/>
              </w:rPr>
            </w:pPr>
            <w:r w:rsidRPr="00546548">
              <w:rPr>
                <w:rFonts w:ascii="Times New Roman" w:eastAsia="Calibri" w:hAnsi="Times New Roman" w:cs="Times New Roman"/>
                <w:color w:val="000000" w:themeColor="text1"/>
                <w:sz w:val="24"/>
                <w:szCs w:val="24"/>
                <w:lang w:eastAsia="ru-RU"/>
              </w:rPr>
              <w:t>Жарнама</w:t>
            </w:r>
          </w:p>
        </w:tc>
        <w:tc>
          <w:tcPr>
            <w:tcW w:w="594" w:type="pct"/>
            <w:shd w:val="clear" w:color="auto" w:fill="auto"/>
            <w:noWrap/>
            <w:vAlign w:val="center"/>
          </w:tcPr>
          <w:p w14:paraId="406CFD7F" w14:textId="1A6D99E3"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76</w:t>
            </w:r>
          </w:p>
        </w:tc>
        <w:tc>
          <w:tcPr>
            <w:tcW w:w="594" w:type="pct"/>
            <w:shd w:val="clear" w:color="auto" w:fill="auto"/>
            <w:noWrap/>
            <w:vAlign w:val="center"/>
          </w:tcPr>
          <w:p w14:paraId="3045C85B" w14:textId="3D581413"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87</w:t>
            </w:r>
          </w:p>
        </w:tc>
        <w:tc>
          <w:tcPr>
            <w:tcW w:w="594" w:type="pct"/>
            <w:shd w:val="clear" w:color="auto" w:fill="auto"/>
            <w:noWrap/>
            <w:vAlign w:val="center"/>
          </w:tcPr>
          <w:p w14:paraId="00240F06" w14:textId="5FD5F879"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66</w:t>
            </w:r>
          </w:p>
        </w:tc>
        <w:tc>
          <w:tcPr>
            <w:tcW w:w="594" w:type="pct"/>
            <w:shd w:val="clear" w:color="auto" w:fill="auto"/>
            <w:noWrap/>
            <w:vAlign w:val="center"/>
          </w:tcPr>
          <w:p w14:paraId="026102FE" w14:textId="4E504493"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21</w:t>
            </w:r>
          </w:p>
        </w:tc>
        <w:tc>
          <w:tcPr>
            <w:tcW w:w="594" w:type="pct"/>
            <w:shd w:val="clear" w:color="auto" w:fill="auto"/>
            <w:noWrap/>
            <w:vAlign w:val="center"/>
          </w:tcPr>
          <w:p w14:paraId="5EBC8B63" w14:textId="1E6A0852"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20</w:t>
            </w:r>
          </w:p>
        </w:tc>
      </w:tr>
      <w:tr w:rsidR="000E715B" w:rsidRPr="00546548" w14:paraId="13B303CF" w14:textId="77777777" w:rsidTr="000E715B">
        <w:trPr>
          <w:trHeight w:val="300"/>
        </w:trPr>
        <w:tc>
          <w:tcPr>
            <w:tcW w:w="2029" w:type="pct"/>
            <w:shd w:val="clear" w:color="auto" w:fill="auto"/>
            <w:noWrap/>
            <w:vAlign w:val="center"/>
            <w:hideMark/>
          </w:tcPr>
          <w:p w14:paraId="5B20C4E1" w14:textId="4B2EA45F" w:rsidR="000E715B" w:rsidRPr="00546548" w:rsidRDefault="000E715B" w:rsidP="000E715B">
            <w:pPr>
              <w:spacing w:after="0" w:line="240" w:lineRule="auto"/>
              <w:jc w:val="both"/>
              <w:rPr>
                <w:rFonts w:ascii="Times New Roman" w:eastAsia="Times New Roman" w:hAnsi="Times New Roman" w:cs="Times New Roman"/>
                <w:color w:val="000000" w:themeColor="text1"/>
                <w:sz w:val="24"/>
                <w:szCs w:val="24"/>
                <w:lang w:eastAsia="ru-RU"/>
              </w:rPr>
            </w:pPr>
            <w:r w:rsidRPr="00546548">
              <w:rPr>
                <w:rFonts w:ascii="Times New Roman" w:eastAsia="Times New Roman" w:hAnsi="Times New Roman" w:cs="Times New Roman"/>
                <w:color w:val="000000" w:themeColor="text1"/>
                <w:sz w:val="24"/>
                <w:szCs w:val="24"/>
                <w:lang w:eastAsia="ru-RU"/>
              </w:rPr>
              <w:t>Сақтау ұзақтығы</w:t>
            </w:r>
          </w:p>
        </w:tc>
        <w:tc>
          <w:tcPr>
            <w:tcW w:w="594" w:type="pct"/>
            <w:shd w:val="clear" w:color="auto" w:fill="auto"/>
            <w:noWrap/>
            <w:vAlign w:val="center"/>
          </w:tcPr>
          <w:p w14:paraId="132DC6C8" w14:textId="4EF02D73"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32</w:t>
            </w:r>
          </w:p>
        </w:tc>
        <w:tc>
          <w:tcPr>
            <w:tcW w:w="594" w:type="pct"/>
            <w:shd w:val="clear" w:color="auto" w:fill="auto"/>
            <w:noWrap/>
            <w:vAlign w:val="center"/>
          </w:tcPr>
          <w:p w14:paraId="5E2FA55F" w14:textId="4AE5761B"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33</w:t>
            </w:r>
          </w:p>
        </w:tc>
        <w:tc>
          <w:tcPr>
            <w:tcW w:w="594" w:type="pct"/>
            <w:shd w:val="clear" w:color="auto" w:fill="auto"/>
            <w:noWrap/>
            <w:vAlign w:val="center"/>
          </w:tcPr>
          <w:p w14:paraId="64E8089F" w14:textId="31B412CE"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71</w:t>
            </w:r>
          </w:p>
        </w:tc>
        <w:tc>
          <w:tcPr>
            <w:tcW w:w="594" w:type="pct"/>
            <w:shd w:val="clear" w:color="auto" w:fill="auto"/>
            <w:noWrap/>
            <w:vAlign w:val="center"/>
          </w:tcPr>
          <w:p w14:paraId="349FB72B" w14:textId="5DE4EE6E"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58</w:t>
            </w:r>
          </w:p>
        </w:tc>
        <w:tc>
          <w:tcPr>
            <w:tcW w:w="594" w:type="pct"/>
            <w:shd w:val="clear" w:color="auto" w:fill="auto"/>
            <w:noWrap/>
            <w:vAlign w:val="center"/>
          </w:tcPr>
          <w:p w14:paraId="6E42CCAD" w14:textId="216720CC"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76</w:t>
            </w:r>
          </w:p>
        </w:tc>
      </w:tr>
      <w:tr w:rsidR="000E715B" w:rsidRPr="00546548" w14:paraId="47B66602" w14:textId="77777777" w:rsidTr="000E715B">
        <w:trPr>
          <w:trHeight w:val="300"/>
        </w:trPr>
        <w:tc>
          <w:tcPr>
            <w:tcW w:w="2029" w:type="pct"/>
            <w:shd w:val="clear" w:color="auto" w:fill="auto"/>
            <w:noWrap/>
            <w:vAlign w:val="center"/>
            <w:hideMark/>
          </w:tcPr>
          <w:p w14:paraId="55A5D285" w14:textId="25691DDE" w:rsidR="000E715B" w:rsidRPr="00546548" w:rsidRDefault="000E715B" w:rsidP="000E715B">
            <w:pPr>
              <w:spacing w:after="0" w:line="240" w:lineRule="auto"/>
              <w:jc w:val="both"/>
              <w:rPr>
                <w:rFonts w:ascii="Times New Roman" w:eastAsia="Times New Roman" w:hAnsi="Times New Roman" w:cs="Times New Roman"/>
                <w:color w:val="000000" w:themeColor="text1"/>
                <w:sz w:val="24"/>
                <w:szCs w:val="24"/>
                <w:lang w:eastAsia="ru-RU"/>
              </w:rPr>
            </w:pPr>
            <w:r w:rsidRPr="00546548">
              <w:rPr>
                <w:rFonts w:ascii="Times New Roman" w:eastAsia="Calibri" w:hAnsi="Times New Roman" w:cs="Times New Roman"/>
                <w:color w:val="000000" w:themeColor="text1"/>
                <w:sz w:val="24"/>
                <w:szCs w:val="24"/>
                <w:lang w:eastAsia="ru-RU"/>
              </w:rPr>
              <w:t>Басқалардың ұсынысы</w:t>
            </w:r>
          </w:p>
        </w:tc>
        <w:tc>
          <w:tcPr>
            <w:tcW w:w="594" w:type="pct"/>
            <w:shd w:val="clear" w:color="auto" w:fill="auto"/>
            <w:noWrap/>
            <w:vAlign w:val="center"/>
          </w:tcPr>
          <w:p w14:paraId="558A2C9B" w14:textId="7039B899"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40</w:t>
            </w:r>
          </w:p>
        </w:tc>
        <w:tc>
          <w:tcPr>
            <w:tcW w:w="594" w:type="pct"/>
            <w:shd w:val="clear" w:color="auto" w:fill="auto"/>
            <w:noWrap/>
            <w:vAlign w:val="center"/>
          </w:tcPr>
          <w:p w14:paraId="30DE0C8D" w14:textId="4B36E84E"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63</w:t>
            </w:r>
          </w:p>
        </w:tc>
        <w:tc>
          <w:tcPr>
            <w:tcW w:w="594" w:type="pct"/>
            <w:shd w:val="clear" w:color="auto" w:fill="auto"/>
            <w:noWrap/>
            <w:vAlign w:val="center"/>
          </w:tcPr>
          <w:p w14:paraId="519459AF" w14:textId="47EC0DDD"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83</w:t>
            </w:r>
          </w:p>
        </w:tc>
        <w:tc>
          <w:tcPr>
            <w:tcW w:w="594" w:type="pct"/>
            <w:shd w:val="clear" w:color="auto" w:fill="auto"/>
            <w:noWrap/>
            <w:vAlign w:val="center"/>
          </w:tcPr>
          <w:p w14:paraId="43416DF5" w14:textId="3DE2F18A"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40</w:t>
            </w:r>
          </w:p>
        </w:tc>
        <w:tc>
          <w:tcPr>
            <w:tcW w:w="594" w:type="pct"/>
            <w:shd w:val="clear" w:color="auto" w:fill="auto"/>
            <w:noWrap/>
            <w:vAlign w:val="center"/>
          </w:tcPr>
          <w:p w14:paraId="4024329C" w14:textId="628C25DE" w:rsidR="000E715B" w:rsidRPr="00546548" w:rsidRDefault="000E715B" w:rsidP="000E715B">
            <w:pPr>
              <w:spacing w:after="0" w:line="240" w:lineRule="auto"/>
              <w:jc w:val="center"/>
              <w:rPr>
                <w:rFonts w:ascii="Times New Roman" w:eastAsia="Times New Roman" w:hAnsi="Times New Roman" w:cs="Times New Roman"/>
                <w:color w:val="000000" w:themeColor="text1"/>
                <w:sz w:val="24"/>
                <w:szCs w:val="24"/>
                <w:lang w:val="kk-KZ" w:eastAsia="ru-RU"/>
              </w:rPr>
            </w:pPr>
            <w:r w:rsidRPr="00546548">
              <w:rPr>
                <w:rFonts w:ascii="Times New Roman" w:hAnsi="Times New Roman" w:cs="Times New Roman"/>
                <w:color w:val="000000"/>
                <w:sz w:val="24"/>
                <w:szCs w:val="24"/>
                <w:lang w:val="kk-KZ"/>
              </w:rPr>
              <w:t>44</w:t>
            </w:r>
          </w:p>
        </w:tc>
      </w:tr>
      <w:tr w:rsidR="00EE315A" w:rsidRPr="00546548" w14:paraId="767B748A" w14:textId="77777777" w:rsidTr="0056111A">
        <w:trPr>
          <w:trHeight w:val="300"/>
        </w:trPr>
        <w:tc>
          <w:tcPr>
            <w:tcW w:w="5000" w:type="pct"/>
            <w:gridSpan w:val="6"/>
            <w:shd w:val="clear" w:color="auto" w:fill="auto"/>
            <w:noWrap/>
            <w:vAlign w:val="center"/>
          </w:tcPr>
          <w:p w14:paraId="3B7444AD" w14:textId="431F3FF6" w:rsidR="00696472" w:rsidRPr="00546548" w:rsidRDefault="00053A1D" w:rsidP="009B6E7D">
            <w:pPr>
              <w:spacing w:after="0" w:line="240" w:lineRule="auto"/>
              <w:jc w:val="both"/>
              <w:rPr>
                <w:rFonts w:ascii="Times New Roman" w:eastAsia="Times New Roman" w:hAnsi="Times New Roman" w:cs="Times New Roman"/>
                <w:color w:val="000000" w:themeColor="text1"/>
                <w:sz w:val="24"/>
                <w:szCs w:val="24"/>
                <w:lang w:val="kk-KZ" w:eastAsia="ru-RU"/>
              </w:rPr>
            </w:pPr>
            <w:r w:rsidRPr="00546548">
              <w:rPr>
                <w:rFonts w:ascii="Times New Roman" w:eastAsia="Times New Roman" w:hAnsi="Times New Roman" w:cs="Times New Roman"/>
                <w:color w:val="000000" w:themeColor="text1"/>
                <w:sz w:val="24"/>
                <w:szCs w:val="24"/>
                <w:lang w:val="kk-KZ" w:eastAsia="ru-RU"/>
              </w:rPr>
              <w:t xml:space="preserve">Ескерту – </w:t>
            </w:r>
            <w:r w:rsidR="0019307A" w:rsidRPr="00546548">
              <w:rPr>
                <w:rFonts w:ascii="Times New Roman" w:eastAsia="Times New Roman" w:hAnsi="Times New Roman" w:cs="Times New Roman"/>
                <w:color w:val="000000" w:themeColor="text1"/>
                <w:sz w:val="24"/>
                <w:szCs w:val="24"/>
                <w:lang w:val="kk-KZ" w:eastAsia="ru-RU"/>
              </w:rPr>
              <w:t>зерттеу жүргізу нәтижесінде жасалған</w:t>
            </w:r>
          </w:p>
        </w:tc>
      </w:tr>
    </w:tbl>
    <w:p w14:paraId="7932CE36" w14:textId="77777777" w:rsidR="009B6E7D" w:rsidRPr="00546548" w:rsidRDefault="009B6E7D" w:rsidP="009B6E7D">
      <w:pPr>
        <w:spacing w:after="0" w:line="240" w:lineRule="auto"/>
        <w:ind w:firstLine="567"/>
        <w:jc w:val="both"/>
        <w:rPr>
          <w:rFonts w:ascii="Times New Roman" w:hAnsi="Times New Roman" w:cs="Times New Roman"/>
          <w:color w:val="000000" w:themeColor="text1"/>
          <w:sz w:val="28"/>
          <w:szCs w:val="28"/>
        </w:rPr>
      </w:pPr>
    </w:p>
    <w:p w14:paraId="2D1DE607" w14:textId="04911B56" w:rsidR="009B6E7D" w:rsidRPr="00546548" w:rsidRDefault="000D6DBA" w:rsidP="00C443A8">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25</w:t>
      </w:r>
      <w:r w:rsidR="00C443A8" w:rsidRPr="00546548">
        <w:rPr>
          <w:rFonts w:ascii="Times New Roman" w:hAnsi="Times New Roman" w:cs="Times New Roman"/>
          <w:color w:val="000000" w:themeColor="text1"/>
          <w:sz w:val="28"/>
          <w:szCs w:val="28"/>
          <w:lang w:val="kk-KZ"/>
        </w:rPr>
        <w:t>-к</w:t>
      </w:r>
      <w:r w:rsidR="009B6E7D" w:rsidRPr="00546548">
        <w:rPr>
          <w:rFonts w:ascii="Times New Roman" w:hAnsi="Times New Roman" w:cs="Times New Roman"/>
          <w:color w:val="000000" w:themeColor="text1"/>
          <w:sz w:val="28"/>
          <w:szCs w:val="28"/>
          <w:lang w:val="kk-KZ"/>
        </w:rPr>
        <w:t>естеде көрсетілгендей, респонденттер үшін сүт өнімдерін таңдауға ықпал ететін 5 баллға бағаланған аса маңызды критерий дәмдік қасиеттері (138 адам немесе 69</w:t>
      </w:r>
      <w:r w:rsidR="009B6E7D" w:rsidRPr="00546548">
        <w:rPr>
          <w:rFonts w:ascii="Times New Roman" w:hAnsi="Times New Roman" w:cs="Times New Roman"/>
          <w:color w:val="000000" w:themeColor="text1"/>
          <w:sz w:val="28"/>
          <w:szCs w:val="28"/>
        </w:rPr>
        <w:t>%</w:t>
      </w:r>
      <w:r w:rsidR="009B6E7D" w:rsidRPr="00546548">
        <w:rPr>
          <w:rFonts w:ascii="Times New Roman" w:hAnsi="Times New Roman" w:cs="Times New Roman"/>
          <w:color w:val="000000" w:themeColor="text1"/>
          <w:sz w:val="28"/>
          <w:szCs w:val="28"/>
          <w:lang w:val="kk-KZ"/>
        </w:rPr>
        <w:t>), өндіруші (44,5</w:t>
      </w:r>
      <w:r w:rsidR="009B6E7D" w:rsidRPr="00546548">
        <w:rPr>
          <w:rFonts w:ascii="Times New Roman" w:hAnsi="Times New Roman" w:cs="Times New Roman"/>
          <w:color w:val="000000" w:themeColor="text1"/>
          <w:sz w:val="28"/>
          <w:szCs w:val="28"/>
        </w:rPr>
        <w:t>%</w:t>
      </w:r>
      <w:r w:rsidR="009B6E7D" w:rsidRPr="00546548">
        <w:rPr>
          <w:rFonts w:ascii="Times New Roman" w:hAnsi="Times New Roman" w:cs="Times New Roman"/>
          <w:color w:val="000000" w:themeColor="text1"/>
          <w:sz w:val="28"/>
          <w:szCs w:val="28"/>
          <w:lang w:val="kk-KZ"/>
        </w:rPr>
        <w:t>) және сақтау ұзақтығы (33</w:t>
      </w:r>
      <w:r w:rsidR="009B6E7D" w:rsidRPr="00546548">
        <w:rPr>
          <w:rFonts w:ascii="Times New Roman" w:hAnsi="Times New Roman" w:cs="Times New Roman"/>
          <w:color w:val="000000" w:themeColor="text1"/>
          <w:sz w:val="28"/>
          <w:szCs w:val="28"/>
        </w:rPr>
        <w:t>%</w:t>
      </w:r>
      <w:r w:rsidR="009B6E7D" w:rsidRPr="00546548">
        <w:rPr>
          <w:rFonts w:ascii="Times New Roman" w:hAnsi="Times New Roman" w:cs="Times New Roman"/>
          <w:color w:val="000000" w:themeColor="text1"/>
          <w:sz w:val="28"/>
          <w:szCs w:val="28"/>
          <w:lang w:val="kk-KZ"/>
        </w:rPr>
        <w:t>) екені айқындалды. Сонымен бірге тұтынушылар таңдауына аса әсер етпейтін 1 баллға бағаланған аса маңызды емес критерий жарнама мен маркаға берілгендік екені белгілі болды.</w:t>
      </w:r>
    </w:p>
    <w:p w14:paraId="6F0E707C" w14:textId="77777777" w:rsidR="009B6E7D" w:rsidRPr="00546548" w:rsidRDefault="009B6E7D" w:rsidP="00C443A8">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Сауалнаманың келесі сұрағы «Сүт және сүт өнімдерін таңдауда Сіз үшін қандай факторлар маңызды?» сұрағы болды. Аталған сұрақтың жауабын талдау нәтижесінде тұтынушылар үшін ең маңызды фактор табиғилық екені (84%), екінші орында сүт және сүт өнімдерінің сапасы екені (77,8%), үшінші кезекте дәмі (68,9</w:t>
      </w:r>
      <w:r w:rsidR="0076089D" w:rsidRPr="00546548">
        <w:rPr>
          <w:rFonts w:ascii="Times New Roman" w:hAnsi="Times New Roman" w:cs="Times New Roman"/>
          <w:color w:val="000000" w:themeColor="text1"/>
          <w:sz w:val="28"/>
          <w:szCs w:val="28"/>
          <w:lang w:val="kk-KZ"/>
        </w:rPr>
        <w:t>%</w:t>
      </w:r>
      <w:r w:rsidRPr="00546548">
        <w:rPr>
          <w:rFonts w:ascii="Times New Roman" w:hAnsi="Times New Roman" w:cs="Times New Roman"/>
          <w:color w:val="000000" w:themeColor="text1"/>
          <w:sz w:val="28"/>
          <w:szCs w:val="28"/>
          <w:lang w:val="kk-KZ"/>
        </w:rPr>
        <w:t xml:space="preserve">) маңызды екені белгілі болды. Сүт және сүт өнімдерін таңдауда оның бағасының маңыздылығы төртінші орынды иеленді (45,3%). </w:t>
      </w:r>
    </w:p>
    <w:p w14:paraId="17FE2C00" w14:textId="77777777" w:rsidR="009B6E7D" w:rsidRPr="00546548" w:rsidRDefault="009B6E7D" w:rsidP="00C443A8">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Сауалнамадағы келесі сұрақ тұтынушылардың сүт өнімдерінің қандай типін таңдайтынына байланысты болды. Ол сұрақта тұтынушы аса қымбат емес зауыттық сүт өнімдері (сүт, айран, кілегей, сары май), калориялығы төмен, құрамындағы қанты тө</w:t>
      </w:r>
      <w:r w:rsidR="00C443A8" w:rsidRPr="00546548">
        <w:rPr>
          <w:rFonts w:ascii="Times New Roman" w:hAnsi="Times New Roman" w:cs="Times New Roman"/>
          <w:color w:val="000000" w:themeColor="text1"/>
          <w:sz w:val="28"/>
          <w:szCs w:val="28"/>
          <w:lang w:val="kk-KZ"/>
        </w:rPr>
        <w:t xml:space="preserve">мен, белогы көп, тірі бифидо-, </w:t>
      </w:r>
      <w:r w:rsidRPr="00546548">
        <w:rPr>
          <w:rFonts w:ascii="Times New Roman" w:hAnsi="Times New Roman" w:cs="Times New Roman"/>
          <w:color w:val="000000" w:themeColor="text1"/>
          <w:sz w:val="28"/>
          <w:szCs w:val="28"/>
          <w:lang w:val="kk-KZ"/>
        </w:rPr>
        <w:t xml:space="preserve">лактобактериялармен байытылған, иммунитетті ынталандыратын қоспалары бар, сапалы және ыңғайлы орамадағы, бағасы аса маңызды емес сүт өнімдері және аса қымбат емес үйдің сапалы сүт өнімдері арасында таңдау жасауы керек болды. </w:t>
      </w:r>
    </w:p>
    <w:p w14:paraId="0CEAC5A8" w14:textId="77777777" w:rsidR="009B6E7D" w:rsidRPr="00546548" w:rsidRDefault="009B6E7D" w:rsidP="009B6E7D">
      <w:pPr>
        <w:spacing w:after="0" w:line="240" w:lineRule="auto"/>
        <w:jc w:val="both"/>
        <w:rPr>
          <w:rFonts w:ascii="Times New Roman" w:hAnsi="Times New Roman" w:cs="Times New Roman"/>
          <w:color w:val="000000" w:themeColor="text1"/>
          <w:sz w:val="28"/>
          <w:szCs w:val="28"/>
          <w:lang w:val="kk-KZ"/>
        </w:rPr>
      </w:pPr>
      <w:r w:rsidRPr="00546548">
        <w:rPr>
          <w:noProof/>
          <w:color w:val="000000" w:themeColor="text1"/>
          <w:lang w:eastAsia="ru-RU"/>
        </w:rPr>
        <w:lastRenderedPageBreak/>
        <w:drawing>
          <wp:inline distT="0" distB="0" distL="0" distR="0" wp14:anchorId="76A015C1" wp14:editId="766F7509">
            <wp:extent cx="5940425" cy="3107055"/>
            <wp:effectExtent l="0" t="0" r="3175"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5AD86B7" w14:textId="77777777" w:rsidR="009B6E7D" w:rsidRPr="00546548" w:rsidRDefault="009B6E7D" w:rsidP="009B6E7D">
      <w:pPr>
        <w:spacing w:after="0" w:line="240" w:lineRule="auto"/>
        <w:jc w:val="both"/>
        <w:rPr>
          <w:rFonts w:ascii="Times New Roman" w:hAnsi="Times New Roman" w:cs="Times New Roman"/>
          <w:color w:val="000000" w:themeColor="text1"/>
          <w:sz w:val="28"/>
          <w:szCs w:val="28"/>
          <w:lang w:val="kk-KZ"/>
        </w:rPr>
      </w:pPr>
    </w:p>
    <w:p w14:paraId="0D15D54D" w14:textId="77777777" w:rsidR="009B6E7D" w:rsidRPr="00546548" w:rsidRDefault="00F706FB" w:rsidP="009B6E7D">
      <w:pPr>
        <w:spacing w:after="0" w:line="240" w:lineRule="auto"/>
        <w:ind w:firstLine="567"/>
        <w:jc w:val="center"/>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17</w:t>
      </w:r>
      <w:r w:rsidR="00B2115F" w:rsidRPr="00546548">
        <w:rPr>
          <w:rFonts w:ascii="Times New Roman" w:hAnsi="Times New Roman" w:cs="Times New Roman"/>
          <w:color w:val="000000" w:themeColor="text1"/>
          <w:sz w:val="28"/>
          <w:szCs w:val="28"/>
          <w:lang w:val="kk-KZ"/>
        </w:rPr>
        <w:t>-с</w:t>
      </w:r>
      <w:r w:rsidR="00C443A8" w:rsidRPr="00546548">
        <w:rPr>
          <w:rFonts w:ascii="Times New Roman" w:hAnsi="Times New Roman" w:cs="Times New Roman"/>
          <w:color w:val="000000" w:themeColor="text1"/>
          <w:sz w:val="28"/>
          <w:szCs w:val="28"/>
          <w:lang w:val="kk-KZ"/>
        </w:rPr>
        <w:t xml:space="preserve">урет – </w:t>
      </w:r>
      <w:r w:rsidR="009B6E7D" w:rsidRPr="00546548">
        <w:rPr>
          <w:rFonts w:ascii="Times New Roman" w:hAnsi="Times New Roman" w:cs="Times New Roman"/>
          <w:color w:val="000000" w:themeColor="text1"/>
          <w:sz w:val="28"/>
          <w:szCs w:val="28"/>
          <w:lang w:val="kk-KZ"/>
        </w:rPr>
        <w:t>«Сүт және сүт өнімдерін таңдауда Сіз үшін қандай факторлар маңызды?» сұрағының нәтижесі</w:t>
      </w:r>
    </w:p>
    <w:p w14:paraId="19A4B501" w14:textId="77777777" w:rsidR="009B6E7D" w:rsidRPr="00546548" w:rsidRDefault="009B6E7D" w:rsidP="009B6E7D">
      <w:pPr>
        <w:spacing w:after="0" w:line="240" w:lineRule="auto"/>
        <w:ind w:firstLine="567"/>
        <w:jc w:val="center"/>
        <w:rPr>
          <w:rFonts w:ascii="Times New Roman" w:hAnsi="Times New Roman" w:cs="Times New Roman"/>
          <w:color w:val="000000" w:themeColor="text1"/>
          <w:sz w:val="28"/>
          <w:szCs w:val="28"/>
          <w:lang w:val="kk-KZ"/>
        </w:rPr>
      </w:pPr>
    </w:p>
    <w:p w14:paraId="5EC0AC85" w14:textId="77777777" w:rsidR="009B6E7D" w:rsidRPr="00546548" w:rsidRDefault="009B6E7D" w:rsidP="009B6E7D">
      <w:pPr>
        <w:spacing w:after="0" w:line="240" w:lineRule="auto"/>
        <w:ind w:firstLine="567"/>
        <w:jc w:val="both"/>
        <w:rPr>
          <w:rFonts w:ascii="Times New Roman" w:hAnsi="Times New Roman" w:cs="Times New Roman"/>
          <w:color w:val="000000" w:themeColor="text1"/>
          <w:sz w:val="28"/>
          <w:szCs w:val="28"/>
          <w:lang w:val="kk-KZ"/>
        </w:rPr>
      </w:pPr>
    </w:p>
    <w:p w14:paraId="20A75D42" w14:textId="77777777" w:rsidR="009B6E7D" w:rsidRPr="00546548" w:rsidRDefault="009B6E7D" w:rsidP="009B6E7D">
      <w:pPr>
        <w:spacing w:after="0" w:line="240" w:lineRule="auto"/>
        <w:jc w:val="center"/>
        <w:rPr>
          <w:rFonts w:ascii="Times New Roman" w:hAnsi="Times New Roman" w:cs="Times New Roman"/>
          <w:color w:val="000000" w:themeColor="text1"/>
          <w:sz w:val="28"/>
          <w:szCs w:val="28"/>
          <w:lang w:val="kk-KZ"/>
        </w:rPr>
      </w:pPr>
      <w:r w:rsidRPr="00546548">
        <w:rPr>
          <w:noProof/>
          <w:color w:val="000000" w:themeColor="text1"/>
          <w:lang w:eastAsia="ru-RU"/>
        </w:rPr>
        <w:drawing>
          <wp:inline distT="0" distB="0" distL="0" distR="0" wp14:anchorId="2CE9D813" wp14:editId="221329D8">
            <wp:extent cx="5838825" cy="3552825"/>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B178E1" w14:textId="77777777" w:rsidR="009B6E7D" w:rsidRPr="00546548" w:rsidRDefault="009B6E7D" w:rsidP="009B6E7D">
      <w:pPr>
        <w:spacing w:after="0" w:line="240" w:lineRule="auto"/>
        <w:jc w:val="center"/>
        <w:rPr>
          <w:rFonts w:ascii="Times New Roman" w:hAnsi="Times New Roman" w:cs="Times New Roman"/>
          <w:color w:val="000000" w:themeColor="text1"/>
          <w:sz w:val="28"/>
          <w:szCs w:val="28"/>
          <w:lang w:val="kk-KZ"/>
        </w:rPr>
      </w:pPr>
    </w:p>
    <w:p w14:paraId="667729A6" w14:textId="77777777" w:rsidR="009B6E7D" w:rsidRPr="00546548" w:rsidRDefault="00F706FB" w:rsidP="009B6E7D">
      <w:pPr>
        <w:spacing w:after="0" w:line="240" w:lineRule="auto"/>
        <w:ind w:firstLine="567"/>
        <w:jc w:val="center"/>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18</w:t>
      </w:r>
      <w:r w:rsidR="00B2115F" w:rsidRPr="00546548">
        <w:rPr>
          <w:rFonts w:ascii="Times New Roman" w:hAnsi="Times New Roman" w:cs="Times New Roman"/>
          <w:color w:val="000000" w:themeColor="text1"/>
          <w:sz w:val="28"/>
          <w:szCs w:val="28"/>
          <w:lang w:val="kk-KZ"/>
        </w:rPr>
        <w:t>-с</w:t>
      </w:r>
      <w:r w:rsidR="009B6E7D" w:rsidRPr="00546548">
        <w:rPr>
          <w:rFonts w:ascii="Times New Roman" w:hAnsi="Times New Roman" w:cs="Times New Roman"/>
          <w:color w:val="000000" w:themeColor="text1"/>
          <w:sz w:val="28"/>
          <w:szCs w:val="28"/>
          <w:lang w:val="kk-KZ"/>
        </w:rPr>
        <w:t>урет – «Сіз сүт өнімдерінің қандай типін таңдайсыз?» сұрағының нәтижесі</w:t>
      </w:r>
    </w:p>
    <w:p w14:paraId="0485C450" w14:textId="77777777" w:rsidR="009B6E7D" w:rsidRPr="00546548" w:rsidRDefault="009B6E7D" w:rsidP="009B6E7D">
      <w:pPr>
        <w:spacing w:after="0" w:line="240" w:lineRule="auto"/>
        <w:ind w:firstLine="567"/>
        <w:jc w:val="center"/>
        <w:rPr>
          <w:rFonts w:ascii="Times New Roman" w:hAnsi="Times New Roman" w:cs="Times New Roman"/>
          <w:color w:val="000000" w:themeColor="text1"/>
          <w:sz w:val="28"/>
          <w:szCs w:val="28"/>
          <w:lang w:val="kk-KZ"/>
        </w:rPr>
      </w:pPr>
    </w:p>
    <w:p w14:paraId="1AC8DFF8" w14:textId="60880351" w:rsidR="009B6E7D" w:rsidRPr="00546548" w:rsidRDefault="009B6E7D" w:rsidP="00C443A8">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«Сіз сүт өнімдерінің қандай типін таңдайсыз?» сұрағының нәтижесінен пікір сұралғандардың жартысына жуығы (41%) зауыттық сүт өнімдерін таңдайтынын көреміз. Сонымен қатар үйдің сүт өнімдерін сатып алатындар үлесі </w:t>
      </w:r>
      <w:r w:rsidRPr="00546548">
        <w:rPr>
          <w:rFonts w:ascii="Times New Roman" w:hAnsi="Times New Roman" w:cs="Times New Roman"/>
          <w:color w:val="000000" w:themeColor="text1"/>
          <w:sz w:val="28"/>
          <w:szCs w:val="28"/>
          <w:lang w:val="kk-KZ"/>
        </w:rPr>
        <w:lastRenderedPageBreak/>
        <w:t>33% құраса, құрамында арнайы қоспалары бар, калориялығы төмен, құрамындағы қанты төмен, белогы көп, тірі бифидо-, лактобактериялармен байытылған, иммунитетті ынталандыратын қоспалары бар, сапалы және ыңғайлы орамадағы, бағасы аса маңызды емес сү</w:t>
      </w:r>
      <w:r w:rsidR="001028F1" w:rsidRPr="00546548">
        <w:rPr>
          <w:rFonts w:ascii="Times New Roman" w:hAnsi="Times New Roman" w:cs="Times New Roman"/>
          <w:color w:val="000000" w:themeColor="text1"/>
          <w:sz w:val="28"/>
          <w:szCs w:val="28"/>
          <w:lang w:val="kk-KZ"/>
        </w:rPr>
        <w:t>т өнімдерін респонденттердің 26</w:t>
      </w:r>
      <w:r w:rsidRPr="00546548">
        <w:rPr>
          <w:rFonts w:ascii="Times New Roman" w:hAnsi="Times New Roman" w:cs="Times New Roman"/>
          <w:color w:val="000000" w:themeColor="text1"/>
          <w:sz w:val="28"/>
          <w:szCs w:val="28"/>
          <w:lang w:val="kk-KZ"/>
        </w:rPr>
        <w:t>% таңдайтындықтарын</w:t>
      </w:r>
      <w:r w:rsidR="00102AFB">
        <w:rPr>
          <w:rFonts w:ascii="Times New Roman" w:hAnsi="Times New Roman" w:cs="Times New Roman"/>
          <w:color w:val="000000" w:themeColor="text1"/>
          <w:sz w:val="28"/>
          <w:szCs w:val="28"/>
          <w:lang w:val="kk-KZ"/>
        </w:rPr>
        <w:t xml:space="preserve"> көрсеткен. Бұл </w:t>
      </w:r>
      <w:r w:rsidRPr="00546548">
        <w:rPr>
          <w:rFonts w:ascii="Times New Roman" w:hAnsi="Times New Roman" w:cs="Times New Roman"/>
          <w:color w:val="000000" w:themeColor="text1"/>
          <w:sz w:val="28"/>
          <w:szCs w:val="28"/>
          <w:lang w:val="kk-KZ"/>
        </w:rPr>
        <w:t>сұраққа жауап алу сүт өндіруші компаниялардың өз өнімдерін ары қарай жетілдіру бағыттарын анықтауға көмектеседі.</w:t>
      </w:r>
    </w:p>
    <w:p w14:paraId="2744FBB2" w14:textId="77777777" w:rsidR="009B6E7D" w:rsidRPr="00546548" w:rsidRDefault="009B6E7D" w:rsidP="00C443A8">
      <w:pPr>
        <w:spacing w:after="0" w:line="240" w:lineRule="auto"/>
        <w:ind w:firstLine="567"/>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Жалпы жүргізілген зерттеудің нәтижелерін талдай келе келесідей қорытындылар жасауға болады:</w:t>
      </w:r>
    </w:p>
    <w:p w14:paraId="1C78A3E6" w14:textId="77777777" w:rsidR="009B6E7D" w:rsidRPr="00546548" w:rsidRDefault="00C443A8" w:rsidP="00C443A8">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 </w:t>
      </w:r>
      <w:r w:rsidR="009B6E7D" w:rsidRPr="00546548">
        <w:rPr>
          <w:rFonts w:ascii="Times New Roman" w:hAnsi="Times New Roman" w:cs="Times New Roman"/>
          <w:color w:val="000000" w:themeColor="text1"/>
          <w:sz w:val="28"/>
          <w:szCs w:val="28"/>
          <w:lang w:val="kk-KZ"/>
        </w:rPr>
        <w:t>тұтынушылардың сүт өнімдерінің қай түріне сұраныстары жоғары екені анықталды;</w:t>
      </w:r>
    </w:p>
    <w:p w14:paraId="5B3465ED" w14:textId="77777777" w:rsidR="009B6E7D" w:rsidRPr="00546548" w:rsidRDefault="00C443A8" w:rsidP="00C443A8">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 </w:t>
      </w:r>
      <w:r w:rsidR="009B6E7D" w:rsidRPr="00546548">
        <w:rPr>
          <w:rFonts w:ascii="Times New Roman" w:hAnsi="Times New Roman" w:cs="Times New Roman"/>
          <w:color w:val="000000" w:themeColor="text1"/>
          <w:sz w:val="28"/>
          <w:szCs w:val="28"/>
          <w:lang w:val="kk-KZ"/>
        </w:rPr>
        <w:t>тұтынушылардың сүт және сүт өнімдерін тұтыну жиілігі белгілі болды;</w:t>
      </w:r>
    </w:p>
    <w:p w14:paraId="043717DB" w14:textId="77777777" w:rsidR="009B6E7D" w:rsidRPr="00546548" w:rsidRDefault="00C443A8" w:rsidP="00C443A8">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 </w:t>
      </w:r>
      <w:r w:rsidR="009B6E7D" w:rsidRPr="00546548">
        <w:rPr>
          <w:rFonts w:ascii="Times New Roman" w:hAnsi="Times New Roman" w:cs="Times New Roman"/>
          <w:color w:val="000000" w:themeColor="text1"/>
          <w:sz w:val="28"/>
          <w:szCs w:val="28"/>
          <w:lang w:val="kk-KZ"/>
        </w:rPr>
        <w:t>сүт және сүт өнімдерін өткізу орындарының тұтынушы үшін қайсысы тартымды екені анықталды;</w:t>
      </w:r>
    </w:p>
    <w:p w14:paraId="509AEF78" w14:textId="77777777" w:rsidR="009B6E7D" w:rsidRPr="00546548" w:rsidRDefault="00C443A8" w:rsidP="00C443A8">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 </w:t>
      </w:r>
      <w:r w:rsidR="009B6E7D" w:rsidRPr="00546548">
        <w:rPr>
          <w:rFonts w:ascii="Times New Roman" w:hAnsi="Times New Roman" w:cs="Times New Roman"/>
          <w:color w:val="000000" w:themeColor="text1"/>
          <w:sz w:val="28"/>
          <w:szCs w:val="28"/>
          <w:lang w:val="kk-KZ"/>
        </w:rPr>
        <w:t>сүт және сүт өнімдері маркалары арасында тұтынушылардың қалаулары айқындалды;</w:t>
      </w:r>
    </w:p>
    <w:p w14:paraId="62E1B04C" w14:textId="77777777" w:rsidR="009B6E7D" w:rsidRPr="00546548" w:rsidRDefault="00C443A8" w:rsidP="00C443A8">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 </w:t>
      </w:r>
      <w:r w:rsidR="009B6E7D" w:rsidRPr="00546548">
        <w:rPr>
          <w:rFonts w:ascii="Times New Roman" w:hAnsi="Times New Roman" w:cs="Times New Roman"/>
          <w:color w:val="000000" w:themeColor="text1"/>
          <w:sz w:val="28"/>
          <w:szCs w:val="28"/>
          <w:lang w:val="kk-KZ"/>
        </w:rPr>
        <w:t>тұтынушылардың сүт және сүт өнімдерін сатып алуда қандай факторлар мен критерийлерді басшылыққа алатыны белгілі болды;</w:t>
      </w:r>
    </w:p>
    <w:p w14:paraId="07354E6C" w14:textId="77777777" w:rsidR="009B6E7D" w:rsidRPr="00546548" w:rsidRDefault="00C443A8" w:rsidP="00C443A8">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 xml:space="preserve">– </w:t>
      </w:r>
      <w:r w:rsidR="009B6E7D" w:rsidRPr="00546548">
        <w:rPr>
          <w:rFonts w:ascii="Times New Roman" w:hAnsi="Times New Roman" w:cs="Times New Roman"/>
          <w:color w:val="000000" w:themeColor="text1"/>
          <w:sz w:val="28"/>
          <w:szCs w:val="28"/>
          <w:lang w:val="kk-KZ"/>
        </w:rPr>
        <w:t>сонымен қатар сүт және сүт өнімдерін сатып алушылардың әлеуметтік-демографиялық бейнесі қалыптастырылды.</w:t>
      </w:r>
    </w:p>
    <w:p w14:paraId="230E2D8C" w14:textId="77777777" w:rsidR="009B6E7D" w:rsidRPr="00B56F74" w:rsidRDefault="009B6E7D" w:rsidP="00C443A8">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r w:rsidRPr="00546548">
        <w:rPr>
          <w:rFonts w:ascii="Times New Roman" w:hAnsi="Times New Roman" w:cs="Times New Roman"/>
          <w:color w:val="000000" w:themeColor="text1"/>
          <w:sz w:val="28"/>
          <w:szCs w:val="28"/>
          <w:lang w:val="kk-KZ"/>
        </w:rPr>
        <w:t>Жүргізілген маркетингтік зерттеу нәтижесінде тұтынушылардың мінез-құлқының бәсекеге қабілеттілікке ықпалына қатысты қойылған жорамалдар дәлелденді: маркетинг кешені элементтері тұтынушының қанағаттануына әсер ететіндігі, соның ішінде тауар саясатының ықпалы жоғары екендігі расталды; маркетинг кешені элементтері тұтынушының таңдауына әсер ететіндігі делелденді, тұтынушының қанағаттануы өнімнің бәсекеге қабілеттілігіне әсер ететіндігі, тұтынушының таңдауы өнімнің бәсекеге қабілеттілігіне әсер ететіндігі де расталды.</w:t>
      </w:r>
    </w:p>
    <w:p w14:paraId="71F6230E" w14:textId="77777777" w:rsidR="009B6E7D" w:rsidRPr="00B56F74" w:rsidRDefault="009B6E7D" w:rsidP="009B6E7D">
      <w:pPr>
        <w:tabs>
          <w:tab w:val="left" w:pos="851"/>
        </w:tabs>
        <w:spacing w:after="0" w:line="240" w:lineRule="auto"/>
        <w:ind w:firstLine="567"/>
        <w:contextualSpacing/>
        <w:jc w:val="both"/>
        <w:rPr>
          <w:rFonts w:ascii="Times New Roman" w:hAnsi="Times New Roman" w:cs="Times New Roman"/>
          <w:color w:val="000000" w:themeColor="text1"/>
          <w:sz w:val="28"/>
          <w:szCs w:val="28"/>
          <w:lang w:val="kk-KZ"/>
        </w:rPr>
      </w:pPr>
    </w:p>
    <w:p w14:paraId="0AABD011" w14:textId="77777777" w:rsidR="009B6E7D" w:rsidRPr="00B56F74" w:rsidRDefault="009B6E7D" w:rsidP="009B6E7D">
      <w:pPr>
        <w:spacing w:after="0" w:line="240" w:lineRule="auto"/>
        <w:ind w:firstLine="567"/>
        <w:jc w:val="both"/>
        <w:rPr>
          <w:rFonts w:ascii="Times New Roman" w:hAnsi="Times New Roman" w:cs="Times New Roman"/>
          <w:color w:val="000000" w:themeColor="text1"/>
          <w:sz w:val="28"/>
          <w:szCs w:val="28"/>
          <w:lang w:val="kk-KZ"/>
        </w:rPr>
      </w:pPr>
    </w:p>
    <w:p w14:paraId="7C59D8F0" w14:textId="77777777" w:rsidR="009B6E7D" w:rsidRPr="00B56F74" w:rsidRDefault="009B6E7D" w:rsidP="009B6E7D">
      <w:pPr>
        <w:spacing w:after="0" w:line="240" w:lineRule="auto"/>
        <w:ind w:firstLine="567"/>
        <w:jc w:val="both"/>
        <w:rPr>
          <w:rFonts w:ascii="Times New Roman" w:hAnsi="Times New Roman" w:cs="Times New Roman"/>
          <w:color w:val="000000" w:themeColor="text1"/>
          <w:sz w:val="28"/>
          <w:szCs w:val="28"/>
          <w:lang w:val="kk-KZ"/>
        </w:rPr>
      </w:pPr>
    </w:p>
    <w:p w14:paraId="1DE47B4E" w14:textId="77777777" w:rsidR="009B6E7D" w:rsidRPr="00B56F74" w:rsidRDefault="009B6E7D" w:rsidP="009B6E7D">
      <w:pPr>
        <w:spacing w:after="0" w:line="240" w:lineRule="auto"/>
        <w:ind w:firstLine="567"/>
        <w:jc w:val="center"/>
        <w:rPr>
          <w:rFonts w:ascii="Times New Roman" w:hAnsi="Times New Roman" w:cs="Times New Roman"/>
          <w:color w:val="000000" w:themeColor="text1"/>
          <w:sz w:val="28"/>
          <w:szCs w:val="28"/>
          <w:lang w:val="kk-KZ"/>
        </w:rPr>
      </w:pPr>
    </w:p>
    <w:p w14:paraId="615B2C96" w14:textId="77777777" w:rsidR="009B6E7D" w:rsidRPr="00B56F74" w:rsidRDefault="009B6E7D" w:rsidP="0056111A">
      <w:pPr>
        <w:spacing w:after="0" w:line="240" w:lineRule="auto"/>
        <w:jc w:val="both"/>
        <w:rPr>
          <w:rFonts w:ascii="Times New Roman" w:hAnsi="Times New Roman" w:cs="Times New Roman"/>
          <w:color w:val="000000" w:themeColor="text1"/>
          <w:sz w:val="28"/>
          <w:szCs w:val="28"/>
          <w:lang w:val="kk-KZ"/>
        </w:rPr>
      </w:pPr>
    </w:p>
    <w:p w14:paraId="01CA5AC0" w14:textId="77777777" w:rsidR="0056111A" w:rsidRPr="00B56F74" w:rsidRDefault="0056111A" w:rsidP="0056111A">
      <w:pPr>
        <w:spacing w:after="0" w:line="240" w:lineRule="auto"/>
        <w:jc w:val="both"/>
        <w:rPr>
          <w:rFonts w:ascii="Times New Roman" w:hAnsi="Times New Roman" w:cs="Times New Roman"/>
          <w:color w:val="000000" w:themeColor="text1"/>
          <w:sz w:val="28"/>
          <w:szCs w:val="28"/>
          <w:lang w:val="kk-KZ"/>
        </w:rPr>
      </w:pPr>
    </w:p>
    <w:p w14:paraId="4B082C93" w14:textId="77777777" w:rsidR="0056111A" w:rsidRPr="00B56F74" w:rsidRDefault="0056111A" w:rsidP="0056111A">
      <w:pPr>
        <w:spacing w:after="0" w:line="240" w:lineRule="auto"/>
        <w:jc w:val="both"/>
        <w:rPr>
          <w:rFonts w:ascii="Times New Roman" w:hAnsi="Times New Roman" w:cs="Times New Roman"/>
          <w:color w:val="000000" w:themeColor="text1"/>
          <w:sz w:val="28"/>
          <w:szCs w:val="28"/>
          <w:lang w:val="kk-KZ"/>
        </w:rPr>
      </w:pPr>
    </w:p>
    <w:p w14:paraId="13A2DF6B" w14:textId="77777777" w:rsidR="0056111A" w:rsidRPr="00B56F74" w:rsidRDefault="0056111A" w:rsidP="0056111A">
      <w:pPr>
        <w:spacing w:after="0" w:line="240" w:lineRule="auto"/>
        <w:jc w:val="both"/>
        <w:rPr>
          <w:rFonts w:ascii="Times New Roman" w:hAnsi="Times New Roman" w:cs="Times New Roman"/>
          <w:color w:val="000000" w:themeColor="text1"/>
          <w:sz w:val="28"/>
          <w:szCs w:val="28"/>
          <w:lang w:val="kk-KZ"/>
        </w:rPr>
      </w:pPr>
    </w:p>
    <w:p w14:paraId="6A61D872" w14:textId="77777777" w:rsidR="0056111A" w:rsidRPr="00B56F74" w:rsidRDefault="0056111A" w:rsidP="0056111A">
      <w:pPr>
        <w:spacing w:after="0" w:line="240" w:lineRule="auto"/>
        <w:jc w:val="both"/>
        <w:rPr>
          <w:rFonts w:ascii="Times New Roman" w:hAnsi="Times New Roman" w:cs="Times New Roman"/>
          <w:color w:val="000000" w:themeColor="text1"/>
          <w:sz w:val="28"/>
          <w:szCs w:val="28"/>
          <w:lang w:val="kk-KZ"/>
        </w:rPr>
      </w:pPr>
    </w:p>
    <w:p w14:paraId="46B97FAE" w14:textId="77777777" w:rsidR="0056111A" w:rsidRPr="00B56F74" w:rsidRDefault="0056111A" w:rsidP="0056111A">
      <w:pPr>
        <w:spacing w:after="0" w:line="240" w:lineRule="auto"/>
        <w:jc w:val="both"/>
        <w:rPr>
          <w:rFonts w:ascii="Times New Roman" w:hAnsi="Times New Roman" w:cs="Times New Roman"/>
          <w:color w:val="000000" w:themeColor="text1"/>
          <w:sz w:val="28"/>
          <w:szCs w:val="28"/>
          <w:lang w:val="kk-KZ"/>
        </w:rPr>
      </w:pPr>
    </w:p>
    <w:p w14:paraId="55641020" w14:textId="77777777" w:rsidR="0056111A" w:rsidRPr="00B56F74" w:rsidRDefault="0056111A" w:rsidP="0056111A">
      <w:pPr>
        <w:spacing w:after="0" w:line="240" w:lineRule="auto"/>
        <w:jc w:val="both"/>
        <w:rPr>
          <w:rFonts w:ascii="Times New Roman" w:hAnsi="Times New Roman" w:cs="Times New Roman"/>
          <w:color w:val="000000" w:themeColor="text1"/>
          <w:sz w:val="28"/>
          <w:szCs w:val="28"/>
          <w:lang w:val="kk-KZ"/>
        </w:rPr>
      </w:pPr>
    </w:p>
    <w:p w14:paraId="7ACB7443" w14:textId="77777777" w:rsidR="0056111A" w:rsidRPr="00B56F74" w:rsidRDefault="0056111A" w:rsidP="0056111A">
      <w:pPr>
        <w:spacing w:after="0" w:line="240" w:lineRule="auto"/>
        <w:jc w:val="both"/>
        <w:rPr>
          <w:rFonts w:ascii="Times New Roman" w:hAnsi="Times New Roman" w:cs="Times New Roman"/>
          <w:color w:val="000000" w:themeColor="text1"/>
          <w:sz w:val="28"/>
          <w:szCs w:val="28"/>
          <w:lang w:val="kk-KZ"/>
        </w:rPr>
      </w:pPr>
    </w:p>
    <w:p w14:paraId="6A3829F8" w14:textId="77777777" w:rsidR="0056111A" w:rsidRPr="00B56F74" w:rsidRDefault="0056111A" w:rsidP="0056111A">
      <w:pPr>
        <w:spacing w:after="0" w:line="240" w:lineRule="auto"/>
        <w:jc w:val="both"/>
        <w:rPr>
          <w:rFonts w:ascii="Times New Roman" w:hAnsi="Times New Roman" w:cs="Times New Roman"/>
          <w:color w:val="000000" w:themeColor="text1"/>
          <w:sz w:val="28"/>
          <w:szCs w:val="28"/>
          <w:lang w:val="kk-KZ"/>
        </w:rPr>
      </w:pPr>
    </w:p>
    <w:p w14:paraId="07AF0436" w14:textId="77777777" w:rsidR="00C443A8" w:rsidRDefault="00C443A8" w:rsidP="0076089D">
      <w:pPr>
        <w:spacing w:after="0" w:line="240" w:lineRule="auto"/>
        <w:rPr>
          <w:rFonts w:ascii="Times New Roman" w:hAnsi="Times New Roman" w:cs="Times New Roman"/>
          <w:color w:val="000000" w:themeColor="text1"/>
          <w:sz w:val="28"/>
          <w:szCs w:val="28"/>
          <w:lang w:val="kk-KZ"/>
        </w:rPr>
      </w:pPr>
    </w:p>
    <w:p w14:paraId="60413B6B" w14:textId="77777777" w:rsidR="007E24E5" w:rsidRPr="00B56F74" w:rsidRDefault="007E24E5" w:rsidP="0076089D">
      <w:pPr>
        <w:spacing w:after="0" w:line="240" w:lineRule="auto"/>
        <w:rPr>
          <w:rFonts w:ascii="Times New Roman" w:hAnsi="Times New Roman" w:cs="Times New Roman"/>
          <w:color w:val="000000" w:themeColor="text1"/>
          <w:sz w:val="28"/>
          <w:szCs w:val="28"/>
          <w:lang w:val="kk-KZ"/>
        </w:rPr>
      </w:pPr>
    </w:p>
    <w:p w14:paraId="419173BA" w14:textId="77777777" w:rsidR="00AD5822" w:rsidRPr="00B56F74" w:rsidRDefault="00AD5822" w:rsidP="00F706FB">
      <w:pPr>
        <w:spacing w:after="0" w:line="240" w:lineRule="auto"/>
        <w:ind w:firstLine="567"/>
        <w:jc w:val="both"/>
        <w:rPr>
          <w:rFonts w:ascii="Times New Roman" w:eastAsia="Times New Roman" w:hAnsi="Times New Roman" w:cs="Times New Roman"/>
          <w:b/>
          <w:color w:val="000000" w:themeColor="text1"/>
          <w:sz w:val="28"/>
          <w:szCs w:val="28"/>
          <w:lang w:val="kk-KZ" w:eastAsia="ru-RU"/>
        </w:rPr>
      </w:pPr>
      <w:r w:rsidRPr="00B56F74">
        <w:rPr>
          <w:rFonts w:ascii="Times New Roman" w:eastAsia="Times New Roman" w:hAnsi="Times New Roman" w:cs="Times New Roman"/>
          <w:b/>
          <w:bCs/>
          <w:color w:val="000000" w:themeColor="text1"/>
          <w:kern w:val="36"/>
          <w:sz w:val="28"/>
          <w:szCs w:val="28"/>
          <w:lang w:val="kk-KZ" w:eastAsia="ru-RU"/>
        </w:rPr>
        <w:lastRenderedPageBreak/>
        <w:t>3 СҮТ ЖӘНЕ СҮТ ӨНІМДЕРІ</w:t>
      </w:r>
      <w:r w:rsidR="00BD427F" w:rsidRPr="00B56F74">
        <w:rPr>
          <w:rFonts w:ascii="Times New Roman" w:eastAsia="Times New Roman" w:hAnsi="Times New Roman" w:cs="Times New Roman"/>
          <w:b/>
          <w:bCs/>
          <w:color w:val="000000" w:themeColor="text1"/>
          <w:kern w:val="36"/>
          <w:sz w:val="28"/>
          <w:szCs w:val="28"/>
          <w:lang w:val="kk-KZ" w:eastAsia="ru-RU"/>
        </w:rPr>
        <w:t>Н</w:t>
      </w:r>
      <w:r w:rsidRPr="00B56F74">
        <w:rPr>
          <w:rFonts w:ascii="Times New Roman" w:eastAsia="Times New Roman" w:hAnsi="Times New Roman" w:cs="Times New Roman"/>
          <w:b/>
          <w:bCs/>
          <w:color w:val="000000" w:themeColor="text1"/>
          <w:kern w:val="36"/>
          <w:sz w:val="28"/>
          <w:szCs w:val="28"/>
          <w:lang w:val="kk-KZ" w:eastAsia="ru-RU"/>
        </w:rPr>
        <w:t xml:space="preserve"> ӨНДІРЕТІН КӘСІПОРЫНДАРДЫҢ БӘСЕКЕГЕ ҚАБІЛЕТТІЛІГІН МАРКЕТИНГТІК ТЕХНОЛОГИЯЛАР НЕГІЗІНДЕ ЖОҒАРЫЛАТУДЫҢ БАҒЫТТАРЫ</w:t>
      </w:r>
    </w:p>
    <w:p w14:paraId="04118A14" w14:textId="77777777" w:rsidR="00AD5822" w:rsidRPr="00B56F74" w:rsidRDefault="00AD5822" w:rsidP="00AD5822">
      <w:pPr>
        <w:spacing w:after="0" w:line="240" w:lineRule="auto"/>
        <w:rPr>
          <w:rFonts w:ascii="Times New Roman" w:eastAsia="Times New Roman" w:hAnsi="Times New Roman" w:cs="Times New Roman"/>
          <w:b/>
          <w:color w:val="000000" w:themeColor="text1"/>
          <w:sz w:val="28"/>
          <w:szCs w:val="28"/>
          <w:lang w:val="kk-KZ" w:eastAsia="ru-RU"/>
        </w:rPr>
      </w:pPr>
    </w:p>
    <w:p w14:paraId="2FEADD22" w14:textId="77777777" w:rsidR="0056111A" w:rsidRPr="00B56F74" w:rsidRDefault="00AD5822" w:rsidP="0056111A">
      <w:pPr>
        <w:spacing w:after="0" w:line="240" w:lineRule="auto"/>
        <w:ind w:firstLine="567"/>
        <w:rPr>
          <w:rFonts w:ascii="Times New Roman" w:eastAsia="Times New Roman" w:hAnsi="Times New Roman" w:cs="Times New Roman"/>
          <w:b/>
          <w:color w:val="000000" w:themeColor="text1"/>
          <w:sz w:val="28"/>
          <w:szCs w:val="28"/>
          <w:lang w:val="kk-KZ" w:eastAsia="ru-RU"/>
        </w:rPr>
      </w:pPr>
      <w:r w:rsidRPr="00B56F74">
        <w:rPr>
          <w:rFonts w:ascii="Times New Roman" w:eastAsia="Times New Roman" w:hAnsi="Times New Roman" w:cs="Times New Roman"/>
          <w:b/>
          <w:color w:val="000000" w:themeColor="text1"/>
          <w:sz w:val="28"/>
          <w:szCs w:val="28"/>
          <w:lang w:val="kk-KZ" w:eastAsia="ru-RU"/>
        </w:rPr>
        <w:t>3.1</w:t>
      </w:r>
      <w:r w:rsidR="0056111A" w:rsidRPr="00B56F74">
        <w:rPr>
          <w:rFonts w:ascii="Times New Roman" w:eastAsia="Times New Roman" w:hAnsi="Times New Roman" w:cs="Times New Roman"/>
          <w:b/>
          <w:color w:val="000000" w:themeColor="text1"/>
          <w:sz w:val="28"/>
          <w:szCs w:val="28"/>
          <w:lang w:val="kk-KZ" w:eastAsia="ru-RU"/>
        </w:rPr>
        <w:t xml:space="preserve"> Сүт және сүт өнімдерін өндіру мен тұтыну көлемін болжау</w:t>
      </w:r>
    </w:p>
    <w:p w14:paraId="60324036" w14:textId="77777777" w:rsidR="0056111A" w:rsidRPr="00B56F74" w:rsidRDefault="0056111A" w:rsidP="0056111A">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Экономикалық көрсеткіштерді болжаудың эконометрикалық әдістері шешімдерді қабылдау барысында қолданылатын маңызды құралдардың біріне жатады. Болжанатын көрсеткіштердің сенімді бағалауын құрастыру тактикалық және стратегиялық шешімдерді қабылдау үшін пайдалануға болатын болжамдарды жасап шығаруға мүмкіндік береді. </w:t>
      </w:r>
    </w:p>
    <w:p w14:paraId="02D62FD0" w14:textId="5EF0B584" w:rsidR="0056111A" w:rsidRPr="00B56F74" w:rsidRDefault="0056111A" w:rsidP="0056111A">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Эконометрика әдістерінің мәнін және алынатын нәтижелерді бағалаудағы олардың мүмкіндіктерін білу оларды қолдану тиімділігіне де әсер етеді. Сонымен қатар, басқару объектілерінің негізгі көрсеткіштері мен олардың болжамды мәндерін табудың арасындағы өзара байланысты анықтауда да әдістердің мәні зор </w:t>
      </w:r>
      <w:r w:rsidR="008A6DA4">
        <w:rPr>
          <w:rFonts w:ascii="Times New Roman" w:eastAsia="Times New Roman" w:hAnsi="Times New Roman" w:cs="Times New Roman"/>
          <w:color w:val="000000" w:themeColor="text1"/>
          <w:sz w:val="28"/>
          <w:szCs w:val="28"/>
          <w:lang w:val="kk-KZ" w:eastAsia="ru-RU"/>
        </w:rPr>
        <w:t>[119, 120</w:t>
      </w:r>
      <w:r w:rsidRPr="00B56F74">
        <w:rPr>
          <w:rFonts w:ascii="Times New Roman" w:eastAsia="Times New Roman" w:hAnsi="Times New Roman" w:cs="Times New Roman"/>
          <w:color w:val="000000" w:themeColor="text1"/>
          <w:sz w:val="28"/>
          <w:szCs w:val="28"/>
          <w:lang w:val="kk-KZ" w:eastAsia="ru-RU"/>
        </w:rPr>
        <w:t xml:space="preserve">]. </w:t>
      </w:r>
    </w:p>
    <w:p w14:paraId="6DF4EA05" w14:textId="77777777" w:rsidR="0056111A" w:rsidRPr="00B56F74" w:rsidRDefault="0056111A" w:rsidP="0056111A">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Анықталған тенденциялар негізінде негізгі көрсеткіштерді анықтауға мүмкіндік беретін әдістердің бірқатарының ішінде келесілерін қолдануға болады:</w:t>
      </w:r>
    </w:p>
    <w:p w14:paraId="67C2A925" w14:textId="77777777" w:rsidR="0056111A" w:rsidRPr="00B56F74" w:rsidRDefault="0056111A" w:rsidP="0056111A">
      <w:pPr>
        <w:tabs>
          <w:tab w:val="left" w:pos="1134"/>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1) Корреляциялы-регрессиялық талдау.</w:t>
      </w:r>
    </w:p>
    <w:p w14:paraId="31DFCD6E" w14:textId="77777777" w:rsidR="0056111A" w:rsidRPr="00B56F74" w:rsidRDefault="0056111A" w:rsidP="0056111A">
      <w:pPr>
        <w:tabs>
          <w:tab w:val="left" w:pos="1134"/>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2) Экспоненциалдық деңгейлестіру – бұл «өлшенген» сырғымалы орташа.</w:t>
      </w:r>
    </w:p>
    <w:p w14:paraId="71D8B865" w14:textId="77777777" w:rsidR="0056111A" w:rsidRPr="00B56F74" w:rsidRDefault="0056111A" w:rsidP="0056111A">
      <w:pPr>
        <w:tabs>
          <w:tab w:val="left" w:pos="1134"/>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3) Сырғымалы орташа – кейінгі </w:t>
      </w:r>
      <w:r w:rsidRPr="00B56F74">
        <w:rPr>
          <w:rFonts w:ascii="Times New Roman" w:eastAsia="Calibri" w:hAnsi="Times New Roman" w:cs="Times New Roman"/>
          <w:i/>
          <w:color w:val="000000" w:themeColor="text1"/>
          <w:sz w:val="28"/>
          <w:szCs w:val="28"/>
          <w:lang w:val="kk-KZ"/>
        </w:rPr>
        <w:t xml:space="preserve">t </w:t>
      </w:r>
      <w:r w:rsidRPr="00B56F74">
        <w:rPr>
          <w:rFonts w:ascii="Times New Roman" w:eastAsia="Calibri" w:hAnsi="Times New Roman" w:cs="Times New Roman"/>
          <w:color w:val="000000" w:themeColor="text1"/>
          <w:sz w:val="28"/>
          <w:szCs w:val="28"/>
          <w:lang w:val="kk-KZ"/>
        </w:rPr>
        <w:t>кезеңдердегі берілгендер ескеріледі.</w:t>
      </w:r>
    </w:p>
    <w:p w14:paraId="2226E6D1" w14:textId="77777777" w:rsidR="0056111A" w:rsidRPr="00B56F74" w:rsidRDefault="0056111A" w:rsidP="0056111A">
      <w:pPr>
        <w:tabs>
          <w:tab w:val="left" w:pos="1134"/>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4) Динамикалық қатарларды талдау – бұл берілгендер жинағындағы өсуге, тұрақтануға немесе құлдырауға деген трендтерді немесе тенденцияларды анықтау.</w:t>
      </w:r>
    </w:p>
    <w:p w14:paraId="49719799"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Экспоненциалдық деңгейлестіру әдісінің мәні: мезгілдік қатар өлшенген сырғымалы орташа көмегімен деңгейлестіріледі, онда өлшемдер экспоненциалды заңға бағынады.</w:t>
      </w:r>
    </w:p>
    <w:p w14:paraId="25D1A0D9" w14:textId="20FC89DE"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Болжамды функция сызықты комбинациялардың жалпы класынан және полином, экспонент, синустар және косинустар туындыларынан таңдалады. Таңдалған болжамды функция алдын-ала «өлшенген ең аз квадраттар» әдісінің көмегімен алынған мәндерге сәйкестендіреді </w:t>
      </w:r>
      <w:r w:rsidR="008A6DA4">
        <w:rPr>
          <w:rFonts w:ascii="Times New Roman" w:eastAsia="Calibri" w:hAnsi="Times New Roman" w:cs="Times New Roman"/>
          <w:color w:val="000000" w:themeColor="text1"/>
          <w:sz w:val="28"/>
          <w:szCs w:val="28"/>
          <w:lang w:val="kk-KZ"/>
        </w:rPr>
        <w:t>[121, 122</w:t>
      </w:r>
      <w:r w:rsidRPr="00B56F74">
        <w:rPr>
          <w:rFonts w:ascii="Times New Roman" w:eastAsia="Calibri" w:hAnsi="Times New Roman" w:cs="Times New Roman"/>
          <w:color w:val="000000" w:themeColor="text1"/>
          <w:sz w:val="28"/>
          <w:szCs w:val="28"/>
          <w:lang w:val="kk-KZ"/>
        </w:rPr>
        <w:t>].</w:t>
      </w:r>
    </w:p>
    <w:p w14:paraId="76147D9E"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Браун әдісінде коэффициенттерді бағалау және түзету өткен мәндер </w:t>
      </w:r>
      <w:r w:rsidRPr="00B56F74">
        <w:rPr>
          <w:rFonts w:ascii="Times New Roman" w:eastAsia="Calibri" w:hAnsi="Times New Roman" w:cs="Times New Roman"/>
          <w:i/>
          <w:color w:val="000000" w:themeColor="text1"/>
          <w:sz w:val="28"/>
          <w:szCs w:val="28"/>
          <w:lang w:val="kk-KZ"/>
        </w:rPr>
        <w:t>Y</w:t>
      </w:r>
      <w:r w:rsidRPr="00B56F74">
        <w:rPr>
          <w:rFonts w:ascii="Times New Roman" w:eastAsia="Calibri" w:hAnsi="Times New Roman" w:cs="Times New Roman"/>
          <w:color w:val="000000" w:themeColor="text1"/>
          <w:sz w:val="28"/>
          <w:szCs w:val="28"/>
          <w:lang w:val="kk-KZ"/>
        </w:rPr>
        <w:t xml:space="preserve"> айырмашылықтарының өлшенген квадраттар сомасының минимумы жағдайында орындалады. Сонымен қатар, болжамды функциямен бұрындағы сәйкес кезеңдер үшін берілетін мәндер жағдайында (1). </w:t>
      </w:r>
    </w:p>
    <w:p w14:paraId="0B241FF8"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03EB3375" w14:textId="77777777" w:rsidR="0056111A" w:rsidRPr="00B56F74" w:rsidRDefault="0056111A" w:rsidP="0056111A">
      <w:pPr>
        <w:tabs>
          <w:tab w:val="left" w:pos="1698"/>
          <w:tab w:val="left" w:pos="8789"/>
        </w:tabs>
        <w:spacing w:after="0" w:line="240" w:lineRule="auto"/>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ab/>
        <w:t xml:space="preserve"> </w:t>
      </w:r>
      <w:r w:rsidRPr="00B56F74">
        <w:rPr>
          <w:rFonts w:ascii="Times New Roman" w:eastAsia="Times New Roman" w:hAnsi="Times New Roman" w:cs="Times New Roman"/>
          <w:color w:val="000000" w:themeColor="text1"/>
          <w:position w:val="-28"/>
          <w:sz w:val="28"/>
          <w:szCs w:val="28"/>
          <w:lang w:val="en-US" w:eastAsia="ru-RU"/>
        </w:rPr>
        <w:object w:dxaOrig="2659" w:dyaOrig="680" w14:anchorId="54390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41.7pt" o:ole="">
            <v:imagedata r:id="rId34" o:title=""/>
          </v:shape>
          <o:OLEObject Type="Embed" ProgID="Equation.3" ShapeID="_x0000_i1025" DrawAspect="Content" ObjectID="_1702299567" r:id="rId35"/>
        </w:object>
      </w:r>
      <w:r w:rsidRPr="00B56F74">
        <w:rPr>
          <w:rFonts w:ascii="Times New Roman" w:eastAsia="Times New Roman" w:hAnsi="Times New Roman" w:cs="Times New Roman"/>
          <w:color w:val="000000" w:themeColor="text1"/>
          <w:sz w:val="28"/>
          <w:szCs w:val="28"/>
          <w:lang w:val="kk-KZ" w:eastAsia="ru-RU"/>
        </w:rPr>
        <w:t xml:space="preserve">                     </w:t>
      </w:r>
      <w:r w:rsidRPr="00B56F74">
        <w:rPr>
          <w:rFonts w:ascii="Times New Roman" w:eastAsia="Times New Roman" w:hAnsi="Times New Roman" w:cs="Times New Roman"/>
          <w:color w:val="000000" w:themeColor="text1"/>
          <w:sz w:val="28"/>
          <w:szCs w:val="28"/>
          <w:lang w:val="kk-KZ" w:eastAsia="ru-RU"/>
        </w:rPr>
        <w:tab/>
        <w:t>(1)</w:t>
      </w:r>
    </w:p>
    <w:p w14:paraId="7121B21E"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34BB25F4"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мұндағы: </w:t>
      </w:r>
      <w:r w:rsidRPr="00B56F74">
        <w:rPr>
          <w:rFonts w:ascii="Times New Roman" w:eastAsia="Calibri" w:hAnsi="Times New Roman" w:cs="Times New Roman"/>
          <w:i/>
          <w:color w:val="000000" w:themeColor="text1"/>
          <w:sz w:val="28"/>
          <w:szCs w:val="28"/>
        </w:rPr>
        <w:sym w:font="Symbol" w:char="F061"/>
      </w:r>
      <w:r w:rsidRPr="00B56F74">
        <w:rPr>
          <w:rFonts w:ascii="Times New Roman" w:eastAsia="Calibri" w:hAnsi="Times New Roman" w:cs="Times New Roman"/>
          <w:color w:val="000000" w:themeColor="text1"/>
          <w:sz w:val="28"/>
          <w:szCs w:val="28"/>
          <w:lang w:val="kk-KZ"/>
        </w:rPr>
        <w:t xml:space="preserve"> – деңгейлестіру параметрі және ол 0 және 1 шегінде өзгеріп отырады. </w:t>
      </w:r>
    </w:p>
    <w:p w14:paraId="0AABE1A1"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Өлшемді функция (</w:t>
      </w:r>
      <w:r w:rsidRPr="00B56F74">
        <w:rPr>
          <w:rFonts w:ascii="Times New Roman" w:eastAsia="Calibri" w:hAnsi="Times New Roman" w:cs="Times New Roman"/>
          <w:i/>
          <w:color w:val="000000" w:themeColor="text1"/>
          <w:sz w:val="28"/>
          <w:szCs w:val="28"/>
          <w:lang w:val="kk-KZ"/>
        </w:rPr>
        <w:t>1-</w:t>
      </w:r>
      <w:r w:rsidRPr="00B56F74">
        <w:rPr>
          <w:rFonts w:ascii="Times New Roman" w:eastAsia="Calibri" w:hAnsi="Times New Roman" w:cs="Times New Roman"/>
          <w:i/>
          <w:color w:val="000000" w:themeColor="text1"/>
          <w:sz w:val="28"/>
          <w:szCs w:val="28"/>
        </w:rPr>
        <w:sym w:font="Symbol" w:char="F061"/>
      </w:r>
      <w:r w:rsidRPr="00B56F74">
        <w:rPr>
          <w:rFonts w:ascii="Times New Roman" w:eastAsia="Calibri" w:hAnsi="Times New Roman" w:cs="Times New Roman"/>
          <w:color w:val="000000" w:themeColor="text1"/>
          <w:sz w:val="28"/>
          <w:szCs w:val="28"/>
          <w:lang w:val="kk-KZ"/>
        </w:rPr>
        <w:t xml:space="preserve">) геометриялық прогрессия секілді билік заңы бойынша төмендейді, сондықтан да әдістің аты – экспоненциалды деңгейлестіру, ондағы </w:t>
      </w:r>
      <w:r w:rsidRPr="00B56F74">
        <w:rPr>
          <w:rFonts w:ascii="Times New Roman" w:eastAsia="Calibri" w:hAnsi="Times New Roman" w:cs="Times New Roman"/>
          <w:i/>
          <w:color w:val="000000" w:themeColor="text1"/>
          <w:sz w:val="28"/>
          <w:szCs w:val="28"/>
        </w:rPr>
        <w:sym w:font="Symbol" w:char="F061"/>
      </w:r>
      <w:r w:rsidRPr="00B56F74">
        <w:rPr>
          <w:rFonts w:ascii="Times New Roman" w:eastAsia="Calibri" w:hAnsi="Times New Roman" w:cs="Times New Roman"/>
          <w:color w:val="000000" w:themeColor="text1"/>
          <w:sz w:val="28"/>
          <w:szCs w:val="28"/>
          <w:lang w:val="kk-KZ"/>
        </w:rPr>
        <w:t xml:space="preserve"> константа. </w:t>
      </w:r>
    </w:p>
    <w:p w14:paraId="7EFB84BF"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lastRenderedPageBreak/>
        <w:t xml:space="preserve">Мезгілдік қатар </w:t>
      </w:r>
      <w:r w:rsidRPr="00B56F74">
        <w:rPr>
          <w:rFonts w:ascii="Times New Roman" w:eastAsia="Calibri" w:hAnsi="Times New Roman" w:cs="Times New Roman"/>
          <w:i/>
          <w:color w:val="000000" w:themeColor="text1"/>
          <w:sz w:val="28"/>
          <w:szCs w:val="28"/>
          <w:lang w:val="kk-KZ"/>
        </w:rPr>
        <w:t xml:space="preserve">Y </w:t>
      </w:r>
      <w:r w:rsidRPr="00B56F74">
        <w:rPr>
          <w:rFonts w:ascii="Times New Roman" w:eastAsia="Calibri" w:hAnsi="Times New Roman" w:cs="Times New Roman"/>
          <w:color w:val="000000" w:themeColor="text1"/>
          <w:sz w:val="28"/>
          <w:szCs w:val="28"/>
          <w:lang w:val="kk-KZ"/>
        </w:rPr>
        <w:t>үшін бірінші қатардағы экспоненциалды орташа (2) болып келесі шама табылады:</w:t>
      </w:r>
    </w:p>
    <w:p w14:paraId="12209A7C"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07D34DB5" w14:textId="77777777" w:rsidR="0056111A" w:rsidRPr="00B56F74" w:rsidRDefault="0056111A" w:rsidP="0056111A">
      <w:pPr>
        <w:tabs>
          <w:tab w:val="left" w:pos="1680"/>
          <w:tab w:val="left" w:pos="8789"/>
        </w:tabs>
        <w:spacing w:after="0" w:line="240" w:lineRule="auto"/>
        <w:jc w:val="both"/>
        <w:rPr>
          <w:rFonts w:ascii="Times New Roman" w:eastAsia="Times New Roman" w:hAnsi="Times New Roman" w:cs="Times New Roman"/>
          <w:color w:val="000000" w:themeColor="text1"/>
          <w:sz w:val="28"/>
          <w:szCs w:val="28"/>
          <w:lang w:eastAsia="ru-RU"/>
        </w:rPr>
      </w:pPr>
      <w:r w:rsidRPr="00B56F74">
        <w:rPr>
          <w:rFonts w:ascii="Times New Roman" w:eastAsia="Times New Roman" w:hAnsi="Times New Roman" w:cs="Times New Roman"/>
          <w:color w:val="000000" w:themeColor="text1"/>
          <w:sz w:val="28"/>
          <w:szCs w:val="28"/>
          <w:lang w:val="kk-KZ" w:eastAsia="ru-RU"/>
        </w:rPr>
        <w:t xml:space="preserve">          </w:t>
      </w:r>
      <w:r w:rsidRPr="00B56F74">
        <w:rPr>
          <w:rFonts w:ascii="Times New Roman" w:eastAsia="Times New Roman" w:hAnsi="Times New Roman" w:cs="Times New Roman"/>
          <w:color w:val="000000" w:themeColor="text1"/>
          <w:sz w:val="28"/>
          <w:szCs w:val="28"/>
          <w:lang w:val="kk-KZ" w:eastAsia="ru-RU"/>
        </w:rPr>
        <w:tab/>
        <w:t xml:space="preserve"> </w:t>
      </w:r>
      <w:r w:rsidRPr="00B56F74">
        <w:rPr>
          <w:rFonts w:ascii="Times New Roman" w:eastAsia="Times New Roman" w:hAnsi="Times New Roman" w:cs="Times New Roman"/>
          <w:color w:val="000000" w:themeColor="text1"/>
          <w:position w:val="-28"/>
          <w:sz w:val="28"/>
          <w:szCs w:val="28"/>
          <w:lang w:eastAsia="ru-RU"/>
        </w:rPr>
        <w:object w:dxaOrig="2439" w:dyaOrig="680" w14:anchorId="2BE46B5E">
          <v:shape id="_x0000_i1026" type="#_x0000_t75" style="width:155.35pt;height:41.7pt" o:ole="">
            <v:imagedata r:id="rId36" o:title=""/>
          </v:shape>
          <o:OLEObject Type="Embed" ProgID="Equation.3" ShapeID="_x0000_i1026" DrawAspect="Content" ObjectID="_1702299568" r:id="rId37"/>
        </w:object>
      </w:r>
      <w:r w:rsidRPr="00B56F74">
        <w:rPr>
          <w:rFonts w:ascii="Times New Roman" w:eastAsia="Times New Roman" w:hAnsi="Times New Roman" w:cs="Times New Roman"/>
          <w:color w:val="000000" w:themeColor="text1"/>
          <w:sz w:val="28"/>
          <w:szCs w:val="28"/>
          <w:lang w:eastAsia="ru-RU"/>
        </w:rPr>
        <w:t xml:space="preserve">                                 </w:t>
      </w:r>
      <w:r w:rsidRPr="00B56F74">
        <w:rPr>
          <w:rFonts w:ascii="Times New Roman" w:eastAsia="Times New Roman" w:hAnsi="Times New Roman" w:cs="Times New Roman"/>
          <w:color w:val="000000" w:themeColor="text1"/>
          <w:sz w:val="28"/>
          <w:szCs w:val="28"/>
          <w:lang w:eastAsia="ru-RU"/>
        </w:rPr>
        <w:tab/>
        <w:t>(2)</w:t>
      </w:r>
    </w:p>
    <w:p w14:paraId="5058D73E"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eastAsia="ru-RU"/>
        </w:rPr>
      </w:pPr>
    </w:p>
    <w:p w14:paraId="7B465217"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Мезгілдік қатар </w:t>
      </w:r>
      <w:r w:rsidRPr="00B56F74">
        <w:rPr>
          <w:rFonts w:ascii="Times New Roman" w:eastAsia="Calibri" w:hAnsi="Times New Roman" w:cs="Times New Roman"/>
          <w:i/>
          <w:color w:val="000000" w:themeColor="text1"/>
          <w:sz w:val="28"/>
          <w:szCs w:val="28"/>
        </w:rPr>
        <w:t>К</w:t>
      </w:r>
      <w:r w:rsidRPr="00B56F74">
        <w:rPr>
          <w:rFonts w:ascii="Times New Roman" w:eastAsia="Calibri" w:hAnsi="Times New Roman" w:cs="Times New Roman"/>
          <w:color w:val="000000" w:themeColor="text1"/>
          <w:sz w:val="28"/>
          <w:szCs w:val="28"/>
          <w:lang w:val="kk-KZ"/>
        </w:rPr>
        <w:t xml:space="preserve"> – ретіндегі (3) экспоненциалды орташа.</w:t>
      </w:r>
    </w:p>
    <w:p w14:paraId="53C84420" w14:textId="77777777" w:rsidR="0056111A" w:rsidRPr="00B56F74" w:rsidRDefault="0056111A" w:rsidP="0056111A">
      <w:pPr>
        <w:tabs>
          <w:tab w:val="left" w:pos="1668"/>
          <w:tab w:val="left" w:pos="8789"/>
        </w:tabs>
        <w:spacing w:after="0" w:line="240" w:lineRule="auto"/>
        <w:jc w:val="both"/>
        <w:rPr>
          <w:rFonts w:ascii="Times New Roman" w:eastAsia="Times New Roman" w:hAnsi="Times New Roman" w:cs="Times New Roman"/>
          <w:color w:val="000000" w:themeColor="text1"/>
          <w:sz w:val="28"/>
          <w:szCs w:val="28"/>
          <w:lang w:eastAsia="ru-RU"/>
        </w:rPr>
      </w:pPr>
      <w:r w:rsidRPr="00B56F74">
        <w:rPr>
          <w:rFonts w:ascii="Times New Roman" w:eastAsia="Times New Roman" w:hAnsi="Times New Roman" w:cs="Times New Roman"/>
          <w:color w:val="000000" w:themeColor="text1"/>
          <w:sz w:val="28"/>
          <w:szCs w:val="28"/>
          <w:lang w:eastAsia="ru-RU"/>
        </w:rPr>
        <w:tab/>
        <w:t xml:space="preserve"> </w:t>
      </w:r>
      <w:r w:rsidRPr="00B56F74">
        <w:rPr>
          <w:rFonts w:ascii="Times New Roman" w:eastAsia="Times New Roman" w:hAnsi="Times New Roman" w:cs="Times New Roman"/>
          <w:color w:val="000000" w:themeColor="text1"/>
          <w:position w:val="-28"/>
          <w:sz w:val="28"/>
          <w:szCs w:val="28"/>
          <w:lang w:eastAsia="ru-RU"/>
        </w:rPr>
        <w:object w:dxaOrig="2960" w:dyaOrig="680" w14:anchorId="74F7BEE0">
          <v:shape id="_x0000_i1027" type="#_x0000_t75" style="width:191.75pt;height:41.7pt" o:ole="">
            <v:imagedata r:id="rId38" o:title=""/>
          </v:shape>
          <o:OLEObject Type="Embed" ProgID="Equation.3" ShapeID="_x0000_i1027" DrawAspect="Content" ObjectID="_1702299569" r:id="rId39"/>
        </w:object>
      </w:r>
      <w:r w:rsidRPr="00B56F74">
        <w:rPr>
          <w:rFonts w:ascii="Times New Roman" w:eastAsia="Times New Roman" w:hAnsi="Times New Roman" w:cs="Times New Roman"/>
          <w:color w:val="000000" w:themeColor="text1"/>
          <w:sz w:val="28"/>
          <w:szCs w:val="28"/>
          <w:lang w:eastAsia="ru-RU"/>
        </w:rPr>
        <w:t xml:space="preserve">                        </w:t>
      </w:r>
      <w:r w:rsidRPr="00B56F74">
        <w:rPr>
          <w:rFonts w:ascii="Times New Roman" w:eastAsia="Times New Roman" w:hAnsi="Times New Roman" w:cs="Times New Roman"/>
          <w:color w:val="000000" w:themeColor="text1"/>
          <w:sz w:val="28"/>
          <w:szCs w:val="28"/>
          <w:lang w:eastAsia="ru-RU"/>
        </w:rPr>
        <w:tab/>
        <w:t>(3)</w:t>
      </w:r>
    </w:p>
    <w:p w14:paraId="44EA5E8F"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eastAsia="ru-RU"/>
        </w:rPr>
      </w:pPr>
    </w:p>
    <w:p w14:paraId="6E3A731B" w14:textId="77777777" w:rsidR="0056111A" w:rsidRPr="00B56F74" w:rsidRDefault="0056111A" w:rsidP="0056111A">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B56F74">
        <w:rPr>
          <w:rFonts w:ascii="Times New Roman" w:eastAsia="Times New Roman" w:hAnsi="Times New Roman" w:cs="Times New Roman"/>
          <w:color w:val="000000" w:themeColor="text1"/>
          <w:sz w:val="28"/>
          <w:szCs w:val="28"/>
          <w:lang w:eastAsia="ru-RU"/>
        </w:rPr>
        <w:t>Браунмен экспоненциалды орташаны есептеу үшін формула (4) жасап шығарылған.</w:t>
      </w:r>
    </w:p>
    <w:p w14:paraId="535EC6DF" w14:textId="77777777" w:rsidR="0056111A" w:rsidRPr="00B56F74" w:rsidRDefault="0056111A" w:rsidP="0056111A">
      <w:pPr>
        <w:tabs>
          <w:tab w:val="left" w:pos="1668"/>
          <w:tab w:val="left" w:pos="8789"/>
        </w:tabs>
        <w:spacing w:after="0" w:line="240" w:lineRule="auto"/>
        <w:jc w:val="both"/>
        <w:rPr>
          <w:rFonts w:ascii="Times New Roman" w:eastAsia="Times New Roman" w:hAnsi="Times New Roman" w:cs="Times New Roman"/>
          <w:color w:val="000000" w:themeColor="text1"/>
          <w:sz w:val="28"/>
          <w:szCs w:val="28"/>
          <w:lang w:eastAsia="ru-RU"/>
        </w:rPr>
      </w:pPr>
      <w:r w:rsidRPr="00B56F74">
        <w:rPr>
          <w:rFonts w:ascii="Times New Roman" w:eastAsia="Times New Roman" w:hAnsi="Times New Roman" w:cs="Times New Roman"/>
          <w:color w:val="000000" w:themeColor="text1"/>
          <w:sz w:val="28"/>
          <w:szCs w:val="28"/>
          <w:lang w:eastAsia="ru-RU"/>
        </w:rPr>
        <w:tab/>
      </w:r>
      <w:r w:rsidRPr="00B56F74">
        <w:rPr>
          <w:rFonts w:ascii="Times New Roman" w:eastAsia="Times New Roman" w:hAnsi="Times New Roman" w:cs="Times New Roman"/>
          <w:color w:val="000000" w:themeColor="text1"/>
          <w:position w:val="-12"/>
          <w:sz w:val="28"/>
          <w:szCs w:val="28"/>
          <w:lang w:eastAsia="ru-RU"/>
        </w:rPr>
        <w:object w:dxaOrig="3580" w:dyaOrig="380" w14:anchorId="5F628D63">
          <v:shape id="_x0000_i1028" type="#_x0000_t75" style="width:246.3pt;height:24.25pt" o:ole="">
            <v:imagedata r:id="rId40" o:title=""/>
          </v:shape>
          <o:OLEObject Type="Embed" ProgID="Equation.3" ShapeID="_x0000_i1028" DrawAspect="Content" ObjectID="_1702299570" r:id="rId41"/>
        </w:object>
      </w:r>
      <w:r w:rsidRPr="00B56F74">
        <w:rPr>
          <w:rFonts w:ascii="Times New Roman" w:eastAsia="Times New Roman" w:hAnsi="Times New Roman" w:cs="Times New Roman"/>
          <w:color w:val="000000" w:themeColor="text1"/>
          <w:sz w:val="28"/>
          <w:szCs w:val="28"/>
          <w:lang w:eastAsia="ru-RU"/>
        </w:rPr>
        <w:t xml:space="preserve">              </w:t>
      </w:r>
      <w:r w:rsidRPr="00B56F74">
        <w:rPr>
          <w:rFonts w:ascii="Times New Roman" w:eastAsia="Times New Roman" w:hAnsi="Times New Roman" w:cs="Times New Roman"/>
          <w:color w:val="000000" w:themeColor="text1"/>
          <w:sz w:val="28"/>
          <w:szCs w:val="28"/>
          <w:lang w:eastAsia="ru-RU"/>
        </w:rPr>
        <w:tab/>
        <w:t>(4)</w:t>
      </w:r>
    </w:p>
    <w:p w14:paraId="760040C9"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eastAsia="ru-RU"/>
        </w:rPr>
      </w:pPr>
    </w:p>
    <w:p w14:paraId="02C24ED1"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Экспоненциалды деңгейлестіру әдісімен болжамдар құрастырған кездегі ең негізгі мәселелердің бірі – деңгейлестірудің оптималды параметрін </w:t>
      </w:r>
      <w:r w:rsidRPr="00B56F74">
        <w:rPr>
          <w:rFonts w:ascii="Times New Roman" w:eastAsia="Calibri" w:hAnsi="Times New Roman" w:cs="Times New Roman"/>
          <w:i/>
          <w:color w:val="000000" w:themeColor="text1"/>
          <w:sz w:val="28"/>
          <w:szCs w:val="28"/>
        </w:rPr>
        <w:sym w:font="Symbol" w:char="F061"/>
      </w:r>
      <w:r w:rsidRPr="00B56F74">
        <w:rPr>
          <w:rFonts w:ascii="Times New Roman" w:eastAsia="Calibri" w:hAnsi="Times New Roman" w:cs="Times New Roman"/>
          <w:color w:val="000000" w:themeColor="text1"/>
          <w:sz w:val="28"/>
          <w:szCs w:val="28"/>
          <w:lang w:val="kk-KZ"/>
        </w:rPr>
        <w:t xml:space="preserve"> таңдау. Өйткені </w:t>
      </w:r>
      <w:r w:rsidRPr="00B56F74">
        <w:rPr>
          <w:rFonts w:ascii="Times New Roman" w:eastAsia="Calibri" w:hAnsi="Times New Roman" w:cs="Times New Roman"/>
          <w:i/>
          <w:color w:val="000000" w:themeColor="text1"/>
          <w:sz w:val="28"/>
          <w:szCs w:val="28"/>
        </w:rPr>
        <w:sym w:font="Symbol" w:char="F061"/>
      </w:r>
      <w:r w:rsidRPr="00B56F74">
        <w:rPr>
          <w:rFonts w:ascii="Times New Roman" w:eastAsia="Calibri" w:hAnsi="Times New Roman" w:cs="Times New Roman"/>
          <w:color w:val="000000" w:themeColor="text1"/>
          <w:sz w:val="28"/>
          <w:szCs w:val="28"/>
          <w:lang w:val="kk-KZ"/>
        </w:rPr>
        <w:t xml:space="preserve">-ның әртүрлі мәндер жағдайында болжау нәтижелері өзгеріп отырады. </w:t>
      </w:r>
    </w:p>
    <w:p w14:paraId="73565BB3"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Экспоненциалды деңгейлестіру әдісінде соңғы кезеңде жүргізілген өлшемдерді априорлық бағалау талап етіледі. </w:t>
      </w:r>
    </w:p>
    <w:p w14:paraId="5308CF93"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Егерде бұл өлшемдердің барлығы көрсеткішке тән емес, соңғы кезеңдер барысында трендтен ауытқуды көрсетіп, кездейсоқ сипатқа ие болса, және өсу қарқынын өзгертуге қабілетті тенденциялары байқалмаса, онда </w:t>
      </w:r>
      <w:r w:rsidRPr="00B56F74">
        <w:rPr>
          <w:rFonts w:ascii="Times New Roman" w:eastAsia="Calibri" w:hAnsi="Times New Roman" w:cs="Times New Roman"/>
          <w:i/>
          <w:color w:val="000000" w:themeColor="text1"/>
          <w:sz w:val="28"/>
          <w:szCs w:val="28"/>
        </w:rPr>
        <w:sym w:font="Symbol" w:char="F061"/>
      </w:r>
      <w:r w:rsidRPr="00B56F74">
        <w:rPr>
          <w:rFonts w:ascii="Times New Roman" w:eastAsia="Calibri" w:hAnsi="Times New Roman" w:cs="Times New Roman"/>
          <w:color w:val="000000" w:themeColor="text1"/>
          <w:sz w:val="28"/>
          <w:szCs w:val="28"/>
          <w:lang w:val="kk-KZ"/>
        </w:rPr>
        <w:t xml:space="preserve">-ға 0,12-0,20 диапазонындағы мәндерді қою қажет. </w:t>
      </w:r>
    </w:p>
    <w:p w14:paraId="14101A63"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Егерде өзгерістер кейбір кезеңдерде өсу қарқынын өзгертеттін белгілі бір тенденциямен сипатталса, онда </w:t>
      </w:r>
      <w:r w:rsidRPr="00B56F74">
        <w:rPr>
          <w:rFonts w:ascii="Times New Roman" w:eastAsia="Calibri" w:hAnsi="Times New Roman" w:cs="Times New Roman"/>
          <w:i/>
          <w:color w:val="000000" w:themeColor="text1"/>
          <w:sz w:val="28"/>
          <w:szCs w:val="28"/>
        </w:rPr>
        <w:sym w:font="Symbol" w:char="F061"/>
      </w:r>
      <w:r w:rsidRPr="00B56F74">
        <w:rPr>
          <w:rFonts w:ascii="Times New Roman" w:eastAsia="Calibri" w:hAnsi="Times New Roman" w:cs="Times New Roman"/>
          <w:color w:val="000000" w:themeColor="text1"/>
          <w:sz w:val="28"/>
          <w:szCs w:val="28"/>
          <w:lang w:val="kk-KZ"/>
        </w:rPr>
        <w:t xml:space="preserve">  0,35-0,40 шектерінде болады. </w:t>
      </w:r>
    </w:p>
    <w:p w14:paraId="48D11597" w14:textId="124D8FAD"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Қазақстанда болашақ кезеңдерге сүт өнеркәсібі дамуының негізгі көрсеткіштерін болжау үшін негізгі көрсеткіштердің өзара байланысын анықтау қажет. Олардың нәтижелі көрсеткішке деген әсері есептеу моделін  құрастыруға, модельдердің бейімділігін анықтауға мүмкіндік береді, ол үшін корреляциялы-регрессиялық әдісті қолдануға болады [</w:t>
      </w:r>
      <w:r w:rsidR="003C0AEC">
        <w:rPr>
          <w:rFonts w:ascii="Times New Roman" w:eastAsia="Calibri" w:hAnsi="Times New Roman" w:cs="Times New Roman"/>
          <w:color w:val="000000" w:themeColor="text1"/>
          <w:sz w:val="28"/>
          <w:szCs w:val="28"/>
          <w:lang w:val="kk-KZ"/>
        </w:rPr>
        <w:t>119</w:t>
      </w:r>
      <w:r w:rsidR="009963B5">
        <w:rPr>
          <w:rFonts w:ascii="Times New Roman" w:eastAsia="Calibri" w:hAnsi="Times New Roman" w:cs="Times New Roman"/>
          <w:color w:val="000000" w:themeColor="text1"/>
          <w:sz w:val="28"/>
          <w:szCs w:val="28"/>
          <w:lang w:val="kk-KZ"/>
        </w:rPr>
        <w:t xml:space="preserve">, </w:t>
      </w:r>
      <w:r w:rsidR="003C0AEC">
        <w:rPr>
          <w:rFonts w:ascii="Times New Roman" w:eastAsia="Calibri" w:hAnsi="Times New Roman" w:cs="Times New Roman"/>
          <w:color w:val="000000" w:themeColor="text1"/>
          <w:sz w:val="28"/>
          <w:szCs w:val="28"/>
          <w:lang w:val="kk-KZ"/>
        </w:rPr>
        <w:t>120, 121, 122</w:t>
      </w:r>
      <w:r w:rsidRPr="00B56F74">
        <w:rPr>
          <w:rFonts w:ascii="Times New Roman" w:eastAsia="Calibri" w:hAnsi="Times New Roman" w:cs="Times New Roman"/>
          <w:color w:val="000000" w:themeColor="text1"/>
          <w:sz w:val="28"/>
          <w:szCs w:val="28"/>
          <w:lang w:val="kk-KZ"/>
        </w:rPr>
        <w:t>].</w:t>
      </w:r>
    </w:p>
    <w:p w14:paraId="18362297"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Корреляциялы-регрессиялық әдісті қолдану экономикалық көрсеткіштердің болжамды мәндерін жақсартуға мүмкіндік береді. </w:t>
      </w:r>
    </w:p>
    <w:p w14:paraId="6FD9C16F"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Корреляция – бұл бір құбылыстың екіншісіне әсер ету дәрежесін сипаттайтын, екі немесе одан да көп қарастырылатын құбылыстар байланысының тығыздығын салыстыру (5).</w:t>
      </w:r>
    </w:p>
    <w:p w14:paraId="0FDEC393"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7001A8CE" w14:textId="77777777" w:rsidR="0056111A" w:rsidRPr="00B56F74" w:rsidRDefault="0056111A" w:rsidP="0056111A">
      <w:pPr>
        <w:tabs>
          <w:tab w:val="left" w:pos="1701"/>
          <w:tab w:val="left" w:pos="8789"/>
        </w:tabs>
        <w:spacing w:after="0" w:line="240" w:lineRule="auto"/>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position w:val="-40"/>
          <w:sz w:val="28"/>
          <w:szCs w:val="28"/>
          <w:lang w:val="kk-KZ" w:eastAsia="ru-RU"/>
        </w:rPr>
        <w:tab/>
      </w:r>
      <w:r w:rsidRPr="00B56F74">
        <w:rPr>
          <w:rFonts w:ascii="Times New Roman" w:eastAsia="Times New Roman" w:hAnsi="Times New Roman" w:cs="Times New Roman"/>
          <w:color w:val="000000" w:themeColor="text1"/>
          <w:position w:val="-40"/>
          <w:sz w:val="28"/>
          <w:szCs w:val="28"/>
          <w:lang w:eastAsia="ru-RU"/>
        </w:rPr>
        <w:object w:dxaOrig="4220" w:dyaOrig="840" w14:anchorId="62D6EC19">
          <v:shape id="_x0000_i1029" type="#_x0000_t75" style="width:209.2pt;height:41.7pt" o:ole="">
            <v:imagedata r:id="rId42" o:title=""/>
          </v:shape>
          <o:OLEObject Type="Embed" ProgID="Equation.3" ShapeID="_x0000_i1029" DrawAspect="Content" ObjectID="_1702299571" r:id="rId43"/>
        </w:object>
      </w:r>
      <w:r w:rsidRPr="00B56F74">
        <w:rPr>
          <w:rFonts w:ascii="Times New Roman" w:eastAsia="Times New Roman" w:hAnsi="Times New Roman" w:cs="Times New Roman"/>
          <w:color w:val="000000" w:themeColor="text1"/>
          <w:sz w:val="28"/>
          <w:szCs w:val="28"/>
          <w:lang w:val="kk-KZ" w:eastAsia="ru-RU"/>
        </w:rPr>
        <w:tab/>
        <w:t>(5)</w:t>
      </w:r>
    </w:p>
    <w:p w14:paraId="0AB5CED7"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7BCCC613"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Мұндағы:</w:t>
      </w:r>
      <w:r w:rsidRPr="00B56F74">
        <w:rPr>
          <w:rFonts w:ascii="Times New Roman" w:eastAsia="Calibri" w:hAnsi="Times New Roman" w:cs="Times New Roman"/>
          <w:i/>
          <w:color w:val="000000" w:themeColor="text1"/>
          <w:sz w:val="28"/>
          <w:szCs w:val="28"/>
          <w:lang w:val="kk-KZ"/>
        </w:rPr>
        <w:t xml:space="preserve"> r</w:t>
      </w:r>
      <w:r w:rsidRPr="00B56F74">
        <w:rPr>
          <w:rFonts w:ascii="Times New Roman" w:eastAsia="Calibri" w:hAnsi="Times New Roman" w:cs="Times New Roman"/>
          <w:color w:val="000000" w:themeColor="text1"/>
          <w:sz w:val="28"/>
          <w:szCs w:val="28"/>
          <w:lang w:val="kk-KZ"/>
        </w:rPr>
        <w:t xml:space="preserve"> – -1-ден +1-ге дейін өзгеріп отыратын жұптық корреляция коэффициенті, бірлік үлес.</w:t>
      </w:r>
    </w:p>
    <w:p w14:paraId="79D7BB0A"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i/>
          <w:color w:val="000000" w:themeColor="text1"/>
          <w:sz w:val="28"/>
          <w:szCs w:val="28"/>
          <w:lang w:val="kk-KZ"/>
        </w:rPr>
        <w:t>N</w:t>
      </w:r>
      <w:r w:rsidRPr="00B56F74">
        <w:rPr>
          <w:rFonts w:ascii="Times New Roman" w:eastAsia="Calibri" w:hAnsi="Times New Roman" w:cs="Times New Roman"/>
          <w:color w:val="000000" w:themeColor="text1"/>
          <w:sz w:val="28"/>
          <w:szCs w:val="28"/>
          <w:lang w:val="kk-KZ"/>
        </w:rPr>
        <w:t xml:space="preserve"> – екі зерттелетін құбылыстардың жұптық мәндерінің саны.</w:t>
      </w:r>
    </w:p>
    <w:p w14:paraId="642F5D73"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i/>
          <w:iCs/>
          <w:color w:val="000000" w:themeColor="text1"/>
          <w:sz w:val="28"/>
          <w:szCs w:val="28"/>
          <w:lang w:val="kk-KZ"/>
        </w:rPr>
        <w:lastRenderedPageBreak/>
        <w:t>x</w:t>
      </w:r>
      <w:r w:rsidRPr="00B56F74">
        <w:rPr>
          <w:rFonts w:ascii="Times New Roman" w:eastAsia="Calibri" w:hAnsi="Times New Roman" w:cs="Times New Roman"/>
          <w:color w:val="000000" w:themeColor="text1"/>
          <w:sz w:val="28"/>
          <w:szCs w:val="28"/>
          <w:lang w:val="kk-KZ"/>
        </w:rPr>
        <w:t xml:space="preserve"> – уақыттың таңдалған кезеңіндегі бір көріністің мәні.</w:t>
      </w:r>
    </w:p>
    <w:p w14:paraId="0820F77F"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i/>
          <w:iCs/>
          <w:color w:val="000000" w:themeColor="text1"/>
          <w:sz w:val="28"/>
          <w:szCs w:val="28"/>
          <w:lang w:val="kk-KZ"/>
        </w:rPr>
        <w:t xml:space="preserve">y </w:t>
      </w:r>
      <w:r w:rsidRPr="00B56F74">
        <w:rPr>
          <w:rFonts w:ascii="Times New Roman" w:eastAsia="Calibri" w:hAnsi="Times New Roman" w:cs="Times New Roman"/>
          <w:color w:val="000000" w:themeColor="text1"/>
          <w:sz w:val="28"/>
          <w:szCs w:val="28"/>
          <w:lang w:val="kk-KZ"/>
        </w:rPr>
        <w:t xml:space="preserve">– сол таңдалған кезеңдегі басқа құбылыстың мәндері. </w:t>
      </w:r>
    </w:p>
    <w:p w14:paraId="73C37A22"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Сызықты регрессияны қолдану барысында регрессия теңдеуіне сәйкес алынған көрсеткіштер мәні мен болжамның мәні арасында түсіндірілетін айырмашылықтар пайда болады. Айырмашылық уақыт барысында есептелген тәуелділікті сипаттайтын регрессия сызығының шын мәнінде координаталар басынан мүлдем өтпейтіндігімен түсіндіріледі. </w:t>
      </w:r>
    </w:p>
    <w:p w14:paraId="2D3150A1" w14:textId="77777777" w:rsidR="0056111A" w:rsidRPr="00B56F74" w:rsidRDefault="0056111A" w:rsidP="0056111A">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Ресми түрде көрсеткіш болжамын есептеу үшін, жалпыға бірдей түсіндіру бойынша корреляция коэффициенті (6) формула бойынша анықталуы мүмкін.</w:t>
      </w:r>
    </w:p>
    <w:p w14:paraId="57EF0814"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0815CE12" w14:textId="77777777" w:rsidR="0056111A" w:rsidRPr="00B56F74" w:rsidRDefault="0056111A" w:rsidP="0056111A">
      <w:pPr>
        <w:tabs>
          <w:tab w:val="left" w:pos="1701"/>
          <w:tab w:val="left" w:pos="8789"/>
        </w:tabs>
        <w:spacing w:after="0" w:line="240" w:lineRule="auto"/>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ab/>
      </w:r>
      <w:r w:rsidRPr="00B56F74">
        <w:rPr>
          <w:rFonts w:ascii="Times New Roman" w:eastAsia="Times New Roman" w:hAnsi="Times New Roman" w:cs="Times New Roman"/>
          <w:color w:val="000000" w:themeColor="text1"/>
          <w:position w:val="-28"/>
          <w:sz w:val="28"/>
          <w:szCs w:val="28"/>
          <w:lang w:eastAsia="ru-RU"/>
        </w:rPr>
        <w:object w:dxaOrig="1520" w:dyaOrig="700" w14:anchorId="6A2C72D1">
          <v:shape id="_x0000_i1030" type="#_x0000_t75" style="width:1in;height:30.3pt" o:ole="">
            <v:imagedata r:id="rId44" o:title=""/>
          </v:shape>
          <o:OLEObject Type="Embed" ProgID="Equation.3" ShapeID="_x0000_i1030" DrawAspect="Content" ObjectID="_1702299572" r:id="rId45"/>
        </w:object>
      </w:r>
      <w:r w:rsidRPr="00B56F74">
        <w:rPr>
          <w:rFonts w:ascii="Times New Roman" w:eastAsia="Times New Roman" w:hAnsi="Times New Roman" w:cs="Times New Roman"/>
          <w:color w:val="000000" w:themeColor="text1"/>
          <w:sz w:val="28"/>
          <w:szCs w:val="28"/>
          <w:lang w:val="kk-KZ" w:eastAsia="ru-RU"/>
        </w:rPr>
        <w:tab/>
        <w:t>(6)</w:t>
      </w:r>
    </w:p>
    <w:p w14:paraId="478F441B"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5E34A928" w14:textId="77777777" w:rsidR="0056111A" w:rsidRPr="00B56F74" w:rsidRDefault="0056111A" w:rsidP="0056111A">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мұндағы: </w:t>
      </w:r>
      <w:r w:rsidRPr="00B56F74">
        <w:rPr>
          <w:rFonts w:ascii="Times New Roman" w:eastAsia="Times New Roman" w:hAnsi="Times New Roman" w:cs="Times New Roman"/>
          <w:i/>
          <w:color w:val="000000" w:themeColor="text1"/>
          <w:sz w:val="28"/>
          <w:szCs w:val="28"/>
          <w:lang w:eastAsia="ru-RU"/>
        </w:rPr>
        <w:sym w:font="Symbol" w:char="F061"/>
      </w:r>
      <w:r w:rsidRPr="00B56F74">
        <w:rPr>
          <w:rFonts w:ascii="Times New Roman" w:eastAsia="Times New Roman" w:hAnsi="Times New Roman" w:cs="Times New Roman"/>
          <w:color w:val="000000" w:themeColor="text1"/>
          <w:sz w:val="28"/>
          <w:szCs w:val="28"/>
          <w:lang w:val="kk-KZ" w:eastAsia="ru-RU"/>
        </w:rPr>
        <w:t xml:space="preserve"> – эмпирикалық түрде іріктеліп алынатын мән.</w:t>
      </w:r>
    </w:p>
    <w:p w14:paraId="254A4C35" w14:textId="77777777" w:rsidR="0056111A" w:rsidRPr="00B56F74" w:rsidRDefault="0056111A" w:rsidP="0056111A">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14:paraId="2E5A5D94" w14:textId="77777777" w:rsidR="0056111A" w:rsidRPr="00B56F74" w:rsidRDefault="0056111A" w:rsidP="0056111A">
      <w:pPr>
        <w:spacing w:after="0" w:line="240" w:lineRule="auto"/>
        <w:ind w:firstLine="567"/>
        <w:contextualSpacing/>
        <w:jc w:val="both"/>
        <w:rPr>
          <w:rFonts w:ascii="Times New Roman" w:eastAsia="Calibri" w:hAnsi="Times New Roman" w:cs="Times New Roman"/>
          <w:iCs/>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Корреляция жағдайында  </w:t>
      </w:r>
      <w:r w:rsidRPr="00B56F74">
        <w:rPr>
          <w:rFonts w:ascii="Times New Roman" w:eastAsia="Calibri" w:hAnsi="Times New Roman" w:cs="Times New Roman"/>
          <w:iCs/>
          <w:color w:val="000000" w:themeColor="text1"/>
          <w:sz w:val="28"/>
          <w:szCs w:val="28"/>
          <w:lang w:val="kk-KZ"/>
        </w:rPr>
        <w:t xml:space="preserve">а&gt;b </w:t>
      </w:r>
      <w:r w:rsidRPr="00B56F74">
        <w:rPr>
          <w:rFonts w:ascii="Times New Roman" w:eastAsia="Calibri" w:hAnsi="Times New Roman" w:cs="Times New Roman"/>
          <w:color w:val="000000" w:themeColor="text1"/>
          <w:sz w:val="28"/>
          <w:szCs w:val="28"/>
          <w:lang w:val="kk-KZ"/>
        </w:rPr>
        <w:t>(немесе b&gt;</w:t>
      </w:r>
      <w:r w:rsidRPr="00B56F74">
        <w:rPr>
          <w:rFonts w:ascii="Times New Roman" w:eastAsia="Calibri" w:hAnsi="Times New Roman" w:cs="Times New Roman"/>
          <w:iCs/>
          <w:color w:val="000000" w:themeColor="text1"/>
          <w:sz w:val="28"/>
          <w:szCs w:val="28"/>
          <w:lang w:val="kk-KZ"/>
        </w:rPr>
        <w:t>а) болған жағдайда, ақпаратты өңдеудің қарастырылып отырған тәсілінде регрессиялық түзудің параметрлерін де есептеуге мүмкіндік береді.</w:t>
      </w:r>
    </w:p>
    <w:p w14:paraId="5BC4C5D0" w14:textId="77777777" w:rsidR="0056111A" w:rsidRPr="00B56F74" w:rsidRDefault="0056111A" w:rsidP="0056111A">
      <w:pPr>
        <w:spacing w:after="0" w:line="240" w:lineRule="auto"/>
        <w:ind w:firstLine="567"/>
        <w:contextualSpacing/>
        <w:jc w:val="both"/>
        <w:rPr>
          <w:rFonts w:ascii="Times New Roman" w:eastAsia="Calibri" w:hAnsi="Times New Roman" w:cs="Times New Roman"/>
          <w:iCs/>
          <w:color w:val="000000" w:themeColor="text1"/>
          <w:sz w:val="28"/>
          <w:szCs w:val="28"/>
          <w:lang w:val="kk-KZ"/>
        </w:rPr>
      </w:pPr>
      <w:r w:rsidRPr="00B56F74">
        <w:rPr>
          <w:rFonts w:ascii="Times New Roman" w:eastAsia="Calibri" w:hAnsi="Times New Roman" w:cs="Times New Roman"/>
          <w:iCs/>
          <w:color w:val="000000" w:themeColor="text1"/>
          <w:sz w:val="28"/>
          <w:szCs w:val="28"/>
          <w:lang w:val="kk-KZ"/>
        </w:rPr>
        <w:t xml:space="preserve">Корреляция коэффициенті факторлар арасында байланыс бар екендігін көрсетеді (7). </w:t>
      </w:r>
    </w:p>
    <w:p w14:paraId="26E5AE9B" w14:textId="77777777" w:rsidR="0056111A" w:rsidRPr="00B56F74" w:rsidRDefault="0056111A" w:rsidP="0056111A">
      <w:pPr>
        <w:spacing w:after="0" w:line="240" w:lineRule="auto"/>
        <w:contextualSpacing/>
        <w:jc w:val="both"/>
        <w:rPr>
          <w:rFonts w:ascii="Times New Roman" w:eastAsia="Calibri" w:hAnsi="Times New Roman" w:cs="Times New Roman"/>
          <w:iCs/>
          <w:color w:val="000000" w:themeColor="text1"/>
          <w:sz w:val="28"/>
          <w:szCs w:val="28"/>
          <w:lang w:val="kk-KZ"/>
        </w:rPr>
      </w:pPr>
    </w:p>
    <w:p w14:paraId="54683551" w14:textId="77777777" w:rsidR="0056111A" w:rsidRPr="00B56F74" w:rsidRDefault="0056111A" w:rsidP="0056111A">
      <w:pPr>
        <w:tabs>
          <w:tab w:val="left" w:pos="1701"/>
          <w:tab w:val="left" w:pos="8789"/>
        </w:tabs>
        <w:spacing w:after="0" w:line="240" w:lineRule="auto"/>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ab/>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r</m:t>
            </m:r>
          </m:e>
          <m:sub>
            <m:r>
              <w:rPr>
                <w:rFonts w:ascii="Cambria Math" w:hAnsi="Cambria Math"/>
                <w:color w:val="000000" w:themeColor="text1"/>
                <w:sz w:val="28"/>
                <w:szCs w:val="28"/>
                <w:lang w:val="kk-KZ"/>
              </w:rPr>
              <m:t>yx</m:t>
            </m:r>
          </m:sub>
        </m:sSub>
        <m:r>
          <w:rPr>
            <w:rFonts w:ascii="Cambria Math" w:hAnsi="Cambria Math"/>
            <w:color w:val="000000" w:themeColor="text1"/>
            <w:sz w:val="28"/>
            <w:szCs w:val="28"/>
            <w:lang w:val="kk-KZ"/>
          </w:rPr>
          <m:t>=</m:t>
        </m:r>
        <m:f>
          <m:fPr>
            <m:ctrlPr>
              <w:rPr>
                <w:rFonts w:ascii="Cambria Math" w:hAnsi="Cambria Math"/>
                <w:i/>
                <w:color w:val="000000" w:themeColor="text1"/>
                <w:sz w:val="28"/>
                <w:szCs w:val="28"/>
              </w:rPr>
            </m:ctrlPr>
          </m:fPr>
          <m:num>
            <m:nary>
              <m:naryPr>
                <m:chr m:val="∑"/>
                <m:limLoc m:val="undOvr"/>
                <m:subHide m:val="1"/>
                <m:supHide m:val="1"/>
                <m:ctrlPr>
                  <w:rPr>
                    <w:rFonts w:ascii="Cambria Math" w:hAnsi="Cambria Math"/>
                    <w:i/>
                    <w:color w:val="000000" w:themeColor="text1"/>
                    <w:sz w:val="28"/>
                    <w:szCs w:val="28"/>
                  </w:rPr>
                </m:ctrlPr>
              </m:naryPr>
              <m:sub/>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d</m:t>
                    </m:r>
                  </m:e>
                  <m:sub>
                    <m:r>
                      <w:rPr>
                        <w:rFonts w:ascii="Cambria Math" w:hAnsi="Cambria Math"/>
                        <w:color w:val="000000" w:themeColor="text1"/>
                        <w:sz w:val="28"/>
                        <w:szCs w:val="28"/>
                        <w:lang w:val="kk-KZ"/>
                      </w:rPr>
                      <m:t>x</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d</m:t>
                    </m:r>
                  </m:e>
                  <m:sub>
                    <m:r>
                      <w:rPr>
                        <w:rFonts w:ascii="Cambria Math" w:hAnsi="Cambria Math"/>
                        <w:color w:val="000000" w:themeColor="text1"/>
                        <w:sz w:val="28"/>
                        <w:szCs w:val="28"/>
                        <w:lang w:val="kk-KZ"/>
                      </w:rPr>
                      <m:t>y</m:t>
                    </m:r>
                  </m:sub>
                </m:sSub>
              </m:e>
            </m:nary>
          </m:num>
          <m:den>
            <m:rad>
              <m:radPr>
                <m:degHide m:val="1"/>
                <m:ctrlPr>
                  <w:rPr>
                    <w:rFonts w:ascii="Cambria Math" w:hAnsi="Cambria Math"/>
                    <w:i/>
                    <w:color w:val="000000" w:themeColor="text1"/>
                    <w:sz w:val="28"/>
                    <w:szCs w:val="28"/>
                  </w:rPr>
                </m:ctrlPr>
              </m:radPr>
              <m:deg/>
              <m:e>
                <m:nary>
                  <m:naryPr>
                    <m:chr m:val="∑"/>
                    <m:limLoc m:val="undOvr"/>
                    <m:subHide m:val="1"/>
                    <m:supHide m:val="1"/>
                    <m:ctrlPr>
                      <w:rPr>
                        <w:rFonts w:ascii="Cambria Math" w:hAnsi="Cambria Math"/>
                        <w:i/>
                        <w:color w:val="000000" w:themeColor="text1"/>
                        <w:sz w:val="28"/>
                        <w:szCs w:val="28"/>
                      </w:rPr>
                    </m:ctrlPr>
                  </m:naryPr>
                  <m:sub/>
                  <m:sup/>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kk-KZ"/>
                          </w:rPr>
                          <m:t>d</m:t>
                        </m:r>
                      </m:e>
                      <m:sub>
                        <m:r>
                          <w:rPr>
                            <w:rFonts w:ascii="Cambria Math" w:hAnsi="Cambria Math"/>
                            <w:color w:val="000000" w:themeColor="text1"/>
                            <w:sz w:val="28"/>
                            <w:szCs w:val="28"/>
                            <w:lang w:val="kk-KZ"/>
                          </w:rPr>
                          <m:t>x</m:t>
                        </m:r>
                      </m:sub>
                      <m:sup>
                        <m:r>
                          <w:rPr>
                            <w:rFonts w:ascii="Cambria Math" w:hAnsi="Cambria Math"/>
                            <w:color w:val="000000" w:themeColor="text1"/>
                            <w:sz w:val="28"/>
                            <w:szCs w:val="28"/>
                            <w:lang w:val="kk-KZ"/>
                          </w:rPr>
                          <m:t>2</m:t>
                        </m:r>
                      </m:sup>
                    </m:sSubSup>
                    <m:nary>
                      <m:naryPr>
                        <m:chr m:val="∑"/>
                        <m:limLoc m:val="undOvr"/>
                        <m:subHide m:val="1"/>
                        <m:supHide m:val="1"/>
                        <m:ctrlPr>
                          <w:rPr>
                            <w:rFonts w:ascii="Cambria Math" w:hAnsi="Cambria Math"/>
                            <w:i/>
                            <w:color w:val="000000" w:themeColor="text1"/>
                            <w:sz w:val="28"/>
                            <w:szCs w:val="28"/>
                          </w:rPr>
                        </m:ctrlPr>
                      </m:naryPr>
                      <m:sub/>
                      <m:sup/>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kk-KZ"/>
                              </w:rPr>
                              <m:t>d</m:t>
                            </m:r>
                          </m:e>
                          <m:sub>
                            <m:r>
                              <w:rPr>
                                <w:rFonts w:ascii="Cambria Math" w:hAnsi="Cambria Math"/>
                                <w:color w:val="000000" w:themeColor="text1"/>
                                <w:sz w:val="28"/>
                                <w:szCs w:val="28"/>
                                <w:lang w:val="kk-KZ"/>
                              </w:rPr>
                              <m:t>y</m:t>
                            </m:r>
                          </m:sub>
                          <m:sup>
                            <m:r>
                              <w:rPr>
                                <w:rFonts w:ascii="Cambria Math" w:hAnsi="Cambria Math"/>
                                <w:color w:val="000000" w:themeColor="text1"/>
                                <w:sz w:val="28"/>
                                <w:szCs w:val="28"/>
                                <w:lang w:val="kk-KZ"/>
                              </w:rPr>
                              <m:t>2</m:t>
                            </m:r>
                          </m:sup>
                        </m:sSubSup>
                      </m:e>
                    </m:nary>
                  </m:e>
                </m:nary>
              </m:e>
            </m:rad>
          </m:den>
        </m:f>
      </m:oMath>
      <w:r w:rsidRPr="00B56F74">
        <w:rPr>
          <w:rFonts w:ascii="Times New Roman" w:eastAsia="Times New Roman" w:hAnsi="Times New Roman" w:cs="Times New Roman"/>
          <w:color w:val="000000" w:themeColor="text1"/>
          <w:sz w:val="28"/>
          <w:szCs w:val="28"/>
          <w:lang w:val="kk-KZ" w:eastAsia="ru-RU"/>
        </w:rPr>
        <w:tab/>
        <w:t>(7)</w:t>
      </w:r>
    </w:p>
    <w:p w14:paraId="3CD2496E"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6A57D51A" w14:textId="77777777" w:rsidR="0056111A" w:rsidRPr="00B56F74" w:rsidRDefault="0056111A" w:rsidP="0056111A">
      <w:pPr>
        <w:spacing w:after="0" w:line="240" w:lineRule="auto"/>
        <w:ind w:firstLine="567"/>
        <w:contextualSpacing/>
        <w:jc w:val="both"/>
        <w:rPr>
          <w:rFonts w:ascii="Times New Roman" w:eastAsia="Calibri" w:hAnsi="Times New Roman" w:cs="Times New Roman"/>
          <w:iCs/>
          <w:color w:val="000000" w:themeColor="text1"/>
          <w:sz w:val="28"/>
          <w:szCs w:val="28"/>
          <w:lang w:val="kk-KZ"/>
        </w:rPr>
      </w:pPr>
      <w:r w:rsidRPr="00B56F74">
        <w:rPr>
          <w:rFonts w:ascii="Times New Roman" w:eastAsia="Calibri" w:hAnsi="Times New Roman" w:cs="Times New Roman"/>
          <w:iCs/>
          <w:color w:val="000000" w:themeColor="text1"/>
          <w:sz w:val="28"/>
          <w:szCs w:val="28"/>
          <w:lang w:val="kk-KZ"/>
        </w:rPr>
        <w:t xml:space="preserve">Эконометрикалық модельдерде параметрлері статистикалық тұрғыда бағалануы тиіс теңдеулерден басқа кезде, айнымалылардың баланстық сәйкестіктері қолданылады. Ал абсолютты шама бойынша коэффициенттер 1-ге тең болуы қажет. </w:t>
      </w:r>
    </w:p>
    <w:p w14:paraId="469745F9" w14:textId="77777777" w:rsidR="0056111A" w:rsidRPr="00B56F74" w:rsidRDefault="0056111A" w:rsidP="0056111A">
      <w:pPr>
        <w:spacing w:after="0" w:line="240" w:lineRule="auto"/>
        <w:ind w:firstLine="567"/>
        <w:contextualSpacing/>
        <w:jc w:val="both"/>
        <w:rPr>
          <w:rFonts w:ascii="Times New Roman" w:eastAsia="Calibri" w:hAnsi="Times New Roman" w:cs="Times New Roman"/>
          <w:iCs/>
          <w:color w:val="000000" w:themeColor="text1"/>
          <w:sz w:val="28"/>
          <w:szCs w:val="28"/>
          <w:lang w:val="kk-KZ"/>
        </w:rPr>
      </w:pPr>
      <w:r w:rsidRPr="00B56F74">
        <w:rPr>
          <w:rFonts w:ascii="Times New Roman" w:eastAsia="Calibri" w:hAnsi="Times New Roman" w:cs="Times New Roman"/>
          <w:iCs/>
          <w:color w:val="000000" w:themeColor="text1"/>
          <w:sz w:val="28"/>
          <w:szCs w:val="28"/>
          <w:lang w:val="kk-KZ"/>
        </w:rPr>
        <w:t xml:space="preserve">Жұптық корреляцияда теңдеулердің маңыздылығы, жалпы көптік регрессияныкіндей Фишер критерийінің көмегімен бағаланады (8). </w:t>
      </w:r>
    </w:p>
    <w:p w14:paraId="34644124" w14:textId="77777777" w:rsidR="0056111A" w:rsidRPr="00B56F74" w:rsidRDefault="0056111A" w:rsidP="0056111A">
      <w:pPr>
        <w:tabs>
          <w:tab w:val="left" w:pos="1701"/>
          <w:tab w:val="left" w:pos="8789"/>
        </w:tabs>
        <w:spacing w:after="0" w:line="240" w:lineRule="auto"/>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ab/>
      </w:r>
      <w:r w:rsidRPr="00B56F74">
        <w:rPr>
          <w:rFonts w:ascii="Times New Roman" w:eastAsia="Times New Roman" w:hAnsi="Times New Roman" w:cs="Times New Roman"/>
          <w:color w:val="000000" w:themeColor="text1"/>
          <w:position w:val="-30"/>
          <w:sz w:val="28"/>
          <w:szCs w:val="28"/>
          <w:lang w:eastAsia="ru-RU"/>
        </w:rPr>
        <w:object w:dxaOrig="3060" w:dyaOrig="720" w14:anchorId="463D9FCE">
          <v:shape id="_x0000_i1031" type="#_x0000_t75" style="width:149.3pt;height:41.7pt" o:ole="">
            <v:imagedata r:id="rId46" o:title=""/>
          </v:shape>
          <o:OLEObject Type="Embed" ProgID="Equation.3" ShapeID="_x0000_i1031" DrawAspect="Content" ObjectID="_1702299573" r:id="rId47"/>
        </w:object>
      </w:r>
      <w:r w:rsidRPr="00B56F74">
        <w:rPr>
          <w:rFonts w:ascii="Times New Roman" w:eastAsia="Times New Roman" w:hAnsi="Times New Roman" w:cs="Times New Roman"/>
          <w:color w:val="000000" w:themeColor="text1"/>
          <w:sz w:val="28"/>
          <w:szCs w:val="28"/>
          <w:lang w:val="kk-KZ" w:eastAsia="ru-RU"/>
        </w:rPr>
        <w:tab/>
        <w:t>(8)</w:t>
      </w:r>
    </w:p>
    <w:p w14:paraId="0523DA33" w14:textId="77777777" w:rsidR="0056111A" w:rsidRPr="00B56F74" w:rsidRDefault="0056111A" w:rsidP="0056111A">
      <w:pPr>
        <w:tabs>
          <w:tab w:val="left" w:pos="1616"/>
        </w:tabs>
        <w:spacing w:after="0" w:line="240" w:lineRule="auto"/>
        <w:jc w:val="both"/>
        <w:rPr>
          <w:rFonts w:ascii="Times New Roman" w:eastAsia="Times New Roman" w:hAnsi="Times New Roman" w:cs="Times New Roman"/>
          <w:color w:val="000000" w:themeColor="text1"/>
          <w:sz w:val="28"/>
          <w:szCs w:val="28"/>
          <w:lang w:val="kk-KZ" w:eastAsia="ru-RU"/>
        </w:rPr>
      </w:pPr>
    </w:p>
    <w:p w14:paraId="4B767B04" w14:textId="77777777" w:rsidR="0056111A" w:rsidRPr="00B56F74" w:rsidRDefault="0056111A" w:rsidP="0056111A">
      <w:pPr>
        <w:tabs>
          <w:tab w:val="left" w:pos="1616"/>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iCs/>
          <w:color w:val="000000" w:themeColor="text1"/>
          <w:sz w:val="28"/>
          <w:szCs w:val="28"/>
          <w:lang w:val="kk-KZ" w:eastAsia="ru-RU"/>
        </w:rPr>
        <w:t xml:space="preserve">Мұндағы: </w:t>
      </w:r>
      <w:r w:rsidR="000A69CA" w:rsidRPr="000A69CA">
        <w:rPr>
          <w:rFonts w:ascii="Times New Roman" w:eastAsia="Times New Roman" w:hAnsi="Times New Roman" w:cs="Times New Roman"/>
          <w:i/>
          <w:color w:val="000000" w:themeColor="text1"/>
          <w:sz w:val="28"/>
          <w:szCs w:val="28"/>
          <w:lang w:val="kk-KZ" w:eastAsia="ru-RU"/>
        </w:rPr>
        <w:t xml:space="preserve">D </w:t>
      </w:r>
      <w:r w:rsidRPr="00B56F74">
        <w:rPr>
          <w:rFonts w:ascii="Times New Roman" w:eastAsia="Times New Roman" w:hAnsi="Times New Roman" w:cs="Times New Roman"/>
          <w:i/>
          <w:color w:val="000000" w:themeColor="text1"/>
          <w:sz w:val="28"/>
          <w:szCs w:val="28"/>
          <w:vertAlign w:val="subscript"/>
          <w:lang w:val="kk-KZ" w:eastAsia="ru-RU"/>
        </w:rPr>
        <w:t>факт</w:t>
      </w:r>
      <w:r w:rsidRPr="00B56F74">
        <w:rPr>
          <w:rFonts w:ascii="Times New Roman" w:eastAsia="Times New Roman" w:hAnsi="Times New Roman" w:cs="Times New Roman"/>
          <w:color w:val="000000" w:themeColor="text1"/>
          <w:sz w:val="28"/>
          <w:szCs w:val="28"/>
          <w:lang w:val="kk-KZ" w:eastAsia="ru-RU"/>
        </w:rPr>
        <w:t xml:space="preserve"> –</w:t>
      </w:r>
      <w:r w:rsidRPr="00B56F74">
        <w:rPr>
          <w:rFonts w:ascii="Times New Roman" w:eastAsia="Times New Roman" w:hAnsi="Times New Roman" w:cs="Times New Roman"/>
          <w:color w:val="000000" w:themeColor="text1"/>
          <w:sz w:val="28"/>
          <w:szCs w:val="28"/>
          <w:lang w:val="kk-KZ" w:eastAsia="ru-RU"/>
        </w:rPr>
        <w:tab/>
        <w:t xml:space="preserve"> бостандықтың бір дәрежесіндегі квадраттардың факторлар сомасы.</w:t>
      </w:r>
    </w:p>
    <w:p w14:paraId="1B5A33E7" w14:textId="77777777" w:rsidR="0056111A" w:rsidRPr="00B56F74" w:rsidRDefault="000A69CA" w:rsidP="0056111A">
      <w:pPr>
        <w:tabs>
          <w:tab w:val="left" w:pos="1418"/>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A69CA">
        <w:rPr>
          <w:rFonts w:ascii="Times New Roman" w:eastAsia="Times New Roman" w:hAnsi="Times New Roman" w:cs="Times New Roman"/>
          <w:i/>
          <w:color w:val="000000" w:themeColor="text1"/>
          <w:sz w:val="28"/>
          <w:szCs w:val="28"/>
          <w:lang w:val="kk-KZ" w:eastAsia="ru-RU"/>
        </w:rPr>
        <w:t xml:space="preserve">D </w:t>
      </w:r>
      <w:r w:rsidR="0056111A" w:rsidRPr="00B56F74">
        <w:rPr>
          <w:rFonts w:ascii="Times New Roman" w:eastAsia="Times New Roman" w:hAnsi="Times New Roman" w:cs="Times New Roman"/>
          <w:i/>
          <w:color w:val="000000" w:themeColor="text1"/>
          <w:sz w:val="28"/>
          <w:szCs w:val="28"/>
          <w:vertAlign w:val="subscript"/>
          <w:lang w:val="kk-KZ" w:eastAsia="ru-RU"/>
        </w:rPr>
        <w:t>ост</w:t>
      </w:r>
      <w:r w:rsidR="0056111A" w:rsidRPr="00B56F74">
        <w:rPr>
          <w:rFonts w:ascii="Times New Roman" w:eastAsia="Times New Roman" w:hAnsi="Times New Roman" w:cs="Times New Roman"/>
          <w:color w:val="000000" w:themeColor="text1"/>
          <w:sz w:val="28"/>
          <w:szCs w:val="28"/>
          <w:lang w:val="kk-KZ" w:eastAsia="ru-RU"/>
        </w:rPr>
        <w:t xml:space="preserve"> – бостандықтың бір дәрежесіндегі квадраттардың қалдық сомасы. </w:t>
      </w:r>
    </w:p>
    <w:p w14:paraId="6E85EA86" w14:textId="77777777" w:rsidR="0056111A" w:rsidRPr="00B56F74" w:rsidRDefault="0056111A" w:rsidP="0056111A">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B56F74">
        <w:rPr>
          <w:rFonts w:ascii="Times New Roman" w:eastAsia="Times New Roman" w:hAnsi="Times New Roman" w:cs="Times New Roman"/>
          <w:i/>
          <w:color w:val="000000" w:themeColor="text1"/>
          <w:sz w:val="28"/>
          <w:szCs w:val="28"/>
          <w:lang w:val="en-US" w:eastAsia="ru-RU"/>
        </w:rPr>
        <w:t>R</w:t>
      </w:r>
      <w:r w:rsidRPr="00B56F74">
        <w:rPr>
          <w:rFonts w:ascii="Times New Roman" w:eastAsia="Times New Roman" w:hAnsi="Times New Roman" w:cs="Times New Roman"/>
          <w:i/>
          <w:color w:val="000000" w:themeColor="text1"/>
          <w:sz w:val="28"/>
          <w:szCs w:val="28"/>
          <w:vertAlign w:val="superscript"/>
          <w:lang w:eastAsia="ru-RU"/>
        </w:rPr>
        <w:t>2</w:t>
      </w:r>
      <w:r w:rsidRPr="00B56F74">
        <w:rPr>
          <w:rFonts w:ascii="Times New Roman" w:eastAsia="Times New Roman" w:hAnsi="Times New Roman" w:cs="Times New Roman"/>
          <w:color w:val="000000" w:themeColor="text1"/>
          <w:sz w:val="28"/>
          <w:szCs w:val="28"/>
          <w:lang w:eastAsia="ru-RU"/>
        </w:rPr>
        <w:t xml:space="preserve"> – </w:t>
      </w:r>
      <w:r w:rsidRPr="00B56F74">
        <w:rPr>
          <w:rFonts w:ascii="Times New Roman" w:eastAsia="Times New Roman" w:hAnsi="Times New Roman" w:cs="Times New Roman"/>
          <w:color w:val="000000" w:themeColor="text1"/>
          <w:sz w:val="28"/>
          <w:szCs w:val="28"/>
          <w:lang w:val="kk-KZ" w:eastAsia="ru-RU"/>
        </w:rPr>
        <w:t xml:space="preserve">көптік детерминация коэффициенті (индексі). </w:t>
      </w:r>
    </w:p>
    <w:p w14:paraId="22830D12" w14:textId="77777777" w:rsidR="0056111A" w:rsidRPr="00B56F74" w:rsidRDefault="0056111A" w:rsidP="0056111A">
      <w:pPr>
        <w:tabs>
          <w:tab w:val="left" w:pos="993"/>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i/>
          <w:color w:val="000000" w:themeColor="text1"/>
          <w:sz w:val="28"/>
          <w:szCs w:val="28"/>
          <w:lang w:val="en-US" w:eastAsia="ru-RU"/>
        </w:rPr>
        <w:t>m</w:t>
      </w:r>
      <w:r w:rsidRPr="00B56F74">
        <w:rPr>
          <w:rFonts w:ascii="Times New Roman" w:eastAsia="Times New Roman" w:hAnsi="Times New Roman" w:cs="Times New Roman"/>
          <w:color w:val="000000" w:themeColor="text1"/>
          <w:sz w:val="28"/>
          <w:szCs w:val="28"/>
          <w:lang w:eastAsia="ru-RU"/>
        </w:rPr>
        <w:t xml:space="preserve"> – </w:t>
      </w:r>
      <w:r w:rsidRPr="00B56F74">
        <w:rPr>
          <w:rFonts w:ascii="Times New Roman" w:eastAsia="Times New Roman" w:hAnsi="Times New Roman" w:cs="Times New Roman"/>
          <w:color w:val="000000" w:themeColor="text1"/>
          <w:sz w:val="28"/>
          <w:szCs w:val="28"/>
          <w:lang w:eastAsia="ru-RU"/>
        </w:rPr>
        <w:tab/>
      </w:r>
      <w:r w:rsidRPr="00B56F74">
        <w:rPr>
          <w:rFonts w:ascii="Times New Roman" w:eastAsia="Times New Roman" w:hAnsi="Times New Roman" w:cs="Times New Roman"/>
          <w:i/>
          <w:color w:val="000000" w:themeColor="text1"/>
          <w:sz w:val="28"/>
          <w:szCs w:val="28"/>
          <w:lang w:eastAsia="ru-RU"/>
        </w:rPr>
        <w:t>х</w:t>
      </w:r>
      <w:r w:rsidRPr="00B56F74">
        <w:rPr>
          <w:rFonts w:ascii="Times New Roman" w:eastAsia="Times New Roman" w:hAnsi="Times New Roman" w:cs="Times New Roman"/>
          <w:color w:val="000000" w:themeColor="text1"/>
          <w:sz w:val="28"/>
          <w:szCs w:val="28"/>
          <w:lang w:eastAsia="ru-RU"/>
        </w:rPr>
        <w:t xml:space="preserve"> </w:t>
      </w:r>
      <w:r w:rsidRPr="00B56F74">
        <w:rPr>
          <w:rFonts w:ascii="Times New Roman" w:eastAsia="Times New Roman" w:hAnsi="Times New Roman" w:cs="Times New Roman"/>
          <w:color w:val="000000" w:themeColor="text1"/>
          <w:sz w:val="28"/>
          <w:szCs w:val="28"/>
          <w:lang w:val="kk-KZ" w:eastAsia="ru-RU"/>
        </w:rPr>
        <w:t xml:space="preserve">айнымалылары жағдайындағы параметрлер саны (сызықты регрессияда ол факторлар моделіне қосылған сандармен сәйкес келеді). </w:t>
      </w:r>
    </w:p>
    <w:p w14:paraId="18991EB8" w14:textId="77777777" w:rsidR="0056111A" w:rsidRPr="00B56F74" w:rsidRDefault="0056111A" w:rsidP="0056111A">
      <w:pPr>
        <w:tabs>
          <w:tab w:val="left" w:pos="993"/>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i/>
          <w:color w:val="000000" w:themeColor="text1"/>
          <w:sz w:val="28"/>
          <w:szCs w:val="28"/>
          <w:lang w:val="kk-KZ" w:eastAsia="ru-RU"/>
        </w:rPr>
        <w:t>n</w:t>
      </w:r>
      <w:r w:rsidRPr="00B56F74">
        <w:rPr>
          <w:rFonts w:ascii="Times New Roman" w:eastAsia="Times New Roman" w:hAnsi="Times New Roman" w:cs="Times New Roman"/>
          <w:color w:val="000000" w:themeColor="text1"/>
          <w:sz w:val="28"/>
          <w:szCs w:val="28"/>
          <w:lang w:val="kk-KZ" w:eastAsia="ru-RU"/>
        </w:rPr>
        <w:t xml:space="preserve"> – байқаулар саны. </w:t>
      </w:r>
    </w:p>
    <w:p w14:paraId="453C2EA4" w14:textId="77777777" w:rsidR="0056111A" w:rsidRPr="00B56F74" w:rsidRDefault="0056111A" w:rsidP="0056111A">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Жұптық регрессия коэффициенттері маңыздылығын әрбір фактор үшін Стьюденттің t-критерийі бойынша бағалау барысында (9) формула қолданылады.</w:t>
      </w:r>
    </w:p>
    <w:p w14:paraId="30D63374"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2480B5DF" w14:textId="77777777" w:rsidR="0056111A" w:rsidRPr="00B56F74" w:rsidRDefault="0056111A" w:rsidP="0056111A">
      <w:pPr>
        <w:tabs>
          <w:tab w:val="left" w:pos="1701"/>
          <w:tab w:val="left" w:pos="8789"/>
        </w:tabs>
        <w:spacing w:after="0" w:line="240" w:lineRule="auto"/>
        <w:jc w:val="both"/>
        <w:rPr>
          <w:rFonts w:ascii="Times New Roman" w:eastAsia="Times New Roman" w:hAnsi="Times New Roman" w:cs="Times New Roman"/>
          <w:color w:val="000000" w:themeColor="text1"/>
          <w:sz w:val="28"/>
          <w:szCs w:val="28"/>
          <w:lang w:eastAsia="ru-RU"/>
        </w:rPr>
      </w:pPr>
      <w:r w:rsidRPr="00B56F74">
        <w:rPr>
          <w:rFonts w:ascii="Times New Roman" w:eastAsia="Times New Roman" w:hAnsi="Times New Roman" w:cs="Times New Roman"/>
          <w:color w:val="000000" w:themeColor="text1"/>
          <w:sz w:val="28"/>
          <w:szCs w:val="28"/>
          <w:lang w:val="kk-KZ" w:eastAsia="ru-RU"/>
        </w:rPr>
        <w:lastRenderedPageBreak/>
        <w:tab/>
      </w:r>
      <w:r w:rsidRPr="00B56F74">
        <w:rPr>
          <w:rFonts w:ascii="Times New Roman" w:eastAsia="Times New Roman" w:hAnsi="Times New Roman" w:cs="Times New Roman"/>
          <w:color w:val="000000" w:themeColor="text1"/>
          <w:position w:val="-30"/>
          <w:sz w:val="28"/>
          <w:szCs w:val="28"/>
          <w:lang w:eastAsia="ru-RU"/>
        </w:rPr>
        <w:object w:dxaOrig="999" w:dyaOrig="700" w14:anchorId="4528808C">
          <v:shape id="_x0000_i1032" type="#_x0000_t75" style="width:47.75pt;height:30.3pt" o:ole="">
            <v:imagedata r:id="rId48" o:title=""/>
          </v:shape>
          <o:OLEObject Type="Embed" ProgID="Equation.3" ShapeID="_x0000_i1032" DrawAspect="Content" ObjectID="_1702299574" r:id="rId49"/>
        </w:object>
      </w:r>
      <w:r w:rsidRPr="00B56F74">
        <w:rPr>
          <w:rFonts w:ascii="Times New Roman" w:eastAsia="Times New Roman" w:hAnsi="Times New Roman" w:cs="Times New Roman"/>
          <w:color w:val="000000" w:themeColor="text1"/>
          <w:sz w:val="28"/>
          <w:szCs w:val="28"/>
          <w:lang w:eastAsia="ru-RU"/>
        </w:rPr>
        <w:t xml:space="preserve">                              </w:t>
      </w:r>
      <w:r w:rsidRPr="00B56F74">
        <w:rPr>
          <w:rFonts w:ascii="Times New Roman" w:eastAsia="Times New Roman" w:hAnsi="Times New Roman" w:cs="Times New Roman"/>
          <w:color w:val="000000" w:themeColor="text1"/>
          <w:sz w:val="28"/>
          <w:szCs w:val="28"/>
          <w:lang w:eastAsia="ru-RU"/>
        </w:rPr>
        <w:tab/>
        <w:t>(9)</w:t>
      </w:r>
    </w:p>
    <w:p w14:paraId="78CDDF7C" w14:textId="77777777" w:rsidR="0056111A" w:rsidRPr="00B56F74" w:rsidRDefault="0056111A" w:rsidP="0056111A">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Мұндағы: </w:t>
      </w:r>
      <w:r w:rsidRPr="00B56F74">
        <w:rPr>
          <w:rFonts w:ascii="Times New Roman" w:eastAsia="Times New Roman" w:hAnsi="Times New Roman" w:cs="Times New Roman"/>
          <w:i/>
          <w:color w:val="000000" w:themeColor="text1"/>
          <w:sz w:val="28"/>
          <w:szCs w:val="28"/>
          <w:lang w:val="en-US" w:eastAsia="ru-RU"/>
        </w:rPr>
        <w:t>b</w:t>
      </w:r>
      <w:r w:rsidRPr="00B56F74">
        <w:rPr>
          <w:rFonts w:ascii="Times New Roman" w:eastAsia="Times New Roman" w:hAnsi="Times New Roman" w:cs="Times New Roman"/>
          <w:i/>
          <w:color w:val="000000" w:themeColor="text1"/>
          <w:sz w:val="28"/>
          <w:szCs w:val="28"/>
          <w:vertAlign w:val="subscript"/>
          <w:lang w:val="en-US" w:eastAsia="ru-RU"/>
        </w:rPr>
        <w:t>i</w:t>
      </w:r>
      <w:r w:rsidRPr="00B56F74">
        <w:rPr>
          <w:rFonts w:ascii="Times New Roman" w:eastAsia="Times New Roman" w:hAnsi="Times New Roman" w:cs="Times New Roman"/>
          <w:color w:val="000000" w:themeColor="text1"/>
          <w:sz w:val="28"/>
          <w:szCs w:val="28"/>
          <w:lang w:eastAsia="ru-RU"/>
        </w:rPr>
        <w:t xml:space="preserve"> – </w:t>
      </w:r>
      <w:r w:rsidRPr="00B56F74">
        <w:rPr>
          <w:rFonts w:ascii="Times New Roman" w:eastAsia="Times New Roman" w:hAnsi="Times New Roman" w:cs="Times New Roman"/>
          <w:color w:val="000000" w:themeColor="text1"/>
          <w:sz w:val="28"/>
          <w:szCs w:val="28"/>
          <w:lang w:val="kk-KZ" w:eastAsia="ru-RU"/>
        </w:rPr>
        <w:t xml:space="preserve">фактор жағдайындағы таза регрессия коэффициенті. </w:t>
      </w:r>
    </w:p>
    <w:p w14:paraId="0D039016" w14:textId="77777777" w:rsidR="0056111A" w:rsidRPr="00B56F74" w:rsidRDefault="0056111A" w:rsidP="0056111A">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i/>
          <w:color w:val="000000" w:themeColor="text1"/>
          <w:sz w:val="28"/>
          <w:szCs w:val="28"/>
          <w:lang w:val="kk-KZ" w:eastAsia="ru-RU"/>
        </w:rPr>
        <w:t>m</w:t>
      </w:r>
      <w:r w:rsidRPr="00B56F74">
        <w:rPr>
          <w:rFonts w:ascii="Times New Roman" w:eastAsia="Times New Roman" w:hAnsi="Times New Roman" w:cs="Times New Roman"/>
          <w:i/>
          <w:color w:val="000000" w:themeColor="text1"/>
          <w:sz w:val="28"/>
          <w:szCs w:val="28"/>
          <w:vertAlign w:val="subscript"/>
          <w:lang w:val="kk-KZ" w:eastAsia="ru-RU"/>
        </w:rPr>
        <w:t>bi</w:t>
      </w:r>
      <w:r w:rsidRPr="00B56F74">
        <w:rPr>
          <w:rFonts w:ascii="Times New Roman" w:eastAsia="Times New Roman" w:hAnsi="Times New Roman" w:cs="Times New Roman"/>
          <w:color w:val="000000" w:themeColor="text1"/>
          <w:sz w:val="28"/>
          <w:szCs w:val="28"/>
          <w:lang w:val="kk-KZ" w:eastAsia="ru-RU"/>
        </w:rPr>
        <w:t xml:space="preserve"> – регрессия коэффициентінің орташа квадраттық қатесі. </w:t>
      </w:r>
    </w:p>
    <w:p w14:paraId="5CBB4F2B" w14:textId="77777777" w:rsidR="0056111A" w:rsidRPr="00B56F74" w:rsidRDefault="0056111A" w:rsidP="0056111A">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Көптік регрессия теңдеуі үшін (10) формула қолданылады. </w:t>
      </w:r>
    </w:p>
    <w:p w14:paraId="18D900C9"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57FFE287" w14:textId="77777777" w:rsidR="0056111A" w:rsidRPr="00B56F74" w:rsidRDefault="0056111A" w:rsidP="0056111A">
      <w:pPr>
        <w:tabs>
          <w:tab w:val="left" w:pos="1701"/>
          <w:tab w:val="left" w:pos="8789"/>
        </w:tabs>
        <w:spacing w:after="0" w:line="240" w:lineRule="auto"/>
        <w:rPr>
          <w:rFonts w:ascii="Times New Roman" w:eastAsia="Times New Roman" w:hAnsi="Times New Roman" w:cs="Times New Roman"/>
          <w:color w:val="000000" w:themeColor="text1"/>
          <w:sz w:val="28"/>
          <w:szCs w:val="28"/>
          <w:lang w:eastAsia="ru-RU"/>
        </w:rPr>
      </w:pPr>
      <w:r w:rsidRPr="00B56F74">
        <w:rPr>
          <w:rFonts w:ascii="Times New Roman" w:eastAsia="Times New Roman" w:hAnsi="Times New Roman" w:cs="Times New Roman"/>
          <w:i/>
          <w:color w:val="000000" w:themeColor="text1"/>
          <w:sz w:val="28"/>
          <w:szCs w:val="28"/>
          <w:lang w:eastAsia="ru-RU"/>
        </w:rPr>
        <w:t xml:space="preserve"> </w:t>
      </w:r>
      <w:r w:rsidRPr="00B56F74">
        <w:rPr>
          <w:rFonts w:ascii="Times New Roman" w:eastAsia="Times New Roman" w:hAnsi="Times New Roman" w:cs="Times New Roman"/>
          <w:i/>
          <w:color w:val="000000" w:themeColor="text1"/>
          <w:sz w:val="28"/>
          <w:szCs w:val="28"/>
          <w:lang w:eastAsia="ru-RU"/>
        </w:rPr>
        <w:tab/>
      </w:r>
      <m:oMath>
        <m:acc>
          <m:accPr>
            <m:ctrlPr>
              <w:rPr>
                <w:rFonts w:ascii="Cambria Math" w:hAnsi="Cambria Math"/>
                <w:i/>
                <w:color w:val="000000" w:themeColor="text1"/>
                <w:sz w:val="28"/>
                <w:szCs w:val="28"/>
              </w:rPr>
            </m:ctrlPr>
          </m:accPr>
          <m:e>
            <m:r>
              <w:rPr>
                <w:rFonts w:ascii="Cambria Math" w:hAnsi="Cambria Math"/>
                <w:color w:val="000000" w:themeColor="text1"/>
                <w:sz w:val="28"/>
                <w:szCs w:val="28"/>
              </w:rPr>
              <m:t>Y</m:t>
            </m:r>
          </m:e>
        </m:acc>
        <m:r>
          <w:rPr>
            <w:rFonts w:ascii="Cambria Math" w:hAnsi="Cambria Math"/>
            <w:color w:val="000000" w:themeColor="text1"/>
            <w:sz w:val="28"/>
            <w:szCs w:val="28"/>
          </w:rPr>
          <m:t>=a+</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p</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p</m:t>
            </m:r>
          </m:sub>
        </m:sSub>
      </m:oMath>
      <w:r w:rsidRPr="00B56F74">
        <w:rPr>
          <w:rFonts w:ascii="Times New Roman" w:eastAsia="Times New Roman" w:hAnsi="Times New Roman" w:cs="Times New Roman"/>
          <w:i/>
          <w:color w:val="000000" w:themeColor="text1"/>
          <w:sz w:val="28"/>
          <w:szCs w:val="28"/>
          <w:vertAlign w:val="subscript"/>
          <w:lang w:eastAsia="ru-RU"/>
        </w:rPr>
        <w:tab/>
      </w:r>
      <w:r w:rsidRPr="00B56F74">
        <w:rPr>
          <w:rFonts w:ascii="Times New Roman" w:eastAsia="Times New Roman" w:hAnsi="Times New Roman" w:cs="Times New Roman"/>
          <w:color w:val="000000" w:themeColor="text1"/>
          <w:sz w:val="28"/>
          <w:szCs w:val="28"/>
          <w:lang w:eastAsia="ru-RU"/>
        </w:rPr>
        <w:t>(10)</w:t>
      </w:r>
    </w:p>
    <w:p w14:paraId="0EA24823"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eastAsia="ru-RU"/>
        </w:rPr>
      </w:pPr>
    </w:p>
    <w:p w14:paraId="02B61A32" w14:textId="77777777" w:rsidR="0056111A" w:rsidRPr="00B56F74" w:rsidRDefault="0056111A" w:rsidP="0056111A">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Орташа квадраттық қате (11) формула бойынша анықталуы мүмкін. </w:t>
      </w:r>
    </w:p>
    <w:p w14:paraId="1F179B7A"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67B44A59" w14:textId="77777777" w:rsidR="0056111A" w:rsidRPr="00B56F74" w:rsidRDefault="0056111A" w:rsidP="0056111A">
      <w:pPr>
        <w:tabs>
          <w:tab w:val="left" w:pos="1701"/>
          <w:tab w:val="left" w:pos="8789"/>
        </w:tabs>
        <w:spacing w:after="0" w:line="240" w:lineRule="auto"/>
        <w:jc w:val="both"/>
        <w:rPr>
          <w:rFonts w:ascii="Times New Roman" w:eastAsia="Times New Roman" w:hAnsi="Times New Roman" w:cs="Times New Roman"/>
          <w:color w:val="000000" w:themeColor="text1"/>
          <w:sz w:val="28"/>
          <w:szCs w:val="28"/>
          <w:lang w:eastAsia="ru-RU"/>
        </w:rPr>
      </w:pPr>
      <w:r w:rsidRPr="00B56F74">
        <w:rPr>
          <w:rFonts w:ascii="Times New Roman" w:eastAsia="Times New Roman" w:hAnsi="Times New Roman" w:cs="Times New Roman"/>
          <w:color w:val="000000" w:themeColor="text1"/>
          <w:sz w:val="28"/>
          <w:szCs w:val="28"/>
          <w:lang w:eastAsia="ru-RU"/>
        </w:rPr>
        <w:tab/>
      </w:r>
      <w:r w:rsidRPr="00B56F74">
        <w:rPr>
          <w:rFonts w:ascii="Times New Roman" w:eastAsia="Times New Roman" w:hAnsi="Times New Roman" w:cs="Times New Roman"/>
          <w:color w:val="000000" w:themeColor="text1"/>
          <w:position w:val="-34"/>
          <w:sz w:val="28"/>
          <w:szCs w:val="28"/>
          <w:lang w:eastAsia="ru-RU"/>
        </w:rPr>
        <w:object w:dxaOrig="3680" w:dyaOrig="859" w14:anchorId="3DD8451D">
          <v:shape id="_x0000_i1033" type="#_x0000_t75" style="width:185.7pt;height:41.7pt" o:ole="">
            <v:imagedata r:id="rId50" o:title=""/>
          </v:shape>
          <o:OLEObject Type="Embed" ProgID="Equation.3" ShapeID="_x0000_i1033" DrawAspect="Content" ObjectID="_1702299575" r:id="rId51"/>
        </w:object>
      </w:r>
      <w:r w:rsidRPr="00B56F74">
        <w:rPr>
          <w:rFonts w:ascii="Times New Roman" w:eastAsia="Times New Roman" w:hAnsi="Times New Roman" w:cs="Times New Roman"/>
          <w:color w:val="000000" w:themeColor="text1"/>
          <w:sz w:val="28"/>
          <w:szCs w:val="28"/>
          <w:lang w:eastAsia="ru-RU"/>
        </w:rPr>
        <w:t xml:space="preserve">     </w:t>
      </w:r>
      <w:r w:rsidRPr="00B56F74">
        <w:rPr>
          <w:rFonts w:ascii="Times New Roman" w:eastAsia="Times New Roman" w:hAnsi="Times New Roman" w:cs="Times New Roman"/>
          <w:color w:val="000000" w:themeColor="text1"/>
          <w:sz w:val="28"/>
          <w:szCs w:val="28"/>
          <w:lang w:eastAsia="ru-RU"/>
        </w:rPr>
        <w:tab/>
        <w:t>(11)</w:t>
      </w:r>
    </w:p>
    <w:p w14:paraId="0A951D90" w14:textId="77777777" w:rsidR="0056111A" w:rsidRPr="00B56F74" w:rsidRDefault="0056111A" w:rsidP="0056111A">
      <w:pPr>
        <w:tabs>
          <w:tab w:val="left" w:pos="1701"/>
          <w:tab w:val="left" w:pos="8789"/>
        </w:tabs>
        <w:spacing w:after="0" w:line="240" w:lineRule="auto"/>
        <w:jc w:val="both"/>
        <w:rPr>
          <w:rFonts w:ascii="Times New Roman" w:eastAsia="Times New Roman" w:hAnsi="Times New Roman" w:cs="Times New Roman"/>
          <w:color w:val="000000" w:themeColor="text1"/>
          <w:sz w:val="28"/>
          <w:szCs w:val="28"/>
          <w:lang w:eastAsia="ru-RU"/>
        </w:rPr>
      </w:pPr>
    </w:p>
    <w:p w14:paraId="159BE000" w14:textId="77777777" w:rsidR="0056111A" w:rsidRPr="00B56F74" w:rsidRDefault="0056111A" w:rsidP="0056111A">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Мұндағы: </w:t>
      </w:r>
      <w:r w:rsidRPr="00B56F74">
        <w:rPr>
          <w:rFonts w:ascii="Times New Roman" w:eastAsia="Times New Roman" w:hAnsi="Times New Roman" w:cs="Times New Roman"/>
          <w:color w:val="000000" w:themeColor="text1"/>
          <w:sz w:val="28"/>
          <w:szCs w:val="28"/>
          <w:lang w:val="en-US" w:eastAsia="ru-RU"/>
        </w:rPr>
        <w:sym w:font="Symbol" w:char="F073"/>
      </w:r>
      <w:r w:rsidRPr="00B56F74">
        <w:rPr>
          <w:rFonts w:ascii="Times New Roman" w:eastAsia="Times New Roman" w:hAnsi="Times New Roman" w:cs="Times New Roman"/>
          <w:color w:val="000000" w:themeColor="text1"/>
          <w:sz w:val="28"/>
          <w:szCs w:val="28"/>
          <w:vertAlign w:val="subscript"/>
          <w:lang w:val="kk-KZ" w:eastAsia="ru-RU"/>
        </w:rPr>
        <w:t>y</w:t>
      </w:r>
      <w:r w:rsidRPr="00B56F74">
        <w:rPr>
          <w:rFonts w:ascii="Times New Roman" w:eastAsia="Times New Roman" w:hAnsi="Times New Roman" w:cs="Times New Roman"/>
          <w:color w:val="000000" w:themeColor="text1"/>
          <w:sz w:val="28"/>
          <w:szCs w:val="28"/>
          <w:lang w:val="kk-KZ" w:eastAsia="ru-RU"/>
        </w:rPr>
        <w:t xml:space="preserve"> – </w:t>
      </w:r>
      <w:r w:rsidRPr="00B56F74">
        <w:rPr>
          <w:rFonts w:ascii="Times New Roman" w:eastAsia="Times New Roman" w:hAnsi="Times New Roman" w:cs="Times New Roman"/>
          <w:i/>
          <w:color w:val="000000" w:themeColor="text1"/>
          <w:sz w:val="28"/>
          <w:szCs w:val="28"/>
          <w:lang w:val="kk-KZ" w:eastAsia="ru-RU"/>
        </w:rPr>
        <w:t>у</w:t>
      </w:r>
      <w:r w:rsidRPr="00B56F74">
        <w:rPr>
          <w:rFonts w:ascii="Times New Roman" w:eastAsia="Times New Roman" w:hAnsi="Times New Roman" w:cs="Times New Roman"/>
          <w:color w:val="000000" w:themeColor="text1"/>
          <w:sz w:val="28"/>
          <w:szCs w:val="28"/>
          <w:lang w:val="kk-KZ" w:eastAsia="ru-RU"/>
        </w:rPr>
        <w:t xml:space="preserve"> белгісі үшін орташа квадраттық ауытқу. </w:t>
      </w:r>
    </w:p>
    <w:p w14:paraId="17ED2CCE" w14:textId="77777777" w:rsidR="0056111A" w:rsidRPr="00B56F74" w:rsidRDefault="0056111A" w:rsidP="0056111A">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eastAsia="ru-RU"/>
        </w:rPr>
        <w:sym w:font="Symbol" w:char="F073"/>
      </w:r>
      <w:r w:rsidRPr="00B56F74">
        <w:rPr>
          <w:rFonts w:ascii="Times New Roman" w:eastAsia="Times New Roman" w:hAnsi="Times New Roman" w:cs="Times New Roman"/>
          <w:color w:val="000000" w:themeColor="text1"/>
          <w:sz w:val="28"/>
          <w:szCs w:val="28"/>
          <w:vertAlign w:val="subscript"/>
          <w:lang w:val="kk-KZ" w:eastAsia="ru-RU"/>
        </w:rPr>
        <w:t>xi</w:t>
      </w:r>
      <w:r w:rsidRPr="00B56F74">
        <w:rPr>
          <w:rFonts w:ascii="Times New Roman" w:eastAsia="Times New Roman" w:hAnsi="Times New Roman" w:cs="Times New Roman"/>
          <w:color w:val="000000" w:themeColor="text1"/>
          <w:sz w:val="28"/>
          <w:szCs w:val="28"/>
          <w:lang w:val="kk-KZ" w:eastAsia="ru-RU"/>
        </w:rPr>
        <w:t xml:space="preserve"> – белгісі үшін орташа квадраттық ауытқу.</w:t>
      </w:r>
    </w:p>
    <w:p w14:paraId="00DC9549" w14:textId="77777777" w:rsidR="0056111A" w:rsidRPr="00B56F74" w:rsidRDefault="0056111A"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B56F74">
        <w:rPr>
          <w:rFonts w:ascii="Times New Roman" w:eastAsia="Times New Roman" w:hAnsi="Times New Roman" w:cs="Times New Roman"/>
          <w:i/>
          <w:color w:val="000000" w:themeColor="text1"/>
          <w:sz w:val="28"/>
          <w:szCs w:val="28"/>
          <w:lang w:val="en-US" w:eastAsia="ru-RU"/>
        </w:rPr>
        <w:t>R</w:t>
      </w:r>
      <w:r w:rsidRPr="00B56F74">
        <w:rPr>
          <w:rFonts w:ascii="Times New Roman" w:eastAsia="Times New Roman" w:hAnsi="Times New Roman" w:cs="Times New Roman"/>
          <w:i/>
          <w:color w:val="000000" w:themeColor="text1"/>
          <w:sz w:val="28"/>
          <w:szCs w:val="28"/>
          <w:vertAlign w:val="superscript"/>
          <w:lang w:eastAsia="ru-RU"/>
        </w:rPr>
        <w:t>2</w:t>
      </w:r>
      <w:r w:rsidRPr="00B56F74">
        <w:rPr>
          <w:rFonts w:ascii="Times New Roman" w:eastAsia="Times New Roman" w:hAnsi="Times New Roman" w:cs="Times New Roman"/>
          <w:i/>
          <w:color w:val="000000" w:themeColor="text1"/>
          <w:sz w:val="28"/>
          <w:szCs w:val="28"/>
          <w:vertAlign w:val="subscript"/>
          <w:lang w:val="en-US" w:eastAsia="ru-RU"/>
        </w:rPr>
        <w:t>yx</w:t>
      </w:r>
      <w:r w:rsidRPr="00B56F74">
        <w:rPr>
          <w:rFonts w:ascii="Times New Roman" w:eastAsia="Times New Roman" w:hAnsi="Times New Roman" w:cs="Times New Roman"/>
          <w:i/>
          <w:color w:val="000000" w:themeColor="text1"/>
          <w:sz w:val="28"/>
          <w:szCs w:val="28"/>
          <w:vertAlign w:val="subscript"/>
          <w:lang w:eastAsia="ru-RU"/>
        </w:rPr>
        <w:t>1…</w:t>
      </w:r>
      <w:r w:rsidRPr="00B56F74">
        <w:rPr>
          <w:rFonts w:ascii="Times New Roman" w:eastAsia="Times New Roman" w:hAnsi="Times New Roman" w:cs="Times New Roman"/>
          <w:i/>
          <w:color w:val="000000" w:themeColor="text1"/>
          <w:sz w:val="28"/>
          <w:szCs w:val="28"/>
          <w:vertAlign w:val="subscript"/>
          <w:lang w:val="en-US" w:eastAsia="ru-RU"/>
        </w:rPr>
        <w:t>xp</w:t>
      </w:r>
      <w:r w:rsidRPr="00B56F74">
        <w:rPr>
          <w:rFonts w:ascii="Times New Roman" w:eastAsia="Times New Roman" w:hAnsi="Times New Roman" w:cs="Times New Roman"/>
          <w:color w:val="000000" w:themeColor="text1"/>
          <w:sz w:val="28"/>
          <w:szCs w:val="28"/>
          <w:lang w:eastAsia="ru-RU"/>
        </w:rPr>
        <w:t xml:space="preserve">– </w:t>
      </w:r>
      <w:r w:rsidRPr="00B56F74">
        <w:rPr>
          <w:rFonts w:ascii="Times New Roman" w:eastAsia="Times New Roman" w:hAnsi="Times New Roman" w:cs="Times New Roman"/>
          <w:color w:val="000000" w:themeColor="text1"/>
          <w:sz w:val="28"/>
          <w:szCs w:val="28"/>
          <w:lang w:val="kk-KZ" w:eastAsia="ru-RU"/>
        </w:rPr>
        <w:t xml:space="preserve">көптік регрессия теңдеуі үшін детерминация коэффициенті. </w:t>
      </w:r>
    </w:p>
    <w:p w14:paraId="2957B8B5" w14:textId="77777777" w:rsidR="0056111A" w:rsidRPr="00B56F74" w:rsidRDefault="0056111A" w:rsidP="0056111A">
      <w:pPr>
        <w:tabs>
          <w:tab w:val="left" w:pos="1701"/>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B56F74">
        <w:rPr>
          <w:rFonts w:ascii="Times New Roman" w:eastAsia="Times New Roman" w:hAnsi="Times New Roman" w:cs="Times New Roman"/>
          <w:i/>
          <w:color w:val="000000" w:themeColor="text1"/>
          <w:sz w:val="28"/>
          <w:szCs w:val="28"/>
          <w:lang w:val="en-US" w:eastAsia="ru-RU"/>
        </w:rPr>
        <w:t>R</w:t>
      </w:r>
      <w:r w:rsidRPr="00B56F74">
        <w:rPr>
          <w:rFonts w:ascii="Times New Roman" w:eastAsia="Times New Roman" w:hAnsi="Times New Roman" w:cs="Times New Roman"/>
          <w:i/>
          <w:color w:val="000000" w:themeColor="text1"/>
          <w:sz w:val="28"/>
          <w:szCs w:val="28"/>
          <w:vertAlign w:val="superscript"/>
          <w:lang w:eastAsia="ru-RU"/>
        </w:rPr>
        <w:t>2</w:t>
      </w:r>
      <w:r w:rsidRPr="00B56F74">
        <w:rPr>
          <w:rFonts w:ascii="Times New Roman" w:eastAsia="Times New Roman" w:hAnsi="Times New Roman" w:cs="Times New Roman"/>
          <w:i/>
          <w:color w:val="000000" w:themeColor="text1"/>
          <w:sz w:val="28"/>
          <w:szCs w:val="28"/>
          <w:vertAlign w:val="subscript"/>
          <w:lang w:val="en-US" w:eastAsia="ru-RU"/>
        </w:rPr>
        <w:t>xix</w:t>
      </w:r>
      <w:r w:rsidRPr="00B56F74">
        <w:rPr>
          <w:rFonts w:ascii="Times New Roman" w:eastAsia="Times New Roman" w:hAnsi="Times New Roman" w:cs="Times New Roman"/>
          <w:i/>
          <w:color w:val="000000" w:themeColor="text1"/>
          <w:sz w:val="28"/>
          <w:szCs w:val="28"/>
          <w:vertAlign w:val="subscript"/>
          <w:lang w:eastAsia="ru-RU"/>
        </w:rPr>
        <w:t>1</w:t>
      </w:r>
      <w:r w:rsidRPr="00B56F74">
        <w:rPr>
          <w:rFonts w:ascii="Times New Roman" w:eastAsia="Times New Roman" w:hAnsi="Times New Roman" w:cs="Times New Roman"/>
          <w:color w:val="000000" w:themeColor="text1"/>
          <w:sz w:val="28"/>
          <w:szCs w:val="28"/>
          <w:lang w:eastAsia="ru-RU"/>
        </w:rPr>
        <w:t>…</w:t>
      </w:r>
      <w:r w:rsidRPr="00B56F74">
        <w:rPr>
          <w:rFonts w:ascii="Times New Roman" w:eastAsia="Times New Roman" w:hAnsi="Times New Roman" w:cs="Times New Roman"/>
          <w:color w:val="000000" w:themeColor="text1"/>
          <w:sz w:val="28"/>
          <w:szCs w:val="28"/>
          <w:vertAlign w:val="subscript"/>
          <w:lang w:val="en-US" w:eastAsia="ru-RU"/>
        </w:rPr>
        <w:t>xp</w:t>
      </w:r>
      <w:r w:rsidRPr="00B56F74">
        <w:rPr>
          <w:rFonts w:ascii="Times New Roman" w:eastAsia="Times New Roman" w:hAnsi="Times New Roman" w:cs="Times New Roman"/>
          <w:color w:val="000000" w:themeColor="text1"/>
          <w:sz w:val="28"/>
          <w:szCs w:val="28"/>
          <w:vertAlign w:val="subscript"/>
          <w:lang w:val="kk-KZ" w:eastAsia="ru-RU"/>
        </w:rPr>
        <w:t xml:space="preserve"> </w:t>
      </w:r>
      <w:r w:rsidRPr="00B56F74">
        <w:rPr>
          <w:rFonts w:ascii="Times New Roman" w:eastAsia="Times New Roman" w:hAnsi="Times New Roman" w:cs="Times New Roman"/>
          <w:color w:val="000000" w:themeColor="text1"/>
          <w:sz w:val="28"/>
          <w:szCs w:val="28"/>
          <w:lang w:eastAsia="ru-RU"/>
        </w:rPr>
        <w:t xml:space="preserve">– </w:t>
      </w:r>
      <w:r w:rsidRPr="00B56F74">
        <w:rPr>
          <w:rFonts w:ascii="Times New Roman" w:eastAsia="Times New Roman" w:hAnsi="Times New Roman" w:cs="Times New Roman"/>
          <w:color w:val="000000" w:themeColor="text1"/>
          <w:sz w:val="28"/>
          <w:szCs w:val="28"/>
          <w:lang w:val="kk-KZ" w:eastAsia="ru-RU"/>
        </w:rPr>
        <w:t xml:space="preserve">көптік регрессияның барлық басқа теңдеулерімен фактор тәуелділігі үшін детерминация коэффициенті. </w:t>
      </w:r>
    </w:p>
    <w:p w14:paraId="2555D185" w14:textId="77777777" w:rsidR="0056111A" w:rsidRPr="00B56F74" w:rsidRDefault="0056111A"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i/>
          <w:color w:val="000000" w:themeColor="text1"/>
          <w:sz w:val="28"/>
          <w:szCs w:val="28"/>
          <w:lang w:val="en-US" w:eastAsia="ru-RU"/>
        </w:rPr>
        <w:t>n</w:t>
      </w:r>
      <w:r w:rsidRPr="00B56F74">
        <w:rPr>
          <w:rFonts w:ascii="Times New Roman" w:eastAsia="Times New Roman" w:hAnsi="Times New Roman" w:cs="Times New Roman"/>
          <w:color w:val="000000" w:themeColor="text1"/>
          <w:sz w:val="28"/>
          <w:szCs w:val="28"/>
          <w:lang w:eastAsia="ru-RU"/>
        </w:rPr>
        <w:t>-</w:t>
      </w:r>
      <w:r w:rsidRPr="00B56F74">
        <w:rPr>
          <w:rFonts w:ascii="Times New Roman" w:eastAsia="Times New Roman" w:hAnsi="Times New Roman" w:cs="Times New Roman"/>
          <w:i/>
          <w:color w:val="000000" w:themeColor="text1"/>
          <w:sz w:val="28"/>
          <w:szCs w:val="28"/>
          <w:lang w:val="en-US" w:eastAsia="ru-RU"/>
        </w:rPr>
        <w:t>m</w:t>
      </w:r>
      <w:r w:rsidRPr="00B56F74">
        <w:rPr>
          <w:rFonts w:ascii="Times New Roman" w:eastAsia="Times New Roman" w:hAnsi="Times New Roman" w:cs="Times New Roman"/>
          <w:i/>
          <w:color w:val="000000" w:themeColor="text1"/>
          <w:sz w:val="28"/>
          <w:szCs w:val="28"/>
          <w:lang w:eastAsia="ru-RU"/>
        </w:rPr>
        <w:t>-</w:t>
      </w:r>
      <w:r w:rsidRPr="00B56F74">
        <w:rPr>
          <w:rFonts w:ascii="Times New Roman" w:eastAsia="Times New Roman" w:hAnsi="Times New Roman" w:cs="Times New Roman"/>
          <w:color w:val="000000" w:themeColor="text1"/>
          <w:sz w:val="28"/>
          <w:szCs w:val="28"/>
          <w:lang w:eastAsia="ru-RU"/>
        </w:rPr>
        <w:t>1 –</w:t>
      </w:r>
      <w:r w:rsidRPr="00B56F74">
        <w:rPr>
          <w:rFonts w:ascii="Times New Roman" w:eastAsia="Times New Roman" w:hAnsi="Times New Roman" w:cs="Times New Roman"/>
          <w:color w:val="000000" w:themeColor="text1"/>
          <w:sz w:val="28"/>
          <w:szCs w:val="28"/>
          <w:lang w:val="kk-KZ" w:eastAsia="ru-RU"/>
        </w:rPr>
        <w:t xml:space="preserve"> ауытқулар квадраттарының қалдық сомасы үшін бостандық дәрежелерінің саны. </w:t>
      </w:r>
    </w:p>
    <w:p w14:paraId="6853B185" w14:textId="77777777" w:rsidR="0056111A" w:rsidRPr="00B56F74" w:rsidRDefault="0056111A"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i/>
          <w:color w:val="000000" w:themeColor="text1"/>
          <w:sz w:val="28"/>
          <w:szCs w:val="28"/>
          <w:lang w:val="kk-KZ" w:eastAsia="ru-RU"/>
        </w:rPr>
        <w:t>F</w:t>
      </w:r>
      <w:r w:rsidRPr="00B56F74">
        <w:rPr>
          <w:rFonts w:ascii="Times New Roman" w:eastAsia="Times New Roman" w:hAnsi="Times New Roman" w:cs="Times New Roman"/>
          <w:color w:val="000000" w:themeColor="text1"/>
          <w:sz w:val="28"/>
          <w:szCs w:val="28"/>
          <w:lang w:val="kk-KZ" w:eastAsia="ru-RU"/>
        </w:rPr>
        <w:t xml:space="preserve">-критерий шамасы, жалпы регрессия теңдеу мәнінің бағалығын ескере отырып, бір мезгілде көптік корреляция коэффициенті мәнінің де маңыздылығын сипаттайды. </w:t>
      </w:r>
    </w:p>
    <w:p w14:paraId="6DCE2779" w14:textId="77777777" w:rsidR="0056111A" w:rsidRPr="00B56F74" w:rsidRDefault="0056111A"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Корреляция коэффициенттері көрсеткіштерінің өзара байланысы. Регрессия теңдеулері кэффициенттері үшін Фишер, Стьюдент критерийлерін </w:t>
      </w:r>
      <w:r w:rsidRPr="00B56F74">
        <w:rPr>
          <w:rFonts w:ascii="Times New Roman" w:eastAsia="Times New Roman" w:hAnsi="Times New Roman" w:cs="Times New Roman"/>
          <w:i/>
          <w:color w:val="000000" w:themeColor="text1"/>
          <w:sz w:val="28"/>
          <w:szCs w:val="28"/>
          <w:lang w:val="kk-KZ" w:eastAsia="ru-RU"/>
        </w:rPr>
        <w:t>t</w:t>
      </w:r>
      <w:r w:rsidRPr="00B56F74">
        <w:rPr>
          <w:rFonts w:ascii="Times New Roman" w:eastAsia="Times New Roman" w:hAnsi="Times New Roman" w:cs="Times New Roman"/>
          <w:i/>
          <w:color w:val="000000" w:themeColor="text1"/>
          <w:sz w:val="28"/>
          <w:szCs w:val="28"/>
          <w:vertAlign w:val="subscript"/>
          <w:lang w:val="kk-KZ" w:eastAsia="ru-RU"/>
        </w:rPr>
        <w:t>bi</w:t>
      </w:r>
      <w:r w:rsidRPr="00B56F74">
        <w:rPr>
          <w:rFonts w:ascii="Times New Roman" w:eastAsia="Times New Roman" w:hAnsi="Times New Roman" w:cs="Times New Roman"/>
          <w:color w:val="000000" w:themeColor="text1"/>
          <w:sz w:val="28"/>
          <w:szCs w:val="28"/>
          <w:lang w:val="kk-KZ" w:eastAsia="ru-RU"/>
        </w:rPr>
        <w:t xml:space="preserve"> және </w:t>
      </w:r>
      <w:r w:rsidRPr="00B56F74">
        <w:rPr>
          <w:rFonts w:ascii="Times New Roman" w:eastAsia="Times New Roman" w:hAnsi="Times New Roman" w:cs="Times New Roman"/>
          <w:i/>
          <w:color w:val="000000" w:themeColor="text1"/>
          <w:sz w:val="28"/>
          <w:szCs w:val="28"/>
          <w:lang w:val="kk-KZ" w:eastAsia="ru-RU"/>
        </w:rPr>
        <w:t>F</w:t>
      </w:r>
      <w:r w:rsidRPr="00B56F74">
        <w:rPr>
          <w:rFonts w:ascii="Times New Roman" w:eastAsia="Times New Roman" w:hAnsi="Times New Roman" w:cs="Times New Roman"/>
          <w:i/>
          <w:color w:val="000000" w:themeColor="text1"/>
          <w:sz w:val="28"/>
          <w:szCs w:val="28"/>
          <w:vertAlign w:val="subscript"/>
          <w:lang w:val="kk-KZ" w:eastAsia="ru-RU"/>
        </w:rPr>
        <w:t>xi</w:t>
      </w:r>
      <w:r w:rsidRPr="00B56F74">
        <w:rPr>
          <w:rFonts w:ascii="Times New Roman" w:eastAsia="Times New Roman" w:hAnsi="Times New Roman" w:cs="Times New Roman"/>
          <w:color w:val="000000" w:themeColor="text1"/>
          <w:sz w:val="28"/>
          <w:szCs w:val="28"/>
          <w:lang w:val="kk-KZ" w:eastAsia="ru-RU"/>
        </w:rPr>
        <w:t xml:space="preserve"> бойынша алып тастау әдісімен факторларды іріктеу барысында қолданады.  </w:t>
      </w:r>
    </w:p>
    <w:p w14:paraId="18CD418C" w14:textId="77777777" w:rsidR="0056111A" w:rsidRPr="00B56F74" w:rsidRDefault="0056111A"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Болжам нақтылығын кеңінен таралған бағалаулары болып болжамдардың орташа квадраттық қатесі (12) табылады. </w:t>
      </w:r>
    </w:p>
    <w:p w14:paraId="1558639D"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7AF24A02" w14:textId="77777777" w:rsidR="0056111A" w:rsidRPr="00B56F74" w:rsidRDefault="0056111A" w:rsidP="0056111A">
      <w:pPr>
        <w:tabs>
          <w:tab w:val="left" w:pos="1701"/>
          <w:tab w:val="left" w:pos="8789"/>
        </w:tabs>
        <w:spacing w:after="0" w:line="240" w:lineRule="auto"/>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b/>
          <w:color w:val="000000" w:themeColor="text1"/>
          <w:sz w:val="28"/>
          <w:szCs w:val="28"/>
          <w:lang w:val="kk-KZ" w:eastAsia="ru-RU"/>
        </w:rPr>
        <w:tab/>
      </w:r>
      <w:r w:rsidRPr="00B56F74">
        <w:rPr>
          <w:rFonts w:ascii="Times New Roman" w:eastAsia="Times New Roman" w:hAnsi="Times New Roman" w:cs="Times New Roman"/>
          <w:b/>
          <w:color w:val="000000" w:themeColor="text1"/>
          <w:position w:val="-30"/>
          <w:sz w:val="28"/>
          <w:szCs w:val="28"/>
          <w:lang w:eastAsia="ru-RU"/>
        </w:rPr>
        <w:object w:dxaOrig="2000" w:dyaOrig="760" w14:anchorId="2CE0439A">
          <v:shape id="_x0000_i1034" type="#_x0000_t75" style="width:102.3pt;height:41.7pt" o:ole="">
            <v:imagedata r:id="rId52" o:title=""/>
          </v:shape>
          <o:OLEObject Type="Embed" ProgID="Equation.3" ShapeID="_x0000_i1034" DrawAspect="Content" ObjectID="_1702299576" r:id="rId53"/>
        </w:object>
      </w:r>
      <w:r w:rsidRPr="00B56F74">
        <w:rPr>
          <w:rFonts w:ascii="Times New Roman" w:eastAsia="Times New Roman" w:hAnsi="Times New Roman" w:cs="Times New Roman"/>
          <w:color w:val="000000" w:themeColor="text1"/>
          <w:sz w:val="28"/>
          <w:szCs w:val="28"/>
          <w:lang w:val="kk-KZ" w:eastAsia="ru-RU"/>
        </w:rPr>
        <w:tab/>
        <w:t>(12)</w:t>
      </w:r>
    </w:p>
    <w:p w14:paraId="3C0E35F9"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0839660E" w14:textId="77777777" w:rsidR="0056111A" w:rsidRPr="00B56F74" w:rsidRDefault="0056111A"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Аталған әдістемені қолдана отырып қандай да бір нақтылық дәрежесімен шаруашылық қызметтің көрсеткіштерін болжауға болады. Алайда, аталған әдістің кемшілігі болып болжанатын көрсеткіштердің сәйкестендірілмеуі және бір-бірімен өзара байланысты болмайтындығы табылады. Атап өтер болсақ, нақты болжам 4:1 арақатынасы (яғни бақылау кезеңдері санының болжам кезеңі санына қатынасы) барысында есептеледі. </w:t>
      </w:r>
    </w:p>
    <w:p w14:paraId="1D0CDD56" w14:textId="77777777" w:rsidR="0056111A" w:rsidRPr="00B56F74" w:rsidRDefault="0056111A"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Дарвин – Уотсон (DW) критерийін (13) бойынша модельдің дұрыстығын тексеру барысында қалдықтарды талдау үшін қолданады. </w:t>
      </w:r>
    </w:p>
    <w:p w14:paraId="1193F334"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73E5C5E3"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50E597EA" w14:textId="77777777" w:rsidR="0056111A" w:rsidRPr="00B56F74" w:rsidRDefault="0056111A" w:rsidP="0056111A">
      <w:pPr>
        <w:tabs>
          <w:tab w:val="left" w:pos="1701"/>
          <w:tab w:val="left" w:pos="8789"/>
        </w:tabs>
        <w:spacing w:after="0" w:line="240" w:lineRule="auto"/>
        <w:jc w:val="both"/>
        <w:rPr>
          <w:rFonts w:ascii="Times New Roman" w:eastAsia="Times New Roman" w:hAnsi="Times New Roman" w:cs="Times New Roman"/>
          <w:color w:val="000000" w:themeColor="text1"/>
          <w:sz w:val="28"/>
          <w:szCs w:val="28"/>
          <w:lang w:eastAsia="ru-RU"/>
        </w:rPr>
      </w:pPr>
      <w:r w:rsidRPr="00B56F74">
        <w:rPr>
          <w:rFonts w:ascii="Times New Roman" w:eastAsia="Times New Roman" w:hAnsi="Times New Roman" w:cs="Times New Roman"/>
          <w:color w:val="000000" w:themeColor="text1"/>
          <w:sz w:val="28"/>
          <w:szCs w:val="28"/>
          <w:lang w:val="kk-KZ" w:eastAsia="ru-RU"/>
        </w:rPr>
        <w:tab/>
      </w:r>
      <m:oMath>
        <m:r>
          <w:rPr>
            <w:rFonts w:ascii="Cambria Math" w:hAnsi="Cambria Math"/>
            <w:color w:val="000000" w:themeColor="text1"/>
            <w:sz w:val="28"/>
            <w:szCs w:val="28"/>
          </w:rPr>
          <m:t>DW=</m:t>
        </m:r>
        <m:f>
          <m:fPr>
            <m:ctrlPr>
              <w:rPr>
                <w:rFonts w:ascii="Cambria Math" w:hAnsi="Cambria Math"/>
                <w:i/>
                <w:color w:val="000000" w:themeColor="text1"/>
                <w:sz w:val="28"/>
                <w:szCs w:val="28"/>
              </w:rPr>
            </m:ctrlPr>
          </m:fPr>
          <m:num>
            <m:nary>
              <m:naryPr>
                <m:chr m:val="∑"/>
                <m:limLoc m:val="undOvr"/>
                <m:subHide m:val="1"/>
                <m:supHide m:val="1"/>
                <m:ctrlPr>
                  <w:rPr>
                    <w:rFonts w:ascii="Cambria Math" w:hAnsi="Cambria Math"/>
                    <w:i/>
                    <w:color w:val="000000" w:themeColor="text1"/>
                    <w:sz w:val="28"/>
                    <w:szCs w:val="28"/>
                  </w:rPr>
                </m:ctrlPr>
              </m:naryPr>
              <m:sub/>
              <m:sup/>
              <m:e>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e</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e</m:t>
                        </m:r>
                      </m:e>
                      <m:sub>
                        <m:r>
                          <w:rPr>
                            <w:rFonts w:ascii="Cambria Math" w:hAnsi="Cambria Math"/>
                            <w:color w:val="000000" w:themeColor="text1"/>
                            <w:sz w:val="28"/>
                            <w:szCs w:val="28"/>
                          </w:rPr>
                          <m:t>i-1</m:t>
                        </m:r>
                      </m:sub>
                    </m:sSub>
                    <m:r>
                      <w:rPr>
                        <w:rFonts w:ascii="Cambria Math" w:hAnsi="Cambria Math"/>
                        <w:color w:val="000000" w:themeColor="text1"/>
                        <w:sz w:val="28"/>
                        <w:szCs w:val="28"/>
                      </w:rPr>
                      <m:t>)</m:t>
                    </m:r>
                  </m:e>
                  <m:sup>
                    <m:r>
                      <w:rPr>
                        <w:rFonts w:ascii="Cambria Math" w:hAnsi="Cambria Math"/>
                        <w:color w:val="000000" w:themeColor="text1"/>
                        <w:sz w:val="28"/>
                        <w:szCs w:val="28"/>
                      </w:rPr>
                      <m:t>2</m:t>
                    </m:r>
                  </m:sup>
                </m:sSup>
              </m:e>
            </m:nary>
          </m:num>
          <m:den>
            <m:nary>
              <m:naryPr>
                <m:chr m:val="∑"/>
                <m:limLoc m:val="undOvr"/>
                <m:subHide m:val="1"/>
                <m:supHide m:val="1"/>
                <m:ctrlPr>
                  <w:rPr>
                    <w:rFonts w:ascii="Cambria Math" w:hAnsi="Cambria Math"/>
                    <w:i/>
                    <w:color w:val="000000" w:themeColor="text1"/>
                    <w:sz w:val="28"/>
                    <w:szCs w:val="28"/>
                  </w:rPr>
                </m:ctrlPr>
              </m:naryPr>
              <m:sub/>
              <m:sup/>
              <m:e>
                <m:sSup>
                  <m:sSupPr>
                    <m:ctrlPr>
                      <w:rPr>
                        <w:rFonts w:ascii="Cambria Math" w:hAnsi="Cambria Math"/>
                        <w:i/>
                        <w:color w:val="000000" w:themeColor="text1"/>
                        <w:sz w:val="28"/>
                        <w:szCs w:val="28"/>
                      </w:rPr>
                    </m:ctrlPr>
                  </m:sSup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e</m:t>
                        </m:r>
                      </m:e>
                      <m:sub>
                        <m:r>
                          <w:rPr>
                            <w:rFonts w:ascii="Cambria Math" w:hAnsi="Cambria Math"/>
                            <w:color w:val="000000" w:themeColor="text1"/>
                            <w:sz w:val="28"/>
                            <w:szCs w:val="28"/>
                          </w:rPr>
                          <m:t>i</m:t>
                        </m:r>
                      </m:sub>
                    </m:sSub>
                  </m:e>
                  <m:sup>
                    <m:r>
                      <w:rPr>
                        <w:rFonts w:ascii="Cambria Math" w:hAnsi="Cambria Math"/>
                        <w:color w:val="000000" w:themeColor="text1"/>
                        <w:sz w:val="28"/>
                        <w:szCs w:val="28"/>
                      </w:rPr>
                      <m:t>2</m:t>
                    </m:r>
                  </m:sup>
                </m:sSup>
              </m:e>
            </m:nary>
          </m:den>
        </m:f>
        <m:r>
          <w:rPr>
            <w:rFonts w:ascii="Cambria Math" w:hAnsi="Cambria Math"/>
            <w:color w:val="000000" w:themeColor="text1"/>
            <w:sz w:val="28"/>
            <w:szCs w:val="28"/>
          </w:rPr>
          <m:t xml:space="preserve">  </m:t>
        </m:r>
      </m:oMath>
      <w:r w:rsidRPr="00B56F74">
        <w:rPr>
          <w:rFonts w:ascii="Times New Roman" w:eastAsia="Times New Roman" w:hAnsi="Times New Roman" w:cs="Times New Roman"/>
          <w:color w:val="000000" w:themeColor="text1"/>
          <w:sz w:val="28"/>
          <w:szCs w:val="28"/>
          <w:lang w:eastAsia="ru-RU"/>
        </w:rPr>
        <w:t>,</w:t>
      </w:r>
      <w:r w:rsidRPr="00B56F74">
        <w:rPr>
          <w:rFonts w:ascii="Times New Roman" w:eastAsia="Times New Roman" w:hAnsi="Times New Roman" w:cs="Times New Roman"/>
          <w:color w:val="000000" w:themeColor="text1"/>
          <w:sz w:val="28"/>
          <w:szCs w:val="28"/>
          <w:lang w:eastAsia="ru-RU"/>
        </w:rPr>
        <w:tab/>
        <w:t>(13)</w:t>
      </w:r>
    </w:p>
    <w:p w14:paraId="1301CEFE"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eastAsia="ru-RU"/>
        </w:rPr>
      </w:pPr>
    </w:p>
    <w:p w14:paraId="476E97BA" w14:textId="77777777" w:rsidR="0056111A" w:rsidRPr="00B56F74" w:rsidRDefault="0056111A" w:rsidP="0056111A">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B56F74">
        <w:rPr>
          <w:rFonts w:ascii="Times New Roman" w:eastAsia="Times New Roman" w:hAnsi="Times New Roman" w:cs="Times New Roman"/>
          <w:color w:val="000000" w:themeColor="text1"/>
          <w:sz w:val="28"/>
          <w:szCs w:val="28"/>
          <w:lang w:eastAsia="ru-RU"/>
        </w:rPr>
        <w:t xml:space="preserve">Мұндағы: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e</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rPr>
          <m:t>=</m:t>
        </m:r>
        <m:r>
          <w:rPr>
            <w:rFonts w:ascii="Cambria Math" w:hAnsi="Cambria Math"/>
            <w:color w:val="000000" w:themeColor="text1"/>
            <w:sz w:val="28"/>
            <w:szCs w:val="28"/>
            <w:lang w:val="en-US"/>
          </w:rPr>
          <m:t>y</m:t>
        </m:r>
        <m:r>
          <w:rPr>
            <w:rFonts w:ascii="Cambria Math" w:hAnsi="Cambria Math"/>
            <w:color w:val="000000" w:themeColor="text1"/>
            <w:sz w:val="28"/>
            <w:szCs w:val="28"/>
          </w:rPr>
          <m:t>-</m:t>
        </m:r>
        <m:r>
          <w:rPr>
            <w:rFonts w:ascii="Cambria Math" w:hAnsi="Cambria Math"/>
            <w:color w:val="000000" w:themeColor="text1"/>
            <w:sz w:val="28"/>
            <w:szCs w:val="28"/>
            <w:lang w:val="en-US"/>
          </w:rPr>
          <m:t>y</m:t>
        </m:r>
        <m:d>
          <m:dPr>
            <m:ctrlPr>
              <w:rPr>
                <w:rFonts w:ascii="Cambria Math" w:hAnsi="Cambria Math"/>
                <w:i/>
                <w:color w:val="000000" w:themeColor="text1"/>
                <w:sz w:val="28"/>
                <w:szCs w:val="28"/>
              </w:rPr>
            </m:ctrlPr>
          </m:dPr>
          <m:e>
            <m:r>
              <w:rPr>
                <w:rFonts w:ascii="Cambria Math" w:hAnsi="Cambria Math"/>
                <w:color w:val="000000" w:themeColor="text1"/>
                <w:sz w:val="28"/>
                <w:szCs w:val="28"/>
                <w:lang w:val="en-US"/>
              </w:rPr>
              <m:t>x</m:t>
            </m:r>
          </m:e>
        </m:d>
        <m:r>
          <w:rPr>
            <w:rFonts w:ascii="Cambria Math" w:hAnsi="Cambria Math"/>
            <w:color w:val="000000" w:themeColor="text1"/>
            <w:sz w:val="28"/>
            <w:szCs w:val="28"/>
          </w:rPr>
          <m:t>.</m:t>
        </m:r>
      </m:oMath>
    </w:p>
    <w:p w14:paraId="78BF8FE9" w14:textId="5D8DF473" w:rsidR="0056111A" w:rsidRPr="00B56F74" w:rsidRDefault="00D072B0"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2004-2019</w:t>
      </w:r>
      <w:r w:rsidR="0056111A" w:rsidRPr="00B56F74">
        <w:rPr>
          <w:rFonts w:ascii="Times New Roman" w:eastAsia="Times New Roman" w:hAnsi="Times New Roman" w:cs="Times New Roman"/>
          <w:color w:val="000000" w:themeColor="text1"/>
          <w:sz w:val="28"/>
          <w:szCs w:val="28"/>
          <w:lang w:val="kk-KZ" w:eastAsia="ru-RU"/>
        </w:rPr>
        <w:t xml:space="preserve"> жылдар аралығында Қазақстанның сүт өнеркәсібінің негізгі көрсеткіштерінің бастапқы берілгендерін пайдалана отырып (</w:t>
      </w:r>
      <w:r w:rsidR="000D6DBA">
        <w:rPr>
          <w:rFonts w:ascii="Times New Roman" w:eastAsia="Times New Roman" w:hAnsi="Times New Roman" w:cs="Times New Roman"/>
          <w:color w:val="000000" w:themeColor="text1"/>
          <w:sz w:val="28"/>
          <w:szCs w:val="28"/>
          <w:lang w:eastAsia="ru-RU"/>
        </w:rPr>
        <w:t>26</w:t>
      </w:r>
      <w:r w:rsidR="0056111A" w:rsidRPr="00B56F74">
        <w:rPr>
          <w:rFonts w:ascii="Times New Roman" w:eastAsia="Times New Roman" w:hAnsi="Times New Roman" w:cs="Times New Roman"/>
          <w:color w:val="000000" w:themeColor="text1"/>
          <w:sz w:val="28"/>
          <w:szCs w:val="28"/>
          <w:lang w:eastAsia="ru-RU"/>
        </w:rPr>
        <w:t>-</w:t>
      </w:r>
      <w:r w:rsidRPr="00B56F74">
        <w:rPr>
          <w:rFonts w:ascii="Times New Roman" w:eastAsia="Times New Roman" w:hAnsi="Times New Roman" w:cs="Times New Roman"/>
          <w:color w:val="000000" w:themeColor="text1"/>
          <w:sz w:val="28"/>
          <w:szCs w:val="28"/>
          <w:lang w:val="kk-KZ" w:eastAsia="ru-RU"/>
        </w:rPr>
        <w:t>кесте), кейінгі төрт</w:t>
      </w:r>
      <w:r w:rsidR="0056111A" w:rsidRPr="00B56F74">
        <w:rPr>
          <w:rFonts w:ascii="Times New Roman" w:eastAsia="Times New Roman" w:hAnsi="Times New Roman" w:cs="Times New Roman"/>
          <w:color w:val="000000" w:themeColor="text1"/>
          <w:sz w:val="28"/>
          <w:szCs w:val="28"/>
          <w:lang w:val="kk-KZ" w:eastAsia="ru-RU"/>
        </w:rPr>
        <w:t xml:space="preserve"> кезеңге болжам жасайық </w:t>
      </w:r>
      <w:r w:rsidR="008A6DA4">
        <w:rPr>
          <w:rFonts w:ascii="Times New Roman" w:eastAsia="Times New Roman" w:hAnsi="Times New Roman" w:cs="Times New Roman"/>
          <w:color w:val="000000" w:themeColor="text1"/>
          <w:sz w:val="28"/>
          <w:szCs w:val="28"/>
          <w:lang w:val="kk-KZ" w:eastAsia="ru-RU"/>
        </w:rPr>
        <w:t>[123</w:t>
      </w:r>
      <w:r w:rsidR="0056111A" w:rsidRPr="00B56F74">
        <w:rPr>
          <w:rFonts w:ascii="Times New Roman" w:eastAsia="Times New Roman" w:hAnsi="Times New Roman" w:cs="Times New Roman"/>
          <w:color w:val="000000" w:themeColor="text1"/>
          <w:sz w:val="28"/>
          <w:szCs w:val="28"/>
          <w:lang w:val="kk-KZ" w:eastAsia="ru-RU"/>
        </w:rPr>
        <w:t>].</w:t>
      </w:r>
    </w:p>
    <w:p w14:paraId="1725F58A" w14:textId="77777777" w:rsidR="00E4414A" w:rsidRDefault="0056111A"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Жоғарыда келтірілген әдістерді қолдана отырып бір адамға шаққандағы сүт және сүт өнімін тұтыну көлемінің болжау моделін құрастырайық, басқа көрсеткіштерден тәуелділікті анықтайық. Нақты болжау үшін бұл модельдердің дұрыстығы, параметрлердің талап етілетін критерийлерге сәйкестігі тексеріледі.</w:t>
      </w:r>
    </w:p>
    <w:p w14:paraId="03A7C708" w14:textId="6B5E098E" w:rsidR="0056111A" w:rsidRPr="00B56F74" w:rsidRDefault="00E4414A" w:rsidP="00E4414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sectPr w:rsidR="0056111A" w:rsidRPr="00B56F74" w:rsidSect="00C865A2">
          <w:footerReference w:type="even" r:id="rId54"/>
          <w:footerReference w:type="default" r:id="rId55"/>
          <w:pgSz w:w="11906" w:h="16838" w:code="9"/>
          <w:pgMar w:top="1134" w:right="567" w:bottom="1134" w:left="1701" w:header="567" w:footer="567" w:gutter="0"/>
          <w:cols w:space="708"/>
          <w:docGrid w:linePitch="360"/>
        </w:sectPr>
      </w:pPr>
      <w:r>
        <w:rPr>
          <w:rFonts w:ascii="Times New Roman" w:eastAsia="Times New Roman" w:hAnsi="Times New Roman" w:cs="Times New Roman"/>
          <w:color w:val="000000" w:themeColor="text1"/>
          <w:sz w:val="28"/>
          <w:szCs w:val="28"/>
          <w:lang w:val="kk-KZ" w:eastAsia="ru-RU"/>
        </w:rPr>
        <w:t xml:space="preserve"> </w:t>
      </w:r>
    </w:p>
    <w:p w14:paraId="568B1D3A"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31ED1110" w14:textId="2EE81890" w:rsidR="0056111A" w:rsidRPr="00B56F74" w:rsidRDefault="000D6DBA" w:rsidP="0056111A">
      <w:pPr>
        <w:spacing w:after="0" w:line="240" w:lineRule="auto"/>
        <w:rPr>
          <w:rFonts w:ascii="Times New Roman" w:eastAsia="Times New Roman" w:hAnsi="Times New Roman" w:cs="Times New Roman"/>
          <w:color w:val="000000" w:themeColor="text1"/>
          <w:sz w:val="24"/>
          <w:szCs w:val="28"/>
          <w:lang w:val="kk-KZ" w:eastAsia="ru-RU"/>
        </w:rPr>
      </w:pPr>
      <w:r>
        <w:rPr>
          <w:rFonts w:ascii="Times New Roman" w:eastAsia="Times New Roman" w:hAnsi="Times New Roman" w:cs="Times New Roman"/>
          <w:color w:val="000000" w:themeColor="text1"/>
          <w:sz w:val="28"/>
          <w:szCs w:val="28"/>
          <w:lang w:val="kk-KZ" w:eastAsia="ru-RU"/>
        </w:rPr>
        <w:t>26</w:t>
      </w:r>
      <w:r w:rsidR="001028F1" w:rsidRPr="00B56F74">
        <w:rPr>
          <w:rFonts w:ascii="Times New Roman" w:eastAsia="Times New Roman" w:hAnsi="Times New Roman" w:cs="Times New Roman"/>
          <w:color w:val="000000" w:themeColor="text1"/>
          <w:sz w:val="28"/>
          <w:szCs w:val="28"/>
          <w:lang w:val="kk-KZ" w:eastAsia="ru-RU"/>
        </w:rPr>
        <w:t>-к</w:t>
      </w:r>
      <w:r w:rsidR="00167B34" w:rsidRPr="00B56F74">
        <w:rPr>
          <w:rFonts w:ascii="Times New Roman" w:eastAsia="Times New Roman" w:hAnsi="Times New Roman" w:cs="Times New Roman"/>
          <w:color w:val="000000" w:themeColor="text1"/>
          <w:sz w:val="28"/>
          <w:szCs w:val="28"/>
          <w:lang w:val="kk-KZ" w:eastAsia="ru-RU"/>
        </w:rPr>
        <w:t>есте</w:t>
      </w:r>
      <w:r w:rsidR="00176C77" w:rsidRPr="00B56F74">
        <w:rPr>
          <w:rFonts w:ascii="Times New Roman" w:eastAsia="Times New Roman" w:hAnsi="Times New Roman" w:cs="Times New Roman"/>
          <w:color w:val="000000" w:themeColor="text1"/>
          <w:sz w:val="28"/>
          <w:szCs w:val="28"/>
          <w:lang w:val="kk-KZ" w:eastAsia="ru-RU"/>
        </w:rPr>
        <w:t xml:space="preserve"> – </w:t>
      </w:r>
      <w:r w:rsidR="00B03E90" w:rsidRPr="00B56F74">
        <w:rPr>
          <w:rFonts w:ascii="Times New Roman" w:eastAsia="Times New Roman" w:hAnsi="Times New Roman" w:cs="Times New Roman"/>
          <w:color w:val="000000" w:themeColor="text1"/>
          <w:sz w:val="28"/>
          <w:szCs w:val="28"/>
          <w:lang w:val="kk-KZ" w:eastAsia="ru-RU"/>
        </w:rPr>
        <w:t xml:space="preserve">Қазақстанның </w:t>
      </w:r>
      <w:r w:rsidR="00242DEC" w:rsidRPr="00B56F74">
        <w:rPr>
          <w:rFonts w:ascii="Times New Roman" w:eastAsia="Times New Roman" w:hAnsi="Times New Roman" w:cs="Times New Roman"/>
          <w:color w:val="000000" w:themeColor="text1"/>
          <w:sz w:val="28"/>
          <w:szCs w:val="28"/>
          <w:lang w:val="kk-KZ" w:eastAsia="ru-RU"/>
        </w:rPr>
        <w:t>2004-2019</w:t>
      </w:r>
      <w:r w:rsidR="0056111A" w:rsidRPr="00B56F74">
        <w:rPr>
          <w:rFonts w:ascii="Times New Roman" w:eastAsia="Times New Roman" w:hAnsi="Times New Roman" w:cs="Times New Roman"/>
          <w:color w:val="000000" w:themeColor="text1"/>
          <w:sz w:val="28"/>
          <w:szCs w:val="28"/>
          <w:lang w:val="kk-KZ" w:eastAsia="ru-RU"/>
        </w:rPr>
        <w:t xml:space="preserve"> жылдар аралығында сүт саласының негізгі көрсеткіштері</w:t>
      </w:r>
    </w:p>
    <w:p w14:paraId="6EB4683A" w14:textId="77777777" w:rsidR="0056111A" w:rsidRPr="00B56F74" w:rsidRDefault="0056111A" w:rsidP="0056111A">
      <w:pPr>
        <w:spacing w:after="0" w:line="240" w:lineRule="auto"/>
        <w:rPr>
          <w:rFonts w:ascii="Times New Roman" w:eastAsia="Times New Roman" w:hAnsi="Times New Roman" w:cs="Times New Roman"/>
          <w:noProof/>
          <w:color w:val="000000" w:themeColor="text1"/>
          <w:sz w:val="24"/>
          <w:szCs w:val="28"/>
          <w:lang w:val="kk-KZ" w:eastAsia="ru-RU"/>
        </w:rPr>
      </w:pPr>
    </w:p>
    <w:tbl>
      <w:tblPr>
        <w:tblW w:w="14786" w:type="dxa"/>
        <w:tblInd w:w="93" w:type="dxa"/>
        <w:tblLayout w:type="fixed"/>
        <w:tblLook w:val="04A0" w:firstRow="1" w:lastRow="0" w:firstColumn="1" w:lastColumn="0" w:noHBand="0" w:noVBand="1"/>
      </w:tblPr>
      <w:tblGrid>
        <w:gridCol w:w="1036"/>
        <w:gridCol w:w="1389"/>
        <w:gridCol w:w="1418"/>
        <w:gridCol w:w="1446"/>
        <w:gridCol w:w="1253"/>
        <w:gridCol w:w="1247"/>
        <w:gridCol w:w="1752"/>
        <w:gridCol w:w="1560"/>
        <w:gridCol w:w="1027"/>
        <w:gridCol w:w="1361"/>
        <w:gridCol w:w="1297"/>
      </w:tblGrid>
      <w:tr w:rsidR="0056111A" w:rsidRPr="00B56F74" w14:paraId="31757AFF" w14:textId="77777777" w:rsidTr="00D072B0">
        <w:trPr>
          <w:trHeight w:val="1986"/>
        </w:trPr>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A0F7BF9" w14:textId="77777777" w:rsidR="0056111A" w:rsidRPr="00B56F74" w:rsidRDefault="0056111A" w:rsidP="00D072B0">
            <w:pPr>
              <w:spacing w:after="0" w:line="240" w:lineRule="auto"/>
              <w:jc w:val="center"/>
              <w:rPr>
                <w:rFonts w:ascii="Times New Roman" w:eastAsia="Times New Roman" w:hAnsi="Times New Roman" w:cs="Times New Roman"/>
                <w:color w:val="000000" w:themeColor="text1"/>
                <w:lang w:val="kk-KZ" w:eastAsia="ru-RU"/>
              </w:rPr>
            </w:pPr>
            <w:r w:rsidRPr="00B56F74">
              <w:rPr>
                <w:rFonts w:ascii="Times New Roman" w:eastAsia="Times New Roman" w:hAnsi="Times New Roman" w:cs="Times New Roman"/>
                <w:color w:val="000000" w:themeColor="text1"/>
                <w:lang w:val="kk-KZ" w:eastAsia="ru-RU"/>
              </w:rPr>
              <w:t>Жылдар</w:t>
            </w:r>
          </w:p>
        </w:tc>
        <w:tc>
          <w:tcPr>
            <w:tcW w:w="1389" w:type="dxa"/>
            <w:tcBorders>
              <w:top w:val="single" w:sz="4" w:space="0" w:color="auto"/>
              <w:left w:val="nil"/>
              <w:bottom w:val="single" w:sz="4" w:space="0" w:color="auto"/>
              <w:right w:val="nil"/>
            </w:tcBorders>
            <w:shd w:val="clear" w:color="auto" w:fill="auto"/>
            <w:hideMark/>
          </w:tcPr>
          <w:p w14:paraId="5F13BF85" w14:textId="77777777" w:rsidR="0056111A" w:rsidRPr="00B56F74" w:rsidRDefault="0056111A" w:rsidP="00D072B0">
            <w:pPr>
              <w:spacing w:after="0" w:line="240" w:lineRule="auto"/>
              <w:jc w:val="center"/>
              <w:rPr>
                <w:rFonts w:ascii="Times New Roman" w:eastAsia="Times New Roman" w:hAnsi="Times New Roman" w:cs="Times New Roman"/>
                <w:color w:val="000000" w:themeColor="text1"/>
                <w:lang w:val="kk-KZ" w:eastAsia="ru-RU"/>
              </w:rPr>
            </w:pPr>
            <w:r w:rsidRPr="00B56F74">
              <w:rPr>
                <w:rFonts w:ascii="Times New Roman" w:eastAsia="Times New Roman" w:hAnsi="Times New Roman" w:cs="Times New Roman"/>
                <w:color w:val="000000" w:themeColor="text1"/>
                <w:lang w:val="kk-KZ" w:eastAsia="ru-RU"/>
              </w:rPr>
              <w:t>Халықтың сүт және сүт өнімдерін тұтынуы, жылына жан басына шаққанда орта есеппен, кг*</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3A736C6" w14:textId="77777777" w:rsidR="0056111A" w:rsidRPr="00B56F74" w:rsidRDefault="0056111A" w:rsidP="00D072B0">
            <w:pPr>
              <w:spacing w:after="0" w:line="240" w:lineRule="auto"/>
              <w:jc w:val="center"/>
              <w:rPr>
                <w:rFonts w:ascii="Times New Roman" w:eastAsia="Times New Roman" w:hAnsi="Times New Roman" w:cs="Times New Roman"/>
                <w:color w:val="000000" w:themeColor="text1"/>
                <w:lang w:val="kk-KZ" w:eastAsia="ru-RU"/>
              </w:rPr>
            </w:pPr>
            <w:r w:rsidRPr="00B56F74">
              <w:rPr>
                <w:rFonts w:ascii="Times New Roman" w:eastAsia="Times New Roman" w:hAnsi="Times New Roman" w:cs="Times New Roman"/>
                <w:color w:val="000000" w:themeColor="text1"/>
                <w:lang w:val="kk-KZ" w:eastAsia="ru-RU"/>
              </w:rPr>
              <w:t>Сүт және с</w:t>
            </w:r>
            <w:r w:rsidR="00D072B0" w:rsidRPr="00B56F74">
              <w:rPr>
                <w:rFonts w:ascii="Times New Roman" w:eastAsia="Times New Roman" w:hAnsi="Times New Roman" w:cs="Times New Roman"/>
                <w:color w:val="000000" w:themeColor="text1"/>
                <w:lang w:val="kk-KZ" w:eastAsia="ru-RU"/>
              </w:rPr>
              <w:t>үт өнімдерін өндіру, мың тонна</w:t>
            </w:r>
          </w:p>
        </w:tc>
        <w:tc>
          <w:tcPr>
            <w:tcW w:w="1446" w:type="dxa"/>
            <w:tcBorders>
              <w:top w:val="single" w:sz="4" w:space="0" w:color="auto"/>
              <w:left w:val="nil"/>
              <w:bottom w:val="single" w:sz="4" w:space="0" w:color="auto"/>
              <w:right w:val="single" w:sz="4" w:space="0" w:color="auto"/>
            </w:tcBorders>
            <w:shd w:val="clear" w:color="auto" w:fill="auto"/>
            <w:hideMark/>
          </w:tcPr>
          <w:p w14:paraId="10ECFB29" w14:textId="77777777" w:rsidR="0056111A" w:rsidRPr="00B56F74" w:rsidRDefault="0056111A" w:rsidP="00D072B0">
            <w:pPr>
              <w:spacing w:after="0" w:line="240" w:lineRule="auto"/>
              <w:jc w:val="center"/>
              <w:rPr>
                <w:rFonts w:ascii="Times New Roman" w:eastAsia="Times New Roman" w:hAnsi="Times New Roman" w:cs="Times New Roman"/>
                <w:color w:val="000000" w:themeColor="text1"/>
                <w:lang w:val="kk-KZ" w:eastAsia="ru-RU"/>
              </w:rPr>
            </w:pPr>
            <w:r w:rsidRPr="00B56F74">
              <w:rPr>
                <w:rFonts w:ascii="Times New Roman" w:eastAsia="Times New Roman" w:hAnsi="Times New Roman" w:cs="Times New Roman"/>
                <w:color w:val="000000" w:themeColor="text1"/>
                <w:lang w:val="kk-KZ" w:eastAsia="ru-RU"/>
              </w:rPr>
              <w:t>Сүт және сүт өнімдерінің импорты, мың тонна</w:t>
            </w:r>
          </w:p>
        </w:tc>
        <w:tc>
          <w:tcPr>
            <w:tcW w:w="1253" w:type="dxa"/>
            <w:tcBorders>
              <w:top w:val="single" w:sz="4" w:space="0" w:color="auto"/>
              <w:left w:val="nil"/>
              <w:bottom w:val="single" w:sz="4" w:space="0" w:color="auto"/>
              <w:right w:val="single" w:sz="4" w:space="0" w:color="auto"/>
            </w:tcBorders>
            <w:shd w:val="clear" w:color="auto" w:fill="auto"/>
            <w:hideMark/>
          </w:tcPr>
          <w:p w14:paraId="6E6C1455" w14:textId="77777777" w:rsidR="0056111A" w:rsidRPr="00B56F74" w:rsidRDefault="0056111A"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Жыл соңына сиырдың саны, мың</w:t>
            </w:r>
            <w:r w:rsidRPr="00B56F74">
              <w:rPr>
                <w:rFonts w:ascii="Times New Roman" w:eastAsia="Times New Roman" w:hAnsi="Times New Roman" w:cs="Times New Roman"/>
                <w:color w:val="000000" w:themeColor="text1"/>
                <w:lang w:val="kk-KZ" w:eastAsia="ru-RU"/>
              </w:rPr>
              <w:t xml:space="preserve"> </w:t>
            </w:r>
            <w:r w:rsidRPr="00B56F74">
              <w:rPr>
                <w:rFonts w:ascii="Times New Roman" w:eastAsia="Times New Roman" w:hAnsi="Times New Roman" w:cs="Times New Roman"/>
                <w:color w:val="000000" w:themeColor="text1"/>
                <w:lang w:eastAsia="ru-RU"/>
              </w:rPr>
              <w:t>бас</w:t>
            </w:r>
          </w:p>
        </w:tc>
        <w:tc>
          <w:tcPr>
            <w:tcW w:w="1247" w:type="dxa"/>
            <w:tcBorders>
              <w:top w:val="single" w:sz="4" w:space="0" w:color="auto"/>
              <w:left w:val="nil"/>
              <w:bottom w:val="single" w:sz="4" w:space="0" w:color="auto"/>
              <w:right w:val="single" w:sz="4" w:space="0" w:color="auto"/>
            </w:tcBorders>
            <w:shd w:val="clear" w:color="auto" w:fill="auto"/>
            <w:hideMark/>
          </w:tcPr>
          <w:p w14:paraId="4354E2CF" w14:textId="77777777" w:rsidR="0056111A" w:rsidRPr="00B56F74" w:rsidRDefault="0056111A"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Бір сауылатын сиырға келетін орташа сүт сауымы, кг</w:t>
            </w:r>
          </w:p>
        </w:tc>
        <w:tc>
          <w:tcPr>
            <w:tcW w:w="1752" w:type="dxa"/>
            <w:tcBorders>
              <w:top w:val="single" w:sz="4" w:space="0" w:color="auto"/>
              <w:left w:val="nil"/>
              <w:bottom w:val="single" w:sz="4" w:space="0" w:color="auto"/>
              <w:right w:val="single" w:sz="4" w:space="0" w:color="auto"/>
            </w:tcBorders>
            <w:shd w:val="clear" w:color="auto" w:fill="auto"/>
            <w:hideMark/>
          </w:tcPr>
          <w:p w14:paraId="2A8E08A0" w14:textId="77777777" w:rsidR="0056111A" w:rsidRPr="00B56F74" w:rsidRDefault="0056111A"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Ағымдағы бағалардағы мал шаруашылығы</w:t>
            </w:r>
            <w:r w:rsidR="00D072B0" w:rsidRPr="00B56F74">
              <w:rPr>
                <w:rFonts w:ascii="Times New Roman" w:eastAsia="Times New Roman" w:hAnsi="Times New Roman" w:cs="Times New Roman"/>
                <w:color w:val="000000" w:themeColor="text1"/>
                <w:lang w:val="kk-KZ" w:eastAsia="ru-RU"/>
              </w:rPr>
              <w:t>-</w:t>
            </w:r>
            <w:r w:rsidRPr="00B56F74">
              <w:rPr>
                <w:rFonts w:ascii="Times New Roman" w:eastAsia="Times New Roman" w:hAnsi="Times New Roman" w:cs="Times New Roman"/>
                <w:color w:val="000000" w:themeColor="text1"/>
                <w:lang w:eastAsia="ru-RU"/>
              </w:rPr>
              <w:t xml:space="preserve">ның жалпы </w:t>
            </w:r>
            <w:r w:rsidRPr="000D641A">
              <w:rPr>
                <w:rFonts w:ascii="Times New Roman" w:eastAsia="Times New Roman" w:hAnsi="Times New Roman" w:cs="Times New Roman"/>
                <w:color w:val="000000" w:themeColor="text1"/>
                <w:lang w:eastAsia="ru-RU"/>
              </w:rPr>
              <w:t xml:space="preserve">өнімі, </w:t>
            </w:r>
            <w:r w:rsidR="000D641A" w:rsidRPr="000D641A">
              <w:rPr>
                <w:rFonts w:ascii="Times New Roman" w:eastAsia="Times New Roman" w:hAnsi="Times New Roman" w:cs="Times New Roman"/>
                <w:color w:val="000000" w:themeColor="text1"/>
                <w:lang w:eastAsia="ru-RU"/>
              </w:rPr>
              <w:t>млр</w:t>
            </w:r>
            <w:r w:rsidR="000D641A" w:rsidRPr="000D641A">
              <w:rPr>
                <w:rFonts w:ascii="Times New Roman" w:eastAsia="Times New Roman" w:hAnsi="Times New Roman" w:cs="Times New Roman"/>
                <w:color w:val="000000" w:themeColor="text1"/>
                <w:lang w:val="kk-KZ" w:eastAsia="ru-RU"/>
              </w:rPr>
              <w:t>д</w:t>
            </w:r>
            <w:r w:rsidRPr="000D641A">
              <w:rPr>
                <w:rFonts w:ascii="Times New Roman" w:eastAsia="Times New Roman" w:hAnsi="Times New Roman" w:cs="Times New Roman"/>
                <w:color w:val="000000" w:themeColor="text1"/>
                <w:lang w:val="kk-KZ" w:eastAsia="ru-RU"/>
              </w:rPr>
              <w:t xml:space="preserve"> </w:t>
            </w:r>
            <w:r w:rsidRPr="000D641A">
              <w:rPr>
                <w:rFonts w:ascii="Times New Roman" w:eastAsia="Times New Roman" w:hAnsi="Times New Roman" w:cs="Times New Roman"/>
                <w:color w:val="000000" w:themeColor="text1"/>
                <w:lang w:eastAsia="ru-RU"/>
              </w:rPr>
              <w:t>теңге</w:t>
            </w:r>
          </w:p>
        </w:tc>
        <w:tc>
          <w:tcPr>
            <w:tcW w:w="1560" w:type="dxa"/>
            <w:tcBorders>
              <w:top w:val="single" w:sz="4" w:space="0" w:color="auto"/>
              <w:left w:val="nil"/>
              <w:bottom w:val="single" w:sz="4" w:space="0" w:color="auto"/>
              <w:right w:val="single" w:sz="4" w:space="0" w:color="auto"/>
            </w:tcBorders>
            <w:shd w:val="clear" w:color="auto" w:fill="auto"/>
            <w:hideMark/>
          </w:tcPr>
          <w:p w14:paraId="25EDAB68" w14:textId="77777777" w:rsidR="00E12FA4" w:rsidRPr="00B56F74" w:rsidRDefault="0056111A" w:rsidP="00D072B0">
            <w:pPr>
              <w:spacing w:after="0" w:line="240" w:lineRule="auto"/>
              <w:jc w:val="center"/>
              <w:rPr>
                <w:rFonts w:ascii="Times New Roman" w:eastAsia="Times New Roman" w:hAnsi="Times New Roman" w:cs="Times New Roman"/>
                <w:color w:val="000000" w:themeColor="text1"/>
                <w:lang w:val="kk-KZ" w:eastAsia="ru-RU"/>
              </w:rPr>
            </w:pPr>
            <w:r w:rsidRPr="00B56F74">
              <w:rPr>
                <w:rFonts w:ascii="Times New Roman" w:eastAsia="Times New Roman" w:hAnsi="Times New Roman" w:cs="Times New Roman"/>
                <w:color w:val="000000" w:themeColor="text1"/>
                <w:lang w:eastAsia="ru-RU"/>
              </w:rPr>
              <w:t xml:space="preserve">Мал </w:t>
            </w:r>
            <w:r w:rsidR="00E12FA4" w:rsidRPr="00B56F74">
              <w:rPr>
                <w:rFonts w:ascii="Times New Roman" w:eastAsia="Times New Roman" w:hAnsi="Times New Roman" w:cs="Times New Roman"/>
                <w:color w:val="000000" w:themeColor="text1"/>
                <w:lang w:val="kk-KZ" w:eastAsia="ru-RU"/>
              </w:rPr>
              <w:t>азықтық дақылдардың</w:t>
            </w:r>
            <w:r w:rsidRPr="00B56F74">
              <w:rPr>
                <w:rFonts w:ascii="Times New Roman" w:eastAsia="Times New Roman" w:hAnsi="Times New Roman" w:cs="Times New Roman"/>
                <w:color w:val="000000" w:themeColor="text1"/>
                <w:lang w:val="kk-KZ" w:eastAsia="ru-RU"/>
              </w:rPr>
              <w:t xml:space="preserve"> егістік алқабы</w:t>
            </w:r>
            <w:r w:rsidRPr="00B56F74">
              <w:rPr>
                <w:rFonts w:ascii="Times New Roman" w:eastAsia="Times New Roman" w:hAnsi="Times New Roman" w:cs="Times New Roman"/>
                <w:color w:val="000000" w:themeColor="text1"/>
                <w:lang w:eastAsia="ru-RU"/>
              </w:rPr>
              <w:t>,</w:t>
            </w:r>
            <w:r w:rsidRPr="00B56F74">
              <w:rPr>
                <w:rFonts w:ascii="Times New Roman" w:eastAsia="Times New Roman" w:hAnsi="Times New Roman" w:cs="Times New Roman"/>
                <w:color w:val="000000" w:themeColor="text1"/>
                <w:lang w:val="kk-KZ" w:eastAsia="ru-RU"/>
              </w:rPr>
              <w:t xml:space="preserve"> </w:t>
            </w:r>
          </w:p>
          <w:p w14:paraId="29D580FC" w14:textId="77777777" w:rsidR="0056111A" w:rsidRPr="00B56F74" w:rsidRDefault="0056111A"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val="kk-KZ" w:eastAsia="ru-RU"/>
              </w:rPr>
              <w:t xml:space="preserve">мың </w:t>
            </w:r>
            <w:r w:rsidRPr="00B56F74">
              <w:rPr>
                <w:rFonts w:ascii="Times New Roman" w:eastAsia="Times New Roman" w:hAnsi="Times New Roman" w:cs="Times New Roman"/>
                <w:color w:val="000000" w:themeColor="text1"/>
                <w:lang w:eastAsia="ru-RU"/>
              </w:rPr>
              <w:t>га</w:t>
            </w:r>
          </w:p>
        </w:tc>
        <w:tc>
          <w:tcPr>
            <w:tcW w:w="1027" w:type="dxa"/>
            <w:tcBorders>
              <w:top w:val="single" w:sz="4" w:space="0" w:color="auto"/>
              <w:left w:val="nil"/>
              <w:bottom w:val="single" w:sz="4" w:space="0" w:color="auto"/>
              <w:right w:val="single" w:sz="4" w:space="0" w:color="auto"/>
            </w:tcBorders>
            <w:shd w:val="clear" w:color="auto" w:fill="auto"/>
            <w:hideMark/>
          </w:tcPr>
          <w:p w14:paraId="7EC212F8" w14:textId="77777777" w:rsidR="0056111A" w:rsidRPr="00B56F74" w:rsidRDefault="0056111A" w:rsidP="00D072B0">
            <w:pPr>
              <w:spacing w:after="0" w:line="240" w:lineRule="auto"/>
              <w:jc w:val="center"/>
              <w:rPr>
                <w:rFonts w:ascii="Times New Roman" w:eastAsia="Times New Roman" w:hAnsi="Times New Roman" w:cs="Times New Roman"/>
                <w:color w:val="000000" w:themeColor="text1"/>
                <w:lang w:val="kk-KZ" w:eastAsia="ru-RU"/>
              </w:rPr>
            </w:pPr>
            <w:r w:rsidRPr="00B56F74">
              <w:rPr>
                <w:rFonts w:ascii="Times New Roman" w:eastAsia="Times New Roman" w:hAnsi="Times New Roman" w:cs="Times New Roman"/>
                <w:color w:val="000000" w:themeColor="text1"/>
                <w:lang w:val="kk-KZ" w:eastAsia="ru-RU"/>
              </w:rPr>
              <w:t>Жыл басына халық саны</w:t>
            </w:r>
            <w:r w:rsidRPr="00B56F74">
              <w:rPr>
                <w:rFonts w:ascii="Times New Roman" w:eastAsia="Times New Roman" w:hAnsi="Times New Roman" w:cs="Times New Roman"/>
                <w:color w:val="000000" w:themeColor="text1"/>
                <w:lang w:eastAsia="ru-RU"/>
              </w:rPr>
              <w:t xml:space="preserve">, </w:t>
            </w:r>
            <w:r w:rsidRPr="00B56F74">
              <w:rPr>
                <w:rFonts w:ascii="Times New Roman" w:eastAsia="Times New Roman" w:hAnsi="Times New Roman" w:cs="Times New Roman"/>
                <w:color w:val="000000" w:themeColor="text1"/>
                <w:lang w:val="kk-KZ" w:eastAsia="ru-RU"/>
              </w:rPr>
              <w:t>мың</w:t>
            </w:r>
            <w:r w:rsidRPr="00B56F74">
              <w:rPr>
                <w:rFonts w:ascii="Times New Roman" w:eastAsia="Times New Roman" w:hAnsi="Times New Roman" w:cs="Times New Roman"/>
                <w:color w:val="000000" w:themeColor="text1"/>
                <w:lang w:eastAsia="ru-RU"/>
              </w:rPr>
              <w:t xml:space="preserve"> </w:t>
            </w:r>
            <w:r w:rsidRPr="00B56F74">
              <w:rPr>
                <w:rFonts w:ascii="Times New Roman" w:eastAsia="Times New Roman" w:hAnsi="Times New Roman" w:cs="Times New Roman"/>
                <w:color w:val="000000" w:themeColor="text1"/>
                <w:lang w:val="kk-KZ" w:eastAsia="ru-RU"/>
              </w:rPr>
              <w:t>адам</w:t>
            </w:r>
          </w:p>
        </w:tc>
        <w:tc>
          <w:tcPr>
            <w:tcW w:w="1361" w:type="dxa"/>
            <w:tcBorders>
              <w:top w:val="single" w:sz="4" w:space="0" w:color="auto"/>
              <w:left w:val="nil"/>
              <w:bottom w:val="single" w:sz="4" w:space="0" w:color="auto"/>
              <w:right w:val="single" w:sz="4" w:space="0" w:color="auto"/>
            </w:tcBorders>
            <w:shd w:val="clear" w:color="auto" w:fill="auto"/>
            <w:hideMark/>
          </w:tcPr>
          <w:p w14:paraId="765EA29C" w14:textId="77777777" w:rsidR="0056111A" w:rsidRPr="00B56F74" w:rsidRDefault="0056111A" w:rsidP="00D072B0">
            <w:pPr>
              <w:spacing w:after="0" w:line="240" w:lineRule="auto"/>
              <w:jc w:val="center"/>
              <w:rPr>
                <w:rFonts w:ascii="Times New Roman" w:eastAsia="Times New Roman" w:hAnsi="Times New Roman" w:cs="Times New Roman"/>
                <w:color w:val="000000" w:themeColor="text1"/>
                <w:lang w:val="kk-KZ" w:eastAsia="ru-RU"/>
              </w:rPr>
            </w:pPr>
            <w:r w:rsidRPr="00B56F74">
              <w:rPr>
                <w:rFonts w:ascii="Times New Roman" w:eastAsia="Times New Roman" w:hAnsi="Times New Roman" w:cs="Times New Roman"/>
                <w:color w:val="000000" w:themeColor="text1"/>
                <w:lang w:val="kk-KZ" w:eastAsia="ru-RU"/>
              </w:rPr>
              <w:t>Халықтың жан басына шаққандағы орташа атаулы ақшалай табыстары, теңге</w:t>
            </w:r>
          </w:p>
          <w:p w14:paraId="279137E1" w14:textId="77777777" w:rsidR="0056111A" w:rsidRPr="00B56F74" w:rsidRDefault="0056111A" w:rsidP="00D072B0">
            <w:pPr>
              <w:spacing w:after="0" w:line="240" w:lineRule="auto"/>
              <w:jc w:val="center"/>
              <w:rPr>
                <w:rFonts w:ascii="Times New Roman" w:eastAsia="Times New Roman" w:hAnsi="Times New Roman" w:cs="Times New Roman"/>
                <w:color w:val="000000" w:themeColor="text1"/>
                <w:lang w:val="kk-KZ" w:eastAsia="ru-RU"/>
              </w:rPr>
            </w:pPr>
          </w:p>
        </w:tc>
        <w:tc>
          <w:tcPr>
            <w:tcW w:w="1297" w:type="dxa"/>
            <w:tcBorders>
              <w:top w:val="single" w:sz="4" w:space="0" w:color="auto"/>
              <w:left w:val="nil"/>
              <w:bottom w:val="single" w:sz="4" w:space="0" w:color="auto"/>
              <w:right w:val="single" w:sz="4" w:space="0" w:color="auto"/>
            </w:tcBorders>
            <w:shd w:val="clear" w:color="auto" w:fill="auto"/>
            <w:hideMark/>
          </w:tcPr>
          <w:p w14:paraId="09197A4C" w14:textId="77777777" w:rsidR="0056111A" w:rsidRPr="00B56F74" w:rsidRDefault="0056111A"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val="kk-KZ" w:eastAsia="ru-RU"/>
              </w:rPr>
              <w:t>Тұтыну бағалары</w:t>
            </w:r>
            <w:r w:rsidR="00D072B0" w:rsidRPr="00B56F74">
              <w:rPr>
                <w:rFonts w:ascii="Times New Roman" w:eastAsia="Times New Roman" w:hAnsi="Times New Roman" w:cs="Times New Roman"/>
                <w:color w:val="000000" w:themeColor="text1"/>
                <w:lang w:val="kk-KZ" w:eastAsia="ru-RU"/>
              </w:rPr>
              <w:t>-</w:t>
            </w:r>
            <w:r w:rsidRPr="00B56F74">
              <w:rPr>
                <w:rFonts w:ascii="Times New Roman" w:eastAsia="Times New Roman" w:hAnsi="Times New Roman" w:cs="Times New Roman"/>
                <w:color w:val="000000" w:themeColor="text1"/>
                <w:lang w:val="kk-KZ" w:eastAsia="ru-RU"/>
              </w:rPr>
              <w:t>ның индексі</w:t>
            </w:r>
          </w:p>
        </w:tc>
      </w:tr>
      <w:tr w:rsidR="0056111A" w:rsidRPr="00B56F74" w14:paraId="2B2A1006" w14:textId="77777777" w:rsidTr="00D072B0">
        <w:trPr>
          <w:trHeight w:val="340"/>
        </w:trPr>
        <w:tc>
          <w:tcPr>
            <w:tcW w:w="1036" w:type="dxa"/>
            <w:tcBorders>
              <w:top w:val="nil"/>
              <w:left w:val="single" w:sz="4" w:space="0" w:color="auto"/>
              <w:bottom w:val="single" w:sz="4" w:space="0" w:color="auto"/>
              <w:right w:val="single" w:sz="4" w:space="0" w:color="auto"/>
            </w:tcBorders>
            <w:shd w:val="clear" w:color="auto" w:fill="auto"/>
            <w:vAlign w:val="center"/>
            <w:hideMark/>
          </w:tcPr>
          <w:p w14:paraId="02FC43C2" w14:textId="77777777" w:rsidR="0056111A" w:rsidRPr="00B56F74" w:rsidRDefault="0056111A" w:rsidP="00D072B0">
            <w:pPr>
              <w:spacing w:after="0" w:line="240" w:lineRule="auto"/>
              <w:jc w:val="center"/>
              <w:rPr>
                <w:rFonts w:ascii="Times New Roman" w:eastAsia="Times New Roman" w:hAnsi="Times New Roman" w:cs="Times New Roman"/>
                <w:bCs/>
                <w:i/>
                <w:iCs/>
                <w:color w:val="000000" w:themeColor="text1"/>
                <w:lang w:eastAsia="ru-RU"/>
              </w:rPr>
            </w:pPr>
            <w:r w:rsidRPr="00B56F74">
              <w:rPr>
                <w:rFonts w:ascii="Times New Roman" w:eastAsia="Times New Roman" w:hAnsi="Times New Roman" w:cs="Times New Roman"/>
                <w:bCs/>
                <w:i/>
                <w:iCs/>
                <w:color w:val="000000" w:themeColor="text1"/>
                <w:lang w:eastAsia="ru-RU"/>
              </w:rPr>
              <w:t>t</w:t>
            </w:r>
          </w:p>
        </w:tc>
        <w:tc>
          <w:tcPr>
            <w:tcW w:w="1389" w:type="dxa"/>
            <w:tcBorders>
              <w:top w:val="nil"/>
              <w:left w:val="nil"/>
              <w:bottom w:val="single" w:sz="4" w:space="0" w:color="auto"/>
              <w:right w:val="single" w:sz="4" w:space="0" w:color="auto"/>
            </w:tcBorders>
            <w:shd w:val="clear" w:color="auto" w:fill="auto"/>
            <w:vAlign w:val="center"/>
            <w:hideMark/>
          </w:tcPr>
          <w:p w14:paraId="22C02905" w14:textId="77777777" w:rsidR="0056111A" w:rsidRPr="00B56F74" w:rsidRDefault="0056111A" w:rsidP="00D072B0">
            <w:pPr>
              <w:spacing w:after="0" w:line="240" w:lineRule="auto"/>
              <w:jc w:val="center"/>
              <w:rPr>
                <w:rFonts w:ascii="Times New Roman" w:eastAsia="Times New Roman" w:hAnsi="Times New Roman" w:cs="Times New Roman"/>
                <w:i/>
                <w:color w:val="000000" w:themeColor="text1"/>
                <w:lang w:eastAsia="ru-RU"/>
              </w:rPr>
            </w:pPr>
            <w:r w:rsidRPr="00B56F74">
              <w:rPr>
                <w:rFonts w:ascii="Times New Roman" w:eastAsia="Times New Roman" w:hAnsi="Times New Roman" w:cs="Times New Roman"/>
                <w:i/>
                <w:color w:val="000000" w:themeColor="text1"/>
                <w:lang w:eastAsia="ru-RU"/>
              </w:rPr>
              <w:t>У</w:t>
            </w:r>
          </w:p>
        </w:tc>
        <w:tc>
          <w:tcPr>
            <w:tcW w:w="1418" w:type="dxa"/>
            <w:tcBorders>
              <w:top w:val="nil"/>
              <w:left w:val="nil"/>
              <w:bottom w:val="single" w:sz="4" w:space="0" w:color="auto"/>
              <w:right w:val="single" w:sz="4" w:space="0" w:color="auto"/>
            </w:tcBorders>
            <w:shd w:val="clear" w:color="auto" w:fill="auto"/>
            <w:vAlign w:val="center"/>
            <w:hideMark/>
          </w:tcPr>
          <w:p w14:paraId="40F2597E" w14:textId="77777777" w:rsidR="0056111A" w:rsidRPr="00B56F74" w:rsidRDefault="000A69CA" w:rsidP="00D072B0">
            <w:pPr>
              <w:spacing w:after="0" w:line="240" w:lineRule="auto"/>
              <w:jc w:val="center"/>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Х1</w:t>
            </w:r>
          </w:p>
        </w:tc>
        <w:tc>
          <w:tcPr>
            <w:tcW w:w="1446" w:type="dxa"/>
            <w:tcBorders>
              <w:top w:val="nil"/>
              <w:left w:val="nil"/>
              <w:bottom w:val="single" w:sz="4" w:space="0" w:color="auto"/>
              <w:right w:val="single" w:sz="4" w:space="0" w:color="auto"/>
            </w:tcBorders>
            <w:shd w:val="clear" w:color="auto" w:fill="auto"/>
            <w:vAlign w:val="center"/>
            <w:hideMark/>
          </w:tcPr>
          <w:p w14:paraId="2C601BDA" w14:textId="77777777" w:rsidR="0056111A" w:rsidRPr="00B56F74" w:rsidRDefault="000A69CA" w:rsidP="00D072B0">
            <w:pPr>
              <w:spacing w:after="0" w:line="240" w:lineRule="auto"/>
              <w:jc w:val="center"/>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Х2</w:t>
            </w:r>
          </w:p>
        </w:tc>
        <w:tc>
          <w:tcPr>
            <w:tcW w:w="1253" w:type="dxa"/>
            <w:tcBorders>
              <w:top w:val="nil"/>
              <w:left w:val="nil"/>
              <w:bottom w:val="single" w:sz="4" w:space="0" w:color="auto"/>
              <w:right w:val="single" w:sz="4" w:space="0" w:color="auto"/>
            </w:tcBorders>
            <w:shd w:val="clear" w:color="auto" w:fill="auto"/>
            <w:vAlign w:val="center"/>
            <w:hideMark/>
          </w:tcPr>
          <w:p w14:paraId="7E19554E" w14:textId="77777777" w:rsidR="0056111A" w:rsidRPr="00B56F74" w:rsidRDefault="000A69CA" w:rsidP="00D072B0">
            <w:pPr>
              <w:spacing w:after="0" w:line="240" w:lineRule="auto"/>
              <w:jc w:val="center"/>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Х3</w:t>
            </w:r>
          </w:p>
        </w:tc>
        <w:tc>
          <w:tcPr>
            <w:tcW w:w="1247" w:type="dxa"/>
            <w:tcBorders>
              <w:top w:val="nil"/>
              <w:left w:val="nil"/>
              <w:bottom w:val="single" w:sz="4" w:space="0" w:color="auto"/>
              <w:right w:val="single" w:sz="4" w:space="0" w:color="auto"/>
            </w:tcBorders>
            <w:shd w:val="clear" w:color="auto" w:fill="auto"/>
            <w:vAlign w:val="center"/>
            <w:hideMark/>
          </w:tcPr>
          <w:p w14:paraId="2CEA8CBF" w14:textId="77777777" w:rsidR="0056111A" w:rsidRPr="00B56F74" w:rsidRDefault="000A69CA" w:rsidP="00D072B0">
            <w:pPr>
              <w:spacing w:after="0" w:line="240" w:lineRule="auto"/>
              <w:jc w:val="center"/>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Х4</w:t>
            </w:r>
          </w:p>
        </w:tc>
        <w:tc>
          <w:tcPr>
            <w:tcW w:w="1752" w:type="dxa"/>
            <w:tcBorders>
              <w:top w:val="nil"/>
              <w:left w:val="nil"/>
              <w:bottom w:val="single" w:sz="4" w:space="0" w:color="auto"/>
              <w:right w:val="single" w:sz="4" w:space="0" w:color="auto"/>
            </w:tcBorders>
            <w:shd w:val="clear" w:color="auto" w:fill="auto"/>
            <w:vAlign w:val="center"/>
            <w:hideMark/>
          </w:tcPr>
          <w:p w14:paraId="3D263528" w14:textId="77777777" w:rsidR="0056111A" w:rsidRPr="00B56F74" w:rsidRDefault="000A69CA" w:rsidP="00D072B0">
            <w:pPr>
              <w:spacing w:after="0" w:line="240" w:lineRule="auto"/>
              <w:jc w:val="center"/>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Х5</w:t>
            </w:r>
          </w:p>
        </w:tc>
        <w:tc>
          <w:tcPr>
            <w:tcW w:w="1560" w:type="dxa"/>
            <w:tcBorders>
              <w:top w:val="nil"/>
              <w:left w:val="nil"/>
              <w:bottom w:val="single" w:sz="4" w:space="0" w:color="auto"/>
              <w:right w:val="single" w:sz="4" w:space="0" w:color="auto"/>
            </w:tcBorders>
            <w:shd w:val="clear" w:color="auto" w:fill="auto"/>
            <w:vAlign w:val="center"/>
            <w:hideMark/>
          </w:tcPr>
          <w:p w14:paraId="7DD21B17" w14:textId="77777777" w:rsidR="0056111A" w:rsidRPr="00B56F74" w:rsidRDefault="000A69CA" w:rsidP="00D072B0">
            <w:pPr>
              <w:spacing w:after="0" w:line="240" w:lineRule="auto"/>
              <w:jc w:val="center"/>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Х6</w:t>
            </w:r>
          </w:p>
        </w:tc>
        <w:tc>
          <w:tcPr>
            <w:tcW w:w="1027" w:type="dxa"/>
            <w:tcBorders>
              <w:top w:val="nil"/>
              <w:left w:val="nil"/>
              <w:bottom w:val="single" w:sz="4" w:space="0" w:color="auto"/>
              <w:right w:val="single" w:sz="4" w:space="0" w:color="auto"/>
            </w:tcBorders>
            <w:shd w:val="clear" w:color="auto" w:fill="auto"/>
            <w:vAlign w:val="center"/>
            <w:hideMark/>
          </w:tcPr>
          <w:p w14:paraId="00664037" w14:textId="77777777" w:rsidR="0056111A" w:rsidRPr="00B56F74" w:rsidRDefault="0056111A" w:rsidP="00D072B0">
            <w:pPr>
              <w:spacing w:after="0" w:line="240" w:lineRule="auto"/>
              <w:jc w:val="center"/>
              <w:rPr>
                <w:rFonts w:ascii="Times New Roman" w:eastAsia="Times New Roman" w:hAnsi="Times New Roman" w:cs="Times New Roman"/>
                <w:i/>
                <w:color w:val="000000" w:themeColor="text1"/>
                <w:lang w:eastAsia="ru-RU"/>
              </w:rPr>
            </w:pPr>
            <w:r w:rsidRPr="00B56F74">
              <w:rPr>
                <w:rFonts w:ascii="Times New Roman" w:eastAsia="Times New Roman" w:hAnsi="Times New Roman" w:cs="Times New Roman"/>
                <w:i/>
                <w:color w:val="000000" w:themeColor="text1"/>
                <w:lang w:eastAsia="ru-RU"/>
              </w:rPr>
              <w:t>Х7</w:t>
            </w:r>
          </w:p>
        </w:tc>
        <w:tc>
          <w:tcPr>
            <w:tcW w:w="1361" w:type="dxa"/>
            <w:tcBorders>
              <w:top w:val="nil"/>
              <w:left w:val="nil"/>
              <w:bottom w:val="single" w:sz="4" w:space="0" w:color="auto"/>
              <w:right w:val="single" w:sz="4" w:space="0" w:color="auto"/>
            </w:tcBorders>
            <w:shd w:val="clear" w:color="auto" w:fill="auto"/>
            <w:vAlign w:val="center"/>
            <w:hideMark/>
          </w:tcPr>
          <w:p w14:paraId="6DBA1F05" w14:textId="77777777" w:rsidR="0056111A" w:rsidRPr="00B56F74" w:rsidRDefault="0056111A" w:rsidP="00D072B0">
            <w:pPr>
              <w:spacing w:after="0" w:line="240" w:lineRule="auto"/>
              <w:jc w:val="center"/>
              <w:rPr>
                <w:rFonts w:ascii="Times New Roman" w:eastAsia="Times New Roman" w:hAnsi="Times New Roman" w:cs="Times New Roman"/>
                <w:i/>
                <w:color w:val="000000" w:themeColor="text1"/>
                <w:lang w:eastAsia="ru-RU"/>
              </w:rPr>
            </w:pPr>
            <w:r w:rsidRPr="00B56F74">
              <w:rPr>
                <w:rFonts w:ascii="Times New Roman" w:eastAsia="Times New Roman" w:hAnsi="Times New Roman" w:cs="Times New Roman"/>
                <w:i/>
                <w:color w:val="000000" w:themeColor="text1"/>
                <w:lang w:eastAsia="ru-RU"/>
              </w:rPr>
              <w:t>Х8</w:t>
            </w:r>
          </w:p>
        </w:tc>
        <w:tc>
          <w:tcPr>
            <w:tcW w:w="1297" w:type="dxa"/>
            <w:tcBorders>
              <w:top w:val="nil"/>
              <w:left w:val="nil"/>
              <w:bottom w:val="single" w:sz="4" w:space="0" w:color="auto"/>
              <w:right w:val="single" w:sz="4" w:space="0" w:color="auto"/>
            </w:tcBorders>
            <w:shd w:val="clear" w:color="auto" w:fill="auto"/>
            <w:noWrap/>
            <w:vAlign w:val="center"/>
            <w:hideMark/>
          </w:tcPr>
          <w:p w14:paraId="184506FE" w14:textId="77777777" w:rsidR="0056111A" w:rsidRPr="00B56F74" w:rsidRDefault="0056111A" w:rsidP="00D072B0">
            <w:pPr>
              <w:spacing w:after="0" w:line="240" w:lineRule="auto"/>
              <w:jc w:val="center"/>
              <w:rPr>
                <w:rFonts w:ascii="Times New Roman" w:eastAsia="Times New Roman" w:hAnsi="Times New Roman" w:cs="Times New Roman"/>
                <w:i/>
                <w:color w:val="000000" w:themeColor="text1"/>
                <w:lang w:eastAsia="ru-RU"/>
              </w:rPr>
            </w:pPr>
            <w:r w:rsidRPr="00B56F74">
              <w:rPr>
                <w:rFonts w:ascii="Times New Roman" w:eastAsia="Times New Roman" w:hAnsi="Times New Roman" w:cs="Times New Roman"/>
                <w:i/>
                <w:color w:val="000000" w:themeColor="text1"/>
                <w:lang w:eastAsia="ru-RU"/>
              </w:rPr>
              <w:t>Х9</w:t>
            </w:r>
          </w:p>
        </w:tc>
      </w:tr>
      <w:tr w:rsidR="00D072B0" w:rsidRPr="00B56F74" w14:paraId="7B72B623" w14:textId="77777777" w:rsidTr="00D072B0">
        <w:trPr>
          <w:trHeight w:val="230"/>
        </w:trPr>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07B5702E"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2004</w:t>
            </w:r>
          </w:p>
        </w:tc>
        <w:tc>
          <w:tcPr>
            <w:tcW w:w="1389" w:type="dxa"/>
            <w:tcBorders>
              <w:top w:val="single" w:sz="4" w:space="0" w:color="auto"/>
              <w:left w:val="nil"/>
              <w:bottom w:val="single" w:sz="4" w:space="0" w:color="auto"/>
              <w:right w:val="single" w:sz="4" w:space="0" w:color="auto"/>
            </w:tcBorders>
            <w:shd w:val="clear" w:color="auto" w:fill="auto"/>
            <w:noWrap/>
            <w:hideMark/>
          </w:tcPr>
          <w:p w14:paraId="569D3873"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189,6</w:t>
            </w:r>
          </w:p>
        </w:tc>
        <w:tc>
          <w:tcPr>
            <w:tcW w:w="1418" w:type="dxa"/>
            <w:tcBorders>
              <w:top w:val="single" w:sz="4" w:space="0" w:color="auto"/>
              <w:left w:val="nil"/>
              <w:bottom w:val="single" w:sz="4" w:space="0" w:color="auto"/>
              <w:right w:val="single" w:sz="4" w:space="0" w:color="auto"/>
            </w:tcBorders>
            <w:shd w:val="clear" w:color="auto" w:fill="auto"/>
            <w:noWrap/>
            <w:hideMark/>
          </w:tcPr>
          <w:p w14:paraId="688B8644"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4799,9</w:t>
            </w:r>
          </w:p>
        </w:tc>
        <w:tc>
          <w:tcPr>
            <w:tcW w:w="1446" w:type="dxa"/>
            <w:tcBorders>
              <w:top w:val="single" w:sz="4" w:space="0" w:color="auto"/>
              <w:left w:val="nil"/>
              <w:bottom w:val="single" w:sz="4" w:space="0" w:color="auto"/>
              <w:right w:val="single" w:sz="4" w:space="0" w:color="auto"/>
            </w:tcBorders>
            <w:shd w:val="clear" w:color="auto" w:fill="auto"/>
            <w:noWrap/>
            <w:hideMark/>
          </w:tcPr>
          <w:p w14:paraId="4BAACD86"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512,7</w:t>
            </w:r>
          </w:p>
        </w:tc>
        <w:tc>
          <w:tcPr>
            <w:tcW w:w="1253" w:type="dxa"/>
            <w:tcBorders>
              <w:top w:val="single" w:sz="4" w:space="0" w:color="auto"/>
              <w:left w:val="nil"/>
              <w:bottom w:val="single" w:sz="4" w:space="0" w:color="auto"/>
              <w:right w:val="single" w:sz="4" w:space="0" w:color="auto"/>
            </w:tcBorders>
            <w:shd w:val="clear" w:color="auto" w:fill="auto"/>
            <w:hideMark/>
          </w:tcPr>
          <w:p w14:paraId="729B59F4"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2376,2</w:t>
            </w:r>
          </w:p>
        </w:tc>
        <w:tc>
          <w:tcPr>
            <w:tcW w:w="1247" w:type="dxa"/>
            <w:tcBorders>
              <w:top w:val="single" w:sz="4" w:space="0" w:color="auto"/>
              <w:left w:val="nil"/>
              <w:bottom w:val="single" w:sz="4" w:space="0" w:color="auto"/>
              <w:right w:val="nil"/>
            </w:tcBorders>
            <w:shd w:val="clear" w:color="auto" w:fill="auto"/>
            <w:hideMark/>
          </w:tcPr>
          <w:p w14:paraId="4CD6E265"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2108</w:t>
            </w:r>
            <w:r w:rsidR="00B91126" w:rsidRPr="00B56F74">
              <w:rPr>
                <w:rFonts w:ascii="Times New Roman" w:hAnsi="Times New Roman" w:cs="Times New Roman"/>
                <w:color w:val="000000" w:themeColor="text1"/>
                <w:lang w:val="kk-KZ"/>
              </w:rPr>
              <w:t>,0</w:t>
            </w:r>
          </w:p>
        </w:tc>
        <w:tc>
          <w:tcPr>
            <w:tcW w:w="1752" w:type="dxa"/>
            <w:tcBorders>
              <w:top w:val="single" w:sz="4" w:space="0" w:color="auto"/>
              <w:left w:val="single" w:sz="4" w:space="0" w:color="auto"/>
              <w:bottom w:val="single" w:sz="4" w:space="0" w:color="auto"/>
              <w:right w:val="single" w:sz="4" w:space="0" w:color="auto"/>
            </w:tcBorders>
            <w:shd w:val="clear" w:color="auto" w:fill="auto"/>
            <w:noWrap/>
            <w:hideMark/>
          </w:tcPr>
          <w:p w14:paraId="6AB8272A" w14:textId="77777777" w:rsidR="00D072B0" w:rsidRPr="00B56F74" w:rsidRDefault="00D072B0" w:rsidP="00B91126">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307</w:t>
            </w:r>
            <w:r w:rsidR="00B91126" w:rsidRPr="00B56F74">
              <w:rPr>
                <w:rFonts w:ascii="Times New Roman" w:hAnsi="Times New Roman" w:cs="Times New Roman"/>
                <w:color w:val="000000" w:themeColor="text1"/>
                <w:lang w:val="kk-KZ"/>
              </w:rPr>
              <w:t>,</w:t>
            </w:r>
            <w:r w:rsidRPr="00B56F74">
              <w:rPr>
                <w:rFonts w:ascii="Times New Roman" w:hAnsi="Times New Roman" w:cs="Times New Roman"/>
                <w:color w:val="000000" w:themeColor="text1"/>
              </w:rPr>
              <w:t>4</w:t>
            </w:r>
          </w:p>
        </w:tc>
        <w:tc>
          <w:tcPr>
            <w:tcW w:w="1560" w:type="dxa"/>
            <w:tcBorders>
              <w:top w:val="single" w:sz="4" w:space="0" w:color="auto"/>
              <w:left w:val="nil"/>
              <w:bottom w:val="single" w:sz="4" w:space="0" w:color="auto"/>
              <w:right w:val="single" w:sz="4" w:space="0" w:color="auto"/>
            </w:tcBorders>
            <w:shd w:val="clear" w:color="auto" w:fill="auto"/>
            <w:noWrap/>
            <w:hideMark/>
          </w:tcPr>
          <w:p w14:paraId="35C3545E"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2515,8</w:t>
            </w:r>
          </w:p>
        </w:tc>
        <w:tc>
          <w:tcPr>
            <w:tcW w:w="1027" w:type="dxa"/>
            <w:tcBorders>
              <w:top w:val="single" w:sz="4" w:space="0" w:color="auto"/>
              <w:left w:val="nil"/>
              <w:bottom w:val="single" w:sz="4" w:space="0" w:color="auto"/>
              <w:right w:val="single" w:sz="4" w:space="0" w:color="auto"/>
            </w:tcBorders>
            <w:shd w:val="clear" w:color="auto" w:fill="auto"/>
            <w:hideMark/>
          </w:tcPr>
          <w:p w14:paraId="21887962"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15074,8</w:t>
            </w:r>
          </w:p>
        </w:tc>
        <w:tc>
          <w:tcPr>
            <w:tcW w:w="1361" w:type="dxa"/>
            <w:tcBorders>
              <w:top w:val="single" w:sz="4" w:space="0" w:color="auto"/>
              <w:left w:val="nil"/>
              <w:bottom w:val="single" w:sz="4" w:space="0" w:color="auto"/>
              <w:right w:val="single" w:sz="4" w:space="0" w:color="auto"/>
            </w:tcBorders>
            <w:shd w:val="clear" w:color="auto" w:fill="auto"/>
            <w:hideMark/>
          </w:tcPr>
          <w:p w14:paraId="0BA57946" w14:textId="77777777" w:rsidR="00D072B0" w:rsidRPr="00B56F74" w:rsidRDefault="00B91126"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12</w:t>
            </w:r>
            <w:r w:rsidR="00D072B0" w:rsidRPr="00B56F74">
              <w:rPr>
                <w:rFonts w:ascii="Times New Roman" w:hAnsi="Times New Roman" w:cs="Times New Roman"/>
                <w:color w:val="000000" w:themeColor="text1"/>
              </w:rPr>
              <w:t>817</w:t>
            </w:r>
            <w:r w:rsidRPr="00B56F74">
              <w:rPr>
                <w:rFonts w:ascii="Times New Roman" w:hAnsi="Times New Roman" w:cs="Times New Roman"/>
                <w:color w:val="000000" w:themeColor="text1"/>
                <w:lang w:val="kk-KZ"/>
              </w:rPr>
              <w:t>,0</w:t>
            </w:r>
          </w:p>
        </w:tc>
        <w:tc>
          <w:tcPr>
            <w:tcW w:w="1297" w:type="dxa"/>
            <w:tcBorders>
              <w:top w:val="single" w:sz="4" w:space="0" w:color="auto"/>
              <w:left w:val="nil"/>
              <w:bottom w:val="single" w:sz="4" w:space="0" w:color="auto"/>
              <w:right w:val="single" w:sz="4" w:space="0" w:color="auto"/>
            </w:tcBorders>
            <w:shd w:val="clear" w:color="auto" w:fill="auto"/>
            <w:hideMark/>
          </w:tcPr>
          <w:p w14:paraId="662A2FA5"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106,7</w:t>
            </w:r>
          </w:p>
        </w:tc>
      </w:tr>
      <w:tr w:rsidR="00D072B0" w:rsidRPr="00B56F74" w14:paraId="58E643AC" w14:textId="77777777" w:rsidTr="00D072B0">
        <w:trPr>
          <w:trHeight w:val="106"/>
        </w:trPr>
        <w:tc>
          <w:tcPr>
            <w:tcW w:w="1036" w:type="dxa"/>
            <w:tcBorders>
              <w:top w:val="nil"/>
              <w:left w:val="single" w:sz="4" w:space="0" w:color="auto"/>
              <w:bottom w:val="single" w:sz="4" w:space="0" w:color="auto"/>
              <w:right w:val="single" w:sz="4" w:space="0" w:color="auto"/>
            </w:tcBorders>
            <w:shd w:val="clear" w:color="auto" w:fill="auto"/>
            <w:hideMark/>
          </w:tcPr>
          <w:p w14:paraId="7AC25DD0"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2005</w:t>
            </w:r>
          </w:p>
        </w:tc>
        <w:tc>
          <w:tcPr>
            <w:tcW w:w="1389" w:type="dxa"/>
            <w:tcBorders>
              <w:top w:val="nil"/>
              <w:left w:val="nil"/>
              <w:bottom w:val="single" w:sz="4" w:space="0" w:color="auto"/>
              <w:right w:val="single" w:sz="4" w:space="0" w:color="auto"/>
            </w:tcBorders>
            <w:shd w:val="clear" w:color="auto" w:fill="auto"/>
            <w:noWrap/>
            <w:hideMark/>
          </w:tcPr>
          <w:p w14:paraId="0D95F392"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189,6</w:t>
            </w:r>
          </w:p>
        </w:tc>
        <w:tc>
          <w:tcPr>
            <w:tcW w:w="1418" w:type="dxa"/>
            <w:tcBorders>
              <w:top w:val="nil"/>
              <w:left w:val="nil"/>
              <w:bottom w:val="single" w:sz="4" w:space="0" w:color="auto"/>
              <w:right w:val="single" w:sz="4" w:space="0" w:color="auto"/>
            </w:tcBorders>
            <w:shd w:val="clear" w:color="auto" w:fill="auto"/>
            <w:noWrap/>
            <w:hideMark/>
          </w:tcPr>
          <w:p w14:paraId="4CADD705"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5029,9</w:t>
            </w:r>
          </w:p>
        </w:tc>
        <w:tc>
          <w:tcPr>
            <w:tcW w:w="1446" w:type="dxa"/>
            <w:tcBorders>
              <w:top w:val="nil"/>
              <w:left w:val="nil"/>
              <w:bottom w:val="single" w:sz="4" w:space="0" w:color="auto"/>
              <w:right w:val="single" w:sz="4" w:space="0" w:color="auto"/>
            </w:tcBorders>
            <w:shd w:val="clear" w:color="auto" w:fill="auto"/>
            <w:noWrap/>
            <w:hideMark/>
          </w:tcPr>
          <w:p w14:paraId="441EB062"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529,7</w:t>
            </w:r>
          </w:p>
        </w:tc>
        <w:tc>
          <w:tcPr>
            <w:tcW w:w="1253" w:type="dxa"/>
            <w:tcBorders>
              <w:top w:val="nil"/>
              <w:left w:val="nil"/>
              <w:bottom w:val="single" w:sz="4" w:space="0" w:color="auto"/>
              <w:right w:val="single" w:sz="4" w:space="0" w:color="auto"/>
            </w:tcBorders>
            <w:shd w:val="clear" w:color="auto" w:fill="auto"/>
            <w:hideMark/>
          </w:tcPr>
          <w:p w14:paraId="68618A13"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2442,6</w:t>
            </w:r>
          </w:p>
        </w:tc>
        <w:tc>
          <w:tcPr>
            <w:tcW w:w="1247" w:type="dxa"/>
            <w:tcBorders>
              <w:top w:val="nil"/>
              <w:left w:val="nil"/>
              <w:bottom w:val="single" w:sz="4" w:space="0" w:color="auto"/>
              <w:right w:val="nil"/>
            </w:tcBorders>
            <w:shd w:val="clear" w:color="auto" w:fill="auto"/>
            <w:hideMark/>
          </w:tcPr>
          <w:p w14:paraId="00FAD904"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2128</w:t>
            </w:r>
            <w:r w:rsidR="00B91126" w:rsidRPr="00B56F74">
              <w:rPr>
                <w:rFonts w:ascii="Times New Roman" w:hAnsi="Times New Roman" w:cs="Times New Roman"/>
                <w:color w:val="000000" w:themeColor="text1"/>
                <w:lang w:val="kk-KZ"/>
              </w:rPr>
              <w:t>,0</w:t>
            </w:r>
          </w:p>
        </w:tc>
        <w:tc>
          <w:tcPr>
            <w:tcW w:w="1752" w:type="dxa"/>
            <w:tcBorders>
              <w:top w:val="nil"/>
              <w:left w:val="single" w:sz="4" w:space="0" w:color="auto"/>
              <w:bottom w:val="single" w:sz="4" w:space="0" w:color="auto"/>
              <w:right w:val="single" w:sz="4" w:space="0" w:color="auto"/>
            </w:tcBorders>
            <w:shd w:val="clear" w:color="auto" w:fill="auto"/>
            <w:noWrap/>
            <w:hideMark/>
          </w:tcPr>
          <w:p w14:paraId="32642753" w14:textId="77777777" w:rsidR="00D072B0" w:rsidRPr="00B56F74" w:rsidRDefault="00D072B0" w:rsidP="00B91126">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355</w:t>
            </w:r>
            <w:r w:rsidR="00B91126" w:rsidRPr="00B56F74">
              <w:rPr>
                <w:rFonts w:ascii="Times New Roman" w:hAnsi="Times New Roman" w:cs="Times New Roman"/>
                <w:color w:val="000000" w:themeColor="text1"/>
                <w:lang w:val="kk-KZ"/>
              </w:rPr>
              <w:t>,8</w:t>
            </w:r>
          </w:p>
        </w:tc>
        <w:tc>
          <w:tcPr>
            <w:tcW w:w="1560" w:type="dxa"/>
            <w:tcBorders>
              <w:top w:val="nil"/>
              <w:left w:val="nil"/>
              <w:bottom w:val="single" w:sz="4" w:space="0" w:color="auto"/>
              <w:right w:val="single" w:sz="4" w:space="0" w:color="auto"/>
            </w:tcBorders>
            <w:shd w:val="clear" w:color="auto" w:fill="auto"/>
            <w:noWrap/>
            <w:hideMark/>
          </w:tcPr>
          <w:p w14:paraId="47456FD3"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2380,6</w:t>
            </w:r>
          </w:p>
        </w:tc>
        <w:tc>
          <w:tcPr>
            <w:tcW w:w="1027" w:type="dxa"/>
            <w:tcBorders>
              <w:top w:val="nil"/>
              <w:left w:val="nil"/>
              <w:bottom w:val="single" w:sz="4" w:space="0" w:color="auto"/>
              <w:right w:val="single" w:sz="4" w:space="0" w:color="auto"/>
            </w:tcBorders>
            <w:shd w:val="clear" w:color="auto" w:fill="auto"/>
            <w:hideMark/>
          </w:tcPr>
          <w:p w14:paraId="4DDFBA5F"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15219,3</w:t>
            </w:r>
          </w:p>
        </w:tc>
        <w:tc>
          <w:tcPr>
            <w:tcW w:w="1361" w:type="dxa"/>
            <w:tcBorders>
              <w:top w:val="nil"/>
              <w:left w:val="nil"/>
              <w:bottom w:val="single" w:sz="4" w:space="0" w:color="auto"/>
              <w:right w:val="single" w:sz="4" w:space="0" w:color="auto"/>
            </w:tcBorders>
            <w:shd w:val="clear" w:color="auto" w:fill="auto"/>
            <w:hideMark/>
          </w:tcPr>
          <w:p w14:paraId="1AFDA009" w14:textId="77777777" w:rsidR="00D072B0" w:rsidRPr="00B56F74" w:rsidRDefault="00B91126"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15</w:t>
            </w:r>
            <w:r w:rsidR="00D072B0" w:rsidRPr="00B56F74">
              <w:rPr>
                <w:rFonts w:ascii="Times New Roman" w:hAnsi="Times New Roman" w:cs="Times New Roman"/>
                <w:color w:val="000000" w:themeColor="text1"/>
              </w:rPr>
              <w:t>787</w:t>
            </w:r>
            <w:r w:rsidRPr="00B56F74">
              <w:rPr>
                <w:rFonts w:ascii="Times New Roman" w:hAnsi="Times New Roman" w:cs="Times New Roman"/>
                <w:color w:val="000000" w:themeColor="text1"/>
                <w:lang w:val="kk-KZ"/>
              </w:rPr>
              <w:t>,0</w:t>
            </w:r>
          </w:p>
        </w:tc>
        <w:tc>
          <w:tcPr>
            <w:tcW w:w="1297" w:type="dxa"/>
            <w:tcBorders>
              <w:top w:val="nil"/>
              <w:left w:val="nil"/>
              <w:bottom w:val="single" w:sz="4" w:space="0" w:color="auto"/>
              <w:right w:val="single" w:sz="4" w:space="0" w:color="auto"/>
            </w:tcBorders>
            <w:shd w:val="clear" w:color="auto" w:fill="auto"/>
            <w:hideMark/>
          </w:tcPr>
          <w:p w14:paraId="0EF144BA"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107,5</w:t>
            </w:r>
          </w:p>
        </w:tc>
      </w:tr>
      <w:tr w:rsidR="00D072B0" w:rsidRPr="00B56F74" w14:paraId="6766E3CB" w14:textId="77777777" w:rsidTr="00D072B0">
        <w:trPr>
          <w:trHeight w:val="151"/>
        </w:trPr>
        <w:tc>
          <w:tcPr>
            <w:tcW w:w="1036" w:type="dxa"/>
            <w:tcBorders>
              <w:top w:val="nil"/>
              <w:left w:val="single" w:sz="4" w:space="0" w:color="auto"/>
              <w:bottom w:val="single" w:sz="4" w:space="0" w:color="auto"/>
              <w:right w:val="single" w:sz="4" w:space="0" w:color="auto"/>
            </w:tcBorders>
            <w:shd w:val="clear" w:color="auto" w:fill="auto"/>
            <w:hideMark/>
          </w:tcPr>
          <w:p w14:paraId="14BF0EDB"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2006</w:t>
            </w:r>
          </w:p>
        </w:tc>
        <w:tc>
          <w:tcPr>
            <w:tcW w:w="1389" w:type="dxa"/>
            <w:tcBorders>
              <w:top w:val="nil"/>
              <w:left w:val="nil"/>
              <w:bottom w:val="single" w:sz="4" w:space="0" w:color="auto"/>
              <w:right w:val="single" w:sz="4" w:space="0" w:color="auto"/>
            </w:tcBorders>
            <w:shd w:val="clear" w:color="auto" w:fill="auto"/>
            <w:noWrap/>
            <w:hideMark/>
          </w:tcPr>
          <w:p w14:paraId="00A99438"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205,2</w:t>
            </w:r>
          </w:p>
        </w:tc>
        <w:tc>
          <w:tcPr>
            <w:tcW w:w="1418" w:type="dxa"/>
            <w:tcBorders>
              <w:top w:val="nil"/>
              <w:left w:val="nil"/>
              <w:bottom w:val="single" w:sz="4" w:space="0" w:color="auto"/>
              <w:right w:val="single" w:sz="4" w:space="0" w:color="auto"/>
            </w:tcBorders>
            <w:shd w:val="clear" w:color="auto" w:fill="auto"/>
            <w:noWrap/>
            <w:hideMark/>
          </w:tcPr>
          <w:p w14:paraId="04A7E5B7"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5268,2</w:t>
            </w:r>
          </w:p>
        </w:tc>
        <w:tc>
          <w:tcPr>
            <w:tcW w:w="1446" w:type="dxa"/>
            <w:tcBorders>
              <w:top w:val="nil"/>
              <w:left w:val="nil"/>
              <w:bottom w:val="single" w:sz="4" w:space="0" w:color="auto"/>
              <w:right w:val="single" w:sz="4" w:space="0" w:color="auto"/>
            </w:tcBorders>
            <w:shd w:val="clear" w:color="auto" w:fill="auto"/>
            <w:noWrap/>
            <w:hideMark/>
          </w:tcPr>
          <w:p w14:paraId="382447E4"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581,8</w:t>
            </w:r>
          </w:p>
        </w:tc>
        <w:tc>
          <w:tcPr>
            <w:tcW w:w="1253" w:type="dxa"/>
            <w:tcBorders>
              <w:top w:val="nil"/>
              <w:left w:val="nil"/>
              <w:bottom w:val="single" w:sz="4" w:space="0" w:color="auto"/>
              <w:right w:val="single" w:sz="4" w:space="0" w:color="auto"/>
            </w:tcBorders>
            <w:shd w:val="clear" w:color="auto" w:fill="auto"/>
            <w:hideMark/>
          </w:tcPr>
          <w:p w14:paraId="62E6D3D2"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2569</w:t>
            </w:r>
            <w:r w:rsidR="00B91126" w:rsidRPr="00B56F74">
              <w:rPr>
                <w:rFonts w:ascii="Times New Roman" w:hAnsi="Times New Roman" w:cs="Times New Roman"/>
                <w:color w:val="000000" w:themeColor="text1"/>
                <w:lang w:val="kk-KZ"/>
              </w:rPr>
              <w:t>,0</w:t>
            </w:r>
          </w:p>
        </w:tc>
        <w:tc>
          <w:tcPr>
            <w:tcW w:w="1247" w:type="dxa"/>
            <w:tcBorders>
              <w:top w:val="nil"/>
              <w:left w:val="nil"/>
              <w:bottom w:val="single" w:sz="4" w:space="0" w:color="auto"/>
              <w:right w:val="nil"/>
            </w:tcBorders>
            <w:shd w:val="clear" w:color="auto" w:fill="auto"/>
            <w:hideMark/>
          </w:tcPr>
          <w:p w14:paraId="4C58FFA5"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2176</w:t>
            </w:r>
            <w:r w:rsidR="00B91126" w:rsidRPr="00B56F74">
              <w:rPr>
                <w:rFonts w:ascii="Times New Roman" w:hAnsi="Times New Roman" w:cs="Times New Roman"/>
                <w:color w:val="000000" w:themeColor="text1"/>
                <w:lang w:val="kk-KZ"/>
              </w:rPr>
              <w:t>,0</w:t>
            </w:r>
          </w:p>
        </w:tc>
        <w:tc>
          <w:tcPr>
            <w:tcW w:w="1752" w:type="dxa"/>
            <w:tcBorders>
              <w:top w:val="nil"/>
              <w:left w:val="single" w:sz="4" w:space="0" w:color="auto"/>
              <w:bottom w:val="single" w:sz="4" w:space="0" w:color="auto"/>
              <w:right w:val="single" w:sz="4" w:space="0" w:color="auto"/>
            </w:tcBorders>
            <w:shd w:val="clear" w:color="auto" w:fill="auto"/>
            <w:noWrap/>
            <w:hideMark/>
          </w:tcPr>
          <w:p w14:paraId="0D544D6A" w14:textId="77777777" w:rsidR="00D072B0" w:rsidRPr="00B56F74" w:rsidRDefault="00D072B0" w:rsidP="00B91126">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407</w:t>
            </w:r>
            <w:r w:rsidR="00B91126" w:rsidRPr="00B56F74">
              <w:rPr>
                <w:rFonts w:ascii="Times New Roman" w:hAnsi="Times New Roman" w:cs="Times New Roman"/>
                <w:color w:val="000000" w:themeColor="text1"/>
                <w:lang w:val="kk-KZ"/>
              </w:rPr>
              <w:t>,</w:t>
            </w:r>
            <w:r w:rsidRPr="00B56F74">
              <w:rPr>
                <w:rFonts w:ascii="Times New Roman" w:hAnsi="Times New Roman" w:cs="Times New Roman"/>
                <w:color w:val="000000" w:themeColor="text1"/>
              </w:rPr>
              <w:t>5</w:t>
            </w:r>
          </w:p>
        </w:tc>
        <w:tc>
          <w:tcPr>
            <w:tcW w:w="1560" w:type="dxa"/>
            <w:tcBorders>
              <w:top w:val="nil"/>
              <w:left w:val="nil"/>
              <w:bottom w:val="single" w:sz="4" w:space="0" w:color="auto"/>
              <w:right w:val="single" w:sz="4" w:space="0" w:color="auto"/>
            </w:tcBorders>
            <w:shd w:val="clear" w:color="auto" w:fill="auto"/>
            <w:noWrap/>
            <w:hideMark/>
          </w:tcPr>
          <w:p w14:paraId="762A8145"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2255,6</w:t>
            </w:r>
          </w:p>
        </w:tc>
        <w:tc>
          <w:tcPr>
            <w:tcW w:w="1027" w:type="dxa"/>
            <w:tcBorders>
              <w:top w:val="nil"/>
              <w:left w:val="nil"/>
              <w:bottom w:val="single" w:sz="4" w:space="0" w:color="auto"/>
              <w:right w:val="single" w:sz="4" w:space="0" w:color="auto"/>
            </w:tcBorders>
            <w:shd w:val="clear" w:color="auto" w:fill="auto"/>
            <w:hideMark/>
          </w:tcPr>
          <w:p w14:paraId="57AE22E2"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15396,9</w:t>
            </w:r>
          </w:p>
        </w:tc>
        <w:tc>
          <w:tcPr>
            <w:tcW w:w="1361" w:type="dxa"/>
            <w:tcBorders>
              <w:top w:val="nil"/>
              <w:left w:val="nil"/>
              <w:bottom w:val="single" w:sz="4" w:space="0" w:color="auto"/>
              <w:right w:val="single" w:sz="4" w:space="0" w:color="auto"/>
            </w:tcBorders>
            <w:shd w:val="clear" w:color="auto" w:fill="auto"/>
            <w:hideMark/>
          </w:tcPr>
          <w:p w14:paraId="4E7D2AD1" w14:textId="77777777" w:rsidR="00D072B0" w:rsidRPr="00B56F74" w:rsidRDefault="00B91126"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19</w:t>
            </w:r>
            <w:r w:rsidR="00D072B0" w:rsidRPr="00B56F74">
              <w:rPr>
                <w:rFonts w:ascii="Times New Roman" w:hAnsi="Times New Roman" w:cs="Times New Roman"/>
                <w:color w:val="000000" w:themeColor="text1"/>
              </w:rPr>
              <w:t>152</w:t>
            </w:r>
            <w:r w:rsidRPr="00B56F74">
              <w:rPr>
                <w:rFonts w:ascii="Times New Roman" w:hAnsi="Times New Roman" w:cs="Times New Roman"/>
                <w:color w:val="000000" w:themeColor="text1"/>
                <w:lang w:val="kk-KZ"/>
              </w:rPr>
              <w:t>,0</w:t>
            </w:r>
          </w:p>
        </w:tc>
        <w:tc>
          <w:tcPr>
            <w:tcW w:w="1297" w:type="dxa"/>
            <w:tcBorders>
              <w:top w:val="nil"/>
              <w:left w:val="nil"/>
              <w:bottom w:val="single" w:sz="4" w:space="0" w:color="auto"/>
              <w:right w:val="single" w:sz="4" w:space="0" w:color="auto"/>
            </w:tcBorders>
            <w:shd w:val="clear" w:color="auto" w:fill="auto"/>
            <w:hideMark/>
          </w:tcPr>
          <w:p w14:paraId="32E0714A"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108,4</w:t>
            </w:r>
          </w:p>
        </w:tc>
      </w:tr>
      <w:tr w:rsidR="00D072B0" w:rsidRPr="00B56F74" w14:paraId="29991338" w14:textId="77777777" w:rsidTr="00D072B0">
        <w:trPr>
          <w:trHeight w:val="170"/>
        </w:trPr>
        <w:tc>
          <w:tcPr>
            <w:tcW w:w="1036" w:type="dxa"/>
            <w:tcBorders>
              <w:top w:val="nil"/>
              <w:left w:val="single" w:sz="4" w:space="0" w:color="auto"/>
              <w:bottom w:val="single" w:sz="4" w:space="0" w:color="auto"/>
              <w:right w:val="single" w:sz="4" w:space="0" w:color="auto"/>
            </w:tcBorders>
            <w:shd w:val="clear" w:color="auto" w:fill="auto"/>
            <w:hideMark/>
          </w:tcPr>
          <w:p w14:paraId="713DE09F"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2007</w:t>
            </w:r>
          </w:p>
        </w:tc>
        <w:tc>
          <w:tcPr>
            <w:tcW w:w="1389" w:type="dxa"/>
            <w:tcBorders>
              <w:top w:val="nil"/>
              <w:left w:val="nil"/>
              <w:bottom w:val="single" w:sz="4" w:space="0" w:color="auto"/>
              <w:right w:val="single" w:sz="4" w:space="0" w:color="auto"/>
            </w:tcBorders>
            <w:shd w:val="clear" w:color="auto" w:fill="auto"/>
            <w:noWrap/>
            <w:hideMark/>
          </w:tcPr>
          <w:p w14:paraId="6DDF39F5"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207,6</w:t>
            </w:r>
          </w:p>
        </w:tc>
        <w:tc>
          <w:tcPr>
            <w:tcW w:w="1418" w:type="dxa"/>
            <w:tcBorders>
              <w:top w:val="nil"/>
              <w:left w:val="nil"/>
              <w:bottom w:val="single" w:sz="4" w:space="0" w:color="auto"/>
              <w:right w:val="single" w:sz="4" w:space="0" w:color="auto"/>
            </w:tcBorders>
            <w:shd w:val="clear" w:color="auto" w:fill="auto"/>
            <w:noWrap/>
            <w:hideMark/>
          </w:tcPr>
          <w:p w14:paraId="27BF5222"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5454,9</w:t>
            </w:r>
          </w:p>
        </w:tc>
        <w:tc>
          <w:tcPr>
            <w:tcW w:w="1446" w:type="dxa"/>
            <w:tcBorders>
              <w:top w:val="nil"/>
              <w:left w:val="nil"/>
              <w:bottom w:val="single" w:sz="4" w:space="0" w:color="auto"/>
              <w:right w:val="single" w:sz="4" w:space="0" w:color="auto"/>
            </w:tcBorders>
            <w:shd w:val="clear" w:color="auto" w:fill="auto"/>
            <w:noWrap/>
            <w:hideMark/>
          </w:tcPr>
          <w:p w14:paraId="71BEAC01"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883,2</w:t>
            </w:r>
          </w:p>
        </w:tc>
        <w:tc>
          <w:tcPr>
            <w:tcW w:w="1253" w:type="dxa"/>
            <w:tcBorders>
              <w:top w:val="nil"/>
              <w:left w:val="nil"/>
              <w:bottom w:val="single" w:sz="4" w:space="0" w:color="auto"/>
              <w:right w:val="single" w:sz="4" w:space="0" w:color="auto"/>
            </w:tcBorders>
            <w:shd w:val="clear" w:color="auto" w:fill="auto"/>
            <w:hideMark/>
          </w:tcPr>
          <w:p w14:paraId="3AD99168"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2605,6</w:t>
            </w:r>
          </w:p>
        </w:tc>
        <w:tc>
          <w:tcPr>
            <w:tcW w:w="1247" w:type="dxa"/>
            <w:tcBorders>
              <w:top w:val="nil"/>
              <w:left w:val="nil"/>
              <w:bottom w:val="single" w:sz="4" w:space="0" w:color="auto"/>
              <w:right w:val="nil"/>
            </w:tcBorders>
            <w:shd w:val="clear" w:color="auto" w:fill="auto"/>
            <w:hideMark/>
          </w:tcPr>
          <w:p w14:paraId="47AC241D"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2205</w:t>
            </w:r>
            <w:r w:rsidR="00B91126" w:rsidRPr="00B56F74">
              <w:rPr>
                <w:rFonts w:ascii="Times New Roman" w:hAnsi="Times New Roman" w:cs="Times New Roman"/>
                <w:color w:val="000000" w:themeColor="text1"/>
                <w:lang w:val="kk-KZ"/>
              </w:rPr>
              <w:t>,0</w:t>
            </w:r>
          </w:p>
        </w:tc>
        <w:tc>
          <w:tcPr>
            <w:tcW w:w="1752" w:type="dxa"/>
            <w:tcBorders>
              <w:top w:val="nil"/>
              <w:left w:val="single" w:sz="4" w:space="0" w:color="auto"/>
              <w:bottom w:val="single" w:sz="4" w:space="0" w:color="auto"/>
              <w:right w:val="single" w:sz="4" w:space="0" w:color="auto"/>
            </w:tcBorders>
            <w:shd w:val="clear" w:color="auto" w:fill="auto"/>
            <w:noWrap/>
            <w:hideMark/>
          </w:tcPr>
          <w:p w14:paraId="31F24481" w14:textId="77777777" w:rsidR="00D072B0" w:rsidRPr="00B56F74" w:rsidRDefault="00D072B0" w:rsidP="00B91126">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476</w:t>
            </w:r>
            <w:r w:rsidR="00B91126" w:rsidRPr="00B56F74">
              <w:rPr>
                <w:rFonts w:ascii="Times New Roman" w:hAnsi="Times New Roman" w:cs="Times New Roman"/>
                <w:color w:val="000000" w:themeColor="text1"/>
                <w:lang w:val="kk-KZ"/>
              </w:rPr>
              <w:t>,3</w:t>
            </w:r>
          </w:p>
        </w:tc>
        <w:tc>
          <w:tcPr>
            <w:tcW w:w="1560" w:type="dxa"/>
            <w:tcBorders>
              <w:top w:val="nil"/>
              <w:left w:val="nil"/>
              <w:bottom w:val="single" w:sz="4" w:space="0" w:color="auto"/>
              <w:right w:val="single" w:sz="4" w:space="0" w:color="auto"/>
            </w:tcBorders>
            <w:shd w:val="clear" w:color="auto" w:fill="auto"/>
            <w:noWrap/>
            <w:hideMark/>
          </w:tcPr>
          <w:p w14:paraId="363AC5C8"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2329</w:t>
            </w:r>
            <w:r w:rsidR="00B91126" w:rsidRPr="00B56F74">
              <w:rPr>
                <w:rFonts w:ascii="Times New Roman" w:hAnsi="Times New Roman" w:cs="Times New Roman"/>
                <w:color w:val="000000" w:themeColor="text1"/>
                <w:lang w:val="kk-KZ"/>
              </w:rPr>
              <w:t>,0</w:t>
            </w:r>
          </w:p>
        </w:tc>
        <w:tc>
          <w:tcPr>
            <w:tcW w:w="1027" w:type="dxa"/>
            <w:tcBorders>
              <w:top w:val="nil"/>
              <w:left w:val="nil"/>
              <w:bottom w:val="single" w:sz="4" w:space="0" w:color="auto"/>
              <w:right w:val="single" w:sz="4" w:space="0" w:color="auto"/>
            </w:tcBorders>
            <w:shd w:val="clear" w:color="auto" w:fill="auto"/>
            <w:hideMark/>
          </w:tcPr>
          <w:p w14:paraId="07C256FC"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15571,5</w:t>
            </w:r>
          </w:p>
        </w:tc>
        <w:tc>
          <w:tcPr>
            <w:tcW w:w="1361" w:type="dxa"/>
            <w:tcBorders>
              <w:top w:val="nil"/>
              <w:left w:val="nil"/>
              <w:bottom w:val="single" w:sz="4" w:space="0" w:color="auto"/>
              <w:right w:val="single" w:sz="4" w:space="0" w:color="auto"/>
            </w:tcBorders>
            <w:shd w:val="clear" w:color="auto" w:fill="auto"/>
            <w:hideMark/>
          </w:tcPr>
          <w:p w14:paraId="458FC668" w14:textId="77777777" w:rsidR="00D072B0" w:rsidRPr="00B56F74" w:rsidRDefault="00B91126"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25</w:t>
            </w:r>
            <w:r w:rsidR="00D072B0" w:rsidRPr="00B56F74">
              <w:rPr>
                <w:rFonts w:ascii="Times New Roman" w:hAnsi="Times New Roman" w:cs="Times New Roman"/>
                <w:color w:val="000000" w:themeColor="text1"/>
              </w:rPr>
              <w:t>226</w:t>
            </w:r>
            <w:r w:rsidRPr="00B56F74">
              <w:rPr>
                <w:rFonts w:ascii="Times New Roman" w:hAnsi="Times New Roman" w:cs="Times New Roman"/>
                <w:color w:val="000000" w:themeColor="text1"/>
                <w:lang w:val="kk-KZ"/>
              </w:rPr>
              <w:t>,0</w:t>
            </w:r>
          </w:p>
        </w:tc>
        <w:tc>
          <w:tcPr>
            <w:tcW w:w="1297" w:type="dxa"/>
            <w:tcBorders>
              <w:top w:val="nil"/>
              <w:left w:val="nil"/>
              <w:bottom w:val="single" w:sz="4" w:space="0" w:color="auto"/>
              <w:right w:val="single" w:sz="4" w:space="0" w:color="auto"/>
            </w:tcBorders>
            <w:shd w:val="clear" w:color="auto" w:fill="auto"/>
            <w:hideMark/>
          </w:tcPr>
          <w:p w14:paraId="37BB5AD9"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118,8</w:t>
            </w:r>
          </w:p>
        </w:tc>
      </w:tr>
      <w:tr w:rsidR="00D072B0" w:rsidRPr="00B56F74" w14:paraId="71ACA012" w14:textId="77777777" w:rsidTr="00D072B0">
        <w:trPr>
          <w:trHeight w:val="215"/>
        </w:trPr>
        <w:tc>
          <w:tcPr>
            <w:tcW w:w="1036" w:type="dxa"/>
            <w:tcBorders>
              <w:top w:val="nil"/>
              <w:left w:val="single" w:sz="4" w:space="0" w:color="auto"/>
              <w:bottom w:val="single" w:sz="4" w:space="0" w:color="auto"/>
              <w:right w:val="single" w:sz="4" w:space="0" w:color="auto"/>
            </w:tcBorders>
            <w:shd w:val="clear" w:color="auto" w:fill="auto"/>
            <w:hideMark/>
          </w:tcPr>
          <w:p w14:paraId="708323C2"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2008</w:t>
            </w:r>
          </w:p>
        </w:tc>
        <w:tc>
          <w:tcPr>
            <w:tcW w:w="1389" w:type="dxa"/>
            <w:tcBorders>
              <w:top w:val="nil"/>
              <w:left w:val="nil"/>
              <w:bottom w:val="single" w:sz="4" w:space="0" w:color="auto"/>
              <w:right w:val="single" w:sz="4" w:space="0" w:color="auto"/>
            </w:tcBorders>
            <w:shd w:val="clear" w:color="auto" w:fill="auto"/>
            <w:noWrap/>
            <w:hideMark/>
          </w:tcPr>
          <w:p w14:paraId="71FFB033"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204</w:t>
            </w:r>
            <w:r w:rsidR="00B91126" w:rsidRPr="00B56F74">
              <w:rPr>
                <w:rFonts w:ascii="Times New Roman" w:hAnsi="Times New Roman" w:cs="Times New Roman"/>
                <w:color w:val="000000" w:themeColor="text1"/>
                <w:lang w:val="kk-KZ"/>
              </w:rPr>
              <w:t>,0</w:t>
            </w:r>
          </w:p>
        </w:tc>
        <w:tc>
          <w:tcPr>
            <w:tcW w:w="1418" w:type="dxa"/>
            <w:tcBorders>
              <w:top w:val="nil"/>
              <w:left w:val="nil"/>
              <w:bottom w:val="single" w:sz="4" w:space="0" w:color="auto"/>
              <w:right w:val="single" w:sz="4" w:space="0" w:color="auto"/>
            </w:tcBorders>
            <w:shd w:val="clear" w:color="auto" w:fill="auto"/>
            <w:noWrap/>
            <w:hideMark/>
          </w:tcPr>
          <w:p w14:paraId="791795ED"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5581,4</w:t>
            </w:r>
          </w:p>
        </w:tc>
        <w:tc>
          <w:tcPr>
            <w:tcW w:w="1446" w:type="dxa"/>
            <w:tcBorders>
              <w:top w:val="nil"/>
              <w:left w:val="nil"/>
              <w:bottom w:val="single" w:sz="4" w:space="0" w:color="auto"/>
              <w:right w:val="single" w:sz="4" w:space="0" w:color="auto"/>
            </w:tcBorders>
            <w:shd w:val="clear" w:color="auto" w:fill="auto"/>
            <w:noWrap/>
            <w:hideMark/>
          </w:tcPr>
          <w:p w14:paraId="18DF999D"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1004,5</w:t>
            </w:r>
          </w:p>
        </w:tc>
        <w:tc>
          <w:tcPr>
            <w:tcW w:w="1253" w:type="dxa"/>
            <w:tcBorders>
              <w:top w:val="nil"/>
              <w:left w:val="nil"/>
              <w:bottom w:val="single" w:sz="4" w:space="0" w:color="auto"/>
              <w:right w:val="single" w:sz="4" w:space="0" w:color="auto"/>
            </w:tcBorders>
            <w:shd w:val="clear" w:color="auto" w:fill="auto"/>
            <w:hideMark/>
          </w:tcPr>
          <w:p w14:paraId="5514E0E5"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2675,4</w:t>
            </w:r>
          </w:p>
        </w:tc>
        <w:tc>
          <w:tcPr>
            <w:tcW w:w="1247" w:type="dxa"/>
            <w:tcBorders>
              <w:top w:val="nil"/>
              <w:left w:val="nil"/>
              <w:bottom w:val="single" w:sz="4" w:space="0" w:color="auto"/>
              <w:right w:val="nil"/>
            </w:tcBorders>
            <w:shd w:val="clear" w:color="auto" w:fill="auto"/>
            <w:hideMark/>
          </w:tcPr>
          <w:p w14:paraId="1D048843"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2253</w:t>
            </w:r>
            <w:r w:rsidR="00B91126" w:rsidRPr="00B56F74">
              <w:rPr>
                <w:rFonts w:ascii="Times New Roman" w:hAnsi="Times New Roman" w:cs="Times New Roman"/>
                <w:color w:val="000000" w:themeColor="text1"/>
                <w:lang w:val="kk-KZ"/>
              </w:rPr>
              <w:t>,0</w:t>
            </w:r>
          </w:p>
        </w:tc>
        <w:tc>
          <w:tcPr>
            <w:tcW w:w="1752" w:type="dxa"/>
            <w:tcBorders>
              <w:top w:val="nil"/>
              <w:left w:val="single" w:sz="4" w:space="0" w:color="auto"/>
              <w:bottom w:val="single" w:sz="4" w:space="0" w:color="auto"/>
              <w:right w:val="single" w:sz="4" w:space="0" w:color="auto"/>
            </w:tcBorders>
            <w:shd w:val="clear" w:color="auto" w:fill="auto"/>
            <w:noWrap/>
            <w:hideMark/>
          </w:tcPr>
          <w:p w14:paraId="51EC285D" w14:textId="77777777" w:rsidR="00D072B0" w:rsidRPr="00B56F74" w:rsidRDefault="00D072B0" w:rsidP="00B91126">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628</w:t>
            </w:r>
            <w:r w:rsidR="00B91126" w:rsidRPr="00B56F74">
              <w:rPr>
                <w:rFonts w:ascii="Times New Roman" w:hAnsi="Times New Roman" w:cs="Times New Roman"/>
                <w:color w:val="000000" w:themeColor="text1"/>
                <w:lang w:val="kk-KZ"/>
              </w:rPr>
              <w:t>,</w:t>
            </w:r>
            <w:r w:rsidRPr="00B56F74">
              <w:rPr>
                <w:rFonts w:ascii="Times New Roman" w:hAnsi="Times New Roman" w:cs="Times New Roman"/>
                <w:color w:val="000000" w:themeColor="text1"/>
              </w:rPr>
              <w:t>6</w:t>
            </w:r>
          </w:p>
        </w:tc>
        <w:tc>
          <w:tcPr>
            <w:tcW w:w="1560" w:type="dxa"/>
            <w:tcBorders>
              <w:top w:val="nil"/>
              <w:left w:val="nil"/>
              <w:bottom w:val="single" w:sz="4" w:space="0" w:color="auto"/>
              <w:right w:val="single" w:sz="4" w:space="0" w:color="auto"/>
            </w:tcBorders>
            <w:shd w:val="clear" w:color="auto" w:fill="auto"/>
            <w:noWrap/>
            <w:hideMark/>
          </w:tcPr>
          <w:p w14:paraId="6BD55033"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2486,2</w:t>
            </w:r>
          </w:p>
        </w:tc>
        <w:tc>
          <w:tcPr>
            <w:tcW w:w="1027" w:type="dxa"/>
            <w:tcBorders>
              <w:top w:val="nil"/>
              <w:left w:val="nil"/>
              <w:bottom w:val="single" w:sz="4" w:space="0" w:color="auto"/>
              <w:right w:val="single" w:sz="4" w:space="0" w:color="auto"/>
            </w:tcBorders>
            <w:shd w:val="clear" w:color="auto" w:fill="auto"/>
            <w:hideMark/>
          </w:tcPr>
          <w:p w14:paraId="71729B40"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15982,4</w:t>
            </w:r>
          </w:p>
        </w:tc>
        <w:tc>
          <w:tcPr>
            <w:tcW w:w="1361" w:type="dxa"/>
            <w:tcBorders>
              <w:top w:val="nil"/>
              <w:left w:val="nil"/>
              <w:bottom w:val="single" w:sz="4" w:space="0" w:color="auto"/>
              <w:right w:val="single" w:sz="4" w:space="0" w:color="auto"/>
            </w:tcBorders>
            <w:shd w:val="clear" w:color="auto" w:fill="auto"/>
            <w:hideMark/>
          </w:tcPr>
          <w:p w14:paraId="54BAE7A6" w14:textId="77777777" w:rsidR="00D072B0" w:rsidRPr="00B56F74" w:rsidRDefault="00B91126"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32</w:t>
            </w:r>
            <w:r w:rsidR="00D072B0" w:rsidRPr="00B56F74">
              <w:rPr>
                <w:rFonts w:ascii="Times New Roman" w:hAnsi="Times New Roman" w:cs="Times New Roman"/>
                <w:color w:val="000000" w:themeColor="text1"/>
              </w:rPr>
              <w:t>984</w:t>
            </w:r>
            <w:r w:rsidRPr="00B56F74">
              <w:rPr>
                <w:rFonts w:ascii="Times New Roman" w:hAnsi="Times New Roman" w:cs="Times New Roman"/>
                <w:color w:val="000000" w:themeColor="text1"/>
                <w:lang w:val="kk-KZ"/>
              </w:rPr>
              <w:t>,0</w:t>
            </w:r>
          </w:p>
        </w:tc>
        <w:tc>
          <w:tcPr>
            <w:tcW w:w="1297" w:type="dxa"/>
            <w:tcBorders>
              <w:top w:val="nil"/>
              <w:left w:val="nil"/>
              <w:bottom w:val="single" w:sz="4" w:space="0" w:color="auto"/>
              <w:right w:val="single" w:sz="4" w:space="0" w:color="auto"/>
            </w:tcBorders>
            <w:shd w:val="clear" w:color="auto" w:fill="auto"/>
            <w:hideMark/>
          </w:tcPr>
          <w:p w14:paraId="2155BFD2"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109,5</w:t>
            </w:r>
          </w:p>
        </w:tc>
      </w:tr>
      <w:tr w:rsidR="00D072B0" w:rsidRPr="00B56F74" w14:paraId="0C1D2ADA" w14:textId="77777777" w:rsidTr="00D072B0">
        <w:trPr>
          <w:trHeight w:val="106"/>
        </w:trPr>
        <w:tc>
          <w:tcPr>
            <w:tcW w:w="1036" w:type="dxa"/>
            <w:tcBorders>
              <w:top w:val="nil"/>
              <w:left w:val="single" w:sz="4" w:space="0" w:color="auto"/>
              <w:bottom w:val="single" w:sz="4" w:space="0" w:color="auto"/>
              <w:right w:val="single" w:sz="4" w:space="0" w:color="auto"/>
            </w:tcBorders>
            <w:shd w:val="clear" w:color="auto" w:fill="auto"/>
          </w:tcPr>
          <w:p w14:paraId="0685C901"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2009</w:t>
            </w:r>
          </w:p>
        </w:tc>
        <w:tc>
          <w:tcPr>
            <w:tcW w:w="1389" w:type="dxa"/>
            <w:tcBorders>
              <w:top w:val="nil"/>
              <w:left w:val="nil"/>
              <w:bottom w:val="single" w:sz="4" w:space="0" w:color="auto"/>
              <w:right w:val="single" w:sz="4" w:space="0" w:color="auto"/>
            </w:tcBorders>
            <w:shd w:val="clear" w:color="auto" w:fill="auto"/>
            <w:noWrap/>
          </w:tcPr>
          <w:p w14:paraId="557CE595"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210</w:t>
            </w:r>
            <w:r w:rsidR="00B91126" w:rsidRPr="00B56F74">
              <w:rPr>
                <w:rFonts w:ascii="Times New Roman" w:hAnsi="Times New Roman" w:cs="Times New Roman"/>
                <w:color w:val="000000" w:themeColor="text1"/>
                <w:lang w:val="kk-KZ"/>
              </w:rPr>
              <w:t>,0</w:t>
            </w:r>
          </w:p>
        </w:tc>
        <w:tc>
          <w:tcPr>
            <w:tcW w:w="1418" w:type="dxa"/>
            <w:tcBorders>
              <w:top w:val="nil"/>
              <w:left w:val="nil"/>
              <w:bottom w:val="single" w:sz="4" w:space="0" w:color="auto"/>
              <w:right w:val="single" w:sz="4" w:space="0" w:color="auto"/>
            </w:tcBorders>
            <w:shd w:val="clear" w:color="auto" w:fill="auto"/>
            <w:noWrap/>
          </w:tcPr>
          <w:p w14:paraId="33806424"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5670,6</w:t>
            </w:r>
          </w:p>
        </w:tc>
        <w:tc>
          <w:tcPr>
            <w:tcW w:w="1446" w:type="dxa"/>
            <w:tcBorders>
              <w:top w:val="nil"/>
              <w:left w:val="nil"/>
              <w:bottom w:val="single" w:sz="4" w:space="0" w:color="auto"/>
              <w:right w:val="single" w:sz="4" w:space="0" w:color="auto"/>
            </w:tcBorders>
            <w:shd w:val="clear" w:color="auto" w:fill="auto"/>
            <w:noWrap/>
          </w:tcPr>
          <w:p w14:paraId="5F8E78D7"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1016,7</w:t>
            </w:r>
          </w:p>
        </w:tc>
        <w:tc>
          <w:tcPr>
            <w:tcW w:w="1253" w:type="dxa"/>
            <w:tcBorders>
              <w:top w:val="nil"/>
              <w:left w:val="nil"/>
              <w:bottom w:val="single" w:sz="4" w:space="0" w:color="auto"/>
              <w:right w:val="single" w:sz="4" w:space="0" w:color="auto"/>
            </w:tcBorders>
            <w:shd w:val="clear" w:color="auto" w:fill="auto"/>
          </w:tcPr>
          <w:p w14:paraId="77BEC00C"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2717,3</w:t>
            </w:r>
          </w:p>
        </w:tc>
        <w:tc>
          <w:tcPr>
            <w:tcW w:w="1247" w:type="dxa"/>
            <w:tcBorders>
              <w:top w:val="nil"/>
              <w:left w:val="nil"/>
              <w:bottom w:val="single" w:sz="4" w:space="0" w:color="auto"/>
              <w:right w:val="nil"/>
            </w:tcBorders>
            <w:shd w:val="clear" w:color="auto" w:fill="auto"/>
          </w:tcPr>
          <w:p w14:paraId="6BDA746F"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2233</w:t>
            </w:r>
            <w:r w:rsidR="00B91126" w:rsidRPr="00B56F74">
              <w:rPr>
                <w:rFonts w:ascii="Times New Roman" w:hAnsi="Times New Roman" w:cs="Times New Roman"/>
                <w:color w:val="000000" w:themeColor="text1"/>
                <w:lang w:val="kk-KZ"/>
              </w:rPr>
              <w:t>,0</w:t>
            </w:r>
          </w:p>
        </w:tc>
        <w:tc>
          <w:tcPr>
            <w:tcW w:w="1752" w:type="dxa"/>
            <w:tcBorders>
              <w:top w:val="nil"/>
              <w:left w:val="single" w:sz="4" w:space="0" w:color="auto"/>
              <w:bottom w:val="single" w:sz="4" w:space="0" w:color="auto"/>
              <w:right w:val="single" w:sz="4" w:space="0" w:color="auto"/>
            </w:tcBorders>
            <w:shd w:val="clear" w:color="auto" w:fill="auto"/>
            <w:noWrap/>
          </w:tcPr>
          <w:p w14:paraId="36B1ABB4" w14:textId="77777777" w:rsidR="00D072B0" w:rsidRPr="00B56F74" w:rsidRDefault="00D072B0" w:rsidP="00B91126">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703</w:t>
            </w:r>
            <w:r w:rsidR="00B91126" w:rsidRPr="00B56F74">
              <w:rPr>
                <w:rFonts w:ascii="Times New Roman" w:hAnsi="Times New Roman" w:cs="Times New Roman"/>
                <w:color w:val="000000" w:themeColor="text1"/>
                <w:lang w:val="kk-KZ"/>
              </w:rPr>
              <w:t>,2</w:t>
            </w:r>
          </w:p>
        </w:tc>
        <w:tc>
          <w:tcPr>
            <w:tcW w:w="1560" w:type="dxa"/>
            <w:tcBorders>
              <w:top w:val="nil"/>
              <w:left w:val="nil"/>
              <w:bottom w:val="single" w:sz="4" w:space="0" w:color="auto"/>
              <w:right w:val="single" w:sz="4" w:space="0" w:color="auto"/>
            </w:tcBorders>
            <w:shd w:val="clear" w:color="auto" w:fill="auto"/>
            <w:noWrap/>
          </w:tcPr>
          <w:p w14:paraId="5914E916"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2535,8</w:t>
            </w:r>
          </w:p>
        </w:tc>
        <w:tc>
          <w:tcPr>
            <w:tcW w:w="1027" w:type="dxa"/>
            <w:tcBorders>
              <w:top w:val="nil"/>
              <w:left w:val="nil"/>
              <w:bottom w:val="single" w:sz="4" w:space="0" w:color="auto"/>
              <w:right w:val="single" w:sz="4" w:space="0" w:color="auto"/>
            </w:tcBorders>
            <w:shd w:val="clear" w:color="auto" w:fill="auto"/>
          </w:tcPr>
          <w:p w14:paraId="123EE2E3"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16203,3</w:t>
            </w:r>
          </w:p>
        </w:tc>
        <w:tc>
          <w:tcPr>
            <w:tcW w:w="1361" w:type="dxa"/>
            <w:tcBorders>
              <w:top w:val="nil"/>
              <w:left w:val="nil"/>
              <w:bottom w:val="single" w:sz="4" w:space="0" w:color="auto"/>
              <w:right w:val="single" w:sz="4" w:space="0" w:color="auto"/>
            </w:tcBorders>
            <w:shd w:val="clear" w:color="auto" w:fill="auto"/>
          </w:tcPr>
          <w:p w14:paraId="1192D58A" w14:textId="77777777" w:rsidR="00D072B0" w:rsidRPr="00B56F74" w:rsidRDefault="00B91126"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34</w:t>
            </w:r>
            <w:r w:rsidR="00D072B0" w:rsidRPr="00B56F74">
              <w:rPr>
                <w:rFonts w:ascii="Times New Roman" w:hAnsi="Times New Roman" w:cs="Times New Roman"/>
                <w:color w:val="000000" w:themeColor="text1"/>
              </w:rPr>
              <w:t>282</w:t>
            </w:r>
            <w:r w:rsidRPr="00B56F74">
              <w:rPr>
                <w:rFonts w:ascii="Times New Roman" w:hAnsi="Times New Roman" w:cs="Times New Roman"/>
                <w:color w:val="000000" w:themeColor="text1"/>
                <w:lang w:val="kk-KZ"/>
              </w:rPr>
              <w:t>,0</w:t>
            </w:r>
          </w:p>
        </w:tc>
        <w:tc>
          <w:tcPr>
            <w:tcW w:w="1297" w:type="dxa"/>
            <w:tcBorders>
              <w:top w:val="nil"/>
              <w:left w:val="nil"/>
              <w:bottom w:val="single" w:sz="4" w:space="0" w:color="auto"/>
              <w:right w:val="single" w:sz="4" w:space="0" w:color="auto"/>
            </w:tcBorders>
            <w:shd w:val="clear" w:color="auto" w:fill="auto"/>
          </w:tcPr>
          <w:p w14:paraId="4916D604"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106,2</w:t>
            </w:r>
          </w:p>
        </w:tc>
      </w:tr>
      <w:tr w:rsidR="00D072B0" w:rsidRPr="00B56F74" w14:paraId="07C2502E" w14:textId="77777777" w:rsidTr="00D072B0">
        <w:trPr>
          <w:trHeight w:val="123"/>
        </w:trPr>
        <w:tc>
          <w:tcPr>
            <w:tcW w:w="1036" w:type="dxa"/>
            <w:tcBorders>
              <w:top w:val="nil"/>
              <w:left w:val="single" w:sz="4" w:space="0" w:color="auto"/>
              <w:bottom w:val="single" w:sz="4" w:space="0" w:color="auto"/>
              <w:right w:val="single" w:sz="4" w:space="0" w:color="auto"/>
            </w:tcBorders>
            <w:shd w:val="clear" w:color="auto" w:fill="auto"/>
            <w:hideMark/>
          </w:tcPr>
          <w:p w14:paraId="5601A70A"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2010</w:t>
            </w:r>
          </w:p>
        </w:tc>
        <w:tc>
          <w:tcPr>
            <w:tcW w:w="1389" w:type="dxa"/>
            <w:tcBorders>
              <w:top w:val="nil"/>
              <w:left w:val="nil"/>
              <w:bottom w:val="single" w:sz="4" w:space="0" w:color="auto"/>
              <w:right w:val="single" w:sz="4" w:space="0" w:color="auto"/>
            </w:tcBorders>
            <w:shd w:val="clear" w:color="auto" w:fill="auto"/>
            <w:noWrap/>
            <w:hideMark/>
          </w:tcPr>
          <w:p w14:paraId="18720D2B"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204</w:t>
            </w:r>
            <w:r w:rsidR="00B91126" w:rsidRPr="00B56F74">
              <w:rPr>
                <w:rFonts w:ascii="Times New Roman" w:hAnsi="Times New Roman" w:cs="Times New Roman"/>
                <w:color w:val="000000" w:themeColor="text1"/>
                <w:lang w:val="kk-KZ"/>
              </w:rPr>
              <w:t>,0</w:t>
            </w:r>
          </w:p>
        </w:tc>
        <w:tc>
          <w:tcPr>
            <w:tcW w:w="1418" w:type="dxa"/>
            <w:tcBorders>
              <w:top w:val="nil"/>
              <w:left w:val="nil"/>
              <w:bottom w:val="single" w:sz="4" w:space="0" w:color="auto"/>
              <w:right w:val="single" w:sz="4" w:space="0" w:color="auto"/>
            </w:tcBorders>
            <w:shd w:val="clear" w:color="auto" w:fill="auto"/>
            <w:noWrap/>
            <w:hideMark/>
          </w:tcPr>
          <w:p w14:paraId="6A6FD8A0"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5848,2</w:t>
            </w:r>
          </w:p>
        </w:tc>
        <w:tc>
          <w:tcPr>
            <w:tcW w:w="1446" w:type="dxa"/>
            <w:tcBorders>
              <w:top w:val="nil"/>
              <w:left w:val="nil"/>
              <w:bottom w:val="single" w:sz="4" w:space="0" w:color="auto"/>
              <w:right w:val="single" w:sz="4" w:space="0" w:color="auto"/>
            </w:tcBorders>
            <w:shd w:val="clear" w:color="auto" w:fill="auto"/>
            <w:noWrap/>
            <w:hideMark/>
          </w:tcPr>
          <w:p w14:paraId="5FD66031"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628,4</w:t>
            </w:r>
          </w:p>
        </w:tc>
        <w:tc>
          <w:tcPr>
            <w:tcW w:w="1253" w:type="dxa"/>
            <w:tcBorders>
              <w:top w:val="nil"/>
              <w:left w:val="nil"/>
              <w:bottom w:val="single" w:sz="4" w:space="0" w:color="auto"/>
              <w:right w:val="single" w:sz="4" w:space="0" w:color="auto"/>
            </w:tcBorders>
            <w:shd w:val="clear" w:color="auto" w:fill="auto"/>
            <w:hideMark/>
          </w:tcPr>
          <w:p w14:paraId="3E35317C"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2751,3</w:t>
            </w:r>
          </w:p>
        </w:tc>
        <w:tc>
          <w:tcPr>
            <w:tcW w:w="1247" w:type="dxa"/>
            <w:tcBorders>
              <w:top w:val="nil"/>
              <w:left w:val="nil"/>
              <w:bottom w:val="single" w:sz="4" w:space="0" w:color="auto"/>
              <w:right w:val="nil"/>
            </w:tcBorders>
            <w:shd w:val="clear" w:color="auto" w:fill="auto"/>
            <w:hideMark/>
          </w:tcPr>
          <w:p w14:paraId="19B83B4A"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2255</w:t>
            </w:r>
            <w:r w:rsidR="00B91126" w:rsidRPr="00B56F74">
              <w:rPr>
                <w:rFonts w:ascii="Times New Roman" w:hAnsi="Times New Roman" w:cs="Times New Roman"/>
                <w:color w:val="000000" w:themeColor="text1"/>
                <w:lang w:val="kk-KZ"/>
              </w:rPr>
              <w:t>,0</w:t>
            </w:r>
          </w:p>
        </w:tc>
        <w:tc>
          <w:tcPr>
            <w:tcW w:w="1752" w:type="dxa"/>
            <w:tcBorders>
              <w:top w:val="nil"/>
              <w:left w:val="single" w:sz="4" w:space="0" w:color="auto"/>
              <w:bottom w:val="single" w:sz="4" w:space="0" w:color="auto"/>
              <w:right w:val="single" w:sz="4" w:space="0" w:color="auto"/>
            </w:tcBorders>
            <w:shd w:val="clear" w:color="auto" w:fill="auto"/>
            <w:noWrap/>
            <w:hideMark/>
          </w:tcPr>
          <w:p w14:paraId="4BC7462C" w14:textId="77777777" w:rsidR="00D072B0" w:rsidRPr="00B56F74" w:rsidRDefault="00D072B0" w:rsidP="00B91126">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920</w:t>
            </w:r>
            <w:r w:rsidR="00B91126" w:rsidRPr="00B56F74">
              <w:rPr>
                <w:rFonts w:ascii="Times New Roman" w:hAnsi="Times New Roman" w:cs="Times New Roman"/>
                <w:color w:val="000000" w:themeColor="text1"/>
                <w:lang w:val="kk-KZ"/>
              </w:rPr>
              <w:t>,8</w:t>
            </w:r>
          </w:p>
        </w:tc>
        <w:tc>
          <w:tcPr>
            <w:tcW w:w="1560" w:type="dxa"/>
            <w:tcBorders>
              <w:top w:val="nil"/>
              <w:left w:val="nil"/>
              <w:bottom w:val="single" w:sz="4" w:space="0" w:color="auto"/>
              <w:right w:val="single" w:sz="4" w:space="0" w:color="auto"/>
            </w:tcBorders>
            <w:shd w:val="clear" w:color="auto" w:fill="auto"/>
            <w:noWrap/>
            <w:hideMark/>
          </w:tcPr>
          <w:p w14:paraId="36DBD9FB"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2555,6</w:t>
            </w:r>
          </w:p>
        </w:tc>
        <w:tc>
          <w:tcPr>
            <w:tcW w:w="1027" w:type="dxa"/>
            <w:tcBorders>
              <w:top w:val="nil"/>
              <w:left w:val="nil"/>
              <w:bottom w:val="single" w:sz="4" w:space="0" w:color="auto"/>
              <w:right w:val="single" w:sz="4" w:space="0" w:color="auto"/>
            </w:tcBorders>
            <w:shd w:val="clear" w:color="auto" w:fill="auto"/>
            <w:hideMark/>
          </w:tcPr>
          <w:p w14:paraId="2B463D6A"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16440,5</w:t>
            </w:r>
          </w:p>
        </w:tc>
        <w:tc>
          <w:tcPr>
            <w:tcW w:w="1361" w:type="dxa"/>
            <w:tcBorders>
              <w:top w:val="nil"/>
              <w:left w:val="nil"/>
              <w:bottom w:val="single" w:sz="4" w:space="0" w:color="auto"/>
              <w:right w:val="single" w:sz="4" w:space="0" w:color="auto"/>
            </w:tcBorders>
            <w:shd w:val="clear" w:color="auto" w:fill="auto"/>
            <w:hideMark/>
          </w:tcPr>
          <w:p w14:paraId="40AECD12" w14:textId="77777777" w:rsidR="00D072B0" w:rsidRPr="00B56F74" w:rsidRDefault="00B91126"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39</w:t>
            </w:r>
            <w:r w:rsidR="00D072B0" w:rsidRPr="00B56F74">
              <w:rPr>
                <w:rFonts w:ascii="Times New Roman" w:hAnsi="Times New Roman" w:cs="Times New Roman"/>
                <w:color w:val="000000" w:themeColor="text1"/>
              </w:rPr>
              <w:t>014</w:t>
            </w:r>
            <w:r w:rsidRPr="00B56F74">
              <w:rPr>
                <w:rFonts w:ascii="Times New Roman" w:hAnsi="Times New Roman" w:cs="Times New Roman"/>
                <w:color w:val="000000" w:themeColor="text1"/>
                <w:lang w:val="kk-KZ"/>
              </w:rPr>
              <w:t>,1</w:t>
            </w:r>
          </w:p>
        </w:tc>
        <w:tc>
          <w:tcPr>
            <w:tcW w:w="1297" w:type="dxa"/>
            <w:tcBorders>
              <w:top w:val="nil"/>
              <w:left w:val="nil"/>
              <w:bottom w:val="single" w:sz="4" w:space="0" w:color="auto"/>
              <w:right w:val="single" w:sz="4" w:space="0" w:color="auto"/>
            </w:tcBorders>
            <w:shd w:val="clear" w:color="auto" w:fill="auto"/>
            <w:hideMark/>
          </w:tcPr>
          <w:p w14:paraId="0CFE02E9"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107,8</w:t>
            </w:r>
          </w:p>
        </w:tc>
      </w:tr>
      <w:tr w:rsidR="00D072B0" w:rsidRPr="00B56F74" w14:paraId="2125A9E8" w14:textId="77777777" w:rsidTr="00D072B0">
        <w:trPr>
          <w:trHeight w:val="170"/>
        </w:trPr>
        <w:tc>
          <w:tcPr>
            <w:tcW w:w="1036" w:type="dxa"/>
            <w:tcBorders>
              <w:top w:val="nil"/>
              <w:left w:val="single" w:sz="4" w:space="0" w:color="auto"/>
              <w:bottom w:val="single" w:sz="4" w:space="0" w:color="auto"/>
              <w:right w:val="single" w:sz="4" w:space="0" w:color="auto"/>
            </w:tcBorders>
            <w:shd w:val="clear" w:color="auto" w:fill="auto"/>
            <w:hideMark/>
          </w:tcPr>
          <w:p w14:paraId="448ABCA4"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2011</w:t>
            </w:r>
          </w:p>
        </w:tc>
        <w:tc>
          <w:tcPr>
            <w:tcW w:w="1389" w:type="dxa"/>
            <w:tcBorders>
              <w:top w:val="nil"/>
              <w:left w:val="nil"/>
              <w:bottom w:val="single" w:sz="4" w:space="0" w:color="auto"/>
              <w:right w:val="single" w:sz="4" w:space="0" w:color="auto"/>
            </w:tcBorders>
            <w:shd w:val="clear" w:color="auto" w:fill="auto"/>
            <w:noWrap/>
            <w:hideMark/>
          </w:tcPr>
          <w:p w14:paraId="1973C7CE"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228</w:t>
            </w:r>
            <w:r w:rsidR="00B91126" w:rsidRPr="00B56F74">
              <w:rPr>
                <w:rFonts w:ascii="Times New Roman" w:hAnsi="Times New Roman" w:cs="Times New Roman"/>
                <w:color w:val="000000" w:themeColor="text1"/>
                <w:lang w:val="kk-KZ"/>
              </w:rPr>
              <w:t>,0</w:t>
            </w:r>
          </w:p>
        </w:tc>
        <w:tc>
          <w:tcPr>
            <w:tcW w:w="1418" w:type="dxa"/>
            <w:tcBorders>
              <w:top w:val="nil"/>
              <w:left w:val="nil"/>
              <w:bottom w:val="single" w:sz="4" w:space="0" w:color="auto"/>
              <w:right w:val="single" w:sz="4" w:space="0" w:color="auto"/>
            </w:tcBorders>
            <w:shd w:val="clear" w:color="auto" w:fill="auto"/>
            <w:noWrap/>
            <w:hideMark/>
          </w:tcPr>
          <w:p w14:paraId="09C4F6B7"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5765,2</w:t>
            </w:r>
          </w:p>
        </w:tc>
        <w:tc>
          <w:tcPr>
            <w:tcW w:w="1446" w:type="dxa"/>
            <w:tcBorders>
              <w:top w:val="nil"/>
              <w:left w:val="nil"/>
              <w:bottom w:val="single" w:sz="4" w:space="0" w:color="auto"/>
              <w:right w:val="single" w:sz="4" w:space="0" w:color="auto"/>
            </w:tcBorders>
            <w:shd w:val="clear" w:color="auto" w:fill="auto"/>
            <w:noWrap/>
            <w:hideMark/>
          </w:tcPr>
          <w:p w14:paraId="64398BE4"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765,5</w:t>
            </w:r>
          </w:p>
        </w:tc>
        <w:tc>
          <w:tcPr>
            <w:tcW w:w="1253" w:type="dxa"/>
            <w:tcBorders>
              <w:top w:val="nil"/>
              <w:left w:val="nil"/>
              <w:bottom w:val="single" w:sz="4" w:space="0" w:color="auto"/>
              <w:right w:val="single" w:sz="4" w:space="0" w:color="auto"/>
            </w:tcBorders>
            <w:shd w:val="clear" w:color="auto" w:fill="auto"/>
            <w:hideMark/>
          </w:tcPr>
          <w:p w14:paraId="0EB899A0"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2502,8</w:t>
            </w:r>
          </w:p>
        </w:tc>
        <w:tc>
          <w:tcPr>
            <w:tcW w:w="1247" w:type="dxa"/>
            <w:tcBorders>
              <w:top w:val="nil"/>
              <w:left w:val="nil"/>
              <w:bottom w:val="single" w:sz="4" w:space="0" w:color="auto"/>
              <w:right w:val="nil"/>
            </w:tcBorders>
            <w:shd w:val="clear" w:color="auto" w:fill="auto"/>
            <w:hideMark/>
          </w:tcPr>
          <w:p w14:paraId="5AEA42E6"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2211</w:t>
            </w:r>
            <w:r w:rsidR="00B91126" w:rsidRPr="00B56F74">
              <w:rPr>
                <w:rFonts w:ascii="Times New Roman" w:hAnsi="Times New Roman" w:cs="Times New Roman"/>
                <w:color w:val="000000" w:themeColor="text1"/>
                <w:lang w:val="kk-KZ"/>
              </w:rPr>
              <w:t>,0</w:t>
            </w:r>
          </w:p>
        </w:tc>
        <w:tc>
          <w:tcPr>
            <w:tcW w:w="1752" w:type="dxa"/>
            <w:tcBorders>
              <w:top w:val="nil"/>
              <w:left w:val="single" w:sz="4" w:space="0" w:color="auto"/>
              <w:bottom w:val="single" w:sz="4" w:space="0" w:color="auto"/>
              <w:right w:val="single" w:sz="4" w:space="0" w:color="auto"/>
            </w:tcBorders>
            <w:shd w:val="clear" w:color="auto" w:fill="auto"/>
            <w:noWrap/>
            <w:hideMark/>
          </w:tcPr>
          <w:p w14:paraId="68155F19" w14:textId="77777777" w:rsidR="00D072B0" w:rsidRPr="00B56F74" w:rsidRDefault="00D072B0" w:rsidP="00B91126">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1059</w:t>
            </w:r>
            <w:r w:rsidR="00B91126" w:rsidRPr="00B56F74">
              <w:rPr>
                <w:rFonts w:ascii="Times New Roman" w:hAnsi="Times New Roman" w:cs="Times New Roman"/>
                <w:color w:val="000000" w:themeColor="text1"/>
                <w:lang w:val="kk-KZ"/>
              </w:rPr>
              <w:t>,6</w:t>
            </w:r>
          </w:p>
        </w:tc>
        <w:tc>
          <w:tcPr>
            <w:tcW w:w="1560" w:type="dxa"/>
            <w:tcBorders>
              <w:top w:val="nil"/>
              <w:left w:val="nil"/>
              <w:bottom w:val="single" w:sz="4" w:space="0" w:color="auto"/>
              <w:right w:val="single" w:sz="4" w:space="0" w:color="auto"/>
            </w:tcBorders>
            <w:shd w:val="clear" w:color="auto" w:fill="auto"/>
            <w:noWrap/>
            <w:hideMark/>
          </w:tcPr>
          <w:p w14:paraId="16EE315A"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2484,3</w:t>
            </w:r>
          </w:p>
        </w:tc>
        <w:tc>
          <w:tcPr>
            <w:tcW w:w="1027" w:type="dxa"/>
            <w:tcBorders>
              <w:top w:val="nil"/>
              <w:left w:val="nil"/>
              <w:bottom w:val="single" w:sz="4" w:space="0" w:color="auto"/>
              <w:right w:val="single" w:sz="4" w:space="0" w:color="auto"/>
            </w:tcBorders>
            <w:shd w:val="clear" w:color="auto" w:fill="auto"/>
            <w:hideMark/>
          </w:tcPr>
          <w:p w14:paraId="4AE8196B"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16673,9</w:t>
            </w:r>
          </w:p>
        </w:tc>
        <w:tc>
          <w:tcPr>
            <w:tcW w:w="1361" w:type="dxa"/>
            <w:tcBorders>
              <w:top w:val="nil"/>
              <w:left w:val="nil"/>
              <w:bottom w:val="single" w:sz="4" w:space="0" w:color="auto"/>
              <w:right w:val="single" w:sz="4" w:space="0" w:color="auto"/>
            </w:tcBorders>
            <w:shd w:val="clear" w:color="auto" w:fill="auto"/>
            <w:hideMark/>
          </w:tcPr>
          <w:p w14:paraId="452401E6" w14:textId="77777777" w:rsidR="00D072B0" w:rsidRPr="00B56F74" w:rsidRDefault="00B91126"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45</w:t>
            </w:r>
            <w:r w:rsidR="00D072B0" w:rsidRPr="00B56F74">
              <w:rPr>
                <w:rFonts w:ascii="Times New Roman" w:hAnsi="Times New Roman" w:cs="Times New Roman"/>
                <w:color w:val="000000" w:themeColor="text1"/>
              </w:rPr>
              <w:t>918</w:t>
            </w:r>
            <w:r w:rsidR="00111E27" w:rsidRPr="00B56F74">
              <w:rPr>
                <w:rFonts w:ascii="Times New Roman" w:hAnsi="Times New Roman" w:cs="Times New Roman"/>
                <w:color w:val="000000" w:themeColor="text1"/>
                <w:lang w:val="kk-KZ"/>
              </w:rPr>
              <w:t>,1</w:t>
            </w:r>
          </w:p>
        </w:tc>
        <w:tc>
          <w:tcPr>
            <w:tcW w:w="1297" w:type="dxa"/>
            <w:tcBorders>
              <w:top w:val="nil"/>
              <w:left w:val="nil"/>
              <w:bottom w:val="single" w:sz="4" w:space="0" w:color="auto"/>
              <w:right w:val="single" w:sz="4" w:space="0" w:color="auto"/>
            </w:tcBorders>
            <w:shd w:val="clear" w:color="auto" w:fill="auto"/>
            <w:hideMark/>
          </w:tcPr>
          <w:p w14:paraId="1169C134"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107,4</w:t>
            </w:r>
          </w:p>
        </w:tc>
      </w:tr>
      <w:tr w:rsidR="00D072B0" w:rsidRPr="00B56F74" w14:paraId="41954F75" w14:textId="77777777" w:rsidTr="00D072B0">
        <w:trPr>
          <w:trHeight w:val="188"/>
        </w:trPr>
        <w:tc>
          <w:tcPr>
            <w:tcW w:w="1036" w:type="dxa"/>
            <w:tcBorders>
              <w:top w:val="nil"/>
              <w:left w:val="single" w:sz="4" w:space="0" w:color="auto"/>
              <w:bottom w:val="single" w:sz="4" w:space="0" w:color="auto"/>
              <w:right w:val="single" w:sz="4" w:space="0" w:color="auto"/>
            </w:tcBorders>
            <w:shd w:val="clear" w:color="auto" w:fill="auto"/>
            <w:hideMark/>
          </w:tcPr>
          <w:p w14:paraId="3CF3DDBB"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2012</w:t>
            </w:r>
          </w:p>
        </w:tc>
        <w:tc>
          <w:tcPr>
            <w:tcW w:w="1389" w:type="dxa"/>
            <w:tcBorders>
              <w:top w:val="nil"/>
              <w:left w:val="nil"/>
              <w:bottom w:val="single" w:sz="4" w:space="0" w:color="auto"/>
              <w:right w:val="single" w:sz="4" w:space="0" w:color="auto"/>
            </w:tcBorders>
            <w:shd w:val="clear" w:color="auto" w:fill="auto"/>
            <w:noWrap/>
            <w:hideMark/>
          </w:tcPr>
          <w:p w14:paraId="728E2E77"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220,8</w:t>
            </w:r>
          </w:p>
        </w:tc>
        <w:tc>
          <w:tcPr>
            <w:tcW w:w="1418" w:type="dxa"/>
            <w:tcBorders>
              <w:top w:val="nil"/>
              <w:left w:val="nil"/>
              <w:bottom w:val="single" w:sz="4" w:space="0" w:color="auto"/>
              <w:right w:val="single" w:sz="4" w:space="0" w:color="auto"/>
            </w:tcBorders>
            <w:shd w:val="clear" w:color="auto" w:fill="auto"/>
            <w:noWrap/>
            <w:hideMark/>
          </w:tcPr>
          <w:p w14:paraId="53997BC6"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5438,0</w:t>
            </w:r>
          </w:p>
        </w:tc>
        <w:tc>
          <w:tcPr>
            <w:tcW w:w="1446" w:type="dxa"/>
            <w:tcBorders>
              <w:top w:val="nil"/>
              <w:left w:val="nil"/>
              <w:bottom w:val="single" w:sz="4" w:space="0" w:color="auto"/>
              <w:right w:val="single" w:sz="4" w:space="0" w:color="auto"/>
            </w:tcBorders>
            <w:shd w:val="clear" w:color="auto" w:fill="auto"/>
            <w:noWrap/>
            <w:hideMark/>
          </w:tcPr>
          <w:p w14:paraId="422E2E2D"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784,8</w:t>
            </w:r>
          </w:p>
        </w:tc>
        <w:tc>
          <w:tcPr>
            <w:tcW w:w="1253" w:type="dxa"/>
            <w:tcBorders>
              <w:top w:val="nil"/>
              <w:left w:val="nil"/>
              <w:bottom w:val="single" w:sz="4" w:space="0" w:color="auto"/>
              <w:right w:val="single" w:sz="4" w:space="0" w:color="auto"/>
            </w:tcBorders>
            <w:shd w:val="clear" w:color="auto" w:fill="auto"/>
            <w:hideMark/>
          </w:tcPr>
          <w:p w14:paraId="00AE46A0"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2580,1</w:t>
            </w:r>
          </w:p>
        </w:tc>
        <w:tc>
          <w:tcPr>
            <w:tcW w:w="1247" w:type="dxa"/>
            <w:tcBorders>
              <w:top w:val="nil"/>
              <w:left w:val="nil"/>
              <w:bottom w:val="single" w:sz="4" w:space="0" w:color="auto"/>
              <w:right w:val="nil"/>
            </w:tcBorders>
            <w:shd w:val="clear" w:color="auto" w:fill="auto"/>
            <w:noWrap/>
            <w:hideMark/>
          </w:tcPr>
          <w:p w14:paraId="38D8062C"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2219</w:t>
            </w:r>
            <w:r w:rsidR="00B91126" w:rsidRPr="00B56F74">
              <w:rPr>
                <w:rFonts w:ascii="Times New Roman" w:hAnsi="Times New Roman" w:cs="Times New Roman"/>
                <w:color w:val="000000" w:themeColor="text1"/>
                <w:lang w:val="kk-KZ"/>
              </w:rPr>
              <w:t>,0</w:t>
            </w:r>
          </w:p>
        </w:tc>
        <w:tc>
          <w:tcPr>
            <w:tcW w:w="1752" w:type="dxa"/>
            <w:tcBorders>
              <w:top w:val="nil"/>
              <w:left w:val="single" w:sz="4" w:space="0" w:color="auto"/>
              <w:bottom w:val="single" w:sz="4" w:space="0" w:color="auto"/>
              <w:right w:val="single" w:sz="4" w:space="0" w:color="auto"/>
            </w:tcBorders>
            <w:shd w:val="clear" w:color="auto" w:fill="auto"/>
            <w:noWrap/>
            <w:hideMark/>
          </w:tcPr>
          <w:p w14:paraId="5271999B" w14:textId="77777777" w:rsidR="00D072B0" w:rsidRPr="00B56F74" w:rsidRDefault="00D072B0" w:rsidP="00B91126">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w:t>
            </w:r>
            <w:r w:rsidR="00B91126" w:rsidRPr="00B56F74">
              <w:rPr>
                <w:rFonts w:ascii="Times New Roman" w:hAnsi="Times New Roman" w:cs="Times New Roman"/>
                <w:color w:val="000000" w:themeColor="text1"/>
                <w:lang w:val="kk-KZ"/>
              </w:rPr>
              <w:t>14</w:t>
            </w:r>
            <w:r w:rsidRPr="00B56F74">
              <w:rPr>
                <w:rFonts w:ascii="Times New Roman" w:hAnsi="Times New Roman" w:cs="Times New Roman"/>
                <w:color w:val="000000" w:themeColor="text1"/>
              </w:rPr>
              <w:t>5</w:t>
            </w:r>
            <w:r w:rsidR="00B91126" w:rsidRPr="00B56F74">
              <w:rPr>
                <w:rFonts w:ascii="Times New Roman" w:hAnsi="Times New Roman" w:cs="Times New Roman"/>
                <w:color w:val="000000" w:themeColor="text1"/>
                <w:lang w:val="kk-KZ"/>
              </w:rPr>
              <w:t>,</w:t>
            </w:r>
            <w:r w:rsidRPr="00B56F74">
              <w:rPr>
                <w:rFonts w:ascii="Times New Roman" w:hAnsi="Times New Roman" w:cs="Times New Roman"/>
                <w:color w:val="000000" w:themeColor="text1"/>
              </w:rPr>
              <w:t>4</w:t>
            </w:r>
          </w:p>
        </w:tc>
        <w:tc>
          <w:tcPr>
            <w:tcW w:w="1560" w:type="dxa"/>
            <w:tcBorders>
              <w:top w:val="nil"/>
              <w:left w:val="nil"/>
              <w:bottom w:val="single" w:sz="4" w:space="0" w:color="auto"/>
              <w:right w:val="single" w:sz="4" w:space="0" w:color="auto"/>
            </w:tcBorders>
            <w:shd w:val="clear" w:color="auto" w:fill="auto"/>
            <w:noWrap/>
            <w:hideMark/>
          </w:tcPr>
          <w:p w14:paraId="6B1EA985"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2517,4</w:t>
            </w:r>
          </w:p>
        </w:tc>
        <w:tc>
          <w:tcPr>
            <w:tcW w:w="1027" w:type="dxa"/>
            <w:tcBorders>
              <w:top w:val="nil"/>
              <w:left w:val="nil"/>
              <w:bottom w:val="single" w:sz="4" w:space="0" w:color="auto"/>
              <w:right w:val="single" w:sz="4" w:space="0" w:color="auto"/>
            </w:tcBorders>
            <w:shd w:val="clear" w:color="auto" w:fill="auto"/>
            <w:hideMark/>
          </w:tcPr>
          <w:p w14:paraId="125A47D5"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16910,2</w:t>
            </w:r>
          </w:p>
        </w:tc>
        <w:tc>
          <w:tcPr>
            <w:tcW w:w="1361" w:type="dxa"/>
            <w:tcBorders>
              <w:top w:val="nil"/>
              <w:left w:val="nil"/>
              <w:bottom w:val="single" w:sz="4" w:space="0" w:color="auto"/>
              <w:right w:val="single" w:sz="4" w:space="0" w:color="auto"/>
            </w:tcBorders>
            <w:shd w:val="clear" w:color="auto" w:fill="auto"/>
            <w:hideMark/>
          </w:tcPr>
          <w:p w14:paraId="2C827B3D" w14:textId="77777777" w:rsidR="00D072B0" w:rsidRPr="00B56F74" w:rsidRDefault="00B91126"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51859,8</w:t>
            </w:r>
          </w:p>
        </w:tc>
        <w:tc>
          <w:tcPr>
            <w:tcW w:w="1297" w:type="dxa"/>
            <w:tcBorders>
              <w:top w:val="nil"/>
              <w:left w:val="nil"/>
              <w:bottom w:val="single" w:sz="4" w:space="0" w:color="auto"/>
              <w:right w:val="single" w:sz="4" w:space="0" w:color="auto"/>
            </w:tcBorders>
            <w:shd w:val="clear" w:color="auto" w:fill="auto"/>
            <w:hideMark/>
          </w:tcPr>
          <w:p w14:paraId="24BEAA3B"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106,0</w:t>
            </w:r>
          </w:p>
        </w:tc>
      </w:tr>
      <w:tr w:rsidR="00D072B0" w:rsidRPr="00B56F74" w14:paraId="0F096618" w14:textId="77777777" w:rsidTr="00D072B0">
        <w:trPr>
          <w:trHeight w:val="234"/>
        </w:trPr>
        <w:tc>
          <w:tcPr>
            <w:tcW w:w="1036" w:type="dxa"/>
            <w:tcBorders>
              <w:top w:val="nil"/>
              <w:left w:val="single" w:sz="4" w:space="0" w:color="auto"/>
              <w:bottom w:val="single" w:sz="4" w:space="0" w:color="auto"/>
              <w:right w:val="single" w:sz="4" w:space="0" w:color="auto"/>
            </w:tcBorders>
            <w:shd w:val="clear" w:color="auto" w:fill="auto"/>
            <w:hideMark/>
          </w:tcPr>
          <w:p w14:paraId="181613EC"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2013</w:t>
            </w:r>
          </w:p>
        </w:tc>
        <w:tc>
          <w:tcPr>
            <w:tcW w:w="1389" w:type="dxa"/>
            <w:tcBorders>
              <w:top w:val="nil"/>
              <w:left w:val="nil"/>
              <w:bottom w:val="single" w:sz="4" w:space="0" w:color="auto"/>
              <w:right w:val="single" w:sz="4" w:space="0" w:color="auto"/>
            </w:tcBorders>
            <w:shd w:val="clear" w:color="auto" w:fill="auto"/>
            <w:noWrap/>
            <w:hideMark/>
          </w:tcPr>
          <w:p w14:paraId="2207051A"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228</w:t>
            </w:r>
            <w:r w:rsidR="00B91126" w:rsidRPr="00B56F74">
              <w:rPr>
                <w:rFonts w:ascii="Times New Roman" w:hAnsi="Times New Roman" w:cs="Times New Roman"/>
                <w:color w:val="000000" w:themeColor="text1"/>
                <w:lang w:val="kk-KZ"/>
              </w:rPr>
              <w:t>,0</w:t>
            </w:r>
          </w:p>
        </w:tc>
        <w:tc>
          <w:tcPr>
            <w:tcW w:w="1418" w:type="dxa"/>
            <w:tcBorders>
              <w:top w:val="nil"/>
              <w:left w:val="nil"/>
              <w:bottom w:val="single" w:sz="4" w:space="0" w:color="auto"/>
              <w:right w:val="single" w:sz="4" w:space="0" w:color="auto"/>
            </w:tcBorders>
            <w:shd w:val="clear" w:color="auto" w:fill="auto"/>
            <w:noWrap/>
            <w:hideMark/>
          </w:tcPr>
          <w:p w14:paraId="025B6B0D"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5617,2</w:t>
            </w:r>
          </w:p>
        </w:tc>
        <w:tc>
          <w:tcPr>
            <w:tcW w:w="1446" w:type="dxa"/>
            <w:tcBorders>
              <w:top w:val="nil"/>
              <w:left w:val="nil"/>
              <w:bottom w:val="single" w:sz="4" w:space="0" w:color="auto"/>
              <w:right w:val="single" w:sz="4" w:space="0" w:color="auto"/>
            </w:tcBorders>
            <w:shd w:val="clear" w:color="auto" w:fill="auto"/>
            <w:noWrap/>
            <w:hideMark/>
          </w:tcPr>
          <w:p w14:paraId="08267278"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818,5</w:t>
            </w:r>
          </w:p>
        </w:tc>
        <w:tc>
          <w:tcPr>
            <w:tcW w:w="1253" w:type="dxa"/>
            <w:tcBorders>
              <w:top w:val="nil"/>
              <w:left w:val="nil"/>
              <w:bottom w:val="single" w:sz="4" w:space="0" w:color="auto"/>
              <w:right w:val="single" w:sz="4" w:space="0" w:color="auto"/>
            </w:tcBorders>
            <w:shd w:val="clear" w:color="auto" w:fill="auto"/>
            <w:hideMark/>
          </w:tcPr>
          <w:p w14:paraId="46022788"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2734,9</w:t>
            </w:r>
          </w:p>
        </w:tc>
        <w:tc>
          <w:tcPr>
            <w:tcW w:w="1247" w:type="dxa"/>
            <w:tcBorders>
              <w:top w:val="nil"/>
              <w:left w:val="nil"/>
              <w:bottom w:val="single" w:sz="4" w:space="0" w:color="auto"/>
              <w:right w:val="single" w:sz="4" w:space="0" w:color="auto"/>
            </w:tcBorders>
            <w:shd w:val="clear" w:color="auto" w:fill="auto"/>
            <w:noWrap/>
            <w:hideMark/>
          </w:tcPr>
          <w:p w14:paraId="5BB3773E"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2280</w:t>
            </w:r>
            <w:r w:rsidR="00B91126" w:rsidRPr="00B56F74">
              <w:rPr>
                <w:rFonts w:ascii="Times New Roman" w:hAnsi="Times New Roman" w:cs="Times New Roman"/>
                <w:color w:val="000000" w:themeColor="text1"/>
                <w:lang w:val="kk-KZ"/>
              </w:rPr>
              <w:t>,0</w:t>
            </w:r>
          </w:p>
        </w:tc>
        <w:tc>
          <w:tcPr>
            <w:tcW w:w="1752" w:type="dxa"/>
            <w:tcBorders>
              <w:top w:val="nil"/>
              <w:left w:val="nil"/>
              <w:bottom w:val="single" w:sz="4" w:space="0" w:color="auto"/>
              <w:right w:val="single" w:sz="4" w:space="0" w:color="auto"/>
            </w:tcBorders>
            <w:shd w:val="clear" w:color="auto" w:fill="auto"/>
            <w:noWrap/>
            <w:hideMark/>
          </w:tcPr>
          <w:p w14:paraId="0EF27731" w14:textId="77777777" w:rsidR="00D072B0" w:rsidRPr="00B56F74" w:rsidRDefault="00D072B0" w:rsidP="00B91126">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1256</w:t>
            </w:r>
            <w:r w:rsidR="00B91126" w:rsidRPr="00B56F74">
              <w:rPr>
                <w:rFonts w:ascii="Times New Roman" w:hAnsi="Times New Roman" w:cs="Times New Roman"/>
                <w:color w:val="000000" w:themeColor="text1"/>
                <w:lang w:val="kk-KZ"/>
              </w:rPr>
              <w:t>,9</w:t>
            </w:r>
          </w:p>
        </w:tc>
        <w:tc>
          <w:tcPr>
            <w:tcW w:w="1560" w:type="dxa"/>
            <w:tcBorders>
              <w:top w:val="nil"/>
              <w:left w:val="nil"/>
              <w:bottom w:val="single" w:sz="4" w:space="0" w:color="auto"/>
              <w:right w:val="single" w:sz="4" w:space="0" w:color="auto"/>
            </w:tcBorders>
            <w:shd w:val="clear" w:color="auto" w:fill="auto"/>
            <w:noWrap/>
            <w:hideMark/>
          </w:tcPr>
          <w:p w14:paraId="06D35B56"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2866,8</w:t>
            </w:r>
          </w:p>
        </w:tc>
        <w:tc>
          <w:tcPr>
            <w:tcW w:w="1027" w:type="dxa"/>
            <w:tcBorders>
              <w:top w:val="nil"/>
              <w:left w:val="nil"/>
              <w:bottom w:val="single" w:sz="4" w:space="0" w:color="auto"/>
              <w:right w:val="single" w:sz="4" w:space="0" w:color="auto"/>
            </w:tcBorders>
            <w:shd w:val="clear" w:color="auto" w:fill="auto"/>
            <w:hideMark/>
          </w:tcPr>
          <w:p w14:paraId="75639F1F"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17160,9</w:t>
            </w:r>
          </w:p>
        </w:tc>
        <w:tc>
          <w:tcPr>
            <w:tcW w:w="1361" w:type="dxa"/>
            <w:tcBorders>
              <w:top w:val="nil"/>
              <w:left w:val="nil"/>
              <w:bottom w:val="single" w:sz="4" w:space="0" w:color="auto"/>
              <w:right w:val="single" w:sz="4" w:space="0" w:color="auto"/>
            </w:tcBorders>
            <w:shd w:val="clear" w:color="auto" w:fill="auto"/>
            <w:hideMark/>
          </w:tcPr>
          <w:p w14:paraId="09DC60E6" w14:textId="77777777" w:rsidR="00D072B0" w:rsidRPr="00B56F74" w:rsidRDefault="00B91126"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56452</w:t>
            </w:r>
            <w:r w:rsidRPr="00B56F74">
              <w:rPr>
                <w:rFonts w:ascii="Times New Roman" w:hAnsi="Times New Roman" w:cs="Times New Roman"/>
                <w:color w:val="000000" w:themeColor="text1"/>
                <w:lang w:val="kk-KZ"/>
              </w:rPr>
              <w:t>,8</w:t>
            </w:r>
          </w:p>
        </w:tc>
        <w:tc>
          <w:tcPr>
            <w:tcW w:w="1297" w:type="dxa"/>
            <w:tcBorders>
              <w:top w:val="nil"/>
              <w:left w:val="nil"/>
              <w:bottom w:val="single" w:sz="4" w:space="0" w:color="auto"/>
              <w:right w:val="single" w:sz="4" w:space="0" w:color="auto"/>
            </w:tcBorders>
            <w:shd w:val="clear" w:color="auto" w:fill="auto"/>
            <w:noWrap/>
            <w:hideMark/>
          </w:tcPr>
          <w:p w14:paraId="667E1C1D"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104,8</w:t>
            </w:r>
          </w:p>
        </w:tc>
      </w:tr>
      <w:tr w:rsidR="00D072B0" w:rsidRPr="00B56F74" w14:paraId="4606A12A" w14:textId="77777777" w:rsidTr="00D072B0">
        <w:trPr>
          <w:trHeight w:val="266"/>
        </w:trPr>
        <w:tc>
          <w:tcPr>
            <w:tcW w:w="1036" w:type="dxa"/>
            <w:tcBorders>
              <w:top w:val="nil"/>
              <w:left w:val="single" w:sz="4" w:space="0" w:color="auto"/>
              <w:bottom w:val="single" w:sz="4" w:space="0" w:color="auto"/>
              <w:right w:val="single" w:sz="4" w:space="0" w:color="auto"/>
            </w:tcBorders>
            <w:shd w:val="clear" w:color="auto" w:fill="auto"/>
            <w:hideMark/>
          </w:tcPr>
          <w:p w14:paraId="769E6D39"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2014</w:t>
            </w:r>
          </w:p>
        </w:tc>
        <w:tc>
          <w:tcPr>
            <w:tcW w:w="1389" w:type="dxa"/>
            <w:tcBorders>
              <w:top w:val="nil"/>
              <w:left w:val="nil"/>
              <w:bottom w:val="single" w:sz="4" w:space="0" w:color="auto"/>
              <w:right w:val="single" w:sz="4" w:space="0" w:color="auto"/>
            </w:tcBorders>
            <w:shd w:val="clear" w:color="auto" w:fill="auto"/>
            <w:noWrap/>
            <w:hideMark/>
          </w:tcPr>
          <w:p w14:paraId="36D120FD"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225,6</w:t>
            </w:r>
          </w:p>
        </w:tc>
        <w:tc>
          <w:tcPr>
            <w:tcW w:w="1418" w:type="dxa"/>
            <w:tcBorders>
              <w:top w:val="nil"/>
              <w:left w:val="nil"/>
              <w:bottom w:val="single" w:sz="4" w:space="0" w:color="auto"/>
              <w:right w:val="single" w:sz="4" w:space="0" w:color="auto"/>
            </w:tcBorders>
            <w:shd w:val="clear" w:color="auto" w:fill="auto"/>
            <w:noWrap/>
            <w:hideMark/>
          </w:tcPr>
          <w:p w14:paraId="0FEB585D"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5793,1</w:t>
            </w:r>
          </w:p>
        </w:tc>
        <w:tc>
          <w:tcPr>
            <w:tcW w:w="1446" w:type="dxa"/>
            <w:tcBorders>
              <w:top w:val="nil"/>
              <w:left w:val="nil"/>
              <w:bottom w:val="single" w:sz="4" w:space="0" w:color="auto"/>
              <w:right w:val="single" w:sz="4" w:space="0" w:color="auto"/>
            </w:tcBorders>
            <w:shd w:val="clear" w:color="auto" w:fill="auto"/>
            <w:noWrap/>
            <w:hideMark/>
          </w:tcPr>
          <w:p w14:paraId="52A9A214"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861,0</w:t>
            </w:r>
          </w:p>
        </w:tc>
        <w:tc>
          <w:tcPr>
            <w:tcW w:w="1253" w:type="dxa"/>
            <w:tcBorders>
              <w:top w:val="nil"/>
              <w:left w:val="nil"/>
              <w:bottom w:val="single" w:sz="4" w:space="0" w:color="auto"/>
              <w:right w:val="single" w:sz="4" w:space="0" w:color="auto"/>
            </w:tcBorders>
            <w:shd w:val="clear" w:color="auto" w:fill="auto"/>
            <w:hideMark/>
          </w:tcPr>
          <w:p w14:paraId="50BBBF3E"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2835,2</w:t>
            </w:r>
          </w:p>
        </w:tc>
        <w:tc>
          <w:tcPr>
            <w:tcW w:w="1247" w:type="dxa"/>
            <w:tcBorders>
              <w:top w:val="nil"/>
              <w:left w:val="nil"/>
              <w:bottom w:val="single" w:sz="4" w:space="0" w:color="auto"/>
              <w:right w:val="single" w:sz="4" w:space="0" w:color="auto"/>
            </w:tcBorders>
            <w:shd w:val="clear" w:color="auto" w:fill="auto"/>
            <w:noWrap/>
            <w:hideMark/>
          </w:tcPr>
          <w:p w14:paraId="4DA48F87"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2275</w:t>
            </w:r>
            <w:r w:rsidR="00B91126" w:rsidRPr="00B56F74">
              <w:rPr>
                <w:rFonts w:ascii="Times New Roman" w:hAnsi="Times New Roman" w:cs="Times New Roman"/>
                <w:color w:val="000000" w:themeColor="text1"/>
                <w:lang w:val="kk-KZ"/>
              </w:rPr>
              <w:t>,0</w:t>
            </w:r>
          </w:p>
        </w:tc>
        <w:tc>
          <w:tcPr>
            <w:tcW w:w="1752" w:type="dxa"/>
            <w:tcBorders>
              <w:top w:val="nil"/>
              <w:left w:val="nil"/>
              <w:bottom w:val="single" w:sz="4" w:space="0" w:color="auto"/>
              <w:right w:val="single" w:sz="4" w:space="0" w:color="auto"/>
            </w:tcBorders>
            <w:shd w:val="clear" w:color="auto" w:fill="auto"/>
            <w:noWrap/>
            <w:hideMark/>
          </w:tcPr>
          <w:p w14:paraId="3D231E5C" w14:textId="77777777" w:rsidR="00D072B0" w:rsidRPr="00B56F74" w:rsidRDefault="00B91126" w:rsidP="00B91126">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w:t>
            </w:r>
            <w:r w:rsidR="00D072B0" w:rsidRPr="00B56F74">
              <w:rPr>
                <w:rFonts w:ascii="Times New Roman" w:hAnsi="Times New Roman" w:cs="Times New Roman"/>
                <w:color w:val="000000" w:themeColor="text1"/>
              </w:rPr>
              <w:t>393</w:t>
            </w:r>
            <w:r w:rsidRPr="00B56F74">
              <w:rPr>
                <w:rFonts w:ascii="Times New Roman" w:hAnsi="Times New Roman" w:cs="Times New Roman"/>
                <w:color w:val="000000" w:themeColor="text1"/>
                <w:lang w:val="kk-KZ"/>
              </w:rPr>
              <w:t>,8</w:t>
            </w:r>
          </w:p>
        </w:tc>
        <w:tc>
          <w:tcPr>
            <w:tcW w:w="1560" w:type="dxa"/>
            <w:tcBorders>
              <w:top w:val="nil"/>
              <w:left w:val="nil"/>
              <w:bottom w:val="single" w:sz="4" w:space="0" w:color="auto"/>
              <w:right w:val="single" w:sz="4" w:space="0" w:color="auto"/>
            </w:tcBorders>
            <w:shd w:val="clear" w:color="auto" w:fill="auto"/>
            <w:noWrap/>
            <w:hideMark/>
          </w:tcPr>
          <w:p w14:paraId="075093FB"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3109,9</w:t>
            </w:r>
          </w:p>
        </w:tc>
        <w:tc>
          <w:tcPr>
            <w:tcW w:w="1027" w:type="dxa"/>
            <w:tcBorders>
              <w:top w:val="nil"/>
              <w:left w:val="nil"/>
              <w:bottom w:val="single" w:sz="4" w:space="0" w:color="auto"/>
              <w:right w:val="single" w:sz="4" w:space="0" w:color="auto"/>
            </w:tcBorders>
            <w:shd w:val="clear" w:color="auto" w:fill="auto"/>
            <w:noWrap/>
            <w:hideMark/>
          </w:tcPr>
          <w:p w14:paraId="3949AE85"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17415,7</w:t>
            </w:r>
          </w:p>
        </w:tc>
        <w:tc>
          <w:tcPr>
            <w:tcW w:w="1361" w:type="dxa"/>
            <w:tcBorders>
              <w:top w:val="nil"/>
              <w:left w:val="nil"/>
              <w:bottom w:val="single" w:sz="4" w:space="0" w:color="auto"/>
              <w:right w:val="single" w:sz="4" w:space="0" w:color="auto"/>
            </w:tcBorders>
            <w:shd w:val="clear" w:color="auto" w:fill="auto"/>
            <w:hideMark/>
          </w:tcPr>
          <w:p w14:paraId="5AB8EFD8" w14:textId="77777777" w:rsidR="00D072B0" w:rsidRPr="00B56F74" w:rsidRDefault="00B91126"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62</w:t>
            </w:r>
            <w:r w:rsidR="00D072B0" w:rsidRPr="00B56F74">
              <w:rPr>
                <w:rFonts w:ascii="Times New Roman" w:hAnsi="Times New Roman" w:cs="Times New Roman"/>
                <w:color w:val="000000" w:themeColor="text1"/>
              </w:rPr>
              <w:t>271</w:t>
            </w:r>
            <w:r w:rsidRPr="00B56F74">
              <w:rPr>
                <w:rFonts w:ascii="Times New Roman" w:hAnsi="Times New Roman" w:cs="Times New Roman"/>
                <w:color w:val="000000" w:themeColor="text1"/>
                <w:lang w:val="kk-KZ"/>
              </w:rPr>
              <w:t>,4</w:t>
            </w:r>
          </w:p>
        </w:tc>
        <w:tc>
          <w:tcPr>
            <w:tcW w:w="1297" w:type="dxa"/>
            <w:tcBorders>
              <w:top w:val="nil"/>
              <w:left w:val="nil"/>
              <w:bottom w:val="single" w:sz="4" w:space="0" w:color="auto"/>
              <w:right w:val="single" w:sz="4" w:space="0" w:color="auto"/>
            </w:tcBorders>
            <w:shd w:val="clear" w:color="auto" w:fill="auto"/>
            <w:noWrap/>
            <w:hideMark/>
          </w:tcPr>
          <w:p w14:paraId="03D60EE9"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107,4</w:t>
            </w:r>
          </w:p>
        </w:tc>
      </w:tr>
      <w:tr w:rsidR="00D072B0" w:rsidRPr="00B56F74" w14:paraId="67F67744" w14:textId="77777777" w:rsidTr="00D072B0">
        <w:trPr>
          <w:trHeight w:val="128"/>
        </w:trPr>
        <w:tc>
          <w:tcPr>
            <w:tcW w:w="1036" w:type="dxa"/>
            <w:tcBorders>
              <w:top w:val="nil"/>
              <w:left w:val="single" w:sz="4" w:space="0" w:color="auto"/>
              <w:bottom w:val="single" w:sz="4" w:space="0" w:color="auto"/>
              <w:right w:val="single" w:sz="4" w:space="0" w:color="auto"/>
            </w:tcBorders>
            <w:shd w:val="clear" w:color="auto" w:fill="auto"/>
            <w:hideMark/>
          </w:tcPr>
          <w:p w14:paraId="07619BA8"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2015</w:t>
            </w:r>
          </w:p>
        </w:tc>
        <w:tc>
          <w:tcPr>
            <w:tcW w:w="1389" w:type="dxa"/>
            <w:tcBorders>
              <w:top w:val="nil"/>
              <w:left w:val="nil"/>
              <w:bottom w:val="single" w:sz="4" w:space="0" w:color="auto"/>
              <w:right w:val="single" w:sz="4" w:space="0" w:color="auto"/>
            </w:tcBorders>
            <w:shd w:val="clear" w:color="auto" w:fill="auto"/>
            <w:noWrap/>
            <w:hideMark/>
          </w:tcPr>
          <w:p w14:paraId="469D35E0"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234</w:t>
            </w:r>
            <w:r w:rsidR="00B91126" w:rsidRPr="00B56F74">
              <w:rPr>
                <w:rFonts w:ascii="Times New Roman" w:hAnsi="Times New Roman" w:cs="Times New Roman"/>
                <w:color w:val="000000" w:themeColor="text1"/>
                <w:lang w:val="kk-KZ"/>
              </w:rPr>
              <w:t>,0</w:t>
            </w:r>
          </w:p>
        </w:tc>
        <w:tc>
          <w:tcPr>
            <w:tcW w:w="1418" w:type="dxa"/>
            <w:tcBorders>
              <w:top w:val="nil"/>
              <w:left w:val="nil"/>
              <w:bottom w:val="single" w:sz="4" w:space="0" w:color="auto"/>
              <w:right w:val="single" w:sz="4" w:space="0" w:color="auto"/>
            </w:tcBorders>
            <w:shd w:val="clear" w:color="auto" w:fill="auto"/>
            <w:noWrap/>
            <w:hideMark/>
          </w:tcPr>
          <w:p w14:paraId="1828B4E9"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5895,0</w:t>
            </w:r>
          </w:p>
        </w:tc>
        <w:tc>
          <w:tcPr>
            <w:tcW w:w="1446" w:type="dxa"/>
            <w:tcBorders>
              <w:top w:val="nil"/>
              <w:left w:val="nil"/>
              <w:bottom w:val="single" w:sz="4" w:space="0" w:color="auto"/>
              <w:right w:val="single" w:sz="4" w:space="0" w:color="auto"/>
            </w:tcBorders>
            <w:shd w:val="clear" w:color="auto" w:fill="auto"/>
            <w:noWrap/>
            <w:hideMark/>
          </w:tcPr>
          <w:p w14:paraId="6CB0FCA6"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724,6</w:t>
            </w:r>
          </w:p>
        </w:tc>
        <w:tc>
          <w:tcPr>
            <w:tcW w:w="1253" w:type="dxa"/>
            <w:tcBorders>
              <w:top w:val="nil"/>
              <w:left w:val="nil"/>
              <w:bottom w:val="single" w:sz="4" w:space="0" w:color="auto"/>
              <w:right w:val="single" w:sz="4" w:space="0" w:color="auto"/>
            </w:tcBorders>
            <w:shd w:val="clear" w:color="auto" w:fill="auto"/>
            <w:hideMark/>
          </w:tcPr>
          <w:p w14:paraId="5CD95A5F"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2999,3</w:t>
            </w:r>
          </w:p>
        </w:tc>
        <w:tc>
          <w:tcPr>
            <w:tcW w:w="1247" w:type="dxa"/>
            <w:tcBorders>
              <w:top w:val="nil"/>
              <w:left w:val="nil"/>
              <w:bottom w:val="single" w:sz="4" w:space="0" w:color="auto"/>
              <w:right w:val="single" w:sz="4" w:space="0" w:color="auto"/>
            </w:tcBorders>
            <w:shd w:val="clear" w:color="auto" w:fill="auto"/>
            <w:noWrap/>
            <w:hideMark/>
          </w:tcPr>
          <w:p w14:paraId="196CE846"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2321</w:t>
            </w:r>
            <w:r w:rsidR="00B91126" w:rsidRPr="00B56F74">
              <w:rPr>
                <w:rFonts w:ascii="Times New Roman" w:hAnsi="Times New Roman" w:cs="Times New Roman"/>
                <w:color w:val="000000" w:themeColor="text1"/>
                <w:lang w:val="kk-KZ"/>
              </w:rPr>
              <w:t>,0</w:t>
            </w:r>
          </w:p>
        </w:tc>
        <w:tc>
          <w:tcPr>
            <w:tcW w:w="1752" w:type="dxa"/>
            <w:tcBorders>
              <w:top w:val="nil"/>
              <w:left w:val="nil"/>
              <w:bottom w:val="single" w:sz="4" w:space="0" w:color="auto"/>
              <w:right w:val="single" w:sz="4" w:space="0" w:color="auto"/>
            </w:tcBorders>
            <w:shd w:val="clear" w:color="auto" w:fill="auto"/>
            <w:noWrap/>
            <w:hideMark/>
          </w:tcPr>
          <w:p w14:paraId="02177F47" w14:textId="77777777" w:rsidR="00D072B0" w:rsidRPr="00B56F74" w:rsidRDefault="00D072B0" w:rsidP="00B91126">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1469</w:t>
            </w:r>
            <w:r w:rsidR="00B91126" w:rsidRPr="00B56F74">
              <w:rPr>
                <w:rFonts w:ascii="Times New Roman" w:hAnsi="Times New Roman" w:cs="Times New Roman"/>
                <w:color w:val="000000" w:themeColor="text1"/>
                <w:lang w:val="kk-KZ"/>
              </w:rPr>
              <w:t>,9</w:t>
            </w:r>
          </w:p>
        </w:tc>
        <w:tc>
          <w:tcPr>
            <w:tcW w:w="1560" w:type="dxa"/>
            <w:tcBorders>
              <w:top w:val="nil"/>
              <w:left w:val="nil"/>
              <w:bottom w:val="single" w:sz="4" w:space="0" w:color="auto"/>
              <w:right w:val="single" w:sz="4" w:space="0" w:color="auto"/>
            </w:tcBorders>
            <w:shd w:val="clear" w:color="auto" w:fill="auto"/>
            <w:noWrap/>
            <w:hideMark/>
          </w:tcPr>
          <w:p w14:paraId="5A7A82F6"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3497,1</w:t>
            </w:r>
          </w:p>
        </w:tc>
        <w:tc>
          <w:tcPr>
            <w:tcW w:w="1027" w:type="dxa"/>
            <w:tcBorders>
              <w:top w:val="nil"/>
              <w:left w:val="nil"/>
              <w:bottom w:val="single" w:sz="4" w:space="0" w:color="auto"/>
              <w:right w:val="single" w:sz="4" w:space="0" w:color="auto"/>
            </w:tcBorders>
            <w:shd w:val="clear" w:color="auto" w:fill="auto"/>
            <w:noWrap/>
            <w:hideMark/>
          </w:tcPr>
          <w:p w14:paraId="28FEEBBE"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17669,9</w:t>
            </w:r>
          </w:p>
        </w:tc>
        <w:tc>
          <w:tcPr>
            <w:tcW w:w="1361" w:type="dxa"/>
            <w:tcBorders>
              <w:top w:val="nil"/>
              <w:left w:val="nil"/>
              <w:bottom w:val="single" w:sz="4" w:space="0" w:color="auto"/>
              <w:right w:val="single" w:sz="4" w:space="0" w:color="auto"/>
            </w:tcBorders>
            <w:shd w:val="clear" w:color="auto" w:fill="auto"/>
            <w:hideMark/>
          </w:tcPr>
          <w:p w14:paraId="56A6905E" w14:textId="77777777" w:rsidR="00D072B0" w:rsidRPr="00B56F74" w:rsidRDefault="00B91126"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67</w:t>
            </w:r>
            <w:r w:rsidR="00D072B0" w:rsidRPr="00B56F74">
              <w:rPr>
                <w:rFonts w:ascii="Times New Roman" w:hAnsi="Times New Roman" w:cs="Times New Roman"/>
                <w:color w:val="000000" w:themeColor="text1"/>
              </w:rPr>
              <w:t>321</w:t>
            </w:r>
            <w:r w:rsidRPr="00B56F74">
              <w:rPr>
                <w:rFonts w:ascii="Times New Roman" w:hAnsi="Times New Roman" w:cs="Times New Roman"/>
                <w:color w:val="000000" w:themeColor="text1"/>
                <w:lang w:val="kk-KZ"/>
              </w:rPr>
              <w:t>,3</w:t>
            </w:r>
          </w:p>
        </w:tc>
        <w:tc>
          <w:tcPr>
            <w:tcW w:w="1297" w:type="dxa"/>
            <w:tcBorders>
              <w:top w:val="nil"/>
              <w:left w:val="nil"/>
              <w:bottom w:val="single" w:sz="4" w:space="0" w:color="auto"/>
              <w:right w:val="single" w:sz="4" w:space="0" w:color="auto"/>
            </w:tcBorders>
            <w:shd w:val="clear" w:color="auto" w:fill="auto"/>
            <w:noWrap/>
            <w:hideMark/>
          </w:tcPr>
          <w:p w14:paraId="4EFD56C4"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113,6</w:t>
            </w:r>
          </w:p>
        </w:tc>
      </w:tr>
      <w:tr w:rsidR="00D072B0" w:rsidRPr="00B56F74" w14:paraId="39D00174" w14:textId="77777777" w:rsidTr="00D072B0">
        <w:trPr>
          <w:trHeight w:val="71"/>
        </w:trPr>
        <w:tc>
          <w:tcPr>
            <w:tcW w:w="1036" w:type="dxa"/>
            <w:tcBorders>
              <w:top w:val="nil"/>
              <w:left w:val="single" w:sz="4" w:space="0" w:color="auto"/>
              <w:bottom w:val="single" w:sz="4" w:space="0" w:color="auto"/>
              <w:right w:val="single" w:sz="4" w:space="0" w:color="auto"/>
            </w:tcBorders>
            <w:shd w:val="clear" w:color="auto" w:fill="auto"/>
            <w:hideMark/>
          </w:tcPr>
          <w:p w14:paraId="754A5247"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2016</w:t>
            </w:r>
          </w:p>
        </w:tc>
        <w:tc>
          <w:tcPr>
            <w:tcW w:w="1389" w:type="dxa"/>
            <w:tcBorders>
              <w:top w:val="nil"/>
              <w:left w:val="nil"/>
              <w:bottom w:val="single" w:sz="4" w:space="0" w:color="auto"/>
              <w:right w:val="single" w:sz="4" w:space="0" w:color="auto"/>
            </w:tcBorders>
            <w:shd w:val="clear" w:color="auto" w:fill="auto"/>
            <w:noWrap/>
            <w:hideMark/>
          </w:tcPr>
          <w:p w14:paraId="3F43612F"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235,2</w:t>
            </w:r>
          </w:p>
        </w:tc>
        <w:tc>
          <w:tcPr>
            <w:tcW w:w="1418" w:type="dxa"/>
            <w:tcBorders>
              <w:top w:val="nil"/>
              <w:left w:val="nil"/>
              <w:bottom w:val="single" w:sz="4" w:space="0" w:color="auto"/>
              <w:right w:val="single" w:sz="4" w:space="0" w:color="auto"/>
            </w:tcBorders>
            <w:shd w:val="clear" w:color="auto" w:fill="auto"/>
            <w:noWrap/>
            <w:hideMark/>
          </w:tcPr>
          <w:p w14:paraId="16F4176D"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6071,0</w:t>
            </w:r>
          </w:p>
        </w:tc>
        <w:tc>
          <w:tcPr>
            <w:tcW w:w="1446" w:type="dxa"/>
            <w:tcBorders>
              <w:top w:val="nil"/>
              <w:left w:val="nil"/>
              <w:bottom w:val="single" w:sz="4" w:space="0" w:color="auto"/>
              <w:right w:val="single" w:sz="4" w:space="0" w:color="auto"/>
            </w:tcBorders>
            <w:shd w:val="clear" w:color="auto" w:fill="auto"/>
            <w:noWrap/>
            <w:hideMark/>
          </w:tcPr>
          <w:p w14:paraId="2D3371C9"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744,1</w:t>
            </w:r>
          </w:p>
        </w:tc>
        <w:tc>
          <w:tcPr>
            <w:tcW w:w="1253" w:type="dxa"/>
            <w:tcBorders>
              <w:top w:val="nil"/>
              <w:left w:val="nil"/>
              <w:bottom w:val="single" w:sz="4" w:space="0" w:color="auto"/>
              <w:right w:val="single" w:sz="4" w:space="0" w:color="auto"/>
            </w:tcBorders>
            <w:shd w:val="clear" w:color="auto" w:fill="auto"/>
            <w:noWrap/>
            <w:hideMark/>
          </w:tcPr>
          <w:p w14:paraId="29A106E9"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3209,9</w:t>
            </w:r>
          </w:p>
        </w:tc>
        <w:tc>
          <w:tcPr>
            <w:tcW w:w="1247" w:type="dxa"/>
            <w:tcBorders>
              <w:top w:val="nil"/>
              <w:left w:val="nil"/>
              <w:bottom w:val="single" w:sz="4" w:space="0" w:color="auto"/>
              <w:right w:val="single" w:sz="4" w:space="0" w:color="auto"/>
            </w:tcBorders>
            <w:shd w:val="clear" w:color="auto" w:fill="auto"/>
            <w:noWrap/>
            <w:hideMark/>
          </w:tcPr>
          <w:p w14:paraId="2192D8C9"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2324</w:t>
            </w:r>
            <w:r w:rsidR="00B91126" w:rsidRPr="00B56F74">
              <w:rPr>
                <w:rFonts w:ascii="Times New Roman" w:hAnsi="Times New Roman" w:cs="Times New Roman"/>
                <w:color w:val="000000" w:themeColor="text1"/>
                <w:lang w:val="kk-KZ"/>
              </w:rPr>
              <w:t>,0</w:t>
            </w:r>
          </w:p>
        </w:tc>
        <w:tc>
          <w:tcPr>
            <w:tcW w:w="1752" w:type="dxa"/>
            <w:tcBorders>
              <w:top w:val="nil"/>
              <w:left w:val="nil"/>
              <w:bottom w:val="single" w:sz="4" w:space="0" w:color="auto"/>
              <w:right w:val="nil"/>
            </w:tcBorders>
            <w:shd w:val="clear" w:color="auto" w:fill="auto"/>
            <w:noWrap/>
            <w:hideMark/>
          </w:tcPr>
          <w:p w14:paraId="19935D15" w14:textId="77777777" w:rsidR="00D072B0" w:rsidRPr="00B56F74" w:rsidRDefault="00B91126"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1621,5</w:t>
            </w:r>
          </w:p>
        </w:tc>
        <w:tc>
          <w:tcPr>
            <w:tcW w:w="1560" w:type="dxa"/>
            <w:tcBorders>
              <w:top w:val="nil"/>
              <w:left w:val="single" w:sz="4" w:space="0" w:color="auto"/>
              <w:bottom w:val="single" w:sz="4" w:space="0" w:color="auto"/>
              <w:right w:val="single" w:sz="4" w:space="0" w:color="auto"/>
            </w:tcBorders>
            <w:shd w:val="clear" w:color="auto" w:fill="auto"/>
            <w:noWrap/>
            <w:hideMark/>
          </w:tcPr>
          <w:p w14:paraId="45669BBC"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3485,2</w:t>
            </w:r>
          </w:p>
        </w:tc>
        <w:tc>
          <w:tcPr>
            <w:tcW w:w="1027" w:type="dxa"/>
            <w:tcBorders>
              <w:top w:val="nil"/>
              <w:left w:val="nil"/>
              <w:bottom w:val="single" w:sz="4" w:space="0" w:color="auto"/>
              <w:right w:val="single" w:sz="4" w:space="0" w:color="auto"/>
            </w:tcBorders>
            <w:shd w:val="clear" w:color="auto" w:fill="auto"/>
            <w:noWrap/>
            <w:hideMark/>
          </w:tcPr>
          <w:p w14:paraId="0C71627A"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17918,2</w:t>
            </w:r>
          </w:p>
        </w:tc>
        <w:tc>
          <w:tcPr>
            <w:tcW w:w="1361" w:type="dxa"/>
            <w:tcBorders>
              <w:top w:val="nil"/>
              <w:left w:val="nil"/>
              <w:bottom w:val="single" w:sz="4" w:space="0" w:color="auto"/>
              <w:right w:val="single" w:sz="4" w:space="0" w:color="auto"/>
            </w:tcBorders>
            <w:shd w:val="clear" w:color="auto" w:fill="auto"/>
            <w:hideMark/>
          </w:tcPr>
          <w:p w14:paraId="74DB9A5D" w14:textId="77777777" w:rsidR="00D072B0" w:rsidRPr="00B56F74" w:rsidRDefault="00B91126"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76</w:t>
            </w:r>
            <w:r w:rsidR="00D072B0" w:rsidRPr="00B56F74">
              <w:rPr>
                <w:rFonts w:ascii="Times New Roman" w:hAnsi="Times New Roman" w:cs="Times New Roman"/>
                <w:color w:val="000000" w:themeColor="text1"/>
              </w:rPr>
              <w:t>575</w:t>
            </w:r>
            <w:r w:rsidRPr="00B56F74">
              <w:rPr>
                <w:rFonts w:ascii="Times New Roman" w:hAnsi="Times New Roman" w:cs="Times New Roman"/>
                <w:color w:val="000000" w:themeColor="text1"/>
                <w:lang w:val="kk-KZ"/>
              </w:rPr>
              <w:t>,0</w:t>
            </w:r>
          </w:p>
        </w:tc>
        <w:tc>
          <w:tcPr>
            <w:tcW w:w="1297" w:type="dxa"/>
            <w:tcBorders>
              <w:top w:val="nil"/>
              <w:left w:val="nil"/>
              <w:bottom w:val="single" w:sz="4" w:space="0" w:color="auto"/>
              <w:right w:val="single" w:sz="4" w:space="0" w:color="auto"/>
            </w:tcBorders>
            <w:shd w:val="clear" w:color="auto" w:fill="auto"/>
            <w:noWrap/>
            <w:hideMark/>
          </w:tcPr>
          <w:p w14:paraId="27BDDCE5"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108,5</w:t>
            </w:r>
          </w:p>
        </w:tc>
      </w:tr>
      <w:tr w:rsidR="00D072B0" w:rsidRPr="00B56F74" w14:paraId="528FFAC2" w14:textId="77777777" w:rsidTr="00D072B0">
        <w:trPr>
          <w:trHeight w:val="71"/>
        </w:trPr>
        <w:tc>
          <w:tcPr>
            <w:tcW w:w="1036" w:type="dxa"/>
            <w:tcBorders>
              <w:top w:val="nil"/>
              <w:left w:val="single" w:sz="4" w:space="0" w:color="auto"/>
              <w:bottom w:val="single" w:sz="4" w:space="0" w:color="auto"/>
              <w:right w:val="single" w:sz="4" w:space="0" w:color="auto"/>
            </w:tcBorders>
            <w:shd w:val="clear" w:color="auto" w:fill="auto"/>
            <w:hideMark/>
          </w:tcPr>
          <w:p w14:paraId="7BD484D2"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2017</w:t>
            </w:r>
          </w:p>
        </w:tc>
        <w:tc>
          <w:tcPr>
            <w:tcW w:w="1389" w:type="dxa"/>
            <w:tcBorders>
              <w:top w:val="nil"/>
              <w:left w:val="nil"/>
              <w:bottom w:val="single" w:sz="4" w:space="0" w:color="auto"/>
              <w:right w:val="single" w:sz="4" w:space="0" w:color="auto"/>
            </w:tcBorders>
            <w:shd w:val="clear" w:color="auto" w:fill="auto"/>
            <w:noWrap/>
            <w:hideMark/>
          </w:tcPr>
          <w:p w14:paraId="22F869A5"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237,6</w:t>
            </w:r>
          </w:p>
        </w:tc>
        <w:tc>
          <w:tcPr>
            <w:tcW w:w="1418" w:type="dxa"/>
            <w:tcBorders>
              <w:top w:val="nil"/>
              <w:left w:val="nil"/>
              <w:bottom w:val="single" w:sz="4" w:space="0" w:color="auto"/>
              <w:right w:val="single" w:sz="4" w:space="0" w:color="auto"/>
            </w:tcBorders>
            <w:shd w:val="clear" w:color="auto" w:fill="auto"/>
            <w:noWrap/>
            <w:hideMark/>
          </w:tcPr>
          <w:p w14:paraId="2EF9B470"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6246,3</w:t>
            </w:r>
          </w:p>
        </w:tc>
        <w:tc>
          <w:tcPr>
            <w:tcW w:w="1446" w:type="dxa"/>
            <w:tcBorders>
              <w:top w:val="nil"/>
              <w:left w:val="nil"/>
              <w:bottom w:val="single" w:sz="4" w:space="0" w:color="auto"/>
              <w:right w:val="single" w:sz="4" w:space="0" w:color="auto"/>
            </w:tcBorders>
            <w:shd w:val="clear" w:color="auto" w:fill="auto"/>
            <w:noWrap/>
            <w:hideMark/>
          </w:tcPr>
          <w:p w14:paraId="3C8BE9D4"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725,0</w:t>
            </w:r>
          </w:p>
        </w:tc>
        <w:tc>
          <w:tcPr>
            <w:tcW w:w="1253" w:type="dxa"/>
            <w:tcBorders>
              <w:top w:val="nil"/>
              <w:left w:val="nil"/>
              <w:bottom w:val="single" w:sz="4" w:space="0" w:color="auto"/>
              <w:right w:val="single" w:sz="4" w:space="0" w:color="auto"/>
            </w:tcBorders>
            <w:shd w:val="clear" w:color="auto" w:fill="auto"/>
            <w:noWrap/>
            <w:hideMark/>
          </w:tcPr>
          <w:p w14:paraId="5E964C3F"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3362,4</w:t>
            </w:r>
          </w:p>
        </w:tc>
        <w:tc>
          <w:tcPr>
            <w:tcW w:w="1247" w:type="dxa"/>
            <w:tcBorders>
              <w:top w:val="nil"/>
              <w:left w:val="nil"/>
              <w:bottom w:val="single" w:sz="4" w:space="0" w:color="auto"/>
              <w:right w:val="single" w:sz="4" w:space="0" w:color="auto"/>
            </w:tcBorders>
            <w:shd w:val="clear" w:color="auto" w:fill="auto"/>
            <w:noWrap/>
            <w:hideMark/>
          </w:tcPr>
          <w:p w14:paraId="46F7EBBF" w14:textId="77777777" w:rsidR="00D072B0" w:rsidRPr="00B56F74" w:rsidRDefault="00D072B0"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2337</w:t>
            </w:r>
            <w:r w:rsidR="00B91126" w:rsidRPr="00B56F74">
              <w:rPr>
                <w:rFonts w:ascii="Times New Roman" w:hAnsi="Times New Roman" w:cs="Times New Roman"/>
                <w:color w:val="000000" w:themeColor="text1"/>
                <w:lang w:val="kk-KZ"/>
              </w:rPr>
              <w:t>,0</w:t>
            </w:r>
          </w:p>
        </w:tc>
        <w:tc>
          <w:tcPr>
            <w:tcW w:w="1752" w:type="dxa"/>
            <w:tcBorders>
              <w:top w:val="nil"/>
              <w:left w:val="nil"/>
              <w:bottom w:val="single" w:sz="4" w:space="0" w:color="auto"/>
              <w:right w:val="single" w:sz="4" w:space="0" w:color="auto"/>
            </w:tcBorders>
            <w:shd w:val="clear" w:color="auto" w:fill="auto"/>
            <w:noWrap/>
            <w:hideMark/>
          </w:tcPr>
          <w:p w14:paraId="301BD694" w14:textId="77777777" w:rsidR="00D072B0" w:rsidRPr="00B56F74" w:rsidRDefault="00B91126"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lang w:val="kk-KZ"/>
              </w:rPr>
              <w:t>1810,9</w:t>
            </w:r>
          </w:p>
        </w:tc>
        <w:tc>
          <w:tcPr>
            <w:tcW w:w="1560" w:type="dxa"/>
            <w:tcBorders>
              <w:top w:val="nil"/>
              <w:left w:val="nil"/>
              <w:bottom w:val="single" w:sz="4" w:space="0" w:color="auto"/>
              <w:right w:val="single" w:sz="4" w:space="0" w:color="auto"/>
            </w:tcBorders>
            <w:shd w:val="clear" w:color="auto" w:fill="auto"/>
            <w:noWrap/>
            <w:hideMark/>
          </w:tcPr>
          <w:p w14:paraId="3703BD97"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3382,3</w:t>
            </w:r>
          </w:p>
        </w:tc>
        <w:tc>
          <w:tcPr>
            <w:tcW w:w="1027" w:type="dxa"/>
            <w:tcBorders>
              <w:top w:val="nil"/>
              <w:left w:val="nil"/>
              <w:bottom w:val="single" w:sz="4" w:space="0" w:color="auto"/>
              <w:right w:val="single" w:sz="4" w:space="0" w:color="auto"/>
            </w:tcBorders>
            <w:shd w:val="clear" w:color="auto" w:fill="auto"/>
            <w:noWrap/>
            <w:hideMark/>
          </w:tcPr>
          <w:p w14:paraId="258D0AD2"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18157,3</w:t>
            </w:r>
          </w:p>
        </w:tc>
        <w:tc>
          <w:tcPr>
            <w:tcW w:w="1361" w:type="dxa"/>
            <w:tcBorders>
              <w:top w:val="nil"/>
              <w:left w:val="nil"/>
              <w:bottom w:val="single" w:sz="4" w:space="0" w:color="auto"/>
              <w:right w:val="single" w:sz="4" w:space="0" w:color="auto"/>
            </w:tcBorders>
            <w:shd w:val="clear" w:color="auto" w:fill="auto"/>
            <w:hideMark/>
          </w:tcPr>
          <w:p w14:paraId="2EE4E046" w14:textId="77777777" w:rsidR="00D072B0" w:rsidRPr="00B56F74" w:rsidRDefault="00B91126" w:rsidP="00D072B0">
            <w:pPr>
              <w:spacing w:after="0" w:line="240" w:lineRule="auto"/>
              <w:jc w:val="center"/>
              <w:rPr>
                <w:rFonts w:ascii="Times New Roman" w:hAnsi="Times New Roman" w:cs="Times New Roman"/>
                <w:color w:val="000000" w:themeColor="text1"/>
                <w:lang w:val="kk-KZ"/>
              </w:rPr>
            </w:pPr>
            <w:r w:rsidRPr="00B56F74">
              <w:rPr>
                <w:rFonts w:ascii="Times New Roman" w:hAnsi="Times New Roman" w:cs="Times New Roman"/>
                <w:color w:val="000000" w:themeColor="text1"/>
              </w:rPr>
              <w:t>83709,8</w:t>
            </w:r>
          </w:p>
        </w:tc>
        <w:tc>
          <w:tcPr>
            <w:tcW w:w="1297" w:type="dxa"/>
            <w:tcBorders>
              <w:top w:val="nil"/>
              <w:left w:val="nil"/>
              <w:bottom w:val="single" w:sz="4" w:space="0" w:color="auto"/>
              <w:right w:val="single" w:sz="4" w:space="0" w:color="auto"/>
            </w:tcBorders>
            <w:shd w:val="clear" w:color="auto" w:fill="auto"/>
            <w:noWrap/>
            <w:hideMark/>
          </w:tcPr>
          <w:p w14:paraId="1D7CA9EF" w14:textId="77777777" w:rsidR="00D072B0" w:rsidRPr="00B56F74" w:rsidRDefault="00D072B0" w:rsidP="00D072B0">
            <w:pPr>
              <w:spacing w:after="0" w:line="240" w:lineRule="auto"/>
              <w:jc w:val="center"/>
              <w:rPr>
                <w:rFonts w:ascii="Times New Roman" w:hAnsi="Times New Roman" w:cs="Times New Roman"/>
                <w:color w:val="000000" w:themeColor="text1"/>
              </w:rPr>
            </w:pPr>
            <w:r w:rsidRPr="00B56F74">
              <w:rPr>
                <w:rFonts w:ascii="Times New Roman" w:hAnsi="Times New Roman" w:cs="Times New Roman"/>
                <w:color w:val="000000" w:themeColor="text1"/>
              </w:rPr>
              <w:t>107,1</w:t>
            </w:r>
          </w:p>
        </w:tc>
      </w:tr>
      <w:tr w:rsidR="00D072B0" w:rsidRPr="00B56F74" w14:paraId="55A66AEE" w14:textId="77777777" w:rsidTr="00D072B0">
        <w:trPr>
          <w:trHeight w:val="82"/>
        </w:trPr>
        <w:tc>
          <w:tcPr>
            <w:tcW w:w="1036" w:type="dxa"/>
            <w:tcBorders>
              <w:top w:val="single" w:sz="4" w:space="0" w:color="auto"/>
              <w:left w:val="single" w:sz="4" w:space="0" w:color="auto"/>
              <w:bottom w:val="single" w:sz="4" w:space="0" w:color="auto"/>
              <w:right w:val="single" w:sz="4" w:space="0" w:color="auto"/>
            </w:tcBorders>
            <w:shd w:val="clear" w:color="auto" w:fill="auto"/>
          </w:tcPr>
          <w:p w14:paraId="7893C282"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2018</w:t>
            </w:r>
          </w:p>
        </w:tc>
        <w:tc>
          <w:tcPr>
            <w:tcW w:w="1389" w:type="dxa"/>
            <w:tcBorders>
              <w:top w:val="single" w:sz="4" w:space="0" w:color="auto"/>
              <w:left w:val="nil"/>
              <w:bottom w:val="single" w:sz="4" w:space="0" w:color="auto"/>
              <w:right w:val="single" w:sz="4" w:space="0" w:color="auto"/>
            </w:tcBorders>
            <w:shd w:val="clear" w:color="auto" w:fill="auto"/>
            <w:noWrap/>
          </w:tcPr>
          <w:p w14:paraId="5799F3DB"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261,3</w:t>
            </w:r>
          </w:p>
        </w:tc>
        <w:tc>
          <w:tcPr>
            <w:tcW w:w="1418" w:type="dxa"/>
            <w:tcBorders>
              <w:top w:val="single" w:sz="4" w:space="0" w:color="auto"/>
              <w:left w:val="nil"/>
              <w:bottom w:val="single" w:sz="4" w:space="0" w:color="auto"/>
              <w:right w:val="single" w:sz="4" w:space="0" w:color="auto"/>
            </w:tcBorders>
            <w:shd w:val="clear" w:color="auto" w:fill="auto"/>
            <w:noWrap/>
          </w:tcPr>
          <w:p w14:paraId="482CF180"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6494,2</w:t>
            </w:r>
          </w:p>
        </w:tc>
        <w:tc>
          <w:tcPr>
            <w:tcW w:w="1446" w:type="dxa"/>
            <w:tcBorders>
              <w:top w:val="single" w:sz="4" w:space="0" w:color="auto"/>
              <w:left w:val="nil"/>
              <w:bottom w:val="single" w:sz="4" w:space="0" w:color="auto"/>
              <w:right w:val="single" w:sz="4" w:space="0" w:color="auto"/>
            </w:tcBorders>
            <w:shd w:val="clear" w:color="auto" w:fill="auto"/>
            <w:noWrap/>
          </w:tcPr>
          <w:p w14:paraId="7F398646"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677,2</w:t>
            </w:r>
          </w:p>
        </w:tc>
        <w:tc>
          <w:tcPr>
            <w:tcW w:w="1253" w:type="dxa"/>
            <w:tcBorders>
              <w:top w:val="single" w:sz="4" w:space="0" w:color="auto"/>
              <w:left w:val="nil"/>
              <w:bottom w:val="single" w:sz="4" w:space="0" w:color="auto"/>
              <w:right w:val="single" w:sz="4" w:space="0" w:color="auto"/>
            </w:tcBorders>
            <w:shd w:val="clear" w:color="auto" w:fill="auto"/>
            <w:noWrap/>
          </w:tcPr>
          <w:p w14:paraId="5CE13645"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3576,5</w:t>
            </w:r>
          </w:p>
        </w:tc>
        <w:tc>
          <w:tcPr>
            <w:tcW w:w="1247" w:type="dxa"/>
            <w:tcBorders>
              <w:top w:val="single" w:sz="4" w:space="0" w:color="auto"/>
              <w:left w:val="nil"/>
              <w:bottom w:val="single" w:sz="4" w:space="0" w:color="auto"/>
              <w:right w:val="nil"/>
            </w:tcBorders>
            <w:shd w:val="clear" w:color="auto" w:fill="auto"/>
            <w:noWrap/>
          </w:tcPr>
          <w:p w14:paraId="46EBE53C"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val="kk-KZ" w:eastAsia="ru-RU"/>
              </w:rPr>
            </w:pPr>
            <w:r w:rsidRPr="00B56F74">
              <w:rPr>
                <w:rFonts w:ascii="Times New Roman" w:eastAsia="Times New Roman" w:hAnsi="Times New Roman" w:cs="Times New Roman"/>
                <w:color w:val="000000" w:themeColor="text1"/>
                <w:lang w:eastAsia="ru-RU"/>
              </w:rPr>
              <w:t>2340</w:t>
            </w:r>
            <w:r w:rsidR="00B91126" w:rsidRPr="00B56F74">
              <w:rPr>
                <w:rFonts w:ascii="Times New Roman" w:eastAsia="Times New Roman" w:hAnsi="Times New Roman" w:cs="Times New Roman"/>
                <w:color w:val="000000" w:themeColor="text1"/>
                <w:lang w:val="kk-KZ" w:eastAsia="ru-RU"/>
              </w:rPr>
              <w:t>,0</w:t>
            </w:r>
          </w:p>
        </w:tc>
        <w:tc>
          <w:tcPr>
            <w:tcW w:w="1752" w:type="dxa"/>
            <w:tcBorders>
              <w:top w:val="single" w:sz="4" w:space="0" w:color="auto"/>
              <w:left w:val="single" w:sz="4" w:space="0" w:color="auto"/>
              <w:bottom w:val="single" w:sz="4" w:space="0" w:color="auto"/>
              <w:right w:val="single" w:sz="4" w:space="0" w:color="auto"/>
            </w:tcBorders>
            <w:shd w:val="clear" w:color="auto" w:fill="auto"/>
            <w:noWrap/>
          </w:tcPr>
          <w:p w14:paraId="62C6056A" w14:textId="77777777" w:rsidR="00D072B0" w:rsidRPr="00B56F74" w:rsidRDefault="00B91126" w:rsidP="00D072B0">
            <w:pPr>
              <w:spacing w:after="0" w:line="240" w:lineRule="auto"/>
              <w:jc w:val="center"/>
              <w:rPr>
                <w:rFonts w:ascii="Times New Roman" w:eastAsia="Times New Roman" w:hAnsi="Times New Roman" w:cs="Times New Roman"/>
                <w:color w:val="000000" w:themeColor="text1"/>
                <w:lang w:val="kk-KZ" w:eastAsia="ru-RU"/>
              </w:rPr>
            </w:pPr>
            <w:r w:rsidRPr="00B56F74">
              <w:rPr>
                <w:rFonts w:ascii="Times New Roman" w:eastAsia="Times New Roman" w:hAnsi="Times New Roman" w:cs="Times New Roman"/>
                <w:color w:val="000000" w:themeColor="text1"/>
                <w:lang w:val="kk-KZ" w:eastAsia="ru-RU"/>
              </w:rPr>
              <w:t>2050,5</w:t>
            </w:r>
          </w:p>
        </w:tc>
        <w:tc>
          <w:tcPr>
            <w:tcW w:w="1560" w:type="dxa"/>
            <w:tcBorders>
              <w:top w:val="single" w:sz="4" w:space="0" w:color="auto"/>
              <w:left w:val="nil"/>
              <w:bottom w:val="single" w:sz="4" w:space="0" w:color="auto"/>
              <w:right w:val="nil"/>
            </w:tcBorders>
            <w:shd w:val="clear" w:color="auto" w:fill="auto"/>
            <w:noWrap/>
          </w:tcPr>
          <w:p w14:paraId="61CA8C72"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3323,2</w:t>
            </w:r>
          </w:p>
        </w:tc>
        <w:tc>
          <w:tcPr>
            <w:tcW w:w="1027" w:type="dxa"/>
            <w:tcBorders>
              <w:top w:val="single" w:sz="4" w:space="0" w:color="auto"/>
              <w:left w:val="single" w:sz="4" w:space="0" w:color="auto"/>
              <w:bottom w:val="single" w:sz="4" w:space="0" w:color="auto"/>
              <w:right w:val="single" w:sz="4" w:space="0" w:color="auto"/>
            </w:tcBorders>
            <w:shd w:val="clear" w:color="auto" w:fill="auto"/>
            <w:noWrap/>
          </w:tcPr>
          <w:p w14:paraId="327AE28F"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18395,6</w:t>
            </w:r>
          </w:p>
        </w:tc>
        <w:tc>
          <w:tcPr>
            <w:tcW w:w="1361" w:type="dxa"/>
            <w:tcBorders>
              <w:top w:val="single" w:sz="4" w:space="0" w:color="auto"/>
              <w:left w:val="nil"/>
              <w:bottom w:val="single" w:sz="4" w:space="0" w:color="auto"/>
              <w:right w:val="single" w:sz="4" w:space="0" w:color="auto"/>
            </w:tcBorders>
            <w:shd w:val="clear" w:color="auto" w:fill="auto"/>
          </w:tcPr>
          <w:p w14:paraId="2F524611" w14:textId="77777777" w:rsidR="00D072B0" w:rsidRPr="00B56F74" w:rsidRDefault="00B91126" w:rsidP="00D072B0">
            <w:pPr>
              <w:spacing w:after="0" w:line="240" w:lineRule="auto"/>
              <w:jc w:val="center"/>
              <w:rPr>
                <w:rFonts w:ascii="Times New Roman" w:eastAsia="Times New Roman" w:hAnsi="Times New Roman" w:cs="Times New Roman"/>
                <w:color w:val="000000" w:themeColor="text1"/>
                <w:lang w:val="kk-KZ" w:eastAsia="ru-RU"/>
              </w:rPr>
            </w:pPr>
            <w:r w:rsidRPr="00B56F74">
              <w:rPr>
                <w:rFonts w:ascii="Times New Roman" w:eastAsia="Times New Roman" w:hAnsi="Times New Roman" w:cs="Times New Roman"/>
                <w:color w:val="000000" w:themeColor="text1"/>
                <w:lang w:eastAsia="ru-RU"/>
              </w:rPr>
              <w:t>93</w:t>
            </w:r>
            <w:r w:rsidR="00D072B0" w:rsidRPr="00B56F74">
              <w:rPr>
                <w:rFonts w:ascii="Times New Roman" w:eastAsia="Times New Roman" w:hAnsi="Times New Roman" w:cs="Times New Roman"/>
                <w:color w:val="000000" w:themeColor="text1"/>
                <w:lang w:eastAsia="ru-RU"/>
              </w:rPr>
              <w:t>135</w:t>
            </w:r>
            <w:r w:rsidRPr="00B56F74">
              <w:rPr>
                <w:rFonts w:ascii="Times New Roman" w:eastAsia="Times New Roman" w:hAnsi="Times New Roman" w:cs="Times New Roman"/>
                <w:color w:val="000000" w:themeColor="text1"/>
                <w:lang w:val="kk-KZ" w:eastAsia="ru-RU"/>
              </w:rPr>
              <w:t>,0</w:t>
            </w:r>
          </w:p>
        </w:tc>
        <w:tc>
          <w:tcPr>
            <w:tcW w:w="1297" w:type="dxa"/>
            <w:tcBorders>
              <w:top w:val="single" w:sz="4" w:space="0" w:color="auto"/>
              <w:left w:val="nil"/>
              <w:bottom w:val="single" w:sz="4" w:space="0" w:color="auto"/>
              <w:right w:val="single" w:sz="4" w:space="0" w:color="auto"/>
            </w:tcBorders>
            <w:shd w:val="clear" w:color="auto" w:fill="auto"/>
            <w:noWrap/>
          </w:tcPr>
          <w:p w14:paraId="0256C3E9"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105,3</w:t>
            </w:r>
          </w:p>
        </w:tc>
      </w:tr>
      <w:tr w:rsidR="00D072B0" w:rsidRPr="00B56F74" w14:paraId="77E8C901" w14:textId="77777777" w:rsidTr="00D072B0">
        <w:trPr>
          <w:trHeight w:val="113"/>
        </w:trPr>
        <w:tc>
          <w:tcPr>
            <w:tcW w:w="1036" w:type="dxa"/>
            <w:tcBorders>
              <w:top w:val="nil"/>
              <w:left w:val="single" w:sz="4" w:space="0" w:color="auto"/>
              <w:bottom w:val="single" w:sz="4" w:space="0" w:color="auto"/>
              <w:right w:val="single" w:sz="4" w:space="0" w:color="auto"/>
            </w:tcBorders>
            <w:shd w:val="clear" w:color="auto" w:fill="auto"/>
          </w:tcPr>
          <w:p w14:paraId="6C610986"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2019</w:t>
            </w:r>
          </w:p>
        </w:tc>
        <w:tc>
          <w:tcPr>
            <w:tcW w:w="1389" w:type="dxa"/>
            <w:tcBorders>
              <w:top w:val="nil"/>
              <w:left w:val="nil"/>
              <w:bottom w:val="single" w:sz="4" w:space="0" w:color="auto"/>
              <w:right w:val="single" w:sz="4" w:space="0" w:color="auto"/>
            </w:tcBorders>
            <w:shd w:val="clear" w:color="auto" w:fill="auto"/>
            <w:noWrap/>
          </w:tcPr>
          <w:p w14:paraId="61B73B16"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253,2</w:t>
            </w:r>
          </w:p>
        </w:tc>
        <w:tc>
          <w:tcPr>
            <w:tcW w:w="1418" w:type="dxa"/>
            <w:tcBorders>
              <w:top w:val="nil"/>
              <w:left w:val="nil"/>
              <w:bottom w:val="single" w:sz="4" w:space="0" w:color="auto"/>
              <w:right w:val="single" w:sz="4" w:space="0" w:color="auto"/>
            </w:tcBorders>
            <w:shd w:val="clear" w:color="auto" w:fill="auto"/>
            <w:noWrap/>
          </w:tcPr>
          <w:p w14:paraId="4D6299ED"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6722,9</w:t>
            </w:r>
          </w:p>
        </w:tc>
        <w:tc>
          <w:tcPr>
            <w:tcW w:w="1446" w:type="dxa"/>
            <w:tcBorders>
              <w:top w:val="nil"/>
              <w:left w:val="nil"/>
              <w:bottom w:val="single" w:sz="4" w:space="0" w:color="auto"/>
              <w:right w:val="single" w:sz="4" w:space="0" w:color="auto"/>
            </w:tcBorders>
            <w:shd w:val="clear" w:color="auto" w:fill="auto"/>
            <w:noWrap/>
          </w:tcPr>
          <w:p w14:paraId="5AB7F841"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685,7</w:t>
            </w:r>
          </w:p>
        </w:tc>
        <w:tc>
          <w:tcPr>
            <w:tcW w:w="1253" w:type="dxa"/>
            <w:tcBorders>
              <w:top w:val="nil"/>
              <w:left w:val="nil"/>
              <w:bottom w:val="single" w:sz="4" w:space="0" w:color="auto"/>
              <w:right w:val="single" w:sz="4" w:space="0" w:color="auto"/>
            </w:tcBorders>
            <w:shd w:val="clear" w:color="auto" w:fill="auto"/>
            <w:noWrap/>
          </w:tcPr>
          <w:p w14:paraId="5EBBC9AD"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3769,8</w:t>
            </w:r>
          </w:p>
        </w:tc>
        <w:tc>
          <w:tcPr>
            <w:tcW w:w="1247" w:type="dxa"/>
            <w:tcBorders>
              <w:top w:val="nil"/>
              <w:left w:val="nil"/>
              <w:bottom w:val="single" w:sz="4" w:space="0" w:color="auto"/>
              <w:right w:val="nil"/>
            </w:tcBorders>
            <w:shd w:val="clear" w:color="auto" w:fill="auto"/>
            <w:noWrap/>
          </w:tcPr>
          <w:p w14:paraId="6534D98C"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val="kk-KZ" w:eastAsia="ru-RU"/>
              </w:rPr>
            </w:pPr>
            <w:r w:rsidRPr="00B56F74">
              <w:rPr>
                <w:rFonts w:ascii="Times New Roman" w:eastAsia="Times New Roman" w:hAnsi="Times New Roman" w:cs="Times New Roman"/>
                <w:color w:val="000000" w:themeColor="text1"/>
                <w:lang w:eastAsia="ru-RU"/>
              </w:rPr>
              <w:t>2355</w:t>
            </w:r>
            <w:r w:rsidR="00B91126" w:rsidRPr="00B56F74">
              <w:rPr>
                <w:rFonts w:ascii="Times New Roman" w:eastAsia="Times New Roman" w:hAnsi="Times New Roman" w:cs="Times New Roman"/>
                <w:color w:val="000000" w:themeColor="text1"/>
                <w:lang w:val="kk-KZ" w:eastAsia="ru-RU"/>
              </w:rPr>
              <w:t>,0</w:t>
            </w:r>
          </w:p>
        </w:tc>
        <w:tc>
          <w:tcPr>
            <w:tcW w:w="1752" w:type="dxa"/>
            <w:tcBorders>
              <w:top w:val="nil"/>
              <w:left w:val="single" w:sz="4" w:space="0" w:color="auto"/>
              <w:bottom w:val="single" w:sz="4" w:space="0" w:color="auto"/>
              <w:right w:val="single" w:sz="4" w:space="0" w:color="auto"/>
            </w:tcBorders>
            <w:shd w:val="clear" w:color="auto" w:fill="auto"/>
            <w:noWrap/>
          </w:tcPr>
          <w:p w14:paraId="378AB8AF" w14:textId="77777777" w:rsidR="00D072B0" w:rsidRPr="00B56F74" w:rsidRDefault="00B91126" w:rsidP="00D072B0">
            <w:pPr>
              <w:spacing w:after="0" w:line="240" w:lineRule="auto"/>
              <w:jc w:val="center"/>
              <w:rPr>
                <w:rFonts w:ascii="Times New Roman" w:eastAsia="Times New Roman" w:hAnsi="Times New Roman" w:cs="Times New Roman"/>
                <w:color w:val="000000" w:themeColor="text1"/>
                <w:lang w:val="kk-KZ" w:eastAsia="ru-RU"/>
              </w:rPr>
            </w:pPr>
            <w:r w:rsidRPr="00B56F74">
              <w:rPr>
                <w:rFonts w:ascii="Times New Roman" w:eastAsia="Times New Roman" w:hAnsi="Times New Roman" w:cs="Times New Roman"/>
                <w:color w:val="000000" w:themeColor="text1"/>
                <w:lang w:val="kk-KZ" w:eastAsia="ru-RU"/>
              </w:rPr>
              <w:t>2319,5</w:t>
            </w:r>
          </w:p>
        </w:tc>
        <w:tc>
          <w:tcPr>
            <w:tcW w:w="1560" w:type="dxa"/>
            <w:tcBorders>
              <w:top w:val="nil"/>
              <w:left w:val="nil"/>
              <w:bottom w:val="single" w:sz="4" w:space="0" w:color="auto"/>
              <w:right w:val="nil"/>
            </w:tcBorders>
            <w:shd w:val="clear" w:color="auto" w:fill="auto"/>
            <w:noWrap/>
          </w:tcPr>
          <w:p w14:paraId="5FDBEFD5"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3277,2</w:t>
            </w:r>
          </w:p>
        </w:tc>
        <w:tc>
          <w:tcPr>
            <w:tcW w:w="1027" w:type="dxa"/>
            <w:tcBorders>
              <w:top w:val="nil"/>
              <w:left w:val="single" w:sz="4" w:space="0" w:color="auto"/>
              <w:bottom w:val="single" w:sz="4" w:space="0" w:color="auto"/>
              <w:right w:val="single" w:sz="4" w:space="0" w:color="auto"/>
            </w:tcBorders>
            <w:shd w:val="clear" w:color="auto" w:fill="auto"/>
            <w:noWrap/>
          </w:tcPr>
          <w:p w14:paraId="138CAB8D"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18631,8</w:t>
            </w:r>
          </w:p>
        </w:tc>
        <w:tc>
          <w:tcPr>
            <w:tcW w:w="1361" w:type="dxa"/>
            <w:tcBorders>
              <w:top w:val="nil"/>
              <w:left w:val="nil"/>
              <w:bottom w:val="single" w:sz="4" w:space="0" w:color="auto"/>
              <w:right w:val="single" w:sz="4" w:space="0" w:color="auto"/>
            </w:tcBorders>
            <w:shd w:val="clear" w:color="auto" w:fill="auto"/>
          </w:tcPr>
          <w:p w14:paraId="169E0CA7" w14:textId="77777777" w:rsidR="00D072B0" w:rsidRPr="00B56F74" w:rsidRDefault="00B91126" w:rsidP="00D072B0">
            <w:pPr>
              <w:spacing w:after="0" w:line="240" w:lineRule="auto"/>
              <w:jc w:val="center"/>
              <w:rPr>
                <w:rFonts w:ascii="Times New Roman" w:eastAsia="Times New Roman" w:hAnsi="Times New Roman" w:cs="Times New Roman"/>
                <w:color w:val="000000" w:themeColor="text1"/>
                <w:lang w:val="kk-KZ" w:eastAsia="ru-RU"/>
              </w:rPr>
            </w:pPr>
            <w:r w:rsidRPr="00B56F74">
              <w:rPr>
                <w:rFonts w:ascii="Times New Roman" w:eastAsia="Times New Roman" w:hAnsi="Times New Roman" w:cs="Times New Roman"/>
                <w:color w:val="000000" w:themeColor="text1"/>
                <w:lang w:eastAsia="ru-RU"/>
              </w:rPr>
              <w:t>104</w:t>
            </w:r>
            <w:r w:rsidR="00D072B0" w:rsidRPr="00B56F74">
              <w:rPr>
                <w:rFonts w:ascii="Times New Roman" w:eastAsia="Times New Roman" w:hAnsi="Times New Roman" w:cs="Times New Roman"/>
                <w:color w:val="000000" w:themeColor="text1"/>
                <w:lang w:eastAsia="ru-RU"/>
              </w:rPr>
              <w:t>389</w:t>
            </w:r>
            <w:r w:rsidRPr="00B56F74">
              <w:rPr>
                <w:rFonts w:ascii="Times New Roman" w:eastAsia="Times New Roman" w:hAnsi="Times New Roman" w:cs="Times New Roman"/>
                <w:color w:val="000000" w:themeColor="text1"/>
                <w:lang w:val="kk-KZ" w:eastAsia="ru-RU"/>
              </w:rPr>
              <w:t>,0</w:t>
            </w:r>
          </w:p>
        </w:tc>
        <w:tc>
          <w:tcPr>
            <w:tcW w:w="1297" w:type="dxa"/>
            <w:tcBorders>
              <w:top w:val="nil"/>
              <w:left w:val="nil"/>
              <w:bottom w:val="single" w:sz="4" w:space="0" w:color="auto"/>
              <w:right w:val="single" w:sz="4" w:space="0" w:color="auto"/>
            </w:tcBorders>
            <w:shd w:val="clear" w:color="auto" w:fill="auto"/>
            <w:noWrap/>
          </w:tcPr>
          <w:p w14:paraId="485820A2" w14:textId="77777777" w:rsidR="00D072B0" w:rsidRPr="00B56F74" w:rsidRDefault="00D072B0" w:rsidP="00D072B0">
            <w:pPr>
              <w:spacing w:after="0" w:line="240" w:lineRule="auto"/>
              <w:jc w:val="center"/>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105,4</w:t>
            </w:r>
          </w:p>
        </w:tc>
      </w:tr>
      <w:tr w:rsidR="00D072B0" w:rsidRPr="00B56F74" w14:paraId="5B6D6EC9" w14:textId="77777777" w:rsidTr="00D072B0">
        <w:trPr>
          <w:trHeight w:val="113"/>
        </w:trPr>
        <w:tc>
          <w:tcPr>
            <w:tcW w:w="14786" w:type="dxa"/>
            <w:gridSpan w:val="11"/>
            <w:tcBorders>
              <w:top w:val="nil"/>
              <w:left w:val="single" w:sz="4" w:space="0" w:color="auto"/>
              <w:bottom w:val="single" w:sz="4" w:space="0" w:color="auto"/>
              <w:right w:val="single" w:sz="4" w:space="0" w:color="auto"/>
            </w:tcBorders>
            <w:shd w:val="clear" w:color="auto" w:fill="auto"/>
          </w:tcPr>
          <w:p w14:paraId="3874299E" w14:textId="77777777" w:rsidR="00D072B0" w:rsidRPr="00B56F74" w:rsidRDefault="00D072B0" w:rsidP="00D072B0">
            <w:pPr>
              <w:spacing w:after="0" w:line="240" w:lineRule="auto"/>
              <w:rPr>
                <w:rFonts w:ascii="Times New Roman" w:eastAsia="Times New Roman" w:hAnsi="Times New Roman" w:cs="Times New Roman"/>
                <w:color w:val="000000" w:themeColor="text1"/>
                <w:lang w:eastAsia="ru-RU"/>
              </w:rPr>
            </w:pPr>
            <w:r w:rsidRPr="00B56F74">
              <w:rPr>
                <w:rFonts w:ascii="Times New Roman" w:eastAsia="Times New Roman" w:hAnsi="Times New Roman" w:cs="Times New Roman"/>
                <w:color w:val="000000" w:themeColor="text1"/>
                <w:lang w:eastAsia="ru-RU"/>
              </w:rPr>
              <w:t>* – ай са</w:t>
            </w:r>
            <w:r w:rsidRPr="00B56F74">
              <w:rPr>
                <w:rFonts w:ascii="Times New Roman" w:eastAsia="Times New Roman" w:hAnsi="Times New Roman" w:cs="Times New Roman"/>
                <w:color w:val="000000" w:themeColor="text1"/>
                <w:lang w:val="kk-KZ" w:eastAsia="ru-RU"/>
              </w:rPr>
              <w:t>йынғы мәліметтерді 12-ге көбейтілді</w:t>
            </w:r>
          </w:p>
        </w:tc>
      </w:tr>
      <w:tr w:rsidR="00D072B0" w:rsidRPr="00B56F74" w14:paraId="7F84A20C" w14:textId="77777777" w:rsidTr="00D072B0">
        <w:trPr>
          <w:trHeight w:val="283"/>
        </w:trPr>
        <w:tc>
          <w:tcPr>
            <w:tcW w:w="1478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03FED70" w14:textId="3ABA2935" w:rsidR="00D072B0" w:rsidRPr="00B56F74" w:rsidRDefault="008A6DA4" w:rsidP="00D072B0">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Ескерту – [123</w:t>
            </w:r>
            <w:r w:rsidR="00D072B0" w:rsidRPr="00B56F74">
              <w:rPr>
                <w:rFonts w:ascii="Times New Roman" w:eastAsia="Times New Roman" w:hAnsi="Times New Roman" w:cs="Times New Roman"/>
                <w:color w:val="000000" w:themeColor="text1"/>
                <w:lang w:eastAsia="ru-RU"/>
              </w:rPr>
              <w:t xml:space="preserve">] мәлімет негізінде автор құрастырған </w:t>
            </w:r>
          </w:p>
        </w:tc>
      </w:tr>
    </w:tbl>
    <w:p w14:paraId="1E49A7B0" w14:textId="77777777" w:rsidR="0056111A" w:rsidRPr="00B56F74" w:rsidRDefault="0056111A" w:rsidP="0056111A">
      <w:pPr>
        <w:spacing w:after="0" w:line="240" w:lineRule="auto"/>
        <w:rPr>
          <w:rFonts w:ascii="Times New Roman" w:eastAsia="Times New Roman" w:hAnsi="Times New Roman" w:cs="Times New Roman"/>
          <w:color w:val="000000" w:themeColor="text1"/>
          <w:sz w:val="24"/>
          <w:szCs w:val="28"/>
          <w:lang w:eastAsia="ru-RU"/>
        </w:rPr>
      </w:pPr>
    </w:p>
    <w:p w14:paraId="0AB2D233" w14:textId="77777777" w:rsidR="0056111A" w:rsidRPr="00B56F74" w:rsidRDefault="0056111A" w:rsidP="0056111A">
      <w:pPr>
        <w:spacing w:after="0" w:line="240" w:lineRule="auto"/>
        <w:rPr>
          <w:rFonts w:ascii="Times New Roman" w:eastAsia="Times New Roman" w:hAnsi="Times New Roman" w:cs="Times New Roman"/>
          <w:color w:val="000000" w:themeColor="text1"/>
          <w:sz w:val="24"/>
          <w:szCs w:val="28"/>
          <w:lang w:eastAsia="ru-RU"/>
        </w:rPr>
      </w:pPr>
    </w:p>
    <w:p w14:paraId="0936980B" w14:textId="77777777" w:rsidR="0056111A" w:rsidRPr="00B56F74" w:rsidRDefault="0056111A" w:rsidP="0056111A">
      <w:pPr>
        <w:spacing w:after="0" w:line="240" w:lineRule="auto"/>
        <w:rPr>
          <w:rFonts w:ascii="Times New Roman" w:eastAsia="Times New Roman" w:hAnsi="Times New Roman" w:cs="Times New Roman"/>
          <w:color w:val="000000" w:themeColor="text1"/>
          <w:sz w:val="28"/>
          <w:szCs w:val="28"/>
          <w:lang w:eastAsia="ru-RU"/>
        </w:rPr>
        <w:sectPr w:rsidR="0056111A" w:rsidRPr="00B56F74" w:rsidSect="0056111A">
          <w:pgSz w:w="16838" w:h="11906" w:orient="landscape" w:code="9"/>
          <w:pgMar w:top="567" w:right="1134" w:bottom="1701" w:left="1134" w:header="567" w:footer="567" w:gutter="0"/>
          <w:cols w:space="708"/>
          <w:docGrid w:linePitch="360"/>
        </w:sectPr>
      </w:pPr>
    </w:p>
    <w:p w14:paraId="0E73833D" w14:textId="77777777" w:rsidR="0056111A" w:rsidRPr="00B56F74" w:rsidRDefault="0056111A"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lastRenderedPageBreak/>
        <w:t xml:space="preserve">Microsoft Excel стандартты қосымшасында есептеулерді жүргізейік. Excel-ге белгілі бір алгоритм бойынша бастапқы берілгендер енгізіледі, автоматты түрде есептеулер жүргізіледі. </w:t>
      </w:r>
    </w:p>
    <w:p w14:paraId="007E7934" w14:textId="2AFB9CB8" w:rsidR="0056111A" w:rsidRPr="00B56F74" w:rsidRDefault="0056111A"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Барлық алынған коэффициенттер математикалық шектеулермен толығымен байланыстырылады, сондықтанда оларды түсіндіру және нәтижелерді шығару жеткілікті </w:t>
      </w:r>
      <w:r w:rsidR="008A6DA4">
        <w:rPr>
          <w:rFonts w:ascii="Times New Roman" w:eastAsia="Times New Roman" w:hAnsi="Times New Roman" w:cs="Times New Roman"/>
          <w:color w:val="000000" w:themeColor="text1"/>
          <w:sz w:val="28"/>
          <w:szCs w:val="28"/>
          <w:lang w:val="kk-KZ" w:eastAsia="ru-RU"/>
        </w:rPr>
        <w:t>[124</w:t>
      </w:r>
      <w:r w:rsidRPr="00B56F74">
        <w:rPr>
          <w:rFonts w:ascii="Times New Roman" w:eastAsia="Times New Roman" w:hAnsi="Times New Roman" w:cs="Times New Roman"/>
          <w:color w:val="000000" w:themeColor="text1"/>
          <w:sz w:val="28"/>
          <w:szCs w:val="28"/>
          <w:lang w:val="kk-KZ" w:eastAsia="ru-RU"/>
        </w:rPr>
        <w:t xml:space="preserve">]. </w:t>
      </w:r>
    </w:p>
    <w:p w14:paraId="0EFC82A8" w14:textId="4008ED7F" w:rsidR="009A3CB4" w:rsidRPr="00B56F74" w:rsidRDefault="0056111A"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Өндірістік қызметті сипаттайтын сәйкес негізгі көрсеткіштер көмегімен сүт және сүт өнімдерін тұтыну көлемінің байланысы тығыздылығын жан-жақты зерттейік (</w:t>
      </w:r>
      <w:r w:rsidR="000D6DBA">
        <w:rPr>
          <w:rFonts w:ascii="Times New Roman" w:eastAsia="Times New Roman" w:hAnsi="Times New Roman" w:cs="Times New Roman"/>
          <w:color w:val="000000" w:themeColor="text1"/>
          <w:sz w:val="28"/>
          <w:szCs w:val="28"/>
          <w:lang w:val="kk-KZ" w:eastAsia="ru-RU"/>
        </w:rPr>
        <w:t>26</w:t>
      </w:r>
      <w:r w:rsidRPr="00B56F74">
        <w:rPr>
          <w:rFonts w:ascii="Times New Roman" w:eastAsia="Times New Roman" w:hAnsi="Times New Roman" w:cs="Times New Roman"/>
          <w:color w:val="000000" w:themeColor="text1"/>
          <w:sz w:val="28"/>
          <w:szCs w:val="28"/>
          <w:lang w:val="kk-KZ" w:eastAsia="ru-RU"/>
        </w:rPr>
        <w:t>-кесте). Ол үшін корреляциялық матрицаны құрастырайық (</w:t>
      </w:r>
      <w:r w:rsidR="000D6DBA">
        <w:rPr>
          <w:rFonts w:ascii="Times New Roman" w:eastAsia="Times New Roman" w:hAnsi="Times New Roman" w:cs="Times New Roman"/>
          <w:color w:val="000000" w:themeColor="text1"/>
          <w:sz w:val="28"/>
          <w:szCs w:val="28"/>
          <w:lang w:val="kk-KZ" w:eastAsia="ru-RU"/>
        </w:rPr>
        <w:t>27</w:t>
      </w:r>
      <w:r w:rsidRPr="00B56F74">
        <w:rPr>
          <w:rFonts w:ascii="Times New Roman" w:eastAsia="Times New Roman" w:hAnsi="Times New Roman" w:cs="Times New Roman"/>
          <w:color w:val="000000" w:themeColor="text1"/>
          <w:sz w:val="28"/>
          <w:szCs w:val="28"/>
          <w:lang w:val="kk-KZ" w:eastAsia="ru-RU"/>
        </w:rPr>
        <w:t xml:space="preserve">-кесте) және статистикалық жиынтықтардың ең маңызды факторларын іріктеп алайық. </w:t>
      </w:r>
      <w:r w:rsidR="009A3CB4" w:rsidRPr="00B56F74">
        <w:rPr>
          <w:rFonts w:ascii="Times New Roman" w:eastAsia="Times New Roman" w:hAnsi="Times New Roman" w:cs="Times New Roman"/>
          <w:color w:val="000000" w:themeColor="text1"/>
          <w:sz w:val="28"/>
          <w:szCs w:val="28"/>
          <w:lang w:val="kk-KZ" w:eastAsia="ru-RU"/>
        </w:rPr>
        <w:t xml:space="preserve">Корреляция коэффициенті </w:t>
      </w:r>
      <w:r w:rsidR="00E87674" w:rsidRPr="00B56F74">
        <w:rPr>
          <w:rFonts w:ascii="Times New Roman" w:eastAsia="Times New Roman" w:hAnsi="Times New Roman" w:cs="Times New Roman"/>
          <w:color w:val="000000" w:themeColor="text1"/>
          <w:sz w:val="28"/>
          <w:szCs w:val="28"/>
          <w:lang w:val="kk-KZ" w:eastAsia="ru-RU"/>
        </w:rPr>
        <w:t>байланыстың</w:t>
      </w:r>
      <w:r w:rsidR="009A3CB4" w:rsidRPr="00B56F74">
        <w:rPr>
          <w:rFonts w:ascii="Times New Roman" w:eastAsia="Times New Roman" w:hAnsi="Times New Roman" w:cs="Times New Roman"/>
          <w:color w:val="000000" w:themeColor="text1"/>
          <w:sz w:val="28"/>
          <w:szCs w:val="28"/>
          <w:lang w:val="kk-KZ" w:eastAsia="ru-RU"/>
        </w:rPr>
        <w:t xml:space="preserve"> </w:t>
      </w:r>
      <w:r w:rsidR="007D1C99" w:rsidRPr="00B56F74">
        <w:rPr>
          <w:rFonts w:ascii="Times New Roman" w:eastAsia="Times New Roman" w:hAnsi="Times New Roman" w:cs="Times New Roman"/>
          <w:color w:val="000000" w:themeColor="text1"/>
          <w:sz w:val="28"/>
          <w:szCs w:val="28"/>
          <w:lang w:val="kk-KZ" w:eastAsia="ru-RU"/>
        </w:rPr>
        <w:t xml:space="preserve">тығыздылығын </w:t>
      </w:r>
      <w:r w:rsidR="009A3CB4" w:rsidRPr="00B56F74">
        <w:rPr>
          <w:rFonts w:ascii="Times New Roman" w:eastAsia="Times New Roman" w:hAnsi="Times New Roman" w:cs="Times New Roman"/>
          <w:color w:val="000000" w:themeColor="text1"/>
          <w:sz w:val="28"/>
          <w:szCs w:val="28"/>
          <w:lang w:val="kk-KZ" w:eastAsia="ru-RU"/>
        </w:rPr>
        <w:t xml:space="preserve">көрсетеді, егер </w:t>
      </w:r>
      <w:r w:rsidR="000A69CA" w:rsidRPr="000A69CA">
        <w:rPr>
          <w:rFonts w:ascii="Times New Roman" w:eastAsia="Times New Roman" w:hAnsi="Times New Roman" w:cs="Times New Roman"/>
          <w:color w:val="000000" w:themeColor="text1"/>
          <w:sz w:val="28"/>
          <w:szCs w:val="28"/>
          <w:lang w:val="kk-KZ" w:eastAsia="ru-RU"/>
        </w:rPr>
        <w:t>rxi</w:t>
      </w:r>
      <w:r w:rsidR="009A3CB4" w:rsidRPr="00B56F74">
        <w:rPr>
          <w:rFonts w:ascii="Times New Roman" w:eastAsia="Times New Roman" w:hAnsi="Times New Roman" w:cs="Times New Roman"/>
          <w:color w:val="000000" w:themeColor="text1"/>
          <w:sz w:val="28"/>
          <w:szCs w:val="28"/>
          <w:lang w:val="kk-KZ" w:eastAsia="ru-RU"/>
        </w:rPr>
        <w:t>&gt;0,6, яғни 60%-дан астам болған жағдайда тәуелсіз факторлар бір-бірімен мультиколлениарлы емес болады.</w:t>
      </w:r>
    </w:p>
    <w:p w14:paraId="082D1471" w14:textId="77777777" w:rsidR="009A3CB4" w:rsidRPr="00B56F74" w:rsidRDefault="009A3CB4"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p>
    <w:p w14:paraId="4475F4E0" w14:textId="6136A55B" w:rsidR="0056111A" w:rsidRPr="00B56F74" w:rsidRDefault="000D6DBA" w:rsidP="0056111A">
      <w:pPr>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27</w:t>
      </w:r>
      <w:r w:rsidR="00167B34" w:rsidRPr="00B56F74">
        <w:rPr>
          <w:rFonts w:ascii="Times New Roman" w:eastAsia="Times New Roman" w:hAnsi="Times New Roman" w:cs="Times New Roman"/>
          <w:color w:val="000000" w:themeColor="text1"/>
          <w:sz w:val="28"/>
          <w:szCs w:val="28"/>
          <w:lang w:val="kk-KZ" w:eastAsia="ru-RU"/>
        </w:rPr>
        <w:t>-к</w:t>
      </w:r>
      <w:r w:rsidR="0056111A" w:rsidRPr="00B56F74">
        <w:rPr>
          <w:rFonts w:ascii="Times New Roman" w:eastAsia="Times New Roman" w:hAnsi="Times New Roman" w:cs="Times New Roman"/>
          <w:color w:val="000000" w:themeColor="text1"/>
          <w:sz w:val="28"/>
          <w:szCs w:val="28"/>
          <w:lang w:val="kk-KZ" w:eastAsia="ru-RU"/>
        </w:rPr>
        <w:t xml:space="preserve">есте – </w:t>
      </w:r>
      <w:r w:rsidR="00E87674" w:rsidRPr="00B56F74">
        <w:rPr>
          <w:rFonts w:ascii="Times New Roman" w:eastAsia="Times New Roman" w:hAnsi="Times New Roman" w:cs="Times New Roman"/>
          <w:i/>
          <w:color w:val="000000" w:themeColor="text1"/>
          <w:sz w:val="28"/>
          <w:szCs w:val="28"/>
          <w:lang w:val="kk-KZ" w:eastAsia="ru-RU"/>
        </w:rPr>
        <w:t>Y</w:t>
      </w:r>
      <w:r w:rsidR="00E87674" w:rsidRPr="00B56F74">
        <w:rPr>
          <w:rFonts w:ascii="Times New Roman" w:eastAsia="Times New Roman" w:hAnsi="Times New Roman" w:cs="Times New Roman"/>
          <w:color w:val="000000" w:themeColor="text1"/>
          <w:sz w:val="28"/>
          <w:szCs w:val="28"/>
          <w:lang w:val="kk-KZ" w:eastAsia="ru-RU"/>
        </w:rPr>
        <w:t xml:space="preserve"> факторының тәуелсіз Xi факторларымен </w:t>
      </w:r>
      <w:r w:rsidR="0056111A" w:rsidRPr="00B56F74">
        <w:rPr>
          <w:rFonts w:ascii="Times New Roman" w:eastAsia="Times New Roman" w:hAnsi="Times New Roman" w:cs="Times New Roman"/>
          <w:color w:val="000000" w:themeColor="text1"/>
          <w:sz w:val="28"/>
          <w:szCs w:val="28"/>
          <w:lang w:val="kk-KZ" w:eastAsia="ru-RU"/>
        </w:rPr>
        <w:t>өзара байланыстың корреляциялық матрицасы</w:t>
      </w:r>
    </w:p>
    <w:p w14:paraId="7C4011F2"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40FD6DE5" w14:textId="77777777" w:rsidR="0056111A" w:rsidRPr="00B56F74" w:rsidRDefault="00433295" w:rsidP="0056111A">
      <w:pPr>
        <w:spacing w:after="0" w:line="240" w:lineRule="auto"/>
        <w:jc w:val="both"/>
        <w:rPr>
          <w:rFonts w:ascii="Times New Roman" w:eastAsia="Times New Roman" w:hAnsi="Times New Roman" w:cs="Times New Roman"/>
          <w:color w:val="000000" w:themeColor="text1"/>
          <w:sz w:val="28"/>
          <w:szCs w:val="28"/>
          <w:lang w:eastAsia="ru-RU"/>
        </w:rPr>
      </w:pPr>
      <w:r w:rsidRPr="00433295">
        <w:rPr>
          <w:rFonts w:ascii="Times New Roman" w:eastAsia="Times New Roman" w:hAnsi="Times New Roman" w:cs="Times New Roman"/>
          <w:noProof/>
          <w:color w:val="000000"/>
          <w:sz w:val="28"/>
          <w:szCs w:val="28"/>
          <w:lang w:eastAsia="ru-RU"/>
        </w:rPr>
        <w:drawing>
          <wp:inline distT="0" distB="0" distL="0" distR="0" wp14:anchorId="328E2B29" wp14:editId="131A90ED">
            <wp:extent cx="6116273" cy="3060834"/>
            <wp:effectExtent l="19050" t="19050" r="18415" b="2540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Табл 2-Корр-РК.png"/>
                    <pic:cNvPicPr/>
                  </pic:nvPicPr>
                  <pic:blipFill>
                    <a:blip r:embed="rId56">
                      <a:extLst>
                        <a:ext uri="{28A0092B-C50C-407E-A947-70E740481C1C}">
                          <a14:useLocalDpi xmlns:a14="http://schemas.microsoft.com/office/drawing/2010/main" val="0"/>
                        </a:ext>
                      </a:extLst>
                    </a:blip>
                    <a:stretch>
                      <a:fillRect/>
                    </a:stretch>
                  </pic:blipFill>
                  <pic:spPr>
                    <a:xfrm>
                      <a:off x="0" y="0"/>
                      <a:ext cx="6170297" cy="3087870"/>
                    </a:xfrm>
                    <a:prstGeom prst="rect">
                      <a:avLst/>
                    </a:prstGeom>
                    <a:ln>
                      <a:solidFill>
                        <a:sysClr val="windowText" lastClr="000000"/>
                      </a:solidFill>
                    </a:ln>
                  </pic:spPr>
                </pic:pic>
              </a:graphicData>
            </a:graphic>
          </wp:inline>
        </w:drawing>
      </w:r>
    </w:p>
    <w:p w14:paraId="556DC321" w14:textId="77777777" w:rsidR="00423192" w:rsidRPr="00B56F74" w:rsidRDefault="00423192" w:rsidP="00E97FB7">
      <w:pPr>
        <w:tabs>
          <w:tab w:val="left" w:pos="1560"/>
        </w:tabs>
        <w:spacing w:after="0" w:line="240" w:lineRule="auto"/>
        <w:jc w:val="both"/>
        <w:rPr>
          <w:rFonts w:ascii="Times New Roman" w:eastAsia="Times New Roman" w:hAnsi="Times New Roman" w:cs="Times New Roman"/>
          <w:color w:val="000000" w:themeColor="text1"/>
          <w:sz w:val="28"/>
          <w:szCs w:val="28"/>
          <w:lang w:val="kk-KZ" w:eastAsia="ru-RU"/>
        </w:rPr>
      </w:pPr>
    </w:p>
    <w:p w14:paraId="6EE3BA21" w14:textId="29002174" w:rsidR="00423192" w:rsidRPr="00B56F74" w:rsidRDefault="0056111A" w:rsidP="000B58B1">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Құрастырылған корреляциялық матрицаны талдау (</w:t>
      </w:r>
      <w:r w:rsidR="000D6DBA">
        <w:rPr>
          <w:rFonts w:ascii="Times New Roman" w:eastAsia="Times New Roman" w:hAnsi="Times New Roman" w:cs="Times New Roman"/>
          <w:color w:val="000000" w:themeColor="text1"/>
          <w:sz w:val="28"/>
          <w:szCs w:val="28"/>
          <w:lang w:val="kk-KZ" w:eastAsia="ru-RU"/>
        </w:rPr>
        <w:t>27</w:t>
      </w:r>
      <w:r w:rsidR="00423192" w:rsidRPr="00B56F74">
        <w:rPr>
          <w:rFonts w:ascii="Times New Roman" w:eastAsia="Times New Roman" w:hAnsi="Times New Roman" w:cs="Times New Roman"/>
          <w:color w:val="000000" w:themeColor="text1"/>
          <w:sz w:val="28"/>
          <w:szCs w:val="28"/>
          <w:lang w:val="kk-KZ" w:eastAsia="ru-RU"/>
        </w:rPr>
        <w:t>-</w:t>
      </w:r>
      <w:r w:rsidRPr="00B56F74">
        <w:rPr>
          <w:rFonts w:ascii="Times New Roman" w:eastAsia="Times New Roman" w:hAnsi="Times New Roman" w:cs="Times New Roman"/>
          <w:color w:val="000000" w:themeColor="text1"/>
          <w:sz w:val="28"/>
          <w:szCs w:val="28"/>
          <w:lang w:val="kk-KZ" w:eastAsia="ru-RU"/>
        </w:rPr>
        <w:t>кесте</w:t>
      </w:r>
      <w:r w:rsidR="00423192" w:rsidRPr="00B56F74">
        <w:rPr>
          <w:rFonts w:ascii="Times New Roman" w:eastAsia="Times New Roman" w:hAnsi="Times New Roman" w:cs="Times New Roman"/>
          <w:color w:val="000000" w:themeColor="text1"/>
          <w:sz w:val="28"/>
          <w:szCs w:val="28"/>
          <w:lang w:val="kk-KZ" w:eastAsia="ru-RU"/>
        </w:rPr>
        <w:t>)</w:t>
      </w:r>
      <w:r w:rsidRPr="00B56F74">
        <w:rPr>
          <w:rFonts w:ascii="Times New Roman" w:eastAsia="Times New Roman" w:hAnsi="Times New Roman" w:cs="Times New Roman"/>
          <w:color w:val="000000" w:themeColor="text1"/>
          <w:sz w:val="28"/>
          <w:szCs w:val="28"/>
          <w:lang w:val="kk-KZ" w:eastAsia="ru-RU"/>
        </w:rPr>
        <w:t xml:space="preserve"> көрсеткендей, </w:t>
      </w:r>
      <w:r w:rsidR="00423192" w:rsidRPr="00B56F74">
        <w:rPr>
          <w:rFonts w:ascii="Times New Roman" w:eastAsia="Times New Roman" w:hAnsi="Times New Roman" w:cs="Times New Roman"/>
          <w:color w:val="000000" w:themeColor="text1"/>
          <w:sz w:val="28"/>
          <w:szCs w:val="28"/>
          <w:lang w:val="kk-KZ" w:eastAsia="ru-RU"/>
        </w:rPr>
        <w:t>Y (</w:t>
      </w:r>
      <w:r w:rsidRPr="00B56F74">
        <w:rPr>
          <w:rFonts w:ascii="Times New Roman" w:eastAsia="Times New Roman" w:hAnsi="Times New Roman" w:cs="Times New Roman"/>
          <w:color w:val="000000" w:themeColor="text1"/>
          <w:sz w:val="28"/>
          <w:szCs w:val="28"/>
          <w:lang w:val="kk-KZ" w:eastAsia="ru-RU"/>
        </w:rPr>
        <w:t>сүт және сүт өнімдерін тұтыну көлемі</w:t>
      </w:r>
      <w:r w:rsidR="00423192" w:rsidRPr="00B56F74">
        <w:rPr>
          <w:rFonts w:ascii="Times New Roman" w:eastAsia="Times New Roman" w:hAnsi="Times New Roman" w:cs="Times New Roman"/>
          <w:color w:val="000000" w:themeColor="text1"/>
          <w:sz w:val="28"/>
          <w:szCs w:val="28"/>
          <w:lang w:val="kk-KZ" w:eastAsia="ru-RU"/>
        </w:rPr>
        <w:t xml:space="preserve">) факторын тәуелсіз факторлармен  </w:t>
      </w:r>
      <w:r w:rsidR="007D1C99" w:rsidRPr="00B56F74">
        <w:rPr>
          <w:rFonts w:ascii="Times New Roman" w:eastAsia="Times New Roman" w:hAnsi="Times New Roman" w:cs="Times New Roman"/>
          <w:color w:val="000000" w:themeColor="text1"/>
          <w:sz w:val="28"/>
          <w:szCs w:val="28"/>
          <w:lang w:val="kk-KZ" w:eastAsia="ru-RU"/>
        </w:rPr>
        <w:t xml:space="preserve">байланыстың тығыздылығына талдаймыз. Х2 (сүт және сүт өнімдерінің импорты, </w:t>
      </w:r>
      <w:r w:rsidR="00851CA8" w:rsidRPr="00851CA8">
        <w:rPr>
          <w:rFonts w:ascii="Times New Roman" w:eastAsia="Times New Roman" w:hAnsi="Times New Roman" w:cs="Times New Roman"/>
          <w:color w:val="000000" w:themeColor="text1"/>
          <w:sz w:val="28"/>
          <w:szCs w:val="28"/>
          <w:lang w:val="kk-KZ" w:eastAsia="ru-RU"/>
        </w:rPr>
        <w:t>rx2</w:t>
      </w:r>
      <w:r w:rsidR="007D1C99" w:rsidRPr="00B56F74">
        <w:rPr>
          <w:rFonts w:ascii="Times New Roman" w:eastAsia="Times New Roman" w:hAnsi="Times New Roman" w:cs="Times New Roman"/>
          <w:color w:val="000000" w:themeColor="text1"/>
          <w:sz w:val="28"/>
          <w:szCs w:val="28"/>
          <w:lang w:val="kk-KZ" w:eastAsia="ru-RU"/>
        </w:rPr>
        <w:t xml:space="preserve">=0,114) және Х9 (тұтыну бағаларының индексі, </w:t>
      </w:r>
      <w:r w:rsidR="00851CA8" w:rsidRPr="00851CA8">
        <w:rPr>
          <w:rFonts w:ascii="Times New Roman" w:eastAsia="Times New Roman" w:hAnsi="Times New Roman" w:cs="Times New Roman"/>
          <w:color w:val="000000" w:themeColor="text1"/>
          <w:sz w:val="28"/>
          <w:szCs w:val="28"/>
          <w:lang w:val="kk-KZ" w:eastAsia="ru-RU"/>
        </w:rPr>
        <w:t>rx9</w:t>
      </w:r>
      <w:r w:rsidR="007D1C99" w:rsidRPr="00B56F74">
        <w:rPr>
          <w:rFonts w:ascii="Times New Roman" w:eastAsia="Times New Roman" w:hAnsi="Times New Roman" w:cs="Times New Roman"/>
          <w:color w:val="000000" w:themeColor="text1"/>
          <w:sz w:val="28"/>
          <w:szCs w:val="28"/>
          <w:lang w:val="kk-KZ" w:eastAsia="ru-RU"/>
        </w:rPr>
        <w:t xml:space="preserve">=-0,23) факторлары Y факторымен әлсіз байланысын көрсетеді. Талдау барысында аталған факторларды қарастырмаймыз, </w:t>
      </w:r>
      <w:r w:rsidR="00475A1C" w:rsidRPr="00B56F74">
        <w:rPr>
          <w:rFonts w:ascii="Times New Roman" w:eastAsia="Times New Roman" w:hAnsi="Times New Roman" w:cs="Times New Roman"/>
          <w:color w:val="000000" w:themeColor="text1"/>
          <w:sz w:val="28"/>
          <w:szCs w:val="28"/>
          <w:lang w:val="kk-KZ" w:eastAsia="ru-RU"/>
        </w:rPr>
        <w:t>ал қалған тәуелсіз факторлар Y факторымен тығыз байланысты, бірақ</w:t>
      </w:r>
      <w:r w:rsidR="009E5E2F" w:rsidRPr="00B56F74">
        <w:rPr>
          <w:rFonts w:ascii="Times New Roman" w:eastAsia="Times New Roman" w:hAnsi="Times New Roman" w:cs="Times New Roman"/>
          <w:color w:val="000000" w:themeColor="text1"/>
          <w:sz w:val="28"/>
          <w:szCs w:val="28"/>
          <w:lang w:val="kk-KZ" w:eastAsia="ru-RU"/>
        </w:rPr>
        <w:t xml:space="preserve"> олар</w:t>
      </w:r>
      <w:r w:rsidR="00475A1C" w:rsidRPr="00B56F74">
        <w:rPr>
          <w:rFonts w:ascii="Times New Roman" w:eastAsia="Times New Roman" w:hAnsi="Times New Roman" w:cs="Times New Roman"/>
          <w:color w:val="000000" w:themeColor="text1"/>
          <w:sz w:val="28"/>
          <w:szCs w:val="28"/>
          <w:lang w:val="kk-KZ" w:eastAsia="ru-RU"/>
        </w:rPr>
        <w:t xml:space="preserve"> өзара мультиколлениарлы болады.</w:t>
      </w:r>
      <w:r w:rsidR="00475A1C" w:rsidRPr="00B56F74">
        <w:rPr>
          <w:color w:val="000000" w:themeColor="text1"/>
          <w:lang w:val="kk-KZ"/>
        </w:rPr>
        <w:t xml:space="preserve"> </w:t>
      </w:r>
      <w:r w:rsidR="00475A1C" w:rsidRPr="00B56F74">
        <w:rPr>
          <w:rFonts w:ascii="Times New Roman" w:eastAsia="Times New Roman" w:hAnsi="Times New Roman" w:cs="Times New Roman"/>
          <w:color w:val="000000" w:themeColor="text1"/>
          <w:sz w:val="28"/>
          <w:szCs w:val="28"/>
          <w:lang w:val="kk-KZ" w:eastAsia="ru-RU"/>
        </w:rPr>
        <w:t>Y тәуелді айнымалыға болжамдық модельдер құру үшін Х2, Х9 факторларынан басқа, барлық факторларға болжамдарды анықтауға болады.</w:t>
      </w:r>
    </w:p>
    <w:p w14:paraId="31686878" w14:textId="77777777" w:rsidR="000B58B1" w:rsidRPr="00B56F74" w:rsidRDefault="009E5E2F" w:rsidP="00433295">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Бірақ қарастырылатын факторлардың маңыздылығын ескере отырып, есептеулер </w:t>
      </w:r>
      <w:r w:rsidR="000B58B1" w:rsidRPr="00B56F74">
        <w:rPr>
          <w:rFonts w:ascii="Times New Roman" w:eastAsia="Times New Roman" w:hAnsi="Times New Roman" w:cs="Times New Roman"/>
          <w:color w:val="000000" w:themeColor="text1"/>
          <w:sz w:val="28"/>
          <w:szCs w:val="28"/>
          <w:lang w:val="kk-KZ" w:eastAsia="ru-RU"/>
        </w:rPr>
        <w:t>Х8 (</w:t>
      </w:r>
      <w:r w:rsidR="00851CA8" w:rsidRPr="00851CA8">
        <w:rPr>
          <w:rFonts w:ascii="Times New Roman" w:eastAsia="Times New Roman" w:hAnsi="Times New Roman" w:cs="Times New Roman"/>
          <w:color w:val="000000" w:themeColor="text1"/>
          <w:sz w:val="28"/>
          <w:szCs w:val="28"/>
          <w:lang w:val="kk-KZ" w:eastAsia="ru-RU"/>
        </w:rPr>
        <w:t>rx8</w:t>
      </w:r>
      <w:r w:rsidRPr="00B56F74">
        <w:rPr>
          <w:rFonts w:ascii="Times New Roman" w:eastAsia="Times New Roman" w:hAnsi="Times New Roman" w:cs="Times New Roman"/>
          <w:color w:val="000000" w:themeColor="text1"/>
          <w:sz w:val="28"/>
          <w:szCs w:val="28"/>
          <w:lang w:val="kk-KZ" w:eastAsia="ru-RU"/>
        </w:rPr>
        <w:t>=0,9566), Х1 (</w:t>
      </w:r>
      <w:r w:rsidR="00851CA8" w:rsidRPr="00851CA8">
        <w:rPr>
          <w:rFonts w:ascii="Times New Roman" w:eastAsia="Times New Roman" w:hAnsi="Times New Roman" w:cs="Times New Roman"/>
          <w:color w:val="000000" w:themeColor="text1"/>
          <w:sz w:val="28"/>
          <w:szCs w:val="28"/>
          <w:lang w:val="kk-KZ" w:eastAsia="ru-RU"/>
        </w:rPr>
        <w:t>rx1</w:t>
      </w:r>
      <w:r w:rsidRPr="00B56F74">
        <w:rPr>
          <w:rFonts w:ascii="Times New Roman" w:eastAsia="Times New Roman" w:hAnsi="Times New Roman" w:cs="Times New Roman"/>
          <w:color w:val="000000" w:themeColor="text1"/>
          <w:sz w:val="28"/>
          <w:szCs w:val="28"/>
          <w:lang w:val="kk-KZ" w:eastAsia="ru-RU"/>
        </w:rPr>
        <w:t>=0,9023), Х4 (</w:t>
      </w:r>
      <w:r w:rsidR="00851CA8" w:rsidRPr="00851CA8">
        <w:rPr>
          <w:rFonts w:ascii="Times New Roman" w:eastAsia="Times New Roman" w:hAnsi="Times New Roman" w:cs="Times New Roman"/>
          <w:color w:val="000000" w:themeColor="text1"/>
          <w:sz w:val="28"/>
          <w:szCs w:val="28"/>
          <w:lang w:val="kk-KZ" w:eastAsia="ru-RU"/>
        </w:rPr>
        <w:t>rx4</w:t>
      </w:r>
      <w:r w:rsidRPr="00B56F74">
        <w:rPr>
          <w:rFonts w:ascii="Times New Roman" w:eastAsia="Times New Roman" w:hAnsi="Times New Roman" w:cs="Times New Roman"/>
          <w:color w:val="000000" w:themeColor="text1"/>
          <w:sz w:val="28"/>
          <w:szCs w:val="28"/>
          <w:lang w:val="kk-KZ" w:eastAsia="ru-RU"/>
        </w:rPr>
        <w:t>=0,8795) факторлары үшін корреляция коэффициенттерінің кему ретімен жасалады.</w:t>
      </w:r>
    </w:p>
    <w:p w14:paraId="0D7C8D67" w14:textId="77777777" w:rsidR="0056111A" w:rsidRPr="00B56F74" w:rsidRDefault="0056111A"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lastRenderedPageBreak/>
        <w:t xml:space="preserve">Болжамдарды есептеу үшін болжаудың жоғарыда келтірілген әдістерін қолдана отырып, модельдерді анықтаймыз және олардың дұрыстығын тексереміз. Барлық факторларды болжау үшін аппроксимирлеуші функция ретінде </w:t>
      </w:r>
      <w:r w:rsidR="000B58B1" w:rsidRPr="00B56F74">
        <w:rPr>
          <w:rFonts w:ascii="Times New Roman" w:eastAsia="Times New Roman" w:hAnsi="Times New Roman" w:cs="Times New Roman"/>
          <w:color w:val="000000" w:themeColor="text1"/>
          <w:sz w:val="28"/>
          <w:szCs w:val="28"/>
          <w:lang w:val="kk-KZ" w:eastAsia="ru-RU"/>
        </w:rPr>
        <w:t>параболаны қолданамыз. 0,11-0,23</w:t>
      </w:r>
      <w:r w:rsidRPr="00B56F74">
        <w:rPr>
          <w:rFonts w:ascii="Times New Roman" w:eastAsia="Times New Roman" w:hAnsi="Times New Roman" w:cs="Times New Roman"/>
          <w:color w:val="000000" w:themeColor="text1"/>
          <w:sz w:val="28"/>
          <w:szCs w:val="28"/>
          <w:lang w:val="kk-KZ" w:eastAsia="ru-RU"/>
        </w:rPr>
        <w:t xml:space="preserve"> интервалындағы деңгейлестіру параметрлерін әрбір фактор үшін бөлек-бөлек таңдап аламыз. </w:t>
      </w:r>
    </w:p>
    <w:p w14:paraId="7E4958AB" w14:textId="77777777" w:rsidR="000B58B1" w:rsidRPr="00B56F74" w:rsidRDefault="000B58B1"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Х8 (</w:t>
      </w:r>
      <w:r w:rsidR="000A69CA" w:rsidRPr="00B56F74">
        <w:rPr>
          <w:rFonts w:ascii="Times New Roman" w:eastAsia="Times New Roman" w:hAnsi="Times New Roman" w:cs="Times New Roman"/>
          <w:color w:val="000000" w:themeColor="text1"/>
          <w:sz w:val="28"/>
          <w:szCs w:val="28"/>
          <w:lang w:val="kk-KZ" w:eastAsia="ru-RU"/>
        </w:rPr>
        <w:t xml:space="preserve">жан басына шаққандағы </w:t>
      </w:r>
      <w:r w:rsidRPr="00B56F74">
        <w:rPr>
          <w:rFonts w:ascii="Times New Roman" w:eastAsia="Times New Roman" w:hAnsi="Times New Roman" w:cs="Times New Roman"/>
          <w:color w:val="000000" w:themeColor="text1"/>
          <w:sz w:val="28"/>
          <w:szCs w:val="28"/>
          <w:lang w:val="kk-KZ" w:eastAsia="ru-RU"/>
        </w:rPr>
        <w:t xml:space="preserve">халықтың орташа атаулы ақшалай табыстары) факторы үшін графикті құрастырамыз </w:t>
      </w:r>
      <w:r w:rsidR="00C7660D">
        <w:rPr>
          <w:rFonts w:ascii="Times New Roman" w:eastAsia="Times New Roman" w:hAnsi="Times New Roman" w:cs="Times New Roman"/>
          <w:color w:val="000000" w:themeColor="text1"/>
          <w:sz w:val="28"/>
          <w:szCs w:val="28"/>
          <w:lang w:val="kk-KZ" w:eastAsia="ru-RU"/>
        </w:rPr>
        <w:t>және оның трендін анықтаймыз (19</w:t>
      </w:r>
      <w:r w:rsidRPr="00B56F74">
        <w:rPr>
          <w:rFonts w:ascii="Times New Roman" w:eastAsia="Times New Roman" w:hAnsi="Times New Roman" w:cs="Times New Roman"/>
          <w:color w:val="000000" w:themeColor="text1"/>
          <w:sz w:val="28"/>
          <w:szCs w:val="28"/>
          <w:lang w:val="kk-KZ" w:eastAsia="ru-RU"/>
        </w:rPr>
        <w:t xml:space="preserve">-сурет). </w:t>
      </w:r>
    </w:p>
    <w:p w14:paraId="5EDB976C" w14:textId="77777777" w:rsidR="000B58B1" w:rsidRPr="00B56F74" w:rsidRDefault="000B58B1" w:rsidP="000B58B1">
      <w:pPr>
        <w:tabs>
          <w:tab w:val="left" w:pos="1560"/>
        </w:tabs>
        <w:spacing w:after="0" w:line="240" w:lineRule="auto"/>
        <w:jc w:val="both"/>
        <w:rPr>
          <w:rFonts w:ascii="Times New Roman" w:eastAsia="Times New Roman" w:hAnsi="Times New Roman" w:cs="Times New Roman"/>
          <w:color w:val="000000" w:themeColor="text1"/>
          <w:sz w:val="28"/>
          <w:szCs w:val="28"/>
          <w:lang w:val="kk-KZ" w:eastAsia="ru-RU"/>
        </w:rPr>
      </w:pPr>
    </w:p>
    <w:p w14:paraId="294CFB74" w14:textId="77777777" w:rsidR="000B58B1" w:rsidRPr="00B56F74" w:rsidRDefault="00975DFD" w:rsidP="000B58B1">
      <w:pPr>
        <w:tabs>
          <w:tab w:val="left" w:pos="1560"/>
        </w:tabs>
        <w:spacing w:after="0" w:line="240" w:lineRule="auto"/>
        <w:jc w:val="both"/>
        <w:rPr>
          <w:rFonts w:ascii="Times New Roman" w:eastAsia="Times New Roman" w:hAnsi="Times New Roman" w:cs="Times New Roman"/>
          <w:color w:val="000000" w:themeColor="text1"/>
          <w:sz w:val="28"/>
          <w:szCs w:val="28"/>
          <w:lang w:val="kk-KZ" w:eastAsia="ru-RU"/>
        </w:rPr>
      </w:pPr>
      <w:r>
        <w:rPr>
          <w:noProof/>
          <w:sz w:val="28"/>
          <w:szCs w:val="28"/>
          <w:lang w:eastAsia="ru-RU"/>
        </w:rPr>
        <w:drawing>
          <wp:inline distT="0" distB="0" distL="0" distR="0" wp14:anchorId="7D367D14" wp14:editId="2E69762E">
            <wp:extent cx="5939895" cy="3345366"/>
            <wp:effectExtent l="19050" t="19050" r="22860" b="2667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1-Х8.png"/>
                    <pic:cNvPicPr/>
                  </pic:nvPicPr>
                  <pic:blipFill>
                    <a:blip r:embed="rId57">
                      <a:extLst>
                        <a:ext uri="{28A0092B-C50C-407E-A947-70E740481C1C}">
                          <a14:useLocalDpi xmlns:a14="http://schemas.microsoft.com/office/drawing/2010/main" val="0"/>
                        </a:ext>
                      </a:extLst>
                    </a:blip>
                    <a:stretch>
                      <a:fillRect/>
                    </a:stretch>
                  </pic:blipFill>
                  <pic:spPr>
                    <a:xfrm>
                      <a:off x="0" y="0"/>
                      <a:ext cx="5944677" cy="3348059"/>
                    </a:xfrm>
                    <a:prstGeom prst="rect">
                      <a:avLst/>
                    </a:prstGeom>
                    <a:ln>
                      <a:solidFill>
                        <a:schemeClr val="tx1"/>
                      </a:solidFill>
                    </a:ln>
                  </pic:spPr>
                </pic:pic>
              </a:graphicData>
            </a:graphic>
          </wp:inline>
        </w:drawing>
      </w:r>
    </w:p>
    <w:p w14:paraId="0957563A" w14:textId="77777777" w:rsidR="0056111A" w:rsidRPr="00B56F74" w:rsidRDefault="0056111A" w:rsidP="000B58B1">
      <w:pPr>
        <w:spacing w:after="0" w:line="240" w:lineRule="auto"/>
        <w:rPr>
          <w:rFonts w:ascii="Times New Roman" w:eastAsia="Times New Roman" w:hAnsi="Times New Roman" w:cs="Times New Roman"/>
          <w:color w:val="000000" w:themeColor="text1"/>
          <w:sz w:val="28"/>
          <w:szCs w:val="28"/>
          <w:lang w:eastAsia="ru-RU"/>
        </w:rPr>
      </w:pPr>
    </w:p>
    <w:p w14:paraId="7693B4AD" w14:textId="5E24C86B" w:rsidR="0056111A" w:rsidRPr="00B56F74" w:rsidRDefault="00C7660D" w:rsidP="0056111A">
      <w:pPr>
        <w:spacing w:after="0" w:line="240" w:lineRule="auto"/>
        <w:contextualSpacing/>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lang w:val="kk-KZ"/>
        </w:rPr>
        <w:t>19</w:t>
      </w:r>
      <w:r w:rsidR="00637C38" w:rsidRPr="00B56F74">
        <w:rPr>
          <w:rFonts w:ascii="Times New Roman" w:eastAsia="Calibri" w:hAnsi="Times New Roman" w:cs="Times New Roman"/>
          <w:color w:val="000000" w:themeColor="text1"/>
          <w:sz w:val="28"/>
          <w:szCs w:val="28"/>
          <w:lang w:val="kk-KZ"/>
        </w:rPr>
        <w:t>-с</w:t>
      </w:r>
      <w:r w:rsidR="0056111A" w:rsidRPr="00B56F74">
        <w:rPr>
          <w:rFonts w:ascii="Times New Roman" w:eastAsia="Calibri" w:hAnsi="Times New Roman" w:cs="Times New Roman"/>
          <w:color w:val="000000" w:themeColor="text1"/>
          <w:sz w:val="28"/>
          <w:szCs w:val="28"/>
          <w:lang w:val="kk-KZ"/>
        </w:rPr>
        <w:t>урет</w:t>
      </w:r>
      <w:r w:rsidR="0056111A" w:rsidRPr="00B56F74">
        <w:rPr>
          <w:rFonts w:ascii="Times New Roman" w:eastAsia="Calibri" w:hAnsi="Times New Roman" w:cs="Times New Roman"/>
          <w:color w:val="000000" w:themeColor="text1"/>
          <w:sz w:val="28"/>
          <w:szCs w:val="28"/>
        </w:rPr>
        <w:t xml:space="preserve"> –</w:t>
      </w:r>
      <w:r w:rsidR="006909D3" w:rsidRPr="00B56F74">
        <w:rPr>
          <w:rFonts w:ascii="Times New Roman" w:eastAsia="Calibri" w:hAnsi="Times New Roman" w:cs="Times New Roman"/>
          <w:color w:val="000000" w:themeColor="text1"/>
          <w:sz w:val="28"/>
          <w:szCs w:val="28"/>
        </w:rPr>
        <w:t xml:space="preserve"> </w:t>
      </w:r>
      <w:r w:rsidR="003E517F" w:rsidRPr="00B56F74">
        <w:rPr>
          <w:rFonts w:ascii="Times New Roman" w:eastAsia="Calibri" w:hAnsi="Times New Roman" w:cs="Times New Roman"/>
          <w:color w:val="000000" w:themeColor="text1"/>
          <w:sz w:val="28"/>
          <w:szCs w:val="28"/>
          <w:lang w:val="kk-KZ"/>
        </w:rPr>
        <w:t xml:space="preserve">Қазақстан Республикасының </w:t>
      </w:r>
      <w:r w:rsidR="006909D3" w:rsidRPr="00B56F74">
        <w:rPr>
          <w:rFonts w:ascii="Times New Roman" w:eastAsia="Calibri" w:hAnsi="Times New Roman" w:cs="Times New Roman"/>
          <w:color w:val="000000" w:themeColor="text1"/>
          <w:sz w:val="28"/>
          <w:szCs w:val="28"/>
        </w:rPr>
        <w:t>2004</w:t>
      </w:r>
      <w:r w:rsidR="00176C77" w:rsidRPr="00B56F74">
        <w:rPr>
          <w:rFonts w:ascii="Times New Roman" w:eastAsia="Calibri" w:hAnsi="Times New Roman" w:cs="Times New Roman"/>
          <w:color w:val="000000" w:themeColor="text1"/>
          <w:sz w:val="28"/>
          <w:szCs w:val="28"/>
        </w:rPr>
        <w:t>-2019</w:t>
      </w:r>
      <w:r w:rsidR="0056111A" w:rsidRPr="00B56F74">
        <w:rPr>
          <w:rFonts w:ascii="Times New Roman" w:eastAsia="Calibri" w:hAnsi="Times New Roman" w:cs="Times New Roman"/>
          <w:color w:val="000000" w:themeColor="text1"/>
          <w:sz w:val="28"/>
          <w:szCs w:val="28"/>
        </w:rPr>
        <w:t xml:space="preserve"> жылдар аралығында</w:t>
      </w:r>
      <w:r w:rsidR="0056111A" w:rsidRPr="00B56F74">
        <w:rPr>
          <w:rFonts w:ascii="Times New Roman" w:eastAsia="Calibri" w:hAnsi="Times New Roman" w:cs="Times New Roman"/>
          <w:color w:val="000000" w:themeColor="text1"/>
          <w:sz w:val="28"/>
          <w:szCs w:val="28"/>
          <w:lang w:val="kk-KZ"/>
        </w:rPr>
        <w:t xml:space="preserve"> </w:t>
      </w:r>
      <w:r w:rsidR="000A69CA" w:rsidRPr="00B56F74">
        <w:rPr>
          <w:rFonts w:ascii="Times New Roman" w:eastAsia="Calibri" w:hAnsi="Times New Roman" w:cs="Times New Roman"/>
          <w:color w:val="000000" w:themeColor="text1"/>
          <w:sz w:val="28"/>
          <w:szCs w:val="28"/>
          <w:lang w:val="kk-KZ"/>
        </w:rPr>
        <w:t xml:space="preserve">жан басына шаққандағы </w:t>
      </w:r>
      <w:r w:rsidR="006909D3" w:rsidRPr="00B56F74">
        <w:rPr>
          <w:rFonts w:ascii="Times New Roman" w:eastAsia="Calibri" w:hAnsi="Times New Roman" w:cs="Times New Roman"/>
          <w:color w:val="000000" w:themeColor="text1"/>
          <w:sz w:val="28"/>
          <w:szCs w:val="28"/>
          <w:lang w:val="kk-KZ"/>
        </w:rPr>
        <w:t xml:space="preserve">халықтың орташа атаулы ақшалай табыстарының  </w:t>
      </w:r>
      <w:r w:rsidR="0056111A" w:rsidRPr="00B56F74">
        <w:rPr>
          <w:rFonts w:ascii="Times New Roman" w:eastAsia="Calibri" w:hAnsi="Times New Roman" w:cs="Times New Roman"/>
          <w:color w:val="000000" w:themeColor="text1"/>
          <w:sz w:val="28"/>
          <w:szCs w:val="28"/>
          <w:lang w:val="kk-KZ"/>
        </w:rPr>
        <w:t>динамикасы</w:t>
      </w:r>
      <w:r w:rsidR="0056111A" w:rsidRPr="00B56F74">
        <w:rPr>
          <w:rFonts w:ascii="Times New Roman" w:eastAsia="Calibri" w:hAnsi="Times New Roman" w:cs="Times New Roman"/>
          <w:color w:val="000000" w:themeColor="text1"/>
          <w:sz w:val="28"/>
          <w:szCs w:val="28"/>
        </w:rPr>
        <w:t xml:space="preserve"> </w:t>
      </w:r>
      <w:r w:rsidR="0056111A" w:rsidRPr="00B56F74">
        <w:rPr>
          <w:rFonts w:ascii="Times New Roman" w:eastAsia="Calibri" w:hAnsi="Times New Roman" w:cs="Times New Roman"/>
          <w:color w:val="000000" w:themeColor="text1"/>
          <w:sz w:val="28"/>
          <w:szCs w:val="28"/>
          <w:lang w:val="kk-KZ"/>
        </w:rPr>
        <w:t>және о</w:t>
      </w:r>
      <w:r w:rsidR="006909D3" w:rsidRPr="00B56F74">
        <w:rPr>
          <w:rFonts w:ascii="Times New Roman" w:eastAsia="Calibri" w:hAnsi="Times New Roman" w:cs="Times New Roman"/>
          <w:color w:val="000000" w:themeColor="text1"/>
          <w:sz w:val="28"/>
          <w:szCs w:val="28"/>
          <w:lang w:val="kk-KZ"/>
        </w:rPr>
        <w:t>н</w:t>
      </w:r>
      <w:r w:rsidR="0056111A" w:rsidRPr="00B56F74">
        <w:rPr>
          <w:rFonts w:ascii="Times New Roman" w:eastAsia="Calibri" w:hAnsi="Times New Roman" w:cs="Times New Roman"/>
          <w:color w:val="000000" w:themeColor="text1"/>
          <w:sz w:val="28"/>
          <w:szCs w:val="28"/>
          <w:lang w:val="kk-KZ"/>
        </w:rPr>
        <w:t>ың тренді</w:t>
      </w:r>
      <w:r w:rsidR="000207FB" w:rsidRPr="00B56F74">
        <w:rPr>
          <w:rFonts w:ascii="Times New Roman" w:eastAsia="Calibri" w:hAnsi="Times New Roman" w:cs="Times New Roman"/>
          <w:color w:val="000000" w:themeColor="text1"/>
          <w:sz w:val="28"/>
          <w:szCs w:val="28"/>
          <w:lang w:val="kk-KZ"/>
        </w:rPr>
        <w:t xml:space="preserve"> </w:t>
      </w:r>
      <w:r w:rsidR="008A6DA4">
        <w:rPr>
          <w:rFonts w:ascii="Times New Roman" w:eastAsia="Calibri" w:hAnsi="Times New Roman" w:cs="Times New Roman"/>
          <w:color w:val="000000" w:themeColor="text1"/>
          <w:sz w:val="28"/>
          <w:szCs w:val="28"/>
        </w:rPr>
        <w:t>[123</w:t>
      </w:r>
      <w:r w:rsidR="000207FB" w:rsidRPr="00B56F74">
        <w:rPr>
          <w:rFonts w:ascii="Times New Roman" w:eastAsia="Calibri" w:hAnsi="Times New Roman" w:cs="Times New Roman"/>
          <w:color w:val="000000" w:themeColor="text1"/>
          <w:sz w:val="28"/>
          <w:szCs w:val="28"/>
        </w:rPr>
        <w:t>]</w:t>
      </w:r>
    </w:p>
    <w:p w14:paraId="1B87473D" w14:textId="77777777" w:rsidR="000207FB" w:rsidRPr="00B56F74" w:rsidRDefault="000207FB" w:rsidP="006909D3">
      <w:pPr>
        <w:spacing w:after="0" w:line="240" w:lineRule="auto"/>
        <w:contextualSpacing/>
        <w:rPr>
          <w:rFonts w:ascii="Times New Roman" w:eastAsia="Calibri" w:hAnsi="Times New Roman" w:cs="Times New Roman"/>
          <w:color w:val="000000" w:themeColor="text1"/>
          <w:sz w:val="24"/>
          <w:szCs w:val="24"/>
          <w:lang w:val="kk-KZ"/>
        </w:rPr>
      </w:pPr>
    </w:p>
    <w:p w14:paraId="2FC4A256" w14:textId="77777777" w:rsidR="0056111A" w:rsidRPr="00B56F74" w:rsidRDefault="0056111A" w:rsidP="0056111A">
      <w:pPr>
        <w:tabs>
          <w:tab w:val="left" w:pos="1560"/>
        </w:tabs>
        <w:spacing w:after="0" w:line="240" w:lineRule="auto"/>
        <w:ind w:firstLine="567"/>
        <w:jc w:val="both"/>
        <w:rPr>
          <w:rFonts w:ascii="Times New Roman" w:eastAsia="Times New Roman" w:hAnsi="Times New Roman" w:cs="Times New Roman"/>
          <w:bCs/>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Сызықты типтегі </w:t>
      </w:r>
      <w:r w:rsidR="00BA02EE" w:rsidRPr="00B56F74">
        <w:rPr>
          <w:rFonts w:ascii="Times New Roman" w:eastAsia="Times New Roman" w:hAnsi="Times New Roman" w:cs="Times New Roman"/>
          <w:color w:val="000000" w:themeColor="text1"/>
          <w:sz w:val="28"/>
          <w:szCs w:val="28"/>
          <w:lang w:val="kk-KZ" w:eastAsia="ru-RU"/>
        </w:rPr>
        <w:t xml:space="preserve">жан басына шаққандағы </w:t>
      </w:r>
      <w:r w:rsidR="006909D3" w:rsidRPr="00B56F74">
        <w:rPr>
          <w:rFonts w:ascii="Times New Roman" w:eastAsia="Times New Roman" w:hAnsi="Times New Roman" w:cs="Times New Roman"/>
          <w:color w:val="000000" w:themeColor="text1"/>
          <w:sz w:val="28"/>
          <w:szCs w:val="28"/>
          <w:lang w:val="kk-KZ" w:eastAsia="ru-RU"/>
        </w:rPr>
        <w:t xml:space="preserve">халықтың орташа атаулы ақшалай табыстары (Х8) </w:t>
      </w:r>
      <w:r w:rsidR="00637C38" w:rsidRPr="00B56F74">
        <w:rPr>
          <w:rFonts w:ascii="Times New Roman" w:eastAsia="Times New Roman" w:hAnsi="Times New Roman" w:cs="Times New Roman"/>
          <w:color w:val="000000" w:themeColor="text1"/>
          <w:sz w:val="28"/>
          <w:szCs w:val="28"/>
          <w:lang w:val="kk-KZ" w:eastAsia="ru-RU"/>
        </w:rPr>
        <w:t>үшін құрастырылған график</w:t>
      </w:r>
      <w:r w:rsidR="006909D3" w:rsidRPr="00B56F74">
        <w:rPr>
          <w:rFonts w:ascii="Times New Roman" w:eastAsia="Times New Roman" w:hAnsi="Times New Roman" w:cs="Times New Roman"/>
          <w:color w:val="000000" w:themeColor="text1"/>
          <w:sz w:val="28"/>
          <w:szCs w:val="28"/>
          <w:lang w:val="kk-KZ" w:eastAsia="ru-RU"/>
        </w:rPr>
        <w:t xml:space="preserve"> бірінші қатардағы (14</w:t>
      </w:r>
      <w:r w:rsidRPr="00B56F74">
        <w:rPr>
          <w:rFonts w:ascii="Times New Roman" w:eastAsia="Times New Roman" w:hAnsi="Times New Roman" w:cs="Times New Roman"/>
          <w:color w:val="000000" w:themeColor="text1"/>
          <w:sz w:val="28"/>
          <w:szCs w:val="28"/>
          <w:lang w:val="kk-KZ" w:eastAsia="ru-RU"/>
        </w:rPr>
        <w:t xml:space="preserve">) трендтік модельге сәйкес, ал </w:t>
      </w:r>
      <w:r w:rsidRPr="00B56F74">
        <w:rPr>
          <w:rFonts w:ascii="Times New Roman" w:eastAsia="Times New Roman" w:hAnsi="Times New Roman" w:cs="Times New Roman"/>
          <w:bCs/>
          <w:color w:val="000000" w:themeColor="text1"/>
          <w:sz w:val="28"/>
          <w:szCs w:val="28"/>
          <w:lang w:val="kk-KZ" w:eastAsia="ru-RU"/>
        </w:rPr>
        <w:t xml:space="preserve">R² = </w:t>
      </w:r>
      <w:r w:rsidR="006909D3" w:rsidRPr="00B56F74">
        <w:rPr>
          <w:rFonts w:ascii="Times New Roman" w:eastAsia="Times New Roman" w:hAnsi="Times New Roman" w:cs="Times New Roman"/>
          <w:bCs/>
          <w:color w:val="000000" w:themeColor="text1"/>
          <w:sz w:val="28"/>
          <w:szCs w:val="28"/>
          <w:lang w:val="kk-KZ" w:eastAsia="ru-RU"/>
        </w:rPr>
        <w:t xml:space="preserve">0,982 </w:t>
      </w:r>
      <w:r w:rsidRPr="00B56F74">
        <w:rPr>
          <w:rFonts w:ascii="Times New Roman" w:eastAsia="Times New Roman" w:hAnsi="Times New Roman" w:cs="Times New Roman"/>
          <w:bCs/>
          <w:color w:val="000000" w:themeColor="text1"/>
          <w:sz w:val="28"/>
          <w:szCs w:val="28"/>
          <w:lang w:val="kk-KZ" w:eastAsia="ru-RU"/>
        </w:rPr>
        <w:t xml:space="preserve">коэффициенті болжамды мәндерді есептеуге мүмкіндік бере отырып, осы трендтік модельдің дұрыстығын сипаттайды. </w:t>
      </w:r>
    </w:p>
    <w:p w14:paraId="25949968" w14:textId="77777777" w:rsidR="0056111A" w:rsidRPr="00B56F74" w:rsidRDefault="0056111A" w:rsidP="0056111A">
      <w:pPr>
        <w:spacing w:after="0" w:line="240" w:lineRule="auto"/>
        <w:jc w:val="both"/>
        <w:rPr>
          <w:rFonts w:ascii="Times New Roman" w:eastAsia="Times New Roman" w:hAnsi="Times New Roman" w:cs="Times New Roman"/>
          <w:bCs/>
          <w:color w:val="000000" w:themeColor="text1"/>
          <w:sz w:val="28"/>
          <w:szCs w:val="28"/>
          <w:lang w:val="kk-KZ" w:eastAsia="ru-RU"/>
        </w:rPr>
      </w:pPr>
    </w:p>
    <w:p w14:paraId="50CDEE4A" w14:textId="77777777" w:rsidR="0056111A" w:rsidRPr="00B56F74" w:rsidRDefault="0056111A" w:rsidP="0056111A">
      <w:pPr>
        <w:tabs>
          <w:tab w:val="left" w:pos="1701"/>
          <w:tab w:val="left" w:pos="8789"/>
        </w:tabs>
        <w:spacing w:after="0" w:line="240" w:lineRule="auto"/>
        <w:jc w:val="both"/>
        <w:rPr>
          <w:rFonts w:ascii="Times New Roman" w:eastAsia="Times New Roman" w:hAnsi="Times New Roman" w:cs="Times New Roman"/>
          <w:bCs/>
          <w:color w:val="000000" w:themeColor="text1"/>
          <w:sz w:val="28"/>
          <w:szCs w:val="28"/>
          <w:lang w:val="kk-KZ" w:eastAsia="ru-RU"/>
        </w:rPr>
      </w:pPr>
      <w:r w:rsidRPr="00B56F74">
        <w:rPr>
          <w:rFonts w:ascii="Times New Roman" w:eastAsia="Times New Roman" w:hAnsi="Times New Roman" w:cs="Times New Roman"/>
          <w:bCs/>
          <w:color w:val="000000" w:themeColor="text1"/>
          <w:sz w:val="28"/>
          <w:szCs w:val="28"/>
          <w:lang w:val="kk-KZ" w:eastAsia="ru-RU"/>
        </w:rPr>
        <w:tab/>
      </w:r>
      <w:r w:rsidR="006909D3" w:rsidRPr="00B56F74">
        <w:rPr>
          <w:rFonts w:ascii="Times New Roman" w:eastAsia="Times New Roman" w:hAnsi="Times New Roman" w:cs="Times New Roman"/>
          <w:bCs/>
          <w:color w:val="000000" w:themeColor="text1"/>
          <w:sz w:val="28"/>
          <w:szCs w:val="28"/>
          <w:lang w:val="kk-KZ" w:eastAsia="ru-RU"/>
        </w:rPr>
        <w:t>Х8 = 5867,6 * t + 1431,6 + e</w:t>
      </w:r>
      <w:r w:rsidR="006909D3" w:rsidRPr="00B56F74">
        <w:rPr>
          <w:rFonts w:ascii="Times New Roman" w:eastAsia="Times New Roman" w:hAnsi="Times New Roman" w:cs="Times New Roman"/>
          <w:bCs/>
          <w:color w:val="000000" w:themeColor="text1"/>
          <w:sz w:val="28"/>
          <w:szCs w:val="28"/>
          <w:lang w:val="kk-KZ" w:eastAsia="ru-RU"/>
        </w:rPr>
        <w:tab/>
        <w:t>(14)</w:t>
      </w:r>
    </w:p>
    <w:p w14:paraId="073B7FFA" w14:textId="77777777" w:rsidR="0056111A" w:rsidRPr="00B56F74" w:rsidRDefault="0056111A" w:rsidP="0056111A">
      <w:pPr>
        <w:tabs>
          <w:tab w:val="left" w:pos="1560"/>
        </w:tabs>
        <w:spacing w:after="0" w:line="240" w:lineRule="auto"/>
        <w:jc w:val="both"/>
        <w:rPr>
          <w:rFonts w:ascii="Times New Roman" w:eastAsia="Times New Roman" w:hAnsi="Times New Roman" w:cs="Times New Roman"/>
          <w:bCs/>
          <w:color w:val="000000" w:themeColor="text1"/>
          <w:sz w:val="28"/>
          <w:szCs w:val="28"/>
          <w:lang w:val="kk-KZ" w:eastAsia="ru-RU"/>
        </w:rPr>
      </w:pPr>
    </w:p>
    <w:p w14:paraId="10A94D4D" w14:textId="56A0F24F" w:rsidR="0056111A" w:rsidRPr="00B56F74" w:rsidRDefault="0056111A"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bCs/>
          <w:color w:val="000000" w:themeColor="text1"/>
          <w:sz w:val="28"/>
          <w:szCs w:val="28"/>
          <w:lang w:val="kk-KZ" w:eastAsia="ru-RU"/>
        </w:rPr>
        <w:t xml:space="preserve">Регрессиялық әдісті пайдалана отырып </w:t>
      </w:r>
      <w:r w:rsidR="00765A9B" w:rsidRPr="00B56F74">
        <w:rPr>
          <w:rFonts w:ascii="Times New Roman" w:eastAsia="Times New Roman" w:hAnsi="Times New Roman" w:cs="Times New Roman"/>
          <w:bCs/>
          <w:color w:val="000000" w:themeColor="text1"/>
          <w:sz w:val="28"/>
          <w:szCs w:val="28"/>
          <w:lang w:val="kk-KZ" w:eastAsia="ru-RU"/>
        </w:rPr>
        <w:t>Х8 халықтың жан басына шаққандағы орташа атаулы ақшалай табыстары</w:t>
      </w:r>
      <w:r w:rsidRPr="00B56F74">
        <w:rPr>
          <w:rFonts w:ascii="Times New Roman" w:eastAsia="Times New Roman" w:hAnsi="Times New Roman" w:cs="Times New Roman"/>
          <w:color w:val="000000" w:themeColor="text1"/>
          <w:sz w:val="28"/>
          <w:szCs w:val="28"/>
          <w:lang w:val="kk-KZ" w:eastAsia="ru-RU"/>
        </w:rPr>
        <w:t xml:space="preserve"> үшін регрессиялық статистиканы анықтаймыз және дисперсиялық талдау жүргіземіз (</w:t>
      </w:r>
      <w:r w:rsidR="000D6DBA">
        <w:rPr>
          <w:rFonts w:ascii="Times New Roman" w:eastAsia="Times New Roman" w:hAnsi="Times New Roman" w:cs="Times New Roman"/>
          <w:color w:val="000000" w:themeColor="text1"/>
          <w:sz w:val="28"/>
          <w:szCs w:val="28"/>
          <w:lang w:val="kk-KZ" w:eastAsia="ru-RU"/>
        </w:rPr>
        <w:t>28</w:t>
      </w:r>
      <w:r w:rsidR="00167B34" w:rsidRPr="00B56F74">
        <w:rPr>
          <w:rFonts w:ascii="Times New Roman" w:eastAsia="Times New Roman" w:hAnsi="Times New Roman" w:cs="Times New Roman"/>
          <w:color w:val="000000" w:themeColor="text1"/>
          <w:sz w:val="28"/>
          <w:szCs w:val="28"/>
          <w:lang w:val="kk-KZ" w:eastAsia="ru-RU"/>
        </w:rPr>
        <w:t>-</w:t>
      </w:r>
      <w:r w:rsidRPr="00B56F74">
        <w:rPr>
          <w:rFonts w:ascii="Times New Roman" w:eastAsia="Times New Roman" w:hAnsi="Times New Roman" w:cs="Times New Roman"/>
          <w:color w:val="000000" w:themeColor="text1"/>
          <w:sz w:val="28"/>
          <w:szCs w:val="28"/>
          <w:lang w:val="kk-KZ" w:eastAsia="ru-RU"/>
        </w:rPr>
        <w:t xml:space="preserve">кесте).   </w:t>
      </w:r>
    </w:p>
    <w:p w14:paraId="4A072E48"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1087598D" w14:textId="77777777" w:rsidR="00765A9B" w:rsidRPr="00B56F74" w:rsidRDefault="00765A9B"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33831E16" w14:textId="77777777" w:rsidR="00765A9B" w:rsidRPr="00B56F74" w:rsidRDefault="00765A9B"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4825FDBF" w14:textId="02BA2C61" w:rsidR="0056111A" w:rsidRPr="00B56F74" w:rsidRDefault="000D6DBA" w:rsidP="0056111A">
      <w:pPr>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lastRenderedPageBreak/>
        <w:t>28</w:t>
      </w:r>
      <w:r w:rsidR="00167B34" w:rsidRPr="00B56F74">
        <w:rPr>
          <w:rFonts w:ascii="Times New Roman" w:eastAsia="Times New Roman" w:hAnsi="Times New Roman" w:cs="Times New Roman"/>
          <w:color w:val="000000" w:themeColor="text1"/>
          <w:sz w:val="28"/>
          <w:szCs w:val="28"/>
          <w:lang w:val="kk-KZ" w:eastAsia="ru-RU"/>
        </w:rPr>
        <w:t>-кесте</w:t>
      </w:r>
      <w:r w:rsidR="0056111A" w:rsidRPr="00B56F74">
        <w:rPr>
          <w:rFonts w:ascii="Times New Roman" w:eastAsia="Times New Roman" w:hAnsi="Times New Roman" w:cs="Times New Roman"/>
          <w:color w:val="000000" w:themeColor="text1"/>
          <w:sz w:val="28"/>
          <w:szCs w:val="28"/>
          <w:lang w:val="kk-KZ" w:eastAsia="ru-RU"/>
        </w:rPr>
        <w:t xml:space="preserve"> – </w:t>
      </w:r>
      <w:r w:rsidR="00765A9B" w:rsidRPr="00B56F74">
        <w:rPr>
          <w:rFonts w:ascii="Times New Roman" w:eastAsia="Times New Roman" w:hAnsi="Times New Roman" w:cs="Times New Roman"/>
          <w:color w:val="000000" w:themeColor="text1"/>
          <w:sz w:val="28"/>
          <w:szCs w:val="28"/>
          <w:lang w:val="kk-KZ" w:eastAsia="ru-RU"/>
        </w:rPr>
        <w:t>Х8 факторы үшін р</w:t>
      </w:r>
      <w:r w:rsidR="0056111A" w:rsidRPr="00B56F74">
        <w:rPr>
          <w:rFonts w:ascii="Times New Roman" w:eastAsia="Times New Roman" w:hAnsi="Times New Roman" w:cs="Times New Roman"/>
          <w:color w:val="000000" w:themeColor="text1"/>
          <w:sz w:val="28"/>
          <w:szCs w:val="28"/>
          <w:lang w:val="kk-KZ" w:eastAsia="ru-RU"/>
        </w:rPr>
        <w:t>егрессиялық статистика және дисперсиялық талдау</w:t>
      </w:r>
    </w:p>
    <w:p w14:paraId="7484545C" w14:textId="77777777" w:rsidR="00765A9B" w:rsidRPr="00B56F74" w:rsidRDefault="00765A9B" w:rsidP="0056111A">
      <w:pPr>
        <w:spacing w:after="0" w:line="240" w:lineRule="auto"/>
        <w:jc w:val="both"/>
        <w:rPr>
          <w:rFonts w:ascii="Times New Roman" w:eastAsia="Times New Roman" w:hAnsi="Times New Roman" w:cs="Times New Roman"/>
          <w:color w:val="000000" w:themeColor="text1"/>
          <w:sz w:val="28"/>
          <w:szCs w:val="28"/>
          <w:lang w:val="kk-KZ" w:eastAsia="ru-RU"/>
        </w:rPr>
      </w:pPr>
    </w:p>
    <w:tbl>
      <w:tblPr>
        <w:tblW w:w="9660" w:type="dxa"/>
        <w:tblInd w:w="93" w:type="dxa"/>
        <w:tblLook w:val="04A0" w:firstRow="1" w:lastRow="0" w:firstColumn="1" w:lastColumn="0" w:noHBand="0" w:noVBand="1"/>
      </w:tblPr>
      <w:tblGrid>
        <w:gridCol w:w="2275"/>
        <w:gridCol w:w="1001"/>
        <w:gridCol w:w="1536"/>
        <w:gridCol w:w="1536"/>
        <w:gridCol w:w="1319"/>
        <w:gridCol w:w="13"/>
        <w:gridCol w:w="1980"/>
      </w:tblGrid>
      <w:tr w:rsidR="00765A9B" w:rsidRPr="00B56F74" w14:paraId="48ADF8B7" w14:textId="77777777" w:rsidTr="00765A9B">
        <w:trPr>
          <w:trHeight w:val="197"/>
        </w:trPr>
        <w:tc>
          <w:tcPr>
            <w:tcW w:w="96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3A554AC" w14:textId="77777777" w:rsidR="00765A9B" w:rsidRPr="007D291B" w:rsidRDefault="007D291B" w:rsidP="00765A9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ҚОРЫТЫНДЫЛАР НӘТИЖЕСІ</w:t>
            </w:r>
          </w:p>
        </w:tc>
      </w:tr>
      <w:tr w:rsidR="00765A9B" w:rsidRPr="00B56F74" w14:paraId="22DF7337" w14:textId="77777777" w:rsidTr="00765A9B">
        <w:trPr>
          <w:trHeight w:val="200"/>
        </w:trPr>
        <w:tc>
          <w:tcPr>
            <w:tcW w:w="7652" w:type="dxa"/>
            <w:gridSpan w:val="5"/>
            <w:tcBorders>
              <w:top w:val="nil"/>
              <w:left w:val="single" w:sz="4" w:space="0" w:color="auto"/>
              <w:bottom w:val="single" w:sz="4" w:space="0" w:color="auto"/>
              <w:right w:val="single" w:sz="4" w:space="0" w:color="auto"/>
            </w:tcBorders>
            <w:shd w:val="clear" w:color="auto" w:fill="auto"/>
            <w:vAlign w:val="center"/>
            <w:hideMark/>
          </w:tcPr>
          <w:p w14:paraId="552B6117" w14:textId="77777777" w:rsidR="00765A9B" w:rsidRPr="00B56F74" w:rsidRDefault="00EC34F8" w:rsidP="00EC34F8">
            <w:pPr>
              <w:spacing w:after="0" w:line="240" w:lineRule="auto"/>
              <w:jc w:val="cente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lang w:val="kk-KZ"/>
              </w:rPr>
              <w:t xml:space="preserve">Регрессиялық </w:t>
            </w:r>
            <w:r w:rsidR="00765A9B" w:rsidRPr="00B56F74">
              <w:rPr>
                <w:rFonts w:ascii="Times New Roman" w:hAnsi="Times New Roman" w:cs="Times New Roman"/>
                <w:i/>
                <w:iCs/>
                <w:color w:val="000000" w:themeColor="text1"/>
                <w:sz w:val="24"/>
                <w:szCs w:val="24"/>
              </w:rPr>
              <w:t>статистика</w:t>
            </w:r>
          </w:p>
        </w:tc>
        <w:tc>
          <w:tcPr>
            <w:tcW w:w="2008" w:type="dxa"/>
            <w:gridSpan w:val="2"/>
            <w:tcBorders>
              <w:top w:val="nil"/>
              <w:left w:val="nil"/>
              <w:bottom w:val="single" w:sz="4" w:space="0" w:color="auto"/>
              <w:right w:val="single" w:sz="4" w:space="0" w:color="auto"/>
            </w:tcBorders>
            <w:shd w:val="clear" w:color="auto" w:fill="auto"/>
            <w:vAlign w:val="center"/>
            <w:hideMark/>
          </w:tcPr>
          <w:p w14:paraId="7C389CAC" w14:textId="77777777" w:rsidR="00765A9B" w:rsidRPr="00B56F74" w:rsidRDefault="00765A9B" w:rsidP="00765A9B">
            <w:pPr>
              <w:spacing w:after="0" w:line="240" w:lineRule="auto"/>
              <w:rPr>
                <w:rFonts w:ascii="Times New Roman" w:hAnsi="Times New Roman" w:cs="Times New Roman"/>
                <w:i/>
                <w:iCs/>
                <w:color w:val="000000" w:themeColor="text1"/>
                <w:sz w:val="24"/>
                <w:szCs w:val="24"/>
              </w:rPr>
            </w:pPr>
            <w:r w:rsidRPr="00B56F74">
              <w:rPr>
                <w:rFonts w:ascii="Times New Roman" w:hAnsi="Times New Roman" w:cs="Times New Roman"/>
                <w:i/>
                <w:iCs/>
                <w:color w:val="000000" w:themeColor="text1"/>
                <w:sz w:val="24"/>
                <w:szCs w:val="24"/>
              </w:rPr>
              <w:t> </w:t>
            </w:r>
          </w:p>
        </w:tc>
      </w:tr>
      <w:tr w:rsidR="00765A9B" w:rsidRPr="00B56F74" w14:paraId="50D6FE63" w14:textId="77777777" w:rsidTr="007417A8">
        <w:trPr>
          <w:trHeight w:val="312"/>
        </w:trPr>
        <w:tc>
          <w:tcPr>
            <w:tcW w:w="7652" w:type="dxa"/>
            <w:gridSpan w:val="5"/>
            <w:tcBorders>
              <w:top w:val="nil"/>
              <w:left w:val="single" w:sz="4" w:space="0" w:color="auto"/>
              <w:bottom w:val="single" w:sz="4" w:space="0" w:color="auto"/>
              <w:right w:val="single" w:sz="4" w:space="0" w:color="auto"/>
            </w:tcBorders>
            <w:shd w:val="clear" w:color="auto" w:fill="auto"/>
            <w:vAlign w:val="center"/>
            <w:hideMark/>
          </w:tcPr>
          <w:p w14:paraId="7153BADA" w14:textId="77777777" w:rsidR="00765A9B" w:rsidRPr="00B56F74" w:rsidRDefault="00EC34F8" w:rsidP="00765A9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Көптік</w:t>
            </w:r>
            <w:r w:rsidR="00765A9B" w:rsidRPr="00B56F74">
              <w:rPr>
                <w:rFonts w:ascii="Times New Roman" w:hAnsi="Times New Roman" w:cs="Times New Roman"/>
                <w:color w:val="000000" w:themeColor="text1"/>
                <w:sz w:val="24"/>
                <w:szCs w:val="24"/>
              </w:rPr>
              <w:t xml:space="preserve"> R</w:t>
            </w:r>
          </w:p>
        </w:tc>
        <w:tc>
          <w:tcPr>
            <w:tcW w:w="2008" w:type="dxa"/>
            <w:gridSpan w:val="2"/>
            <w:tcBorders>
              <w:top w:val="nil"/>
              <w:left w:val="nil"/>
              <w:bottom w:val="single" w:sz="4" w:space="0" w:color="auto"/>
              <w:right w:val="single" w:sz="4" w:space="0" w:color="auto"/>
            </w:tcBorders>
            <w:shd w:val="clear" w:color="auto" w:fill="auto"/>
            <w:vAlign w:val="center"/>
            <w:hideMark/>
          </w:tcPr>
          <w:p w14:paraId="34342E0A" w14:textId="77777777" w:rsidR="00765A9B" w:rsidRPr="00B56F74" w:rsidRDefault="00765A9B" w:rsidP="00765A9B">
            <w:pPr>
              <w:spacing w:after="0" w:line="240" w:lineRule="auto"/>
              <w:jc w:val="right"/>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0,9909</w:t>
            </w:r>
          </w:p>
        </w:tc>
      </w:tr>
      <w:tr w:rsidR="00765A9B" w:rsidRPr="00B56F74" w14:paraId="6B3AA2BB" w14:textId="77777777" w:rsidTr="007417A8">
        <w:trPr>
          <w:trHeight w:val="312"/>
        </w:trPr>
        <w:tc>
          <w:tcPr>
            <w:tcW w:w="7652" w:type="dxa"/>
            <w:gridSpan w:val="5"/>
            <w:tcBorders>
              <w:top w:val="nil"/>
              <w:left w:val="single" w:sz="4" w:space="0" w:color="auto"/>
              <w:bottom w:val="single" w:sz="4" w:space="0" w:color="auto"/>
              <w:right w:val="single" w:sz="4" w:space="0" w:color="auto"/>
            </w:tcBorders>
            <w:shd w:val="clear" w:color="auto" w:fill="auto"/>
            <w:vAlign w:val="center"/>
            <w:hideMark/>
          </w:tcPr>
          <w:p w14:paraId="62EA041D" w14:textId="77777777" w:rsidR="00765A9B" w:rsidRPr="00B56F74" w:rsidRDefault="00765A9B" w:rsidP="00765A9B">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R-квадрат</w:t>
            </w:r>
          </w:p>
        </w:tc>
        <w:tc>
          <w:tcPr>
            <w:tcW w:w="2008" w:type="dxa"/>
            <w:gridSpan w:val="2"/>
            <w:tcBorders>
              <w:top w:val="nil"/>
              <w:left w:val="nil"/>
              <w:bottom w:val="single" w:sz="4" w:space="0" w:color="auto"/>
              <w:right w:val="single" w:sz="4" w:space="0" w:color="auto"/>
            </w:tcBorders>
            <w:shd w:val="clear" w:color="auto" w:fill="auto"/>
            <w:vAlign w:val="center"/>
            <w:hideMark/>
          </w:tcPr>
          <w:p w14:paraId="46ACB8CE" w14:textId="77777777" w:rsidR="00765A9B" w:rsidRPr="00B56F74" w:rsidRDefault="00765A9B" w:rsidP="00765A9B">
            <w:pPr>
              <w:spacing w:after="0" w:line="240" w:lineRule="auto"/>
              <w:jc w:val="right"/>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0,9818</w:t>
            </w:r>
          </w:p>
        </w:tc>
      </w:tr>
      <w:tr w:rsidR="00765A9B" w:rsidRPr="00B56F74" w14:paraId="24CA97B8" w14:textId="77777777" w:rsidTr="007417A8">
        <w:trPr>
          <w:trHeight w:val="312"/>
        </w:trPr>
        <w:tc>
          <w:tcPr>
            <w:tcW w:w="7652" w:type="dxa"/>
            <w:gridSpan w:val="5"/>
            <w:tcBorders>
              <w:top w:val="nil"/>
              <w:left w:val="single" w:sz="4" w:space="0" w:color="auto"/>
              <w:bottom w:val="single" w:sz="4" w:space="0" w:color="auto"/>
              <w:right w:val="single" w:sz="4" w:space="0" w:color="auto"/>
            </w:tcBorders>
            <w:shd w:val="clear" w:color="auto" w:fill="auto"/>
            <w:vAlign w:val="center"/>
            <w:hideMark/>
          </w:tcPr>
          <w:p w14:paraId="4381CF5A" w14:textId="77777777" w:rsidR="00765A9B" w:rsidRPr="00B56F74" w:rsidRDefault="00765A9B" w:rsidP="00EC34F8">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Норм</w:t>
            </w:r>
            <w:r w:rsidR="00EC34F8">
              <w:rPr>
                <w:rFonts w:ascii="Times New Roman" w:hAnsi="Times New Roman" w:cs="Times New Roman"/>
                <w:color w:val="000000" w:themeColor="text1"/>
                <w:sz w:val="24"/>
                <w:szCs w:val="24"/>
                <w:lang w:val="kk-KZ"/>
              </w:rPr>
              <w:t xml:space="preserve">аланған </w:t>
            </w:r>
            <w:r w:rsidRPr="00B56F74">
              <w:rPr>
                <w:rFonts w:ascii="Times New Roman" w:hAnsi="Times New Roman" w:cs="Times New Roman"/>
                <w:color w:val="000000" w:themeColor="text1"/>
                <w:sz w:val="24"/>
                <w:szCs w:val="24"/>
              </w:rPr>
              <w:t>R-квадрат</w:t>
            </w:r>
          </w:p>
        </w:tc>
        <w:tc>
          <w:tcPr>
            <w:tcW w:w="2008" w:type="dxa"/>
            <w:gridSpan w:val="2"/>
            <w:tcBorders>
              <w:top w:val="nil"/>
              <w:left w:val="nil"/>
              <w:bottom w:val="single" w:sz="4" w:space="0" w:color="auto"/>
              <w:right w:val="single" w:sz="4" w:space="0" w:color="auto"/>
            </w:tcBorders>
            <w:shd w:val="clear" w:color="auto" w:fill="auto"/>
            <w:vAlign w:val="center"/>
            <w:hideMark/>
          </w:tcPr>
          <w:p w14:paraId="65FC8D6E" w14:textId="77777777" w:rsidR="00765A9B" w:rsidRPr="00B56F74" w:rsidRDefault="00765A9B" w:rsidP="00765A9B">
            <w:pPr>
              <w:spacing w:after="0" w:line="240" w:lineRule="auto"/>
              <w:jc w:val="right"/>
              <w:rPr>
                <w:rFonts w:ascii="Times New Roman" w:hAnsi="Times New Roman" w:cs="Times New Roman"/>
                <w:color w:val="000000" w:themeColor="text1"/>
                <w:sz w:val="24"/>
                <w:szCs w:val="24"/>
                <w:lang w:val="en-US"/>
              </w:rPr>
            </w:pPr>
            <w:r w:rsidRPr="00B56F74">
              <w:rPr>
                <w:rFonts w:ascii="Times New Roman" w:hAnsi="Times New Roman" w:cs="Times New Roman"/>
                <w:color w:val="000000" w:themeColor="text1"/>
                <w:sz w:val="24"/>
                <w:szCs w:val="24"/>
              </w:rPr>
              <w:t>0,9805</w:t>
            </w:r>
          </w:p>
        </w:tc>
      </w:tr>
      <w:tr w:rsidR="00765A9B" w:rsidRPr="00B56F74" w14:paraId="252275BC" w14:textId="77777777" w:rsidTr="007417A8">
        <w:trPr>
          <w:trHeight w:val="312"/>
        </w:trPr>
        <w:tc>
          <w:tcPr>
            <w:tcW w:w="7652" w:type="dxa"/>
            <w:gridSpan w:val="5"/>
            <w:tcBorders>
              <w:top w:val="nil"/>
              <w:left w:val="single" w:sz="4" w:space="0" w:color="auto"/>
              <w:bottom w:val="single" w:sz="4" w:space="0" w:color="auto"/>
              <w:right w:val="single" w:sz="4" w:space="0" w:color="auto"/>
            </w:tcBorders>
            <w:shd w:val="clear" w:color="auto" w:fill="auto"/>
            <w:vAlign w:val="center"/>
            <w:hideMark/>
          </w:tcPr>
          <w:p w14:paraId="0B2B30C2" w14:textId="77777777" w:rsidR="00765A9B" w:rsidRPr="00B56F74" w:rsidRDefault="00765A9B" w:rsidP="00EC34F8">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Стандарт</w:t>
            </w:r>
            <w:r w:rsidR="00EC34F8">
              <w:rPr>
                <w:rFonts w:ascii="Times New Roman" w:hAnsi="Times New Roman" w:cs="Times New Roman"/>
                <w:color w:val="000000" w:themeColor="text1"/>
                <w:sz w:val="24"/>
                <w:szCs w:val="24"/>
                <w:lang w:val="kk-KZ"/>
              </w:rPr>
              <w:t>ты ауытқу</w:t>
            </w:r>
          </w:p>
        </w:tc>
        <w:tc>
          <w:tcPr>
            <w:tcW w:w="2008" w:type="dxa"/>
            <w:gridSpan w:val="2"/>
            <w:tcBorders>
              <w:top w:val="nil"/>
              <w:left w:val="nil"/>
              <w:bottom w:val="single" w:sz="4" w:space="0" w:color="auto"/>
              <w:right w:val="single" w:sz="4" w:space="0" w:color="auto"/>
            </w:tcBorders>
            <w:shd w:val="clear" w:color="auto" w:fill="auto"/>
            <w:vAlign w:val="center"/>
            <w:hideMark/>
          </w:tcPr>
          <w:p w14:paraId="12FA3DD3" w14:textId="77777777" w:rsidR="00765A9B" w:rsidRPr="00B56F74" w:rsidRDefault="00765A9B" w:rsidP="00765A9B">
            <w:pPr>
              <w:spacing w:after="0" w:line="240" w:lineRule="auto"/>
              <w:jc w:val="right"/>
              <w:rPr>
                <w:rFonts w:ascii="Times New Roman" w:hAnsi="Times New Roman" w:cs="Times New Roman"/>
                <w:color w:val="000000" w:themeColor="text1"/>
                <w:sz w:val="24"/>
                <w:szCs w:val="24"/>
                <w:lang w:val="en-US"/>
              </w:rPr>
            </w:pPr>
            <w:r w:rsidRPr="00B56F74">
              <w:rPr>
                <w:rFonts w:ascii="Times New Roman" w:hAnsi="Times New Roman" w:cs="Times New Roman"/>
                <w:color w:val="000000" w:themeColor="text1"/>
                <w:sz w:val="24"/>
                <w:szCs w:val="24"/>
              </w:rPr>
              <w:t>3933,046</w:t>
            </w:r>
          </w:p>
        </w:tc>
      </w:tr>
      <w:tr w:rsidR="00765A9B" w:rsidRPr="00B56F74" w14:paraId="1AC7DCA6" w14:textId="77777777" w:rsidTr="007417A8">
        <w:trPr>
          <w:trHeight w:val="312"/>
        </w:trPr>
        <w:tc>
          <w:tcPr>
            <w:tcW w:w="765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60B7BF9" w14:textId="77777777" w:rsidR="00765A9B" w:rsidRPr="00EC34F8" w:rsidRDefault="00EC34F8" w:rsidP="00765A9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Бақылау саны</w:t>
            </w:r>
          </w:p>
        </w:tc>
        <w:tc>
          <w:tcPr>
            <w:tcW w:w="2008" w:type="dxa"/>
            <w:gridSpan w:val="2"/>
            <w:tcBorders>
              <w:top w:val="single" w:sz="4" w:space="0" w:color="auto"/>
              <w:left w:val="nil"/>
              <w:bottom w:val="single" w:sz="4" w:space="0" w:color="auto"/>
              <w:right w:val="single" w:sz="4" w:space="0" w:color="auto"/>
            </w:tcBorders>
            <w:shd w:val="clear" w:color="auto" w:fill="auto"/>
            <w:vAlign w:val="center"/>
            <w:hideMark/>
          </w:tcPr>
          <w:p w14:paraId="719FCEA7" w14:textId="77777777" w:rsidR="00765A9B" w:rsidRPr="00B56F74" w:rsidRDefault="00765A9B" w:rsidP="00765A9B">
            <w:pPr>
              <w:spacing w:after="0" w:line="240" w:lineRule="auto"/>
              <w:jc w:val="right"/>
              <w:rPr>
                <w:rFonts w:ascii="Times New Roman" w:hAnsi="Times New Roman" w:cs="Times New Roman"/>
                <w:color w:val="000000" w:themeColor="text1"/>
                <w:sz w:val="24"/>
                <w:szCs w:val="24"/>
                <w:lang w:val="en-US"/>
              </w:rPr>
            </w:pPr>
            <w:r w:rsidRPr="00B56F74">
              <w:rPr>
                <w:rFonts w:ascii="Times New Roman" w:hAnsi="Times New Roman" w:cs="Times New Roman"/>
                <w:color w:val="000000" w:themeColor="text1"/>
                <w:sz w:val="24"/>
                <w:szCs w:val="24"/>
              </w:rPr>
              <w:t>1</w:t>
            </w:r>
            <w:r w:rsidRPr="00B56F74">
              <w:rPr>
                <w:rFonts w:ascii="Times New Roman" w:hAnsi="Times New Roman" w:cs="Times New Roman"/>
                <w:color w:val="000000" w:themeColor="text1"/>
                <w:sz w:val="24"/>
                <w:szCs w:val="24"/>
                <w:lang w:val="en-US"/>
              </w:rPr>
              <w:t>6</w:t>
            </w:r>
          </w:p>
        </w:tc>
      </w:tr>
      <w:tr w:rsidR="00765A9B" w:rsidRPr="00B56F74" w14:paraId="455F5D4B" w14:textId="77777777" w:rsidTr="00765A9B">
        <w:trPr>
          <w:trHeight w:val="141"/>
        </w:trPr>
        <w:tc>
          <w:tcPr>
            <w:tcW w:w="96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0688913" w14:textId="77777777" w:rsidR="00765A9B" w:rsidRPr="00B56F74" w:rsidRDefault="00765A9B" w:rsidP="00EC34F8">
            <w:pPr>
              <w:spacing w:after="0" w:line="240" w:lineRule="auto"/>
              <w:jc w:val="center"/>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Дисперси</w:t>
            </w:r>
            <w:r w:rsidR="00EC34F8">
              <w:rPr>
                <w:rFonts w:ascii="Times New Roman" w:hAnsi="Times New Roman" w:cs="Times New Roman"/>
                <w:color w:val="000000" w:themeColor="text1"/>
                <w:sz w:val="24"/>
                <w:szCs w:val="24"/>
                <w:lang w:val="kk-KZ"/>
              </w:rPr>
              <w:t>ялық талдау</w:t>
            </w:r>
          </w:p>
        </w:tc>
      </w:tr>
      <w:tr w:rsidR="00765A9B" w:rsidRPr="00B56F74" w14:paraId="19CD5E2D" w14:textId="77777777" w:rsidTr="007417A8">
        <w:trPr>
          <w:trHeight w:val="312"/>
        </w:trPr>
        <w:tc>
          <w:tcPr>
            <w:tcW w:w="2327" w:type="dxa"/>
            <w:tcBorders>
              <w:top w:val="nil"/>
              <w:left w:val="single" w:sz="4" w:space="0" w:color="auto"/>
              <w:bottom w:val="single" w:sz="4" w:space="0" w:color="auto"/>
              <w:right w:val="single" w:sz="4" w:space="0" w:color="auto"/>
            </w:tcBorders>
            <w:shd w:val="clear" w:color="auto" w:fill="auto"/>
            <w:vAlign w:val="center"/>
            <w:hideMark/>
          </w:tcPr>
          <w:p w14:paraId="768AD359" w14:textId="77777777" w:rsidR="00765A9B" w:rsidRPr="00B56F74" w:rsidRDefault="00765A9B" w:rsidP="00765A9B">
            <w:pPr>
              <w:spacing w:after="0" w:line="240" w:lineRule="auto"/>
              <w:jc w:val="center"/>
              <w:rPr>
                <w:rFonts w:ascii="Times New Roman" w:hAnsi="Times New Roman" w:cs="Times New Roman"/>
                <w:i/>
                <w:iCs/>
                <w:color w:val="000000" w:themeColor="text1"/>
                <w:sz w:val="24"/>
                <w:szCs w:val="24"/>
              </w:rPr>
            </w:pPr>
            <w:r w:rsidRPr="00B56F74">
              <w:rPr>
                <w:rFonts w:ascii="Times New Roman" w:hAnsi="Times New Roman" w:cs="Times New Roman"/>
                <w:i/>
                <w:iCs/>
                <w:color w:val="000000" w:themeColor="text1"/>
                <w:sz w:val="24"/>
                <w:szCs w:val="24"/>
              </w:rPr>
              <w:t> </w:t>
            </w:r>
          </w:p>
        </w:tc>
        <w:tc>
          <w:tcPr>
            <w:tcW w:w="1028" w:type="dxa"/>
            <w:tcBorders>
              <w:top w:val="nil"/>
              <w:left w:val="nil"/>
              <w:bottom w:val="single" w:sz="4" w:space="0" w:color="auto"/>
              <w:right w:val="single" w:sz="4" w:space="0" w:color="auto"/>
            </w:tcBorders>
            <w:shd w:val="clear" w:color="auto" w:fill="auto"/>
            <w:vAlign w:val="center"/>
            <w:hideMark/>
          </w:tcPr>
          <w:p w14:paraId="46DAE209" w14:textId="77777777" w:rsidR="00765A9B" w:rsidRPr="00B56F74" w:rsidRDefault="00765A9B" w:rsidP="00765A9B">
            <w:pPr>
              <w:spacing w:after="0" w:line="240" w:lineRule="auto"/>
              <w:jc w:val="center"/>
              <w:rPr>
                <w:rFonts w:ascii="Times New Roman" w:hAnsi="Times New Roman" w:cs="Times New Roman"/>
                <w:i/>
                <w:iCs/>
                <w:color w:val="000000" w:themeColor="text1"/>
                <w:sz w:val="24"/>
                <w:szCs w:val="24"/>
              </w:rPr>
            </w:pPr>
            <w:r w:rsidRPr="00B56F74">
              <w:rPr>
                <w:rFonts w:ascii="Times New Roman" w:hAnsi="Times New Roman" w:cs="Times New Roman"/>
                <w:i/>
                <w:iCs/>
                <w:color w:val="000000" w:themeColor="text1"/>
                <w:sz w:val="24"/>
                <w:szCs w:val="24"/>
              </w:rPr>
              <w:t>df</w:t>
            </w:r>
          </w:p>
        </w:tc>
        <w:tc>
          <w:tcPr>
            <w:tcW w:w="1433" w:type="dxa"/>
            <w:tcBorders>
              <w:top w:val="nil"/>
              <w:left w:val="nil"/>
              <w:bottom w:val="single" w:sz="4" w:space="0" w:color="auto"/>
              <w:right w:val="single" w:sz="4" w:space="0" w:color="auto"/>
            </w:tcBorders>
            <w:shd w:val="clear" w:color="auto" w:fill="auto"/>
            <w:vAlign w:val="center"/>
            <w:hideMark/>
          </w:tcPr>
          <w:p w14:paraId="561E51E7" w14:textId="77777777" w:rsidR="00765A9B" w:rsidRPr="00B56F74" w:rsidRDefault="00765A9B" w:rsidP="00765A9B">
            <w:pPr>
              <w:spacing w:after="0" w:line="240" w:lineRule="auto"/>
              <w:jc w:val="center"/>
              <w:rPr>
                <w:rFonts w:ascii="Times New Roman" w:hAnsi="Times New Roman" w:cs="Times New Roman"/>
                <w:i/>
                <w:iCs/>
                <w:color w:val="000000" w:themeColor="text1"/>
                <w:sz w:val="24"/>
                <w:szCs w:val="24"/>
              </w:rPr>
            </w:pPr>
            <w:r w:rsidRPr="00B56F74">
              <w:rPr>
                <w:rFonts w:ascii="Times New Roman" w:hAnsi="Times New Roman" w:cs="Times New Roman"/>
                <w:i/>
                <w:iCs/>
                <w:color w:val="000000" w:themeColor="text1"/>
                <w:sz w:val="24"/>
                <w:szCs w:val="24"/>
              </w:rPr>
              <w:t>SS</w:t>
            </w:r>
          </w:p>
        </w:tc>
        <w:tc>
          <w:tcPr>
            <w:tcW w:w="1534" w:type="dxa"/>
            <w:tcBorders>
              <w:top w:val="nil"/>
              <w:left w:val="nil"/>
              <w:bottom w:val="single" w:sz="4" w:space="0" w:color="auto"/>
              <w:right w:val="single" w:sz="4" w:space="0" w:color="auto"/>
            </w:tcBorders>
            <w:shd w:val="clear" w:color="auto" w:fill="auto"/>
            <w:vAlign w:val="center"/>
            <w:hideMark/>
          </w:tcPr>
          <w:p w14:paraId="6438F491" w14:textId="77777777" w:rsidR="00765A9B" w:rsidRPr="00B56F74" w:rsidRDefault="00765A9B" w:rsidP="00765A9B">
            <w:pPr>
              <w:spacing w:after="0" w:line="240" w:lineRule="auto"/>
              <w:jc w:val="center"/>
              <w:rPr>
                <w:rFonts w:ascii="Times New Roman" w:hAnsi="Times New Roman" w:cs="Times New Roman"/>
                <w:i/>
                <w:iCs/>
                <w:color w:val="000000" w:themeColor="text1"/>
                <w:sz w:val="24"/>
                <w:szCs w:val="24"/>
              </w:rPr>
            </w:pPr>
            <w:r w:rsidRPr="00B56F74">
              <w:rPr>
                <w:rFonts w:ascii="Times New Roman" w:hAnsi="Times New Roman" w:cs="Times New Roman"/>
                <w:i/>
                <w:iCs/>
                <w:color w:val="000000" w:themeColor="text1"/>
                <w:sz w:val="24"/>
                <w:szCs w:val="24"/>
              </w:rPr>
              <w:t>MS</w:t>
            </w:r>
          </w:p>
        </w:tc>
        <w:tc>
          <w:tcPr>
            <w:tcW w:w="1343" w:type="dxa"/>
            <w:gridSpan w:val="2"/>
            <w:tcBorders>
              <w:top w:val="nil"/>
              <w:left w:val="nil"/>
              <w:bottom w:val="single" w:sz="4" w:space="0" w:color="auto"/>
              <w:right w:val="single" w:sz="4" w:space="0" w:color="auto"/>
            </w:tcBorders>
            <w:shd w:val="clear" w:color="auto" w:fill="auto"/>
            <w:vAlign w:val="center"/>
            <w:hideMark/>
          </w:tcPr>
          <w:p w14:paraId="780B3CDC" w14:textId="77777777" w:rsidR="00765A9B" w:rsidRPr="00B56F74" w:rsidRDefault="00765A9B" w:rsidP="00765A9B">
            <w:pPr>
              <w:spacing w:after="0" w:line="240" w:lineRule="auto"/>
              <w:jc w:val="center"/>
              <w:rPr>
                <w:rFonts w:ascii="Times New Roman" w:hAnsi="Times New Roman" w:cs="Times New Roman"/>
                <w:i/>
                <w:iCs/>
                <w:color w:val="000000" w:themeColor="text1"/>
                <w:sz w:val="24"/>
                <w:szCs w:val="24"/>
              </w:rPr>
            </w:pPr>
            <w:r w:rsidRPr="00B56F74">
              <w:rPr>
                <w:rFonts w:ascii="Times New Roman" w:hAnsi="Times New Roman" w:cs="Times New Roman"/>
                <w:i/>
                <w:iCs/>
                <w:color w:val="000000" w:themeColor="text1"/>
                <w:sz w:val="24"/>
                <w:szCs w:val="24"/>
              </w:rPr>
              <w:t>F</w:t>
            </w:r>
          </w:p>
        </w:tc>
        <w:tc>
          <w:tcPr>
            <w:tcW w:w="1995" w:type="dxa"/>
            <w:tcBorders>
              <w:top w:val="nil"/>
              <w:left w:val="nil"/>
              <w:bottom w:val="single" w:sz="4" w:space="0" w:color="auto"/>
              <w:right w:val="single" w:sz="4" w:space="0" w:color="auto"/>
            </w:tcBorders>
            <w:shd w:val="clear" w:color="auto" w:fill="auto"/>
            <w:vAlign w:val="center"/>
            <w:hideMark/>
          </w:tcPr>
          <w:p w14:paraId="622AAA1F" w14:textId="77777777" w:rsidR="00765A9B" w:rsidRPr="00EC34F8" w:rsidRDefault="00765A9B" w:rsidP="00765A9B">
            <w:pPr>
              <w:spacing w:after="0" w:line="240" w:lineRule="auto"/>
              <w:jc w:val="center"/>
              <w:rPr>
                <w:rFonts w:ascii="Times New Roman" w:hAnsi="Times New Roman" w:cs="Times New Roman"/>
                <w:i/>
                <w:iCs/>
                <w:color w:val="000000" w:themeColor="text1"/>
                <w:sz w:val="24"/>
                <w:szCs w:val="24"/>
                <w:lang w:val="kk-KZ"/>
              </w:rPr>
            </w:pPr>
            <w:r w:rsidRPr="00B56F74">
              <w:rPr>
                <w:rFonts w:ascii="Times New Roman" w:hAnsi="Times New Roman" w:cs="Times New Roman"/>
                <w:i/>
                <w:iCs/>
                <w:color w:val="000000" w:themeColor="text1"/>
                <w:sz w:val="24"/>
                <w:szCs w:val="24"/>
              </w:rPr>
              <w:t>F</w:t>
            </w:r>
            <w:r w:rsidR="00EC34F8">
              <w:rPr>
                <w:rFonts w:ascii="Times New Roman" w:hAnsi="Times New Roman" w:cs="Times New Roman"/>
                <w:i/>
                <w:iCs/>
                <w:color w:val="000000" w:themeColor="text1"/>
                <w:sz w:val="24"/>
                <w:szCs w:val="24"/>
                <w:lang w:val="kk-KZ"/>
              </w:rPr>
              <w:t xml:space="preserve"> маңыздылығы</w:t>
            </w:r>
          </w:p>
        </w:tc>
      </w:tr>
      <w:tr w:rsidR="00765A9B" w:rsidRPr="00B56F74" w14:paraId="50435804" w14:textId="77777777" w:rsidTr="007417A8">
        <w:trPr>
          <w:trHeight w:val="312"/>
        </w:trPr>
        <w:tc>
          <w:tcPr>
            <w:tcW w:w="2327" w:type="dxa"/>
            <w:tcBorders>
              <w:top w:val="nil"/>
              <w:left w:val="single" w:sz="4" w:space="0" w:color="auto"/>
              <w:bottom w:val="single" w:sz="4" w:space="0" w:color="auto"/>
              <w:right w:val="single" w:sz="4" w:space="0" w:color="auto"/>
            </w:tcBorders>
            <w:shd w:val="clear" w:color="auto" w:fill="auto"/>
            <w:vAlign w:val="center"/>
            <w:hideMark/>
          </w:tcPr>
          <w:p w14:paraId="76A2A1F0" w14:textId="77777777" w:rsidR="00765A9B" w:rsidRPr="00B56F74" w:rsidRDefault="00765A9B" w:rsidP="00765A9B">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Регрессия</w:t>
            </w:r>
          </w:p>
        </w:tc>
        <w:tc>
          <w:tcPr>
            <w:tcW w:w="1028" w:type="dxa"/>
            <w:tcBorders>
              <w:top w:val="nil"/>
              <w:left w:val="nil"/>
              <w:bottom w:val="single" w:sz="4" w:space="0" w:color="auto"/>
              <w:right w:val="single" w:sz="4" w:space="0" w:color="auto"/>
            </w:tcBorders>
            <w:shd w:val="clear" w:color="auto" w:fill="auto"/>
            <w:vAlign w:val="center"/>
            <w:hideMark/>
          </w:tcPr>
          <w:p w14:paraId="582B59DD" w14:textId="77777777" w:rsidR="00765A9B" w:rsidRPr="00B56F74" w:rsidRDefault="00765A9B" w:rsidP="00765A9B">
            <w:pPr>
              <w:spacing w:after="0" w:line="240" w:lineRule="auto"/>
              <w:jc w:val="right"/>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w:t>
            </w:r>
          </w:p>
        </w:tc>
        <w:tc>
          <w:tcPr>
            <w:tcW w:w="1433" w:type="dxa"/>
            <w:tcBorders>
              <w:top w:val="nil"/>
              <w:left w:val="nil"/>
              <w:bottom w:val="single" w:sz="4" w:space="0" w:color="auto"/>
              <w:right w:val="single" w:sz="4" w:space="0" w:color="auto"/>
            </w:tcBorders>
            <w:shd w:val="clear" w:color="auto" w:fill="auto"/>
            <w:vAlign w:val="center"/>
            <w:hideMark/>
          </w:tcPr>
          <w:p w14:paraId="12235FDC" w14:textId="77777777" w:rsidR="00765A9B" w:rsidRPr="00B56F74" w:rsidRDefault="00765A9B" w:rsidP="00765A9B">
            <w:pPr>
              <w:spacing w:after="0" w:line="240" w:lineRule="auto"/>
              <w:jc w:val="right"/>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11705643514</w:t>
            </w:r>
          </w:p>
        </w:tc>
        <w:tc>
          <w:tcPr>
            <w:tcW w:w="1534" w:type="dxa"/>
            <w:tcBorders>
              <w:top w:val="nil"/>
              <w:left w:val="nil"/>
              <w:bottom w:val="single" w:sz="4" w:space="0" w:color="auto"/>
              <w:right w:val="single" w:sz="4" w:space="0" w:color="auto"/>
            </w:tcBorders>
            <w:shd w:val="clear" w:color="auto" w:fill="auto"/>
            <w:vAlign w:val="center"/>
            <w:hideMark/>
          </w:tcPr>
          <w:p w14:paraId="722135F6" w14:textId="77777777" w:rsidR="00765A9B" w:rsidRPr="00B56F74" w:rsidRDefault="00765A9B" w:rsidP="00765A9B">
            <w:pPr>
              <w:spacing w:after="0" w:line="240" w:lineRule="auto"/>
              <w:jc w:val="right"/>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11705643514</w:t>
            </w:r>
          </w:p>
        </w:tc>
        <w:tc>
          <w:tcPr>
            <w:tcW w:w="1343" w:type="dxa"/>
            <w:gridSpan w:val="2"/>
            <w:tcBorders>
              <w:top w:val="nil"/>
              <w:left w:val="nil"/>
              <w:bottom w:val="single" w:sz="4" w:space="0" w:color="auto"/>
              <w:right w:val="single" w:sz="4" w:space="0" w:color="auto"/>
            </w:tcBorders>
            <w:shd w:val="clear" w:color="auto" w:fill="auto"/>
            <w:vAlign w:val="center"/>
            <w:hideMark/>
          </w:tcPr>
          <w:p w14:paraId="7F2023A9" w14:textId="77777777" w:rsidR="00765A9B" w:rsidRPr="00B56F74" w:rsidRDefault="00765A9B" w:rsidP="00765A9B">
            <w:pPr>
              <w:spacing w:after="0" w:line="240" w:lineRule="auto"/>
              <w:jc w:val="right"/>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756,7234</w:t>
            </w:r>
          </w:p>
        </w:tc>
        <w:tc>
          <w:tcPr>
            <w:tcW w:w="1995" w:type="dxa"/>
            <w:tcBorders>
              <w:top w:val="nil"/>
              <w:left w:val="nil"/>
              <w:bottom w:val="single" w:sz="4" w:space="0" w:color="auto"/>
              <w:right w:val="single" w:sz="4" w:space="0" w:color="auto"/>
            </w:tcBorders>
            <w:shd w:val="clear" w:color="auto" w:fill="auto"/>
            <w:vAlign w:val="center"/>
            <w:hideMark/>
          </w:tcPr>
          <w:p w14:paraId="0F050FFF" w14:textId="77777777" w:rsidR="00765A9B" w:rsidRPr="00B56F74" w:rsidRDefault="00765A9B" w:rsidP="00765A9B">
            <w:pPr>
              <w:spacing w:after="0" w:line="240" w:lineRule="auto"/>
              <w:jc w:val="right"/>
              <w:rPr>
                <w:rFonts w:ascii="Times New Roman" w:hAnsi="Times New Roman" w:cs="Times New Roman"/>
                <w:color w:val="000000" w:themeColor="text1"/>
                <w:sz w:val="24"/>
                <w:szCs w:val="24"/>
                <w:lang w:val="en-US"/>
              </w:rPr>
            </w:pPr>
            <w:r w:rsidRPr="00B56F74">
              <w:rPr>
                <w:rFonts w:ascii="Times New Roman" w:hAnsi="Times New Roman" w:cs="Times New Roman"/>
                <w:color w:val="000000" w:themeColor="text1"/>
                <w:sz w:val="24"/>
                <w:szCs w:val="24"/>
              </w:rPr>
              <w:t>1,378E-13</w:t>
            </w:r>
          </w:p>
        </w:tc>
      </w:tr>
      <w:tr w:rsidR="00765A9B" w:rsidRPr="00B56F74" w14:paraId="7C88D503" w14:textId="77777777" w:rsidTr="007417A8">
        <w:trPr>
          <w:trHeight w:val="312"/>
        </w:trPr>
        <w:tc>
          <w:tcPr>
            <w:tcW w:w="2327" w:type="dxa"/>
            <w:tcBorders>
              <w:top w:val="nil"/>
              <w:left w:val="single" w:sz="4" w:space="0" w:color="auto"/>
              <w:bottom w:val="single" w:sz="4" w:space="0" w:color="auto"/>
              <w:right w:val="single" w:sz="4" w:space="0" w:color="auto"/>
            </w:tcBorders>
            <w:shd w:val="clear" w:color="auto" w:fill="auto"/>
            <w:vAlign w:val="center"/>
            <w:hideMark/>
          </w:tcPr>
          <w:p w14:paraId="42947C00" w14:textId="77777777" w:rsidR="00765A9B" w:rsidRPr="00EC34F8" w:rsidRDefault="00EC34F8" w:rsidP="00765A9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Қалдық</w:t>
            </w:r>
          </w:p>
        </w:tc>
        <w:tc>
          <w:tcPr>
            <w:tcW w:w="1028" w:type="dxa"/>
            <w:tcBorders>
              <w:top w:val="nil"/>
              <w:left w:val="nil"/>
              <w:bottom w:val="single" w:sz="4" w:space="0" w:color="auto"/>
              <w:right w:val="single" w:sz="4" w:space="0" w:color="auto"/>
            </w:tcBorders>
            <w:shd w:val="clear" w:color="auto" w:fill="auto"/>
            <w:vAlign w:val="center"/>
            <w:hideMark/>
          </w:tcPr>
          <w:p w14:paraId="5565F114" w14:textId="77777777" w:rsidR="00765A9B" w:rsidRPr="00B56F74" w:rsidRDefault="00765A9B" w:rsidP="00765A9B">
            <w:pPr>
              <w:spacing w:after="0" w:line="240" w:lineRule="auto"/>
              <w:jc w:val="right"/>
              <w:rPr>
                <w:rFonts w:ascii="Times New Roman" w:hAnsi="Times New Roman" w:cs="Times New Roman"/>
                <w:color w:val="000000" w:themeColor="text1"/>
                <w:sz w:val="24"/>
                <w:szCs w:val="24"/>
                <w:lang w:val="en-US"/>
              </w:rPr>
            </w:pPr>
            <w:r w:rsidRPr="00B56F74">
              <w:rPr>
                <w:rFonts w:ascii="Times New Roman" w:hAnsi="Times New Roman" w:cs="Times New Roman"/>
                <w:color w:val="000000" w:themeColor="text1"/>
                <w:sz w:val="24"/>
                <w:szCs w:val="24"/>
              </w:rPr>
              <w:t>14</w:t>
            </w:r>
          </w:p>
        </w:tc>
        <w:tc>
          <w:tcPr>
            <w:tcW w:w="1433" w:type="dxa"/>
            <w:tcBorders>
              <w:top w:val="nil"/>
              <w:left w:val="nil"/>
              <w:bottom w:val="single" w:sz="4" w:space="0" w:color="auto"/>
              <w:right w:val="single" w:sz="4" w:space="0" w:color="auto"/>
            </w:tcBorders>
            <w:shd w:val="clear" w:color="auto" w:fill="auto"/>
            <w:vAlign w:val="center"/>
            <w:hideMark/>
          </w:tcPr>
          <w:p w14:paraId="42DE6761" w14:textId="77777777" w:rsidR="00765A9B" w:rsidRPr="00B56F74" w:rsidRDefault="00765A9B" w:rsidP="00765A9B">
            <w:pPr>
              <w:spacing w:after="0" w:line="240" w:lineRule="auto"/>
              <w:jc w:val="right"/>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216563963,6</w:t>
            </w:r>
          </w:p>
        </w:tc>
        <w:tc>
          <w:tcPr>
            <w:tcW w:w="1534" w:type="dxa"/>
            <w:tcBorders>
              <w:top w:val="nil"/>
              <w:left w:val="nil"/>
              <w:bottom w:val="single" w:sz="4" w:space="0" w:color="auto"/>
              <w:right w:val="single" w:sz="4" w:space="0" w:color="auto"/>
            </w:tcBorders>
            <w:shd w:val="clear" w:color="auto" w:fill="auto"/>
            <w:vAlign w:val="center"/>
            <w:hideMark/>
          </w:tcPr>
          <w:p w14:paraId="6930C948" w14:textId="77777777" w:rsidR="00765A9B" w:rsidRPr="00B56F74" w:rsidRDefault="00765A9B" w:rsidP="00765A9B">
            <w:pPr>
              <w:spacing w:after="0" w:line="240" w:lineRule="auto"/>
              <w:jc w:val="right"/>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15468854,54</w:t>
            </w:r>
          </w:p>
        </w:tc>
        <w:tc>
          <w:tcPr>
            <w:tcW w:w="1343" w:type="dxa"/>
            <w:gridSpan w:val="2"/>
            <w:tcBorders>
              <w:top w:val="nil"/>
              <w:left w:val="nil"/>
              <w:bottom w:val="single" w:sz="4" w:space="0" w:color="auto"/>
              <w:right w:val="single" w:sz="4" w:space="0" w:color="auto"/>
            </w:tcBorders>
            <w:shd w:val="clear" w:color="auto" w:fill="auto"/>
            <w:vAlign w:val="center"/>
            <w:hideMark/>
          </w:tcPr>
          <w:p w14:paraId="0FA6AF38" w14:textId="77777777" w:rsidR="00765A9B" w:rsidRPr="00B56F74" w:rsidRDefault="00765A9B" w:rsidP="00765A9B">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 </w:t>
            </w:r>
          </w:p>
        </w:tc>
        <w:tc>
          <w:tcPr>
            <w:tcW w:w="1995" w:type="dxa"/>
            <w:tcBorders>
              <w:top w:val="nil"/>
              <w:left w:val="nil"/>
              <w:bottom w:val="single" w:sz="4" w:space="0" w:color="auto"/>
              <w:right w:val="single" w:sz="4" w:space="0" w:color="auto"/>
            </w:tcBorders>
            <w:shd w:val="clear" w:color="auto" w:fill="auto"/>
            <w:vAlign w:val="center"/>
            <w:hideMark/>
          </w:tcPr>
          <w:p w14:paraId="089CA594" w14:textId="77777777" w:rsidR="00765A9B" w:rsidRPr="00B56F74" w:rsidRDefault="00765A9B" w:rsidP="00765A9B">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 </w:t>
            </w:r>
          </w:p>
        </w:tc>
      </w:tr>
      <w:tr w:rsidR="00765A9B" w:rsidRPr="00B56F74" w14:paraId="78B4CF8D" w14:textId="77777777" w:rsidTr="007417A8">
        <w:trPr>
          <w:trHeight w:val="312"/>
        </w:trPr>
        <w:tc>
          <w:tcPr>
            <w:tcW w:w="2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0C169" w14:textId="77777777" w:rsidR="00765A9B" w:rsidRPr="00B56F74" w:rsidRDefault="00765A9B" w:rsidP="00765A9B">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Итого</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8B396" w14:textId="77777777" w:rsidR="00765A9B" w:rsidRPr="00B56F74" w:rsidRDefault="00765A9B" w:rsidP="00765A9B">
            <w:pPr>
              <w:spacing w:after="0" w:line="240" w:lineRule="auto"/>
              <w:jc w:val="right"/>
              <w:rPr>
                <w:rFonts w:ascii="Times New Roman" w:hAnsi="Times New Roman" w:cs="Times New Roman"/>
                <w:color w:val="000000" w:themeColor="text1"/>
                <w:sz w:val="24"/>
                <w:szCs w:val="24"/>
                <w:lang w:val="en-US"/>
              </w:rPr>
            </w:pPr>
            <w:r w:rsidRPr="00B56F74">
              <w:rPr>
                <w:rFonts w:ascii="Times New Roman" w:hAnsi="Times New Roman" w:cs="Times New Roman"/>
                <w:color w:val="000000" w:themeColor="text1"/>
                <w:sz w:val="24"/>
                <w:szCs w:val="24"/>
              </w:rPr>
              <w:t>15</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E3E2F" w14:textId="77777777" w:rsidR="00765A9B" w:rsidRPr="00B56F74" w:rsidRDefault="00765A9B" w:rsidP="00765A9B">
            <w:pPr>
              <w:spacing w:after="0" w:line="240" w:lineRule="auto"/>
              <w:jc w:val="right"/>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11922207478</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46FDB" w14:textId="77777777" w:rsidR="00765A9B" w:rsidRPr="00B56F74" w:rsidRDefault="00765A9B" w:rsidP="00765A9B">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 </w:t>
            </w:r>
          </w:p>
        </w:tc>
        <w:tc>
          <w:tcPr>
            <w:tcW w:w="13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A41C25" w14:textId="77777777" w:rsidR="00765A9B" w:rsidRPr="00B56F74" w:rsidRDefault="00765A9B" w:rsidP="00765A9B">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 </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88D62" w14:textId="77777777" w:rsidR="00765A9B" w:rsidRPr="00B56F74" w:rsidRDefault="00765A9B" w:rsidP="00765A9B">
            <w:pPr>
              <w:spacing w:after="0" w:line="240" w:lineRule="auto"/>
              <w:rPr>
                <w:rFonts w:ascii="Times New Roman" w:hAnsi="Times New Roman" w:cs="Times New Roman"/>
                <w:color w:val="000000" w:themeColor="text1"/>
                <w:sz w:val="24"/>
                <w:szCs w:val="24"/>
              </w:rPr>
            </w:pPr>
            <w:r w:rsidRPr="00B56F74">
              <w:rPr>
                <w:rFonts w:ascii="Times New Roman" w:hAnsi="Times New Roman" w:cs="Times New Roman"/>
                <w:color w:val="000000" w:themeColor="text1"/>
                <w:sz w:val="24"/>
                <w:szCs w:val="24"/>
              </w:rPr>
              <w:t> </w:t>
            </w:r>
          </w:p>
        </w:tc>
      </w:tr>
    </w:tbl>
    <w:p w14:paraId="4B8B443D" w14:textId="77777777" w:rsidR="00765A9B" w:rsidRPr="00B56F74" w:rsidRDefault="00765A9B" w:rsidP="0056111A">
      <w:pPr>
        <w:spacing w:after="0" w:line="240" w:lineRule="auto"/>
        <w:jc w:val="both"/>
        <w:rPr>
          <w:rFonts w:ascii="Times New Roman" w:eastAsia="Times New Roman" w:hAnsi="Times New Roman" w:cs="Times New Roman"/>
          <w:color w:val="000000" w:themeColor="text1"/>
          <w:sz w:val="28"/>
          <w:szCs w:val="28"/>
          <w:lang w:val="kk-KZ" w:eastAsia="ru-RU"/>
        </w:rPr>
      </w:pPr>
    </w:p>
    <w:tbl>
      <w:tblPr>
        <w:tblW w:w="9633" w:type="dxa"/>
        <w:tblInd w:w="93" w:type="dxa"/>
        <w:tblLook w:val="04A0" w:firstRow="1" w:lastRow="0" w:firstColumn="1" w:lastColumn="0" w:noHBand="0" w:noVBand="1"/>
      </w:tblPr>
      <w:tblGrid>
        <w:gridCol w:w="1415"/>
        <w:gridCol w:w="1142"/>
        <w:gridCol w:w="980"/>
        <w:gridCol w:w="990"/>
        <w:gridCol w:w="904"/>
        <w:gridCol w:w="1134"/>
        <w:gridCol w:w="1037"/>
        <w:gridCol w:w="994"/>
        <w:gridCol w:w="1037"/>
      </w:tblGrid>
      <w:tr w:rsidR="007D291B" w:rsidRPr="00B56F74" w14:paraId="3C1031EC" w14:textId="77777777" w:rsidTr="007D291B">
        <w:trPr>
          <w:trHeight w:val="850"/>
        </w:trPr>
        <w:tc>
          <w:tcPr>
            <w:tcW w:w="1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5C748" w14:textId="77777777" w:rsidR="00765A9B" w:rsidRPr="00B56F74" w:rsidRDefault="00765A9B" w:rsidP="00765A9B">
            <w:pPr>
              <w:spacing w:after="0" w:line="240" w:lineRule="auto"/>
              <w:ind w:left="-57" w:right="-57"/>
              <w:jc w:val="center"/>
              <w:rPr>
                <w:rFonts w:ascii="Times New Roman" w:eastAsia="Times New Roman" w:hAnsi="Times New Roman" w:cs="Times New Roman"/>
                <w:i/>
                <w:iCs/>
                <w:color w:val="000000" w:themeColor="text1"/>
                <w:sz w:val="24"/>
                <w:szCs w:val="24"/>
                <w:lang w:eastAsia="ru-RU"/>
              </w:rPr>
            </w:pPr>
            <w:r w:rsidRPr="00B56F74">
              <w:rPr>
                <w:rFonts w:ascii="Times New Roman" w:eastAsia="Times New Roman" w:hAnsi="Times New Roman" w:cs="Times New Roman"/>
                <w:i/>
                <w:iCs/>
                <w:color w:val="000000" w:themeColor="text1"/>
                <w:sz w:val="24"/>
                <w:szCs w:val="24"/>
                <w:lang w:eastAsia="ru-RU"/>
              </w:rPr>
              <w:t> </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14:paraId="167AD6F2" w14:textId="77777777" w:rsidR="00765A9B" w:rsidRPr="00B56F74" w:rsidRDefault="007D291B" w:rsidP="00765A9B">
            <w:pPr>
              <w:spacing w:after="0" w:line="240" w:lineRule="auto"/>
              <w:ind w:left="-113" w:right="-113"/>
              <w:jc w:val="center"/>
              <w:rPr>
                <w:rFonts w:ascii="Times New Roman" w:eastAsia="Times New Roman" w:hAnsi="Times New Roman" w:cs="Times New Roman"/>
                <w:i/>
                <w:iCs/>
                <w:color w:val="000000" w:themeColor="text1"/>
                <w:sz w:val="24"/>
                <w:szCs w:val="24"/>
                <w:lang w:eastAsia="ru-RU"/>
              </w:rPr>
            </w:pPr>
            <w:r>
              <w:rPr>
                <w:rFonts w:ascii="Times New Roman" w:eastAsia="Times New Roman" w:hAnsi="Times New Roman" w:cs="Times New Roman"/>
                <w:i/>
                <w:iCs/>
                <w:color w:val="000000" w:themeColor="text1"/>
                <w:sz w:val="24"/>
                <w:szCs w:val="24"/>
                <w:lang w:eastAsia="ru-RU"/>
              </w:rPr>
              <w:t>Коэффи-циенттер</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0194C7D4" w14:textId="77777777" w:rsidR="00765A9B" w:rsidRPr="00B56F74" w:rsidRDefault="00765A9B" w:rsidP="007D291B">
            <w:pPr>
              <w:spacing w:after="0" w:line="240" w:lineRule="auto"/>
              <w:ind w:left="-113" w:right="-113"/>
              <w:jc w:val="center"/>
              <w:rPr>
                <w:rFonts w:ascii="Times New Roman" w:eastAsia="Times New Roman" w:hAnsi="Times New Roman" w:cs="Times New Roman"/>
                <w:i/>
                <w:iCs/>
                <w:color w:val="000000" w:themeColor="text1"/>
                <w:sz w:val="24"/>
                <w:szCs w:val="24"/>
                <w:lang w:eastAsia="ru-RU"/>
              </w:rPr>
            </w:pPr>
            <w:r w:rsidRPr="00B56F74">
              <w:rPr>
                <w:rFonts w:ascii="Times New Roman" w:eastAsia="Times New Roman" w:hAnsi="Times New Roman" w:cs="Times New Roman"/>
                <w:i/>
                <w:iCs/>
                <w:color w:val="000000" w:themeColor="text1"/>
                <w:sz w:val="24"/>
                <w:szCs w:val="24"/>
                <w:lang w:eastAsia="ru-RU"/>
              </w:rPr>
              <w:t>Стан-дарт</w:t>
            </w:r>
            <w:r w:rsidR="007D291B">
              <w:rPr>
                <w:rFonts w:ascii="Times New Roman" w:eastAsia="Times New Roman" w:hAnsi="Times New Roman" w:cs="Times New Roman"/>
                <w:i/>
                <w:iCs/>
                <w:color w:val="000000" w:themeColor="text1"/>
                <w:sz w:val="24"/>
                <w:szCs w:val="24"/>
                <w:lang w:val="kk-KZ" w:eastAsia="ru-RU"/>
              </w:rPr>
              <w:t>ты қателік</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43C2AF30" w14:textId="77777777" w:rsidR="00765A9B" w:rsidRPr="00B56F74" w:rsidRDefault="00765A9B" w:rsidP="00765A9B">
            <w:pPr>
              <w:spacing w:after="0" w:line="240" w:lineRule="auto"/>
              <w:ind w:left="-113" w:right="-113"/>
              <w:jc w:val="center"/>
              <w:rPr>
                <w:rFonts w:ascii="Times New Roman" w:eastAsia="Times New Roman" w:hAnsi="Times New Roman" w:cs="Times New Roman"/>
                <w:i/>
                <w:iCs/>
                <w:color w:val="000000" w:themeColor="text1"/>
                <w:sz w:val="24"/>
                <w:szCs w:val="24"/>
                <w:lang w:eastAsia="ru-RU"/>
              </w:rPr>
            </w:pPr>
            <w:r w:rsidRPr="00B56F74">
              <w:rPr>
                <w:rFonts w:ascii="Times New Roman" w:eastAsia="Times New Roman" w:hAnsi="Times New Roman" w:cs="Times New Roman"/>
                <w:i/>
                <w:iCs/>
                <w:color w:val="000000" w:themeColor="text1"/>
                <w:sz w:val="24"/>
                <w:szCs w:val="24"/>
                <w:lang w:eastAsia="ru-RU"/>
              </w:rPr>
              <w:t>t-статис-тика</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1EC78D7F" w14:textId="77777777" w:rsidR="00765A9B" w:rsidRPr="007D291B" w:rsidRDefault="00765A9B" w:rsidP="007D291B">
            <w:pPr>
              <w:spacing w:after="0" w:line="240" w:lineRule="auto"/>
              <w:ind w:left="-113" w:right="-113"/>
              <w:jc w:val="center"/>
              <w:rPr>
                <w:rFonts w:ascii="Times New Roman" w:eastAsia="Times New Roman" w:hAnsi="Times New Roman" w:cs="Times New Roman"/>
                <w:i/>
                <w:iCs/>
                <w:color w:val="000000" w:themeColor="text1"/>
                <w:sz w:val="24"/>
                <w:szCs w:val="24"/>
                <w:lang w:val="kk-KZ" w:eastAsia="ru-RU"/>
              </w:rPr>
            </w:pPr>
            <w:r w:rsidRPr="00B56F74">
              <w:rPr>
                <w:rFonts w:ascii="Times New Roman" w:eastAsia="Times New Roman" w:hAnsi="Times New Roman" w:cs="Times New Roman"/>
                <w:i/>
                <w:iCs/>
                <w:color w:val="000000" w:themeColor="text1"/>
                <w:sz w:val="24"/>
                <w:szCs w:val="24"/>
                <w:lang w:eastAsia="ru-RU"/>
              </w:rPr>
              <w:t>P-</w:t>
            </w:r>
            <w:r w:rsidR="007D291B">
              <w:rPr>
                <w:rFonts w:ascii="Times New Roman" w:eastAsia="Times New Roman" w:hAnsi="Times New Roman" w:cs="Times New Roman"/>
                <w:i/>
                <w:iCs/>
                <w:color w:val="000000" w:themeColor="text1"/>
                <w:sz w:val="24"/>
                <w:szCs w:val="24"/>
                <w:lang w:val="kk-KZ" w:eastAsia="ru-RU"/>
              </w:rPr>
              <w:t>мәні</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88C03E5" w14:textId="77777777" w:rsidR="00765A9B" w:rsidRDefault="00765A9B" w:rsidP="00765A9B">
            <w:pPr>
              <w:spacing w:after="0" w:line="240" w:lineRule="auto"/>
              <w:ind w:left="-113" w:right="-113"/>
              <w:jc w:val="center"/>
              <w:rPr>
                <w:rFonts w:ascii="Times New Roman" w:eastAsia="Times New Roman" w:hAnsi="Times New Roman" w:cs="Times New Roman"/>
                <w:i/>
                <w:iCs/>
                <w:color w:val="000000" w:themeColor="text1"/>
                <w:sz w:val="24"/>
                <w:szCs w:val="24"/>
                <w:lang w:eastAsia="ru-RU"/>
              </w:rPr>
            </w:pPr>
            <w:r w:rsidRPr="00B56F74">
              <w:rPr>
                <w:rFonts w:ascii="Times New Roman" w:eastAsia="Times New Roman" w:hAnsi="Times New Roman" w:cs="Times New Roman"/>
                <w:i/>
                <w:iCs/>
                <w:color w:val="000000" w:themeColor="text1"/>
                <w:sz w:val="24"/>
                <w:szCs w:val="24"/>
                <w:lang w:eastAsia="ru-RU"/>
              </w:rPr>
              <w:t>95%</w:t>
            </w:r>
          </w:p>
          <w:p w14:paraId="5E7E6253" w14:textId="77777777" w:rsidR="007D291B" w:rsidRPr="007D291B" w:rsidRDefault="007D291B" w:rsidP="00765A9B">
            <w:pPr>
              <w:spacing w:after="0" w:line="240" w:lineRule="auto"/>
              <w:ind w:left="-113" w:right="-113"/>
              <w:jc w:val="center"/>
              <w:rPr>
                <w:rFonts w:ascii="Times New Roman" w:eastAsia="Times New Roman" w:hAnsi="Times New Roman" w:cs="Times New Roman"/>
                <w:i/>
                <w:iCs/>
                <w:color w:val="000000" w:themeColor="text1"/>
                <w:sz w:val="24"/>
                <w:szCs w:val="24"/>
                <w:lang w:val="kk-KZ" w:eastAsia="ru-RU"/>
              </w:rPr>
            </w:pPr>
            <w:r>
              <w:rPr>
                <w:rFonts w:ascii="Times New Roman" w:eastAsia="Times New Roman" w:hAnsi="Times New Roman" w:cs="Times New Roman"/>
                <w:i/>
                <w:iCs/>
                <w:color w:val="000000" w:themeColor="text1"/>
                <w:sz w:val="24"/>
                <w:szCs w:val="24"/>
                <w:lang w:val="kk-KZ" w:eastAsia="ru-RU"/>
              </w:rPr>
              <w:t>төменгі</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318EE6D7" w14:textId="77777777" w:rsidR="00765A9B" w:rsidRDefault="00765A9B" w:rsidP="00765A9B">
            <w:pPr>
              <w:spacing w:after="0" w:line="240" w:lineRule="auto"/>
              <w:ind w:left="-113" w:right="-113"/>
              <w:jc w:val="center"/>
              <w:rPr>
                <w:rFonts w:ascii="Times New Roman" w:eastAsia="Times New Roman" w:hAnsi="Times New Roman" w:cs="Times New Roman"/>
                <w:i/>
                <w:iCs/>
                <w:color w:val="000000" w:themeColor="text1"/>
                <w:sz w:val="24"/>
                <w:szCs w:val="24"/>
                <w:lang w:eastAsia="ru-RU"/>
              </w:rPr>
            </w:pPr>
            <w:r w:rsidRPr="00B56F74">
              <w:rPr>
                <w:rFonts w:ascii="Times New Roman" w:eastAsia="Times New Roman" w:hAnsi="Times New Roman" w:cs="Times New Roman"/>
                <w:i/>
                <w:iCs/>
                <w:color w:val="000000" w:themeColor="text1"/>
                <w:sz w:val="24"/>
                <w:szCs w:val="24"/>
                <w:lang w:eastAsia="ru-RU"/>
              </w:rPr>
              <w:t>95%</w:t>
            </w:r>
          </w:p>
          <w:p w14:paraId="523A9408" w14:textId="77777777" w:rsidR="007D291B" w:rsidRPr="007D291B" w:rsidRDefault="007D291B" w:rsidP="00765A9B">
            <w:pPr>
              <w:spacing w:after="0" w:line="240" w:lineRule="auto"/>
              <w:ind w:left="-113" w:right="-113"/>
              <w:jc w:val="center"/>
              <w:rPr>
                <w:rFonts w:ascii="Times New Roman" w:eastAsia="Times New Roman" w:hAnsi="Times New Roman" w:cs="Times New Roman"/>
                <w:i/>
                <w:iCs/>
                <w:color w:val="000000" w:themeColor="text1"/>
                <w:sz w:val="24"/>
                <w:szCs w:val="24"/>
                <w:lang w:val="kk-KZ" w:eastAsia="ru-RU"/>
              </w:rPr>
            </w:pPr>
            <w:r>
              <w:rPr>
                <w:rFonts w:ascii="Times New Roman" w:eastAsia="Times New Roman" w:hAnsi="Times New Roman" w:cs="Times New Roman"/>
                <w:i/>
                <w:iCs/>
                <w:color w:val="000000" w:themeColor="text1"/>
                <w:sz w:val="24"/>
                <w:szCs w:val="24"/>
                <w:lang w:val="kk-KZ" w:eastAsia="ru-RU"/>
              </w:rPr>
              <w:t>жоғарғы</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2C4DCD26" w14:textId="77777777" w:rsidR="00765A9B" w:rsidRDefault="007D291B" w:rsidP="00765A9B">
            <w:pPr>
              <w:spacing w:after="0" w:line="240" w:lineRule="auto"/>
              <w:ind w:left="-113" w:right="-113"/>
              <w:jc w:val="center"/>
              <w:rPr>
                <w:rFonts w:ascii="Times New Roman" w:eastAsia="Times New Roman" w:hAnsi="Times New Roman" w:cs="Times New Roman"/>
                <w:i/>
                <w:iCs/>
                <w:color w:val="000000" w:themeColor="text1"/>
                <w:sz w:val="24"/>
                <w:szCs w:val="24"/>
                <w:lang w:eastAsia="ru-RU"/>
              </w:rPr>
            </w:pPr>
            <w:r>
              <w:rPr>
                <w:rFonts w:ascii="Times New Roman" w:eastAsia="Times New Roman" w:hAnsi="Times New Roman" w:cs="Times New Roman"/>
                <w:i/>
                <w:iCs/>
                <w:color w:val="000000" w:themeColor="text1"/>
                <w:sz w:val="24"/>
                <w:szCs w:val="24"/>
                <w:lang w:eastAsia="ru-RU"/>
              </w:rPr>
              <w:t>95</w:t>
            </w:r>
            <w:r w:rsidR="00765A9B" w:rsidRPr="00B56F74">
              <w:rPr>
                <w:rFonts w:ascii="Times New Roman" w:eastAsia="Times New Roman" w:hAnsi="Times New Roman" w:cs="Times New Roman"/>
                <w:i/>
                <w:iCs/>
                <w:color w:val="000000" w:themeColor="text1"/>
                <w:sz w:val="24"/>
                <w:szCs w:val="24"/>
                <w:lang w:eastAsia="ru-RU"/>
              </w:rPr>
              <w:t>%</w:t>
            </w:r>
          </w:p>
          <w:p w14:paraId="3FC40744" w14:textId="77777777" w:rsidR="007D291B" w:rsidRPr="007D291B" w:rsidRDefault="007D291B" w:rsidP="00765A9B">
            <w:pPr>
              <w:spacing w:after="0" w:line="240" w:lineRule="auto"/>
              <w:ind w:left="-113" w:right="-113"/>
              <w:jc w:val="center"/>
              <w:rPr>
                <w:rFonts w:ascii="Times New Roman" w:eastAsia="Times New Roman" w:hAnsi="Times New Roman" w:cs="Times New Roman"/>
                <w:i/>
                <w:iCs/>
                <w:color w:val="000000" w:themeColor="text1"/>
                <w:sz w:val="24"/>
                <w:szCs w:val="24"/>
                <w:lang w:val="kk-KZ" w:eastAsia="ru-RU"/>
              </w:rPr>
            </w:pPr>
            <w:r>
              <w:rPr>
                <w:rFonts w:ascii="Times New Roman" w:eastAsia="Times New Roman" w:hAnsi="Times New Roman" w:cs="Times New Roman"/>
                <w:i/>
                <w:iCs/>
                <w:color w:val="000000" w:themeColor="text1"/>
                <w:sz w:val="24"/>
                <w:szCs w:val="24"/>
                <w:lang w:val="kk-KZ" w:eastAsia="ru-RU"/>
              </w:rPr>
              <w:t>төменгі</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5E579B16" w14:textId="77777777" w:rsidR="00765A9B" w:rsidRDefault="007D291B" w:rsidP="00765A9B">
            <w:pPr>
              <w:spacing w:after="0" w:line="240" w:lineRule="auto"/>
              <w:ind w:left="-113" w:right="-113"/>
              <w:jc w:val="center"/>
              <w:rPr>
                <w:rFonts w:ascii="Times New Roman" w:eastAsia="Times New Roman" w:hAnsi="Times New Roman" w:cs="Times New Roman"/>
                <w:i/>
                <w:iCs/>
                <w:color w:val="000000" w:themeColor="text1"/>
                <w:sz w:val="24"/>
                <w:szCs w:val="24"/>
                <w:lang w:eastAsia="ru-RU"/>
              </w:rPr>
            </w:pPr>
            <w:r>
              <w:rPr>
                <w:rFonts w:ascii="Times New Roman" w:eastAsia="Times New Roman" w:hAnsi="Times New Roman" w:cs="Times New Roman"/>
                <w:i/>
                <w:iCs/>
                <w:color w:val="000000" w:themeColor="text1"/>
                <w:sz w:val="24"/>
                <w:szCs w:val="24"/>
                <w:lang w:eastAsia="ru-RU"/>
              </w:rPr>
              <w:t>95</w:t>
            </w:r>
            <w:r w:rsidR="00765A9B" w:rsidRPr="00B56F74">
              <w:rPr>
                <w:rFonts w:ascii="Times New Roman" w:eastAsia="Times New Roman" w:hAnsi="Times New Roman" w:cs="Times New Roman"/>
                <w:i/>
                <w:iCs/>
                <w:color w:val="000000" w:themeColor="text1"/>
                <w:sz w:val="24"/>
                <w:szCs w:val="24"/>
                <w:lang w:eastAsia="ru-RU"/>
              </w:rPr>
              <w:t>%</w:t>
            </w:r>
          </w:p>
          <w:p w14:paraId="61E57D99" w14:textId="77777777" w:rsidR="007D291B" w:rsidRPr="007D291B" w:rsidRDefault="007D291B" w:rsidP="00765A9B">
            <w:pPr>
              <w:spacing w:after="0" w:line="240" w:lineRule="auto"/>
              <w:ind w:left="-113" w:right="-113"/>
              <w:jc w:val="center"/>
              <w:rPr>
                <w:rFonts w:ascii="Times New Roman" w:eastAsia="Times New Roman" w:hAnsi="Times New Roman" w:cs="Times New Roman"/>
                <w:i/>
                <w:iCs/>
                <w:color w:val="000000" w:themeColor="text1"/>
                <w:sz w:val="24"/>
                <w:szCs w:val="24"/>
                <w:lang w:val="kk-KZ" w:eastAsia="ru-RU"/>
              </w:rPr>
            </w:pPr>
            <w:r>
              <w:rPr>
                <w:rFonts w:ascii="Times New Roman" w:eastAsia="Times New Roman" w:hAnsi="Times New Roman" w:cs="Times New Roman"/>
                <w:i/>
                <w:iCs/>
                <w:color w:val="000000" w:themeColor="text1"/>
                <w:sz w:val="24"/>
                <w:szCs w:val="24"/>
                <w:lang w:val="kk-KZ" w:eastAsia="ru-RU"/>
              </w:rPr>
              <w:t>жоғарғы</w:t>
            </w:r>
          </w:p>
        </w:tc>
      </w:tr>
      <w:tr w:rsidR="007D291B" w:rsidRPr="00B56F74" w14:paraId="61609F41" w14:textId="77777777" w:rsidTr="007D291B">
        <w:trPr>
          <w:trHeight w:val="340"/>
        </w:trPr>
        <w:tc>
          <w:tcPr>
            <w:tcW w:w="1415" w:type="dxa"/>
            <w:tcBorders>
              <w:top w:val="nil"/>
              <w:left w:val="single" w:sz="4" w:space="0" w:color="auto"/>
              <w:bottom w:val="single" w:sz="4" w:space="0" w:color="auto"/>
              <w:right w:val="single" w:sz="4" w:space="0" w:color="auto"/>
            </w:tcBorders>
            <w:shd w:val="clear" w:color="auto" w:fill="auto"/>
            <w:hideMark/>
          </w:tcPr>
          <w:p w14:paraId="5457EE52" w14:textId="77777777" w:rsidR="00765A9B" w:rsidRPr="00B56F74" w:rsidRDefault="00765A9B" w:rsidP="007D291B">
            <w:pPr>
              <w:spacing w:after="0" w:line="240" w:lineRule="auto"/>
              <w:ind w:left="-68" w:right="-85"/>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Х8</w:t>
            </w:r>
          </w:p>
        </w:tc>
        <w:tc>
          <w:tcPr>
            <w:tcW w:w="1142" w:type="dxa"/>
            <w:tcBorders>
              <w:top w:val="nil"/>
              <w:left w:val="nil"/>
              <w:bottom w:val="single" w:sz="4" w:space="0" w:color="auto"/>
              <w:right w:val="single" w:sz="4" w:space="0" w:color="auto"/>
            </w:tcBorders>
            <w:shd w:val="clear" w:color="auto" w:fill="auto"/>
            <w:hideMark/>
          </w:tcPr>
          <w:p w14:paraId="4C5E937C" w14:textId="77777777" w:rsidR="00765A9B" w:rsidRPr="00B56F74" w:rsidRDefault="00765A9B" w:rsidP="007D291B">
            <w:pPr>
              <w:spacing w:after="0" w:line="240" w:lineRule="auto"/>
              <w:ind w:left="-85"/>
              <w:jc w:val="center"/>
              <w:rPr>
                <w:rFonts w:ascii="Times New Roman" w:eastAsia="Times New Roman" w:hAnsi="Times New Roman" w:cs="Times New Roman"/>
                <w:color w:val="000000" w:themeColor="text1"/>
                <w:sz w:val="24"/>
                <w:szCs w:val="24"/>
                <w:lang w:val="en-US" w:eastAsia="ru-RU"/>
              </w:rPr>
            </w:pPr>
            <w:r w:rsidRPr="00B56F74">
              <w:rPr>
                <w:rFonts w:ascii="Times New Roman" w:eastAsia="Times New Roman" w:hAnsi="Times New Roman" w:cs="Times New Roman"/>
                <w:color w:val="000000" w:themeColor="text1"/>
                <w:sz w:val="24"/>
                <w:szCs w:val="24"/>
                <w:lang w:eastAsia="ru-RU"/>
              </w:rPr>
              <w:t>1431,55</w:t>
            </w:r>
          </w:p>
        </w:tc>
        <w:tc>
          <w:tcPr>
            <w:tcW w:w="980" w:type="dxa"/>
            <w:tcBorders>
              <w:top w:val="nil"/>
              <w:left w:val="nil"/>
              <w:bottom w:val="single" w:sz="4" w:space="0" w:color="auto"/>
              <w:right w:val="single" w:sz="4" w:space="0" w:color="auto"/>
            </w:tcBorders>
            <w:shd w:val="clear" w:color="auto" w:fill="auto"/>
            <w:hideMark/>
          </w:tcPr>
          <w:p w14:paraId="634CD1C3" w14:textId="77777777" w:rsidR="00765A9B" w:rsidRPr="00B56F74" w:rsidRDefault="00765A9B" w:rsidP="007D291B">
            <w:pPr>
              <w:spacing w:after="0" w:line="240" w:lineRule="auto"/>
              <w:ind w:left="-85"/>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2062,51</w:t>
            </w:r>
          </w:p>
        </w:tc>
        <w:tc>
          <w:tcPr>
            <w:tcW w:w="990" w:type="dxa"/>
            <w:tcBorders>
              <w:top w:val="nil"/>
              <w:left w:val="nil"/>
              <w:bottom w:val="single" w:sz="4" w:space="0" w:color="auto"/>
              <w:right w:val="single" w:sz="4" w:space="0" w:color="auto"/>
            </w:tcBorders>
            <w:shd w:val="clear" w:color="auto" w:fill="auto"/>
            <w:hideMark/>
          </w:tcPr>
          <w:p w14:paraId="15181E41" w14:textId="77777777" w:rsidR="00765A9B" w:rsidRPr="00B56F74" w:rsidRDefault="00765A9B" w:rsidP="007D291B">
            <w:pPr>
              <w:spacing w:after="0" w:line="240" w:lineRule="auto"/>
              <w:ind w:left="-85"/>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2,69</w:t>
            </w:r>
          </w:p>
        </w:tc>
        <w:tc>
          <w:tcPr>
            <w:tcW w:w="904" w:type="dxa"/>
            <w:tcBorders>
              <w:top w:val="nil"/>
              <w:left w:val="nil"/>
              <w:bottom w:val="single" w:sz="4" w:space="0" w:color="auto"/>
              <w:right w:val="single" w:sz="4" w:space="0" w:color="auto"/>
            </w:tcBorders>
            <w:shd w:val="clear" w:color="auto" w:fill="auto"/>
            <w:hideMark/>
          </w:tcPr>
          <w:p w14:paraId="594D531E" w14:textId="77777777" w:rsidR="00765A9B" w:rsidRPr="00B56F74" w:rsidRDefault="00765A9B" w:rsidP="007D291B">
            <w:pPr>
              <w:spacing w:after="0" w:line="240" w:lineRule="auto"/>
              <w:ind w:left="-85"/>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0,499</w:t>
            </w:r>
          </w:p>
        </w:tc>
        <w:tc>
          <w:tcPr>
            <w:tcW w:w="1134" w:type="dxa"/>
            <w:tcBorders>
              <w:top w:val="nil"/>
              <w:left w:val="nil"/>
              <w:bottom w:val="single" w:sz="4" w:space="0" w:color="auto"/>
              <w:right w:val="single" w:sz="4" w:space="0" w:color="auto"/>
            </w:tcBorders>
            <w:shd w:val="clear" w:color="auto" w:fill="auto"/>
            <w:hideMark/>
          </w:tcPr>
          <w:p w14:paraId="067A85E3" w14:textId="77777777" w:rsidR="00765A9B" w:rsidRPr="00B56F74" w:rsidRDefault="00765A9B" w:rsidP="007D291B">
            <w:pPr>
              <w:spacing w:after="0" w:line="240" w:lineRule="auto"/>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-2992,09</w:t>
            </w:r>
          </w:p>
        </w:tc>
        <w:tc>
          <w:tcPr>
            <w:tcW w:w="1037" w:type="dxa"/>
            <w:tcBorders>
              <w:top w:val="nil"/>
              <w:left w:val="nil"/>
              <w:bottom w:val="single" w:sz="4" w:space="0" w:color="auto"/>
              <w:right w:val="single" w:sz="4" w:space="0" w:color="auto"/>
            </w:tcBorders>
            <w:shd w:val="clear" w:color="auto" w:fill="auto"/>
            <w:hideMark/>
          </w:tcPr>
          <w:p w14:paraId="256EFCBB" w14:textId="77777777" w:rsidR="00765A9B" w:rsidRPr="00B56F74" w:rsidRDefault="00765A9B" w:rsidP="007D291B">
            <w:pPr>
              <w:spacing w:after="0" w:line="240" w:lineRule="auto"/>
              <w:ind w:left="-85"/>
              <w:jc w:val="center"/>
              <w:rPr>
                <w:rFonts w:ascii="Times New Roman" w:eastAsia="Times New Roman" w:hAnsi="Times New Roman" w:cs="Times New Roman"/>
                <w:color w:val="000000" w:themeColor="text1"/>
                <w:sz w:val="24"/>
                <w:szCs w:val="24"/>
                <w:lang w:val="en-US" w:eastAsia="ru-RU"/>
              </w:rPr>
            </w:pPr>
            <w:r w:rsidRPr="00B56F74">
              <w:rPr>
                <w:rFonts w:ascii="Times New Roman" w:eastAsia="Times New Roman" w:hAnsi="Times New Roman" w:cs="Times New Roman"/>
                <w:color w:val="000000" w:themeColor="text1"/>
                <w:sz w:val="24"/>
                <w:szCs w:val="24"/>
                <w:lang w:eastAsia="ru-RU"/>
              </w:rPr>
              <w:t>5855,19</w:t>
            </w:r>
          </w:p>
        </w:tc>
        <w:tc>
          <w:tcPr>
            <w:tcW w:w="994" w:type="dxa"/>
            <w:tcBorders>
              <w:top w:val="nil"/>
              <w:left w:val="nil"/>
              <w:bottom w:val="single" w:sz="4" w:space="0" w:color="auto"/>
              <w:right w:val="single" w:sz="4" w:space="0" w:color="auto"/>
            </w:tcBorders>
            <w:shd w:val="clear" w:color="auto" w:fill="auto"/>
          </w:tcPr>
          <w:p w14:paraId="2DE24C4E" w14:textId="77777777" w:rsidR="00765A9B" w:rsidRPr="00B56F74" w:rsidRDefault="00765A9B" w:rsidP="007D291B">
            <w:pPr>
              <w:spacing w:after="0" w:line="240" w:lineRule="auto"/>
              <w:ind w:left="-85"/>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-2992,09</w:t>
            </w:r>
          </w:p>
        </w:tc>
        <w:tc>
          <w:tcPr>
            <w:tcW w:w="1037" w:type="dxa"/>
            <w:tcBorders>
              <w:top w:val="nil"/>
              <w:left w:val="nil"/>
              <w:bottom w:val="single" w:sz="4" w:space="0" w:color="auto"/>
              <w:right w:val="single" w:sz="4" w:space="0" w:color="auto"/>
            </w:tcBorders>
            <w:shd w:val="clear" w:color="auto" w:fill="auto"/>
          </w:tcPr>
          <w:p w14:paraId="5D9612EB" w14:textId="77777777" w:rsidR="00765A9B" w:rsidRPr="00B56F74" w:rsidRDefault="00765A9B" w:rsidP="007D291B">
            <w:pPr>
              <w:spacing w:after="0" w:line="240" w:lineRule="auto"/>
              <w:ind w:left="-85"/>
              <w:jc w:val="center"/>
              <w:rPr>
                <w:rFonts w:ascii="Times New Roman" w:eastAsia="Times New Roman" w:hAnsi="Times New Roman" w:cs="Times New Roman"/>
                <w:color w:val="000000" w:themeColor="text1"/>
                <w:sz w:val="24"/>
                <w:szCs w:val="24"/>
                <w:lang w:val="en-US" w:eastAsia="ru-RU"/>
              </w:rPr>
            </w:pPr>
            <w:r w:rsidRPr="00B56F74">
              <w:rPr>
                <w:rFonts w:ascii="Times New Roman" w:eastAsia="Times New Roman" w:hAnsi="Times New Roman" w:cs="Times New Roman"/>
                <w:color w:val="000000" w:themeColor="text1"/>
                <w:sz w:val="24"/>
                <w:szCs w:val="24"/>
                <w:lang w:eastAsia="ru-RU"/>
              </w:rPr>
              <w:t>5855,19</w:t>
            </w:r>
          </w:p>
        </w:tc>
      </w:tr>
      <w:tr w:rsidR="007D291B" w:rsidRPr="00B56F74" w14:paraId="0AC84C86" w14:textId="77777777" w:rsidTr="007D291B">
        <w:trPr>
          <w:trHeight w:val="312"/>
        </w:trPr>
        <w:tc>
          <w:tcPr>
            <w:tcW w:w="1415" w:type="dxa"/>
            <w:tcBorders>
              <w:top w:val="nil"/>
              <w:left w:val="single" w:sz="4" w:space="0" w:color="auto"/>
              <w:bottom w:val="single" w:sz="4" w:space="0" w:color="auto"/>
              <w:right w:val="single" w:sz="4" w:space="0" w:color="auto"/>
            </w:tcBorders>
            <w:shd w:val="clear" w:color="auto" w:fill="auto"/>
            <w:hideMark/>
          </w:tcPr>
          <w:p w14:paraId="52CA714E" w14:textId="77777777" w:rsidR="00765A9B" w:rsidRPr="00B56F74" w:rsidRDefault="00765A9B" w:rsidP="007D291B">
            <w:pPr>
              <w:spacing w:after="0" w:line="240" w:lineRule="auto"/>
              <w:ind w:left="-57" w:right="-57"/>
              <w:rPr>
                <w:rFonts w:ascii="Times New Roman" w:eastAsia="Times New Roman" w:hAnsi="Times New Roman" w:cs="Times New Roman"/>
                <w:color w:val="000000" w:themeColor="text1"/>
                <w:sz w:val="24"/>
                <w:szCs w:val="24"/>
                <w:lang w:val="en-US" w:eastAsia="ru-RU"/>
              </w:rPr>
            </w:pPr>
            <w:r w:rsidRPr="00B56F74">
              <w:rPr>
                <w:rFonts w:ascii="Times New Roman" w:eastAsia="Times New Roman" w:hAnsi="Times New Roman" w:cs="Times New Roman"/>
                <w:i/>
                <w:iCs/>
                <w:color w:val="000000" w:themeColor="text1"/>
                <w:sz w:val="24"/>
                <w:szCs w:val="24"/>
                <w:lang w:eastAsia="ru-RU"/>
              </w:rPr>
              <w:t>t</w:t>
            </w:r>
          </w:p>
        </w:tc>
        <w:tc>
          <w:tcPr>
            <w:tcW w:w="1142" w:type="dxa"/>
            <w:tcBorders>
              <w:top w:val="nil"/>
              <w:left w:val="nil"/>
              <w:bottom w:val="single" w:sz="4" w:space="0" w:color="auto"/>
              <w:right w:val="single" w:sz="4" w:space="0" w:color="auto"/>
            </w:tcBorders>
            <w:shd w:val="clear" w:color="auto" w:fill="auto"/>
            <w:hideMark/>
          </w:tcPr>
          <w:p w14:paraId="3B699E5E" w14:textId="77777777" w:rsidR="00765A9B" w:rsidRPr="00B56F74" w:rsidRDefault="00765A9B" w:rsidP="007D291B">
            <w:pPr>
              <w:spacing w:after="0" w:line="240" w:lineRule="auto"/>
              <w:ind w:left="-85"/>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5867,57</w:t>
            </w:r>
          </w:p>
        </w:tc>
        <w:tc>
          <w:tcPr>
            <w:tcW w:w="980" w:type="dxa"/>
            <w:tcBorders>
              <w:top w:val="nil"/>
              <w:left w:val="nil"/>
              <w:bottom w:val="single" w:sz="4" w:space="0" w:color="auto"/>
              <w:right w:val="single" w:sz="4" w:space="0" w:color="auto"/>
            </w:tcBorders>
            <w:shd w:val="clear" w:color="auto" w:fill="auto"/>
            <w:hideMark/>
          </w:tcPr>
          <w:p w14:paraId="5DED5E9A" w14:textId="77777777" w:rsidR="00765A9B" w:rsidRPr="00B56F74" w:rsidRDefault="00765A9B" w:rsidP="007D291B">
            <w:pPr>
              <w:spacing w:after="0" w:line="240" w:lineRule="auto"/>
              <w:ind w:left="-85"/>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213,30</w:t>
            </w:r>
          </w:p>
        </w:tc>
        <w:tc>
          <w:tcPr>
            <w:tcW w:w="990" w:type="dxa"/>
            <w:tcBorders>
              <w:top w:val="nil"/>
              <w:left w:val="nil"/>
              <w:bottom w:val="single" w:sz="4" w:space="0" w:color="auto"/>
              <w:right w:val="single" w:sz="4" w:space="0" w:color="auto"/>
            </w:tcBorders>
            <w:shd w:val="clear" w:color="auto" w:fill="auto"/>
            <w:hideMark/>
          </w:tcPr>
          <w:p w14:paraId="76532DB5" w14:textId="77777777" w:rsidR="00765A9B" w:rsidRPr="00B56F74" w:rsidRDefault="00765A9B" w:rsidP="007D291B">
            <w:pPr>
              <w:spacing w:after="0" w:line="240" w:lineRule="auto"/>
              <w:ind w:left="-85"/>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27,51</w:t>
            </w:r>
          </w:p>
        </w:tc>
        <w:tc>
          <w:tcPr>
            <w:tcW w:w="904" w:type="dxa"/>
            <w:tcBorders>
              <w:top w:val="nil"/>
              <w:left w:val="nil"/>
              <w:bottom w:val="single" w:sz="4" w:space="0" w:color="auto"/>
              <w:right w:val="single" w:sz="4" w:space="0" w:color="auto"/>
            </w:tcBorders>
            <w:shd w:val="clear" w:color="auto" w:fill="auto"/>
            <w:hideMark/>
          </w:tcPr>
          <w:p w14:paraId="700D6AF1" w14:textId="77777777" w:rsidR="00765A9B" w:rsidRPr="00B56F74" w:rsidRDefault="00765A9B" w:rsidP="007D291B">
            <w:pPr>
              <w:spacing w:after="0" w:line="240" w:lineRule="auto"/>
              <w:ind w:left="-85"/>
              <w:jc w:val="center"/>
              <w:rPr>
                <w:rFonts w:ascii="Times New Roman" w:eastAsia="Times New Roman" w:hAnsi="Times New Roman" w:cs="Times New Roman"/>
                <w:color w:val="000000" w:themeColor="text1"/>
                <w:sz w:val="24"/>
                <w:szCs w:val="24"/>
                <w:lang w:val="en-US" w:eastAsia="ru-RU"/>
              </w:rPr>
            </w:pPr>
            <w:r w:rsidRPr="00B56F74">
              <w:rPr>
                <w:rFonts w:ascii="Times New Roman" w:eastAsia="Times New Roman" w:hAnsi="Times New Roman" w:cs="Times New Roman"/>
                <w:color w:val="000000" w:themeColor="text1"/>
                <w:sz w:val="24"/>
                <w:szCs w:val="24"/>
                <w:lang w:eastAsia="ru-RU"/>
              </w:rPr>
              <w:t>1,378Е-13</w:t>
            </w:r>
          </w:p>
        </w:tc>
        <w:tc>
          <w:tcPr>
            <w:tcW w:w="1134" w:type="dxa"/>
            <w:tcBorders>
              <w:top w:val="nil"/>
              <w:left w:val="nil"/>
              <w:bottom w:val="single" w:sz="4" w:space="0" w:color="auto"/>
              <w:right w:val="single" w:sz="4" w:space="0" w:color="auto"/>
            </w:tcBorders>
            <w:shd w:val="clear" w:color="auto" w:fill="auto"/>
            <w:hideMark/>
          </w:tcPr>
          <w:p w14:paraId="4DCC98DC" w14:textId="77777777" w:rsidR="00765A9B" w:rsidRPr="00B56F74" w:rsidRDefault="00765A9B" w:rsidP="007D291B">
            <w:pPr>
              <w:spacing w:after="0" w:line="240" w:lineRule="auto"/>
              <w:ind w:left="-85"/>
              <w:jc w:val="center"/>
              <w:rPr>
                <w:rFonts w:ascii="Times New Roman" w:eastAsia="Times New Roman" w:hAnsi="Times New Roman" w:cs="Times New Roman"/>
                <w:color w:val="000000" w:themeColor="text1"/>
                <w:sz w:val="24"/>
                <w:szCs w:val="24"/>
                <w:lang w:val="en-US" w:eastAsia="ru-RU"/>
              </w:rPr>
            </w:pPr>
            <w:r w:rsidRPr="00B56F74">
              <w:rPr>
                <w:rFonts w:ascii="Times New Roman" w:eastAsia="Times New Roman" w:hAnsi="Times New Roman" w:cs="Times New Roman"/>
                <w:color w:val="000000" w:themeColor="text1"/>
                <w:sz w:val="24"/>
                <w:szCs w:val="24"/>
                <w:lang w:eastAsia="ru-RU"/>
              </w:rPr>
              <w:t>541</w:t>
            </w:r>
            <w:r w:rsidRPr="00B56F74">
              <w:rPr>
                <w:rFonts w:ascii="Times New Roman" w:eastAsia="Times New Roman" w:hAnsi="Times New Roman" w:cs="Times New Roman"/>
                <w:color w:val="000000" w:themeColor="text1"/>
                <w:sz w:val="24"/>
                <w:szCs w:val="24"/>
                <w:lang w:val="en-US" w:eastAsia="ru-RU"/>
              </w:rPr>
              <w:t>0</w:t>
            </w:r>
            <w:r w:rsidRPr="00B56F74">
              <w:rPr>
                <w:rFonts w:ascii="Times New Roman" w:eastAsia="Times New Roman" w:hAnsi="Times New Roman" w:cs="Times New Roman"/>
                <w:color w:val="000000" w:themeColor="text1"/>
                <w:sz w:val="24"/>
                <w:szCs w:val="24"/>
                <w:lang w:eastAsia="ru-RU"/>
              </w:rPr>
              <w:t>,09</w:t>
            </w:r>
          </w:p>
        </w:tc>
        <w:tc>
          <w:tcPr>
            <w:tcW w:w="1037" w:type="dxa"/>
            <w:tcBorders>
              <w:top w:val="nil"/>
              <w:left w:val="nil"/>
              <w:bottom w:val="single" w:sz="4" w:space="0" w:color="auto"/>
              <w:right w:val="single" w:sz="4" w:space="0" w:color="auto"/>
            </w:tcBorders>
            <w:shd w:val="clear" w:color="auto" w:fill="auto"/>
            <w:hideMark/>
          </w:tcPr>
          <w:p w14:paraId="3D110CC2" w14:textId="77777777" w:rsidR="00765A9B" w:rsidRPr="00B56F74" w:rsidRDefault="00765A9B" w:rsidP="007D291B">
            <w:pPr>
              <w:spacing w:after="0" w:line="240" w:lineRule="auto"/>
              <w:ind w:left="-85"/>
              <w:jc w:val="center"/>
              <w:rPr>
                <w:rFonts w:ascii="Times New Roman" w:eastAsia="Times New Roman" w:hAnsi="Times New Roman" w:cs="Times New Roman"/>
                <w:color w:val="000000" w:themeColor="text1"/>
                <w:sz w:val="24"/>
                <w:szCs w:val="24"/>
                <w:lang w:val="en-US" w:eastAsia="ru-RU"/>
              </w:rPr>
            </w:pPr>
            <w:r w:rsidRPr="00B56F74">
              <w:rPr>
                <w:rFonts w:ascii="Times New Roman" w:eastAsia="Times New Roman" w:hAnsi="Times New Roman" w:cs="Times New Roman"/>
                <w:color w:val="000000" w:themeColor="text1"/>
                <w:sz w:val="24"/>
                <w:szCs w:val="24"/>
                <w:lang w:eastAsia="ru-RU"/>
              </w:rPr>
              <w:t>63</w:t>
            </w:r>
            <w:r w:rsidRPr="00B56F74">
              <w:rPr>
                <w:rFonts w:ascii="Times New Roman" w:eastAsia="Times New Roman" w:hAnsi="Times New Roman" w:cs="Times New Roman"/>
                <w:color w:val="000000" w:themeColor="text1"/>
                <w:sz w:val="24"/>
                <w:szCs w:val="24"/>
                <w:lang w:val="en-US" w:eastAsia="ru-RU"/>
              </w:rPr>
              <w:t>2</w:t>
            </w:r>
            <w:r w:rsidRPr="00B56F74">
              <w:rPr>
                <w:rFonts w:ascii="Times New Roman" w:eastAsia="Times New Roman" w:hAnsi="Times New Roman" w:cs="Times New Roman"/>
                <w:color w:val="000000" w:themeColor="text1"/>
                <w:sz w:val="24"/>
                <w:szCs w:val="24"/>
                <w:lang w:eastAsia="ru-RU"/>
              </w:rPr>
              <w:t>5,05</w:t>
            </w:r>
          </w:p>
        </w:tc>
        <w:tc>
          <w:tcPr>
            <w:tcW w:w="994" w:type="dxa"/>
            <w:tcBorders>
              <w:top w:val="nil"/>
              <w:left w:val="nil"/>
              <w:bottom w:val="single" w:sz="4" w:space="0" w:color="auto"/>
              <w:right w:val="single" w:sz="4" w:space="0" w:color="auto"/>
            </w:tcBorders>
            <w:shd w:val="clear" w:color="auto" w:fill="auto"/>
          </w:tcPr>
          <w:p w14:paraId="52234A56" w14:textId="77777777" w:rsidR="00765A9B" w:rsidRPr="00B56F74" w:rsidRDefault="00765A9B" w:rsidP="007D291B">
            <w:pPr>
              <w:spacing w:after="0" w:line="240" w:lineRule="auto"/>
              <w:ind w:left="-85"/>
              <w:jc w:val="center"/>
              <w:rPr>
                <w:rFonts w:ascii="Times New Roman" w:eastAsia="Times New Roman" w:hAnsi="Times New Roman" w:cs="Times New Roman"/>
                <w:color w:val="000000" w:themeColor="text1"/>
                <w:sz w:val="24"/>
                <w:szCs w:val="24"/>
                <w:lang w:val="en-US" w:eastAsia="ru-RU"/>
              </w:rPr>
            </w:pPr>
            <w:r w:rsidRPr="00B56F74">
              <w:rPr>
                <w:rFonts w:ascii="Times New Roman" w:eastAsia="Times New Roman" w:hAnsi="Times New Roman" w:cs="Times New Roman"/>
                <w:color w:val="000000" w:themeColor="text1"/>
                <w:sz w:val="24"/>
                <w:szCs w:val="24"/>
                <w:lang w:eastAsia="ru-RU"/>
              </w:rPr>
              <w:t>541</w:t>
            </w:r>
            <w:r w:rsidRPr="00B56F74">
              <w:rPr>
                <w:rFonts w:ascii="Times New Roman" w:eastAsia="Times New Roman" w:hAnsi="Times New Roman" w:cs="Times New Roman"/>
                <w:color w:val="000000" w:themeColor="text1"/>
                <w:sz w:val="24"/>
                <w:szCs w:val="24"/>
                <w:lang w:val="en-US" w:eastAsia="ru-RU"/>
              </w:rPr>
              <w:t>0</w:t>
            </w:r>
            <w:r w:rsidRPr="00B56F74">
              <w:rPr>
                <w:rFonts w:ascii="Times New Roman" w:eastAsia="Times New Roman" w:hAnsi="Times New Roman" w:cs="Times New Roman"/>
                <w:color w:val="000000" w:themeColor="text1"/>
                <w:sz w:val="24"/>
                <w:szCs w:val="24"/>
                <w:lang w:eastAsia="ru-RU"/>
              </w:rPr>
              <w:t>,09</w:t>
            </w:r>
          </w:p>
        </w:tc>
        <w:tc>
          <w:tcPr>
            <w:tcW w:w="1037" w:type="dxa"/>
            <w:tcBorders>
              <w:top w:val="nil"/>
              <w:left w:val="nil"/>
              <w:bottom w:val="single" w:sz="4" w:space="0" w:color="auto"/>
              <w:right w:val="single" w:sz="4" w:space="0" w:color="auto"/>
            </w:tcBorders>
            <w:shd w:val="clear" w:color="auto" w:fill="auto"/>
          </w:tcPr>
          <w:p w14:paraId="2EE7B99B" w14:textId="77777777" w:rsidR="00765A9B" w:rsidRPr="00B56F74" w:rsidRDefault="00765A9B" w:rsidP="007D291B">
            <w:pPr>
              <w:spacing w:after="0" w:line="240" w:lineRule="auto"/>
              <w:ind w:left="-85"/>
              <w:jc w:val="center"/>
              <w:rPr>
                <w:rFonts w:ascii="Times New Roman" w:eastAsia="Times New Roman" w:hAnsi="Times New Roman" w:cs="Times New Roman"/>
                <w:color w:val="000000" w:themeColor="text1"/>
                <w:sz w:val="24"/>
                <w:szCs w:val="24"/>
                <w:lang w:val="en-US" w:eastAsia="ru-RU"/>
              </w:rPr>
            </w:pPr>
            <w:r w:rsidRPr="00B56F74">
              <w:rPr>
                <w:rFonts w:ascii="Times New Roman" w:eastAsia="Times New Roman" w:hAnsi="Times New Roman" w:cs="Times New Roman"/>
                <w:color w:val="000000" w:themeColor="text1"/>
                <w:sz w:val="24"/>
                <w:szCs w:val="24"/>
                <w:lang w:eastAsia="ru-RU"/>
              </w:rPr>
              <w:t>63</w:t>
            </w:r>
            <w:r w:rsidRPr="00B56F74">
              <w:rPr>
                <w:rFonts w:ascii="Times New Roman" w:eastAsia="Times New Roman" w:hAnsi="Times New Roman" w:cs="Times New Roman"/>
                <w:color w:val="000000" w:themeColor="text1"/>
                <w:sz w:val="24"/>
                <w:szCs w:val="24"/>
                <w:lang w:val="en-US" w:eastAsia="ru-RU"/>
              </w:rPr>
              <w:t>2</w:t>
            </w:r>
            <w:r w:rsidRPr="00B56F74">
              <w:rPr>
                <w:rFonts w:ascii="Times New Roman" w:eastAsia="Times New Roman" w:hAnsi="Times New Roman" w:cs="Times New Roman"/>
                <w:color w:val="000000" w:themeColor="text1"/>
                <w:sz w:val="24"/>
                <w:szCs w:val="24"/>
                <w:lang w:eastAsia="ru-RU"/>
              </w:rPr>
              <w:t>5,05</w:t>
            </w:r>
          </w:p>
        </w:tc>
      </w:tr>
      <w:tr w:rsidR="00765A9B" w:rsidRPr="00B56F74" w14:paraId="5ED1A6CA" w14:textId="77777777" w:rsidTr="007D291B">
        <w:trPr>
          <w:trHeight w:val="312"/>
        </w:trPr>
        <w:tc>
          <w:tcPr>
            <w:tcW w:w="9633" w:type="dxa"/>
            <w:gridSpan w:val="9"/>
            <w:tcBorders>
              <w:top w:val="nil"/>
              <w:left w:val="single" w:sz="4" w:space="0" w:color="auto"/>
              <w:bottom w:val="single" w:sz="4" w:space="0" w:color="auto"/>
              <w:right w:val="single" w:sz="4" w:space="0" w:color="auto"/>
            </w:tcBorders>
            <w:shd w:val="clear" w:color="auto" w:fill="auto"/>
            <w:vAlign w:val="center"/>
          </w:tcPr>
          <w:p w14:paraId="412C62A8" w14:textId="0A5EE6E9" w:rsidR="00765A9B" w:rsidRPr="00B56F74" w:rsidRDefault="00765A9B" w:rsidP="00765A9B">
            <w:pPr>
              <w:spacing w:after="0" w:line="240" w:lineRule="auto"/>
              <w:ind w:left="-85"/>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val="kk-KZ" w:eastAsia="ru-RU"/>
              </w:rPr>
              <w:t xml:space="preserve">Ескерту </w:t>
            </w:r>
            <w:r w:rsidRPr="00B56F74">
              <w:rPr>
                <w:rFonts w:ascii="Times New Roman" w:eastAsia="Calibri" w:hAnsi="Times New Roman" w:cs="Times New Roman"/>
                <w:color w:val="000000" w:themeColor="text1"/>
                <w:sz w:val="24"/>
                <w:szCs w:val="24"/>
                <w:lang w:val="kk-KZ" w:eastAsia="ru-RU"/>
              </w:rPr>
              <w:t xml:space="preserve">– </w:t>
            </w:r>
            <w:r w:rsidR="008A6DA4">
              <w:rPr>
                <w:rFonts w:ascii="Times New Roman" w:eastAsia="Calibri" w:hAnsi="Times New Roman" w:cs="Times New Roman"/>
                <w:color w:val="000000" w:themeColor="text1"/>
                <w:sz w:val="24"/>
                <w:szCs w:val="24"/>
                <w:lang w:eastAsia="ru-RU"/>
              </w:rPr>
              <w:t>[123</w:t>
            </w:r>
            <w:r w:rsidRPr="00B56F74">
              <w:rPr>
                <w:rFonts w:ascii="Times New Roman" w:eastAsia="Calibri" w:hAnsi="Times New Roman" w:cs="Times New Roman"/>
                <w:color w:val="000000" w:themeColor="text1"/>
                <w:sz w:val="24"/>
                <w:szCs w:val="24"/>
                <w:lang w:eastAsia="ru-RU"/>
              </w:rPr>
              <w:t>]</w:t>
            </w:r>
            <w:r w:rsidRPr="00B56F74">
              <w:rPr>
                <w:rFonts w:ascii="Times New Roman" w:eastAsia="Calibri" w:hAnsi="Times New Roman" w:cs="Times New Roman"/>
                <w:color w:val="000000" w:themeColor="text1"/>
                <w:sz w:val="24"/>
                <w:szCs w:val="24"/>
                <w:lang w:val="kk-KZ" w:eastAsia="ru-RU"/>
              </w:rPr>
              <w:t xml:space="preserve"> мәлімет негізінде автормен есептелді</w:t>
            </w:r>
          </w:p>
        </w:tc>
      </w:tr>
    </w:tbl>
    <w:p w14:paraId="2BF87278" w14:textId="77777777" w:rsidR="0056111A" w:rsidRPr="00B56F74" w:rsidRDefault="0056111A" w:rsidP="0056111A">
      <w:pPr>
        <w:spacing w:after="0" w:line="240" w:lineRule="auto"/>
        <w:rPr>
          <w:rFonts w:ascii="Times New Roman" w:eastAsia="Times New Roman" w:hAnsi="Times New Roman" w:cs="Times New Roman"/>
          <w:color w:val="000000" w:themeColor="text1"/>
          <w:sz w:val="28"/>
          <w:szCs w:val="28"/>
          <w:lang w:eastAsia="ru-RU"/>
        </w:rPr>
      </w:pPr>
    </w:p>
    <w:p w14:paraId="754C2C53" w14:textId="669B38D0" w:rsidR="0056111A" w:rsidRPr="00B56F74" w:rsidRDefault="000D6DBA"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28</w:t>
      </w:r>
      <w:r w:rsidR="00167B34" w:rsidRPr="00B56F74">
        <w:rPr>
          <w:rFonts w:ascii="Times New Roman" w:eastAsia="Times New Roman" w:hAnsi="Times New Roman" w:cs="Times New Roman"/>
          <w:color w:val="000000" w:themeColor="text1"/>
          <w:sz w:val="28"/>
          <w:szCs w:val="28"/>
          <w:lang w:val="kk-KZ" w:eastAsia="ru-RU"/>
        </w:rPr>
        <w:t>-к</w:t>
      </w:r>
      <w:r w:rsidR="0056111A" w:rsidRPr="00B56F74">
        <w:rPr>
          <w:rFonts w:ascii="Times New Roman" w:eastAsia="Times New Roman" w:hAnsi="Times New Roman" w:cs="Times New Roman"/>
          <w:color w:val="000000" w:themeColor="text1"/>
          <w:sz w:val="28"/>
          <w:szCs w:val="28"/>
          <w:lang w:val="kk-KZ" w:eastAsia="ru-RU"/>
        </w:rPr>
        <w:t xml:space="preserve">естеден көрініп тұрғандай, детерминанттың </w:t>
      </w:r>
      <w:r w:rsidR="0056111A" w:rsidRPr="00B56F74">
        <w:rPr>
          <w:rFonts w:ascii="Times New Roman" w:eastAsia="Times New Roman" w:hAnsi="Times New Roman" w:cs="Times New Roman"/>
          <w:i/>
          <w:color w:val="000000" w:themeColor="text1"/>
          <w:sz w:val="28"/>
          <w:szCs w:val="28"/>
          <w:lang w:val="kk-KZ" w:eastAsia="ru-RU"/>
        </w:rPr>
        <w:t>R</w:t>
      </w:r>
      <w:r w:rsidR="0056111A" w:rsidRPr="00B56F74">
        <w:rPr>
          <w:rFonts w:ascii="Times New Roman" w:eastAsia="Times New Roman" w:hAnsi="Times New Roman" w:cs="Times New Roman"/>
          <w:i/>
          <w:color w:val="000000" w:themeColor="text1"/>
          <w:sz w:val="28"/>
          <w:szCs w:val="28"/>
          <w:vertAlign w:val="superscript"/>
          <w:lang w:val="kk-KZ" w:eastAsia="ru-RU"/>
        </w:rPr>
        <w:t>2</w:t>
      </w:r>
      <w:r w:rsidR="0056111A" w:rsidRPr="00B56F74">
        <w:rPr>
          <w:rFonts w:ascii="Times New Roman" w:eastAsia="Times New Roman" w:hAnsi="Times New Roman" w:cs="Times New Roman"/>
          <w:color w:val="000000" w:themeColor="text1"/>
          <w:sz w:val="28"/>
          <w:szCs w:val="28"/>
          <w:lang w:val="kk-KZ" w:eastAsia="ru-RU"/>
        </w:rPr>
        <w:t>=</w:t>
      </w:r>
      <w:r w:rsidR="00AF333B" w:rsidRPr="00B56F74">
        <w:rPr>
          <w:rFonts w:ascii="Times New Roman" w:eastAsia="Times New Roman" w:hAnsi="Times New Roman" w:cs="Times New Roman"/>
          <w:color w:val="000000" w:themeColor="text1"/>
          <w:sz w:val="28"/>
          <w:szCs w:val="28"/>
          <w:lang w:val="kk-KZ" w:eastAsia="ru-RU"/>
        </w:rPr>
        <w:t xml:space="preserve">0,9818 </w:t>
      </w:r>
      <w:r w:rsidR="0056111A" w:rsidRPr="00B56F74">
        <w:rPr>
          <w:rFonts w:ascii="Times New Roman" w:eastAsia="Times New Roman" w:hAnsi="Times New Roman" w:cs="Times New Roman"/>
          <w:color w:val="000000" w:themeColor="text1"/>
          <w:sz w:val="28"/>
          <w:szCs w:val="28"/>
          <w:lang w:val="kk-KZ" w:eastAsia="ru-RU"/>
        </w:rPr>
        <w:t xml:space="preserve">көптік критерийі </w:t>
      </w:r>
      <w:r w:rsidR="00AF333B" w:rsidRPr="00B56F74">
        <w:rPr>
          <w:rFonts w:ascii="Times New Roman" w:eastAsia="Times New Roman" w:hAnsi="Times New Roman" w:cs="Times New Roman"/>
          <w:color w:val="000000" w:themeColor="text1"/>
          <w:sz w:val="28"/>
          <w:szCs w:val="28"/>
          <w:lang w:val="kk-KZ" w:eastAsia="ru-RU"/>
        </w:rPr>
        <w:t xml:space="preserve">R=0,9909 </w:t>
      </w:r>
      <w:r w:rsidR="0056111A" w:rsidRPr="00B56F74">
        <w:rPr>
          <w:rFonts w:ascii="Times New Roman" w:eastAsia="Times New Roman" w:hAnsi="Times New Roman" w:cs="Times New Roman"/>
          <w:color w:val="000000" w:themeColor="text1"/>
          <w:sz w:val="28"/>
          <w:szCs w:val="28"/>
          <w:lang w:val="kk-KZ" w:eastAsia="ru-RU"/>
        </w:rPr>
        <w:t xml:space="preserve">және нормаланған </w:t>
      </w:r>
      <w:r w:rsidR="0056111A" w:rsidRPr="00B56F74">
        <w:rPr>
          <w:rFonts w:ascii="Times New Roman" w:eastAsia="Times New Roman" w:hAnsi="Times New Roman" w:cs="Times New Roman"/>
          <w:i/>
          <w:color w:val="000000" w:themeColor="text1"/>
          <w:sz w:val="28"/>
          <w:szCs w:val="28"/>
          <w:lang w:val="kk-KZ" w:eastAsia="ru-RU"/>
        </w:rPr>
        <w:t>R</w:t>
      </w:r>
      <w:r w:rsidR="0056111A" w:rsidRPr="00B56F74">
        <w:rPr>
          <w:rFonts w:ascii="Times New Roman" w:eastAsia="Times New Roman" w:hAnsi="Times New Roman" w:cs="Times New Roman"/>
          <w:i/>
          <w:color w:val="000000" w:themeColor="text1"/>
          <w:sz w:val="28"/>
          <w:szCs w:val="28"/>
          <w:vertAlign w:val="superscript"/>
          <w:lang w:val="kk-KZ" w:eastAsia="ru-RU"/>
        </w:rPr>
        <w:t>2</w:t>
      </w:r>
      <w:r w:rsidR="0056111A" w:rsidRPr="00B56F74">
        <w:rPr>
          <w:rFonts w:ascii="Times New Roman" w:eastAsia="Times New Roman" w:hAnsi="Times New Roman" w:cs="Times New Roman"/>
          <w:color w:val="000000" w:themeColor="text1"/>
          <w:sz w:val="28"/>
          <w:szCs w:val="28"/>
          <w:lang w:val="kk-KZ" w:eastAsia="ru-RU"/>
        </w:rPr>
        <w:t>=</w:t>
      </w:r>
      <w:r w:rsidR="00AF333B" w:rsidRPr="00B56F74">
        <w:rPr>
          <w:rFonts w:ascii="Times New Roman" w:eastAsia="Times New Roman" w:hAnsi="Times New Roman" w:cs="Times New Roman"/>
          <w:color w:val="000000" w:themeColor="text1"/>
          <w:sz w:val="28"/>
          <w:szCs w:val="28"/>
          <w:lang w:val="kk-KZ" w:eastAsia="ru-RU"/>
        </w:rPr>
        <w:t xml:space="preserve">0,9805 </w:t>
      </w:r>
      <w:r w:rsidR="0056111A" w:rsidRPr="00B56F74">
        <w:rPr>
          <w:rFonts w:ascii="Times New Roman" w:eastAsia="Times New Roman" w:hAnsi="Times New Roman" w:cs="Times New Roman"/>
          <w:color w:val="000000" w:themeColor="text1"/>
          <w:sz w:val="28"/>
          <w:szCs w:val="28"/>
          <w:lang w:val="kk-KZ" w:eastAsia="ru-RU"/>
        </w:rPr>
        <w:t xml:space="preserve">мағыналы, өйткені олардың барлығының мәндері 0,68-ден артады. </w:t>
      </w:r>
      <w:r w:rsidR="0056111A" w:rsidRPr="00B56F74">
        <w:rPr>
          <w:rFonts w:ascii="Times New Roman" w:eastAsia="Times New Roman" w:hAnsi="Times New Roman" w:cs="Times New Roman"/>
          <w:i/>
          <w:iCs/>
          <w:color w:val="000000" w:themeColor="text1"/>
          <w:sz w:val="28"/>
          <w:szCs w:val="28"/>
          <w:lang w:val="kk-KZ" w:eastAsia="ru-RU"/>
        </w:rPr>
        <w:t>F</w:t>
      </w:r>
      <w:r w:rsidR="0056111A" w:rsidRPr="00B56F74">
        <w:rPr>
          <w:rFonts w:ascii="Times New Roman" w:eastAsia="Times New Roman" w:hAnsi="Times New Roman" w:cs="Times New Roman"/>
          <w:color w:val="000000" w:themeColor="text1"/>
          <w:sz w:val="28"/>
          <w:szCs w:val="28"/>
          <w:lang w:val="kk-KZ" w:eastAsia="ru-RU"/>
        </w:rPr>
        <w:t xml:space="preserve"> және </w:t>
      </w:r>
      <w:r w:rsidR="0056111A" w:rsidRPr="00B56F74">
        <w:rPr>
          <w:rFonts w:ascii="Times New Roman" w:eastAsia="Times New Roman" w:hAnsi="Times New Roman" w:cs="Times New Roman"/>
          <w:i/>
          <w:iCs/>
          <w:color w:val="000000" w:themeColor="text1"/>
          <w:sz w:val="28"/>
          <w:szCs w:val="28"/>
          <w:lang w:val="kk-KZ" w:eastAsia="ru-RU"/>
        </w:rPr>
        <w:t xml:space="preserve">P </w:t>
      </w:r>
      <w:r w:rsidR="0056111A" w:rsidRPr="00B56F74">
        <w:rPr>
          <w:rFonts w:ascii="Times New Roman" w:eastAsia="Times New Roman" w:hAnsi="Times New Roman" w:cs="Times New Roman"/>
          <w:iCs/>
          <w:color w:val="000000" w:themeColor="text1"/>
          <w:sz w:val="28"/>
          <w:szCs w:val="28"/>
          <w:lang w:val="kk-KZ" w:eastAsia="ru-RU"/>
        </w:rPr>
        <w:t>мағыналығы 0,05-тен аспауы қажет, параметрлердің алынған есептік мәндері талаптарға сай. Фишердің (</w:t>
      </w:r>
      <w:r w:rsidR="00851CA8" w:rsidRPr="00851CA8">
        <w:rPr>
          <w:rFonts w:ascii="Times New Roman" w:eastAsia="Times New Roman" w:hAnsi="Times New Roman" w:cs="Times New Roman"/>
          <w:i/>
          <w:iCs/>
          <w:color w:val="000000" w:themeColor="text1"/>
          <w:sz w:val="28"/>
          <w:szCs w:val="28"/>
          <w:lang w:val="kk-KZ" w:eastAsia="ru-RU"/>
        </w:rPr>
        <w:t>F</w:t>
      </w:r>
      <w:r w:rsidR="00BA02EE" w:rsidRPr="00BA02EE">
        <w:rPr>
          <w:rFonts w:ascii="Times New Roman" w:eastAsia="Times New Roman" w:hAnsi="Times New Roman" w:cs="Times New Roman"/>
          <w:i/>
          <w:iCs/>
          <w:color w:val="000000" w:themeColor="text1"/>
          <w:sz w:val="28"/>
          <w:szCs w:val="28"/>
          <w:lang w:val="kk-KZ" w:eastAsia="ru-RU"/>
        </w:rPr>
        <w:t xml:space="preserve"> </w:t>
      </w:r>
      <w:r w:rsidR="0056111A" w:rsidRPr="00B56F74">
        <w:rPr>
          <w:rFonts w:ascii="Times New Roman" w:eastAsia="Times New Roman" w:hAnsi="Times New Roman" w:cs="Times New Roman"/>
          <w:iCs/>
          <w:color w:val="000000" w:themeColor="text1"/>
          <w:sz w:val="28"/>
          <w:szCs w:val="28"/>
          <w:vertAlign w:val="subscript"/>
          <w:lang w:val="kk-KZ" w:eastAsia="ru-RU"/>
        </w:rPr>
        <w:t>факт</w:t>
      </w:r>
      <w:r w:rsidR="00BA02EE" w:rsidRPr="00BA02EE">
        <w:rPr>
          <w:rFonts w:ascii="Times New Roman" w:eastAsia="Times New Roman" w:hAnsi="Times New Roman" w:cs="Times New Roman"/>
          <w:iCs/>
          <w:color w:val="000000" w:themeColor="text1"/>
          <w:sz w:val="28"/>
          <w:szCs w:val="28"/>
          <w:vertAlign w:val="subscript"/>
          <w:lang w:val="kk-KZ" w:eastAsia="ru-RU"/>
        </w:rPr>
        <w:t xml:space="preserve"> </w:t>
      </w:r>
      <w:r w:rsidR="0056111A" w:rsidRPr="00B56F74">
        <w:rPr>
          <w:rFonts w:ascii="Times New Roman" w:eastAsia="Times New Roman" w:hAnsi="Times New Roman" w:cs="Times New Roman"/>
          <w:iCs/>
          <w:color w:val="000000" w:themeColor="text1"/>
          <w:sz w:val="28"/>
          <w:szCs w:val="28"/>
          <w:lang w:val="kk-KZ" w:eastAsia="ru-RU"/>
        </w:rPr>
        <w:t>=</w:t>
      </w:r>
      <w:r w:rsidR="00BA02EE" w:rsidRPr="00BA02EE">
        <w:rPr>
          <w:rFonts w:ascii="Times New Roman" w:eastAsia="Times New Roman" w:hAnsi="Times New Roman" w:cs="Times New Roman"/>
          <w:iCs/>
          <w:color w:val="000000" w:themeColor="text1"/>
          <w:sz w:val="28"/>
          <w:szCs w:val="28"/>
          <w:lang w:val="kk-KZ" w:eastAsia="ru-RU"/>
        </w:rPr>
        <w:t xml:space="preserve"> </w:t>
      </w:r>
      <w:r w:rsidR="00AF333B" w:rsidRPr="00B56F74">
        <w:rPr>
          <w:rFonts w:ascii="Times New Roman" w:eastAsia="Times New Roman" w:hAnsi="Times New Roman" w:cs="Times New Roman"/>
          <w:iCs/>
          <w:color w:val="000000" w:themeColor="text1"/>
          <w:sz w:val="28"/>
          <w:szCs w:val="28"/>
          <w:lang w:val="kk-KZ" w:eastAsia="ru-RU"/>
        </w:rPr>
        <w:t>756,73</w:t>
      </w:r>
      <w:r w:rsidR="00BA02EE" w:rsidRPr="00BA02EE">
        <w:rPr>
          <w:rFonts w:ascii="Times New Roman" w:eastAsia="Times New Roman" w:hAnsi="Times New Roman" w:cs="Times New Roman"/>
          <w:iCs/>
          <w:color w:val="000000" w:themeColor="text1"/>
          <w:sz w:val="28"/>
          <w:szCs w:val="28"/>
          <w:lang w:val="kk-KZ" w:eastAsia="ru-RU"/>
        </w:rPr>
        <w:t xml:space="preserve"> </w:t>
      </w:r>
      <w:r w:rsidR="0056111A" w:rsidRPr="00B56F74">
        <w:rPr>
          <w:rFonts w:ascii="Times New Roman" w:eastAsia="Times New Roman" w:hAnsi="Times New Roman" w:cs="Times New Roman"/>
          <w:iCs/>
          <w:color w:val="000000" w:themeColor="text1"/>
          <w:sz w:val="28"/>
          <w:szCs w:val="28"/>
          <w:lang w:val="kk-KZ" w:eastAsia="ru-RU"/>
        </w:rPr>
        <w:t>&gt;</w:t>
      </w:r>
      <w:r w:rsidR="00BA02EE" w:rsidRPr="00BA02EE">
        <w:rPr>
          <w:rFonts w:ascii="Times New Roman" w:eastAsia="Times New Roman" w:hAnsi="Times New Roman" w:cs="Times New Roman"/>
          <w:iCs/>
          <w:color w:val="000000" w:themeColor="text1"/>
          <w:sz w:val="28"/>
          <w:szCs w:val="28"/>
          <w:lang w:val="kk-KZ" w:eastAsia="ru-RU"/>
        </w:rPr>
        <w:t xml:space="preserve"> </w:t>
      </w:r>
      <w:r w:rsidR="00851CA8" w:rsidRPr="00851CA8">
        <w:rPr>
          <w:rFonts w:ascii="Times New Roman" w:eastAsia="Times New Roman" w:hAnsi="Times New Roman" w:cs="Times New Roman"/>
          <w:i/>
          <w:color w:val="000000" w:themeColor="text1"/>
          <w:sz w:val="28"/>
          <w:szCs w:val="28"/>
          <w:lang w:val="kk-KZ" w:eastAsia="ru-RU"/>
        </w:rPr>
        <w:t>F</w:t>
      </w:r>
      <w:r w:rsidR="00BA02EE" w:rsidRPr="00BA02EE">
        <w:rPr>
          <w:rFonts w:ascii="Times New Roman" w:eastAsia="Times New Roman" w:hAnsi="Times New Roman" w:cs="Times New Roman"/>
          <w:i/>
          <w:color w:val="000000" w:themeColor="text1"/>
          <w:sz w:val="28"/>
          <w:szCs w:val="28"/>
          <w:lang w:val="kk-KZ" w:eastAsia="ru-RU"/>
        </w:rPr>
        <w:t xml:space="preserve"> </w:t>
      </w:r>
      <w:r w:rsidR="0056111A" w:rsidRPr="00B56F74">
        <w:rPr>
          <w:rFonts w:ascii="Times New Roman" w:eastAsia="Times New Roman" w:hAnsi="Times New Roman" w:cs="Times New Roman"/>
          <w:color w:val="000000" w:themeColor="text1"/>
          <w:sz w:val="28"/>
          <w:szCs w:val="28"/>
          <w:vertAlign w:val="subscript"/>
          <w:lang w:val="kk-KZ" w:eastAsia="ru-RU"/>
        </w:rPr>
        <w:t>табл</w:t>
      </w:r>
      <w:r w:rsidR="00BA02EE" w:rsidRPr="00BA02EE">
        <w:rPr>
          <w:rFonts w:ascii="Times New Roman" w:eastAsia="Times New Roman" w:hAnsi="Times New Roman" w:cs="Times New Roman"/>
          <w:color w:val="000000" w:themeColor="text1"/>
          <w:sz w:val="28"/>
          <w:szCs w:val="28"/>
          <w:vertAlign w:val="subscript"/>
          <w:lang w:val="kk-KZ" w:eastAsia="ru-RU"/>
        </w:rPr>
        <w:t xml:space="preserve"> </w:t>
      </w:r>
      <w:r w:rsidR="0056111A" w:rsidRPr="00B56F74">
        <w:rPr>
          <w:rFonts w:ascii="Times New Roman" w:eastAsia="Times New Roman" w:hAnsi="Times New Roman" w:cs="Times New Roman"/>
          <w:color w:val="000000" w:themeColor="text1"/>
          <w:sz w:val="28"/>
          <w:szCs w:val="28"/>
          <w:lang w:val="kk-KZ" w:eastAsia="ru-RU"/>
        </w:rPr>
        <w:t>=</w:t>
      </w:r>
      <w:r w:rsidR="00BA02EE" w:rsidRPr="00BA02EE">
        <w:rPr>
          <w:rFonts w:ascii="Times New Roman" w:eastAsia="Times New Roman" w:hAnsi="Times New Roman" w:cs="Times New Roman"/>
          <w:color w:val="000000" w:themeColor="text1"/>
          <w:sz w:val="28"/>
          <w:szCs w:val="28"/>
          <w:lang w:val="kk-KZ" w:eastAsia="ru-RU"/>
        </w:rPr>
        <w:t xml:space="preserve"> </w:t>
      </w:r>
      <w:r w:rsidR="00AF333B" w:rsidRPr="00B56F74">
        <w:rPr>
          <w:rFonts w:ascii="Times New Roman" w:eastAsia="Times New Roman" w:hAnsi="Times New Roman" w:cs="Times New Roman"/>
          <w:color w:val="000000" w:themeColor="text1"/>
          <w:sz w:val="28"/>
          <w:szCs w:val="28"/>
          <w:lang w:val="kk-KZ" w:eastAsia="ru-RU"/>
        </w:rPr>
        <w:t>4,49</w:t>
      </w:r>
      <w:r w:rsidR="0056111A" w:rsidRPr="00B56F74">
        <w:rPr>
          <w:rFonts w:ascii="Times New Roman" w:eastAsia="Times New Roman" w:hAnsi="Times New Roman" w:cs="Times New Roman"/>
          <w:i/>
          <w:iCs/>
          <w:color w:val="000000" w:themeColor="text1"/>
          <w:sz w:val="28"/>
          <w:szCs w:val="28"/>
          <w:lang w:val="kk-KZ" w:eastAsia="ru-RU"/>
        </w:rPr>
        <w:t>)</w:t>
      </w:r>
      <w:r w:rsidR="0056111A" w:rsidRPr="00B56F74">
        <w:rPr>
          <w:rFonts w:ascii="Times New Roman" w:eastAsia="Times New Roman" w:hAnsi="Times New Roman" w:cs="Times New Roman"/>
          <w:iCs/>
          <w:color w:val="000000" w:themeColor="text1"/>
          <w:sz w:val="28"/>
          <w:szCs w:val="28"/>
          <w:lang w:val="kk-KZ" w:eastAsia="ru-RU"/>
        </w:rPr>
        <w:t xml:space="preserve">, Стьюденттің </w:t>
      </w:r>
      <w:r w:rsidR="0056111A" w:rsidRPr="00B56F74">
        <w:rPr>
          <w:rFonts w:ascii="Times New Roman" w:eastAsia="Times New Roman" w:hAnsi="Times New Roman" w:cs="Times New Roman"/>
          <w:color w:val="000000" w:themeColor="text1"/>
          <w:sz w:val="28"/>
          <w:szCs w:val="28"/>
          <w:lang w:val="kk-KZ" w:eastAsia="ru-RU"/>
        </w:rPr>
        <w:t>(</w:t>
      </w:r>
      <w:r w:rsidR="00AF333B" w:rsidRPr="00B56F74">
        <w:rPr>
          <w:rFonts w:ascii="Times New Roman" w:eastAsia="Times New Roman" w:hAnsi="Times New Roman" w:cs="Times New Roman"/>
          <w:i/>
          <w:color w:val="000000" w:themeColor="text1"/>
          <w:sz w:val="28"/>
          <w:szCs w:val="28"/>
          <w:lang w:val="kk-KZ" w:eastAsia="ru-RU"/>
        </w:rPr>
        <w:t>Х8</w:t>
      </w:r>
      <w:r w:rsidR="00BA02EE" w:rsidRPr="00BA02EE">
        <w:rPr>
          <w:rFonts w:ascii="Times New Roman" w:eastAsia="Times New Roman" w:hAnsi="Times New Roman" w:cs="Times New Roman"/>
          <w:i/>
          <w:color w:val="000000" w:themeColor="text1"/>
          <w:sz w:val="28"/>
          <w:szCs w:val="28"/>
          <w:lang w:val="kk-KZ" w:eastAsia="ru-RU"/>
        </w:rPr>
        <w:t xml:space="preserve"> </w:t>
      </w:r>
      <w:r w:rsidR="0056111A" w:rsidRPr="00B56F74">
        <w:rPr>
          <w:rFonts w:ascii="Times New Roman" w:eastAsia="Times New Roman" w:hAnsi="Times New Roman" w:cs="Times New Roman"/>
          <w:color w:val="000000" w:themeColor="text1"/>
          <w:sz w:val="28"/>
          <w:szCs w:val="28"/>
          <w:vertAlign w:val="subscript"/>
          <w:lang w:val="kk-KZ" w:eastAsia="ru-RU"/>
        </w:rPr>
        <w:t>факт</w:t>
      </w:r>
      <w:r w:rsidR="00BA02EE" w:rsidRPr="00BA02EE">
        <w:rPr>
          <w:rFonts w:ascii="Times New Roman" w:eastAsia="Times New Roman" w:hAnsi="Times New Roman" w:cs="Times New Roman"/>
          <w:color w:val="000000" w:themeColor="text1"/>
          <w:sz w:val="28"/>
          <w:szCs w:val="28"/>
          <w:vertAlign w:val="subscript"/>
          <w:lang w:val="kk-KZ" w:eastAsia="ru-RU"/>
        </w:rPr>
        <w:t xml:space="preserve"> </w:t>
      </w:r>
      <w:r w:rsidR="0056111A" w:rsidRPr="00B56F74">
        <w:rPr>
          <w:rFonts w:ascii="Times New Roman" w:eastAsia="Times New Roman" w:hAnsi="Times New Roman" w:cs="Times New Roman"/>
          <w:color w:val="000000" w:themeColor="text1"/>
          <w:sz w:val="28"/>
          <w:szCs w:val="28"/>
          <w:lang w:val="kk-KZ" w:eastAsia="ru-RU"/>
        </w:rPr>
        <w:t>=</w:t>
      </w:r>
      <w:r w:rsidR="00BA02EE" w:rsidRPr="00BA02EE">
        <w:rPr>
          <w:rFonts w:ascii="Times New Roman" w:eastAsia="Times New Roman" w:hAnsi="Times New Roman" w:cs="Times New Roman"/>
          <w:color w:val="000000" w:themeColor="text1"/>
          <w:sz w:val="28"/>
          <w:szCs w:val="28"/>
          <w:lang w:val="kk-KZ" w:eastAsia="ru-RU"/>
        </w:rPr>
        <w:t xml:space="preserve"> </w:t>
      </w:r>
      <w:r w:rsidR="00AF333B" w:rsidRPr="00B56F74">
        <w:rPr>
          <w:rFonts w:ascii="Times New Roman" w:eastAsia="Times New Roman" w:hAnsi="Times New Roman" w:cs="Times New Roman"/>
          <w:color w:val="000000" w:themeColor="text1"/>
          <w:sz w:val="28"/>
          <w:szCs w:val="28"/>
          <w:lang w:val="kk-KZ" w:eastAsia="ru-RU"/>
        </w:rPr>
        <w:t>2,69</w:t>
      </w:r>
      <w:r w:rsidR="00BA02EE" w:rsidRPr="00BA02EE">
        <w:rPr>
          <w:rFonts w:ascii="Times New Roman" w:eastAsia="Times New Roman" w:hAnsi="Times New Roman" w:cs="Times New Roman"/>
          <w:color w:val="000000" w:themeColor="text1"/>
          <w:sz w:val="28"/>
          <w:szCs w:val="28"/>
          <w:lang w:val="kk-KZ" w:eastAsia="ru-RU"/>
        </w:rPr>
        <w:t xml:space="preserve"> </w:t>
      </w:r>
      <w:r w:rsidR="0056111A" w:rsidRPr="00B56F74">
        <w:rPr>
          <w:rFonts w:ascii="Times New Roman" w:eastAsia="Times New Roman" w:hAnsi="Times New Roman" w:cs="Times New Roman"/>
          <w:color w:val="000000" w:themeColor="text1"/>
          <w:sz w:val="28"/>
          <w:szCs w:val="28"/>
          <w:lang w:val="kk-KZ" w:eastAsia="ru-RU"/>
        </w:rPr>
        <w:t>&gt;</w:t>
      </w:r>
      <w:r w:rsidR="00BA02EE" w:rsidRPr="00BA02EE">
        <w:rPr>
          <w:rFonts w:ascii="Times New Roman" w:eastAsia="Times New Roman" w:hAnsi="Times New Roman" w:cs="Times New Roman"/>
          <w:color w:val="000000" w:themeColor="text1"/>
          <w:sz w:val="28"/>
          <w:szCs w:val="28"/>
          <w:lang w:val="kk-KZ" w:eastAsia="ru-RU"/>
        </w:rPr>
        <w:t xml:space="preserve"> </w:t>
      </w:r>
      <w:r w:rsidR="00851CA8" w:rsidRPr="00851CA8">
        <w:rPr>
          <w:rFonts w:ascii="Times New Roman" w:eastAsia="Times New Roman" w:hAnsi="Times New Roman" w:cs="Times New Roman"/>
          <w:i/>
          <w:color w:val="000000" w:themeColor="text1"/>
          <w:sz w:val="28"/>
          <w:szCs w:val="28"/>
          <w:lang w:val="kk-KZ" w:eastAsia="ru-RU"/>
        </w:rPr>
        <w:t>t</w:t>
      </w:r>
      <w:r w:rsidR="00BA02EE" w:rsidRPr="00BA02EE">
        <w:rPr>
          <w:rFonts w:ascii="Times New Roman" w:eastAsia="Times New Roman" w:hAnsi="Times New Roman" w:cs="Times New Roman"/>
          <w:i/>
          <w:color w:val="000000" w:themeColor="text1"/>
          <w:sz w:val="28"/>
          <w:szCs w:val="28"/>
          <w:lang w:val="kk-KZ" w:eastAsia="ru-RU"/>
        </w:rPr>
        <w:t xml:space="preserve"> </w:t>
      </w:r>
      <w:r w:rsidR="0056111A" w:rsidRPr="00B56F74">
        <w:rPr>
          <w:rFonts w:ascii="Times New Roman" w:eastAsia="Times New Roman" w:hAnsi="Times New Roman" w:cs="Times New Roman"/>
          <w:color w:val="000000" w:themeColor="text1"/>
          <w:sz w:val="28"/>
          <w:szCs w:val="28"/>
          <w:vertAlign w:val="subscript"/>
          <w:lang w:val="kk-KZ" w:eastAsia="ru-RU"/>
        </w:rPr>
        <w:t>табл</w:t>
      </w:r>
      <w:r w:rsidR="00BA02EE" w:rsidRPr="00BA02EE">
        <w:rPr>
          <w:rFonts w:ascii="Times New Roman" w:eastAsia="Times New Roman" w:hAnsi="Times New Roman" w:cs="Times New Roman"/>
          <w:color w:val="000000" w:themeColor="text1"/>
          <w:sz w:val="28"/>
          <w:szCs w:val="28"/>
          <w:vertAlign w:val="subscript"/>
          <w:lang w:val="kk-KZ" w:eastAsia="ru-RU"/>
        </w:rPr>
        <w:t xml:space="preserve"> </w:t>
      </w:r>
      <w:r w:rsidR="0056111A" w:rsidRPr="00B56F74">
        <w:rPr>
          <w:rFonts w:ascii="Times New Roman" w:eastAsia="Times New Roman" w:hAnsi="Times New Roman" w:cs="Times New Roman"/>
          <w:color w:val="000000" w:themeColor="text1"/>
          <w:sz w:val="28"/>
          <w:szCs w:val="28"/>
          <w:lang w:val="kk-KZ" w:eastAsia="ru-RU"/>
        </w:rPr>
        <w:t>=</w:t>
      </w:r>
      <w:r w:rsidR="00BA02EE" w:rsidRPr="00BA02EE">
        <w:rPr>
          <w:rFonts w:ascii="Times New Roman" w:eastAsia="Times New Roman" w:hAnsi="Times New Roman" w:cs="Times New Roman"/>
          <w:color w:val="000000" w:themeColor="text1"/>
          <w:sz w:val="28"/>
          <w:szCs w:val="28"/>
          <w:lang w:val="kk-KZ" w:eastAsia="ru-RU"/>
        </w:rPr>
        <w:t xml:space="preserve"> </w:t>
      </w:r>
      <w:r w:rsidR="00AF333B" w:rsidRPr="00B56F74">
        <w:rPr>
          <w:rFonts w:ascii="Times New Roman" w:eastAsia="Times New Roman" w:hAnsi="Times New Roman" w:cs="Times New Roman"/>
          <w:color w:val="000000" w:themeColor="text1"/>
          <w:sz w:val="28"/>
          <w:szCs w:val="28"/>
          <w:lang w:val="kk-KZ" w:eastAsia="ru-RU"/>
        </w:rPr>
        <w:t>1,746</w:t>
      </w:r>
      <w:r w:rsidR="0056111A" w:rsidRPr="00B56F74">
        <w:rPr>
          <w:rFonts w:ascii="Times New Roman" w:eastAsia="Times New Roman" w:hAnsi="Times New Roman" w:cs="Times New Roman"/>
          <w:color w:val="000000" w:themeColor="text1"/>
          <w:sz w:val="28"/>
          <w:szCs w:val="28"/>
          <w:lang w:val="kk-KZ" w:eastAsia="ru-RU"/>
        </w:rPr>
        <w:t xml:space="preserve"> үшін </w:t>
      </w:r>
      <w:r w:rsidR="0056111A" w:rsidRPr="00B56F74">
        <w:rPr>
          <w:rFonts w:ascii="Times New Roman" w:eastAsia="Times New Roman" w:hAnsi="Times New Roman" w:cs="Times New Roman"/>
          <w:i/>
          <w:color w:val="000000" w:themeColor="text1"/>
          <w:sz w:val="28"/>
          <w:szCs w:val="28"/>
          <w:lang w:val="kk-KZ" w:eastAsia="ru-RU"/>
        </w:rPr>
        <w:t>t</w:t>
      </w:r>
      <w:r w:rsidR="0056111A" w:rsidRPr="00B56F74">
        <w:rPr>
          <w:rFonts w:ascii="Times New Roman" w:eastAsia="Times New Roman" w:hAnsi="Times New Roman" w:cs="Times New Roman"/>
          <w:color w:val="000000" w:themeColor="text1"/>
          <w:sz w:val="28"/>
          <w:szCs w:val="28"/>
          <w:lang w:val="kk-KZ" w:eastAsia="ru-RU"/>
        </w:rPr>
        <w:t>-статистика) есептік критерийлері 2-ден астам болуы қажет, сәйкесінше, алынған нәтижелер нормативті кестелі мәндерден жоғары. А</w:t>
      </w:r>
      <w:r w:rsidR="00AF333B" w:rsidRPr="00B56F74">
        <w:rPr>
          <w:rFonts w:ascii="Times New Roman" w:eastAsia="Times New Roman" w:hAnsi="Times New Roman" w:cs="Times New Roman"/>
          <w:color w:val="000000" w:themeColor="text1"/>
          <w:sz w:val="28"/>
          <w:szCs w:val="28"/>
          <w:lang w:val="kk-KZ" w:eastAsia="ru-RU"/>
        </w:rPr>
        <w:t xml:space="preserve">ппроксимация қатесі 3,29%, яғни </w:t>
      </w:r>
      <w:r w:rsidR="0056111A" w:rsidRPr="00B56F74">
        <w:rPr>
          <w:rFonts w:ascii="Times New Roman" w:eastAsia="Times New Roman" w:hAnsi="Times New Roman" w:cs="Times New Roman"/>
          <w:color w:val="000000" w:themeColor="text1"/>
          <w:sz w:val="28"/>
          <w:szCs w:val="28"/>
          <w:lang w:val="kk-KZ" w:eastAsia="ru-RU"/>
        </w:rPr>
        <w:t xml:space="preserve">10%-дан аз болуы модельдің жақсы таңдалғандығын сипаттайды. Регрессиялық талдаудың барлық аталған параметрлері құрастырылған регрессиялық модельдің дұрыстығын бейнелейді (15). </w:t>
      </w:r>
    </w:p>
    <w:p w14:paraId="064D57FA" w14:textId="77777777" w:rsidR="0056111A" w:rsidRPr="00B56F74" w:rsidRDefault="0056111A" w:rsidP="0056111A">
      <w:pPr>
        <w:spacing w:after="0" w:line="240" w:lineRule="auto"/>
        <w:jc w:val="both"/>
        <w:rPr>
          <w:rFonts w:ascii="Times New Roman" w:eastAsia="Times New Roman" w:hAnsi="Times New Roman" w:cs="Times New Roman"/>
          <w:b/>
          <w:color w:val="000000" w:themeColor="text1"/>
          <w:sz w:val="28"/>
          <w:szCs w:val="28"/>
          <w:lang w:val="kk-KZ" w:eastAsia="ru-RU"/>
        </w:rPr>
      </w:pPr>
    </w:p>
    <w:p w14:paraId="6034D3FB" w14:textId="77777777" w:rsidR="0056111A" w:rsidRPr="00B56F74" w:rsidRDefault="0056111A" w:rsidP="00AF333B">
      <w:pPr>
        <w:tabs>
          <w:tab w:val="left" w:pos="1701"/>
          <w:tab w:val="left" w:pos="8789"/>
        </w:tabs>
        <w:jc w:val="both"/>
        <w:rPr>
          <w:rFonts w:ascii="Times New Roman" w:hAnsi="Times New Roman" w:cs="Times New Roman"/>
          <w:color w:val="000000" w:themeColor="text1"/>
          <w:sz w:val="28"/>
          <w:szCs w:val="28"/>
        </w:rPr>
      </w:pPr>
      <w:r w:rsidRPr="00B56F74">
        <w:rPr>
          <w:rFonts w:ascii="Times New Roman" w:eastAsia="Times New Roman" w:hAnsi="Times New Roman" w:cs="Times New Roman"/>
          <w:bCs/>
          <w:color w:val="000000" w:themeColor="text1"/>
          <w:sz w:val="28"/>
          <w:szCs w:val="28"/>
          <w:lang w:val="kk-KZ" w:eastAsia="ru-RU"/>
        </w:rPr>
        <w:tab/>
      </w:r>
      <w:r w:rsidR="00AF333B" w:rsidRPr="00B56F74">
        <w:rPr>
          <w:rFonts w:ascii="Times New Roman" w:hAnsi="Times New Roman" w:cs="Times New Roman"/>
          <w:bCs/>
          <w:color w:val="000000" w:themeColor="text1"/>
          <w:sz w:val="28"/>
          <w:szCs w:val="28"/>
        </w:rPr>
        <w:t xml:space="preserve">Х8 = 1431,55 + 5867,57 * </w:t>
      </w:r>
      <w:r w:rsidR="00AF333B" w:rsidRPr="00B56F74">
        <w:rPr>
          <w:rFonts w:ascii="Times New Roman" w:hAnsi="Times New Roman" w:cs="Times New Roman"/>
          <w:bCs/>
          <w:color w:val="000000" w:themeColor="text1"/>
          <w:sz w:val="28"/>
          <w:szCs w:val="28"/>
          <w:lang w:val="en-US"/>
        </w:rPr>
        <w:t>t</w:t>
      </w:r>
      <w:r w:rsidR="00AF333B" w:rsidRPr="00B56F74">
        <w:rPr>
          <w:rFonts w:ascii="Times New Roman" w:hAnsi="Times New Roman" w:cs="Times New Roman"/>
          <w:bCs/>
          <w:color w:val="000000" w:themeColor="text1"/>
          <w:sz w:val="28"/>
          <w:szCs w:val="28"/>
        </w:rPr>
        <w:t xml:space="preserve"> </w:t>
      </w:r>
      <w:r w:rsidR="00AF333B" w:rsidRPr="00B56F74">
        <w:rPr>
          <w:rFonts w:ascii="Times New Roman" w:hAnsi="Times New Roman" w:cs="Times New Roman"/>
          <w:color w:val="000000" w:themeColor="text1"/>
          <w:sz w:val="28"/>
          <w:szCs w:val="28"/>
        </w:rPr>
        <w:t xml:space="preserve">+ </w:t>
      </w:r>
      <w:r w:rsidR="00AF333B" w:rsidRPr="00B56F74">
        <w:rPr>
          <w:rFonts w:ascii="Times New Roman" w:hAnsi="Times New Roman" w:cs="Times New Roman"/>
          <w:color w:val="000000" w:themeColor="text1"/>
          <w:sz w:val="28"/>
          <w:szCs w:val="28"/>
          <w:lang w:val="en-US"/>
        </w:rPr>
        <w:t>e</w:t>
      </w:r>
      <w:r w:rsidR="00AF333B" w:rsidRPr="00B56F74">
        <w:rPr>
          <w:rFonts w:ascii="Times New Roman" w:hAnsi="Times New Roman" w:cs="Times New Roman"/>
          <w:bCs/>
          <w:color w:val="000000" w:themeColor="text1"/>
          <w:sz w:val="28"/>
          <w:szCs w:val="28"/>
        </w:rPr>
        <w:tab/>
        <w:t>(15)</w:t>
      </w:r>
    </w:p>
    <w:p w14:paraId="65B52CEE" w14:textId="77777777" w:rsidR="0056111A" w:rsidRPr="00B56F74" w:rsidRDefault="0056111A" w:rsidP="0056111A">
      <w:pPr>
        <w:tabs>
          <w:tab w:val="left" w:pos="8789"/>
        </w:tabs>
        <w:spacing w:after="0" w:line="240" w:lineRule="auto"/>
        <w:jc w:val="both"/>
        <w:rPr>
          <w:rFonts w:ascii="Times New Roman" w:eastAsia="Times New Roman" w:hAnsi="Times New Roman" w:cs="Times New Roman"/>
          <w:bCs/>
          <w:color w:val="000000" w:themeColor="text1"/>
          <w:sz w:val="28"/>
          <w:szCs w:val="28"/>
          <w:lang w:eastAsia="ru-RU"/>
        </w:rPr>
      </w:pPr>
    </w:p>
    <w:p w14:paraId="7289A41D" w14:textId="77777777" w:rsidR="0056111A" w:rsidRPr="00B56F74" w:rsidRDefault="0056111A" w:rsidP="0056111A">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B56F74">
        <w:rPr>
          <w:rFonts w:ascii="Times New Roman" w:eastAsia="Times New Roman" w:hAnsi="Times New Roman" w:cs="Times New Roman"/>
          <w:color w:val="000000" w:themeColor="text1"/>
          <w:sz w:val="28"/>
          <w:szCs w:val="28"/>
          <w:lang w:eastAsia="ru-RU"/>
        </w:rPr>
        <w:t xml:space="preserve">Мұндағы: </w:t>
      </w:r>
      <w:r w:rsidRPr="00B56F74">
        <w:rPr>
          <w:rFonts w:ascii="Times New Roman" w:eastAsia="Times New Roman" w:hAnsi="Times New Roman" w:cs="Times New Roman"/>
          <w:i/>
          <w:color w:val="000000" w:themeColor="text1"/>
          <w:sz w:val="28"/>
          <w:szCs w:val="28"/>
          <w:lang w:val="en-US" w:eastAsia="ru-RU"/>
        </w:rPr>
        <w:t>e</w:t>
      </w:r>
      <w:r w:rsidRPr="00B56F74">
        <w:rPr>
          <w:rFonts w:ascii="Times New Roman" w:eastAsia="Times New Roman" w:hAnsi="Times New Roman" w:cs="Times New Roman"/>
          <w:color w:val="000000" w:themeColor="text1"/>
          <w:sz w:val="28"/>
          <w:szCs w:val="28"/>
          <w:lang w:eastAsia="ru-RU"/>
        </w:rPr>
        <w:t xml:space="preserve"> – кездейсоқ компонент.</w:t>
      </w:r>
    </w:p>
    <w:p w14:paraId="2569DDD4" w14:textId="3EF2DDB1" w:rsidR="00F66CD1" w:rsidRPr="00B56F74" w:rsidRDefault="00F66CD1"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Регрессиялық модель (15) арқылы есептелген бақылаулар, қалдықтар мен болжамдардың динамикасындағы болжамды Х8 мәндерінің нәтиже</w:t>
      </w:r>
      <w:r w:rsidR="000D6DBA">
        <w:rPr>
          <w:rFonts w:ascii="Times New Roman" w:eastAsia="Times New Roman" w:hAnsi="Times New Roman" w:cs="Times New Roman"/>
          <w:color w:val="000000" w:themeColor="text1"/>
          <w:sz w:val="28"/>
          <w:szCs w:val="28"/>
          <w:lang w:val="kk-KZ" w:eastAsia="ru-RU"/>
        </w:rPr>
        <w:t>лері 29</w:t>
      </w:r>
      <w:r w:rsidRPr="00B56F74">
        <w:rPr>
          <w:rFonts w:ascii="Times New Roman" w:eastAsia="Times New Roman" w:hAnsi="Times New Roman" w:cs="Times New Roman"/>
          <w:color w:val="000000" w:themeColor="text1"/>
          <w:sz w:val="28"/>
          <w:szCs w:val="28"/>
          <w:lang w:val="kk-KZ" w:eastAsia="ru-RU"/>
        </w:rPr>
        <w:t>-кестеде келтірілген.</w:t>
      </w:r>
    </w:p>
    <w:p w14:paraId="696FDA11" w14:textId="77777777" w:rsidR="00F66CD1" w:rsidRPr="00B56F74" w:rsidRDefault="00F66CD1"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p>
    <w:p w14:paraId="030DA608"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3DA72AF1" w14:textId="77777777" w:rsidR="00F66CD1" w:rsidRPr="00B56F74" w:rsidRDefault="00F66CD1"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51273592" w14:textId="77777777" w:rsidR="00F66CD1" w:rsidRDefault="00F66CD1"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683F0099" w14:textId="77777777" w:rsidR="007D291B" w:rsidRPr="00B56F74" w:rsidRDefault="007D291B"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5406D043" w14:textId="7539D121" w:rsidR="0056111A" w:rsidRPr="00B56F74" w:rsidRDefault="000D6DBA" w:rsidP="0056111A">
      <w:pPr>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lastRenderedPageBreak/>
        <w:t>29</w:t>
      </w:r>
      <w:r w:rsidR="00167B34" w:rsidRPr="00B56F74">
        <w:rPr>
          <w:rFonts w:ascii="Times New Roman" w:eastAsia="Times New Roman" w:hAnsi="Times New Roman" w:cs="Times New Roman"/>
          <w:color w:val="000000" w:themeColor="text1"/>
          <w:sz w:val="28"/>
          <w:szCs w:val="28"/>
          <w:lang w:val="kk-KZ" w:eastAsia="ru-RU"/>
        </w:rPr>
        <w:t>-кесте</w:t>
      </w:r>
      <w:r w:rsidR="0056111A" w:rsidRPr="00B56F74">
        <w:rPr>
          <w:rFonts w:ascii="Times New Roman" w:eastAsia="Times New Roman" w:hAnsi="Times New Roman" w:cs="Times New Roman"/>
          <w:color w:val="000000" w:themeColor="text1"/>
          <w:sz w:val="28"/>
          <w:szCs w:val="28"/>
          <w:lang w:val="kk-KZ" w:eastAsia="ru-RU"/>
        </w:rPr>
        <w:t xml:space="preserve"> – </w:t>
      </w:r>
      <w:r w:rsidR="00F66CD1" w:rsidRPr="00B56F74">
        <w:rPr>
          <w:rFonts w:ascii="Times New Roman" w:eastAsia="Times New Roman" w:hAnsi="Times New Roman" w:cs="Times New Roman"/>
          <w:color w:val="000000" w:themeColor="text1"/>
          <w:sz w:val="28"/>
          <w:szCs w:val="28"/>
          <w:lang w:val="kk-KZ" w:eastAsia="ru-RU"/>
        </w:rPr>
        <w:t>Х8 мәндері</w:t>
      </w:r>
      <w:r w:rsidR="0056111A" w:rsidRPr="00B56F74">
        <w:rPr>
          <w:rFonts w:ascii="Times New Roman" w:eastAsia="Times New Roman" w:hAnsi="Times New Roman" w:cs="Times New Roman"/>
          <w:color w:val="000000" w:themeColor="text1"/>
          <w:sz w:val="28"/>
          <w:szCs w:val="28"/>
          <w:lang w:val="kk-KZ" w:eastAsia="ru-RU"/>
        </w:rPr>
        <w:t>, қалдықтар мен болжамдық мәндер</w:t>
      </w:r>
      <w:r w:rsidR="00F66CD1" w:rsidRPr="00B56F74">
        <w:rPr>
          <w:rFonts w:ascii="Times New Roman" w:eastAsia="Times New Roman" w:hAnsi="Times New Roman" w:cs="Times New Roman"/>
          <w:color w:val="000000" w:themeColor="text1"/>
          <w:sz w:val="28"/>
          <w:szCs w:val="28"/>
          <w:lang w:val="kk-KZ" w:eastAsia="ru-RU"/>
        </w:rPr>
        <w:t>ін</w:t>
      </w:r>
      <w:r w:rsidR="00AF1D00" w:rsidRPr="00B56F74">
        <w:rPr>
          <w:rFonts w:ascii="Times New Roman" w:eastAsia="Times New Roman" w:hAnsi="Times New Roman" w:cs="Times New Roman"/>
          <w:color w:val="000000" w:themeColor="text1"/>
          <w:sz w:val="28"/>
          <w:szCs w:val="28"/>
          <w:lang w:val="kk-KZ" w:eastAsia="ru-RU"/>
        </w:rPr>
        <w:t>ің</w:t>
      </w:r>
      <w:r w:rsidR="00F66CD1" w:rsidRPr="00B56F74">
        <w:rPr>
          <w:rFonts w:ascii="Times New Roman" w:eastAsia="Times New Roman" w:hAnsi="Times New Roman" w:cs="Times New Roman"/>
          <w:color w:val="000000" w:themeColor="text1"/>
          <w:sz w:val="28"/>
          <w:szCs w:val="28"/>
          <w:lang w:val="kk-KZ" w:eastAsia="ru-RU"/>
        </w:rPr>
        <w:t xml:space="preserve"> есептелуі</w:t>
      </w:r>
    </w:p>
    <w:p w14:paraId="24707CA6" w14:textId="77777777" w:rsidR="00F66CD1" w:rsidRPr="00B56F74" w:rsidRDefault="00F66CD1" w:rsidP="0056111A">
      <w:pPr>
        <w:spacing w:after="0" w:line="240" w:lineRule="auto"/>
        <w:jc w:val="both"/>
        <w:rPr>
          <w:rFonts w:ascii="Times New Roman" w:eastAsia="Times New Roman" w:hAnsi="Times New Roman" w:cs="Times New Roman"/>
          <w:b/>
          <w:color w:val="000000" w:themeColor="text1"/>
          <w:sz w:val="28"/>
          <w:szCs w:val="28"/>
          <w:lang w:val="kk-KZ" w:eastAsia="ru-RU"/>
        </w:rPr>
      </w:pPr>
    </w:p>
    <w:tbl>
      <w:tblPr>
        <w:tblW w:w="9558" w:type="dxa"/>
        <w:tblInd w:w="93" w:type="dxa"/>
        <w:tblLook w:val="04A0" w:firstRow="1" w:lastRow="0" w:firstColumn="1" w:lastColumn="0" w:noHBand="0" w:noVBand="1"/>
      </w:tblPr>
      <w:tblGrid>
        <w:gridCol w:w="1848"/>
        <w:gridCol w:w="2421"/>
        <w:gridCol w:w="2126"/>
        <w:gridCol w:w="3163"/>
      </w:tblGrid>
      <w:tr w:rsidR="00AF1D00" w:rsidRPr="00EF06D0" w14:paraId="394C78A3" w14:textId="77777777" w:rsidTr="007417A8">
        <w:trPr>
          <w:trHeight w:val="397"/>
        </w:trPr>
        <w:tc>
          <w:tcPr>
            <w:tcW w:w="955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A6AABC6" w14:textId="77777777" w:rsidR="00AF1D00" w:rsidRPr="00EC34F8" w:rsidRDefault="00EC34F8" w:rsidP="00AF1D00">
            <w:pPr>
              <w:spacing w:after="0" w:line="240" w:lineRule="auto"/>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ҚАЛДЫҚТАР НӘТИЖЕСІ</w:t>
            </w:r>
          </w:p>
        </w:tc>
      </w:tr>
      <w:tr w:rsidR="00AF1D00" w:rsidRPr="00EF06D0" w14:paraId="21F21B5D" w14:textId="77777777" w:rsidTr="007417A8">
        <w:trPr>
          <w:trHeight w:val="340"/>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45BCD769" w14:textId="77777777" w:rsidR="00AF1D00" w:rsidRPr="00EC34F8" w:rsidRDefault="00EC34F8" w:rsidP="00AF1D00">
            <w:pPr>
              <w:spacing w:after="0" w:line="240" w:lineRule="auto"/>
              <w:jc w:val="center"/>
              <w:rPr>
                <w:rFonts w:ascii="Times New Roman" w:eastAsia="Times New Roman" w:hAnsi="Times New Roman" w:cs="Times New Roman"/>
                <w:i/>
                <w:iCs/>
                <w:color w:val="000000" w:themeColor="text1"/>
                <w:sz w:val="24"/>
                <w:szCs w:val="24"/>
                <w:lang w:val="kk-KZ" w:eastAsia="ru-RU"/>
              </w:rPr>
            </w:pPr>
            <w:r>
              <w:rPr>
                <w:rFonts w:ascii="Times New Roman" w:eastAsia="Times New Roman" w:hAnsi="Times New Roman" w:cs="Times New Roman"/>
                <w:i/>
                <w:iCs/>
                <w:color w:val="000000" w:themeColor="text1"/>
                <w:sz w:val="24"/>
                <w:szCs w:val="24"/>
                <w:lang w:val="kk-KZ" w:eastAsia="ru-RU"/>
              </w:rPr>
              <w:t>Бақылаулар саны</w:t>
            </w:r>
          </w:p>
        </w:tc>
        <w:tc>
          <w:tcPr>
            <w:tcW w:w="2421" w:type="dxa"/>
            <w:tcBorders>
              <w:top w:val="nil"/>
              <w:left w:val="nil"/>
              <w:bottom w:val="single" w:sz="4" w:space="0" w:color="auto"/>
              <w:right w:val="single" w:sz="4" w:space="0" w:color="auto"/>
            </w:tcBorders>
            <w:shd w:val="clear" w:color="auto" w:fill="auto"/>
            <w:vAlign w:val="center"/>
            <w:hideMark/>
          </w:tcPr>
          <w:p w14:paraId="78A0BAF2" w14:textId="77777777" w:rsidR="00AF1D00" w:rsidRPr="00EC34F8" w:rsidRDefault="00AF1D00" w:rsidP="00AF1D00">
            <w:pPr>
              <w:spacing w:after="0" w:line="240" w:lineRule="auto"/>
              <w:jc w:val="center"/>
              <w:rPr>
                <w:rFonts w:ascii="Times New Roman" w:eastAsia="Times New Roman" w:hAnsi="Times New Roman" w:cs="Times New Roman"/>
                <w:i/>
                <w:iCs/>
                <w:color w:val="000000" w:themeColor="text1"/>
                <w:sz w:val="24"/>
                <w:szCs w:val="24"/>
                <w:lang w:val="kk-KZ" w:eastAsia="ru-RU"/>
              </w:rPr>
            </w:pPr>
            <w:r w:rsidRPr="00EF06D0">
              <w:rPr>
                <w:rFonts w:ascii="Times New Roman" w:eastAsia="Times New Roman" w:hAnsi="Times New Roman" w:cs="Times New Roman"/>
                <w:i/>
                <w:iCs/>
                <w:color w:val="000000" w:themeColor="text1"/>
                <w:sz w:val="24"/>
                <w:szCs w:val="24"/>
                <w:lang w:eastAsia="ru-RU"/>
              </w:rPr>
              <w:t>Х8</w:t>
            </w:r>
            <w:r w:rsidR="00EC34F8">
              <w:rPr>
                <w:rFonts w:ascii="Times New Roman" w:eastAsia="Times New Roman" w:hAnsi="Times New Roman" w:cs="Times New Roman"/>
                <w:i/>
                <w:iCs/>
                <w:color w:val="000000" w:themeColor="text1"/>
                <w:sz w:val="24"/>
                <w:szCs w:val="24"/>
                <w:lang w:val="kk-KZ" w:eastAsia="ru-RU"/>
              </w:rPr>
              <w:t xml:space="preserve"> болжам мәні</w:t>
            </w:r>
          </w:p>
        </w:tc>
        <w:tc>
          <w:tcPr>
            <w:tcW w:w="2126" w:type="dxa"/>
            <w:tcBorders>
              <w:top w:val="nil"/>
              <w:left w:val="nil"/>
              <w:bottom w:val="single" w:sz="4" w:space="0" w:color="auto"/>
              <w:right w:val="single" w:sz="4" w:space="0" w:color="auto"/>
            </w:tcBorders>
            <w:shd w:val="clear" w:color="auto" w:fill="auto"/>
            <w:vAlign w:val="center"/>
            <w:hideMark/>
          </w:tcPr>
          <w:p w14:paraId="4930D405" w14:textId="77777777" w:rsidR="00AF1D00" w:rsidRPr="00EC34F8" w:rsidRDefault="00EC34F8" w:rsidP="00AF1D00">
            <w:pPr>
              <w:spacing w:after="0" w:line="240" w:lineRule="auto"/>
              <w:jc w:val="center"/>
              <w:rPr>
                <w:rFonts w:ascii="Times New Roman" w:eastAsia="Times New Roman" w:hAnsi="Times New Roman" w:cs="Times New Roman"/>
                <w:i/>
                <w:iCs/>
                <w:color w:val="000000" w:themeColor="text1"/>
                <w:sz w:val="24"/>
                <w:szCs w:val="24"/>
                <w:lang w:val="kk-KZ" w:eastAsia="ru-RU"/>
              </w:rPr>
            </w:pPr>
            <w:r>
              <w:rPr>
                <w:rFonts w:ascii="Times New Roman" w:eastAsia="Times New Roman" w:hAnsi="Times New Roman" w:cs="Times New Roman"/>
                <w:i/>
                <w:iCs/>
                <w:color w:val="000000" w:themeColor="text1"/>
                <w:sz w:val="24"/>
                <w:szCs w:val="24"/>
                <w:lang w:val="kk-KZ" w:eastAsia="ru-RU"/>
              </w:rPr>
              <w:t>Қалдықтар</w:t>
            </w:r>
          </w:p>
        </w:tc>
        <w:tc>
          <w:tcPr>
            <w:tcW w:w="3163" w:type="dxa"/>
            <w:tcBorders>
              <w:top w:val="nil"/>
              <w:left w:val="nil"/>
              <w:bottom w:val="single" w:sz="4" w:space="0" w:color="auto"/>
              <w:right w:val="single" w:sz="4" w:space="0" w:color="auto"/>
            </w:tcBorders>
            <w:shd w:val="clear" w:color="auto" w:fill="auto"/>
            <w:vAlign w:val="center"/>
            <w:hideMark/>
          </w:tcPr>
          <w:p w14:paraId="71429243" w14:textId="77777777" w:rsidR="00AF1D00" w:rsidRPr="00EF06D0" w:rsidRDefault="00AF1D00" w:rsidP="00EC34F8">
            <w:pPr>
              <w:spacing w:after="0" w:line="240" w:lineRule="auto"/>
              <w:jc w:val="center"/>
              <w:rPr>
                <w:rFonts w:ascii="Times New Roman" w:eastAsia="Times New Roman" w:hAnsi="Times New Roman" w:cs="Times New Roman"/>
                <w:i/>
                <w:iCs/>
                <w:color w:val="000000" w:themeColor="text1"/>
                <w:sz w:val="24"/>
                <w:szCs w:val="24"/>
                <w:lang w:eastAsia="ru-RU"/>
              </w:rPr>
            </w:pPr>
            <w:r w:rsidRPr="00EF06D0">
              <w:rPr>
                <w:rFonts w:ascii="Times New Roman" w:eastAsia="Times New Roman" w:hAnsi="Times New Roman" w:cs="Times New Roman"/>
                <w:i/>
                <w:iCs/>
                <w:color w:val="000000" w:themeColor="text1"/>
                <w:sz w:val="24"/>
                <w:szCs w:val="24"/>
                <w:lang w:eastAsia="ru-RU"/>
              </w:rPr>
              <w:t>Стандарт</w:t>
            </w:r>
            <w:r w:rsidR="00EC34F8">
              <w:rPr>
                <w:rFonts w:ascii="Times New Roman" w:eastAsia="Times New Roman" w:hAnsi="Times New Roman" w:cs="Times New Roman"/>
                <w:i/>
                <w:iCs/>
                <w:color w:val="000000" w:themeColor="text1"/>
                <w:sz w:val="24"/>
                <w:szCs w:val="24"/>
                <w:lang w:val="kk-KZ" w:eastAsia="ru-RU"/>
              </w:rPr>
              <w:t>ты қалдықтар</w:t>
            </w:r>
          </w:p>
        </w:tc>
      </w:tr>
      <w:tr w:rsidR="00AF1D00" w:rsidRPr="00EF06D0" w14:paraId="1CA764C9" w14:textId="77777777" w:rsidTr="007417A8">
        <w:trPr>
          <w:trHeight w:val="340"/>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60107E8C" w14:textId="77777777" w:rsidR="00AF1D00" w:rsidRPr="00EF06D0" w:rsidRDefault="00AF1D00" w:rsidP="00AF1D00">
            <w:pPr>
              <w:spacing w:after="0" w:line="240" w:lineRule="auto"/>
              <w:jc w:val="center"/>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1</w:t>
            </w:r>
          </w:p>
        </w:tc>
        <w:tc>
          <w:tcPr>
            <w:tcW w:w="2421" w:type="dxa"/>
            <w:tcBorders>
              <w:top w:val="nil"/>
              <w:left w:val="nil"/>
              <w:bottom w:val="single" w:sz="4" w:space="0" w:color="auto"/>
              <w:right w:val="single" w:sz="4" w:space="0" w:color="auto"/>
            </w:tcBorders>
            <w:shd w:val="clear" w:color="auto" w:fill="auto"/>
            <w:vAlign w:val="center"/>
            <w:hideMark/>
          </w:tcPr>
          <w:p w14:paraId="73D3B0CD"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7299,12</w:t>
            </w:r>
          </w:p>
        </w:tc>
        <w:tc>
          <w:tcPr>
            <w:tcW w:w="2126" w:type="dxa"/>
            <w:tcBorders>
              <w:top w:val="nil"/>
              <w:left w:val="nil"/>
              <w:bottom w:val="single" w:sz="4" w:space="0" w:color="auto"/>
              <w:right w:val="single" w:sz="4" w:space="0" w:color="auto"/>
            </w:tcBorders>
            <w:shd w:val="clear" w:color="auto" w:fill="auto"/>
            <w:vAlign w:val="center"/>
            <w:hideMark/>
          </w:tcPr>
          <w:p w14:paraId="1B32908D"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5517,881</w:t>
            </w:r>
          </w:p>
        </w:tc>
        <w:tc>
          <w:tcPr>
            <w:tcW w:w="3163" w:type="dxa"/>
            <w:tcBorders>
              <w:top w:val="nil"/>
              <w:left w:val="nil"/>
              <w:bottom w:val="single" w:sz="4" w:space="0" w:color="auto"/>
              <w:right w:val="single" w:sz="4" w:space="0" w:color="auto"/>
            </w:tcBorders>
            <w:shd w:val="clear" w:color="auto" w:fill="auto"/>
            <w:vAlign w:val="center"/>
            <w:hideMark/>
          </w:tcPr>
          <w:p w14:paraId="7DE0303C"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1,452</w:t>
            </w:r>
          </w:p>
        </w:tc>
      </w:tr>
      <w:tr w:rsidR="00AF1D00" w:rsidRPr="00EF06D0" w14:paraId="5402A583" w14:textId="77777777" w:rsidTr="007417A8">
        <w:trPr>
          <w:trHeight w:val="340"/>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5CD23794" w14:textId="77777777" w:rsidR="00AF1D00" w:rsidRPr="00EF06D0" w:rsidRDefault="00AF1D00" w:rsidP="00AF1D00">
            <w:pPr>
              <w:spacing w:after="0" w:line="240" w:lineRule="auto"/>
              <w:jc w:val="center"/>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2</w:t>
            </w:r>
          </w:p>
        </w:tc>
        <w:tc>
          <w:tcPr>
            <w:tcW w:w="2421" w:type="dxa"/>
            <w:tcBorders>
              <w:top w:val="nil"/>
              <w:left w:val="nil"/>
              <w:bottom w:val="single" w:sz="4" w:space="0" w:color="auto"/>
              <w:right w:val="single" w:sz="4" w:space="0" w:color="auto"/>
            </w:tcBorders>
            <w:shd w:val="clear" w:color="auto" w:fill="auto"/>
            <w:vAlign w:val="center"/>
            <w:hideMark/>
          </w:tcPr>
          <w:p w14:paraId="07AB0A53"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13166,69</w:t>
            </w:r>
          </w:p>
        </w:tc>
        <w:tc>
          <w:tcPr>
            <w:tcW w:w="2126" w:type="dxa"/>
            <w:tcBorders>
              <w:top w:val="nil"/>
              <w:left w:val="nil"/>
              <w:bottom w:val="single" w:sz="4" w:space="0" w:color="auto"/>
              <w:right w:val="single" w:sz="4" w:space="0" w:color="auto"/>
            </w:tcBorders>
            <w:shd w:val="clear" w:color="auto" w:fill="auto"/>
            <w:vAlign w:val="center"/>
            <w:hideMark/>
          </w:tcPr>
          <w:p w14:paraId="47B7D8A9"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2620,312</w:t>
            </w:r>
          </w:p>
        </w:tc>
        <w:tc>
          <w:tcPr>
            <w:tcW w:w="3163" w:type="dxa"/>
            <w:tcBorders>
              <w:top w:val="nil"/>
              <w:left w:val="nil"/>
              <w:bottom w:val="single" w:sz="4" w:space="0" w:color="auto"/>
              <w:right w:val="single" w:sz="4" w:space="0" w:color="auto"/>
            </w:tcBorders>
            <w:shd w:val="clear" w:color="auto" w:fill="auto"/>
            <w:vAlign w:val="center"/>
            <w:hideMark/>
          </w:tcPr>
          <w:p w14:paraId="72FFA24F"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0,690</w:t>
            </w:r>
          </w:p>
        </w:tc>
      </w:tr>
      <w:tr w:rsidR="00AF1D00" w:rsidRPr="00EF06D0" w14:paraId="0BAE7C74" w14:textId="77777777" w:rsidTr="007417A8">
        <w:trPr>
          <w:trHeight w:val="340"/>
        </w:trPr>
        <w:tc>
          <w:tcPr>
            <w:tcW w:w="1848" w:type="dxa"/>
            <w:tcBorders>
              <w:top w:val="single" w:sz="4" w:space="0" w:color="auto"/>
              <w:left w:val="single" w:sz="4" w:space="0" w:color="auto"/>
              <w:right w:val="single" w:sz="4" w:space="0" w:color="auto"/>
            </w:tcBorders>
            <w:shd w:val="clear" w:color="auto" w:fill="auto"/>
            <w:vAlign w:val="center"/>
            <w:hideMark/>
          </w:tcPr>
          <w:p w14:paraId="04947354" w14:textId="77777777" w:rsidR="00AF1D00" w:rsidRPr="00EF06D0" w:rsidRDefault="00AF1D00" w:rsidP="00AF1D00">
            <w:pPr>
              <w:spacing w:after="0" w:line="240" w:lineRule="auto"/>
              <w:jc w:val="center"/>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3</w:t>
            </w:r>
          </w:p>
        </w:tc>
        <w:tc>
          <w:tcPr>
            <w:tcW w:w="2421" w:type="dxa"/>
            <w:tcBorders>
              <w:top w:val="single" w:sz="4" w:space="0" w:color="auto"/>
              <w:left w:val="single" w:sz="4" w:space="0" w:color="auto"/>
              <w:right w:val="single" w:sz="4" w:space="0" w:color="auto"/>
            </w:tcBorders>
            <w:shd w:val="clear" w:color="auto" w:fill="auto"/>
            <w:vAlign w:val="center"/>
            <w:hideMark/>
          </w:tcPr>
          <w:p w14:paraId="4E18FDBC"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19034,26</w:t>
            </w:r>
          </w:p>
        </w:tc>
        <w:tc>
          <w:tcPr>
            <w:tcW w:w="2126" w:type="dxa"/>
            <w:tcBorders>
              <w:top w:val="single" w:sz="4" w:space="0" w:color="auto"/>
              <w:left w:val="single" w:sz="4" w:space="0" w:color="auto"/>
              <w:right w:val="single" w:sz="4" w:space="0" w:color="auto"/>
            </w:tcBorders>
            <w:shd w:val="clear" w:color="auto" w:fill="auto"/>
            <w:vAlign w:val="center"/>
            <w:hideMark/>
          </w:tcPr>
          <w:p w14:paraId="2FCAF32F"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117,743</w:t>
            </w:r>
          </w:p>
        </w:tc>
        <w:tc>
          <w:tcPr>
            <w:tcW w:w="3163" w:type="dxa"/>
            <w:tcBorders>
              <w:top w:val="single" w:sz="4" w:space="0" w:color="auto"/>
              <w:left w:val="single" w:sz="4" w:space="0" w:color="auto"/>
              <w:right w:val="single" w:sz="4" w:space="0" w:color="auto"/>
            </w:tcBorders>
            <w:shd w:val="clear" w:color="auto" w:fill="auto"/>
            <w:vAlign w:val="center"/>
            <w:hideMark/>
          </w:tcPr>
          <w:p w14:paraId="17E01C68"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0,031</w:t>
            </w:r>
          </w:p>
        </w:tc>
      </w:tr>
      <w:tr w:rsidR="00AF1D00" w:rsidRPr="00EF06D0" w14:paraId="6730121F" w14:textId="77777777" w:rsidTr="007417A8">
        <w:trPr>
          <w:trHeight w:val="34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92A3C" w14:textId="77777777" w:rsidR="00AF1D00" w:rsidRPr="00EF06D0" w:rsidRDefault="00AF1D00" w:rsidP="00AF1D00">
            <w:pPr>
              <w:spacing w:after="0" w:line="240" w:lineRule="auto"/>
              <w:jc w:val="center"/>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4</w:t>
            </w:r>
          </w:p>
        </w:tc>
        <w:tc>
          <w:tcPr>
            <w:tcW w:w="2421" w:type="dxa"/>
            <w:tcBorders>
              <w:top w:val="single" w:sz="4" w:space="0" w:color="auto"/>
              <w:left w:val="nil"/>
              <w:bottom w:val="single" w:sz="4" w:space="0" w:color="auto"/>
              <w:right w:val="single" w:sz="4" w:space="0" w:color="auto"/>
            </w:tcBorders>
            <w:shd w:val="clear" w:color="auto" w:fill="auto"/>
            <w:vAlign w:val="center"/>
            <w:hideMark/>
          </w:tcPr>
          <w:p w14:paraId="6F060D32"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24901,83</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635295B"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324,174</w:t>
            </w:r>
          </w:p>
        </w:tc>
        <w:tc>
          <w:tcPr>
            <w:tcW w:w="3163" w:type="dxa"/>
            <w:tcBorders>
              <w:top w:val="single" w:sz="4" w:space="0" w:color="auto"/>
              <w:left w:val="nil"/>
              <w:bottom w:val="single" w:sz="4" w:space="0" w:color="auto"/>
              <w:right w:val="single" w:sz="4" w:space="0" w:color="auto"/>
            </w:tcBorders>
            <w:shd w:val="clear" w:color="auto" w:fill="auto"/>
            <w:vAlign w:val="center"/>
            <w:hideMark/>
          </w:tcPr>
          <w:p w14:paraId="50805B01"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0,085</w:t>
            </w:r>
          </w:p>
        </w:tc>
      </w:tr>
      <w:tr w:rsidR="00AF1D00" w:rsidRPr="00EF06D0" w14:paraId="40F3495E" w14:textId="77777777" w:rsidTr="007417A8">
        <w:trPr>
          <w:trHeight w:val="340"/>
        </w:trPr>
        <w:tc>
          <w:tcPr>
            <w:tcW w:w="1848" w:type="dxa"/>
            <w:tcBorders>
              <w:top w:val="nil"/>
              <w:left w:val="single" w:sz="4" w:space="0" w:color="auto"/>
              <w:bottom w:val="single" w:sz="4" w:space="0" w:color="auto"/>
              <w:right w:val="single" w:sz="4" w:space="0" w:color="auto"/>
            </w:tcBorders>
            <w:shd w:val="clear" w:color="auto" w:fill="auto"/>
            <w:vAlign w:val="center"/>
            <w:hideMark/>
          </w:tcPr>
          <w:p w14:paraId="3A342A85" w14:textId="77777777" w:rsidR="00AF1D00" w:rsidRPr="00EF06D0" w:rsidRDefault="00AF1D00" w:rsidP="00AF1D00">
            <w:pPr>
              <w:spacing w:after="0" w:line="240" w:lineRule="auto"/>
              <w:jc w:val="center"/>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5</w:t>
            </w:r>
          </w:p>
        </w:tc>
        <w:tc>
          <w:tcPr>
            <w:tcW w:w="2421" w:type="dxa"/>
            <w:tcBorders>
              <w:top w:val="nil"/>
              <w:left w:val="nil"/>
              <w:bottom w:val="single" w:sz="4" w:space="0" w:color="auto"/>
              <w:right w:val="single" w:sz="4" w:space="0" w:color="auto"/>
            </w:tcBorders>
            <w:shd w:val="clear" w:color="auto" w:fill="auto"/>
            <w:vAlign w:val="center"/>
            <w:hideMark/>
          </w:tcPr>
          <w:p w14:paraId="7E50026F"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30769,39</w:t>
            </w:r>
          </w:p>
        </w:tc>
        <w:tc>
          <w:tcPr>
            <w:tcW w:w="2126" w:type="dxa"/>
            <w:tcBorders>
              <w:top w:val="nil"/>
              <w:left w:val="nil"/>
              <w:bottom w:val="single" w:sz="4" w:space="0" w:color="auto"/>
              <w:right w:val="single" w:sz="4" w:space="0" w:color="auto"/>
            </w:tcBorders>
            <w:shd w:val="clear" w:color="auto" w:fill="auto"/>
            <w:vAlign w:val="center"/>
            <w:hideMark/>
          </w:tcPr>
          <w:p w14:paraId="5E7A5F86"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2214,606</w:t>
            </w:r>
          </w:p>
        </w:tc>
        <w:tc>
          <w:tcPr>
            <w:tcW w:w="3163" w:type="dxa"/>
            <w:tcBorders>
              <w:top w:val="nil"/>
              <w:left w:val="nil"/>
              <w:bottom w:val="single" w:sz="4" w:space="0" w:color="auto"/>
              <w:right w:val="single" w:sz="4" w:space="0" w:color="auto"/>
            </w:tcBorders>
            <w:shd w:val="clear" w:color="auto" w:fill="auto"/>
            <w:vAlign w:val="center"/>
            <w:hideMark/>
          </w:tcPr>
          <w:p w14:paraId="17AF739F"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0,583</w:t>
            </w:r>
          </w:p>
        </w:tc>
      </w:tr>
      <w:tr w:rsidR="00AF1D00" w:rsidRPr="00EF06D0" w14:paraId="748F328E" w14:textId="77777777" w:rsidTr="007417A8">
        <w:trPr>
          <w:trHeight w:val="340"/>
        </w:trPr>
        <w:tc>
          <w:tcPr>
            <w:tcW w:w="1848" w:type="dxa"/>
            <w:tcBorders>
              <w:top w:val="single" w:sz="4" w:space="0" w:color="auto"/>
              <w:left w:val="single" w:sz="4" w:space="0" w:color="auto"/>
              <w:right w:val="single" w:sz="4" w:space="0" w:color="auto"/>
            </w:tcBorders>
            <w:shd w:val="clear" w:color="auto" w:fill="auto"/>
            <w:vAlign w:val="center"/>
            <w:hideMark/>
          </w:tcPr>
          <w:p w14:paraId="5052743D" w14:textId="77777777" w:rsidR="00AF1D00" w:rsidRPr="00EF06D0" w:rsidRDefault="00AF1D00" w:rsidP="00AF1D00">
            <w:pPr>
              <w:spacing w:after="0" w:line="240" w:lineRule="auto"/>
              <w:jc w:val="center"/>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6</w:t>
            </w:r>
          </w:p>
        </w:tc>
        <w:tc>
          <w:tcPr>
            <w:tcW w:w="2421" w:type="dxa"/>
            <w:tcBorders>
              <w:top w:val="single" w:sz="4" w:space="0" w:color="auto"/>
              <w:left w:val="single" w:sz="4" w:space="0" w:color="auto"/>
              <w:right w:val="single" w:sz="4" w:space="0" w:color="auto"/>
            </w:tcBorders>
            <w:shd w:val="clear" w:color="auto" w:fill="auto"/>
            <w:vAlign w:val="center"/>
            <w:hideMark/>
          </w:tcPr>
          <w:p w14:paraId="064220E1"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36636,96</w:t>
            </w:r>
          </w:p>
        </w:tc>
        <w:tc>
          <w:tcPr>
            <w:tcW w:w="2126" w:type="dxa"/>
            <w:tcBorders>
              <w:top w:val="single" w:sz="4" w:space="0" w:color="auto"/>
              <w:left w:val="single" w:sz="4" w:space="0" w:color="auto"/>
              <w:right w:val="single" w:sz="4" w:space="0" w:color="auto"/>
            </w:tcBorders>
            <w:shd w:val="clear" w:color="auto" w:fill="auto"/>
            <w:vAlign w:val="center"/>
            <w:hideMark/>
          </w:tcPr>
          <w:p w14:paraId="31F40D9D"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-2354,963</w:t>
            </w:r>
          </w:p>
        </w:tc>
        <w:tc>
          <w:tcPr>
            <w:tcW w:w="3163" w:type="dxa"/>
            <w:tcBorders>
              <w:top w:val="single" w:sz="4" w:space="0" w:color="auto"/>
              <w:left w:val="single" w:sz="4" w:space="0" w:color="auto"/>
              <w:right w:val="single" w:sz="4" w:space="0" w:color="auto"/>
            </w:tcBorders>
            <w:shd w:val="clear" w:color="auto" w:fill="auto"/>
            <w:vAlign w:val="center"/>
            <w:hideMark/>
          </w:tcPr>
          <w:p w14:paraId="7ABB0A83"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-0,620</w:t>
            </w:r>
          </w:p>
        </w:tc>
      </w:tr>
      <w:tr w:rsidR="00AF1D00" w:rsidRPr="00EF06D0" w14:paraId="18CDD708" w14:textId="77777777" w:rsidTr="007417A8">
        <w:trPr>
          <w:trHeight w:val="34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3493723D" w14:textId="77777777" w:rsidR="00AF1D00" w:rsidRPr="00EF06D0" w:rsidRDefault="00AF1D00" w:rsidP="00AF1D00">
            <w:pPr>
              <w:spacing w:after="0" w:line="240" w:lineRule="auto"/>
              <w:jc w:val="center"/>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7</w:t>
            </w:r>
          </w:p>
        </w:tc>
        <w:tc>
          <w:tcPr>
            <w:tcW w:w="2421" w:type="dxa"/>
            <w:tcBorders>
              <w:top w:val="single" w:sz="4" w:space="0" w:color="auto"/>
              <w:left w:val="nil"/>
              <w:bottom w:val="single" w:sz="4" w:space="0" w:color="auto"/>
              <w:right w:val="single" w:sz="4" w:space="0" w:color="auto"/>
            </w:tcBorders>
            <w:shd w:val="clear" w:color="auto" w:fill="auto"/>
            <w:vAlign w:val="center"/>
          </w:tcPr>
          <w:p w14:paraId="1792635B"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42504,53</w:t>
            </w:r>
          </w:p>
        </w:tc>
        <w:tc>
          <w:tcPr>
            <w:tcW w:w="2126" w:type="dxa"/>
            <w:tcBorders>
              <w:top w:val="single" w:sz="4" w:space="0" w:color="auto"/>
              <w:left w:val="nil"/>
              <w:bottom w:val="single" w:sz="4" w:space="0" w:color="auto"/>
              <w:right w:val="single" w:sz="4" w:space="0" w:color="auto"/>
            </w:tcBorders>
            <w:shd w:val="clear" w:color="auto" w:fill="auto"/>
            <w:vAlign w:val="center"/>
          </w:tcPr>
          <w:p w14:paraId="65FA61B0"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-3490,461</w:t>
            </w:r>
          </w:p>
        </w:tc>
        <w:tc>
          <w:tcPr>
            <w:tcW w:w="3163" w:type="dxa"/>
            <w:tcBorders>
              <w:top w:val="single" w:sz="4" w:space="0" w:color="auto"/>
              <w:left w:val="nil"/>
              <w:bottom w:val="single" w:sz="4" w:space="0" w:color="auto"/>
              <w:right w:val="single" w:sz="4" w:space="0" w:color="auto"/>
            </w:tcBorders>
            <w:shd w:val="clear" w:color="auto" w:fill="auto"/>
            <w:vAlign w:val="center"/>
          </w:tcPr>
          <w:p w14:paraId="51828FA7"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-0,919</w:t>
            </w:r>
          </w:p>
        </w:tc>
      </w:tr>
      <w:tr w:rsidR="00AF1D00" w:rsidRPr="00EF06D0" w14:paraId="0A5E84F6" w14:textId="77777777" w:rsidTr="007417A8">
        <w:trPr>
          <w:trHeight w:val="34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F0DD2" w14:textId="77777777" w:rsidR="00AF1D00" w:rsidRPr="00EF06D0" w:rsidRDefault="00AF1D00" w:rsidP="00AF1D00">
            <w:pPr>
              <w:spacing w:after="0" w:line="240" w:lineRule="auto"/>
              <w:jc w:val="center"/>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8</w:t>
            </w:r>
          </w:p>
        </w:tc>
        <w:tc>
          <w:tcPr>
            <w:tcW w:w="2421" w:type="dxa"/>
            <w:tcBorders>
              <w:top w:val="single" w:sz="4" w:space="0" w:color="auto"/>
              <w:left w:val="nil"/>
              <w:bottom w:val="single" w:sz="4" w:space="0" w:color="auto"/>
              <w:right w:val="single" w:sz="4" w:space="0" w:color="auto"/>
            </w:tcBorders>
            <w:shd w:val="clear" w:color="auto" w:fill="auto"/>
            <w:vAlign w:val="center"/>
            <w:hideMark/>
          </w:tcPr>
          <w:p w14:paraId="5B8208CE"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48372,10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698A6AC"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-2454,021</w:t>
            </w:r>
          </w:p>
        </w:tc>
        <w:tc>
          <w:tcPr>
            <w:tcW w:w="3163" w:type="dxa"/>
            <w:tcBorders>
              <w:top w:val="single" w:sz="4" w:space="0" w:color="auto"/>
              <w:left w:val="nil"/>
              <w:bottom w:val="single" w:sz="4" w:space="0" w:color="auto"/>
              <w:right w:val="single" w:sz="4" w:space="0" w:color="auto"/>
            </w:tcBorders>
            <w:shd w:val="clear" w:color="auto" w:fill="auto"/>
            <w:vAlign w:val="center"/>
            <w:hideMark/>
          </w:tcPr>
          <w:p w14:paraId="493ED42C"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-0,646</w:t>
            </w:r>
          </w:p>
        </w:tc>
      </w:tr>
      <w:tr w:rsidR="00AF1D00" w:rsidRPr="00EF06D0" w14:paraId="1E70C886" w14:textId="77777777" w:rsidTr="007417A8">
        <w:trPr>
          <w:trHeight w:val="34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671F9733" w14:textId="77777777" w:rsidR="00AF1D00" w:rsidRPr="00EF06D0" w:rsidRDefault="00AF1D00" w:rsidP="00AF1D00">
            <w:pPr>
              <w:spacing w:after="0" w:line="240" w:lineRule="auto"/>
              <w:jc w:val="center"/>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9</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41F86475"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54239,67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132A9AD"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-2379,912</w:t>
            </w:r>
          </w:p>
        </w:tc>
        <w:tc>
          <w:tcPr>
            <w:tcW w:w="3163" w:type="dxa"/>
            <w:tcBorders>
              <w:top w:val="single" w:sz="4" w:space="0" w:color="auto"/>
              <w:left w:val="single" w:sz="4" w:space="0" w:color="auto"/>
              <w:bottom w:val="single" w:sz="4" w:space="0" w:color="auto"/>
              <w:right w:val="single" w:sz="4" w:space="0" w:color="auto"/>
            </w:tcBorders>
            <w:shd w:val="clear" w:color="auto" w:fill="auto"/>
            <w:vAlign w:val="center"/>
          </w:tcPr>
          <w:p w14:paraId="3FA4557F"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-0,626</w:t>
            </w:r>
          </w:p>
        </w:tc>
      </w:tr>
      <w:tr w:rsidR="00AF1D00" w:rsidRPr="00EF06D0" w14:paraId="486B6587" w14:textId="77777777" w:rsidTr="007417A8">
        <w:trPr>
          <w:trHeight w:val="34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67C978EC" w14:textId="77777777" w:rsidR="00AF1D00" w:rsidRPr="00EF06D0" w:rsidRDefault="00AF1D00" w:rsidP="00AF1D00">
            <w:pPr>
              <w:spacing w:after="0" w:line="240" w:lineRule="auto"/>
              <w:jc w:val="center"/>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10</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3730D113"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60107,24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6D1897C"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-3654,483</w:t>
            </w:r>
          </w:p>
        </w:tc>
        <w:tc>
          <w:tcPr>
            <w:tcW w:w="3163" w:type="dxa"/>
            <w:tcBorders>
              <w:top w:val="single" w:sz="4" w:space="0" w:color="auto"/>
              <w:left w:val="single" w:sz="4" w:space="0" w:color="auto"/>
              <w:bottom w:val="single" w:sz="4" w:space="0" w:color="auto"/>
              <w:right w:val="single" w:sz="4" w:space="0" w:color="auto"/>
            </w:tcBorders>
            <w:shd w:val="clear" w:color="auto" w:fill="auto"/>
            <w:vAlign w:val="center"/>
          </w:tcPr>
          <w:p w14:paraId="0F94541C"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-0,962</w:t>
            </w:r>
          </w:p>
        </w:tc>
      </w:tr>
      <w:tr w:rsidR="00AF1D00" w:rsidRPr="00EF06D0" w14:paraId="313E4BD5" w14:textId="77777777" w:rsidTr="007417A8">
        <w:trPr>
          <w:trHeight w:val="34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5B22BE17" w14:textId="77777777" w:rsidR="00AF1D00" w:rsidRPr="00EF06D0" w:rsidRDefault="00AF1D00" w:rsidP="00AF1D00">
            <w:pPr>
              <w:spacing w:after="0" w:line="240" w:lineRule="auto"/>
              <w:jc w:val="center"/>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11</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5EE34E39"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65974,81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3CC0B0"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-3703,418</w:t>
            </w:r>
          </w:p>
        </w:tc>
        <w:tc>
          <w:tcPr>
            <w:tcW w:w="3163" w:type="dxa"/>
            <w:tcBorders>
              <w:top w:val="single" w:sz="4" w:space="0" w:color="auto"/>
              <w:left w:val="single" w:sz="4" w:space="0" w:color="auto"/>
              <w:bottom w:val="single" w:sz="4" w:space="0" w:color="auto"/>
              <w:right w:val="single" w:sz="4" w:space="0" w:color="auto"/>
            </w:tcBorders>
            <w:shd w:val="clear" w:color="auto" w:fill="auto"/>
            <w:vAlign w:val="center"/>
          </w:tcPr>
          <w:p w14:paraId="22B913EE"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-0,975</w:t>
            </w:r>
          </w:p>
        </w:tc>
      </w:tr>
      <w:tr w:rsidR="00AF1D00" w:rsidRPr="00EF06D0" w14:paraId="7E821295" w14:textId="77777777" w:rsidTr="007417A8">
        <w:trPr>
          <w:trHeight w:val="34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3DEFF0F6" w14:textId="77777777" w:rsidR="00AF1D00" w:rsidRPr="00EF06D0" w:rsidRDefault="00AF1D00" w:rsidP="00AF1D00">
            <w:pPr>
              <w:spacing w:after="0" w:line="240" w:lineRule="auto"/>
              <w:jc w:val="center"/>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12</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38FBEB41"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71842,38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37CE6F1"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-4521,101</w:t>
            </w:r>
          </w:p>
        </w:tc>
        <w:tc>
          <w:tcPr>
            <w:tcW w:w="3163" w:type="dxa"/>
            <w:tcBorders>
              <w:top w:val="single" w:sz="4" w:space="0" w:color="auto"/>
              <w:left w:val="single" w:sz="4" w:space="0" w:color="auto"/>
              <w:bottom w:val="single" w:sz="4" w:space="0" w:color="auto"/>
              <w:right w:val="single" w:sz="4" w:space="0" w:color="auto"/>
            </w:tcBorders>
            <w:shd w:val="clear" w:color="auto" w:fill="auto"/>
            <w:vAlign w:val="center"/>
          </w:tcPr>
          <w:p w14:paraId="59B48C95" w14:textId="77777777" w:rsidR="00AF1D00" w:rsidRPr="00EF06D0" w:rsidRDefault="00AF1D00" w:rsidP="00AF1D00">
            <w:pPr>
              <w:spacing w:after="0" w:line="240" w:lineRule="auto"/>
              <w:jc w:val="right"/>
              <w:rPr>
                <w:rFonts w:ascii="Times New Roman" w:eastAsia="Times New Roman" w:hAnsi="Times New Roman" w:cs="Times New Roman"/>
                <w:color w:val="000000" w:themeColor="text1"/>
                <w:sz w:val="24"/>
                <w:szCs w:val="24"/>
                <w:lang w:eastAsia="ru-RU"/>
              </w:rPr>
            </w:pPr>
            <w:r w:rsidRPr="00EF06D0">
              <w:rPr>
                <w:rFonts w:ascii="Times New Roman" w:eastAsia="Times New Roman" w:hAnsi="Times New Roman" w:cs="Times New Roman"/>
                <w:color w:val="000000" w:themeColor="text1"/>
                <w:sz w:val="24"/>
                <w:szCs w:val="24"/>
                <w:lang w:eastAsia="ru-RU"/>
              </w:rPr>
              <w:t>-1,190</w:t>
            </w:r>
          </w:p>
        </w:tc>
      </w:tr>
      <w:tr w:rsidR="00AF1D00" w:rsidRPr="00EF06D0" w14:paraId="42DDAE0B" w14:textId="77777777" w:rsidTr="007417A8">
        <w:trPr>
          <w:trHeight w:val="34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5F0FD1E4" w14:textId="77777777" w:rsidR="00AF1D00" w:rsidRPr="00EF06D0" w:rsidRDefault="00AF1D00" w:rsidP="00AF1D00">
            <w:pPr>
              <w:spacing w:after="0" w:line="240" w:lineRule="auto"/>
              <w:jc w:val="center"/>
              <w:rPr>
                <w:rFonts w:ascii="Times New Roman" w:hAnsi="Times New Roman" w:cs="Times New Roman"/>
                <w:color w:val="000000" w:themeColor="text1"/>
                <w:sz w:val="24"/>
                <w:szCs w:val="24"/>
                <w:lang w:val="en-US"/>
              </w:rPr>
            </w:pPr>
            <w:r w:rsidRPr="00EF06D0">
              <w:rPr>
                <w:rFonts w:ascii="Times New Roman" w:hAnsi="Times New Roman" w:cs="Times New Roman"/>
                <w:color w:val="000000" w:themeColor="text1"/>
                <w:sz w:val="24"/>
                <w:szCs w:val="24"/>
                <w:lang w:val="en-US"/>
              </w:rPr>
              <w:t>13</w:t>
            </w:r>
          </w:p>
        </w:tc>
        <w:tc>
          <w:tcPr>
            <w:tcW w:w="2421" w:type="dxa"/>
            <w:tcBorders>
              <w:top w:val="single" w:sz="4" w:space="0" w:color="auto"/>
              <w:left w:val="nil"/>
              <w:bottom w:val="single" w:sz="4" w:space="0" w:color="auto"/>
              <w:right w:val="single" w:sz="4" w:space="0" w:color="auto"/>
            </w:tcBorders>
            <w:shd w:val="clear" w:color="auto" w:fill="auto"/>
            <w:vAlign w:val="center"/>
          </w:tcPr>
          <w:p w14:paraId="7CF40A17" w14:textId="77777777" w:rsidR="00AF1D00" w:rsidRPr="00EF06D0" w:rsidRDefault="00AF1D00" w:rsidP="00AF1D00">
            <w:pPr>
              <w:spacing w:after="0" w:line="240" w:lineRule="auto"/>
              <w:jc w:val="right"/>
              <w:rPr>
                <w:rFonts w:ascii="Times New Roman" w:hAnsi="Times New Roman" w:cs="Times New Roman"/>
                <w:color w:val="000000" w:themeColor="text1"/>
                <w:sz w:val="24"/>
                <w:szCs w:val="24"/>
              </w:rPr>
            </w:pPr>
            <w:r w:rsidRPr="00EF06D0">
              <w:rPr>
                <w:rFonts w:ascii="Times New Roman" w:hAnsi="Times New Roman" w:cs="Times New Roman"/>
                <w:color w:val="000000" w:themeColor="text1"/>
                <w:sz w:val="24"/>
                <w:szCs w:val="24"/>
              </w:rPr>
              <w:t>77709,94</w:t>
            </w:r>
          </w:p>
        </w:tc>
        <w:tc>
          <w:tcPr>
            <w:tcW w:w="2126" w:type="dxa"/>
            <w:tcBorders>
              <w:top w:val="single" w:sz="4" w:space="0" w:color="auto"/>
              <w:left w:val="nil"/>
              <w:bottom w:val="single" w:sz="4" w:space="0" w:color="auto"/>
              <w:right w:val="single" w:sz="4" w:space="0" w:color="auto"/>
            </w:tcBorders>
            <w:shd w:val="clear" w:color="auto" w:fill="auto"/>
            <w:vAlign w:val="center"/>
          </w:tcPr>
          <w:p w14:paraId="393414A2" w14:textId="77777777" w:rsidR="00AF1D00" w:rsidRPr="00EF06D0" w:rsidRDefault="00AF1D00" w:rsidP="00AF1D00">
            <w:pPr>
              <w:spacing w:after="0" w:line="240" w:lineRule="auto"/>
              <w:jc w:val="right"/>
              <w:rPr>
                <w:rFonts w:ascii="Times New Roman" w:hAnsi="Times New Roman" w:cs="Times New Roman"/>
                <w:color w:val="000000" w:themeColor="text1"/>
                <w:sz w:val="24"/>
                <w:szCs w:val="24"/>
              </w:rPr>
            </w:pPr>
            <w:r w:rsidRPr="00EF06D0">
              <w:rPr>
                <w:rFonts w:ascii="Times New Roman" w:hAnsi="Times New Roman" w:cs="Times New Roman"/>
                <w:color w:val="000000" w:themeColor="text1"/>
                <w:sz w:val="24"/>
                <w:szCs w:val="24"/>
              </w:rPr>
              <w:t>-1134,944</w:t>
            </w:r>
          </w:p>
        </w:tc>
        <w:tc>
          <w:tcPr>
            <w:tcW w:w="3163" w:type="dxa"/>
            <w:tcBorders>
              <w:top w:val="single" w:sz="4" w:space="0" w:color="auto"/>
              <w:left w:val="nil"/>
              <w:bottom w:val="single" w:sz="4" w:space="0" w:color="auto"/>
              <w:right w:val="single" w:sz="4" w:space="0" w:color="auto"/>
            </w:tcBorders>
            <w:shd w:val="clear" w:color="auto" w:fill="auto"/>
            <w:vAlign w:val="center"/>
          </w:tcPr>
          <w:p w14:paraId="1E08637E" w14:textId="77777777" w:rsidR="00AF1D00" w:rsidRPr="00EF06D0" w:rsidRDefault="00AF1D00" w:rsidP="00AF1D00">
            <w:pPr>
              <w:spacing w:after="0" w:line="240" w:lineRule="auto"/>
              <w:jc w:val="right"/>
              <w:rPr>
                <w:rFonts w:ascii="Times New Roman" w:hAnsi="Times New Roman" w:cs="Times New Roman"/>
                <w:color w:val="000000" w:themeColor="text1"/>
                <w:sz w:val="24"/>
                <w:szCs w:val="24"/>
              </w:rPr>
            </w:pPr>
            <w:r w:rsidRPr="00EF06D0">
              <w:rPr>
                <w:rFonts w:ascii="Times New Roman" w:hAnsi="Times New Roman" w:cs="Times New Roman"/>
                <w:color w:val="000000" w:themeColor="text1"/>
                <w:sz w:val="24"/>
                <w:szCs w:val="24"/>
              </w:rPr>
              <w:t>-0,299</w:t>
            </w:r>
          </w:p>
        </w:tc>
      </w:tr>
      <w:tr w:rsidR="00AF1D00" w:rsidRPr="00EF06D0" w14:paraId="171DAB10" w14:textId="77777777" w:rsidTr="007417A8">
        <w:trPr>
          <w:trHeight w:val="34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4D6AAA98" w14:textId="77777777" w:rsidR="00AF1D00" w:rsidRPr="00EF06D0" w:rsidRDefault="00AF1D00" w:rsidP="00AF1D00">
            <w:pPr>
              <w:spacing w:after="0" w:line="240" w:lineRule="auto"/>
              <w:jc w:val="center"/>
              <w:rPr>
                <w:rFonts w:ascii="Times New Roman" w:hAnsi="Times New Roman" w:cs="Times New Roman"/>
                <w:color w:val="000000" w:themeColor="text1"/>
                <w:sz w:val="24"/>
                <w:szCs w:val="24"/>
              </w:rPr>
            </w:pPr>
            <w:r w:rsidRPr="00EF06D0">
              <w:rPr>
                <w:rFonts w:ascii="Times New Roman" w:hAnsi="Times New Roman" w:cs="Times New Roman"/>
                <w:color w:val="000000" w:themeColor="text1"/>
                <w:sz w:val="24"/>
                <w:szCs w:val="24"/>
              </w:rPr>
              <w:t>14</w:t>
            </w:r>
          </w:p>
        </w:tc>
        <w:tc>
          <w:tcPr>
            <w:tcW w:w="2421" w:type="dxa"/>
            <w:tcBorders>
              <w:top w:val="single" w:sz="4" w:space="0" w:color="auto"/>
              <w:left w:val="nil"/>
              <w:bottom w:val="single" w:sz="4" w:space="0" w:color="auto"/>
              <w:right w:val="single" w:sz="4" w:space="0" w:color="auto"/>
            </w:tcBorders>
            <w:shd w:val="clear" w:color="auto" w:fill="auto"/>
            <w:vAlign w:val="center"/>
          </w:tcPr>
          <w:p w14:paraId="101F77D1" w14:textId="77777777" w:rsidR="00AF1D00" w:rsidRPr="00EF06D0" w:rsidRDefault="00AF1D00" w:rsidP="00AF1D00">
            <w:pPr>
              <w:spacing w:after="0" w:line="240" w:lineRule="auto"/>
              <w:jc w:val="right"/>
              <w:rPr>
                <w:rFonts w:ascii="Times New Roman" w:hAnsi="Times New Roman" w:cs="Times New Roman"/>
                <w:color w:val="000000" w:themeColor="text1"/>
                <w:sz w:val="24"/>
                <w:szCs w:val="24"/>
              </w:rPr>
            </w:pPr>
            <w:r w:rsidRPr="00EF06D0">
              <w:rPr>
                <w:rFonts w:ascii="Times New Roman" w:hAnsi="Times New Roman" w:cs="Times New Roman"/>
                <w:color w:val="000000" w:themeColor="text1"/>
                <w:sz w:val="24"/>
                <w:szCs w:val="24"/>
              </w:rPr>
              <w:t>83577,51</w:t>
            </w:r>
          </w:p>
        </w:tc>
        <w:tc>
          <w:tcPr>
            <w:tcW w:w="2126" w:type="dxa"/>
            <w:tcBorders>
              <w:top w:val="single" w:sz="4" w:space="0" w:color="auto"/>
              <w:left w:val="nil"/>
              <w:bottom w:val="single" w:sz="4" w:space="0" w:color="auto"/>
              <w:right w:val="single" w:sz="4" w:space="0" w:color="auto"/>
            </w:tcBorders>
            <w:shd w:val="clear" w:color="auto" w:fill="auto"/>
            <w:vAlign w:val="center"/>
          </w:tcPr>
          <w:p w14:paraId="2244444D" w14:textId="77777777" w:rsidR="00AF1D00" w:rsidRPr="00EF06D0" w:rsidRDefault="00AF1D00" w:rsidP="00AF1D00">
            <w:pPr>
              <w:spacing w:after="0" w:line="240" w:lineRule="auto"/>
              <w:jc w:val="right"/>
              <w:rPr>
                <w:rFonts w:ascii="Times New Roman" w:hAnsi="Times New Roman" w:cs="Times New Roman"/>
                <w:color w:val="000000" w:themeColor="text1"/>
                <w:sz w:val="24"/>
                <w:szCs w:val="24"/>
              </w:rPr>
            </w:pPr>
            <w:r w:rsidRPr="00EF06D0">
              <w:rPr>
                <w:rFonts w:ascii="Times New Roman" w:hAnsi="Times New Roman" w:cs="Times New Roman"/>
                <w:color w:val="000000" w:themeColor="text1"/>
                <w:sz w:val="24"/>
                <w:szCs w:val="24"/>
              </w:rPr>
              <w:t>132,320</w:t>
            </w:r>
          </w:p>
        </w:tc>
        <w:tc>
          <w:tcPr>
            <w:tcW w:w="3163" w:type="dxa"/>
            <w:tcBorders>
              <w:top w:val="single" w:sz="4" w:space="0" w:color="auto"/>
              <w:left w:val="nil"/>
              <w:bottom w:val="single" w:sz="4" w:space="0" w:color="auto"/>
              <w:right w:val="single" w:sz="4" w:space="0" w:color="auto"/>
            </w:tcBorders>
            <w:shd w:val="clear" w:color="auto" w:fill="auto"/>
            <w:vAlign w:val="center"/>
          </w:tcPr>
          <w:p w14:paraId="2FFCFA5E" w14:textId="77777777" w:rsidR="00AF1D00" w:rsidRPr="00EF06D0" w:rsidRDefault="00AF1D00" w:rsidP="00AF1D00">
            <w:pPr>
              <w:spacing w:after="0" w:line="240" w:lineRule="auto"/>
              <w:jc w:val="right"/>
              <w:rPr>
                <w:rFonts w:ascii="Times New Roman" w:hAnsi="Times New Roman" w:cs="Times New Roman"/>
                <w:color w:val="000000" w:themeColor="text1"/>
                <w:sz w:val="24"/>
                <w:szCs w:val="24"/>
              </w:rPr>
            </w:pPr>
            <w:r w:rsidRPr="00EF06D0">
              <w:rPr>
                <w:rFonts w:ascii="Times New Roman" w:hAnsi="Times New Roman" w:cs="Times New Roman"/>
                <w:color w:val="000000" w:themeColor="text1"/>
                <w:sz w:val="24"/>
                <w:szCs w:val="24"/>
              </w:rPr>
              <w:t>0,035</w:t>
            </w:r>
          </w:p>
        </w:tc>
      </w:tr>
      <w:tr w:rsidR="00AF1D00" w:rsidRPr="00EF06D0" w14:paraId="2B185EDC" w14:textId="77777777" w:rsidTr="007417A8">
        <w:trPr>
          <w:trHeight w:val="34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68384027" w14:textId="77777777" w:rsidR="00AF1D00" w:rsidRPr="00EF06D0" w:rsidRDefault="00AF1D00" w:rsidP="00AF1D00">
            <w:pPr>
              <w:spacing w:after="0" w:line="240" w:lineRule="auto"/>
              <w:jc w:val="center"/>
              <w:rPr>
                <w:rFonts w:ascii="Times New Roman" w:hAnsi="Times New Roman" w:cs="Times New Roman"/>
                <w:color w:val="000000" w:themeColor="text1"/>
                <w:sz w:val="24"/>
                <w:szCs w:val="24"/>
              </w:rPr>
            </w:pPr>
            <w:r w:rsidRPr="00EF06D0">
              <w:rPr>
                <w:rFonts w:ascii="Times New Roman" w:hAnsi="Times New Roman" w:cs="Times New Roman"/>
                <w:color w:val="000000" w:themeColor="text1"/>
                <w:sz w:val="24"/>
                <w:szCs w:val="24"/>
              </w:rPr>
              <w:t>15</w:t>
            </w:r>
          </w:p>
        </w:tc>
        <w:tc>
          <w:tcPr>
            <w:tcW w:w="2421" w:type="dxa"/>
            <w:tcBorders>
              <w:top w:val="single" w:sz="4" w:space="0" w:color="auto"/>
              <w:left w:val="nil"/>
              <w:bottom w:val="single" w:sz="4" w:space="0" w:color="auto"/>
              <w:right w:val="single" w:sz="4" w:space="0" w:color="auto"/>
            </w:tcBorders>
            <w:shd w:val="clear" w:color="auto" w:fill="auto"/>
            <w:vAlign w:val="center"/>
          </w:tcPr>
          <w:p w14:paraId="510212FA" w14:textId="77777777" w:rsidR="00AF1D00" w:rsidRPr="00EF06D0" w:rsidRDefault="00AF1D00" w:rsidP="00AF1D00">
            <w:pPr>
              <w:spacing w:after="0" w:line="240" w:lineRule="auto"/>
              <w:jc w:val="right"/>
              <w:rPr>
                <w:rFonts w:ascii="Times New Roman" w:hAnsi="Times New Roman" w:cs="Times New Roman"/>
                <w:color w:val="000000" w:themeColor="text1"/>
                <w:sz w:val="24"/>
                <w:szCs w:val="24"/>
              </w:rPr>
            </w:pPr>
            <w:r w:rsidRPr="00EF06D0">
              <w:rPr>
                <w:rFonts w:ascii="Times New Roman" w:hAnsi="Times New Roman" w:cs="Times New Roman"/>
                <w:color w:val="000000" w:themeColor="text1"/>
                <w:sz w:val="24"/>
                <w:szCs w:val="24"/>
              </w:rPr>
              <w:t>89445,08</w:t>
            </w:r>
          </w:p>
        </w:tc>
        <w:tc>
          <w:tcPr>
            <w:tcW w:w="2126" w:type="dxa"/>
            <w:tcBorders>
              <w:top w:val="single" w:sz="4" w:space="0" w:color="auto"/>
              <w:left w:val="nil"/>
              <w:bottom w:val="single" w:sz="4" w:space="0" w:color="auto"/>
              <w:right w:val="single" w:sz="4" w:space="0" w:color="auto"/>
            </w:tcBorders>
            <w:shd w:val="clear" w:color="auto" w:fill="auto"/>
            <w:vAlign w:val="center"/>
          </w:tcPr>
          <w:p w14:paraId="579ECF7E" w14:textId="77777777" w:rsidR="00AF1D00" w:rsidRPr="00EF06D0" w:rsidRDefault="00AF1D00" w:rsidP="00AF1D00">
            <w:pPr>
              <w:spacing w:after="0" w:line="240" w:lineRule="auto"/>
              <w:jc w:val="right"/>
              <w:rPr>
                <w:rFonts w:ascii="Times New Roman" w:hAnsi="Times New Roman" w:cs="Times New Roman"/>
                <w:color w:val="000000" w:themeColor="text1"/>
                <w:sz w:val="24"/>
                <w:szCs w:val="24"/>
              </w:rPr>
            </w:pPr>
            <w:r w:rsidRPr="00EF06D0">
              <w:rPr>
                <w:rFonts w:ascii="Times New Roman" w:hAnsi="Times New Roman" w:cs="Times New Roman"/>
                <w:color w:val="000000" w:themeColor="text1"/>
                <w:sz w:val="24"/>
                <w:szCs w:val="24"/>
              </w:rPr>
              <w:t>3689,918</w:t>
            </w:r>
          </w:p>
        </w:tc>
        <w:tc>
          <w:tcPr>
            <w:tcW w:w="3163" w:type="dxa"/>
            <w:tcBorders>
              <w:top w:val="single" w:sz="4" w:space="0" w:color="auto"/>
              <w:left w:val="nil"/>
              <w:bottom w:val="single" w:sz="4" w:space="0" w:color="auto"/>
              <w:right w:val="single" w:sz="4" w:space="0" w:color="auto"/>
            </w:tcBorders>
            <w:shd w:val="clear" w:color="auto" w:fill="auto"/>
            <w:vAlign w:val="center"/>
          </w:tcPr>
          <w:p w14:paraId="028B0A57" w14:textId="77777777" w:rsidR="00AF1D00" w:rsidRPr="00EF06D0" w:rsidRDefault="00AF1D00" w:rsidP="00AF1D00">
            <w:pPr>
              <w:spacing w:after="0" w:line="240" w:lineRule="auto"/>
              <w:jc w:val="right"/>
              <w:rPr>
                <w:rFonts w:ascii="Times New Roman" w:hAnsi="Times New Roman" w:cs="Times New Roman"/>
                <w:color w:val="000000" w:themeColor="text1"/>
                <w:sz w:val="24"/>
                <w:szCs w:val="24"/>
              </w:rPr>
            </w:pPr>
            <w:r w:rsidRPr="00EF06D0">
              <w:rPr>
                <w:rFonts w:ascii="Times New Roman" w:hAnsi="Times New Roman" w:cs="Times New Roman"/>
                <w:color w:val="000000" w:themeColor="text1"/>
                <w:sz w:val="24"/>
                <w:szCs w:val="24"/>
              </w:rPr>
              <w:t>0,971</w:t>
            </w:r>
          </w:p>
        </w:tc>
      </w:tr>
      <w:tr w:rsidR="00AF1D00" w:rsidRPr="00EF06D0" w14:paraId="3956CCFA" w14:textId="77777777" w:rsidTr="007417A8">
        <w:trPr>
          <w:trHeight w:val="34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60FBDAB0" w14:textId="77777777" w:rsidR="00AF1D00" w:rsidRPr="00EF06D0" w:rsidRDefault="00AF1D00" w:rsidP="00AF1D00">
            <w:pPr>
              <w:spacing w:after="0" w:line="240" w:lineRule="auto"/>
              <w:jc w:val="center"/>
              <w:rPr>
                <w:rFonts w:ascii="Times New Roman" w:hAnsi="Times New Roman" w:cs="Times New Roman"/>
                <w:color w:val="000000" w:themeColor="text1"/>
                <w:sz w:val="24"/>
                <w:szCs w:val="24"/>
                <w:lang w:val="en-US"/>
              </w:rPr>
            </w:pPr>
            <w:r w:rsidRPr="00EF06D0">
              <w:rPr>
                <w:rFonts w:ascii="Times New Roman" w:hAnsi="Times New Roman" w:cs="Times New Roman"/>
                <w:color w:val="000000" w:themeColor="text1"/>
                <w:sz w:val="24"/>
                <w:szCs w:val="24"/>
                <w:lang w:val="en-US"/>
              </w:rPr>
              <w:t>16</w:t>
            </w:r>
          </w:p>
        </w:tc>
        <w:tc>
          <w:tcPr>
            <w:tcW w:w="2421" w:type="dxa"/>
            <w:tcBorders>
              <w:top w:val="single" w:sz="4" w:space="0" w:color="auto"/>
              <w:left w:val="nil"/>
              <w:bottom w:val="single" w:sz="4" w:space="0" w:color="auto"/>
              <w:right w:val="single" w:sz="4" w:space="0" w:color="auto"/>
            </w:tcBorders>
            <w:shd w:val="clear" w:color="auto" w:fill="auto"/>
            <w:vAlign w:val="center"/>
          </w:tcPr>
          <w:p w14:paraId="39018EB2" w14:textId="77777777" w:rsidR="00AF1D00" w:rsidRPr="00EF06D0" w:rsidRDefault="00AF1D00" w:rsidP="00AF1D00">
            <w:pPr>
              <w:spacing w:after="0" w:line="240" w:lineRule="auto"/>
              <w:jc w:val="right"/>
              <w:rPr>
                <w:rFonts w:ascii="Times New Roman" w:hAnsi="Times New Roman" w:cs="Times New Roman"/>
                <w:color w:val="000000" w:themeColor="text1"/>
                <w:sz w:val="24"/>
                <w:szCs w:val="24"/>
              </w:rPr>
            </w:pPr>
            <w:r w:rsidRPr="00EF06D0">
              <w:rPr>
                <w:rFonts w:ascii="Times New Roman" w:hAnsi="Times New Roman" w:cs="Times New Roman"/>
                <w:color w:val="000000" w:themeColor="text1"/>
                <w:sz w:val="24"/>
                <w:szCs w:val="24"/>
              </w:rPr>
              <w:t>95312,65</w:t>
            </w:r>
          </w:p>
        </w:tc>
        <w:tc>
          <w:tcPr>
            <w:tcW w:w="2126" w:type="dxa"/>
            <w:tcBorders>
              <w:top w:val="single" w:sz="4" w:space="0" w:color="auto"/>
              <w:left w:val="nil"/>
              <w:bottom w:val="single" w:sz="4" w:space="0" w:color="auto"/>
              <w:right w:val="single" w:sz="4" w:space="0" w:color="auto"/>
            </w:tcBorders>
            <w:shd w:val="clear" w:color="auto" w:fill="auto"/>
            <w:vAlign w:val="center"/>
          </w:tcPr>
          <w:p w14:paraId="0BCC06B4" w14:textId="77777777" w:rsidR="00AF1D00" w:rsidRPr="00EF06D0" w:rsidRDefault="00AF1D00" w:rsidP="00AF1D00">
            <w:pPr>
              <w:spacing w:after="0" w:line="240" w:lineRule="auto"/>
              <w:jc w:val="right"/>
              <w:rPr>
                <w:rFonts w:ascii="Times New Roman" w:hAnsi="Times New Roman" w:cs="Times New Roman"/>
                <w:color w:val="000000" w:themeColor="text1"/>
                <w:sz w:val="24"/>
                <w:szCs w:val="24"/>
              </w:rPr>
            </w:pPr>
            <w:r w:rsidRPr="00EF06D0">
              <w:rPr>
                <w:rFonts w:ascii="Times New Roman" w:hAnsi="Times New Roman" w:cs="Times New Roman"/>
                <w:color w:val="000000" w:themeColor="text1"/>
                <w:sz w:val="24"/>
                <w:szCs w:val="24"/>
              </w:rPr>
              <w:t>9076,349</w:t>
            </w:r>
          </w:p>
        </w:tc>
        <w:tc>
          <w:tcPr>
            <w:tcW w:w="3163" w:type="dxa"/>
            <w:tcBorders>
              <w:top w:val="single" w:sz="4" w:space="0" w:color="auto"/>
              <w:left w:val="nil"/>
              <w:bottom w:val="single" w:sz="4" w:space="0" w:color="auto"/>
              <w:right w:val="single" w:sz="4" w:space="0" w:color="auto"/>
            </w:tcBorders>
            <w:shd w:val="clear" w:color="auto" w:fill="auto"/>
            <w:vAlign w:val="center"/>
          </w:tcPr>
          <w:p w14:paraId="2D29D82C" w14:textId="77777777" w:rsidR="00AF1D00" w:rsidRPr="00EF06D0" w:rsidRDefault="00AF1D00" w:rsidP="00AF1D00">
            <w:pPr>
              <w:spacing w:after="0" w:line="240" w:lineRule="auto"/>
              <w:jc w:val="right"/>
              <w:rPr>
                <w:rFonts w:ascii="Times New Roman" w:hAnsi="Times New Roman" w:cs="Times New Roman"/>
                <w:color w:val="000000" w:themeColor="text1"/>
                <w:sz w:val="24"/>
                <w:szCs w:val="24"/>
              </w:rPr>
            </w:pPr>
            <w:r w:rsidRPr="00EF06D0">
              <w:rPr>
                <w:rFonts w:ascii="Times New Roman" w:hAnsi="Times New Roman" w:cs="Times New Roman"/>
                <w:color w:val="000000" w:themeColor="text1"/>
                <w:sz w:val="24"/>
                <w:szCs w:val="24"/>
              </w:rPr>
              <w:t>2,389</w:t>
            </w:r>
          </w:p>
        </w:tc>
      </w:tr>
      <w:tr w:rsidR="00AF1D00" w:rsidRPr="00EF06D0" w14:paraId="6528C25D" w14:textId="77777777" w:rsidTr="007417A8">
        <w:trPr>
          <w:trHeight w:val="34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5202671D" w14:textId="77777777" w:rsidR="00AF1D00" w:rsidRPr="00EF06D0" w:rsidRDefault="00AF1D00" w:rsidP="00AF1D00">
            <w:pPr>
              <w:spacing w:after="0" w:line="240" w:lineRule="auto"/>
              <w:jc w:val="center"/>
              <w:rPr>
                <w:rFonts w:ascii="Times New Roman" w:hAnsi="Times New Roman" w:cs="Times New Roman"/>
                <w:b/>
                <w:i/>
                <w:color w:val="000000" w:themeColor="text1"/>
                <w:sz w:val="24"/>
                <w:szCs w:val="24"/>
              </w:rPr>
            </w:pPr>
            <w:r w:rsidRPr="00EF06D0">
              <w:rPr>
                <w:rFonts w:ascii="Times New Roman" w:hAnsi="Times New Roman" w:cs="Times New Roman"/>
                <w:b/>
                <w:i/>
                <w:color w:val="000000" w:themeColor="text1"/>
                <w:sz w:val="24"/>
                <w:szCs w:val="24"/>
              </w:rPr>
              <w:t>17</w:t>
            </w:r>
          </w:p>
        </w:tc>
        <w:tc>
          <w:tcPr>
            <w:tcW w:w="2421" w:type="dxa"/>
            <w:tcBorders>
              <w:top w:val="single" w:sz="4" w:space="0" w:color="auto"/>
              <w:left w:val="nil"/>
              <w:bottom w:val="single" w:sz="4" w:space="0" w:color="auto"/>
              <w:right w:val="single" w:sz="4" w:space="0" w:color="auto"/>
            </w:tcBorders>
            <w:shd w:val="clear" w:color="auto" w:fill="auto"/>
            <w:vAlign w:val="center"/>
          </w:tcPr>
          <w:p w14:paraId="413AAAA3" w14:textId="77777777" w:rsidR="00AF1D00" w:rsidRPr="00EF06D0" w:rsidRDefault="00AF1D00" w:rsidP="00AF1D00">
            <w:pPr>
              <w:spacing w:after="0" w:line="240" w:lineRule="auto"/>
              <w:jc w:val="center"/>
              <w:rPr>
                <w:rFonts w:ascii="Times New Roman" w:hAnsi="Times New Roman" w:cs="Times New Roman"/>
                <w:b/>
                <w:bCs/>
                <w:color w:val="000000" w:themeColor="text1"/>
                <w:sz w:val="24"/>
                <w:szCs w:val="24"/>
              </w:rPr>
            </w:pPr>
            <w:r w:rsidRPr="00EF06D0">
              <w:rPr>
                <w:rFonts w:ascii="Times New Roman" w:hAnsi="Times New Roman" w:cs="Times New Roman"/>
                <w:b/>
                <w:bCs/>
                <w:color w:val="000000" w:themeColor="text1"/>
                <w:sz w:val="24"/>
                <w:szCs w:val="24"/>
              </w:rPr>
              <w:t>101180,24</w:t>
            </w:r>
          </w:p>
        </w:tc>
        <w:tc>
          <w:tcPr>
            <w:tcW w:w="2126" w:type="dxa"/>
            <w:tcBorders>
              <w:top w:val="single" w:sz="4" w:space="0" w:color="auto"/>
              <w:left w:val="nil"/>
              <w:bottom w:val="single" w:sz="4" w:space="0" w:color="auto"/>
              <w:right w:val="single" w:sz="4" w:space="0" w:color="auto"/>
            </w:tcBorders>
            <w:shd w:val="clear" w:color="auto" w:fill="auto"/>
            <w:vAlign w:val="bottom"/>
          </w:tcPr>
          <w:p w14:paraId="02B106A9" w14:textId="77777777" w:rsidR="00AF1D00" w:rsidRPr="00EF06D0" w:rsidRDefault="00AF1D00" w:rsidP="00AF1D00">
            <w:pPr>
              <w:spacing w:after="0" w:line="240" w:lineRule="auto"/>
              <w:jc w:val="right"/>
              <w:rPr>
                <w:rFonts w:ascii="Times New Roman" w:hAnsi="Times New Roman" w:cs="Times New Roman"/>
                <w:b/>
                <w:i/>
                <w:color w:val="000000" w:themeColor="text1"/>
                <w:sz w:val="24"/>
                <w:szCs w:val="24"/>
              </w:rPr>
            </w:pPr>
          </w:p>
        </w:tc>
        <w:tc>
          <w:tcPr>
            <w:tcW w:w="3163" w:type="dxa"/>
            <w:tcBorders>
              <w:top w:val="single" w:sz="4" w:space="0" w:color="auto"/>
              <w:left w:val="nil"/>
              <w:bottom w:val="single" w:sz="4" w:space="0" w:color="auto"/>
              <w:right w:val="single" w:sz="4" w:space="0" w:color="auto"/>
            </w:tcBorders>
            <w:shd w:val="clear" w:color="auto" w:fill="auto"/>
            <w:vAlign w:val="bottom"/>
          </w:tcPr>
          <w:p w14:paraId="5C5933E5" w14:textId="77777777" w:rsidR="00AF1D00" w:rsidRPr="00EF06D0" w:rsidRDefault="00AF1D00" w:rsidP="00AF1D00">
            <w:pPr>
              <w:spacing w:after="0" w:line="240" w:lineRule="auto"/>
              <w:jc w:val="right"/>
              <w:rPr>
                <w:rFonts w:ascii="Times New Roman" w:hAnsi="Times New Roman" w:cs="Times New Roman"/>
                <w:b/>
                <w:i/>
                <w:color w:val="000000" w:themeColor="text1"/>
                <w:sz w:val="24"/>
                <w:szCs w:val="24"/>
              </w:rPr>
            </w:pPr>
          </w:p>
        </w:tc>
      </w:tr>
      <w:tr w:rsidR="00AF1D00" w:rsidRPr="00EF06D0" w14:paraId="0A2DE64D" w14:textId="77777777" w:rsidTr="007417A8">
        <w:trPr>
          <w:trHeight w:val="34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67B56963" w14:textId="77777777" w:rsidR="00AF1D00" w:rsidRPr="00EF06D0" w:rsidRDefault="00AF1D00" w:rsidP="00AF1D00">
            <w:pPr>
              <w:spacing w:after="0" w:line="240" w:lineRule="auto"/>
              <w:jc w:val="center"/>
              <w:rPr>
                <w:rFonts w:ascii="Times New Roman" w:hAnsi="Times New Roman" w:cs="Times New Roman"/>
                <w:b/>
                <w:bCs/>
                <w:i/>
                <w:iCs/>
                <w:color w:val="000000" w:themeColor="text1"/>
                <w:sz w:val="24"/>
                <w:szCs w:val="24"/>
                <w:lang w:val="en-US"/>
              </w:rPr>
            </w:pPr>
            <w:r w:rsidRPr="00EF06D0">
              <w:rPr>
                <w:rFonts w:ascii="Times New Roman" w:hAnsi="Times New Roman" w:cs="Times New Roman"/>
                <w:b/>
                <w:bCs/>
                <w:i/>
                <w:iCs/>
                <w:color w:val="000000" w:themeColor="text1"/>
                <w:sz w:val="24"/>
                <w:szCs w:val="24"/>
              </w:rPr>
              <w:t>1</w:t>
            </w:r>
            <w:r w:rsidRPr="00EF06D0">
              <w:rPr>
                <w:rFonts w:ascii="Times New Roman" w:hAnsi="Times New Roman" w:cs="Times New Roman"/>
                <w:b/>
                <w:bCs/>
                <w:i/>
                <w:iCs/>
                <w:color w:val="000000" w:themeColor="text1"/>
                <w:sz w:val="24"/>
                <w:szCs w:val="24"/>
                <w:lang w:val="en-US"/>
              </w:rPr>
              <w:t>8</w:t>
            </w:r>
          </w:p>
        </w:tc>
        <w:tc>
          <w:tcPr>
            <w:tcW w:w="2421" w:type="dxa"/>
            <w:tcBorders>
              <w:top w:val="single" w:sz="4" w:space="0" w:color="auto"/>
              <w:left w:val="nil"/>
              <w:bottom w:val="single" w:sz="4" w:space="0" w:color="auto"/>
              <w:right w:val="single" w:sz="4" w:space="0" w:color="auto"/>
            </w:tcBorders>
            <w:shd w:val="clear" w:color="auto" w:fill="auto"/>
            <w:vAlign w:val="center"/>
          </w:tcPr>
          <w:p w14:paraId="3598E19E" w14:textId="77777777" w:rsidR="00AF1D00" w:rsidRPr="00EF06D0" w:rsidRDefault="00AF1D00" w:rsidP="00AF1D00">
            <w:pPr>
              <w:spacing w:after="0" w:line="240" w:lineRule="auto"/>
              <w:jc w:val="center"/>
              <w:rPr>
                <w:rFonts w:ascii="Times New Roman" w:hAnsi="Times New Roman" w:cs="Times New Roman"/>
                <w:b/>
                <w:bCs/>
                <w:color w:val="000000" w:themeColor="text1"/>
                <w:sz w:val="24"/>
                <w:szCs w:val="24"/>
              </w:rPr>
            </w:pPr>
            <w:r w:rsidRPr="00EF06D0">
              <w:rPr>
                <w:rFonts w:ascii="Times New Roman" w:hAnsi="Times New Roman" w:cs="Times New Roman"/>
                <w:b/>
                <w:bCs/>
                <w:color w:val="000000" w:themeColor="text1"/>
                <w:sz w:val="24"/>
                <w:szCs w:val="24"/>
              </w:rPr>
              <w:t>107047,81</w:t>
            </w:r>
          </w:p>
        </w:tc>
        <w:tc>
          <w:tcPr>
            <w:tcW w:w="2126" w:type="dxa"/>
            <w:tcBorders>
              <w:top w:val="single" w:sz="4" w:space="0" w:color="auto"/>
              <w:left w:val="nil"/>
              <w:bottom w:val="single" w:sz="4" w:space="0" w:color="auto"/>
              <w:right w:val="single" w:sz="4" w:space="0" w:color="auto"/>
            </w:tcBorders>
            <w:shd w:val="clear" w:color="auto" w:fill="auto"/>
            <w:vAlign w:val="center"/>
          </w:tcPr>
          <w:p w14:paraId="45143E65" w14:textId="77777777" w:rsidR="00AF1D00" w:rsidRPr="00EF06D0" w:rsidRDefault="00AF1D00" w:rsidP="00AF1D00">
            <w:pPr>
              <w:spacing w:after="0" w:line="240" w:lineRule="auto"/>
              <w:jc w:val="center"/>
              <w:rPr>
                <w:rFonts w:ascii="Times New Roman" w:hAnsi="Times New Roman" w:cs="Times New Roman"/>
                <w:b/>
                <w:color w:val="000000" w:themeColor="text1"/>
                <w:sz w:val="24"/>
                <w:szCs w:val="24"/>
              </w:rPr>
            </w:pPr>
            <w:r w:rsidRPr="00EF06D0">
              <w:rPr>
                <w:rFonts w:ascii="Times New Roman" w:hAnsi="Times New Roman" w:cs="Times New Roman"/>
                <w:b/>
                <w:color w:val="000000" w:themeColor="text1"/>
                <w:sz w:val="24"/>
                <w:szCs w:val="24"/>
              </w:rPr>
              <w:t> </w:t>
            </w:r>
          </w:p>
        </w:tc>
        <w:tc>
          <w:tcPr>
            <w:tcW w:w="3163" w:type="dxa"/>
            <w:tcBorders>
              <w:top w:val="single" w:sz="4" w:space="0" w:color="auto"/>
              <w:left w:val="nil"/>
              <w:bottom w:val="single" w:sz="4" w:space="0" w:color="auto"/>
              <w:right w:val="single" w:sz="4" w:space="0" w:color="auto"/>
            </w:tcBorders>
            <w:shd w:val="clear" w:color="auto" w:fill="auto"/>
            <w:vAlign w:val="center"/>
          </w:tcPr>
          <w:p w14:paraId="34AA73EC" w14:textId="77777777" w:rsidR="00AF1D00" w:rsidRPr="00EF06D0" w:rsidRDefault="00AF1D00" w:rsidP="00AF1D00">
            <w:pPr>
              <w:spacing w:after="0" w:line="240" w:lineRule="auto"/>
              <w:jc w:val="center"/>
              <w:rPr>
                <w:rFonts w:ascii="Times New Roman" w:hAnsi="Times New Roman" w:cs="Times New Roman"/>
                <w:b/>
                <w:color w:val="000000" w:themeColor="text1"/>
                <w:sz w:val="24"/>
                <w:szCs w:val="24"/>
              </w:rPr>
            </w:pPr>
            <w:r w:rsidRPr="00EF06D0">
              <w:rPr>
                <w:rFonts w:ascii="Times New Roman" w:hAnsi="Times New Roman" w:cs="Times New Roman"/>
                <w:b/>
                <w:color w:val="000000" w:themeColor="text1"/>
                <w:sz w:val="24"/>
                <w:szCs w:val="24"/>
              </w:rPr>
              <w:t> </w:t>
            </w:r>
          </w:p>
        </w:tc>
      </w:tr>
      <w:tr w:rsidR="00AF1D00" w:rsidRPr="00EF06D0" w14:paraId="4A61E969" w14:textId="77777777" w:rsidTr="007417A8">
        <w:trPr>
          <w:trHeight w:val="340"/>
        </w:trPr>
        <w:tc>
          <w:tcPr>
            <w:tcW w:w="1848" w:type="dxa"/>
            <w:tcBorders>
              <w:top w:val="nil"/>
              <w:left w:val="single" w:sz="4" w:space="0" w:color="auto"/>
              <w:bottom w:val="single" w:sz="4" w:space="0" w:color="auto"/>
              <w:right w:val="single" w:sz="4" w:space="0" w:color="auto"/>
            </w:tcBorders>
            <w:shd w:val="clear" w:color="auto" w:fill="auto"/>
            <w:vAlign w:val="center"/>
          </w:tcPr>
          <w:p w14:paraId="1DE8C8FA" w14:textId="77777777" w:rsidR="00AF1D00" w:rsidRPr="00EF06D0" w:rsidRDefault="00AF1D00" w:rsidP="00AF1D00">
            <w:pPr>
              <w:spacing w:after="0" w:line="240" w:lineRule="auto"/>
              <w:jc w:val="center"/>
              <w:rPr>
                <w:rFonts w:ascii="Times New Roman" w:hAnsi="Times New Roman" w:cs="Times New Roman"/>
                <w:b/>
                <w:bCs/>
                <w:i/>
                <w:iCs/>
                <w:color w:val="000000" w:themeColor="text1"/>
                <w:sz w:val="24"/>
                <w:szCs w:val="24"/>
                <w:lang w:val="en-US"/>
              </w:rPr>
            </w:pPr>
            <w:r w:rsidRPr="00EF06D0">
              <w:rPr>
                <w:rFonts w:ascii="Times New Roman" w:hAnsi="Times New Roman" w:cs="Times New Roman"/>
                <w:b/>
                <w:bCs/>
                <w:i/>
                <w:iCs/>
                <w:color w:val="000000" w:themeColor="text1"/>
                <w:sz w:val="24"/>
                <w:szCs w:val="24"/>
              </w:rPr>
              <w:t>1</w:t>
            </w:r>
            <w:r w:rsidRPr="00EF06D0">
              <w:rPr>
                <w:rFonts w:ascii="Times New Roman" w:hAnsi="Times New Roman" w:cs="Times New Roman"/>
                <w:b/>
                <w:bCs/>
                <w:i/>
                <w:iCs/>
                <w:color w:val="000000" w:themeColor="text1"/>
                <w:sz w:val="24"/>
                <w:szCs w:val="24"/>
                <w:lang w:val="en-US"/>
              </w:rPr>
              <w:t>9</w:t>
            </w:r>
          </w:p>
        </w:tc>
        <w:tc>
          <w:tcPr>
            <w:tcW w:w="2421" w:type="dxa"/>
            <w:tcBorders>
              <w:top w:val="nil"/>
              <w:left w:val="nil"/>
              <w:bottom w:val="single" w:sz="4" w:space="0" w:color="auto"/>
              <w:right w:val="single" w:sz="4" w:space="0" w:color="auto"/>
            </w:tcBorders>
            <w:shd w:val="clear" w:color="auto" w:fill="auto"/>
            <w:vAlign w:val="center"/>
          </w:tcPr>
          <w:p w14:paraId="0672F0B9" w14:textId="77777777" w:rsidR="00AF1D00" w:rsidRPr="00EF06D0" w:rsidRDefault="00AF1D00" w:rsidP="00AF1D00">
            <w:pPr>
              <w:spacing w:after="0" w:line="240" w:lineRule="auto"/>
              <w:jc w:val="center"/>
              <w:rPr>
                <w:rFonts w:ascii="Times New Roman" w:hAnsi="Times New Roman" w:cs="Times New Roman"/>
                <w:b/>
                <w:bCs/>
                <w:color w:val="000000" w:themeColor="text1"/>
                <w:sz w:val="24"/>
                <w:szCs w:val="24"/>
              </w:rPr>
            </w:pPr>
            <w:r w:rsidRPr="00EF06D0">
              <w:rPr>
                <w:rFonts w:ascii="Times New Roman" w:hAnsi="Times New Roman" w:cs="Times New Roman"/>
                <w:b/>
                <w:bCs/>
                <w:color w:val="000000" w:themeColor="text1"/>
                <w:sz w:val="24"/>
                <w:szCs w:val="24"/>
              </w:rPr>
              <w:t>112915,38</w:t>
            </w:r>
          </w:p>
        </w:tc>
        <w:tc>
          <w:tcPr>
            <w:tcW w:w="2126" w:type="dxa"/>
            <w:tcBorders>
              <w:top w:val="nil"/>
              <w:left w:val="nil"/>
              <w:bottom w:val="single" w:sz="4" w:space="0" w:color="auto"/>
              <w:right w:val="single" w:sz="4" w:space="0" w:color="auto"/>
            </w:tcBorders>
            <w:shd w:val="clear" w:color="auto" w:fill="auto"/>
            <w:vAlign w:val="center"/>
          </w:tcPr>
          <w:p w14:paraId="02898AC7" w14:textId="77777777" w:rsidR="00AF1D00" w:rsidRPr="00EF06D0" w:rsidRDefault="00AF1D00" w:rsidP="00AF1D00">
            <w:pPr>
              <w:spacing w:after="0" w:line="240" w:lineRule="auto"/>
              <w:jc w:val="center"/>
              <w:rPr>
                <w:rFonts w:ascii="Times New Roman" w:hAnsi="Times New Roman" w:cs="Times New Roman"/>
                <w:b/>
                <w:color w:val="000000" w:themeColor="text1"/>
                <w:sz w:val="24"/>
                <w:szCs w:val="24"/>
              </w:rPr>
            </w:pPr>
            <w:r w:rsidRPr="00EF06D0">
              <w:rPr>
                <w:rFonts w:ascii="Times New Roman" w:hAnsi="Times New Roman" w:cs="Times New Roman"/>
                <w:b/>
                <w:color w:val="000000" w:themeColor="text1"/>
                <w:sz w:val="24"/>
                <w:szCs w:val="24"/>
              </w:rPr>
              <w:t> </w:t>
            </w:r>
          </w:p>
        </w:tc>
        <w:tc>
          <w:tcPr>
            <w:tcW w:w="3163" w:type="dxa"/>
            <w:tcBorders>
              <w:top w:val="nil"/>
              <w:left w:val="nil"/>
              <w:bottom w:val="single" w:sz="4" w:space="0" w:color="auto"/>
              <w:right w:val="single" w:sz="4" w:space="0" w:color="auto"/>
            </w:tcBorders>
            <w:shd w:val="clear" w:color="auto" w:fill="auto"/>
            <w:vAlign w:val="center"/>
          </w:tcPr>
          <w:p w14:paraId="719DB627" w14:textId="77777777" w:rsidR="00AF1D00" w:rsidRPr="00EF06D0" w:rsidRDefault="00AF1D00" w:rsidP="00AF1D00">
            <w:pPr>
              <w:spacing w:after="0" w:line="240" w:lineRule="auto"/>
              <w:jc w:val="center"/>
              <w:rPr>
                <w:rFonts w:ascii="Times New Roman" w:hAnsi="Times New Roman" w:cs="Times New Roman"/>
                <w:b/>
                <w:color w:val="000000" w:themeColor="text1"/>
                <w:sz w:val="24"/>
                <w:szCs w:val="24"/>
              </w:rPr>
            </w:pPr>
            <w:r w:rsidRPr="00EF06D0">
              <w:rPr>
                <w:rFonts w:ascii="Times New Roman" w:hAnsi="Times New Roman" w:cs="Times New Roman"/>
                <w:b/>
                <w:color w:val="000000" w:themeColor="text1"/>
                <w:sz w:val="24"/>
                <w:szCs w:val="24"/>
              </w:rPr>
              <w:t> </w:t>
            </w:r>
          </w:p>
        </w:tc>
      </w:tr>
      <w:tr w:rsidR="00AF1D00" w:rsidRPr="00EF06D0" w14:paraId="4AF4B5CA" w14:textId="77777777" w:rsidTr="007417A8">
        <w:trPr>
          <w:trHeight w:val="340"/>
        </w:trPr>
        <w:tc>
          <w:tcPr>
            <w:tcW w:w="1848" w:type="dxa"/>
            <w:tcBorders>
              <w:top w:val="nil"/>
              <w:left w:val="single" w:sz="4" w:space="0" w:color="auto"/>
              <w:bottom w:val="single" w:sz="4" w:space="0" w:color="auto"/>
              <w:right w:val="single" w:sz="4" w:space="0" w:color="auto"/>
            </w:tcBorders>
            <w:shd w:val="clear" w:color="auto" w:fill="auto"/>
            <w:vAlign w:val="center"/>
          </w:tcPr>
          <w:p w14:paraId="294439A3" w14:textId="77777777" w:rsidR="00AF1D00" w:rsidRPr="00EF06D0" w:rsidRDefault="00AF1D00" w:rsidP="00AF1D00">
            <w:pPr>
              <w:spacing w:after="0" w:line="240" w:lineRule="auto"/>
              <w:jc w:val="center"/>
              <w:rPr>
                <w:rFonts w:ascii="Times New Roman" w:hAnsi="Times New Roman" w:cs="Times New Roman"/>
                <w:b/>
                <w:bCs/>
                <w:i/>
                <w:iCs/>
                <w:color w:val="000000" w:themeColor="text1"/>
                <w:sz w:val="24"/>
                <w:szCs w:val="24"/>
                <w:lang w:val="en-US"/>
              </w:rPr>
            </w:pPr>
            <w:r w:rsidRPr="00EF06D0">
              <w:rPr>
                <w:rFonts w:ascii="Times New Roman" w:hAnsi="Times New Roman" w:cs="Times New Roman"/>
                <w:b/>
                <w:bCs/>
                <w:i/>
                <w:iCs/>
                <w:color w:val="000000" w:themeColor="text1"/>
                <w:sz w:val="24"/>
                <w:szCs w:val="24"/>
              </w:rPr>
              <w:t>20</w:t>
            </w:r>
          </w:p>
        </w:tc>
        <w:tc>
          <w:tcPr>
            <w:tcW w:w="2421" w:type="dxa"/>
            <w:tcBorders>
              <w:top w:val="nil"/>
              <w:left w:val="nil"/>
              <w:bottom w:val="single" w:sz="4" w:space="0" w:color="auto"/>
              <w:right w:val="single" w:sz="4" w:space="0" w:color="auto"/>
            </w:tcBorders>
            <w:shd w:val="clear" w:color="auto" w:fill="auto"/>
            <w:vAlign w:val="center"/>
          </w:tcPr>
          <w:p w14:paraId="3963E98C" w14:textId="77777777" w:rsidR="00AF1D00" w:rsidRPr="00EF06D0" w:rsidRDefault="00AF1D00" w:rsidP="00AF1D00">
            <w:pPr>
              <w:spacing w:after="0" w:line="240" w:lineRule="auto"/>
              <w:jc w:val="center"/>
              <w:rPr>
                <w:rFonts w:ascii="Times New Roman" w:hAnsi="Times New Roman" w:cs="Times New Roman"/>
                <w:b/>
                <w:bCs/>
                <w:color w:val="000000" w:themeColor="text1"/>
                <w:sz w:val="24"/>
                <w:szCs w:val="24"/>
              </w:rPr>
            </w:pPr>
            <w:r w:rsidRPr="00EF06D0">
              <w:rPr>
                <w:rFonts w:ascii="Times New Roman" w:hAnsi="Times New Roman" w:cs="Times New Roman"/>
                <w:b/>
                <w:bCs/>
                <w:color w:val="000000" w:themeColor="text1"/>
                <w:sz w:val="24"/>
                <w:szCs w:val="24"/>
              </w:rPr>
              <w:t>118782,95</w:t>
            </w:r>
          </w:p>
        </w:tc>
        <w:tc>
          <w:tcPr>
            <w:tcW w:w="2126" w:type="dxa"/>
            <w:tcBorders>
              <w:top w:val="nil"/>
              <w:left w:val="nil"/>
              <w:bottom w:val="single" w:sz="4" w:space="0" w:color="auto"/>
              <w:right w:val="single" w:sz="4" w:space="0" w:color="auto"/>
            </w:tcBorders>
            <w:shd w:val="clear" w:color="auto" w:fill="auto"/>
            <w:vAlign w:val="center"/>
          </w:tcPr>
          <w:p w14:paraId="490376B3" w14:textId="77777777" w:rsidR="00AF1D00" w:rsidRPr="00EF06D0" w:rsidRDefault="00AF1D00" w:rsidP="00AF1D00">
            <w:pPr>
              <w:spacing w:after="0" w:line="240" w:lineRule="auto"/>
              <w:jc w:val="center"/>
              <w:rPr>
                <w:rFonts w:ascii="Times New Roman" w:hAnsi="Times New Roman" w:cs="Times New Roman"/>
                <w:b/>
                <w:color w:val="000000" w:themeColor="text1"/>
                <w:sz w:val="24"/>
                <w:szCs w:val="24"/>
              </w:rPr>
            </w:pPr>
            <w:r w:rsidRPr="00EF06D0">
              <w:rPr>
                <w:rFonts w:ascii="Times New Roman" w:hAnsi="Times New Roman" w:cs="Times New Roman"/>
                <w:b/>
                <w:color w:val="000000" w:themeColor="text1"/>
                <w:sz w:val="24"/>
                <w:szCs w:val="24"/>
              </w:rPr>
              <w:t> </w:t>
            </w:r>
          </w:p>
        </w:tc>
        <w:tc>
          <w:tcPr>
            <w:tcW w:w="3163" w:type="dxa"/>
            <w:tcBorders>
              <w:top w:val="nil"/>
              <w:left w:val="nil"/>
              <w:bottom w:val="single" w:sz="4" w:space="0" w:color="auto"/>
              <w:right w:val="single" w:sz="4" w:space="0" w:color="auto"/>
            </w:tcBorders>
            <w:shd w:val="clear" w:color="auto" w:fill="auto"/>
            <w:vAlign w:val="center"/>
          </w:tcPr>
          <w:p w14:paraId="24ED9EE0" w14:textId="77777777" w:rsidR="00AF1D00" w:rsidRPr="00EF06D0" w:rsidRDefault="00AF1D00" w:rsidP="00AF1D00">
            <w:pPr>
              <w:spacing w:after="0" w:line="240" w:lineRule="auto"/>
              <w:jc w:val="center"/>
              <w:rPr>
                <w:rFonts w:ascii="Times New Roman" w:hAnsi="Times New Roman" w:cs="Times New Roman"/>
                <w:b/>
                <w:color w:val="000000" w:themeColor="text1"/>
                <w:sz w:val="24"/>
                <w:szCs w:val="24"/>
              </w:rPr>
            </w:pPr>
            <w:r w:rsidRPr="00EF06D0">
              <w:rPr>
                <w:rFonts w:ascii="Times New Roman" w:hAnsi="Times New Roman" w:cs="Times New Roman"/>
                <w:b/>
                <w:color w:val="000000" w:themeColor="text1"/>
                <w:sz w:val="24"/>
                <w:szCs w:val="24"/>
              </w:rPr>
              <w:t> </w:t>
            </w:r>
          </w:p>
        </w:tc>
      </w:tr>
      <w:tr w:rsidR="00AF1D00" w:rsidRPr="00EF06D0" w14:paraId="70E00812" w14:textId="77777777" w:rsidTr="007417A8">
        <w:trPr>
          <w:trHeight w:val="340"/>
        </w:trPr>
        <w:tc>
          <w:tcPr>
            <w:tcW w:w="955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EEEBFD" w14:textId="001026D1" w:rsidR="00546548" w:rsidRPr="00546548" w:rsidRDefault="00AF1D00" w:rsidP="00AF1D00">
            <w:pPr>
              <w:spacing w:after="0" w:line="240" w:lineRule="auto"/>
              <w:rPr>
                <w:rFonts w:ascii="Times New Roman" w:eastAsia="Calibri" w:hAnsi="Times New Roman" w:cs="Times New Roman"/>
                <w:color w:val="000000" w:themeColor="text1"/>
                <w:sz w:val="24"/>
                <w:szCs w:val="24"/>
                <w:lang w:val="kk-KZ" w:eastAsia="ru-RU"/>
              </w:rPr>
            </w:pPr>
            <w:r w:rsidRPr="00EF06D0">
              <w:rPr>
                <w:rFonts w:ascii="Times New Roman" w:eastAsia="Times New Roman" w:hAnsi="Times New Roman" w:cs="Times New Roman"/>
                <w:color w:val="000000" w:themeColor="text1"/>
                <w:sz w:val="24"/>
                <w:szCs w:val="24"/>
                <w:lang w:val="kk-KZ" w:eastAsia="ru-RU"/>
              </w:rPr>
              <w:t xml:space="preserve">Ескерту </w:t>
            </w:r>
            <w:r w:rsidRPr="00EF06D0">
              <w:rPr>
                <w:rFonts w:ascii="Times New Roman" w:eastAsia="Calibri" w:hAnsi="Times New Roman" w:cs="Times New Roman"/>
                <w:color w:val="000000" w:themeColor="text1"/>
                <w:sz w:val="24"/>
                <w:szCs w:val="24"/>
                <w:lang w:val="kk-KZ" w:eastAsia="ru-RU"/>
              </w:rPr>
              <w:t xml:space="preserve">– </w:t>
            </w:r>
            <w:r w:rsidR="008A6DA4">
              <w:rPr>
                <w:rFonts w:ascii="Times New Roman" w:eastAsia="Calibri" w:hAnsi="Times New Roman" w:cs="Times New Roman"/>
                <w:color w:val="000000" w:themeColor="text1"/>
                <w:sz w:val="24"/>
                <w:szCs w:val="24"/>
                <w:lang w:eastAsia="ru-RU"/>
              </w:rPr>
              <w:t>[123</w:t>
            </w:r>
            <w:r w:rsidRPr="00EF06D0">
              <w:rPr>
                <w:rFonts w:ascii="Times New Roman" w:eastAsia="Calibri" w:hAnsi="Times New Roman" w:cs="Times New Roman"/>
                <w:color w:val="000000" w:themeColor="text1"/>
                <w:sz w:val="24"/>
                <w:szCs w:val="24"/>
                <w:lang w:eastAsia="ru-RU"/>
              </w:rPr>
              <w:t>]</w:t>
            </w:r>
            <w:r w:rsidRPr="00EF06D0">
              <w:rPr>
                <w:rFonts w:ascii="Times New Roman" w:eastAsia="Calibri" w:hAnsi="Times New Roman" w:cs="Times New Roman"/>
                <w:color w:val="000000" w:themeColor="text1"/>
                <w:sz w:val="24"/>
                <w:szCs w:val="24"/>
                <w:lang w:val="kk-KZ" w:eastAsia="ru-RU"/>
              </w:rPr>
              <w:t xml:space="preserve"> мәлімет негізінде автормен есептелді</w:t>
            </w:r>
          </w:p>
        </w:tc>
      </w:tr>
    </w:tbl>
    <w:p w14:paraId="5DA29F76" w14:textId="77777777" w:rsidR="00AF1D00" w:rsidRPr="00B56F74" w:rsidRDefault="00AF1D00" w:rsidP="0056111A">
      <w:pPr>
        <w:spacing w:after="0" w:line="240" w:lineRule="auto"/>
        <w:rPr>
          <w:rFonts w:ascii="Times New Roman" w:eastAsia="Times New Roman" w:hAnsi="Times New Roman" w:cs="Times New Roman"/>
          <w:color w:val="000000" w:themeColor="text1"/>
          <w:sz w:val="28"/>
          <w:szCs w:val="28"/>
          <w:lang w:eastAsia="ru-RU"/>
        </w:rPr>
      </w:pPr>
    </w:p>
    <w:p w14:paraId="42CC54B3" w14:textId="6D6A3C65" w:rsidR="0056111A" w:rsidRPr="00B56F74" w:rsidRDefault="0056111A"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Жоғарыда келтірілген төрт әдістер, сонымен қатар (14-15) модельдері бойынша есептелген </w:t>
      </w:r>
      <w:r w:rsidR="00AF1D00" w:rsidRPr="00B56F74">
        <w:rPr>
          <w:rFonts w:ascii="Times New Roman" w:eastAsia="Times New Roman" w:hAnsi="Times New Roman" w:cs="Times New Roman"/>
          <w:color w:val="000000" w:themeColor="text1"/>
          <w:sz w:val="28"/>
          <w:szCs w:val="28"/>
          <w:lang w:val="kk-KZ" w:eastAsia="ru-RU"/>
        </w:rPr>
        <w:t>халықтың жан басына шаққандағы орташа атаулы ақшалай табыстарының</w:t>
      </w:r>
      <w:r w:rsidR="000D6DBA">
        <w:rPr>
          <w:rFonts w:ascii="Times New Roman" w:eastAsia="Times New Roman" w:hAnsi="Times New Roman" w:cs="Times New Roman"/>
          <w:color w:val="000000" w:themeColor="text1"/>
          <w:sz w:val="28"/>
          <w:szCs w:val="28"/>
          <w:lang w:val="kk-KZ" w:eastAsia="ru-RU"/>
        </w:rPr>
        <w:t xml:space="preserve"> алынған болжамды мәндерін 30</w:t>
      </w:r>
      <w:r w:rsidRPr="00B56F74">
        <w:rPr>
          <w:rFonts w:ascii="Times New Roman" w:eastAsia="Times New Roman" w:hAnsi="Times New Roman" w:cs="Times New Roman"/>
          <w:color w:val="000000" w:themeColor="text1"/>
          <w:sz w:val="28"/>
          <w:szCs w:val="28"/>
          <w:lang w:val="kk-KZ" w:eastAsia="ru-RU"/>
        </w:rPr>
        <w:t>-кестеде келтірейік.</w:t>
      </w:r>
    </w:p>
    <w:p w14:paraId="33DA20E8"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p w14:paraId="522D41DE" w14:textId="396E184A" w:rsidR="0056111A" w:rsidRPr="00B56F74" w:rsidRDefault="000D6DBA" w:rsidP="0056111A">
      <w:pPr>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30</w:t>
      </w:r>
      <w:r w:rsidR="00167B34" w:rsidRPr="00B56F74">
        <w:rPr>
          <w:rFonts w:ascii="Times New Roman" w:eastAsia="Times New Roman" w:hAnsi="Times New Roman" w:cs="Times New Roman"/>
          <w:color w:val="000000" w:themeColor="text1"/>
          <w:sz w:val="28"/>
          <w:szCs w:val="28"/>
          <w:lang w:val="kk-KZ" w:eastAsia="ru-RU"/>
        </w:rPr>
        <w:t xml:space="preserve">-кесте </w:t>
      </w:r>
      <w:r w:rsidR="0056111A" w:rsidRPr="00B56F74">
        <w:rPr>
          <w:rFonts w:ascii="Times New Roman" w:eastAsia="Times New Roman" w:hAnsi="Times New Roman" w:cs="Times New Roman"/>
          <w:color w:val="000000" w:themeColor="text1"/>
          <w:sz w:val="28"/>
          <w:szCs w:val="28"/>
          <w:lang w:val="kk-KZ" w:eastAsia="ru-RU"/>
        </w:rPr>
        <w:t xml:space="preserve">– Төрт әдіс бойынша </w:t>
      </w:r>
      <w:r w:rsidR="00AF1D00" w:rsidRPr="00B56F74">
        <w:rPr>
          <w:rFonts w:ascii="Times New Roman" w:eastAsia="Times New Roman" w:hAnsi="Times New Roman" w:cs="Times New Roman"/>
          <w:i/>
          <w:color w:val="000000" w:themeColor="text1"/>
          <w:sz w:val="28"/>
          <w:szCs w:val="28"/>
          <w:lang w:val="kk-KZ" w:eastAsia="ru-RU"/>
        </w:rPr>
        <w:t>X8</w:t>
      </w:r>
      <w:r w:rsidR="0056111A" w:rsidRPr="00B56F74">
        <w:rPr>
          <w:rFonts w:ascii="Times New Roman" w:eastAsia="Times New Roman" w:hAnsi="Times New Roman" w:cs="Times New Roman"/>
          <w:color w:val="000000" w:themeColor="text1"/>
          <w:sz w:val="28"/>
          <w:szCs w:val="28"/>
          <w:lang w:val="kk-KZ" w:eastAsia="ru-RU"/>
        </w:rPr>
        <w:t xml:space="preserve"> болжамдық мәндері </w:t>
      </w:r>
    </w:p>
    <w:p w14:paraId="2D44B678" w14:textId="77777777" w:rsidR="0056111A" w:rsidRPr="00B56F74" w:rsidRDefault="0056111A" w:rsidP="0056111A">
      <w:pPr>
        <w:spacing w:after="0" w:line="240" w:lineRule="auto"/>
        <w:jc w:val="both"/>
        <w:rPr>
          <w:rFonts w:ascii="Times New Roman" w:eastAsia="Times New Roman" w:hAnsi="Times New Roman" w:cs="Times New Roman"/>
          <w:color w:val="000000" w:themeColor="text1"/>
          <w:sz w:val="28"/>
          <w:szCs w:val="28"/>
          <w:lang w:val="kk-KZ" w:eastAsia="ru-RU"/>
        </w:rPr>
      </w:pPr>
    </w:p>
    <w:tbl>
      <w:tblPr>
        <w:tblW w:w="9584" w:type="dxa"/>
        <w:tblInd w:w="93" w:type="dxa"/>
        <w:tblLook w:val="04A0" w:firstRow="1" w:lastRow="0" w:firstColumn="1" w:lastColumn="0" w:noHBand="0" w:noVBand="1"/>
      </w:tblPr>
      <w:tblGrid>
        <w:gridCol w:w="453"/>
        <w:gridCol w:w="2426"/>
        <w:gridCol w:w="1491"/>
        <w:gridCol w:w="2262"/>
        <w:gridCol w:w="2952"/>
      </w:tblGrid>
      <w:tr w:rsidR="00AF1D00" w:rsidRPr="00B56F74" w14:paraId="3D619D1B" w14:textId="77777777" w:rsidTr="007417A8">
        <w:trPr>
          <w:trHeight w:val="68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18E4BF" w14:textId="77777777" w:rsidR="00AF1D00" w:rsidRPr="00B56F74" w:rsidRDefault="00AF1D00" w:rsidP="00AF1D00">
            <w:pPr>
              <w:spacing w:after="0" w:line="240" w:lineRule="auto"/>
              <w:ind w:left="-57" w:right="-57"/>
              <w:jc w:val="center"/>
              <w:rPr>
                <w:rFonts w:ascii="Times New Roman" w:eastAsia="Times New Roman" w:hAnsi="Times New Roman" w:cs="Times New Roman"/>
                <w:b/>
                <w:bCs/>
                <w:color w:val="000000" w:themeColor="text1"/>
                <w:sz w:val="24"/>
                <w:szCs w:val="24"/>
                <w:lang w:eastAsia="ru-RU"/>
              </w:rPr>
            </w:pPr>
            <w:r w:rsidRPr="00B56F74">
              <w:rPr>
                <w:rFonts w:ascii="Times New Roman" w:eastAsia="Times New Roman" w:hAnsi="Times New Roman" w:cs="Times New Roman"/>
                <w:b/>
                <w:bCs/>
                <w:color w:val="000000" w:themeColor="text1"/>
                <w:sz w:val="24"/>
                <w:szCs w:val="24"/>
                <w:lang w:eastAsia="ru-RU"/>
              </w:rPr>
              <w:t>Х8</w:t>
            </w:r>
          </w:p>
        </w:tc>
        <w:tc>
          <w:tcPr>
            <w:tcW w:w="2426" w:type="dxa"/>
            <w:tcBorders>
              <w:top w:val="single" w:sz="4" w:space="0" w:color="auto"/>
              <w:left w:val="nil"/>
              <w:bottom w:val="single" w:sz="4" w:space="0" w:color="auto"/>
              <w:right w:val="single" w:sz="4" w:space="0" w:color="auto"/>
            </w:tcBorders>
            <w:shd w:val="clear" w:color="auto" w:fill="auto"/>
            <w:vAlign w:val="center"/>
            <w:hideMark/>
          </w:tcPr>
          <w:p w14:paraId="160C5459" w14:textId="77777777" w:rsidR="00AF1D00" w:rsidRPr="008A5C27" w:rsidRDefault="008A5C27" w:rsidP="00AF1D00">
            <w:pPr>
              <w:spacing w:after="0" w:line="240" w:lineRule="auto"/>
              <w:ind w:left="-57" w:right="-57"/>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Тренд әдісі</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720C8F74" w14:textId="77777777" w:rsidR="00AF1D00" w:rsidRPr="00B56F74" w:rsidRDefault="008A5C27" w:rsidP="00AF1D00">
            <w:pPr>
              <w:spacing w:after="0" w:line="240" w:lineRule="auto"/>
              <w:ind w:left="-57" w:right="-57"/>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Сырғымалы орташа</w:t>
            </w:r>
            <w:r w:rsidR="00AF1D00" w:rsidRPr="00B56F74">
              <w:rPr>
                <w:rFonts w:ascii="Times New Roman" w:eastAsia="Times New Roman" w:hAnsi="Times New Roman" w:cs="Times New Roman"/>
                <w:color w:val="000000" w:themeColor="text1"/>
                <w:sz w:val="24"/>
                <w:szCs w:val="24"/>
                <w:lang w:eastAsia="ru-RU"/>
              </w:rPr>
              <w:t xml:space="preserve"> </w:t>
            </w:r>
          </w:p>
        </w:tc>
        <w:tc>
          <w:tcPr>
            <w:tcW w:w="2262" w:type="dxa"/>
            <w:tcBorders>
              <w:top w:val="single" w:sz="4" w:space="0" w:color="auto"/>
              <w:left w:val="nil"/>
              <w:bottom w:val="single" w:sz="4" w:space="0" w:color="auto"/>
              <w:right w:val="single" w:sz="4" w:space="0" w:color="auto"/>
            </w:tcBorders>
            <w:shd w:val="clear" w:color="auto" w:fill="auto"/>
            <w:vAlign w:val="center"/>
            <w:hideMark/>
          </w:tcPr>
          <w:p w14:paraId="66E84D06" w14:textId="77777777" w:rsidR="00AF1D00" w:rsidRPr="008A5C27" w:rsidRDefault="00AF1D00" w:rsidP="008A5C27">
            <w:pPr>
              <w:spacing w:after="0" w:line="240" w:lineRule="auto"/>
              <w:ind w:left="-57" w:right="-57"/>
              <w:jc w:val="center"/>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eastAsia="ru-RU"/>
              </w:rPr>
              <w:t>Экспоненциал</w:t>
            </w:r>
            <w:r w:rsidR="008A5C27">
              <w:rPr>
                <w:rFonts w:ascii="Times New Roman" w:eastAsia="Times New Roman" w:hAnsi="Times New Roman" w:cs="Times New Roman"/>
                <w:color w:val="000000" w:themeColor="text1"/>
                <w:sz w:val="24"/>
                <w:szCs w:val="24"/>
                <w:lang w:val="kk-KZ" w:eastAsia="ru-RU"/>
              </w:rPr>
              <w:t>дық</w:t>
            </w:r>
            <w:r w:rsidRPr="00B56F74">
              <w:rPr>
                <w:rFonts w:ascii="Times New Roman" w:eastAsia="Times New Roman" w:hAnsi="Times New Roman" w:cs="Times New Roman"/>
                <w:color w:val="000000" w:themeColor="text1"/>
                <w:sz w:val="24"/>
                <w:szCs w:val="24"/>
                <w:lang w:eastAsia="ru-RU"/>
              </w:rPr>
              <w:t xml:space="preserve"> </w:t>
            </w:r>
            <w:r w:rsidR="008A5C27">
              <w:rPr>
                <w:rFonts w:ascii="Times New Roman" w:eastAsia="Times New Roman" w:hAnsi="Times New Roman" w:cs="Times New Roman"/>
                <w:color w:val="000000" w:themeColor="text1"/>
                <w:sz w:val="24"/>
                <w:szCs w:val="24"/>
                <w:lang w:val="kk-KZ" w:eastAsia="ru-RU"/>
              </w:rPr>
              <w:t>деңгейлестіру</w:t>
            </w:r>
          </w:p>
        </w:tc>
        <w:tc>
          <w:tcPr>
            <w:tcW w:w="2952" w:type="dxa"/>
            <w:tcBorders>
              <w:top w:val="single" w:sz="4" w:space="0" w:color="auto"/>
              <w:left w:val="nil"/>
              <w:bottom w:val="single" w:sz="4" w:space="0" w:color="auto"/>
              <w:right w:val="single" w:sz="4" w:space="0" w:color="auto"/>
            </w:tcBorders>
            <w:shd w:val="clear" w:color="auto" w:fill="auto"/>
            <w:vAlign w:val="center"/>
            <w:hideMark/>
          </w:tcPr>
          <w:p w14:paraId="78DFD0FE" w14:textId="77777777" w:rsidR="00AF1D00" w:rsidRPr="00B56F74" w:rsidRDefault="00AF1D00" w:rsidP="008A5C27">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Регресси</w:t>
            </w:r>
            <w:r w:rsidR="008A5C27">
              <w:rPr>
                <w:rFonts w:ascii="Times New Roman" w:eastAsia="Times New Roman" w:hAnsi="Times New Roman" w:cs="Times New Roman"/>
                <w:color w:val="000000" w:themeColor="text1"/>
                <w:sz w:val="24"/>
                <w:szCs w:val="24"/>
                <w:lang w:val="kk-KZ" w:eastAsia="ru-RU"/>
              </w:rPr>
              <w:t>ялық талдау</w:t>
            </w:r>
          </w:p>
        </w:tc>
      </w:tr>
      <w:tr w:rsidR="00AF1D00" w:rsidRPr="00B56F74" w14:paraId="02479307" w14:textId="77777777" w:rsidTr="007417A8">
        <w:trPr>
          <w:trHeight w:val="397"/>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64D4DFF6" w14:textId="77777777" w:rsidR="00AF1D00" w:rsidRPr="00B56F74" w:rsidRDefault="00AF1D00" w:rsidP="00AF1D00">
            <w:pPr>
              <w:spacing w:after="0" w:line="240" w:lineRule="auto"/>
              <w:ind w:left="-57" w:right="-57"/>
              <w:rPr>
                <w:rFonts w:ascii="Times New Roman" w:eastAsia="Times New Roman" w:hAnsi="Times New Roman" w:cs="Times New Roman"/>
                <w:b/>
                <w:bCs/>
                <w:color w:val="000000" w:themeColor="text1"/>
                <w:sz w:val="24"/>
                <w:szCs w:val="24"/>
                <w:lang w:eastAsia="ru-RU"/>
              </w:rPr>
            </w:pPr>
          </w:p>
        </w:tc>
        <w:tc>
          <w:tcPr>
            <w:tcW w:w="2426" w:type="dxa"/>
            <w:tcBorders>
              <w:top w:val="nil"/>
              <w:left w:val="nil"/>
              <w:bottom w:val="single" w:sz="4" w:space="0" w:color="auto"/>
              <w:right w:val="single" w:sz="4" w:space="0" w:color="auto"/>
            </w:tcBorders>
            <w:shd w:val="clear" w:color="auto" w:fill="auto"/>
            <w:vAlign w:val="center"/>
            <w:hideMark/>
          </w:tcPr>
          <w:p w14:paraId="55A0C153" w14:textId="77777777" w:rsidR="00AF1D00" w:rsidRPr="00B56F74" w:rsidRDefault="00AF1D00" w:rsidP="00AF1D00">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X8= 5867,6*t +1431,6</w:t>
            </w:r>
          </w:p>
        </w:tc>
        <w:tc>
          <w:tcPr>
            <w:tcW w:w="1491" w:type="dxa"/>
            <w:tcBorders>
              <w:top w:val="nil"/>
              <w:left w:val="nil"/>
              <w:bottom w:val="single" w:sz="4" w:space="0" w:color="auto"/>
              <w:right w:val="single" w:sz="4" w:space="0" w:color="auto"/>
            </w:tcBorders>
            <w:shd w:val="clear" w:color="auto" w:fill="auto"/>
            <w:vAlign w:val="center"/>
            <w:hideMark/>
          </w:tcPr>
          <w:p w14:paraId="132568A5" w14:textId="77777777" w:rsidR="00AF1D00" w:rsidRPr="00B56F74" w:rsidRDefault="00AF1D00" w:rsidP="00AF1D00">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интервал=2</w:t>
            </w:r>
          </w:p>
        </w:tc>
        <w:tc>
          <w:tcPr>
            <w:tcW w:w="2262" w:type="dxa"/>
            <w:tcBorders>
              <w:top w:val="nil"/>
              <w:left w:val="nil"/>
              <w:bottom w:val="single" w:sz="4" w:space="0" w:color="auto"/>
              <w:right w:val="single" w:sz="4" w:space="0" w:color="auto"/>
            </w:tcBorders>
            <w:shd w:val="clear" w:color="auto" w:fill="auto"/>
            <w:vAlign w:val="center"/>
            <w:hideMark/>
          </w:tcPr>
          <w:p w14:paraId="1D2C2D1A" w14:textId="77777777" w:rsidR="00AF1D00" w:rsidRPr="00B56F74" w:rsidRDefault="00AF1D00" w:rsidP="00AF1D00">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α=0,11</w:t>
            </w:r>
          </w:p>
        </w:tc>
        <w:tc>
          <w:tcPr>
            <w:tcW w:w="2952" w:type="dxa"/>
            <w:tcBorders>
              <w:top w:val="nil"/>
              <w:left w:val="nil"/>
              <w:bottom w:val="single" w:sz="4" w:space="0" w:color="auto"/>
              <w:right w:val="single" w:sz="4" w:space="0" w:color="auto"/>
            </w:tcBorders>
            <w:shd w:val="clear" w:color="auto" w:fill="auto"/>
            <w:vAlign w:val="center"/>
            <w:hideMark/>
          </w:tcPr>
          <w:p w14:paraId="42CB09E6" w14:textId="77777777" w:rsidR="00AF1D00" w:rsidRPr="00B56F74" w:rsidRDefault="00AF1D00" w:rsidP="00AF1D00">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Х8=1431,55+5867,57*t</w:t>
            </w:r>
          </w:p>
        </w:tc>
      </w:tr>
      <w:tr w:rsidR="00AF1D00" w:rsidRPr="00B56F74" w14:paraId="7F5D0F46" w14:textId="77777777" w:rsidTr="009A6C30">
        <w:trPr>
          <w:trHeight w:val="1553"/>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0EE01830" w14:textId="77777777" w:rsidR="00AF1D00" w:rsidRPr="00B56F74" w:rsidRDefault="00AF1D00" w:rsidP="00AF1D00">
            <w:pPr>
              <w:spacing w:after="0" w:line="240" w:lineRule="auto"/>
              <w:ind w:left="-57" w:right="-57"/>
              <w:rPr>
                <w:rFonts w:ascii="Times New Roman" w:eastAsia="Times New Roman" w:hAnsi="Times New Roman" w:cs="Times New Roman"/>
                <w:b/>
                <w:bCs/>
                <w:color w:val="000000" w:themeColor="text1"/>
                <w:sz w:val="24"/>
                <w:szCs w:val="24"/>
                <w:lang w:eastAsia="ru-RU"/>
              </w:rPr>
            </w:pPr>
          </w:p>
        </w:tc>
        <w:tc>
          <w:tcPr>
            <w:tcW w:w="2426" w:type="dxa"/>
            <w:tcBorders>
              <w:top w:val="nil"/>
              <w:left w:val="nil"/>
              <w:bottom w:val="single" w:sz="4" w:space="0" w:color="auto"/>
              <w:right w:val="single" w:sz="4" w:space="0" w:color="auto"/>
            </w:tcBorders>
            <w:shd w:val="clear" w:color="auto" w:fill="auto"/>
            <w:noWrap/>
            <w:vAlign w:val="center"/>
            <w:hideMark/>
          </w:tcPr>
          <w:p w14:paraId="460C9619" w14:textId="77777777" w:rsidR="00AF1D00" w:rsidRPr="00B56F74" w:rsidRDefault="00AF1D00" w:rsidP="00AF1D00">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R² = 0,98</w:t>
            </w:r>
          </w:p>
        </w:tc>
        <w:tc>
          <w:tcPr>
            <w:tcW w:w="1491" w:type="dxa"/>
            <w:tcBorders>
              <w:top w:val="nil"/>
              <w:left w:val="nil"/>
              <w:bottom w:val="single" w:sz="4" w:space="0" w:color="auto"/>
              <w:right w:val="single" w:sz="4" w:space="0" w:color="auto"/>
            </w:tcBorders>
            <w:shd w:val="clear" w:color="auto" w:fill="auto"/>
            <w:vAlign w:val="center"/>
            <w:hideMark/>
          </w:tcPr>
          <w:p w14:paraId="6BE71173" w14:textId="77777777" w:rsidR="00AF1D00" w:rsidRPr="00B56F74" w:rsidRDefault="007D291B" w:rsidP="007D291B">
            <w:pPr>
              <w:spacing w:after="0" w:line="240" w:lineRule="auto"/>
              <w:ind w:left="-57" w:right="-57"/>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 xml:space="preserve">орташа </w:t>
            </w:r>
            <w:r w:rsidR="00AF1D00" w:rsidRPr="00B56F74">
              <w:rPr>
                <w:rFonts w:ascii="Times New Roman" w:eastAsia="Times New Roman" w:hAnsi="Times New Roman" w:cs="Times New Roman"/>
                <w:color w:val="000000" w:themeColor="text1"/>
                <w:sz w:val="24"/>
                <w:szCs w:val="24"/>
                <w:lang w:eastAsia="ru-RU"/>
              </w:rPr>
              <w:t>стандарт</w:t>
            </w:r>
            <w:r>
              <w:rPr>
                <w:rFonts w:ascii="Times New Roman" w:eastAsia="Times New Roman" w:hAnsi="Times New Roman" w:cs="Times New Roman"/>
                <w:color w:val="000000" w:themeColor="text1"/>
                <w:sz w:val="24"/>
                <w:szCs w:val="24"/>
                <w:lang w:val="kk-KZ" w:eastAsia="ru-RU"/>
              </w:rPr>
              <w:t>ты</w:t>
            </w:r>
            <w:r>
              <w:rPr>
                <w:rFonts w:ascii="Times New Roman" w:eastAsia="Times New Roman" w:hAnsi="Times New Roman" w:cs="Times New Roman"/>
                <w:color w:val="000000" w:themeColor="text1"/>
                <w:sz w:val="24"/>
                <w:szCs w:val="24"/>
                <w:lang w:eastAsia="ru-RU"/>
              </w:rPr>
              <w:t xml:space="preserve"> ауытқу = 0,0556 (яғни </w:t>
            </w:r>
            <w:r w:rsidR="00AF1D00" w:rsidRPr="00B56F74">
              <w:rPr>
                <w:rFonts w:ascii="Times New Roman" w:eastAsia="Times New Roman" w:hAnsi="Times New Roman" w:cs="Times New Roman"/>
                <w:color w:val="000000" w:themeColor="text1"/>
                <w:sz w:val="24"/>
                <w:szCs w:val="24"/>
                <w:lang w:eastAsia="ru-RU"/>
              </w:rPr>
              <w:t>5,56%)</w:t>
            </w:r>
          </w:p>
        </w:tc>
        <w:tc>
          <w:tcPr>
            <w:tcW w:w="2262" w:type="dxa"/>
            <w:tcBorders>
              <w:top w:val="nil"/>
              <w:left w:val="nil"/>
              <w:bottom w:val="single" w:sz="4" w:space="0" w:color="auto"/>
              <w:right w:val="single" w:sz="4" w:space="0" w:color="auto"/>
            </w:tcBorders>
            <w:shd w:val="clear" w:color="auto" w:fill="auto"/>
            <w:vAlign w:val="center"/>
            <w:hideMark/>
          </w:tcPr>
          <w:p w14:paraId="1A9556DA" w14:textId="77777777" w:rsidR="00AF1D00" w:rsidRPr="00B56F74" w:rsidRDefault="007D291B" w:rsidP="009A6C30">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7D291B">
              <w:rPr>
                <w:rFonts w:ascii="Times New Roman" w:eastAsia="Times New Roman" w:hAnsi="Times New Roman" w:cs="Times New Roman"/>
                <w:color w:val="000000" w:themeColor="text1"/>
                <w:sz w:val="24"/>
                <w:szCs w:val="24"/>
                <w:lang w:eastAsia="ru-RU"/>
              </w:rPr>
              <w:t xml:space="preserve">орташа стандартты ауытқу </w:t>
            </w:r>
            <w:r w:rsidR="00AF1D00" w:rsidRPr="00B56F74">
              <w:rPr>
                <w:rFonts w:ascii="Times New Roman" w:eastAsia="Times New Roman" w:hAnsi="Times New Roman" w:cs="Times New Roman"/>
                <w:color w:val="000000" w:themeColor="text1"/>
                <w:sz w:val="24"/>
                <w:szCs w:val="24"/>
                <w:lang w:eastAsia="ru-RU"/>
              </w:rPr>
              <w:t>= 0,1185 (</w:t>
            </w:r>
            <w:r w:rsidR="009A6C30">
              <w:rPr>
                <w:rFonts w:ascii="Times New Roman" w:eastAsia="Times New Roman" w:hAnsi="Times New Roman" w:cs="Times New Roman"/>
                <w:color w:val="000000" w:themeColor="text1"/>
                <w:sz w:val="24"/>
                <w:szCs w:val="24"/>
                <w:lang w:val="kk-KZ" w:eastAsia="ru-RU"/>
              </w:rPr>
              <w:t xml:space="preserve">яғни </w:t>
            </w:r>
            <w:r w:rsidR="00AF1D00" w:rsidRPr="00B56F74">
              <w:rPr>
                <w:rFonts w:ascii="Times New Roman" w:eastAsia="Times New Roman" w:hAnsi="Times New Roman" w:cs="Times New Roman"/>
                <w:color w:val="000000" w:themeColor="text1"/>
                <w:sz w:val="24"/>
                <w:szCs w:val="24"/>
                <w:lang w:eastAsia="ru-RU"/>
              </w:rPr>
              <w:t>11,85%)</w:t>
            </w:r>
          </w:p>
        </w:tc>
        <w:tc>
          <w:tcPr>
            <w:tcW w:w="2952" w:type="dxa"/>
            <w:tcBorders>
              <w:top w:val="nil"/>
              <w:left w:val="nil"/>
              <w:bottom w:val="single" w:sz="4" w:space="0" w:color="auto"/>
              <w:right w:val="single" w:sz="4" w:space="0" w:color="auto"/>
            </w:tcBorders>
            <w:shd w:val="clear" w:color="auto" w:fill="auto"/>
            <w:vAlign w:val="center"/>
            <w:hideMark/>
          </w:tcPr>
          <w:p w14:paraId="6E31963A" w14:textId="77777777" w:rsidR="00AF1D00" w:rsidRPr="00B56F74" w:rsidRDefault="00AF1D00" w:rsidP="009A6C30">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 xml:space="preserve">        R</w:t>
            </w:r>
            <w:r w:rsidRPr="00B56F74">
              <w:rPr>
                <w:rFonts w:ascii="Times New Roman" w:eastAsia="Times New Roman" w:hAnsi="Times New Roman" w:cs="Times New Roman"/>
                <w:color w:val="000000" w:themeColor="text1"/>
                <w:sz w:val="24"/>
                <w:szCs w:val="24"/>
                <w:vertAlign w:val="superscript"/>
                <w:lang w:eastAsia="ru-RU"/>
              </w:rPr>
              <w:t>2</w:t>
            </w:r>
            <w:r w:rsidRPr="00B56F74">
              <w:rPr>
                <w:rFonts w:ascii="Times New Roman" w:eastAsia="Times New Roman" w:hAnsi="Times New Roman" w:cs="Times New Roman"/>
                <w:color w:val="000000" w:themeColor="text1"/>
                <w:sz w:val="24"/>
                <w:szCs w:val="24"/>
                <w:lang w:eastAsia="ru-RU"/>
              </w:rPr>
              <w:t xml:space="preserve"> =0,982;                          </w:t>
            </w:r>
            <w:r w:rsidR="009A6C30">
              <w:rPr>
                <w:rFonts w:ascii="Times New Roman" w:eastAsia="Times New Roman" w:hAnsi="Times New Roman" w:cs="Times New Roman"/>
                <w:color w:val="000000" w:themeColor="text1"/>
                <w:sz w:val="24"/>
                <w:szCs w:val="24"/>
                <w:lang w:eastAsia="ru-RU"/>
              </w:rPr>
              <w:t>F-Фишер=756,723; F</w:t>
            </w:r>
            <w:r w:rsidR="009A6C30">
              <w:rPr>
                <w:rFonts w:ascii="Times New Roman" w:eastAsia="Times New Roman" w:hAnsi="Times New Roman" w:cs="Times New Roman"/>
                <w:color w:val="000000" w:themeColor="text1"/>
                <w:sz w:val="24"/>
                <w:szCs w:val="24"/>
                <w:lang w:val="kk-KZ" w:eastAsia="ru-RU"/>
              </w:rPr>
              <w:t xml:space="preserve"> маңыздылығы</w:t>
            </w:r>
            <w:r w:rsidR="009A6C30">
              <w:rPr>
                <w:rFonts w:ascii="Times New Roman" w:eastAsia="Times New Roman" w:hAnsi="Times New Roman" w:cs="Times New Roman"/>
                <w:color w:val="000000" w:themeColor="text1"/>
                <w:sz w:val="24"/>
                <w:szCs w:val="24"/>
                <w:lang w:eastAsia="ru-RU"/>
              </w:rPr>
              <w:t>=1,378E-13;  P-</w:t>
            </w:r>
            <w:r w:rsidR="007D291B">
              <w:rPr>
                <w:rFonts w:ascii="Times New Roman" w:eastAsia="Times New Roman" w:hAnsi="Times New Roman" w:cs="Times New Roman"/>
                <w:color w:val="000000" w:themeColor="text1"/>
                <w:sz w:val="24"/>
                <w:szCs w:val="24"/>
                <w:lang w:val="kk-KZ" w:eastAsia="ru-RU"/>
              </w:rPr>
              <w:t>мәні</w:t>
            </w:r>
            <w:r w:rsidR="00BB2167">
              <w:rPr>
                <w:rFonts w:ascii="Times New Roman" w:eastAsia="Times New Roman" w:hAnsi="Times New Roman" w:cs="Times New Roman"/>
                <w:color w:val="000000" w:themeColor="text1"/>
                <w:sz w:val="24"/>
                <w:szCs w:val="24"/>
                <w:lang w:val="kk-KZ" w:eastAsia="ru-RU"/>
              </w:rPr>
              <w:t xml:space="preserve"> </w:t>
            </w:r>
            <w:r w:rsidRPr="00B56F74">
              <w:rPr>
                <w:rFonts w:ascii="Times New Roman" w:eastAsia="Times New Roman" w:hAnsi="Times New Roman" w:cs="Times New Roman"/>
                <w:color w:val="000000" w:themeColor="text1"/>
                <w:sz w:val="24"/>
                <w:szCs w:val="24"/>
                <w:lang w:eastAsia="ru-RU"/>
              </w:rPr>
              <w:t xml:space="preserve">(X8)=0,0499; </w:t>
            </w:r>
            <w:r w:rsidR="009A6C30">
              <w:rPr>
                <w:rFonts w:ascii="Times New Roman" w:eastAsia="Times New Roman" w:hAnsi="Times New Roman" w:cs="Times New Roman"/>
                <w:color w:val="000000" w:themeColor="text1"/>
                <w:sz w:val="24"/>
                <w:szCs w:val="24"/>
                <w:lang w:eastAsia="ru-RU"/>
              </w:rPr>
              <w:t>P-Стьюдент</w:t>
            </w:r>
            <w:r w:rsidR="00BB2167">
              <w:rPr>
                <w:rFonts w:ascii="Times New Roman" w:eastAsia="Times New Roman" w:hAnsi="Times New Roman" w:cs="Times New Roman"/>
                <w:color w:val="000000" w:themeColor="text1"/>
                <w:sz w:val="24"/>
                <w:szCs w:val="24"/>
                <w:lang w:val="kk-KZ" w:eastAsia="ru-RU"/>
              </w:rPr>
              <w:t xml:space="preserve"> </w:t>
            </w:r>
            <w:r w:rsidRPr="00B56F74">
              <w:rPr>
                <w:rFonts w:ascii="Times New Roman" w:eastAsia="Times New Roman" w:hAnsi="Times New Roman" w:cs="Times New Roman"/>
                <w:color w:val="000000" w:themeColor="text1"/>
                <w:sz w:val="24"/>
                <w:szCs w:val="24"/>
                <w:lang w:eastAsia="ru-RU"/>
              </w:rPr>
              <w:t>(t)=27,51;</w:t>
            </w:r>
            <w:r w:rsidR="009A6C30">
              <w:rPr>
                <w:rFonts w:ascii="Times New Roman" w:eastAsia="Times New Roman" w:hAnsi="Times New Roman" w:cs="Times New Roman"/>
                <w:color w:val="000000" w:themeColor="text1"/>
                <w:sz w:val="24"/>
                <w:szCs w:val="24"/>
                <w:lang w:eastAsia="ru-RU"/>
              </w:rPr>
              <w:t xml:space="preserve"> </w:t>
            </w:r>
            <w:r w:rsidRPr="00B56F74">
              <w:rPr>
                <w:rFonts w:ascii="Times New Roman" w:eastAsia="Times New Roman" w:hAnsi="Times New Roman" w:cs="Times New Roman"/>
                <w:color w:val="000000" w:themeColor="text1"/>
                <w:sz w:val="24"/>
                <w:szCs w:val="24"/>
                <w:lang w:eastAsia="ru-RU"/>
              </w:rPr>
              <w:t>P-</w:t>
            </w:r>
            <w:r w:rsidR="009A6C30">
              <w:rPr>
                <w:rFonts w:ascii="Times New Roman" w:eastAsia="Times New Roman" w:hAnsi="Times New Roman" w:cs="Times New Roman"/>
                <w:color w:val="000000" w:themeColor="text1"/>
                <w:sz w:val="24"/>
                <w:szCs w:val="24"/>
                <w:lang w:val="kk-KZ" w:eastAsia="ru-RU"/>
              </w:rPr>
              <w:t>мәні</w:t>
            </w:r>
            <w:r w:rsidR="00BB2167">
              <w:rPr>
                <w:rFonts w:ascii="Times New Roman" w:eastAsia="Times New Roman" w:hAnsi="Times New Roman" w:cs="Times New Roman"/>
                <w:color w:val="000000" w:themeColor="text1"/>
                <w:sz w:val="24"/>
                <w:szCs w:val="24"/>
                <w:lang w:val="kk-KZ" w:eastAsia="ru-RU"/>
              </w:rPr>
              <w:t xml:space="preserve"> </w:t>
            </w:r>
            <w:r w:rsidRPr="00B56F74">
              <w:rPr>
                <w:rFonts w:ascii="Times New Roman" w:eastAsia="Times New Roman" w:hAnsi="Times New Roman" w:cs="Times New Roman"/>
                <w:color w:val="000000" w:themeColor="text1"/>
                <w:sz w:val="24"/>
                <w:szCs w:val="24"/>
                <w:lang w:eastAsia="ru-RU"/>
              </w:rPr>
              <w:t>(t)= 1,378Е-13</w:t>
            </w:r>
          </w:p>
        </w:tc>
      </w:tr>
      <w:tr w:rsidR="00AF1D00" w:rsidRPr="00B56F74" w14:paraId="64B7DB7F" w14:textId="77777777" w:rsidTr="008A5C27">
        <w:trPr>
          <w:trHeight w:val="340"/>
        </w:trPr>
        <w:tc>
          <w:tcPr>
            <w:tcW w:w="453" w:type="dxa"/>
            <w:tcBorders>
              <w:top w:val="nil"/>
              <w:left w:val="single" w:sz="4" w:space="0" w:color="auto"/>
              <w:right w:val="single" w:sz="4" w:space="0" w:color="auto"/>
            </w:tcBorders>
            <w:shd w:val="clear" w:color="auto" w:fill="auto"/>
            <w:vAlign w:val="center"/>
          </w:tcPr>
          <w:p w14:paraId="301FF953" w14:textId="77777777" w:rsidR="00AF1D00" w:rsidRPr="008A5C27" w:rsidRDefault="008A5C27" w:rsidP="00AF1D00">
            <w:pPr>
              <w:spacing w:after="0" w:line="240" w:lineRule="auto"/>
              <w:ind w:left="-57" w:right="-57"/>
              <w:jc w:val="center"/>
              <w:rPr>
                <w:rFonts w:ascii="Times New Roman" w:eastAsia="Times New Roman" w:hAnsi="Times New Roman" w:cs="Times New Roman"/>
                <w:bCs/>
                <w:iCs/>
                <w:color w:val="000000" w:themeColor="text1"/>
                <w:sz w:val="24"/>
                <w:szCs w:val="24"/>
                <w:lang w:val="kk-KZ" w:eastAsia="ru-RU"/>
              </w:rPr>
            </w:pPr>
            <w:r>
              <w:rPr>
                <w:rFonts w:ascii="Times New Roman" w:eastAsia="Times New Roman" w:hAnsi="Times New Roman" w:cs="Times New Roman"/>
                <w:bCs/>
                <w:iCs/>
                <w:color w:val="000000" w:themeColor="text1"/>
                <w:sz w:val="24"/>
                <w:szCs w:val="24"/>
                <w:lang w:val="kk-KZ" w:eastAsia="ru-RU"/>
              </w:rPr>
              <w:t>1</w:t>
            </w:r>
          </w:p>
        </w:tc>
        <w:tc>
          <w:tcPr>
            <w:tcW w:w="2426" w:type="dxa"/>
            <w:tcBorders>
              <w:top w:val="nil"/>
              <w:left w:val="nil"/>
              <w:right w:val="single" w:sz="4" w:space="0" w:color="auto"/>
            </w:tcBorders>
            <w:shd w:val="clear" w:color="auto" w:fill="auto"/>
            <w:vAlign w:val="center"/>
          </w:tcPr>
          <w:p w14:paraId="55ACB998" w14:textId="77777777" w:rsidR="00AF1D00" w:rsidRPr="008A5C27" w:rsidRDefault="008A5C27" w:rsidP="00AF1D00">
            <w:pPr>
              <w:spacing w:after="0" w:line="240" w:lineRule="auto"/>
              <w:jc w:val="center"/>
              <w:rPr>
                <w:rFonts w:ascii="Times New Roman" w:eastAsia="Times New Roman" w:hAnsi="Times New Roman" w:cs="Times New Roman"/>
                <w:bCs/>
                <w:iCs/>
                <w:color w:val="000000" w:themeColor="text1"/>
                <w:lang w:val="kk-KZ" w:eastAsia="ru-RU"/>
              </w:rPr>
            </w:pPr>
            <w:r>
              <w:rPr>
                <w:rFonts w:ascii="Times New Roman" w:eastAsia="Times New Roman" w:hAnsi="Times New Roman" w:cs="Times New Roman"/>
                <w:bCs/>
                <w:iCs/>
                <w:color w:val="000000" w:themeColor="text1"/>
                <w:lang w:val="kk-KZ" w:eastAsia="ru-RU"/>
              </w:rPr>
              <w:t>2</w:t>
            </w:r>
          </w:p>
        </w:tc>
        <w:tc>
          <w:tcPr>
            <w:tcW w:w="1491" w:type="dxa"/>
            <w:tcBorders>
              <w:top w:val="nil"/>
              <w:left w:val="nil"/>
              <w:right w:val="single" w:sz="4" w:space="0" w:color="auto"/>
            </w:tcBorders>
            <w:shd w:val="clear" w:color="auto" w:fill="auto"/>
            <w:vAlign w:val="center"/>
          </w:tcPr>
          <w:p w14:paraId="5E58F141" w14:textId="77777777" w:rsidR="00AF1D00" w:rsidRPr="008A5C27" w:rsidRDefault="008A5C27" w:rsidP="00AF1D00">
            <w:pPr>
              <w:spacing w:after="0" w:line="240" w:lineRule="auto"/>
              <w:jc w:val="center"/>
              <w:rPr>
                <w:rFonts w:ascii="Times New Roman" w:eastAsia="Times New Roman" w:hAnsi="Times New Roman" w:cs="Times New Roman"/>
                <w:bCs/>
                <w:iCs/>
                <w:color w:val="000000" w:themeColor="text1"/>
                <w:lang w:val="kk-KZ" w:eastAsia="ru-RU"/>
              </w:rPr>
            </w:pPr>
            <w:r>
              <w:rPr>
                <w:rFonts w:ascii="Times New Roman" w:eastAsia="Times New Roman" w:hAnsi="Times New Roman" w:cs="Times New Roman"/>
                <w:bCs/>
                <w:iCs/>
                <w:color w:val="000000" w:themeColor="text1"/>
                <w:lang w:val="kk-KZ" w:eastAsia="ru-RU"/>
              </w:rPr>
              <w:t>3</w:t>
            </w:r>
          </w:p>
        </w:tc>
        <w:tc>
          <w:tcPr>
            <w:tcW w:w="2262" w:type="dxa"/>
            <w:tcBorders>
              <w:top w:val="nil"/>
              <w:left w:val="nil"/>
              <w:right w:val="single" w:sz="4" w:space="0" w:color="auto"/>
            </w:tcBorders>
            <w:shd w:val="clear" w:color="auto" w:fill="auto"/>
            <w:vAlign w:val="center"/>
          </w:tcPr>
          <w:p w14:paraId="152C402E" w14:textId="77777777" w:rsidR="00AF1D00" w:rsidRPr="008A5C27" w:rsidRDefault="008A5C27" w:rsidP="00AF1D00">
            <w:pPr>
              <w:spacing w:after="0" w:line="240" w:lineRule="auto"/>
              <w:jc w:val="center"/>
              <w:rPr>
                <w:rFonts w:ascii="Times New Roman" w:eastAsia="Times New Roman" w:hAnsi="Times New Roman" w:cs="Times New Roman"/>
                <w:bCs/>
                <w:iCs/>
                <w:color w:val="000000" w:themeColor="text1"/>
                <w:lang w:val="kk-KZ" w:eastAsia="ru-RU"/>
              </w:rPr>
            </w:pPr>
            <w:r>
              <w:rPr>
                <w:rFonts w:ascii="Times New Roman" w:eastAsia="Times New Roman" w:hAnsi="Times New Roman" w:cs="Times New Roman"/>
                <w:bCs/>
                <w:iCs/>
                <w:color w:val="000000" w:themeColor="text1"/>
                <w:lang w:val="kk-KZ" w:eastAsia="ru-RU"/>
              </w:rPr>
              <w:t>4</w:t>
            </w:r>
          </w:p>
        </w:tc>
        <w:tc>
          <w:tcPr>
            <w:tcW w:w="2952" w:type="dxa"/>
            <w:tcBorders>
              <w:top w:val="nil"/>
              <w:left w:val="nil"/>
              <w:right w:val="single" w:sz="4" w:space="0" w:color="auto"/>
            </w:tcBorders>
            <w:shd w:val="clear" w:color="auto" w:fill="auto"/>
            <w:vAlign w:val="center"/>
          </w:tcPr>
          <w:p w14:paraId="5DA6D7F6" w14:textId="77777777" w:rsidR="00AF1D00" w:rsidRPr="008A5C27" w:rsidRDefault="008A5C27" w:rsidP="00AF1D00">
            <w:pPr>
              <w:spacing w:after="0" w:line="240" w:lineRule="auto"/>
              <w:jc w:val="center"/>
              <w:rPr>
                <w:rFonts w:ascii="Times New Roman" w:eastAsia="Times New Roman" w:hAnsi="Times New Roman" w:cs="Times New Roman"/>
                <w:bCs/>
                <w:iCs/>
                <w:color w:val="000000" w:themeColor="text1"/>
                <w:lang w:val="kk-KZ" w:eastAsia="ru-RU"/>
              </w:rPr>
            </w:pPr>
            <w:r w:rsidRPr="008A5C27">
              <w:rPr>
                <w:rFonts w:ascii="Times New Roman" w:eastAsia="Times New Roman" w:hAnsi="Times New Roman" w:cs="Times New Roman"/>
                <w:bCs/>
                <w:iCs/>
                <w:color w:val="000000" w:themeColor="text1"/>
                <w:lang w:val="kk-KZ" w:eastAsia="ru-RU"/>
              </w:rPr>
              <w:t>5</w:t>
            </w:r>
          </w:p>
        </w:tc>
      </w:tr>
      <w:tr w:rsidR="008A5C27" w:rsidRPr="00B56F74" w14:paraId="40A397DB" w14:textId="77777777" w:rsidTr="008A5C27">
        <w:trPr>
          <w:trHeight w:val="340"/>
        </w:trPr>
        <w:tc>
          <w:tcPr>
            <w:tcW w:w="9584" w:type="dxa"/>
            <w:gridSpan w:val="5"/>
            <w:tcBorders>
              <w:top w:val="nil"/>
              <w:bottom w:val="single" w:sz="4" w:space="0" w:color="auto"/>
            </w:tcBorders>
            <w:shd w:val="clear" w:color="auto" w:fill="auto"/>
            <w:vAlign w:val="center"/>
          </w:tcPr>
          <w:p w14:paraId="7C6C7CE3" w14:textId="482AACCD" w:rsidR="008A5C27" w:rsidRDefault="000D6DBA" w:rsidP="008A5C27">
            <w:pPr>
              <w:spacing w:after="0" w:line="240" w:lineRule="auto"/>
              <w:rPr>
                <w:rFonts w:ascii="Times New Roman" w:eastAsia="Times New Roman" w:hAnsi="Times New Roman" w:cs="Times New Roman"/>
                <w:bCs/>
                <w:iCs/>
                <w:color w:val="000000" w:themeColor="text1"/>
                <w:sz w:val="28"/>
                <w:szCs w:val="28"/>
                <w:lang w:val="kk-KZ" w:eastAsia="ru-RU"/>
              </w:rPr>
            </w:pPr>
            <w:r>
              <w:rPr>
                <w:rFonts w:ascii="Times New Roman" w:eastAsia="Times New Roman" w:hAnsi="Times New Roman" w:cs="Times New Roman"/>
                <w:bCs/>
                <w:iCs/>
                <w:color w:val="000000" w:themeColor="text1"/>
                <w:sz w:val="28"/>
                <w:szCs w:val="28"/>
                <w:lang w:val="kk-KZ" w:eastAsia="ru-RU"/>
              </w:rPr>
              <w:lastRenderedPageBreak/>
              <w:t>30</w:t>
            </w:r>
            <w:r w:rsidR="008A5C27" w:rsidRPr="008A5C27">
              <w:rPr>
                <w:rFonts w:ascii="Times New Roman" w:eastAsia="Times New Roman" w:hAnsi="Times New Roman" w:cs="Times New Roman"/>
                <w:bCs/>
                <w:iCs/>
                <w:color w:val="000000" w:themeColor="text1"/>
                <w:sz w:val="28"/>
                <w:szCs w:val="28"/>
                <w:lang w:val="kk-KZ" w:eastAsia="ru-RU"/>
              </w:rPr>
              <w:t>-кесте</w:t>
            </w:r>
            <w:r w:rsidR="008A5C27">
              <w:rPr>
                <w:rFonts w:ascii="Times New Roman" w:eastAsia="Times New Roman" w:hAnsi="Times New Roman" w:cs="Times New Roman"/>
                <w:bCs/>
                <w:iCs/>
                <w:color w:val="000000" w:themeColor="text1"/>
                <w:sz w:val="28"/>
                <w:szCs w:val="28"/>
                <w:lang w:val="kk-KZ" w:eastAsia="ru-RU"/>
              </w:rPr>
              <w:t>нің жалғасы</w:t>
            </w:r>
          </w:p>
          <w:p w14:paraId="690003ED" w14:textId="77777777" w:rsidR="008A5C27" w:rsidRPr="008A5C27" w:rsidRDefault="008A5C27" w:rsidP="008A5C27">
            <w:pPr>
              <w:spacing w:after="0" w:line="240" w:lineRule="auto"/>
              <w:rPr>
                <w:rFonts w:ascii="Times New Roman" w:eastAsia="Times New Roman" w:hAnsi="Times New Roman" w:cs="Times New Roman"/>
                <w:bCs/>
                <w:iCs/>
                <w:color w:val="000000" w:themeColor="text1"/>
                <w:sz w:val="28"/>
                <w:szCs w:val="28"/>
                <w:lang w:val="kk-KZ" w:eastAsia="ru-RU"/>
              </w:rPr>
            </w:pPr>
          </w:p>
        </w:tc>
      </w:tr>
      <w:tr w:rsidR="008A5C27" w:rsidRPr="00B56F74" w14:paraId="33D1EF50" w14:textId="77777777" w:rsidTr="008A5C27">
        <w:trPr>
          <w:trHeight w:val="340"/>
        </w:trPr>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14:paraId="5F057098" w14:textId="77777777" w:rsidR="008A5C27" w:rsidRPr="009A6C30" w:rsidRDefault="008A5C27" w:rsidP="00AF1D00">
            <w:pPr>
              <w:spacing w:after="0" w:line="240" w:lineRule="auto"/>
              <w:ind w:left="-57" w:right="-57"/>
              <w:jc w:val="center"/>
              <w:rPr>
                <w:rFonts w:ascii="Times New Roman" w:eastAsia="Times New Roman" w:hAnsi="Times New Roman" w:cs="Times New Roman"/>
                <w:bCs/>
                <w:iCs/>
                <w:color w:val="000000" w:themeColor="text1"/>
                <w:sz w:val="24"/>
                <w:szCs w:val="24"/>
                <w:lang w:val="kk-KZ" w:eastAsia="ru-RU"/>
              </w:rPr>
            </w:pPr>
            <w:r w:rsidRPr="009A6C30">
              <w:rPr>
                <w:rFonts w:ascii="Times New Roman" w:eastAsia="Times New Roman" w:hAnsi="Times New Roman" w:cs="Times New Roman"/>
                <w:bCs/>
                <w:iCs/>
                <w:color w:val="000000" w:themeColor="text1"/>
                <w:sz w:val="24"/>
                <w:szCs w:val="24"/>
                <w:lang w:val="kk-KZ" w:eastAsia="ru-RU"/>
              </w:rPr>
              <w:t>1</w:t>
            </w:r>
          </w:p>
        </w:tc>
        <w:tc>
          <w:tcPr>
            <w:tcW w:w="2426" w:type="dxa"/>
            <w:tcBorders>
              <w:top w:val="single" w:sz="4" w:space="0" w:color="auto"/>
              <w:left w:val="nil"/>
              <w:bottom w:val="single" w:sz="4" w:space="0" w:color="auto"/>
              <w:right w:val="single" w:sz="4" w:space="0" w:color="auto"/>
            </w:tcBorders>
            <w:shd w:val="clear" w:color="auto" w:fill="auto"/>
            <w:vAlign w:val="center"/>
          </w:tcPr>
          <w:p w14:paraId="6EBD4E5C" w14:textId="77777777" w:rsidR="008A5C27" w:rsidRPr="009A6C30" w:rsidRDefault="008A5C27" w:rsidP="00AF1D00">
            <w:pPr>
              <w:spacing w:after="0" w:line="240" w:lineRule="auto"/>
              <w:jc w:val="center"/>
              <w:rPr>
                <w:rFonts w:ascii="Times New Roman" w:eastAsia="Times New Roman" w:hAnsi="Times New Roman" w:cs="Times New Roman"/>
                <w:bCs/>
                <w:iCs/>
                <w:color w:val="000000" w:themeColor="text1"/>
                <w:sz w:val="24"/>
                <w:szCs w:val="24"/>
                <w:lang w:val="kk-KZ" w:eastAsia="ru-RU"/>
              </w:rPr>
            </w:pPr>
            <w:r w:rsidRPr="009A6C30">
              <w:rPr>
                <w:rFonts w:ascii="Times New Roman" w:eastAsia="Times New Roman" w:hAnsi="Times New Roman" w:cs="Times New Roman"/>
                <w:bCs/>
                <w:iCs/>
                <w:color w:val="000000" w:themeColor="text1"/>
                <w:sz w:val="24"/>
                <w:szCs w:val="24"/>
                <w:lang w:val="kk-KZ" w:eastAsia="ru-RU"/>
              </w:rPr>
              <w:t>2</w:t>
            </w:r>
          </w:p>
        </w:tc>
        <w:tc>
          <w:tcPr>
            <w:tcW w:w="1491" w:type="dxa"/>
            <w:tcBorders>
              <w:top w:val="single" w:sz="4" w:space="0" w:color="auto"/>
              <w:left w:val="nil"/>
              <w:bottom w:val="single" w:sz="4" w:space="0" w:color="auto"/>
              <w:right w:val="single" w:sz="4" w:space="0" w:color="auto"/>
            </w:tcBorders>
            <w:shd w:val="clear" w:color="auto" w:fill="auto"/>
            <w:vAlign w:val="center"/>
          </w:tcPr>
          <w:p w14:paraId="6F7402C6" w14:textId="77777777" w:rsidR="008A5C27" w:rsidRPr="009A6C30" w:rsidRDefault="008A5C27" w:rsidP="00AF1D00">
            <w:pPr>
              <w:spacing w:after="0" w:line="240" w:lineRule="auto"/>
              <w:jc w:val="center"/>
              <w:rPr>
                <w:rFonts w:ascii="Times New Roman" w:eastAsia="Times New Roman" w:hAnsi="Times New Roman" w:cs="Times New Roman"/>
                <w:bCs/>
                <w:iCs/>
                <w:color w:val="000000" w:themeColor="text1"/>
                <w:sz w:val="24"/>
                <w:szCs w:val="24"/>
                <w:lang w:val="kk-KZ" w:eastAsia="ru-RU"/>
              </w:rPr>
            </w:pPr>
            <w:r w:rsidRPr="009A6C30">
              <w:rPr>
                <w:rFonts w:ascii="Times New Roman" w:eastAsia="Times New Roman" w:hAnsi="Times New Roman" w:cs="Times New Roman"/>
                <w:bCs/>
                <w:iCs/>
                <w:color w:val="000000" w:themeColor="text1"/>
                <w:sz w:val="24"/>
                <w:szCs w:val="24"/>
                <w:lang w:val="kk-KZ" w:eastAsia="ru-RU"/>
              </w:rPr>
              <w:t>3</w:t>
            </w:r>
          </w:p>
        </w:tc>
        <w:tc>
          <w:tcPr>
            <w:tcW w:w="2262" w:type="dxa"/>
            <w:tcBorders>
              <w:top w:val="single" w:sz="4" w:space="0" w:color="auto"/>
              <w:left w:val="nil"/>
              <w:bottom w:val="single" w:sz="4" w:space="0" w:color="auto"/>
              <w:right w:val="single" w:sz="4" w:space="0" w:color="auto"/>
            </w:tcBorders>
            <w:shd w:val="clear" w:color="auto" w:fill="auto"/>
            <w:vAlign w:val="center"/>
          </w:tcPr>
          <w:p w14:paraId="509B60BD" w14:textId="77777777" w:rsidR="008A5C27" w:rsidRPr="009A6C30" w:rsidRDefault="008A5C27" w:rsidP="00AF1D00">
            <w:pPr>
              <w:spacing w:after="0" w:line="240" w:lineRule="auto"/>
              <w:jc w:val="center"/>
              <w:rPr>
                <w:rFonts w:ascii="Times New Roman" w:eastAsia="Times New Roman" w:hAnsi="Times New Roman" w:cs="Times New Roman"/>
                <w:bCs/>
                <w:iCs/>
                <w:color w:val="000000" w:themeColor="text1"/>
                <w:sz w:val="24"/>
                <w:szCs w:val="24"/>
                <w:lang w:val="kk-KZ" w:eastAsia="ru-RU"/>
              </w:rPr>
            </w:pPr>
            <w:r w:rsidRPr="009A6C30">
              <w:rPr>
                <w:rFonts w:ascii="Times New Roman" w:eastAsia="Times New Roman" w:hAnsi="Times New Roman" w:cs="Times New Roman"/>
                <w:bCs/>
                <w:iCs/>
                <w:color w:val="000000" w:themeColor="text1"/>
                <w:sz w:val="24"/>
                <w:szCs w:val="24"/>
                <w:lang w:val="kk-KZ" w:eastAsia="ru-RU"/>
              </w:rPr>
              <w:t>4</w:t>
            </w:r>
          </w:p>
        </w:tc>
        <w:tc>
          <w:tcPr>
            <w:tcW w:w="2952" w:type="dxa"/>
            <w:tcBorders>
              <w:top w:val="single" w:sz="4" w:space="0" w:color="auto"/>
              <w:left w:val="nil"/>
              <w:bottom w:val="single" w:sz="4" w:space="0" w:color="auto"/>
              <w:right w:val="single" w:sz="4" w:space="0" w:color="auto"/>
            </w:tcBorders>
            <w:shd w:val="clear" w:color="auto" w:fill="auto"/>
            <w:vAlign w:val="center"/>
          </w:tcPr>
          <w:p w14:paraId="73DB0168" w14:textId="77777777" w:rsidR="008A5C27" w:rsidRPr="009A6C30" w:rsidRDefault="008A5C27" w:rsidP="00AF1D00">
            <w:pPr>
              <w:spacing w:after="0" w:line="240" w:lineRule="auto"/>
              <w:jc w:val="center"/>
              <w:rPr>
                <w:rFonts w:ascii="Times New Roman" w:eastAsia="Times New Roman" w:hAnsi="Times New Roman" w:cs="Times New Roman"/>
                <w:bCs/>
                <w:iCs/>
                <w:color w:val="000000" w:themeColor="text1"/>
                <w:sz w:val="24"/>
                <w:szCs w:val="24"/>
                <w:lang w:val="kk-KZ" w:eastAsia="ru-RU"/>
              </w:rPr>
            </w:pPr>
            <w:r w:rsidRPr="009A6C30">
              <w:rPr>
                <w:rFonts w:ascii="Times New Roman" w:eastAsia="Times New Roman" w:hAnsi="Times New Roman" w:cs="Times New Roman"/>
                <w:bCs/>
                <w:iCs/>
                <w:color w:val="000000" w:themeColor="text1"/>
                <w:sz w:val="24"/>
                <w:szCs w:val="24"/>
                <w:lang w:val="kk-KZ" w:eastAsia="ru-RU"/>
              </w:rPr>
              <w:t>5</w:t>
            </w:r>
          </w:p>
        </w:tc>
      </w:tr>
      <w:tr w:rsidR="008A5C27" w:rsidRPr="00B56F74" w14:paraId="5F804119" w14:textId="77777777" w:rsidTr="007417A8">
        <w:trPr>
          <w:trHeight w:val="340"/>
        </w:trPr>
        <w:tc>
          <w:tcPr>
            <w:tcW w:w="453" w:type="dxa"/>
            <w:tcBorders>
              <w:top w:val="nil"/>
              <w:left w:val="single" w:sz="4" w:space="0" w:color="auto"/>
              <w:bottom w:val="single" w:sz="4" w:space="0" w:color="auto"/>
              <w:right w:val="single" w:sz="4" w:space="0" w:color="auto"/>
            </w:tcBorders>
            <w:shd w:val="clear" w:color="auto" w:fill="auto"/>
            <w:vAlign w:val="center"/>
          </w:tcPr>
          <w:p w14:paraId="17D6A5B5" w14:textId="77777777" w:rsidR="008A5C27" w:rsidRPr="009A6C30" w:rsidRDefault="008A5C27" w:rsidP="008A5C27">
            <w:pPr>
              <w:spacing w:after="0" w:line="240" w:lineRule="auto"/>
              <w:ind w:left="-57" w:right="-57"/>
              <w:jc w:val="center"/>
              <w:rPr>
                <w:rFonts w:ascii="Times New Roman" w:eastAsia="Times New Roman" w:hAnsi="Times New Roman" w:cs="Times New Roman"/>
                <w:bCs/>
                <w:iCs/>
                <w:color w:val="000000" w:themeColor="text1"/>
                <w:sz w:val="24"/>
                <w:szCs w:val="24"/>
                <w:lang w:eastAsia="ru-RU"/>
              </w:rPr>
            </w:pPr>
            <w:r w:rsidRPr="009A6C30">
              <w:rPr>
                <w:rFonts w:ascii="Times New Roman" w:eastAsia="Times New Roman" w:hAnsi="Times New Roman" w:cs="Times New Roman"/>
                <w:bCs/>
                <w:iCs/>
                <w:color w:val="000000" w:themeColor="text1"/>
                <w:sz w:val="24"/>
                <w:szCs w:val="24"/>
                <w:lang w:eastAsia="ru-RU"/>
              </w:rPr>
              <w:t>17</w:t>
            </w:r>
          </w:p>
        </w:tc>
        <w:tc>
          <w:tcPr>
            <w:tcW w:w="2426" w:type="dxa"/>
            <w:tcBorders>
              <w:top w:val="nil"/>
              <w:left w:val="nil"/>
              <w:bottom w:val="single" w:sz="4" w:space="0" w:color="auto"/>
              <w:right w:val="single" w:sz="4" w:space="0" w:color="auto"/>
            </w:tcBorders>
            <w:shd w:val="clear" w:color="auto" w:fill="auto"/>
            <w:vAlign w:val="center"/>
          </w:tcPr>
          <w:p w14:paraId="209FDBD6" w14:textId="77777777" w:rsidR="008A5C27" w:rsidRPr="009A6C30" w:rsidRDefault="008A5C27" w:rsidP="009D5383">
            <w:pPr>
              <w:spacing w:after="0" w:line="240" w:lineRule="auto"/>
              <w:jc w:val="center"/>
              <w:rPr>
                <w:rFonts w:ascii="Times New Roman" w:eastAsia="Times New Roman" w:hAnsi="Times New Roman" w:cs="Times New Roman"/>
                <w:bCs/>
                <w:iCs/>
                <w:color w:val="000000" w:themeColor="text1"/>
                <w:sz w:val="24"/>
                <w:szCs w:val="24"/>
                <w:lang w:eastAsia="ru-RU"/>
              </w:rPr>
            </w:pPr>
            <w:r w:rsidRPr="009A6C30">
              <w:rPr>
                <w:rFonts w:ascii="Times New Roman" w:eastAsia="Times New Roman" w:hAnsi="Times New Roman" w:cs="Times New Roman"/>
                <w:bCs/>
                <w:iCs/>
                <w:color w:val="000000" w:themeColor="text1"/>
                <w:sz w:val="24"/>
                <w:szCs w:val="24"/>
                <w:lang w:eastAsia="ru-RU"/>
              </w:rPr>
              <w:t>101180,8</w:t>
            </w:r>
          </w:p>
        </w:tc>
        <w:tc>
          <w:tcPr>
            <w:tcW w:w="1491" w:type="dxa"/>
            <w:tcBorders>
              <w:top w:val="nil"/>
              <w:left w:val="nil"/>
              <w:bottom w:val="single" w:sz="4" w:space="0" w:color="auto"/>
              <w:right w:val="single" w:sz="4" w:space="0" w:color="auto"/>
            </w:tcBorders>
            <w:shd w:val="clear" w:color="auto" w:fill="auto"/>
            <w:vAlign w:val="center"/>
          </w:tcPr>
          <w:p w14:paraId="2FC1545E" w14:textId="77777777" w:rsidR="008A5C27" w:rsidRPr="009A6C30" w:rsidRDefault="008A5C27" w:rsidP="009D5383">
            <w:pPr>
              <w:spacing w:after="0" w:line="240" w:lineRule="auto"/>
              <w:jc w:val="center"/>
              <w:rPr>
                <w:rFonts w:ascii="Times New Roman" w:eastAsia="Times New Roman" w:hAnsi="Times New Roman" w:cs="Times New Roman"/>
                <w:bCs/>
                <w:iCs/>
                <w:color w:val="000000" w:themeColor="text1"/>
                <w:sz w:val="24"/>
                <w:szCs w:val="24"/>
                <w:lang w:eastAsia="ru-RU"/>
              </w:rPr>
            </w:pPr>
            <w:r w:rsidRPr="009A6C30">
              <w:rPr>
                <w:rFonts w:ascii="Times New Roman" w:eastAsia="Times New Roman" w:hAnsi="Times New Roman" w:cs="Times New Roman"/>
                <w:bCs/>
                <w:iCs/>
                <w:color w:val="000000" w:themeColor="text1"/>
                <w:sz w:val="24"/>
                <w:szCs w:val="24"/>
                <w:lang w:eastAsia="ru-RU"/>
              </w:rPr>
              <w:t>103987,98</w:t>
            </w:r>
          </w:p>
        </w:tc>
        <w:tc>
          <w:tcPr>
            <w:tcW w:w="2262" w:type="dxa"/>
            <w:tcBorders>
              <w:top w:val="nil"/>
              <w:left w:val="nil"/>
              <w:bottom w:val="single" w:sz="4" w:space="0" w:color="auto"/>
              <w:right w:val="single" w:sz="4" w:space="0" w:color="auto"/>
            </w:tcBorders>
            <w:shd w:val="clear" w:color="auto" w:fill="auto"/>
            <w:vAlign w:val="center"/>
          </w:tcPr>
          <w:p w14:paraId="26CE79C2" w14:textId="77777777" w:rsidR="008A5C27" w:rsidRPr="009A6C30" w:rsidRDefault="008A5C27" w:rsidP="009D5383">
            <w:pPr>
              <w:spacing w:after="0" w:line="240" w:lineRule="auto"/>
              <w:jc w:val="center"/>
              <w:rPr>
                <w:rFonts w:ascii="Times New Roman" w:eastAsia="Times New Roman" w:hAnsi="Times New Roman" w:cs="Times New Roman"/>
                <w:bCs/>
                <w:iCs/>
                <w:color w:val="000000" w:themeColor="text1"/>
                <w:sz w:val="24"/>
                <w:szCs w:val="24"/>
                <w:lang w:eastAsia="ru-RU"/>
              </w:rPr>
            </w:pPr>
            <w:r w:rsidRPr="009A6C30">
              <w:rPr>
                <w:rFonts w:ascii="Times New Roman" w:eastAsia="Times New Roman" w:hAnsi="Times New Roman" w:cs="Times New Roman"/>
                <w:bCs/>
                <w:iCs/>
                <w:color w:val="000000" w:themeColor="text1"/>
                <w:sz w:val="24"/>
                <w:szCs w:val="24"/>
                <w:lang w:eastAsia="ru-RU"/>
              </w:rPr>
              <w:t>103026,0715</w:t>
            </w:r>
          </w:p>
        </w:tc>
        <w:tc>
          <w:tcPr>
            <w:tcW w:w="2952" w:type="dxa"/>
            <w:tcBorders>
              <w:top w:val="nil"/>
              <w:left w:val="nil"/>
              <w:bottom w:val="single" w:sz="4" w:space="0" w:color="auto"/>
              <w:right w:val="single" w:sz="4" w:space="0" w:color="auto"/>
            </w:tcBorders>
            <w:shd w:val="clear" w:color="auto" w:fill="auto"/>
            <w:vAlign w:val="center"/>
          </w:tcPr>
          <w:p w14:paraId="5A21D89F" w14:textId="77777777" w:rsidR="008A5C27" w:rsidRPr="009A6C30" w:rsidRDefault="008A5C27" w:rsidP="009D5383">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9A6C30">
              <w:rPr>
                <w:rFonts w:ascii="Times New Roman" w:eastAsia="Times New Roman" w:hAnsi="Times New Roman" w:cs="Times New Roman"/>
                <w:b/>
                <w:bCs/>
                <w:i/>
                <w:iCs/>
                <w:color w:val="000000" w:themeColor="text1"/>
                <w:sz w:val="24"/>
                <w:szCs w:val="24"/>
                <w:lang w:eastAsia="ru-RU"/>
              </w:rPr>
              <w:t>101180,24</w:t>
            </w:r>
          </w:p>
        </w:tc>
      </w:tr>
      <w:tr w:rsidR="008A5C27" w:rsidRPr="00B56F74" w14:paraId="51A54CF8" w14:textId="77777777" w:rsidTr="007417A8">
        <w:trPr>
          <w:trHeight w:val="340"/>
        </w:trPr>
        <w:tc>
          <w:tcPr>
            <w:tcW w:w="453" w:type="dxa"/>
            <w:tcBorders>
              <w:top w:val="nil"/>
              <w:left w:val="single" w:sz="4" w:space="0" w:color="auto"/>
              <w:bottom w:val="single" w:sz="4" w:space="0" w:color="auto"/>
              <w:right w:val="single" w:sz="4" w:space="0" w:color="auto"/>
            </w:tcBorders>
            <w:shd w:val="clear" w:color="auto" w:fill="auto"/>
            <w:vAlign w:val="center"/>
            <w:hideMark/>
          </w:tcPr>
          <w:p w14:paraId="564E4727" w14:textId="77777777" w:rsidR="008A5C27" w:rsidRPr="009A6C30" w:rsidRDefault="008A5C27" w:rsidP="008A5C27">
            <w:pPr>
              <w:spacing w:after="0" w:line="240" w:lineRule="auto"/>
              <w:ind w:left="-57" w:right="-57"/>
              <w:jc w:val="center"/>
              <w:rPr>
                <w:rFonts w:ascii="Times New Roman" w:eastAsia="Times New Roman" w:hAnsi="Times New Roman" w:cs="Times New Roman"/>
                <w:bCs/>
                <w:iCs/>
                <w:color w:val="000000" w:themeColor="text1"/>
                <w:sz w:val="24"/>
                <w:szCs w:val="24"/>
                <w:lang w:eastAsia="ru-RU"/>
              </w:rPr>
            </w:pPr>
            <w:r w:rsidRPr="009A6C30">
              <w:rPr>
                <w:rFonts w:ascii="Times New Roman" w:eastAsia="Times New Roman" w:hAnsi="Times New Roman" w:cs="Times New Roman"/>
                <w:bCs/>
                <w:iCs/>
                <w:color w:val="000000" w:themeColor="text1"/>
                <w:sz w:val="24"/>
                <w:szCs w:val="24"/>
                <w:lang w:eastAsia="ru-RU"/>
              </w:rPr>
              <w:t>18</w:t>
            </w:r>
          </w:p>
        </w:tc>
        <w:tc>
          <w:tcPr>
            <w:tcW w:w="2426" w:type="dxa"/>
            <w:tcBorders>
              <w:top w:val="nil"/>
              <w:left w:val="nil"/>
              <w:bottom w:val="single" w:sz="4" w:space="0" w:color="auto"/>
              <w:right w:val="single" w:sz="4" w:space="0" w:color="auto"/>
            </w:tcBorders>
            <w:shd w:val="clear" w:color="auto" w:fill="auto"/>
            <w:vAlign w:val="center"/>
            <w:hideMark/>
          </w:tcPr>
          <w:p w14:paraId="140C92AA" w14:textId="77777777" w:rsidR="008A5C27" w:rsidRPr="009A6C30" w:rsidRDefault="008A5C27" w:rsidP="009D5383">
            <w:pPr>
              <w:spacing w:after="0" w:line="240" w:lineRule="auto"/>
              <w:jc w:val="center"/>
              <w:rPr>
                <w:rFonts w:ascii="Times New Roman" w:eastAsia="Times New Roman" w:hAnsi="Times New Roman" w:cs="Times New Roman"/>
                <w:bCs/>
                <w:iCs/>
                <w:color w:val="000000" w:themeColor="text1"/>
                <w:sz w:val="24"/>
                <w:szCs w:val="24"/>
                <w:lang w:eastAsia="ru-RU"/>
              </w:rPr>
            </w:pPr>
            <w:r w:rsidRPr="009A6C30">
              <w:rPr>
                <w:rFonts w:ascii="Times New Roman" w:eastAsia="Times New Roman" w:hAnsi="Times New Roman" w:cs="Times New Roman"/>
                <w:bCs/>
                <w:iCs/>
                <w:color w:val="000000" w:themeColor="text1"/>
                <w:sz w:val="24"/>
                <w:szCs w:val="24"/>
                <w:lang w:eastAsia="ru-RU"/>
              </w:rPr>
              <w:t>107048,4</w:t>
            </w:r>
          </w:p>
        </w:tc>
        <w:tc>
          <w:tcPr>
            <w:tcW w:w="1491" w:type="dxa"/>
            <w:tcBorders>
              <w:top w:val="nil"/>
              <w:left w:val="nil"/>
              <w:bottom w:val="single" w:sz="4" w:space="0" w:color="auto"/>
              <w:right w:val="single" w:sz="4" w:space="0" w:color="auto"/>
            </w:tcBorders>
            <w:shd w:val="clear" w:color="auto" w:fill="auto"/>
            <w:vAlign w:val="center"/>
            <w:hideMark/>
          </w:tcPr>
          <w:p w14:paraId="41634206" w14:textId="77777777" w:rsidR="008A5C27" w:rsidRPr="009A6C30" w:rsidRDefault="008A5C27" w:rsidP="009D5383">
            <w:pPr>
              <w:spacing w:after="0" w:line="240" w:lineRule="auto"/>
              <w:jc w:val="center"/>
              <w:rPr>
                <w:rFonts w:ascii="Times New Roman" w:eastAsia="Times New Roman" w:hAnsi="Times New Roman" w:cs="Times New Roman"/>
                <w:bCs/>
                <w:iCs/>
                <w:color w:val="000000" w:themeColor="text1"/>
                <w:sz w:val="24"/>
                <w:szCs w:val="24"/>
                <w:lang w:eastAsia="ru-RU"/>
              </w:rPr>
            </w:pPr>
            <w:r w:rsidRPr="009A6C30">
              <w:rPr>
                <w:rFonts w:ascii="Times New Roman" w:eastAsia="Times New Roman" w:hAnsi="Times New Roman" w:cs="Times New Roman"/>
                <w:bCs/>
                <w:iCs/>
                <w:color w:val="000000" w:themeColor="text1"/>
                <w:sz w:val="24"/>
                <w:szCs w:val="24"/>
                <w:lang w:eastAsia="ru-RU"/>
              </w:rPr>
              <w:t>103518,35</w:t>
            </w:r>
          </w:p>
        </w:tc>
        <w:tc>
          <w:tcPr>
            <w:tcW w:w="2262" w:type="dxa"/>
            <w:tcBorders>
              <w:top w:val="nil"/>
              <w:left w:val="nil"/>
              <w:bottom w:val="single" w:sz="4" w:space="0" w:color="auto"/>
              <w:right w:val="single" w:sz="4" w:space="0" w:color="auto"/>
            </w:tcBorders>
            <w:shd w:val="clear" w:color="auto" w:fill="auto"/>
            <w:vAlign w:val="center"/>
            <w:hideMark/>
          </w:tcPr>
          <w:p w14:paraId="17E8B7D9" w14:textId="77777777" w:rsidR="008A5C27" w:rsidRPr="009A6C30" w:rsidRDefault="008A5C27" w:rsidP="009D5383">
            <w:pPr>
              <w:spacing w:after="0" w:line="240" w:lineRule="auto"/>
              <w:jc w:val="center"/>
              <w:rPr>
                <w:rFonts w:ascii="Times New Roman" w:eastAsia="Times New Roman" w:hAnsi="Times New Roman" w:cs="Times New Roman"/>
                <w:bCs/>
                <w:iCs/>
                <w:color w:val="000000" w:themeColor="text1"/>
                <w:sz w:val="24"/>
                <w:szCs w:val="24"/>
                <w:lang w:eastAsia="ru-RU"/>
              </w:rPr>
            </w:pPr>
            <w:r w:rsidRPr="009A6C30">
              <w:rPr>
                <w:rFonts w:ascii="Times New Roman" w:eastAsia="Times New Roman" w:hAnsi="Times New Roman" w:cs="Times New Roman"/>
                <w:bCs/>
                <w:iCs/>
                <w:color w:val="000000" w:themeColor="text1"/>
                <w:sz w:val="24"/>
                <w:szCs w:val="24"/>
                <w:lang w:eastAsia="ru-RU"/>
              </w:rPr>
              <w:t>101383,7799</w:t>
            </w:r>
          </w:p>
        </w:tc>
        <w:tc>
          <w:tcPr>
            <w:tcW w:w="2952" w:type="dxa"/>
            <w:tcBorders>
              <w:top w:val="nil"/>
              <w:left w:val="nil"/>
              <w:bottom w:val="single" w:sz="4" w:space="0" w:color="auto"/>
              <w:right w:val="single" w:sz="4" w:space="0" w:color="auto"/>
            </w:tcBorders>
            <w:shd w:val="clear" w:color="auto" w:fill="auto"/>
            <w:vAlign w:val="center"/>
            <w:hideMark/>
          </w:tcPr>
          <w:p w14:paraId="55E1C73D" w14:textId="77777777" w:rsidR="008A5C27" w:rsidRPr="009A6C30" w:rsidRDefault="008A5C27" w:rsidP="009D5383">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9A6C30">
              <w:rPr>
                <w:rFonts w:ascii="Times New Roman" w:eastAsia="Times New Roman" w:hAnsi="Times New Roman" w:cs="Times New Roman"/>
                <w:b/>
                <w:bCs/>
                <w:i/>
                <w:iCs/>
                <w:color w:val="000000" w:themeColor="text1"/>
                <w:sz w:val="24"/>
                <w:szCs w:val="24"/>
                <w:lang w:eastAsia="ru-RU"/>
              </w:rPr>
              <w:t>107047,81</w:t>
            </w:r>
          </w:p>
        </w:tc>
      </w:tr>
      <w:tr w:rsidR="008A5C27" w:rsidRPr="00B56F74" w14:paraId="5892F16E" w14:textId="77777777" w:rsidTr="007417A8">
        <w:trPr>
          <w:trHeight w:val="340"/>
        </w:trPr>
        <w:tc>
          <w:tcPr>
            <w:tcW w:w="453" w:type="dxa"/>
            <w:tcBorders>
              <w:top w:val="nil"/>
              <w:left w:val="single" w:sz="4" w:space="0" w:color="auto"/>
              <w:bottom w:val="single" w:sz="4" w:space="0" w:color="auto"/>
              <w:right w:val="single" w:sz="4" w:space="0" w:color="auto"/>
            </w:tcBorders>
            <w:shd w:val="clear" w:color="auto" w:fill="auto"/>
            <w:vAlign w:val="center"/>
          </w:tcPr>
          <w:p w14:paraId="4D86AFD1" w14:textId="77777777" w:rsidR="008A5C27" w:rsidRPr="009A6C30" w:rsidRDefault="008A5C27" w:rsidP="008A5C27">
            <w:pPr>
              <w:spacing w:after="0" w:line="240" w:lineRule="auto"/>
              <w:ind w:left="-57" w:right="-57"/>
              <w:jc w:val="center"/>
              <w:rPr>
                <w:rFonts w:ascii="Times New Roman" w:eastAsia="Times New Roman" w:hAnsi="Times New Roman" w:cs="Times New Roman"/>
                <w:bCs/>
                <w:iCs/>
                <w:color w:val="000000" w:themeColor="text1"/>
                <w:sz w:val="24"/>
                <w:szCs w:val="24"/>
                <w:lang w:eastAsia="ru-RU"/>
              </w:rPr>
            </w:pPr>
            <w:r w:rsidRPr="009A6C30">
              <w:rPr>
                <w:rFonts w:ascii="Times New Roman" w:eastAsia="Times New Roman" w:hAnsi="Times New Roman" w:cs="Times New Roman"/>
                <w:bCs/>
                <w:iCs/>
                <w:color w:val="000000" w:themeColor="text1"/>
                <w:sz w:val="24"/>
                <w:szCs w:val="24"/>
                <w:lang w:eastAsia="ru-RU"/>
              </w:rPr>
              <w:t>19</w:t>
            </w:r>
          </w:p>
        </w:tc>
        <w:tc>
          <w:tcPr>
            <w:tcW w:w="2426" w:type="dxa"/>
            <w:tcBorders>
              <w:top w:val="nil"/>
              <w:left w:val="nil"/>
              <w:bottom w:val="single" w:sz="4" w:space="0" w:color="auto"/>
              <w:right w:val="single" w:sz="4" w:space="0" w:color="auto"/>
            </w:tcBorders>
            <w:shd w:val="clear" w:color="auto" w:fill="auto"/>
            <w:vAlign w:val="center"/>
          </w:tcPr>
          <w:p w14:paraId="4313CA14" w14:textId="77777777" w:rsidR="008A5C27" w:rsidRPr="009A6C30" w:rsidRDefault="008A5C27" w:rsidP="009D5383">
            <w:pPr>
              <w:spacing w:after="0" w:line="240" w:lineRule="auto"/>
              <w:jc w:val="center"/>
              <w:rPr>
                <w:rFonts w:ascii="Times New Roman" w:eastAsia="Times New Roman" w:hAnsi="Times New Roman" w:cs="Times New Roman"/>
                <w:bCs/>
                <w:iCs/>
                <w:color w:val="000000" w:themeColor="text1"/>
                <w:sz w:val="24"/>
                <w:szCs w:val="24"/>
                <w:lang w:eastAsia="ru-RU"/>
              </w:rPr>
            </w:pPr>
            <w:r w:rsidRPr="009A6C30">
              <w:rPr>
                <w:rFonts w:ascii="Times New Roman" w:eastAsia="Times New Roman" w:hAnsi="Times New Roman" w:cs="Times New Roman"/>
                <w:bCs/>
                <w:iCs/>
                <w:color w:val="000000" w:themeColor="text1"/>
                <w:sz w:val="24"/>
                <w:szCs w:val="24"/>
                <w:lang w:eastAsia="ru-RU"/>
              </w:rPr>
              <w:t>112916,0</w:t>
            </w:r>
          </w:p>
        </w:tc>
        <w:tc>
          <w:tcPr>
            <w:tcW w:w="1491" w:type="dxa"/>
            <w:tcBorders>
              <w:top w:val="nil"/>
              <w:left w:val="nil"/>
              <w:bottom w:val="single" w:sz="4" w:space="0" w:color="auto"/>
              <w:right w:val="single" w:sz="4" w:space="0" w:color="auto"/>
            </w:tcBorders>
            <w:shd w:val="clear" w:color="auto" w:fill="auto"/>
            <w:vAlign w:val="center"/>
          </w:tcPr>
          <w:p w14:paraId="693C4358" w14:textId="77777777" w:rsidR="008A5C27" w:rsidRPr="009A6C30" w:rsidRDefault="008A5C27" w:rsidP="009D5383">
            <w:pPr>
              <w:spacing w:after="0" w:line="240" w:lineRule="auto"/>
              <w:jc w:val="center"/>
              <w:rPr>
                <w:rFonts w:ascii="Times New Roman" w:eastAsia="Times New Roman" w:hAnsi="Times New Roman" w:cs="Times New Roman"/>
                <w:bCs/>
                <w:iCs/>
                <w:color w:val="000000" w:themeColor="text1"/>
                <w:sz w:val="24"/>
                <w:szCs w:val="24"/>
                <w:lang w:eastAsia="ru-RU"/>
              </w:rPr>
            </w:pPr>
            <w:r w:rsidRPr="009A6C30">
              <w:rPr>
                <w:rFonts w:ascii="Times New Roman" w:eastAsia="Times New Roman" w:hAnsi="Times New Roman" w:cs="Times New Roman"/>
                <w:bCs/>
                <w:iCs/>
                <w:color w:val="000000" w:themeColor="text1"/>
                <w:sz w:val="24"/>
                <w:szCs w:val="24"/>
                <w:lang w:eastAsia="ru-RU"/>
              </w:rPr>
              <w:t>105249,08</w:t>
            </w:r>
          </w:p>
        </w:tc>
        <w:tc>
          <w:tcPr>
            <w:tcW w:w="2262" w:type="dxa"/>
            <w:tcBorders>
              <w:top w:val="nil"/>
              <w:left w:val="nil"/>
              <w:bottom w:val="single" w:sz="4" w:space="0" w:color="auto"/>
              <w:right w:val="single" w:sz="4" w:space="0" w:color="auto"/>
            </w:tcBorders>
            <w:shd w:val="clear" w:color="auto" w:fill="auto"/>
            <w:vAlign w:val="center"/>
          </w:tcPr>
          <w:p w14:paraId="47F07E41" w14:textId="77777777" w:rsidR="008A5C27" w:rsidRPr="009A6C30" w:rsidRDefault="008A5C27" w:rsidP="009D5383">
            <w:pPr>
              <w:spacing w:after="0" w:line="240" w:lineRule="auto"/>
              <w:jc w:val="center"/>
              <w:rPr>
                <w:rFonts w:ascii="Times New Roman" w:eastAsia="Times New Roman" w:hAnsi="Times New Roman" w:cs="Times New Roman"/>
                <w:bCs/>
                <w:iCs/>
                <w:color w:val="000000" w:themeColor="text1"/>
                <w:sz w:val="24"/>
                <w:szCs w:val="24"/>
                <w:lang w:eastAsia="ru-RU"/>
              </w:rPr>
            </w:pPr>
            <w:r w:rsidRPr="009A6C30">
              <w:rPr>
                <w:rFonts w:ascii="Times New Roman" w:eastAsia="Times New Roman" w:hAnsi="Times New Roman" w:cs="Times New Roman"/>
                <w:bCs/>
                <w:iCs/>
                <w:color w:val="000000" w:themeColor="text1"/>
                <w:sz w:val="24"/>
                <w:szCs w:val="24"/>
                <w:lang w:eastAsia="ru-RU"/>
              </w:rPr>
              <w:t>106425,2918</w:t>
            </w:r>
          </w:p>
        </w:tc>
        <w:tc>
          <w:tcPr>
            <w:tcW w:w="2952" w:type="dxa"/>
            <w:tcBorders>
              <w:top w:val="nil"/>
              <w:left w:val="nil"/>
              <w:bottom w:val="single" w:sz="4" w:space="0" w:color="auto"/>
              <w:right w:val="single" w:sz="4" w:space="0" w:color="auto"/>
            </w:tcBorders>
            <w:shd w:val="clear" w:color="auto" w:fill="auto"/>
            <w:vAlign w:val="center"/>
          </w:tcPr>
          <w:p w14:paraId="7028640B" w14:textId="77777777" w:rsidR="008A5C27" w:rsidRPr="009A6C30" w:rsidRDefault="008A5C27" w:rsidP="009D5383">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9A6C30">
              <w:rPr>
                <w:rFonts w:ascii="Times New Roman" w:eastAsia="Times New Roman" w:hAnsi="Times New Roman" w:cs="Times New Roman"/>
                <w:b/>
                <w:bCs/>
                <w:i/>
                <w:iCs/>
                <w:color w:val="000000" w:themeColor="text1"/>
                <w:sz w:val="24"/>
                <w:szCs w:val="24"/>
                <w:lang w:eastAsia="ru-RU"/>
              </w:rPr>
              <w:t>112915,38</w:t>
            </w:r>
          </w:p>
        </w:tc>
      </w:tr>
      <w:tr w:rsidR="008A5C27" w:rsidRPr="00B56F74" w14:paraId="2E469AF8" w14:textId="77777777" w:rsidTr="007417A8">
        <w:trPr>
          <w:trHeight w:val="340"/>
        </w:trPr>
        <w:tc>
          <w:tcPr>
            <w:tcW w:w="453" w:type="dxa"/>
            <w:tcBorders>
              <w:top w:val="nil"/>
              <w:left w:val="single" w:sz="4" w:space="0" w:color="auto"/>
              <w:bottom w:val="single" w:sz="4" w:space="0" w:color="auto"/>
              <w:right w:val="single" w:sz="4" w:space="0" w:color="auto"/>
            </w:tcBorders>
            <w:shd w:val="clear" w:color="auto" w:fill="auto"/>
            <w:vAlign w:val="center"/>
            <w:hideMark/>
          </w:tcPr>
          <w:p w14:paraId="1844F77C" w14:textId="77777777" w:rsidR="008A5C27" w:rsidRPr="009A6C30" w:rsidRDefault="008A5C27" w:rsidP="008A5C27">
            <w:pPr>
              <w:spacing w:after="0" w:line="240" w:lineRule="auto"/>
              <w:ind w:left="-57" w:right="-57"/>
              <w:jc w:val="center"/>
              <w:rPr>
                <w:rFonts w:ascii="Times New Roman" w:eastAsia="Times New Roman" w:hAnsi="Times New Roman" w:cs="Times New Roman"/>
                <w:bCs/>
                <w:iCs/>
                <w:color w:val="000000" w:themeColor="text1"/>
                <w:sz w:val="24"/>
                <w:szCs w:val="24"/>
                <w:lang w:eastAsia="ru-RU"/>
              </w:rPr>
            </w:pPr>
            <w:r w:rsidRPr="009A6C30">
              <w:rPr>
                <w:rFonts w:ascii="Times New Roman" w:eastAsia="Times New Roman" w:hAnsi="Times New Roman" w:cs="Times New Roman"/>
                <w:bCs/>
                <w:iCs/>
                <w:color w:val="000000" w:themeColor="text1"/>
                <w:sz w:val="24"/>
                <w:szCs w:val="24"/>
                <w:lang w:eastAsia="ru-RU"/>
              </w:rPr>
              <w:t>20</w:t>
            </w:r>
          </w:p>
        </w:tc>
        <w:tc>
          <w:tcPr>
            <w:tcW w:w="2426" w:type="dxa"/>
            <w:tcBorders>
              <w:top w:val="nil"/>
              <w:left w:val="nil"/>
              <w:bottom w:val="single" w:sz="4" w:space="0" w:color="auto"/>
              <w:right w:val="single" w:sz="4" w:space="0" w:color="auto"/>
            </w:tcBorders>
            <w:shd w:val="clear" w:color="auto" w:fill="auto"/>
            <w:vAlign w:val="center"/>
            <w:hideMark/>
          </w:tcPr>
          <w:p w14:paraId="28D70074" w14:textId="77777777" w:rsidR="008A5C27" w:rsidRPr="009A6C30" w:rsidRDefault="008A5C27" w:rsidP="009D5383">
            <w:pPr>
              <w:spacing w:after="0" w:line="240" w:lineRule="auto"/>
              <w:jc w:val="center"/>
              <w:rPr>
                <w:rFonts w:ascii="Times New Roman" w:eastAsia="Times New Roman" w:hAnsi="Times New Roman" w:cs="Times New Roman"/>
                <w:bCs/>
                <w:iCs/>
                <w:color w:val="000000" w:themeColor="text1"/>
                <w:sz w:val="24"/>
                <w:szCs w:val="24"/>
                <w:lang w:eastAsia="ru-RU"/>
              </w:rPr>
            </w:pPr>
            <w:r w:rsidRPr="009A6C30">
              <w:rPr>
                <w:rFonts w:ascii="Times New Roman" w:eastAsia="Times New Roman" w:hAnsi="Times New Roman" w:cs="Times New Roman"/>
                <w:bCs/>
                <w:iCs/>
                <w:color w:val="000000" w:themeColor="text1"/>
                <w:sz w:val="24"/>
                <w:szCs w:val="24"/>
                <w:lang w:eastAsia="ru-RU"/>
              </w:rPr>
              <w:t>118783,6</w:t>
            </w:r>
          </w:p>
        </w:tc>
        <w:tc>
          <w:tcPr>
            <w:tcW w:w="1491" w:type="dxa"/>
            <w:tcBorders>
              <w:top w:val="nil"/>
              <w:left w:val="nil"/>
              <w:bottom w:val="single" w:sz="4" w:space="0" w:color="auto"/>
              <w:right w:val="single" w:sz="4" w:space="0" w:color="auto"/>
            </w:tcBorders>
            <w:shd w:val="clear" w:color="auto" w:fill="auto"/>
            <w:vAlign w:val="center"/>
            <w:hideMark/>
          </w:tcPr>
          <w:p w14:paraId="5B3922A7" w14:textId="77777777" w:rsidR="008A5C27" w:rsidRPr="009A6C30" w:rsidRDefault="008A5C27" w:rsidP="009D5383">
            <w:pPr>
              <w:spacing w:after="0" w:line="240" w:lineRule="auto"/>
              <w:jc w:val="center"/>
              <w:rPr>
                <w:rFonts w:ascii="Times New Roman" w:eastAsia="Times New Roman" w:hAnsi="Times New Roman" w:cs="Times New Roman"/>
                <w:bCs/>
                <w:iCs/>
                <w:color w:val="000000" w:themeColor="text1"/>
                <w:sz w:val="24"/>
                <w:szCs w:val="24"/>
                <w:lang w:eastAsia="ru-RU"/>
              </w:rPr>
            </w:pPr>
            <w:r w:rsidRPr="009A6C30">
              <w:rPr>
                <w:rFonts w:ascii="Times New Roman" w:eastAsia="Times New Roman" w:hAnsi="Times New Roman" w:cs="Times New Roman"/>
                <w:bCs/>
                <w:iCs/>
                <w:color w:val="000000" w:themeColor="text1"/>
                <w:sz w:val="24"/>
                <w:szCs w:val="24"/>
                <w:lang w:eastAsia="ru-RU"/>
              </w:rPr>
              <w:t>109982,20</w:t>
            </w:r>
          </w:p>
        </w:tc>
        <w:tc>
          <w:tcPr>
            <w:tcW w:w="2262" w:type="dxa"/>
            <w:tcBorders>
              <w:top w:val="nil"/>
              <w:left w:val="nil"/>
              <w:bottom w:val="single" w:sz="4" w:space="0" w:color="auto"/>
              <w:right w:val="single" w:sz="4" w:space="0" w:color="auto"/>
            </w:tcBorders>
            <w:shd w:val="clear" w:color="auto" w:fill="auto"/>
            <w:noWrap/>
            <w:vAlign w:val="center"/>
            <w:hideMark/>
          </w:tcPr>
          <w:p w14:paraId="39F34991" w14:textId="77777777" w:rsidR="008A5C27" w:rsidRPr="009A6C30" w:rsidRDefault="008A5C27" w:rsidP="009D5383">
            <w:pPr>
              <w:spacing w:after="0" w:line="240" w:lineRule="auto"/>
              <w:jc w:val="center"/>
              <w:rPr>
                <w:rFonts w:ascii="Times New Roman" w:eastAsia="Times New Roman" w:hAnsi="Times New Roman" w:cs="Times New Roman"/>
                <w:bCs/>
                <w:iCs/>
                <w:color w:val="000000" w:themeColor="text1"/>
                <w:sz w:val="24"/>
                <w:szCs w:val="24"/>
                <w:lang w:eastAsia="ru-RU"/>
              </w:rPr>
            </w:pPr>
            <w:r w:rsidRPr="009A6C30">
              <w:rPr>
                <w:rFonts w:ascii="Times New Roman" w:eastAsia="Times New Roman" w:hAnsi="Times New Roman" w:cs="Times New Roman"/>
                <w:bCs/>
                <w:iCs/>
                <w:color w:val="000000" w:themeColor="text1"/>
                <w:sz w:val="24"/>
                <w:szCs w:val="24"/>
                <w:lang w:eastAsia="ru-RU"/>
              </w:rPr>
              <w:t>112202,0221</w:t>
            </w:r>
          </w:p>
        </w:tc>
        <w:tc>
          <w:tcPr>
            <w:tcW w:w="2952" w:type="dxa"/>
            <w:tcBorders>
              <w:top w:val="nil"/>
              <w:left w:val="nil"/>
              <w:bottom w:val="single" w:sz="4" w:space="0" w:color="auto"/>
              <w:right w:val="single" w:sz="4" w:space="0" w:color="auto"/>
            </w:tcBorders>
            <w:shd w:val="clear" w:color="auto" w:fill="auto"/>
            <w:noWrap/>
            <w:vAlign w:val="center"/>
            <w:hideMark/>
          </w:tcPr>
          <w:p w14:paraId="455A24E7" w14:textId="77777777" w:rsidR="008A5C27" w:rsidRPr="009A6C30" w:rsidRDefault="008A5C27" w:rsidP="009D5383">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9A6C30">
              <w:rPr>
                <w:rFonts w:ascii="Times New Roman" w:eastAsia="Times New Roman" w:hAnsi="Times New Roman" w:cs="Times New Roman"/>
                <w:b/>
                <w:bCs/>
                <w:i/>
                <w:iCs/>
                <w:color w:val="000000" w:themeColor="text1"/>
                <w:sz w:val="24"/>
                <w:szCs w:val="24"/>
                <w:lang w:eastAsia="ru-RU"/>
              </w:rPr>
              <w:t>118782,95</w:t>
            </w:r>
          </w:p>
        </w:tc>
      </w:tr>
      <w:tr w:rsidR="008A5C27" w:rsidRPr="00B56F74" w14:paraId="41FA7A00" w14:textId="77777777" w:rsidTr="007417A8">
        <w:trPr>
          <w:trHeight w:val="340"/>
        </w:trPr>
        <w:tc>
          <w:tcPr>
            <w:tcW w:w="958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5B3E8E5" w14:textId="41BAEF94" w:rsidR="008A5C27" w:rsidRPr="009A6C30" w:rsidRDefault="008A5C27" w:rsidP="008A5C27">
            <w:pPr>
              <w:spacing w:after="0" w:line="240" w:lineRule="auto"/>
              <w:rPr>
                <w:rFonts w:ascii="Times New Roman" w:eastAsia="Times New Roman" w:hAnsi="Times New Roman" w:cs="Times New Roman"/>
                <w:color w:val="000000" w:themeColor="text1"/>
                <w:sz w:val="24"/>
                <w:szCs w:val="24"/>
                <w:lang w:eastAsia="ru-RU"/>
              </w:rPr>
            </w:pPr>
            <w:r w:rsidRPr="009A6C30">
              <w:rPr>
                <w:rFonts w:ascii="Times New Roman" w:eastAsia="Times New Roman" w:hAnsi="Times New Roman" w:cs="Times New Roman"/>
                <w:color w:val="000000" w:themeColor="text1"/>
                <w:sz w:val="24"/>
                <w:szCs w:val="24"/>
                <w:lang w:val="kk-KZ" w:eastAsia="ru-RU"/>
              </w:rPr>
              <w:t xml:space="preserve">Ескерту </w:t>
            </w:r>
            <w:r w:rsidRPr="009A6C30">
              <w:rPr>
                <w:rFonts w:ascii="Times New Roman" w:eastAsia="Calibri" w:hAnsi="Times New Roman" w:cs="Times New Roman"/>
                <w:color w:val="000000" w:themeColor="text1"/>
                <w:sz w:val="24"/>
                <w:szCs w:val="24"/>
                <w:lang w:val="kk-KZ" w:eastAsia="ru-RU"/>
              </w:rPr>
              <w:t xml:space="preserve">– </w:t>
            </w:r>
            <w:r w:rsidR="008A6DA4">
              <w:rPr>
                <w:rFonts w:ascii="Times New Roman" w:eastAsia="Calibri" w:hAnsi="Times New Roman" w:cs="Times New Roman"/>
                <w:color w:val="000000" w:themeColor="text1"/>
                <w:sz w:val="24"/>
                <w:szCs w:val="24"/>
                <w:lang w:eastAsia="ru-RU"/>
              </w:rPr>
              <w:t>[123</w:t>
            </w:r>
            <w:r w:rsidRPr="009A6C30">
              <w:rPr>
                <w:rFonts w:ascii="Times New Roman" w:eastAsia="Calibri" w:hAnsi="Times New Roman" w:cs="Times New Roman"/>
                <w:color w:val="000000" w:themeColor="text1"/>
                <w:sz w:val="24"/>
                <w:szCs w:val="24"/>
                <w:lang w:eastAsia="ru-RU"/>
              </w:rPr>
              <w:t>]</w:t>
            </w:r>
            <w:r w:rsidRPr="009A6C30">
              <w:rPr>
                <w:rFonts w:ascii="Times New Roman" w:eastAsia="Calibri" w:hAnsi="Times New Roman" w:cs="Times New Roman"/>
                <w:color w:val="000000" w:themeColor="text1"/>
                <w:sz w:val="24"/>
                <w:szCs w:val="24"/>
                <w:lang w:val="kk-KZ" w:eastAsia="ru-RU"/>
              </w:rPr>
              <w:t xml:space="preserve"> мәлімет негізінде автормен есептелді</w:t>
            </w:r>
          </w:p>
        </w:tc>
      </w:tr>
    </w:tbl>
    <w:p w14:paraId="41271F8D" w14:textId="77777777" w:rsidR="00AF1D00" w:rsidRPr="00B56F74" w:rsidRDefault="00AF1D00" w:rsidP="0056111A">
      <w:pPr>
        <w:spacing w:after="0" w:line="240" w:lineRule="auto"/>
        <w:jc w:val="both"/>
        <w:rPr>
          <w:rFonts w:ascii="Times New Roman" w:eastAsia="Times New Roman" w:hAnsi="Times New Roman" w:cs="Times New Roman"/>
          <w:color w:val="000000" w:themeColor="text1"/>
          <w:sz w:val="28"/>
          <w:szCs w:val="28"/>
          <w:lang w:eastAsia="ru-RU"/>
        </w:rPr>
      </w:pPr>
    </w:p>
    <w:p w14:paraId="14F23DFD" w14:textId="77777777" w:rsidR="00500E14" w:rsidRPr="00B56F74" w:rsidRDefault="00500E14"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Алуан түрлі әдістер бойынша Х8 болжам параметрлерін талдай отырып, нәтижелері регрессия әдісі бойынша есептелінді және болжам ең нақты болып табылатындығын анықтаймыз. Болжамды мәндердің барлық бағалауларынан тек осы әдістің болжамды ауытқуы 1,9% сәйкес келеді.</w:t>
      </w:r>
      <w:r w:rsidRPr="00B56F74">
        <w:rPr>
          <w:rFonts w:ascii="Times New Roman" w:hAnsi="Times New Roman" w:cs="Times New Roman"/>
          <w:color w:val="000000" w:themeColor="text1"/>
          <w:sz w:val="28"/>
          <w:szCs w:val="28"/>
          <w:lang w:val="kk-KZ"/>
        </w:rPr>
        <w:t xml:space="preserve"> Болжам </w:t>
      </w:r>
      <w:r w:rsidRPr="00B56F74">
        <w:rPr>
          <w:rFonts w:ascii="Times New Roman" w:eastAsia="Times New Roman" w:hAnsi="Times New Roman" w:cs="Times New Roman"/>
          <w:color w:val="000000" w:themeColor="text1"/>
          <w:sz w:val="28"/>
          <w:szCs w:val="28"/>
          <w:lang w:val="kk-KZ" w:eastAsia="ru-RU"/>
        </w:rPr>
        <w:t>нәтижелері жұптық регрессия әдісі бойынша Y болжамдарының кейінгі есептеулерінде қолданылады.</w:t>
      </w:r>
    </w:p>
    <w:p w14:paraId="2C40DD9D" w14:textId="77777777" w:rsidR="00500E14" w:rsidRPr="00B56F74" w:rsidRDefault="007417A8" w:rsidP="007417A8">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Х1 және Х4 факторларына сәйкес модельдерді құрастырамыз. Олардың параметрлерін талдағаннан кейін маңызды факторлардың болжамдарына есептеулер жүргіземіз, ал нәтижелерін жиынтық кестелерде бейнелейміз.</w:t>
      </w:r>
    </w:p>
    <w:p w14:paraId="4F82AD8C" w14:textId="77777777" w:rsidR="007417A8" w:rsidRPr="00B56F74" w:rsidRDefault="007417A8"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Х1 (Қазақстан Республикасы бойынша сүт және сүт өнімдерін өндіру) факторы үшін графикті құрастырамыз </w:t>
      </w:r>
      <w:r w:rsidR="008A5C27">
        <w:rPr>
          <w:rFonts w:ascii="Times New Roman" w:eastAsia="Times New Roman" w:hAnsi="Times New Roman" w:cs="Times New Roman"/>
          <w:color w:val="000000" w:themeColor="text1"/>
          <w:sz w:val="28"/>
          <w:szCs w:val="28"/>
          <w:lang w:val="kk-KZ" w:eastAsia="ru-RU"/>
        </w:rPr>
        <w:t>және оның трендін анықтаймыз (20</w:t>
      </w:r>
      <w:r w:rsidRPr="00B56F74">
        <w:rPr>
          <w:rFonts w:ascii="Times New Roman" w:eastAsia="Times New Roman" w:hAnsi="Times New Roman" w:cs="Times New Roman"/>
          <w:color w:val="000000" w:themeColor="text1"/>
          <w:sz w:val="28"/>
          <w:szCs w:val="28"/>
          <w:lang w:val="kk-KZ" w:eastAsia="ru-RU"/>
        </w:rPr>
        <w:t>-сурет).</w:t>
      </w:r>
    </w:p>
    <w:p w14:paraId="6348A1B5" w14:textId="77777777" w:rsidR="007417A8" w:rsidRPr="00B56F74" w:rsidRDefault="007417A8" w:rsidP="00677C26">
      <w:pPr>
        <w:tabs>
          <w:tab w:val="left" w:pos="1560"/>
        </w:tabs>
        <w:spacing w:after="0" w:line="240" w:lineRule="auto"/>
        <w:jc w:val="both"/>
        <w:rPr>
          <w:rFonts w:ascii="Times New Roman" w:eastAsia="Times New Roman" w:hAnsi="Times New Roman" w:cs="Times New Roman"/>
          <w:color w:val="000000" w:themeColor="text1"/>
          <w:sz w:val="28"/>
          <w:szCs w:val="28"/>
          <w:lang w:val="kk-KZ" w:eastAsia="ru-RU"/>
        </w:rPr>
      </w:pPr>
    </w:p>
    <w:p w14:paraId="74709263" w14:textId="77777777" w:rsidR="00677C26" w:rsidRPr="00B56F74" w:rsidRDefault="00677C26" w:rsidP="00677C26">
      <w:pPr>
        <w:tabs>
          <w:tab w:val="left" w:pos="1560"/>
        </w:tabs>
        <w:spacing w:after="0" w:line="240" w:lineRule="auto"/>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noProof/>
          <w:color w:val="000000" w:themeColor="text1"/>
          <w:sz w:val="28"/>
          <w:szCs w:val="28"/>
          <w:lang w:eastAsia="ru-RU"/>
        </w:rPr>
        <w:drawing>
          <wp:inline distT="0" distB="0" distL="0" distR="0" wp14:anchorId="1EE79DC0" wp14:editId="369B9CD4">
            <wp:extent cx="6066650" cy="3273040"/>
            <wp:effectExtent l="19050" t="19050" r="10795" b="2286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1.png"/>
                    <pic:cNvPicPr/>
                  </pic:nvPicPr>
                  <pic:blipFill>
                    <a:blip r:embed="rId58">
                      <a:extLst>
                        <a:ext uri="{28A0092B-C50C-407E-A947-70E740481C1C}">
                          <a14:useLocalDpi xmlns:a14="http://schemas.microsoft.com/office/drawing/2010/main" val="0"/>
                        </a:ext>
                      </a:extLst>
                    </a:blip>
                    <a:stretch>
                      <a:fillRect/>
                    </a:stretch>
                  </pic:blipFill>
                  <pic:spPr>
                    <a:xfrm>
                      <a:off x="0" y="0"/>
                      <a:ext cx="6120931" cy="3302326"/>
                    </a:xfrm>
                    <a:prstGeom prst="rect">
                      <a:avLst/>
                    </a:prstGeom>
                    <a:ln>
                      <a:solidFill>
                        <a:sysClr val="windowText" lastClr="000000"/>
                      </a:solidFill>
                    </a:ln>
                  </pic:spPr>
                </pic:pic>
              </a:graphicData>
            </a:graphic>
          </wp:inline>
        </w:drawing>
      </w:r>
    </w:p>
    <w:p w14:paraId="1DACE6EA" w14:textId="77777777" w:rsidR="007417A8" w:rsidRPr="00B56F74" w:rsidRDefault="007417A8"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p>
    <w:p w14:paraId="0D2357BB" w14:textId="293C42C4" w:rsidR="00677C26" w:rsidRPr="00B56F74" w:rsidRDefault="008A5C27" w:rsidP="00677C26">
      <w:pPr>
        <w:spacing w:after="0" w:line="240" w:lineRule="auto"/>
        <w:contextualSpacing/>
        <w:jc w:val="center"/>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20</w:t>
      </w:r>
      <w:r w:rsidR="00677C26" w:rsidRPr="00B56F74">
        <w:rPr>
          <w:rFonts w:ascii="Times New Roman" w:eastAsia="Calibri" w:hAnsi="Times New Roman" w:cs="Times New Roman"/>
          <w:color w:val="000000" w:themeColor="text1"/>
          <w:sz w:val="28"/>
          <w:szCs w:val="28"/>
          <w:lang w:val="kk-KZ"/>
        </w:rPr>
        <w:t xml:space="preserve">-сурет – </w:t>
      </w:r>
      <w:r w:rsidR="003E517F" w:rsidRPr="00B56F74">
        <w:rPr>
          <w:rFonts w:ascii="Times New Roman" w:eastAsia="Calibri" w:hAnsi="Times New Roman" w:cs="Times New Roman"/>
          <w:color w:val="000000" w:themeColor="text1"/>
          <w:sz w:val="28"/>
          <w:szCs w:val="28"/>
          <w:lang w:val="kk-KZ"/>
        </w:rPr>
        <w:t xml:space="preserve">Қазақстан Республикасы бойынша </w:t>
      </w:r>
      <w:r w:rsidR="00677C26" w:rsidRPr="00B56F74">
        <w:rPr>
          <w:rFonts w:ascii="Times New Roman" w:eastAsia="Calibri" w:hAnsi="Times New Roman" w:cs="Times New Roman"/>
          <w:color w:val="000000" w:themeColor="text1"/>
          <w:sz w:val="28"/>
          <w:szCs w:val="28"/>
          <w:lang w:val="kk-KZ"/>
        </w:rPr>
        <w:t xml:space="preserve">2004-2019 жылдар аралығында сүт және сүт өнімдерін өндірудің динамикасы және оның тренді </w:t>
      </w:r>
      <w:r w:rsidR="008A6DA4">
        <w:rPr>
          <w:rFonts w:ascii="Times New Roman" w:eastAsia="Calibri" w:hAnsi="Times New Roman" w:cs="Times New Roman"/>
          <w:color w:val="000000" w:themeColor="text1"/>
          <w:sz w:val="28"/>
          <w:szCs w:val="28"/>
          <w:lang w:val="kk-KZ"/>
        </w:rPr>
        <w:t>[123</w:t>
      </w:r>
      <w:r w:rsidR="00677C26" w:rsidRPr="00B56F74">
        <w:rPr>
          <w:rFonts w:ascii="Times New Roman" w:eastAsia="Calibri" w:hAnsi="Times New Roman" w:cs="Times New Roman"/>
          <w:color w:val="000000" w:themeColor="text1"/>
          <w:sz w:val="28"/>
          <w:szCs w:val="28"/>
          <w:lang w:val="kk-KZ"/>
        </w:rPr>
        <w:t>]</w:t>
      </w:r>
    </w:p>
    <w:p w14:paraId="1FE967AB" w14:textId="77777777" w:rsidR="00677C26" w:rsidRPr="00B56F74" w:rsidRDefault="00677C26"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p>
    <w:p w14:paraId="583AD094" w14:textId="70F7AEC1" w:rsidR="00677C26" w:rsidRPr="00B56F74" w:rsidRDefault="00677C26" w:rsidP="00677C26">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Эконометрикалық әдістермен есептелінген Х1 сүт және с</w:t>
      </w:r>
      <w:r w:rsidR="00AF56E8">
        <w:rPr>
          <w:rFonts w:ascii="Times New Roman" w:eastAsia="Times New Roman" w:hAnsi="Times New Roman" w:cs="Times New Roman"/>
          <w:color w:val="000000" w:themeColor="text1"/>
          <w:sz w:val="28"/>
          <w:szCs w:val="28"/>
          <w:lang w:val="kk-KZ" w:eastAsia="ru-RU"/>
        </w:rPr>
        <w:t>үт өнімдерін өндіру болжамын</w:t>
      </w:r>
      <w:r w:rsidR="000D6DBA">
        <w:rPr>
          <w:rFonts w:ascii="Times New Roman" w:eastAsia="Times New Roman" w:hAnsi="Times New Roman" w:cs="Times New Roman"/>
          <w:color w:val="000000" w:themeColor="text1"/>
          <w:sz w:val="28"/>
          <w:szCs w:val="28"/>
          <w:lang w:val="kk-KZ" w:eastAsia="ru-RU"/>
        </w:rPr>
        <w:t xml:space="preserve"> 31</w:t>
      </w:r>
      <w:r w:rsidRPr="00B56F74">
        <w:rPr>
          <w:rFonts w:ascii="Times New Roman" w:eastAsia="Times New Roman" w:hAnsi="Times New Roman" w:cs="Times New Roman"/>
          <w:color w:val="000000" w:themeColor="text1"/>
          <w:sz w:val="28"/>
          <w:szCs w:val="28"/>
          <w:lang w:val="kk-KZ" w:eastAsia="ru-RU"/>
        </w:rPr>
        <w:t>-кестеде ұсынамыз.</w:t>
      </w:r>
    </w:p>
    <w:p w14:paraId="6360A637" w14:textId="70124D06" w:rsidR="00677C26" w:rsidRPr="00B56F74" w:rsidRDefault="000D6DBA" w:rsidP="00677C26">
      <w:pPr>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lastRenderedPageBreak/>
        <w:t>31</w:t>
      </w:r>
      <w:r w:rsidR="00677C26" w:rsidRPr="00B56F74">
        <w:rPr>
          <w:rFonts w:ascii="Times New Roman" w:eastAsia="Times New Roman" w:hAnsi="Times New Roman" w:cs="Times New Roman"/>
          <w:color w:val="000000" w:themeColor="text1"/>
          <w:sz w:val="28"/>
          <w:szCs w:val="28"/>
          <w:lang w:val="kk-KZ" w:eastAsia="ru-RU"/>
        </w:rPr>
        <w:t xml:space="preserve">-кесте – Төрт әдіс бойынша X1 болжамдық мәндері </w:t>
      </w:r>
    </w:p>
    <w:p w14:paraId="0DD56DC4" w14:textId="77777777" w:rsidR="00677C26" w:rsidRPr="00B56F74" w:rsidRDefault="00677C26" w:rsidP="00677C26">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tbl>
      <w:tblPr>
        <w:tblW w:w="9571" w:type="dxa"/>
        <w:tblInd w:w="93" w:type="dxa"/>
        <w:tblLook w:val="04A0" w:firstRow="1" w:lastRow="0" w:firstColumn="1" w:lastColumn="0" w:noHBand="0" w:noVBand="1"/>
      </w:tblPr>
      <w:tblGrid>
        <w:gridCol w:w="453"/>
        <w:gridCol w:w="2426"/>
        <w:gridCol w:w="1537"/>
        <w:gridCol w:w="2262"/>
        <w:gridCol w:w="2893"/>
      </w:tblGrid>
      <w:tr w:rsidR="006F10B4" w:rsidRPr="00B56F74" w14:paraId="79A5DDC6" w14:textId="77777777" w:rsidTr="00016506">
        <w:trPr>
          <w:trHeight w:val="567"/>
        </w:trPr>
        <w:tc>
          <w:tcPr>
            <w:tcW w:w="453" w:type="dxa"/>
            <w:vMerge w:val="restart"/>
            <w:tcBorders>
              <w:top w:val="single" w:sz="4" w:space="0" w:color="auto"/>
              <w:left w:val="single" w:sz="4" w:space="0" w:color="auto"/>
              <w:right w:val="single" w:sz="4" w:space="0" w:color="auto"/>
            </w:tcBorders>
            <w:shd w:val="clear" w:color="auto" w:fill="auto"/>
            <w:vAlign w:val="center"/>
          </w:tcPr>
          <w:p w14:paraId="4FE0AD40" w14:textId="77777777" w:rsidR="006F10B4" w:rsidRPr="00B56F74" w:rsidRDefault="006F10B4" w:rsidP="006F10B4">
            <w:pPr>
              <w:spacing w:after="0" w:line="240" w:lineRule="auto"/>
              <w:ind w:left="-57" w:right="-57"/>
              <w:jc w:val="center"/>
              <w:rPr>
                <w:rFonts w:ascii="Times New Roman" w:eastAsia="Times New Roman" w:hAnsi="Times New Roman" w:cs="Times New Roman"/>
                <w:b/>
                <w:bCs/>
                <w:color w:val="000000" w:themeColor="text1"/>
                <w:sz w:val="24"/>
                <w:szCs w:val="24"/>
                <w:lang w:eastAsia="ru-RU"/>
              </w:rPr>
            </w:pPr>
            <w:r w:rsidRPr="00B56F74">
              <w:rPr>
                <w:rFonts w:ascii="Times New Roman" w:eastAsia="Times New Roman" w:hAnsi="Times New Roman" w:cs="Times New Roman"/>
                <w:b/>
                <w:bCs/>
                <w:color w:val="000000" w:themeColor="text1"/>
                <w:sz w:val="24"/>
                <w:szCs w:val="24"/>
                <w:lang w:eastAsia="ru-RU"/>
              </w:rPr>
              <w:t>Х1</w:t>
            </w:r>
          </w:p>
        </w:tc>
        <w:tc>
          <w:tcPr>
            <w:tcW w:w="2426" w:type="dxa"/>
            <w:tcBorders>
              <w:top w:val="single" w:sz="4" w:space="0" w:color="auto"/>
              <w:left w:val="nil"/>
              <w:bottom w:val="single" w:sz="4" w:space="0" w:color="auto"/>
              <w:right w:val="single" w:sz="4" w:space="0" w:color="auto"/>
            </w:tcBorders>
            <w:shd w:val="clear" w:color="auto" w:fill="auto"/>
            <w:vAlign w:val="center"/>
          </w:tcPr>
          <w:p w14:paraId="7963612A" w14:textId="77777777" w:rsidR="006F10B4" w:rsidRPr="008A5C27" w:rsidRDefault="006F10B4" w:rsidP="006F10B4">
            <w:pPr>
              <w:spacing w:after="0" w:line="240" w:lineRule="auto"/>
              <w:ind w:left="-57" w:right="-57"/>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Тренд әдісі</w:t>
            </w:r>
          </w:p>
        </w:tc>
        <w:tc>
          <w:tcPr>
            <w:tcW w:w="1537" w:type="dxa"/>
            <w:tcBorders>
              <w:top w:val="single" w:sz="4" w:space="0" w:color="auto"/>
              <w:left w:val="nil"/>
              <w:bottom w:val="single" w:sz="4" w:space="0" w:color="auto"/>
              <w:right w:val="single" w:sz="4" w:space="0" w:color="auto"/>
            </w:tcBorders>
            <w:shd w:val="clear" w:color="auto" w:fill="auto"/>
            <w:vAlign w:val="center"/>
          </w:tcPr>
          <w:p w14:paraId="74937E31" w14:textId="77777777" w:rsidR="006F10B4" w:rsidRPr="00B56F74" w:rsidRDefault="006F10B4" w:rsidP="006F10B4">
            <w:pPr>
              <w:spacing w:after="0" w:line="240" w:lineRule="auto"/>
              <w:ind w:left="-57" w:right="-57"/>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Сырғымалы орташа</w:t>
            </w:r>
            <w:r w:rsidRPr="00B56F74">
              <w:rPr>
                <w:rFonts w:ascii="Times New Roman" w:eastAsia="Times New Roman" w:hAnsi="Times New Roman" w:cs="Times New Roman"/>
                <w:color w:val="000000" w:themeColor="text1"/>
                <w:sz w:val="24"/>
                <w:szCs w:val="24"/>
                <w:lang w:eastAsia="ru-RU"/>
              </w:rPr>
              <w:t xml:space="preserve"> </w:t>
            </w:r>
          </w:p>
        </w:tc>
        <w:tc>
          <w:tcPr>
            <w:tcW w:w="2262" w:type="dxa"/>
            <w:tcBorders>
              <w:top w:val="single" w:sz="4" w:space="0" w:color="auto"/>
              <w:left w:val="nil"/>
              <w:bottom w:val="single" w:sz="4" w:space="0" w:color="auto"/>
              <w:right w:val="single" w:sz="4" w:space="0" w:color="auto"/>
            </w:tcBorders>
            <w:shd w:val="clear" w:color="auto" w:fill="auto"/>
            <w:vAlign w:val="center"/>
          </w:tcPr>
          <w:p w14:paraId="595D1A68" w14:textId="77777777" w:rsidR="006F10B4" w:rsidRPr="008A5C27" w:rsidRDefault="006F10B4" w:rsidP="006F10B4">
            <w:pPr>
              <w:spacing w:after="0" w:line="240" w:lineRule="auto"/>
              <w:ind w:left="-57" w:right="-57"/>
              <w:jc w:val="center"/>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eastAsia="ru-RU"/>
              </w:rPr>
              <w:t>Экспоненциал</w:t>
            </w:r>
            <w:r>
              <w:rPr>
                <w:rFonts w:ascii="Times New Roman" w:eastAsia="Times New Roman" w:hAnsi="Times New Roman" w:cs="Times New Roman"/>
                <w:color w:val="000000" w:themeColor="text1"/>
                <w:sz w:val="24"/>
                <w:szCs w:val="24"/>
                <w:lang w:val="kk-KZ" w:eastAsia="ru-RU"/>
              </w:rPr>
              <w:t>дық</w:t>
            </w:r>
            <w:r w:rsidRPr="00B56F74">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val="kk-KZ" w:eastAsia="ru-RU"/>
              </w:rPr>
              <w:t>деңгейлестіру</w:t>
            </w:r>
          </w:p>
        </w:tc>
        <w:tc>
          <w:tcPr>
            <w:tcW w:w="2893" w:type="dxa"/>
            <w:tcBorders>
              <w:top w:val="single" w:sz="4" w:space="0" w:color="auto"/>
              <w:left w:val="nil"/>
              <w:bottom w:val="single" w:sz="4" w:space="0" w:color="auto"/>
              <w:right w:val="single" w:sz="4" w:space="0" w:color="auto"/>
            </w:tcBorders>
            <w:shd w:val="clear" w:color="auto" w:fill="auto"/>
            <w:vAlign w:val="center"/>
          </w:tcPr>
          <w:p w14:paraId="63CAE451" w14:textId="77777777" w:rsidR="006F10B4" w:rsidRPr="00B56F74" w:rsidRDefault="006F10B4" w:rsidP="006F10B4">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Регресси</w:t>
            </w:r>
            <w:r>
              <w:rPr>
                <w:rFonts w:ascii="Times New Roman" w:eastAsia="Times New Roman" w:hAnsi="Times New Roman" w:cs="Times New Roman"/>
                <w:color w:val="000000" w:themeColor="text1"/>
                <w:sz w:val="24"/>
                <w:szCs w:val="24"/>
                <w:lang w:val="kk-KZ" w:eastAsia="ru-RU"/>
              </w:rPr>
              <w:t>ялық талдау</w:t>
            </w:r>
          </w:p>
        </w:tc>
      </w:tr>
      <w:tr w:rsidR="00677C26" w:rsidRPr="00B56F74" w14:paraId="03D63942" w14:textId="77777777" w:rsidTr="00016506">
        <w:trPr>
          <w:trHeight w:val="454"/>
        </w:trPr>
        <w:tc>
          <w:tcPr>
            <w:tcW w:w="453" w:type="dxa"/>
            <w:vMerge/>
            <w:tcBorders>
              <w:left w:val="single" w:sz="4" w:space="0" w:color="auto"/>
              <w:right w:val="single" w:sz="4" w:space="0" w:color="auto"/>
            </w:tcBorders>
            <w:shd w:val="clear" w:color="auto" w:fill="auto"/>
            <w:vAlign w:val="center"/>
            <w:hideMark/>
          </w:tcPr>
          <w:p w14:paraId="6B39F9C6" w14:textId="77777777" w:rsidR="00677C26" w:rsidRPr="00B56F74" w:rsidRDefault="00677C26" w:rsidP="00677C26">
            <w:pPr>
              <w:spacing w:after="0" w:line="240" w:lineRule="auto"/>
              <w:ind w:left="-57" w:right="-57"/>
              <w:jc w:val="center"/>
              <w:rPr>
                <w:rFonts w:ascii="Times New Roman" w:eastAsia="Times New Roman" w:hAnsi="Times New Roman" w:cs="Times New Roman"/>
                <w:b/>
                <w:bCs/>
                <w:color w:val="000000" w:themeColor="text1"/>
                <w:sz w:val="24"/>
                <w:szCs w:val="24"/>
                <w:lang w:eastAsia="ru-RU"/>
              </w:rPr>
            </w:pPr>
          </w:p>
        </w:tc>
        <w:tc>
          <w:tcPr>
            <w:tcW w:w="2426" w:type="dxa"/>
            <w:tcBorders>
              <w:top w:val="single" w:sz="4" w:space="0" w:color="auto"/>
              <w:left w:val="nil"/>
              <w:bottom w:val="single" w:sz="4" w:space="0" w:color="auto"/>
              <w:right w:val="single" w:sz="4" w:space="0" w:color="auto"/>
            </w:tcBorders>
            <w:shd w:val="clear" w:color="auto" w:fill="auto"/>
            <w:vAlign w:val="center"/>
            <w:hideMark/>
          </w:tcPr>
          <w:p w14:paraId="2A302315" w14:textId="77777777" w:rsidR="00677C26" w:rsidRPr="00B56F74" w:rsidRDefault="00677C26" w:rsidP="00677C26">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X1= 9</w:t>
            </w:r>
            <w:r w:rsidRPr="00B56F74">
              <w:rPr>
                <w:rFonts w:ascii="Times New Roman" w:eastAsia="Times New Roman" w:hAnsi="Times New Roman" w:cs="Times New Roman"/>
                <w:color w:val="000000" w:themeColor="text1"/>
                <w:sz w:val="24"/>
                <w:szCs w:val="24"/>
                <w:lang w:val="en-US" w:eastAsia="ru-RU"/>
              </w:rPr>
              <w:t>7</w:t>
            </w:r>
            <w:r w:rsidRPr="00B56F74">
              <w:rPr>
                <w:rFonts w:ascii="Times New Roman" w:eastAsia="Times New Roman" w:hAnsi="Times New Roman" w:cs="Times New Roman"/>
                <w:color w:val="000000" w:themeColor="text1"/>
                <w:sz w:val="24"/>
                <w:szCs w:val="24"/>
                <w:lang w:eastAsia="ru-RU"/>
              </w:rPr>
              <w:t>,018*t + 4906,4</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13BEA3BD" w14:textId="77777777" w:rsidR="00677C26" w:rsidRPr="00B56F74" w:rsidRDefault="00677C26" w:rsidP="00677C26">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интервал=2</w:t>
            </w:r>
          </w:p>
        </w:tc>
        <w:tc>
          <w:tcPr>
            <w:tcW w:w="2262" w:type="dxa"/>
            <w:tcBorders>
              <w:top w:val="single" w:sz="4" w:space="0" w:color="auto"/>
              <w:left w:val="nil"/>
              <w:bottom w:val="single" w:sz="4" w:space="0" w:color="auto"/>
              <w:right w:val="single" w:sz="4" w:space="0" w:color="auto"/>
            </w:tcBorders>
            <w:shd w:val="clear" w:color="auto" w:fill="auto"/>
            <w:vAlign w:val="center"/>
            <w:hideMark/>
          </w:tcPr>
          <w:p w14:paraId="139C4B9A" w14:textId="77777777" w:rsidR="00677C26" w:rsidRPr="00B56F74" w:rsidRDefault="00677C26" w:rsidP="00677C26">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α=0,11</w:t>
            </w:r>
          </w:p>
        </w:tc>
        <w:tc>
          <w:tcPr>
            <w:tcW w:w="2893" w:type="dxa"/>
            <w:tcBorders>
              <w:top w:val="single" w:sz="4" w:space="0" w:color="auto"/>
              <w:left w:val="nil"/>
              <w:bottom w:val="single" w:sz="4" w:space="0" w:color="auto"/>
              <w:right w:val="single" w:sz="4" w:space="0" w:color="auto"/>
            </w:tcBorders>
            <w:shd w:val="clear" w:color="auto" w:fill="auto"/>
            <w:vAlign w:val="center"/>
            <w:hideMark/>
          </w:tcPr>
          <w:p w14:paraId="6E0D006D" w14:textId="77777777" w:rsidR="00677C26" w:rsidRPr="00B56F74" w:rsidRDefault="00677C26" w:rsidP="00677C26">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X1=4906,354+97,018*t</w:t>
            </w:r>
          </w:p>
        </w:tc>
      </w:tr>
      <w:tr w:rsidR="00677C26" w:rsidRPr="00265B93" w14:paraId="4DA0FD7E" w14:textId="77777777" w:rsidTr="009A6C30">
        <w:trPr>
          <w:trHeight w:val="1854"/>
        </w:trPr>
        <w:tc>
          <w:tcPr>
            <w:tcW w:w="453" w:type="dxa"/>
            <w:vMerge/>
            <w:tcBorders>
              <w:left w:val="single" w:sz="4" w:space="0" w:color="auto"/>
              <w:bottom w:val="single" w:sz="4" w:space="0" w:color="auto"/>
              <w:right w:val="single" w:sz="4" w:space="0" w:color="auto"/>
            </w:tcBorders>
            <w:vAlign w:val="center"/>
            <w:hideMark/>
          </w:tcPr>
          <w:p w14:paraId="4C5F3C91" w14:textId="77777777" w:rsidR="00677C26" w:rsidRPr="00B56F74" w:rsidRDefault="00677C26" w:rsidP="00677C26">
            <w:pPr>
              <w:spacing w:after="0" w:line="240" w:lineRule="auto"/>
              <w:ind w:left="-57" w:right="-57"/>
              <w:rPr>
                <w:rFonts w:ascii="Times New Roman" w:eastAsia="Times New Roman" w:hAnsi="Times New Roman" w:cs="Times New Roman"/>
                <w:b/>
                <w:bCs/>
                <w:color w:val="000000" w:themeColor="text1"/>
                <w:sz w:val="24"/>
                <w:szCs w:val="24"/>
                <w:lang w:eastAsia="ru-RU"/>
              </w:rPr>
            </w:pPr>
          </w:p>
        </w:tc>
        <w:tc>
          <w:tcPr>
            <w:tcW w:w="2426" w:type="dxa"/>
            <w:tcBorders>
              <w:top w:val="nil"/>
              <w:left w:val="nil"/>
              <w:bottom w:val="single" w:sz="4" w:space="0" w:color="auto"/>
              <w:right w:val="single" w:sz="4" w:space="0" w:color="auto"/>
            </w:tcBorders>
            <w:shd w:val="clear" w:color="auto" w:fill="auto"/>
            <w:noWrap/>
            <w:vAlign w:val="center"/>
            <w:hideMark/>
          </w:tcPr>
          <w:p w14:paraId="7CA36B3A" w14:textId="77777777" w:rsidR="00677C26" w:rsidRPr="00B56F74" w:rsidRDefault="00677C26" w:rsidP="00677C26">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R² = 0,8496</w:t>
            </w:r>
          </w:p>
        </w:tc>
        <w:tc>
          <w:tcPr>
            <w:tcW w:w="1537" w:type="dxa"/>
            <w:tcBorders>
              <w:top w:val="nil"/>
              <w:left w:val="nil"/>
              <w:bottom w:val="single" w:sz="4" w:space="0" w:color="auto"/>
              <w:right w:val="single" w:sz="4" w:space="0" w:color="auto"/>
            </w:tcBorders>
            <w:shd w:val="clear" w:color="auto" w:fill="auto"/>
            <w:vAlign w:val="center"/>
            <w:hideMark/>
          </w:tcPr>
          <w:p w14:paraId="24558722" w14:textId="77777777" w:rsidR="00677C26" w:rsidRPr="00B56F74" w:rsidRDefault="009A6C30" w:rsidP="00677C26">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9A6C30">
              <w:rPr>
                <w:rFonts w:ascii="Times New Roman" w:eastAsia="Times New Roman" w:hAnsi="Times New Roman" w:cs="Times New Roman"/>
                <w:color w:val="000000" w:themeColor="text1"/>
                <w:sz w:val="24"/>
                <w:szCs w:val="24"/>
                <w:lang w:eastAsia="ru-RU"/>
              </w:rPr>
              <w:t>орташа стандартты ауытқу</w:t>
            </w:r>
            <w:r w:rsidR="00677C26" w:rsidRPr="00B56F74">
              <w:rPr>
                <w:rFonts w:ascii="Times New Roman" w:eastAsia="Times New Roman" w:hAnsi="Times New Roman" w:cs="Times New Roman"/>
                <w:color w:val="000000" w:themeColor="text1"/>
                <w:sz w:val="24"/>
                <w:szCs w:val="24"/>
                <w:lang w:eastAsia="ru-RU"/>
              </w:rPr>
              <w:t xml:space="preserve"> = 0,0139</w:t>
            </w:r>
          </w:p>
        </w:tc>
        <w:tc>
          <w:tcPr>
            <w:tcW w:w="2262" w:type="dxa"/>
            <w:tcBorders>
              <w:top w:val="nil"/>
              <w:left w:val="nil"/>
              <w:bottom w:val="single" w:sz="4" w:space="0" w:color="auto"/>
              <w:right w:val="single" w:sz="4" w:space="0" w:color="auto"/>
            </w:tcBorders>
            <w:shd w:val="clear" w:color="auto" w:fill="auto"/>
            <w:vAlign w:val="center"/>
            <w:hideMark/>
          </w:tcPr>
          <w:p w14:paraId="002DEEF5" w14:textId="77777777" w:rsidR="00677C26" w:rsidRPr="00B56F74" w:rsidRDefault="009A6C30" w:rsidP="00677C26">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9A6C30">
              <w:rPr>
                <w:rFonts w:ascii="Times New Roman" w:eastAsia="Times New Roman" w:hAnsi="Times New Roman" w:cs="Times New Roman"/>
                <w:color w:val="000000" w:themeColor="text1"/>
                <w:sz w:val="24"/>
                <w:szCs w:val="24"/>
                <w:lang w:eastAsia="ru-RU"/>
              </w:rPr>
              <w:t>орташа стандартты ауытқу</w:t>
            </w:r>
            <w:r w:rsidR="00677C26" w:rsidRPr="00B56F74">
              <w:rPr>
                <w:rFonts w:ascii="Times New Roman" w:eastAsia="Times New Roman" w:hAnsi="Times New Roman" w:cs="Times New Roman"/>
                <w:color w:val="000000" w:themeColor="text1"/>
                <w:sz w:val="24"/>
                <w:szCs w:val="24"/>
                <w:lang w:eastAsia="ru-RU"/>
              </w:rPr>
              <w:t xml:space="preserve"> </w:t>
            </w:r>
          </w:p>
          <w:p w14:paraId="7D34EB0B" w14:textId="77777777" w:rsidR="00677C26" w:rsidRPr="00B56F74" w:rsidRDefault="00677C26" w:rsidP="00677C26">
            <w:pPr>
              <w:spacing w:after="0" w:line="240" w:lineRule="auto"/>
              <w:ind w:left="-57" w:right="-57"/>
              <w:jc w:val="center"/>
              <w:rPr>
                <w:rFonts w:ascii="Times New Roman" w:eastAsia="Times New Roman" w:hAnsi="Times New Roman" w:cs="Times New Roman"/>
                <w:color w:val="000000" w:themeColor="text1"/>
                <w:sz w:val="24"/>
                <w:szCs w:val="24"/>
                <w:lang w:val="en-US" w:eastAsia="ru-RU"/>
              </w:rPr>
            </w:pPr>
            <w:r w:rsidRPr="00B56F74">
              <w:rPr>
                <w:rFonts w:ascii="Times New Roman" w:eastAsia="Times New Roman" w:hAnsi="Times New Roman" w:cs="Times New Roman"/>
                <w:color w:val="000000" w:themeColor="text1"/>
                <w:sz w:val="24"/>
                <w:szCs w:val="24"/>
                <w:lang w:eastAsia="ru-RU"/>
              </w:rPr>
              <w:t>= 0,03087</w:t>
            </w:r>
          </w:p>
        </w:tc>
        <w:tc>
          <w:tcPr>
            <w:tcW w:w="2893" w:type="dxa"/>
            <w:tcBorders>
              <w:top w:val="nil"/>
              <w:left w:val="nil"/>
              <w:bottom w:val="single" w:sz="4" w:space="0" w:color="auto"/>
              <w:right w:val="single" w:sz="4" w:space="0" w:color="auto"/>
            </w:tcBorders>
            <w:shd w:val="clear" w:color="auto" w:fill="auto"/>
            <w:vAlign w:val="center"/>
            <w:hideMark/>
          </w:tcPr>
          <w:p w14:paraId="7229EE1F" w14:textId="77777777" w:rsidR="00677C26" w:rsidRPr="009A6C30" w:rsidRDefault="00677C26" w:rsidP="009A6C30">
            <w:pPr>
              <w:spacing w:after="0" w:line="240" w:lineRule="auto"/>
              <w:ind w:left="-57" w:right="-57"/>
              <w:jc w:val="center"/>
              <w:rPr>
                <w:rFonts w:ascii="Times New Roman" w:eastAsia="Times New Roman" w:hAnsi="Times New Roman" w:cs="Times New Roman"/>
                <w:color w:val="000000" w:themeColor="text1"/>
                <w:sz w:val="24"/>
                <w:szCs w:val="24"/>
                <w:lang w:val="en-US" w:eastAsia="ru-RU"/>
              </w:rPr>
            </w:pPr>
            <w:r w:rsidRPr="009A6C30">
              <w:rPr>
                <w:rFonts w:ascii="Times New Roman" w:eastAsia="Times New Roman" w:hAnsi="Times New Roman" w:cs="Times New Roman"/>
                <w:color w:val="000000" w:themeColor="text1"/>
                <w:sz w:val="24"/>
                <w:szCs w:val="24"/>
                <w:lang w:val="en-US" w:eastAsia="ru-RU"/>
              </w:rPr>
              <w:t xml:space="preserve">       </w:t>
            </w:r>
            <w:r w:rsidRPr="00B56F74">
              <w:rPr>
                <w:rFonts w:ascii="Times New Roman" w:eastAsia="Times New Roman" w:hAnsi="Times New Roman" w:cs="Times New Roman"/>
                <w:color w:val="000000" w:themeColor="text1"/>
                <w:sz w:val="24"/>
                <w:szCs w:val="24"/>
                <w:lang w:val="en-US" w:eastAsia="ru-RU"/>
              </w:rPr>
              <w:t>R</w:t>
            </w:r>
            <w:r w:rsidRPr="009A6C30">
              <w:rPr>
                <w:rFonts w:ascii="Times New Roman" w:eastAsia="Times New Roman" w:hAnsi="Times New Roman" w:cs="Times New Roman"/>
                <w:color w:val="000000" w:themeColor="text1"/>
                <w:sz w:val="24"/>
                <w:szCs w:val="24"/>
                <w:vertAlign w:val="superscript"/>
                <w:lang w:val="en-US" w:eastAsia="ru-RU"/>
              </w:rPr>
              <w:t>2</w:t>
            </w:r>
            <w:r w:rsidRPr="009A6C30">
              <w:rPr>
                <w:rFonts w:ascii="Times New Roman" w:eastAsia="Times New Roman" w:hAnsi="Times New Roman" w:cs="Times New Roman"/>
                <w:color w:val="000000" w:themeColor="text1"/>
                <w:sz w:val="24"/>
                <w:szCs w:val="24"/>
                <w:lang w:val="en-US" w:eastAsia="ru-RU"/>
              </w:rPr>
              <w:t xml:space="preserve"> =0,850;                   </w:t>
            </w:r>
            <w:r w:rsidRPr="00B56F74">
              <w:rPr>
                <w:rFonts w:ascii="Times New Roman" w:eastAsia="Times New Roman" w:hAnsi="Times New Roman" w:cs="Times New Roman"/>
                <w:color w:val="000000" w:themeColor="text1"/>
                <w:sz w:val="24"/>
                <w:szCs w:val="24"/>
                <w:lang w:val="en-US" w:eastAsia="ru-RU"/>
              </w:rPr>
              <w:t>F</w:t>
            </w:r>
            <w:r w:rsidRPr="009A6C30">
              <w:rPr>
                <w:rFonts w:ascii="Times New Roman" w:eastAsia="Times New Roman" w:hAnsi="Times New Roman" w:cs="Times New Roman"/>
                <w:color w:val="000000" w:themeColor="text1"/>
                <w:sz w:val="24"/>
                <w:szCs w:val="24"/>
                <w:lang w:val="en-US" w:eastAsia="ru-RU"/>
              </w:rPr>
              <w:t>-</w:t>
            </w:r>
            <w:r w:rsidRPr="00B56F74">
              <w:rPr>
                <w:rFonts w:ascii="Times New Roman" w:eastAsia="Times New Roman" w:hAnsi="Times New Roman" w:cs="Times New Roman"/>
                <w:color w:val="000000" w:themeColor="text1"/>
                <w:sz w:val="24"/>
                <w:szCs w:val="24"/>
                <w:lang w:eastAsia="ru-RU"/>
              </w:rPr>
              <w:t>Фишер</w:t>
            </w:r>
            <w:r w:rsidRPr="009A6C30">
              <w:rPr>
                <w:rFonts w:ascii="Times New Roman" w:eastAsia="Times New Roman" w:hAnsi="Times New Roman" w:cs="Times New Roman"/>
                <w:color w:val="000000" w:themeColor="text1"/>
                <w:sz w:val="24"/>
                <w:szCs w:val="24"/>
                <w:lang w:val="en-US" w:eastAsia="ru-RU"/>
              </w:rPr>
              <w:t>=79,081;</w:t>
            </w:r>
            <w:r w:rsidR="009A6C30" w:rsidRPr="009A6C30">
              <w:rPr>
                <w:rFonts w:ascii="Times New Roman" w:eastAsia="Times New Roman" w:hAnsi="Times New Roman" w:cs="Times New Roman"/>
                <w:color w:val="000000" w:themeColor="text1"/>
                <w:sz w:val="24"/>
                <w:szCs w:val="24"/>
                <w:lang w:val="en-US" w:eastAsia="ru-RU"/>
              </w:rPr>
              <w:t xml:space="preserve"> </w:t>
            </w:r>
            <w:r w:rsidR="009A6C30">
              <w:rPr>
                <w:rFonts w:ascii="Times New Roman" w:eastAsia="Times New Roman" w:hAnsi="Times New Roman" w:cs="Times New Roman"/>
                <w:color w:val="000000" w:themeColor="text1"/>
                <w:sz w:val="24"/>
                <w:szCs w:val="24"/>
                <w:lang w:val="en-US" w:eastAsia="ru-RU"/>
              </w:rPr>
              <w:t>F</w:t>
            </w:r>
            <w:r w:rsidR="009A6C30">
              <w:rPr>
                <w:rFonts w:ascii="Times New Roman" w:eastAsia="Times New Roman" w:hAnsi="Times New Roman" w:cs="Times New Roman"/>
                <w:color w:val="000000" w:themeColor="text1"/>
                <w:sz w:val="24"/>
                <w:szCs w:val="24"/>
                <w:lang w:val="kk-KZ" w:eastAsia="ru-RU"/>
              </w:rPr>
              <w:t xml:space="preserve"> </w:t>
            </w:r>
            <w:r w:rsidR="009A6C30" w:rsidRPr="009A6C30">
              <w:rPr>
                <w:rFonts w:ascii="Times New Roman" w:eastAsia="Times New Roman" w:hAnsi="Times New Roman" w:cs="Times New Roman"/>
                <w:color w:val="000000" w:themeColor="text1"/>
                <w:sz w:val="24"/>
                <w:szCs w:val="24"/>
                <w:lang w:eastAsia="ru-RU"/>
              </w:rPr>
              <w:t>маңыздылығы</w:t>
            </w:r>
            <w:r w:rsidRPr="009A6C30">
              <w:rPr>
                <w:rFonts w:ascii="Times New Roman" w:eastAsia="Times New Roman" w:hAnsi="Times New Roman" w:cs="Times New Roman"/>
                <w:color w:val="000000" w:themeColor="text1"/>
                <w:sz w:val="24"/>
                <w:szCs w:val="24"/>
                <w:lang w:val="en-US" w:eastAsia="ru-RU"/>
              </w:rPr>
              <w:t>=3,915</w:t>
            </w:r>
            <w:r w:rsidRPr="00B56F74">
              <w:rPr>
                <w:rFonts w:ascii="Times New Roman" w:eastAsia="Times New Roman" w:hAnsi="Times New Roman" w:cs="Times New Roman"/>
                <w:color w:val="000000" w:themeColor="text1"/>
                <w:sz w:val="24"/>
                <w:szCs w:val="24"/>
                <w:lang w:val="en-US" w:eastAsia="ru-RU"/>
              </w:rPr>
              <w:t>E</w:t>
            </w:r>
            <w:r w:rsidR="009A6C30">
              <w:rPr>
                <w:rFonts w:ascii="Times New Roman" w:eastAsia="Times New Roman" w:hAnsi="Times New Roman" w:cs="Times New Roman"/>
                <w:color w:val="000000" w:themeColor="text1"/>
                <w:sz w:val="24"/>
                <w:szCs w:val="24"/>
                <w:lang w:val="en-US" w:eastAsia="ru-RU"/>
              </w:rPr>
              <w:t xml:space="preserve">-07; </w:t>
            </w:r>
            <w:r w:rsidRPr="00B56F74">
              <w:rPr>
                <w:rFonts w:ascii="Times New Roman" w:eastAsia="Times New Roman" w:hAnsi="Times New Roman" w:cs="Times New Roman"/>
                <w:color w:val="000000" w:themeColor="text1"/>
                <w:sz w:val="24"/>
                <w:szCs w:val="24"/>
                <w:lang w:val="en-US" w:eastAsia="ru-RU"/>
              </w:rPr>
              <w:t>P</w:t>
            </w:r>
            <w:r w:rsidRPr="009A6C30">
              <w:rPr>
                <w:rFonts w:ascii="Times New Roman" w:eastAsia="Times New Roman" w:hAnsi="Times New Roman" w:cs="Times New Roman"/>
                <w:color w:val="000000" w:themeColor="text1"/>
                <w:sz w:val="24"/>
                <w:szCs w:val="24"/>
                <w:lang w:val="en-US" w:eastAsia="ru-RU"/>
              </w:rPr>
              <w:t>-</w:t>
            </w:r>
            <w:r w:rsidR="009A6C30">
              <w:rPr>
                <w:rFonts w:ascii="Times New Roman" w:eastAsia="Times New Roman" w:hAnsi="Times New Roman" w:cs="Times New Roman"/>
                <w:color w:val="000000" w:themeColor="text1"/>
                <w:sz w:val="24"/>
                <w:szCs w:val="24"/>
                <w:lang w:eastAsia="ru-RU"/>
              </w:rPr>
              <w:t>Стьюдент</w:t>
            </w:r>
            <w:r w:rsidR="009A6C30">
              <w:rPr>
                <w:rFonts w:ascii="Times New Roman" w:eastAsia="Times New Roman" w:hAnsi="Times New Roman" w:cs="Times New Roman"/>
                <w:color w:val="000000" w:themeColor="text1"/>
                <w:sz w:val="24"/>
                <w:szCs w:val="24"/>
                <w:lang w:val="kk-KZ" w:eastAsia="ru-RU"/>
              </w:rPr>
              <w:t xml:space="preserve"> </w:t>
            </w:r>
            <w:r w:rsidRPr="009A6C30">
              <w:rPr>
                <w:rFonts w:ascii="Times New Roman" w:eastAsia="Times New Roman" w:hAnsi="Times New Roman" w:cs="Times New Roman"/>
                <w:color w:val="000000" w:themeColor="text1"/>
                <w:sz w:val="24"/>
                <w:szCs w:val="24"/>
                <w:lang w:val="en-US" w:eastAsia="ru-RU"/>
              </w:rPr>
              <w:t>(</w:t>
            </w:r>
            <w:r w:rsidRPr="00B56F74">
              <w:rPr>
                <w:rFonts w:ascii="Times New Roman" w:eastAsia="Times New Roman" w:hAnsi="Times New Roman" w:cs="Times New Roman"/>
                <w:color w:val="000000" w:themeColor="text1"/>
                <w:sz w:val="24"/>
                <w:szCs w:val="24"/>
                <w:lang w:eastAsia="ru-RU"/>
              </w:rPr>
              <w:t>Х</w:t>
            </w:r>
            <w:r w:rsidRPr="009A6C30">
              <w:rPr>
                <w:rFonts w:ascii="Times New Roman" w:eastAsia="Times New Roman" w:hAnsi="Times New Roman" w:cs="Times New Roman"/>
                <w:color w:val="000000" w:themeColor="text1"/>
                <w:sz w:val="24"/>
                <w:szCs w:val="24"/>
                <w:lang w:val="en-US" w:eastAsia="ru-RU"/>
              </w:rPr>
              <w:t xml:space="preserve">1)=46,509;  </w:t>
            </w:r>
            <w:r w:rsidRPr="00B56F74">
              <w:rPr>
                <w:rFonts w:ascii="Times New Roman" w:eastAsia="Times New Roman" w:hAnsi="Times New Roman" w:cs="Times New Roman"/>
                <w:color w:val="000000" w:themeColor="text1"/>
                <w:sz w:val="24"/>
                <w:szCs w:val="24"/>
                <w:lang w:val="en-US" w:eastAsia="ru-RU"/>
              </w:rPr>
              <w:t>P</w:t>
            </w:r>
            <w:r w:rsidRPr="009A6C30">
              <w:rPr>
                <w:rFonts w:ascii="Times New Roman" w:eastAsia="Times New Roman" w:hAnsi="Times New Roman" w:cs="Times New Roman"/>
                <w:color w:val="000000" w:themeColor="text1"/>
                <w:sz w:val="24"/>
                <w:szCs w:val="24"/>
                <w:lang w:val="en-US" w:eastAsia="ru-RU"/>
              </w:rPr>
              <w:t>-</w:t>
            </w:r>
            <w:r w:rsidR="009A6C30">
              <w:rPr>
                <w:rFonts w:ascii="Times New Roman" w:eastAsia="Times New Roman" w:hAnsi="Times New Roman" w:cs="Times New Roman"/>
                <w:color w:val="000000" w:themeColor="text1"/>
                <w:sz w:val="24"/>
                <w:szCs w:val="24"/>
                <w:lang w:val="kk-KZ" w:eastAsia="ru-RU"/>
              </w:rPr>
              <w:t xml:space="preserve">мәні </w:t>
            </w:r>
            <w:r w:rsidRPr="009A6C30">
              <w:rPr>
                <w:rFonts w:ascii="Times New Roman" w:eastAsia="Times New Roman" w:hAnsi="Times New Roman" w:cs="Times New Roman"/>
                <w:color w:val="000000" w:themeColor="text1"/>
                <w:sz w:val="24"/>
                <w:szCs w:val="24"/>
                <w:lang w:val="en-US" w:eastAsia="ru-RU"/>
              </w:rPr>
              <w:t>(</w:t>
            </w:r>
            <w:r w:rsidRPr="00B56F74">
              <w:rPr>
                <w:rFonts w:ascii="Times New Roman" w:eastAsia="Times New Roman" w:hAnsi="Times New Roman" w:cs="Times New Roman"/>
                <w:color w:val="000000" w:themeColor="text1"/>
                <w:sz w:val="24"/>
                <w:szCs w:val="24"/>
                <w:lang w:val="en-US" w:eastAsia="ru-RU"/>
              </w:rPr>
              <w:t>X</w:t>
            </w:r>
            <w:r w:rsidRPr="009A6C30">
              <w:rPr>
                <w:rFonts w:ascii="Times New Roman" w:eastAsia="Times New Roman" w:hAnsi="Times New Roman" w:cs="Times New Roman"/>
                <w:color w:val="000000" w:themeColor="text1"/>
                <w:sz w:val="24"/>
                <w:szCs w:val="24"/>
                <w:lang w:val="en-US" w:eastAsia="ru-RU"/>
              </w:rPr>
              <w:t>1)=9,55</w:t>
            </w:r>
            <w:r w:rsidRPr="00B56F74">
              <w:rPr>
                <w:rFonts w:ascii="Times New Roman" w:eastAsia="Times New Roman" w:hAnsi="Times New Roman" w:cs="Times New Roman"/>
                <w:color w:val="000000" w:themeColor="text1"/>
                <w:sz w:val="24"/>
                <w:szCs w:val="24"/>
                <w:lang w:eastAsia="ru-RU"/>
              </w:rPr>
              <w:t>Е</w:t>
            </w:r>
            <w:r w:rsidR="009A6C30">
              <w:rPr>
                <w:rFonts w:ascii="Times New Roman" w:eastAsia="Times New Roman" w:hAnsi="Times New Roman" w:cs="Times New Roman"/>
                <w:color w:val="000000" w:themeColor="text1"/>
                <w:sz w:val="24"/>
                <w:szCs w:val="24"/>
                <w:lang w:val="en-US" w:eastAsia="ru-RU"/>
              </w:rPr>
              <w:t xml:space="preserve">-17; </w:t>
            </w:r>
            <w:r w:rsidRPr="00B56F74">
              <w:rPr>
                <w:rFonts w:ascii="Times New Roman" w:eastAsia="Times New Roman" w:hAnsi="Times New Roman" w:cs="Times New Roman"/>
                <w:color w:val="000000" w:themeColor="text1"/>
                <w:sz w:val="24"/>
                <w:szCs w:val="24"/>
                <w:lang w:val="en-US" w:eastAsia="ru-RU"/>
              </w:rPr>
              <w:t>P</w:t>
            </w:r>
            <w:r w:rsidRPr="009A6C30">
              <w:rPr>
                <w:rFonts w:ascii="Times New Roman" w:eastAsia="Times New Roman" w:hAnsi="Times New Roman" w:cs="Times New Roman"/>
                <w:color w:val="000000" w:themeColor="text1"/>
                <w:sz w:val="24"/>
                <w:szCs w:val="24"/>
                <w:lang w:val="en-US" w:eastAsia="ru-RU"/>
              </w:rPr>
              <w:t>-</w:t>
            </w:r>
            <w:r w:rsidR="009A6C30">
              <w:rPr>
                <w:rFonts w:ascii="Times New Roman" w:eastAsia="Times New Roman" w:hAnsi="Times New Roman" w:cs="Times New Roman"/>
                <w:color w:val="000000" w:themeColor="text1"/>
                <w:sz w:val="24"/>
                <w:szCs w:val="24"/>
                <w:lang w:eastAsia="ru-RU"/>
              </w:rPr>
              <w:t>Стьюдент</w:t>
            </w:r>
            <w:r w:rsidR="009A6C30">
              <w:rPr>
                <w:rFonts w:ascii="Times New Roman" w:eastAsia="Times New Roman" w:hAnsi="Times New Roman" w:cs="Times New Roman"/>
                <w:color w:val="000000" w:themeColor="text1"/>
                <w:sz w:val="24"/>
                <w:szCs w:val="24"/>
                <w:lang w:val="kk-KZ" w:eastAsia="ru-RU"/>
              </w:rPr>
              <w:t xml:space="preserve"> </w:t>
            </w:r>
            <w:r w:rsidRPr="009A6C30">
              <w:rPr>
                <w:rFonts w:ascii="Times New Roman" w:eastAsia="Times New Roman" w:hAnsi="Times New Roman" w:cs="Times New Roman"/>
                <w:color w:val="000000" w:themeColor="text1"/>
                <w:sz w:val="24"/>
                <w:szCs w:val="24"/>
                <w:lang w:val="en-US" w:eastAsia="ru-RU"/>
              </w:rPr>
              <w:t>(</w:t>
            </w:r>
            <w:r w:rsidRPr="00B56F74">
              <w:rPr>
                <w:rFonts w:ascii="Times New Roman" w:eastAsia="Times New Roman" w:hAnsi="Times New Roman" w:cs="Times New Roman"/>
                <w:color w:val="000000" w:themeColor="text1"/>
                <w:sz w:val="24"/>
                <w:szCs w:val="24"/>
                <w:lang w:val="en-US" w:eastAsia="ru-RU"/>
              </w:rPr>
              <w:t>t</w:t>
            </w:r>
            <w:r w:rsidRPr="009A6C30">
              <w:rPr>
                <w:rFonts w:ascii="Times New Roman" w:eastAsia="Times New Roman" w:hAnsi="Times New Roman" w:cs="Times New Roman"/>
                <w:color w:val="000000" w:themeColor="text1"/>
                <w:sz w:val="24"/>
                <w:szCs w:val="24"/>
                <w:lang w:val="en-US" w:eastAsia="ru-RU"/>
              </w:rPr>
              <w:t>)=8,893;</w:t>
            </w:r>
            <w:r w:rsidR="009A6C30">
              <w:rPr>
                <w:rFonts w:ascii="Times New Roman" w:eastAsia="Times New Roman" w:hAnsi="Times New Roman" w:cs="Times New Roman"/>
                <w:color w:val="000000" w:themeColor="text1"/>
                <w:sz w:val="24"/>
                <w:szCs w:val="24"/>
                <w:lang w:val="en-US" w:eastAsia="ru-RU"/>
              </w:rPr>
              <w:t xml:space="preserve"> </w:t>
            </w:r>
            <w:r w:rsidRPr="00B56F74">
              <w:rPr>
                <w:rFonts w:ascii="Times New Roman" w:eastAsia="Times New Roman" w:hAnsi="Times New Roman" w:cs="Times New Roman"/>
                <w:color w:val="000000" w:themeColor="text1"/>
                <w:sz w:val="24"/>
                <w:szCs w:val="24"/>
                <w:lang w:val="en-US" w:eastAsia="ru-RU"/>
              </w:rPr>
              <w:t>P</w:t>
            </w:r>
            <w:r w:rsidRPr="009A6C30">
              <w:rPr>
                <w:rFonts w:ascii="Times New Roman" w:eastAsia="Times New Roman" w:hAnsi="Times New Roman" w:cs="Times New Roman"/>
                <w:color w:val="000000" w:themeColor="text1"/>
                <w:sz w:val="24"/>
                <w:szCs w:val="24"/>
                <w:lang w:val="en-US" w:eastAsia="ru-RU"/>
              </w:rPr>
              <w:t>-</w:t>
            </w:r>
            <w:r w:rsidR="009A6C30">
              <w:rPr>
                <w:rFonts w:ascii="Times New Roman" w:eastAsia="Times New Roman" w:hAnsi="Times New Roman" w:cs="Times New Roman"/>
                <w:color w:val="000000" w:themeColor="text1"/>
                <w:sz w:val="24"/>
                <w:szCs w:val="24"/>
                <w:lang w:val="kk-KZ" w:eastAsia="ru-RU"/>
              </w:rPr>
              <w:t>мәні</w:t>
            </w:r>
            <w:r w:rsidR="009A6C30">
              <w:rPr>
                <w:rFonts w:ascii="Times New Roman" w:eastAsia="Times New Roman" w:hAnsi="Times New Roman" w:cs="Times New Roman"/>
                <w:color w:val="000000" w:themeColor="text1"/>
                <w:sz w:val="24"/>
                <w:szCs w:val="24"/>
                <w:lang w:val="en-US" w:eastAsia="ru-RU"/>
              </w:rPr>
              <w:t xml:space="preserve"> </w:t>
            </w:r>
            <w:r w:rsidRPr="009A6C30">
              <w:rPr>
                <w:rFonts w:ascii="Times New Roman" w:eastAsia="Times New Roman" w:hAnsi="Times New Roman" w:cs="Times New Roman"/>
                <w:color w:val="000000" w:themeColor="text1"/>
                <w:sz w:val="24"/>
                <w:szCs w:val="24"/>
                <w:lang w:val="en-US" w:eastAsia="ru-RU"/>
              </w:rPr>
              <w:t>(</w:t>
            </w:r>
            <w:r w:rsidRPr="00B56F74">
              <w:rPr>
                <w:rFonts w:ascii="Times New Roman" w:eastAsia="Times New Roman" w:hAnsi="Times New Roman" w:cs="Times New Roman"/>
                <w:color w:val="000000" w:themeColor="text1"/>
                <w:sz w:val="24"/>
                <w:szCs w:val="24"/>
                <w:lang w:val="en-US" w:eastAsia="ru-RU"/>
              </w:rPr>
              <w:t>t</w:t>
            </w:r>
            <w:r w:rsidRPr="009A6C30">
              <w:rPr>
                <w:rFonts w:ascii="Times New Roman" w:eastAsia="Times New Roman" w:hAnsi="Times New Roman" w:cs="Times New Roman"/>
                <w:color w:val="000000" w:themeColor="text1"/>
                <w:sz w:val="24"/>
                <w:szCs w:val="24"/>
                <w:lang w:val="en-US" w:eastAsia="ru-RU"/>
              </w:rPr>
              <w:t>)= 3,915</w:t>
            </w:r>
            <w:r w:rsidRPr="00B56F74">
              <w:rPr>
                <w:rFonts w:ascii="Times New Roman" w:eastAsia="Times New Roman" w:hAnsi="Times New Roman" w:cs="Times New Roman"/>
                <w:color w:val="000000" w:themeColor="text1"/>
                <w:sz w:val="24"/>
                <w:szCs w:val="24"/>
                <w:lang w:val="en-US" w:eastAsia="ru-RU"/>
              </w:rPr>
              <w:t>E</w:t>
            </w:r>
            <w:r w:rsidRPr="009A6C30">
              <w:rPr>
                <w:rFonts w:ascii="Times New Roman" w:eastAsia="Times New Roman" w:hAnsi="Times New Roman" w:cs="Times New Roman"/>
                <w:color w:val="000000" w:themeColor="text1"/>
                <w:sz w:val="24"/>
                <w:szCs w:val="24"/>
                <w:lang w:val="en-US" w:eastAsia="ru-RU"/>
              </w:rPr>
              <w:t>-07</w:t>
            </w:r>
          </w:p>
        </w:tc>
      </w:tr>
      <w:tr w:rsidR="00677C26" w:rsidRPr="00B56F74" w14:paraId="37AC6BFE" w14:textId="77777777" w:rsidTr="00016506">
        <w:trPr>
          <w:trHeight w:val="312"/>
        </w:trPr>
        <w:tc>
          <w:tcPr>
            <w:tcW w:w="453" w:type="dxa"/>
            <w:tcBorders>
              <w:top w:val="nil"/>
              <w:left w:val="single" w:sz="4" w:space="0" w:color="auto"/>
              <w:bottom w:val="single" w:sz="4" w:space="0" w:color="auto"/>
              <w:right w:val="single" w:sz="4" w:space="0" w:color="auto"/>
            </w:tcBorders>
            <w:shd w:val="clear" w:color="auto" w:fill="auto"/>
            <w:vAlign w:val="center"/>
            <w:hideMark/>
          </w:tcPr>
          <w:p w14:paraId="3429A9B5" w14:textId="77777777" w:rsidR="00677C26" w:rsidRPr="00B56F74" w:rsidRDefault="00677C26" w:rsidP="00677C26">
            <w:pPr>
              <w:spacing w:after="0" w:line="240" w:lineRule="auto"/>
              <w:ind w:left="-57" w:right="-57"/>
              <w:jc w:val="center"/>
              <w:rPr>
                <w:rFonts w:ascii="Times New Roman" w:eastAsia="Times New Roman" w:hAnsi="Times New Roman" w:cs="Times New Roman"/>
                <w:bCs/>
                <w:iCs/>
                <w:color w:val="000000" w:themeColor="text1"/>
                <w:sz w:val="24"/>
                <w:szCs w:val="24"/>
                <w:lang w:eastAsia="ru-RU"/>
              </w:rPr>
            </w:pPr>
            <w:r w:rsidRPr="00B56F74">
              <w:rPr>
                <w:rFonts w:ascii="Times New Roman" w:eastAsia="Times New Roman" w:hAnsi="Times New Roman" w:cs="Times New Roman"/>
                <w:bCs/>
                <w:iCs/>
                <w:color w:val="000000" w:themeColor="text1"/>
                <w:sz w:val="24"/>
                <w:szCs w:val="24"/>
                <w:lang w:eastAsia="ru-RU"/>
              </w:rPr>
              <w:t>17</w:t>
            </w:r>
          </w:p>
        </w:tc>
        <w:tc>
          <w:tcPr>
            <w:tcW w:w="2426" w:type="dxa"/>
            <w:tcBorders>
              <w:top w:val="nil"/>
              <w:left w:val="nil"/>
              <w:bottom w:val="single" w:sz="4" w:space="0" w:color="auto"/>
              <w:right w:val="single" w:sz="4" w:space="0" w:color="auto"/>
            </w:tcBorders>
            <w:shd w:val="clear" w:color="auto" w:fill="auto"/>
            <w:vAlign w:val="center"/>
            <w:hideMark/>
          </w:tcPr>
          <w:p w14:paraId="3D6063EA" w14:textId="77777777" w:rsidR="00677C26" w:rsidRPr="00B56F74" w:rsidRDefault="00677C26" w:rsidP="009D5383">
            <w:pPr>
              <w:spacing w:after="0" w:line="240" w:lineRule="auto"/>
              <w:ind w:right="113"/>
              <w:jc w:val="center"/>
              <w:rPr>
                <w:rFonts w:ascii="Times New Roman" w:eastAsia="Times New Roman" w:hAnsi="Times New Roman" w:cs="Times New Roman"/>
                <w:color w:val="000000" w:themeColor="text1"/>
                <w:sz w:val="24"/>
                <w:szCs w:val="20"/>
                <w:lang w:eastAsia="ru-RU"/>
              </w:rPr>
            </w:pPr>
            <w:r w:rsidRPr="00B56F74">
              <w:rPr>
                <w:rFonts w:ascii="Times New Roman" w:eastAsia="Times New Roman" w:hAnsi="Times New Roman" w:cs="Times New Roman"/>
                <w:color w:val="000000" w:themeColor="text1"/>
                <w:sz w:val="24"/>
                <w:szCs w:val="20"/>
                <w:lang w:eastAsia="ru-RU"/>
              </w:rPr>
              <w:t>6555,71</w:t>
            </w:r>
          </w:p>
        </w:tc>
        <w:tc>
          <w:tcPr>
            <w:tcW w:w="1537" w:type="dxa"/>
            <w:tcBorders>
              <w:top w:val="nil"/>
              <w:left w:val="nil"/>
              <w:bottom w:val="single" w:sz="4" w:space="0" w:color="auto"/>
              <w:right w:val="single" w:sz="4" w:space="0" w:color="auto"/>
            </w:tcBorders>
            <w:shd w:val="clear" w:color="auto" w:fill="auto"/>
            <w:vAlign w:val="center"/>
            <w:hideMark/>
          </w:tcPr>
          <w:p w14:paraId="35E5D5B6" w14:textId="77777777" w:rsidR="00677C26" w:rsidRPr="00B56F74" w:rsidRDefault="00677C26" w:rsidP="009D5383">
            <w:pPr>
              <w:spacing w:after="0" w:line="240" w:lineRule="auto"/>
              <w:ind w:right="113"/>
              <w:jc w:val="center"/>
              <w:rPr>
                <w:rFonts w:ascii="Times New Roman" w:eastAsia="Times New Roman" w:hAnsi="Times New Roman" w:cs="Times New Roman"/>
                <w:b/>
                <w:i/>
                <w:color w:val="000000" w:themeColor="text1"/>
                <w:sz w:val="24"/>
                <w:szCs w:val="20"/>
                <w:lang w:eastAsia="ru-RU"/>
              </w:rPr>
            </w:pPr>
            <w:r w:rsidRPr="00B56F74">
              <w:rPr>
                <w:rFonts w:ascii="Times New Roman" w:eastAsia="Times New Roman" w:hAnsi="Times New Roman" w:cs="Times New Roman"/>
                <w:b/>
                <w:i/>
                <w:color w:val="000000" w:themeColor="text1"/>
                <w:sz w:val="24"/>
                <w:szCs w:val="20"/>
                <w:lang w:eastAsia="ru-RU"/>
              </w:rPr>
              <w:t>6702,00</w:t>
            </w:r>
          </w:p>
        </w:tc>
        <w:tc>
          <w:tcPr>
            <w:tcW w:w="2262" w:type="dxa"/>
            <w:tcBorders>
              <w:top w:val="nil"/>
              <w:left w:val="nil"/>
              <w:bottom w:val="single" w:sz="4" w:space="0" w:color="auto"/>
              <w:right w:val="single" w:sz="4" w:space="0" w:color="auto"/>
            </w:tcBorders>
            <w:shd w:val="clear" w:color="auto" w:fill="auto"/>
            <w:vAlign w:val="center"/>
            <w:hideMark/>
          </w:tcPr>
          <w:p w14:paraId="4D446874" w14:textId="77777777" w:rsidR="00677C26" w:rsidRPr="00B56F74" w:rsidRDefault="00677C26" w:rsidP="009D5383">
            <w:pPr>
              <w:spacing w:after="0" w:line="240" w:lineRule="auto"/>
              <w:ind w:right="113"/>
              <w:jc w:val="center"/>
              <w:rPr>
                <w:rFonts w:ascii="Times New Roman" w:eastAsia="Times New Roman" w:hAnsi="Times New Roman" w:cs="Times New Roman"/>
                <w:color w:val="000000" w:themeColor="text1"/>
                <w:sz w:val="24"/>
                <w:szCs w:val="20"/>
                <w:lang w:eastAsia="ru-RU"/>
              </w:rPr>
            </w:pPr>
            <w:r w:rsidRPr="00B56F74">
              <w:rPr>
                <w:rFonts w:ascii="Times New Roman" w:eastAsia="Times New Roman" w:hAnsi="Times New Roman" w:cs="Times New Roman"/>
                <w:color w:val="000000" w:themeColor="text1"/>
                <w:sz w:val="24"/>
                <w:szCs w:val="20"/>
                <w:lang w:eastAsia="ru-RU"/>
              </w:rPr>
              <w:t>6694,48</w:t>
            </w:r>
          </w:p>
        </w:tc>
        <w:tc>
          <w:tcPr>
            <w:tcW w:w="2893" w:type="dxa"/>
            <w:tcBorders>
              <w:top w:val="nil"/>
              <w:left w:val="nil"/>
              <w:bottom w:val="single" w:sz="4" w:space="0" w:color="auto"/>
              <w:right w:val="single" w:sz="4" w:space="0" w:color="auto"/>
            </w:tcBorders>
            <w:shd w:val="clear" w:color="auto" w:fill="auto"/>
            <w:vAlign w:val="center"/>
            <w:hideMark/>
          </w:tcPr>
          <w:p w14:paraId="546812F7" w14:textId="77777777" w:rsidR="00677C26" w:rsidRPr="00B56F74" w:rsidRDefault="00677C26" w:rsidP="009D5383">
            <w:pPr>
              <w:spacing w:after="0" w:line="240" w:lineRule="auto"/>
              <w:ind w:right="113"/>
              <w:jc w:val="center"/>
              <w:rPr>
                <w:rFonts w:ascii="Times New Roman" w:eastAsia="Times New Roman" w:hAnsi="Times New Roman" w:cs="Times New Roman"/>
                <w:color w:val="000000" w:themeColor="text1"/>
                <w:sz w:val="24"/>
                <w:szCs w:val="20"/>
                <w:lang w:eastAsia="ru-RU"/>
              </w:rPr>
            </w:pPr>
            <w:r w:rsidRPr="00B56F74">
              <w:rPr>
                <w:rFonts w:ascii="Times New Roman" w:eastAsia="Times New Roman" w:hAnsi="Times New Roman" w:cs="Times New Roman"/>
                <w:color w:val="000000" w:themeColor="text1"/>
                <w:sz w:val="24"/>
                <w:szCs w:val="20"/>
                <w:lang w:eastAsia="ru-RU"/>
              </w:rPr>
              <w:t>6555,66</w:t>
            </w:r>
          </w:p>
        </w:tc>
      </w:tr>
      <w:tr w:rsidR="00677C26" w:rsidRPr="00B56F74" w14:paraId="34720E9E" w14:textId="77777777" w:rsidTr="00016506">
        <w:trPr>
          <w:trHeight w:val="312"/>
        </w:trPr>
        <w:tc>
          <w:tcPr>
            <w:tcW w:w="453" w:type="dxa"/>
            <w:tcBorders>
              <w:top w:val="nil"/>
              <w:left w:val="single" w:sz="4" w:space="0" w:color="auto"/>
              <w:bottom w:val="single" w:sz="4" w:space="0" w:color="auto"/>
              <w:right w:val="single" w:sz="4" w:space="0" w:color="auto"/>
            </w:tcBorders>
            <w:shd w:val="clear" w:color="auto" w:fill="auto"/>
            <w:vAlign w:val="center"/>
          </w:tcPr>
          <w:p w14:paraId="6CB7B614" w14:textId="77777777" w:rsidR="00677C26" w:rsidRPr="00B56F74" w:rsidRDefault="00677C26" w:rsidP="00677C26">
            <w:pPr>
              <w:spacing w:after="0" w:line="240" w:lineRule="auto"/>
              <w:ind w:left="-57" w:right="-57"/>
              <w:jc w:val="center"/>
              <w:rPr>
                <w:rFonts w:ascii="Times New Roman" w:eastAsia="Times New Roman" w:hAnsi="Times New Roman" w:cs="Times New Roman"/>
                <w:bCs/>
                <w:iCs/>
                <w:color w:val="000000" w:themeColor="text1"/>
                <w:sz w:val="24"/>
                <w:szCs w:val="24"/>
                <w:lang w:eastAsia="ru-RU"/>
              </w:rPr>
            </w:pPr>
            <w:r w:rsidRPr="00B56F74">
              <w:rPr>
                <w:rFonts w:ascii="Times New Roman" w:eastAsia="Times New Roman" w:hAnsi="Times New Roman" w:cs="Times New Roman"/>
                <w:bCs/>
                <w:iCs/>
                <w:color w:val="000000" w:themeColor="text1"/>
                <w:sz w:val="24"/>
                <w:szCs w:val="24"/>
                <w:lang w:eastAsia="ru-RU"/>
              </w:rPr>
              <w:t>18</w:t>
            </w:r>
          </w:p>
        </w:tc>
        <w:tc>
          <w:tcPr>
            <w:tcW w:w="2426" w:type="dxa"/>
            <w:tcBorders>
              <w:top w:val="nil"/>
              <w:left w:val="nil"/>
              <w:bottom w:val="single" w:sz="4" w:space="0" w:color="auto"/>
              <w:right w:val="single" w:sz="4" w:space="0" w:color="auto"/>
            </w:tcBorders>
            <w:shd w:val="clear" w:color="auto" w:fill="auto"/>
            <w:vAlign w:val="center"/>
          </w:tcPr>
          <w:p w14:paraId="5ED1100E" w14:textId="77777777" w:rsidR="00677C26" w:rsidRPr="00B56F74" w:rsidRDefault="00677C26" w:rsidP="009D5383">
            <w:pPr>
              <w:spacing w:after="0" w:line="240" w:lineRule="auto"/>
              <w:ind w:right="113"/>
              <w:jc w:val="center"/>
              <w:rPr>
                <w:rFonts w:ascii="Times New Roman" w:eastAsia="Times New Roman" w:hAnsi="Times New Roman" w:cs="Times New Roman"/>
                <w:color w:val="000000" w:themeColor="text1"/>
                <w:sz w:val="24"/>
                <w:szCs w:val="20"/>
                <w:lang w:eastAsia="ru-RU"/>
              </w:rPr>
            </w:pPr>
            <w:r w:rsidRPr="00B56F74">
              <w:rPr>
                <w:rFonts w:ascii="Times New Roman" w:eastAsia="Times New Roman" w:hAnsi="Times New Roman" w:cs="Times New Roman"/>
                <w:color w:val="000000" w:themeColor="text1"/>
                <w:sz w:val="24"/>
                <w:szCs w:val="20"/>
                <w:lang w:eastAsia="ru-RU"/>
              </w:rPr>
              <w:t>6652,72</w:t>
            </w:r>
          </w:p>
        </w:tc>
        <w:tc>
          <w:tcPr>
            <w:tcW w:w="1537" w:type="dxa"/>
            <w:tcBorders>
              <w:top w:val="nil"/>
              <w:left w:val="nil"/>
              <w:bottom w:val="single" w:sz="4" w:space="0" w:color="auto"/>
              <w:right w:val="single" w:sz="4" w:space="0" w:color="auto"/>
            </w:tcBorders>
            <w:shd w:val="clear" w:color="auto" w:fill="auto"/>
            <w:vAlign w:val="center"/>
          </w:tcPr>
          <w:p w14:paraId="1561CD6B" w14:textId="77777777" w:rsidR="00677C26" w:rsidRPr="00B56F74" w:rsidRDefault="00677C26" w:rsidP="009D5383">
            <w:pPr>
              <w:spacing w:after="0" w:line="240" w:lineRule="auto"/>
              <w:ind w:right="113"/>
              <w:jc w:val="center"/>
              <w:rPr>
                <w:rFonts w:ascii="Times New Roman" w:eastAsia="Times New Roman" w:hAnsi="Times New Roman" w:cs="Times New Roman"/>
                <w:b/>
                <w:i/>
                <w:color w:val="000000" w:themeColor="text1"/>
                <w:sz w:val="24"/>
                <w:szCs w:val="20"/>
                <w:lang w:eastAsia="ru-RU"/>
              </w:rPr>
            </w:pPr>
            <w:r w:rsidRPr="00B56F74">
              <w:rPr>
                <w:rFonts w:ascii="Times New Roman" w:eastAsia="Times New Roman" w:hAnsi="Times New Roman" w:cs="Times New Roman"/>
                <w:b/>
                <w:i/>
                <w:color w:val="000000" w:themeColor="text1"/>
                <w:sz w:val="24"/>
                <w:szCs w:val="20"/>
                <w:lang w:eastAsia="ru-RU"/>
              </w:rPr>
              <w:t>6651,43</w:t>
            </w:r>
          </w:p>
        </w:tc>
        <w:tc>
          <w:tcPr>
            <w:tcW w:w="2262" w:type="dxa"/>
            <w:tcBorders>
              <w:top w:val="nil"/>
              <w:left w:val="nil"/>
              <w:bottom w:val="single" w:sz="4" w:space="0" w:color="auto"/>
              <w:right w:val="single" w:sz="4" w:space="0" w:color="auto"/>
            </w:tcBorders>
            <w:shd w:val="clear" w:color="auto" w:fill="auto"/>
            <w:vAlign w:val="center"/>
          </w:tcPr>
          <w:p w14:paraId="64123DA9" w14:textId="77777777" w:rsidR="00677C26" w:rsidRPr="00B56F74" w:rsidRDefault="00677C26" w:rsidP="009D5383">
            <w:pPr>
              <w:spacing w:after="0" w:line="240" w:lineRule="auto"/>
              <w:ind w:right="113"/>
              <w:jc w:val="center"/>
              <w:rPr>
                <w:rFonts w:ascii="Times New Roman" w:eastAsia="Times New Roman" w:hAnsi="Times New Roman" w:cs="Times New Roman"/>
                <w:color w:val="000000" w:themeColor="text1"/>
                <w:sz w:val="24"/>
                <w:szCs w:val="20"/>
                <w:lang w:eastAsia="ru-RU"/>
              </w:rPr>
            </w:pPr>
            <w:r w:rsidRPr="00B56F74">
              <w:rPr>
                <w:rFonts w:ascii="Times New Roman" w:eastAsia="Times New Roman" w:hAnsi="Times New Roman" w:cs="Times New Roman"/>
                <w:color w:val="000000" w:themeColor="text1"/>
                <w:sz w:val="24"/>
                <w:szCs w:val="20"/>
                <w:lang w:eastAsia="ru-RU"/>
              </w:rPr>
              <w:t>6683,66</w:t>
            </w:r>
          </w:p>
        </w:tc>
        <w:tc>
          <w:tcPr>
            <w:tcW w:w="2893" w:type="dxa"/>
            <w:tcBorders>
              <w:top w:val="nil"/>
              <w:left w:val="nil"/>
              <w:bottom w:val="single" w:sz="4" w:space="0" w:color="auto"/>
              <w:right w:val="single" w:sz="4" w:space="0" w:color="auto"/>
            </w:tcBorders>
            <w:shd w:val="clear" w:color="auto" w:fill="auto"/>
            <w:vAlign w:val="center"/>
          </w:tcPr>
          <w:p w14:paraId="2AD47AA6" w14:textId="77777777" w:rsidR="00677C26" w:rsidRPr="00B56F74" w:rsidRDefault="00677C26" w:rsidP="009D5383">
            <w:pPr>
              <w:spacing w:after="0" w:line="240" w:lineRule="auto"/>
              <w:ind w:right="113"/>
              <w:jc w:val="center"/>
              <w:rPr>
                <w:rFonts w:ascii="Times New Roman" w:eastAsia="Times New Roman" w:hAnsi="Times New Roman" w:cs="Times New Roman"/>
                <w:color w:val="000000" w:themeColor="text1"/>
                <w:sz w:val="24"/>
                <w:szCs w:val="20"/>
                <w:lang w:eastAsia="ru-RU"/>
              </w:rPr>
            </w:pPr>
            <w:r w:rsidRPr="00B56F74">
              <w:rPr>
                <w:rFonts w:ascii="Times New Roman" w:eastAsia="Times New Roman" w:hAnsi="Times New Roman" w:cs="Times New Roman"/>
                <w:color w:val="000000" w:themeColor="text1"/>
                <w:sz w:val="24"/>
                <w:szCs w:val="20"/>
                <w:lang w:eastAsia="ru-RU"/>
              </w:rPr>
              <w:t>6652,68</w:t>
            </w:r>
          </w:p>
        </w:tc>
      </w:tr>
      <w:tr w:rsidR="00677C26" w:rsidRPr="00B56F74" w14:paraId="1DBA0CF5" w14:textId="77777777" w:rsidTr="00016506">
        <w:trPr>
          <w:trHeight w:val="312"/>
        </w:trPr>
        <w:tc>
          <w:tcPr>
            <w:tcW w:w="453" w:type="dxa"/>
            <w:tcBorders>
              <w:top w:val="nil"/>
              <w:left w:val="single" w:sz="4" w:space="0" w:color="auto"/>
              <w:bottom w:val="single" w:sz="4" w:space="0" w:color="auto"/>
              <w:right w:val="single" w:sz="4" w:space="0" w:color="auto"/>
            </w:tcBorders>
            <w:shd w:val="clear" w:color="auto" w:fill="auto"/>
            <w:vAlign w:val="center"/>
            <w:hideMark/>
          </w:tcPr>
          <w:p w14:paraId="16A794D9" w14:textId="77777777" w:rsidR="00677C26" w:rsidRPr="00B56F74" w:rsidRDefault="00677C26" w:rsidP="00677C26">
            <w:pPr>
              <w:spacing w:after="0" w:line="240" w:lineRule="auto"/>
              <w:ind w:left="-57" w:right="-57"/>
              <w:jc w:val="center"/>
              <w:rPr>
                <w:rFonts w:ascii="Times New Roman" w:eastAsia="Times New Roman" w:hAnsi="Times New Roman" w:cs="Times New Roman"/>
                <w:bCs/>
                <w:iCs/>
                <w:color w:val="000000" w:themeColor="text1"/>
                <w:sz w:val="24"/>
                <w:szCs w:val="24"/>
                <w:lang w:eastAsia="ru-RU"/>
              </w:rPr>
            </w:pPr>
            <w:r w:rsidRPr="00B56F74">
              <w:rPr>
                <w:rFonts w:ascii="Times New Roman" w:eastAsia="Times New Roman" w:hAnsi="Times New Roman" w:cs="Times New Roman"/>
                <w:bCs/>
                <w:iCs/>
                <w:color w:val="000000" w:themeColor="text1"/>
                <w:sz w:val="24"/>
                <w:szCs w:val="24"/>
                <w:lang w:eastAsia="ru-RU"/>
              </w:rPr>
              <w:t>19</w:t>
            </w:r>
          </w:p>
        </w:tc>
        <w:tc>
          <w:tcPr>
            <w:tcW w:w="2426" w:type="dxa"/>
            <w:tcBorders>
              <w:top w:val="nil"/>
              <w:left w:val="nil"/>
              <w:bottom w:val="single" w:sz="4" w:space="0" w:color="auto"/>
              <w:right w:val="single" w:sz="4" w:space="0" w:color="auto"/>
            </w:tcBorders>
            <w:shd w:val="clear" w:color="auto" w:fill="auto"/>
            <w:vAlign w:val="center"/>
            <w:hideMark/>
          </w:tcPr>
          <w:p w14:paraId="36060D51" w14:textId="77777777" w:rsidR="00677C26" w:rsidRPr="00B56F74" w:rsidRDefault="00677C26" w:rsidP="009D5383">
            <w:pPr>
              <w:spacing w:after="0" w:line="240" w:lineRule="auto"/>
              <w:ind w:right="113"/>
              <w:jc w:val="center"/>
              <w:rPr>
                <w:rFonts w:ascii="Times New Roman" w:eastAsia="Times New Roman" w:hAnsi="Times New Roman" w:cs="Times New Roman"/>
                <w:color w:val="000000" w:themeColor="text1"/>
                <w:sz w:val="24"/>
                <w:szCs w:val="20"/>
                <w:lang w:eastAsia="ru-RU"/>
              </w:rPr>
            </w:pPr>
            <w:r w:rsidRPr="00B56F74">
              <w:rPr>
                <w:rFonts w:ascii="Times New Roman" w:eastAsia="Times New Roman" w:hAnsi="Times New Roman" w:cs="Times New Roman"/>
                <w:color w:val="000000" w:themeColor="text1"/>
                <w:sz w:val="24"/>
                <w:szCs w:val="20"/>
                <w:lang w:eastAsia="ru-RU"/>
              </w:rPr>
              <w:t>6749,74</w:t>
            </w:r>
          </w:p>
        </w:tc>
        <w:tc>
          <w:tcPr>
            <w:tcW w:w="1537" w:type="dxa"/>
            <w:tcBorders>
              <w:top w:val="nil"/>
              <w:left w:val="nil"/>
              <w:bottom w:val="single" w:sz="4" w:space="0" w:color="auto"/>
              <w:right w:val="single" w:sz="4" w:space="0" w:color="auto"/>
            </w:tcBorders>
            <w:shd w:val="clear" w:color="auto" w:fill="auto"/>
            <w:vAlign w:val="center"/>
            <w:hideMark/>
          </w:tcPr>
          <w:p w14:paraId="2139B704" w14:textId="77777777" w:rsidR="00677C26" w:rsidRPr="00B56F74" w:rsidRDefault="00677C26" w:rsidP="009D5383">
            <w:pPr>
              <w:spacing w:after="0" w:line="240" w:lineRule="auto"/>
              <w:ind w:right="113"/>
              <w:jc w:val="center"/>
              <w:rPr>
                <w:rFonts w:ascii="Times New Roman" w:eastAsia="Times New Roman" w:hAnsi="Times New Roman" w:cs="Times New Roman"/>
                <w:b/>
                <w:i/>
                <w:color w:val="000000" w:themeColor="text1"/>
                <w:sz w:val="24"/>
                <w:szCs w:val="20"/>
                <w:lang w:eastAsia="ru-RU"/>
              </w:rPr>
            </w:pPr>
            <w:r w:rsidRPr="00B56F74">
              <w:rPr>
                <w:rFonts w:ascii="Times New Roman" w:eastAsia="Times New Roman" w:hAnsi="Times New Roman" w:cs="Times New Roman"/>
                <w:b/>
                <w:i/>
                <w:color w:val="000000" w:themeColor="text1"/>
                <w:sz w:val="24"/>
                <w:szCs w:val="20"/>
                <w:lang w:eastAsia="ru-RU"/>
              </w:rPr>
              <w:t>6637,24</w:t>
            </w:r>
          </w:p>
        </w:tc>
        <w:tc>
          <w:tcPr>
            <w:tcW w:w="2262" w:type="dxa"/>
            <w:tcBorders>
              <w:top w:val="nil"/>
              <w:left w:val="nil"/>
              <w:bottom w:val="single" w:sz="4" w:space="0" w:color="auto"/>
              <w:right w:val="single" w:sz="4" w:space="0" w:color="auto"/>
            </w:tcBorders>
            <w:shd w:val="clear" w:color="auto" w:fill="auto"/>
            <w:vAlign w:val="center"/>
            <w:hideMark/>
          </w:tcPr>
          <w:p w14:paraId="3E2EDF15" w14:textId="77777777" w:rsidR="00677C26" w:rsidRPr="00B56F74" w:rsidRDefault="00677C26" w:rsidP="009D5383">
            <w:pPr>
              <w:spacing w:after="0" w:line="240" w:lineRule="auto"/>
              <w:ind w:right="113"/>
              <w:jc w:val="center"/>
              <w:rPr>
                <w:rFonts w:ascii="Times New Roman" w:eastAsia="Times New Roman" w:hAnsi="Times New Roman" w:cs="Times New Roman"/>
                <w:color w:val="000000" w:themeColor="text1"/>
                <w:sz w:val="24"/>
                <w:szCs w:val="20"/>
                <w:lang w:eastAsia="ru-RU"/>
              </w:rPr>
            </w:pPr>
            <w:r w:rsidRPr="00B56F74">
              <w:rPr>
                <w:rFonts w:ascii="Times New Roman" w:eastAsia="Times New Roman" w:hAnsi="Times New Roman" w:cs="Times New Roman"/>
                <w:color w:val="000000" w:themeColor="text1"/>
                <w:sz w:val="24"/>
                <w:szCs w:val="20"/>
                <w:lang w:eastAsia="ru-RU"/>
              </w:rPr>
              <w:t>6691,67</w:t>
            </w:r>
          </w:p>
        </w:tc>
        <w:tc>
          <w:tcPr>
            <w:tcW w:w="2893" w:type="dxa"/>
            <w:tcBorders>
              <w:top w:val="nil"/>
              <w:left w:val="nil"/>
              <w:bottom w:val="single" w:sz="4" w:space="0" w:color="auto"/>
              <w:right w:val="single" w:sz="4" w:space="0" w:color="auto"/>
            </w:tcBorders>
            <w:shd w:val="clear" w:color="auto" w:fill="auto"/>
            <w:vAlign w:val="center"/>
            <w:hideMark/>
          </w:tcPr>
          <w:p w14:paraId="2730FF2C" w14:textId="77777777" w:rsidR="00677C26" w:rsidRPr="00B56F74" w:rsidRDefault="00677C26" w:rsidP="009D5383">
            <w:pPr>
              <w:spacing w:after="0" w:line="240" w:lineRule="auto"/>
              <w:ind w:right="113"/>
              <w:jc w:val="center"/>
              <w:rPr>
                <w:rFonts w:ascii="Times New Roman" w:eastAsia="Times New Roman" w:hAnsi="Times New Roman" w:cs="Times New Roman"/>
                <w:color w:val="000000" w:themeColor="text1"/>
                <w:sz w:val="24"/>
                <w:szCs w:val="20"/>
                <w:lang w:eastAsia="ru-RU"/>
              </w:rPr>
            </w:pPr>
            <w:r w:rsidRPr="00B56F74">
              <w:rPr>
                <w:rFonts w:ascii="Times New Roman" w:eastAsia="Times New Roman" w:hAnsi="Times New Roman" w:cs="Times New Roman"/>
                <w:color w:val="000000" w:themeColor="text1"/>
                <w:sz w:val="24"/>
                <w:szCs w:val="20"/>
                <w:lang w:eastAsia="ru-RU"/>
              </w:rPr>
              <w:t>6749,70</w:t>
            </w:r>
          </w:p>
        </w:tc>
      </w:tr>
      <w:tr w:rsidR="00677C26" w:rsidRPr="00B56F74" w14:paraId="2C4FFA65" w14:textId="77777777" w:rsidTr="00016506">
        <w:trPr>
          <w:trHeight w:val="312"/>
        </w:trPr>
        <w:tc>
          <w:tcPr>
            <w:tcW w:w="453" w:type="dxa"/>
            <w:tcBorders>
              <w:top w:val="nil"/>
              <w:left w:val="single" w:sz="4" w:space="0" w:color="auto"/>
              <w:bottom w:val="single" w:sz="4" w:space="0" w:color="auto"/>
              <w:right w:val="single" w:sz="4" w:space="0" w:color="auto"/>
            </w:tcBorders>
            <w:shd w:val="clear" w:color="auto" w:fill="auto"/>
            <w:vAlign w:val="center"/>
            <w:hideMark/>
          </w:tcPr>
          <w:p w14:paraId="058FE1E8" w14:textId="77777777" w:rsidR="00677C26" w:rsidRPr="00B56F74" w:rsidRDefault="00677C26" w:rsidP="00677C26">
            <w:pPr>
              <w:spacing w:after="0" w:line="240" w:lineRule="auto"/>
              <w:ind w:left="-57" w:right="-57"/>
              <w:jc w:val="center"/>
              <w:rPr>
                <w:rFonts w:ascii="Times New Roman" w:eastAsia="Times New Roman" w:hAnsi="Times New Roman" w:cs="Times New Roman"/>
                <w:bCs/>
                <w:iCs/>
                <w:color w:val="000000" w:themeColor="text1"/>
                <w:sz w:val="24"/>
                <w:szCs w:val="24"/>
                <w:lang w:eastAsia="ru-RU"/>
              </w:rPr>
            </w:pPr>
            <w:r w:rsidRPr="00B56F74">
              <w:rPr>
                <w:rFonts w:ascii="Times New Roman" w:eastAsia="Times New Roman" w:hAnsi="Times New Roman" w:cs="Times New Roman"/>
                <w:bCs/>
                <w:iCs/>
                <w:color w:val="000000" w:themeColor="text1"/>
                <w:sz w:val="24"/>
                <w:szCs w:val="24"/>
                <w:lang w:eastAsia="ru-RU"/>
              </w:rPr>
              <w:t>20</w:t>
            </w:r>
          </w:p>
        </w:tc>
        <w:tc>
          <w:tcPr>
            <w:tcW w:w="2426" w:type="dxa"/>
            <w:tcBorders>
              <w:top w:val="nil"/>
              <w:left w:val="nil"/>
              <w:bottom w:val="single" w:sz="4" w:space="0" w:color="auto"/>
              <w:right w:val="single" w:sz="4" w:space="0" w:color="auto"/>
            </w:tcBorders>
            <w:shd w:val="clear" w:color="auto" w:fill="auto"/>
            <w:vAlign w:val="center"/>
            <w:hideMark/>
          </w:tcPr>
          <w:p w14:paraId="7BDA3F05" w14:textId="77777777" w:rsidR="00677C26" w:rsidRPr="00B56F74" w:rsidRDefault="00677C26" w:rsidP="009D5383">
            <w:pPr>
              <w:spacing w:after="0" w:line="240" w:lineRule="auto"/>
              <w:ind w:right="113"/>
              <w:jc w:val="center"/>
              <w:rPr>
                <w:rFonts w:ascii="Times New Roman" w:eastAsia="Times New Roman" w:hAnsi="Times New Roman" w:cs="Times New Roman"/>
                <w:color w:val="000000" w:themeColor="text1"/>
                <w:sz w:val="24"/>
                <w:szCs w:val="20"/>
                <w:lang w:eastAsia="ru-RU"/>
              </w:rPr>
            </w:pPr>
            <w:r w:rsidRPr="00B56F74">
              <w:rPr>
                <w:rFonts w:ascii="Times New Roman" w:eastAsia="Times New Roman" w:hAnsi="Times New Roman" w:cs="Times New Roman"/>
                <w:color w:val="000000" w:themeColor="text1"/>
                <w:sz w:val="24"/>
                <w:szCs w:val="20"/>
                <w:lang w:eastAsia="ru-RU"/>
              </w:rPr>
              <w:t>6846,76</w:t>
            </w:r>
          </w:p>
        </w:tc>
        <w:tc>
          <w:tcPr>
            <w:tcW w:w="1537" w:type="dxa"/>
            <w:tcBorders>
              <w:top w:val="nil"/>
              <w:left w:val="nil"/>
              <w:bottom w:val="single" w:sz="4" w:space="0" w:color="auto"/>
              <w:right w:val="single" w:sz="4" w:space="0" w:color="auto"/>
            </w:tcBorders>
            <w:shd w:val="clear" w:color="auto" w:fill="auto"/>
            <w:vAlign w:val="center"/>
            <w:hideMark/>
          </w:tcPr>
          <w:p w14:paraId="7EB0966D" w14:textId="77777777" w:rsidR="00677C26" w:rsidRPr="00B56F74" w:rsidRDefault="00677C26" w:rsidP="009D5383">
            <w:pPr>
              <w:spacing w:after="0" w:line="240" w:lineRule="auto"/>
              <w:ind w:right="113"/>
              <w:jc w:val="center"/>
              <w:rPr>
                <w:rFonts w:ascii="Times New Roman" w:eastAsia="Times New Roman" w:hAnsi="Times New Roman" w:cs="Times New Roman"/>
                <w:b/>
                <w:i/>
                <w:color w:val="000000" w:themeColor="text1"/>
                <w:sz w:val="24"/>
                <w:szCs w:val="20"/>
                <w:lang w:eastAsia="ru-RU"/>
              </w:rPr>
            </w:pPr>
            <w:r w:rsidRPr="00B56F74">
              <w:rPr>
                <w:rFonts w:ascii="Times New Roman" w:eastAsia="Times New Roman" w:hAnsi="Times New Roman" w:cs="Times New Roman"/>
                <w:b/>
                <w:i/>
                <w:color w:val="000000" w:themeColor="text1"/>
                <w:sz w:val="24"/>
                <w:szCs w:val="20"/>
                <w:lang w:eastAsia="ru-RU"/>
              </w:rPr>
              <w:t>6701,23</w:t>
            </w:r>
          </w:p>
        </w:tc>
        <w:tc>
          <w:tcPr>
            <w:tcW w:w="2262" w:type="dxa"/>
            <w:tcBorders>
              <w:top w:val="nil"/>
              <w:left w:val="nil"/>
              <w:bottom w:val="single" w:sz="4" w:space="0" w:color="auto"/>
              <w:right w:val="single" w:sz="4" w:space="0" w:color="auto"/>
            </w:tcBorders>
            <w:shd w:val="clear" w:color="auto" w:fill="auto"/>
            <w:noWrap/>
            <w:vAlign w:val="center"/>
            <w:hideMark/>
          </w:tcPr>
          <w:p w14:paraId="5787DE4A" w14:textId="77777777" w:rsidR="00677C26" w:rsidRPr="00B56F74" w:rsidRDefault="00677C26" w:rsidP="009D5383">
            <w:pPr>
              <w:spacing w:after="0" w:line="240" w:lineRule="auto"/>
              <w:ind w:right="113"/>
              <w:jc w:val="center"/>
              <w:rPr>
                <w:rFonts w:ascii="Times New Roman" w:eastAsia="Times New Roman" w:hAnsi="Times New Roman" w:cs="Times New Roman"/>
                <w:color w:val="000000" w:themeColor="text1"/>
                <w:sz w:val="24"/>
                <w:szCs w:val="20"/>
                <w:lang w:eastAsia="ru-RU"/>
              </w:rPr>
            </w:pPr>
            <w:r w:rsidRPr="00B56F74">
              <w:rPr>
                <w:rFonts w:ascii="Times New Roman" w:eastAsia="Times New Roman" w:hAnsi="Times New Roman" w:cs="Times New Roman"/>
                <w:color w:val="000000" w:themeColor="text1"/>
                <w:sz w:val="24"/>
                <w:szCs w:val="20"/>
                <w:lang w:eastAsia="ru-RU"/>
              </w:rPr>
              <w:t>6627,03</w:t>
            </w:r>
          </w:p>
        </w:tc>
        <w:tc>
          <w:tcPr>
            <w:tcW w:w="2893" w:type="dxa"/>
            <w:tcBorders>
              <w:top w:val="nil"/>
              <w:left w:val="nil"/>
              <w:bottom w:val="single" w:sz="4" w:space="0" w:color="auto"/>
              <w:right w:val="single" w:sz="4" w:space="0" w:color="auto"/>
            </w:tcBorders>
            <w:shd w:val="clear" w:color="auto" w:fill="auto"/>
            <w:noWrap/>
            <w:vAlign w:val="center"/>
            <w:hideMark/>
          </w:tcPr>
          <w:p w14:paraId="12679F1E" w14:textId="77777777" w:rsidR="00677C26" w:rsidRPr="00B56F74" w:rsidRDefault="00677C26" w:rsidP="009D5383">
            <w:pPr>
              <w:spacing w:after="0" w:line="240" w:lineRule="auto"/>
              <w:ind w:right="113"/>
              <w:jc w:val="center"/>
              <w:rPr>
                <w:rFonts w:ascii="Times New Roman" w:eastAsia="Times New Roman" w:hAnsi="Times New Roman" w:cs="Times New Roman"/>
                <w:color w:val="000000" w:themeColor="text1"/>
                <w:sz w:val="24"/>
                <w:szCs w:val="20"/>
                <w:lang w:eastAsia="ru-RU"/>
              </w:rPr>
            </w:pPr>
            <w:r w:rsidRPr="00B56F74">
              <w:rPr>
                <w:rFonts w:ascii="Times New Roman" w:eastAsia="Times New Roman" w:hAnsi="Times New Roman" w:cs="Times New Roman"/>
                <w:color w:val="000000" w:themeColor="text1"/>
                <w:sz w:val="24"/>
                <w:szCs w:val="20"/>
                <w:lang w:eastAsia="ru-RU"/>
              </w:rPr>
              <w:t>6846,71</w:t>
            </w:r>
          </w:p>
        </w:tc>
      </w:tr>
      <w:tr w:rsidR="00677C26" w:rsidRPr="00B56F74" w14:paraId="77D1CBEC" w14:textId="77777777" w:rsidTr="00016506">
        <w:trPr>
          <w:trHeight w:val="283"/>
        </w:trPr>
        <w:tc>
          <w:tcPr>
            <w:tcW w:w="95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45CCE3" w14:textId="14750A5C" w:rsidR="004E0238" w:rsidRPr="004E0238" w:rsidRDefault="00677C26" w:rsidP="00677C26">
            <w:pPr>
              <w:spacing w:after="0" w:line="240" w:lineRule="auto"/>
              <w:rPr>
                <w:rFonts w:ascii="Times New Roman" w:eastAsia="Calibri"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 xml:space="preserve">Ескерту </w:t>
            </w:r>
            <w:r w:rsidRPr="00B56F74">
              <w:rPr>
                <w:rFonts w:ascii="Times New Roman" w:eastAsia="Calibri" w:hAnsi="Times New Roman" w:cs="Times New Roman"/>
                <w:color w:val="000000" w:themeColor="text1"/>
                <w:sz w:val="24"/>
                <w:szCs w:val="24"/>
                <w:lang w:val="kk-KZ" w:eastAsia="ru-RU"/>
              </w:rPr>
              <w:t xml:space="preserve">– </w:t>
            </w:r>
            <w:r w:rsidR="008A6DA4">
              <w:rPr>
                <w:rFonts w:ascii="Times New Roman" w:eastAsia="Calibri" w:hAnsi="Times New Roman" w:cs="Times New Roman"/>
                <w:color w:val="000000" w:themeColor="text1"/>
                <w:sz w:val="24"/>
                <w:szCs w:val="24"/>
                <w:lang w:eastAsia="ru-RU"/>
              </w:rPr>
              <w:t>[123</w:t>
            </w:r>
            <w:r w:rsidRPr="00B56F74">
              <w:rPr>
                <w:rFonts w:ascii="Times New Roman" w:eastAsia="Calibri" w:hAnsi="Times New Roman" w:cs="Times New Roman"/>
                <w:color w:val="000000" w:themeColor="text1"/>
                <w:sz w:val="24"/>
                <w:szCs w:val="24"/>
                <w:lang w:eastAsia="ru-RU"/>
              </w:rPr>
              <w:t>]</w:t>
            </w:r>
            <w:r w:rsidRPr="00B56F74">
              <w:rPr>
                <w:rFonts w:ascii="Times New Roman" w:eastAsia="Calibri" w:hAnsi="Times New Roman" w:cs="Times New Roman"/>
                <w:color w:val="000000" w:themeColor="text1"/>
                <w:sz w:val="24"/>
                <w:szCs w:val="24"/>
                <w:lang w:val="kk-KZ" w:eastAsia="ru-RU"/>
              </w:rPr>
              <w:t xml:space="preserve"> мәлімет негізінде автормен есептелді</w:t>
            </w:r>
          </w:p>
        </w:tc>
      </w:tr>
    </w:tbl>
    <w:p w14:paraId="4689040F" w14:textId="77777777" w:rsidR="00677C26" w:rsidRPr="00B56F74" w:rsidRDefault="00677C26"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eastAsia="ru-RU"/>
        </w:rPr>
      </w:pPr>
    </w:p>
    <w:p w14:paraId="116D9FE0" w14:textId="77777777" w:rsidR="004E4F83" w:rsidRPr="00B56F74" w:rsidRDefault="00677C26" w:rsidP="004E4F83">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Х1 болжам параметрлерін есептеуді талдай келе, </w:t>
      </w:r>
      <w:r w:rsidR="004E4F83" w:rsidRPr="00B56F74">
        <w:rPr>
          <w:rFonts w:ascii="Times New Roman" w:eastAsia="Times New Roman" w:hAnsi="Times New Roman" w:cs="Times New Roman"/>
          <w:color w:val="000000" w:themeColor="text1"/>
          <w:sz w:val="28"/>
          <w:szCs w:val="28"/>
          <w:lang w:val="kk-KZ" w:eastAsia="ru-RU"/>
        </w:rPr>
        <w:t xml:space="preserve">нәтижелері жылжымалы орташа әдісі бойынша есептелінді </w:t>
      </w:r>
      <w:r w:rsidR="0034378C" w:rsidRPr="00B56F74">
        <w:rPr>
          <w:rFonts w:ascii="Times New Roman" w:eastAsia="Times New Roman" w:hAnsi="Times New Roman" w:cs="Times New Roman"/>
          <w:color w:val="000000" w:themeColor="text1"/>
          <w:sz w:val="28"/>
          <w:szCs w:val="28"/>
          <w:lang w:val="kk-KZ" w:eastAsia="ru-RU"/>
        </w:rPr>
        <w:t xml:space="preserve">(ең төменгі ауытқу – 1,39%) </w:t>
      </w:r>
      <w:r w:rsidR="004E4F83" w:rsidRPr="00B56F74">
        <w:rPr>
          <w:rFonts w:ascii="Times New Roman" w:eastAsia="Times New Roman" w:hAnsi="Times New Roman" w:cs="Times New Roman"/>
          <w:color w:val="000000" w:themeColor="text1"/>
          <w:sz w:val="28"/>
          <w:szCs w:val="28"/>
          <w:lang w:val="kk-KZ" w:eastAsia="ru-RU"/>
        </w:rPr>
        <w:t>және болжам ең нақты болып табылатындығын анықтаймыз. Алынған болжам Y болжамын есептеу үшін жұптық регрессияда қолданылады.</w:t>
      </w:r>
    </w:p>
    <w:p w14:paraId="359B017C" w14:textId="729AAEE5" w:rsidR="00677C26" w:rsidRPr="00B56F74" w:rsidRDefault="004E4F83"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 xml:space="preserve">Қазақстанда бір сауылатын сиырға келетін орташа сүт сауымы (Х4) болжау эконометрикалық әдістермен жүзеге </w:t>
      </w:r>
      <w:r w:rsidR="000D6DBA">
        <w:rPr>
          <w:rFonts w:ascii="Times New Roman" w:eastAsia="Times New Roman" w:hAnsi="Times New Roman" w:cs="Times New Roman"/>
          <w:color w:val="000000" w:themeColor="text1"/>
          <w:sz w:val="28"/>
          <w:szCs w:val="28"/>
          <w:lang w:val="kk-KZ" w:eastAsia="ru-RU"/>
        </w:rPr>
        <w:t>асырылды және оның нәтижелері 32</w:t>
      </w:r>
      <w:r w:rsidRPr="00B56F74">
        <w:rPr>
          <w:rFonts w:ascii="Times New Roman" w:eastAsia="Times New Roman" w:hAnsi="Times New Roman" w:cs="Times New Roman"/>
          <w:color w:val="000000" w:themeColor="text1"/>
          <w:sz w:val="28"/>
          <w:szCs w:val="28"/>
          <w:lang w:val="kk-KZ" w:eastAsia="ru-RU"/>
        </w:rPr>
        <w:t>-кестеде келтірілген.</w:t>
      </w:r>
    </w:p>
    <w:p w14:paraId="1694B2DD" w14:textId="77777777" w:rsidR="004E4F83" w:rsidRPr="00B56F74" w:rsidRDefault="004E4F83" w:rsidP="0056111A">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p>
    <w:p w14:paraId="619E8054" w14:textId="01889C07" w:rsidR="004E4F83" w:rsidRPr="00B56F74" w:rsidRDefault="000D6DBA" w:rsidP="004E4F83">
      <w:pPr>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32</w:t>
      </w:r>
      <w:r w:rsidR="004E4F83" w:rsidRPr="00B56F74">
        <w:rPr>
          <w:rFonts w:ascii="Times New Roman" w:eastAsia="Times New Roman" w:hAnsi="Times New Roman" w:cs="Times New Roman"/>
          <w:color w:val="000000" w:themeColor="text1"/>
          <w:sz w:val="28"/>
          <w:szCs w:val="28"/>
          <w:lang w:val="kk-KZ" w:eastAsia="ru-RU"/>
        </w:rPr>
        <w:t>-кесте – Қазақстанда бір сауылатын сиырға келетін орташа сүт сауымының (Х4) болжамы</w:t>
      </w:r>
    </w:p>
    <w:p w14:paraId="18AE11A0" w14:textId="77777777" w:rsidR="004E4F83" w:rsidRPr="00B56F74" w:rsidRDefault="004E4F83" w:rsidP="004E4F83">
      <w:pPr>
        <w:spacing w:after="0" w:line="240" w:lineRule="auto"/>
        <w:jc w:val="both"/>
        <w:rPr>
          <w:rFonts w:ascii="Times New Roman" w:eastAsia="Times New Roman" w:hAnsi="Times New Roman" w:cs="Times New Roman"/>
          <w:bCs/>
          <w:color w:val="000000" w:themeColor="text1"/>
          <w:sz w:val="28"/>
          <w:szCs w:val="28"/>
          <w:lang w:val="kk-KZ" w:eastAsia="ru-RU"/>
        </w:rPr>
      </w:pPr>
    </w:p>
    <w:tbl>
      <w:tblPr>
        <w:tblW w:w="9579" w:type="dxa"/>
        <w:tblInd w:w="93" w:type="dxa"/>
        <w:tblLook w:val="04A0" w:firstRow="1" w:lastRow="0" w:firstColumn="1" w:lastColumn="0" w:noHBand="0" w:noVBand="1"/>
      </w:tblPr>
      <w:tblGrid>
        <w:gridCol w:w="453"/>
        <w:gridCol w:w="2324"/>
        <w:gridCol w:w="1414"/>
        <w:gridCol w:w="2100"/>
        <w:gridCol w:w="3280"/>
        <w:gridCol w:w="8"/>
      </w:tblGrid>
      <w:tr w:rsidR="009A6C30" w:rsidRPr="00B56F74" w14:paraId="435DB5B7" w14:textId="77777777" w:rsidTr="00016506">
        <w:trPr>
          <w:trHeight w:val="567"/>
        </w:trPr>
        <w:tc>
          <w:tcPr>
            <w:tcW w:w="453" w:type="dxa"/>
            <w:vMerge w:val="restart"/>
            <w:tcBorders>
              <w:top w:val="single" w:sz="4" w:space="0" w:color="auto"/>
              <w:left w:val="single" w:sz="4" w:space="0" w:color="auto"/>
              <w:right w:val="single" w:sz="4" w:space="0" w:color="auto"/>
            </w:tcBorders>
            <w:shd w:val="clear" w:color="auto" w:fill="auto"/>
            <w:vAlign w:val="center"/>
          </w:tcPr>
          <w:p w14:paraId="68E6EB4F" w14:textId="77777777" w:rsidR="009A6C30" w:rsidRPr="00B56F74" w:rsidRDefault="009A6C30" w:rsidP="009A6C30">
            <w:pPr>
              <w:spacing w:after="0" w:line="240" w:lineRule="auto"/>
              <w:ind w:left="-57" w:right="-57"/>
              <w:jc w:val="center"/>
              <w:rPr>
                <w:rFonts w:ascii="Times New Roman" w:eastAsia="Times New Roman" w:hAnsi="Times New Roman" w:cs="Times New Roman"/>
                <w:b/>
                <w:bCs/>
                <w:color w:val="000000" w:themeColor="text1"/>
                <w:sz w:val="24"/>
                <w:szCs w:val="24"/>
                <w:lang w:eastAsia="ru-RU"/>
              </w:rPr>
            </w:pPr>
            <w:r w:rsidRPr="00B56F74">
              <w:rPr>
                <w:rFonts w:ascii="Times New Roman" w:eastAsia="Times New Roman" w:hAnsi="Times New Roman" w:cs="Times New Roman"/>
                <w:b/>
                <w:bCs/>
                <w:color w:val="000000" w:themeColor="text1"/>
                <w:sz w:val="24"/>
                <w:szCs w:val="24"/>
                <w:lang w:eastAsia="ru-RU"/>
              </w:rPr>
              <w:t>Х4</w:t>
            </w:r>
          </w:p>
        </w:tc>
        <w:tc>
          <w:tcPr>
            <w:tcW w:w="2324" w:type="dxa"/>
            <w:tcBorders>
              <w:top w:val="single" w:sz="4" w:space="0" w:color="auto"/>
              <w:left w:val="nil"/>
              <w:bottom w:val="single" w:sz="4" w:space="0" w:color="auto"/>
              <w:right w:val="single" w:sz="4" w:space="0" w:color="auto"/>
            </w:tcBorders>
            <w:shd w:val="clear" w:color="auto" w:fill="auto"/>
            <w:vAlign w:val="center"/>
          </w:tcPr>
          <w:p w14:paraId="7DDE1AC6" w14:textId="77777777" w:rsidR="009A6C30" w:rsidRPr="008A5C27" w:rsidRDefault="009A6C30" w:rsidP="009A6C30">
            <w:pPr>
              <w:spacing w:after="0" w:line="240" w:lineRule="auto"/>
              <w:ind w:left="-57" w:right="-57"/>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Тренд әдісі</w:t>
            </w:r>
          </w:p>
        </w:tc>
        <w:tc>
          <w:tcPr>
            <w:tcW w:w="1414" w:type="dxa"/>
            <w:tcBorders>
              <w:top w:val="single" w:sz="4" w:space="0" w:color="auto"/>
              <w:left w:val="nil"/>
              <w:bottom w:val="single" w:sz="4" w:space="0" w:color="auto"/>
              <w:right w:val="single" w:sz="4" w:space="0" w:color="auto"/>
            </w:tcBorders>
            <w:shd w:val="clear" w:color="auto" w:fill="auto"/>
            <w:vAlign w:val="center"/>
          </w:tcPr>
          <w:p w14:paraId="4CB61F68" w14:textId="77777777" w:rsidR="009A6C30" w:rsidRPr="00B56F74" w:rsidRDefault="009A6C30" w:rsidP="009A6C30">
            <w:pPr>
              <w:spacing w:after="0" w:line="240" w:lineRule="auto"/>
              <w:ind w:left="-57" w:right="-57"/>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Сырғымалы орташа</w:t>
            </w:r>
            <w:r w:rsidRPr="00B56F74">
              <w:rPr>
                <w:rFonts w:ascii="Times New Roman" w:eastAsia="Times New Roman" w:hAnsi="Times New Roman" w:cs="Times New Roman"/>
                <w:color w:val="000000" w:themeColor="text1"/>
                <w:sz w:val="24"/>
                <w:szCs w:val="24"/>
                <w:lang w:eastAsia="ru-RU"/>
              </w:rPr>
              <w:t xml:space="preserve"> </w:t>
            </w:r>
          </w:p>
        </w:tc>
        <w:tc>
          <w:tcPr>
            <w:tcW w:w="2100" w:type="dxa"/>
            <w:tcBorders>
              <w:top w:val="single" w:sz="4" w:space="0" w:color="auto"/>
              <w:left w:val="nil"/>
              <w:bottom w:val="single" w:sz="4" w:space="0" w:color="auto"/>
              <w:right w:val="single" w:sz="4" w:space="0" w:color="auto"/>
            </w:tcBorders>
            <w:shd w:val="clear" w:color="auto" w:fill="auto"/>
            <w:vAlign w:val="center"/>
          </w:tcPr>
          <w:p w14:paraId="01DFADD4" w14:textId="77777777" w:rsidR="009A6C30" w:rsidRPr="008A5C27" w:rsidRDefault="009A6C30" w:rsidP="009A6C30">
            <w:pPr>
              <w:spacing w:after="0" w:line="240" w:lineRule="auto"/>
              <w:ind w:left="-57" w:right="-57"/>
              <w:jc w:val="center"/>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eastAsia="ru-RU"/>
              </w:rPr>
              <w:t>Экспоненциал</w:t>
            </w:r>
            <w:r>
              <w:rPr>
                <w:rFonts w:ascii="Times New Roman" w:eastAsia="Times New Roman" w:hAnsi="Times New Roman" w:cs="Times New Roman"/>
                <w:color w:val="000000" w:themeColor="text1"/>
                <w:sz w:val="24"/>
                <w:szCs w:val="24"/>
                <w:lang w:val="kk-KZ" w:eastAsia="ru-RU"/>
              </w:rPr>
              <w:t>дық</w:t>
            </w:r>
            <w:r w:rsidRPr="00B56F74">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val="kk-KZ" w:eastAsia="ru-RU"/>
              </w:rPr>
              <w:t>деңгейлестіру</w:t>
            </w:r>
          </w:p>
        </w:tc>
        <w:tc>
          <w:tcPr>
            <w:tcW w:w="3288" w:type="dxa"/>
            <w:gridSpan w:val="2"/>
            <w:tcBorders>
              <w:top w:val="single" w:sz="4" w:space="0" w:color="auto"/>
              <w:left w:val="nil"/>
              <w:bottom w:val="single" w:sz="4" w:space="0" w:color="auto"/>
              <w:right w:val="single" w:sz="4" w:space="0" w:color="auto"/>
            </w:tcBorders>
            <w:shd w:val="clear" w:color="auto" w:fill="auto"/>
            <w:vAlign w:val="center"/>
          </w:tcPr>
          <w:p w14:paraId="7D1C57B5" w14:textId="77777777" w:rsidR="009A6C30" w:rsidRPr="00B56F74" w:rsidRDefault="009A6C30" w:rsidP="009A6C30">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Регресси</w:t>
            </w:r>
            <w:r>
              <w:rPr>
                <w:rFonts w:ascii="Times New Roman" w:eastAsia="Times New Roman" w:hAnsi="Times New Roman" w:cs="Times New Roman"/>
                <w:color w:val="000000" w:themeColor="text1"/>
                <w:sz w:val="24"/>
                <w:szCs w:val="24"/>
                <w:lang w:val="kk-KZ" w:eastAsia="ru-RU"/>
              </w:rPr>
              <w:t>ялық талдау</w:t>
            </w:r>
          </w:p>
        </w:tc>
      </w:tr>
      <w:tr w:rsidR="004E4F83" w:rsidRPr="00B56F74" w14:paraId="76B8AC0A" w14:textId="77777777" w:rsidTr="00016506">
        <w:trPr>
          <w:trHeight w:val="340"/>
        </w:trPr>
        <w:tc>
          <w:tcPr>
            <w:tcW w:w="453" w:type="dxa"/>
            <w:vMerge/>
            <w:tcBorders>
              <w:left w:val="single" w:sz="4" w:space="0" w:color="auto"/>
              <w:right w:val="single" w:sz="4" w:space="0" w:color="auto"/>
            </w:tcBorders>
            <w:shd w:val="clear" w:color="auto" w:fill="auto"/>
            <w:vAlign w:val="center"/>
            <w:hideMark/>
          </w:tcPr>
          <w:p w14:paraId="7D10FABA" w14:textId="77777777" w:rsidR="004E4F83" w:rsidRPr="00B56F74" w:rsidRDefault="004E4F83" w:rsidP="004E4F83">
            <w:pPr>
              <w:spacing w:after="0" w:line="240" w:lineRule="auto"/>
              <w:ind w:left="-57" w:right="-57"/>
              <w:jc w:val="center"/>
              <w:rPr>
                <w:rFonts w:ascii="Times New Roman" w:eastAsia="Times New Roman" w:hAnsi="Times New Roman" w:cs="Times New Roman"/>
                <w:b/>
                <w:bCs/>
                <w:color w:val="000000" w:themeColor="text1"/>
                <w:sz w:val="24"/>
                <w:szCs w:val="24"/>
                <w:lang w:eastAsia="ru-RU"/>
              </w:rPr>
            </w:pPr>
          </w:p>
        </w:tc>
        <w:tc>
          <w:tcPr>
            <w:tcW w:w="2324" w:type="dxa"/>
            <w:tcBorders>
              <w:top w:val="single" w:sz="4" w:space="0" w:color="auto"/>
              <w:left w:val="nil"/>
              <w:bottom w:val="single" w:sz="4" w:space="0" w:color="auto"/>
              <w:right w:val="single" w:sz="4" w:space="0" w:color="auto"/>
            </w:tcBorders>
            <w:shd w:val="clear" w:color="auto" w:fill="auto"/>
            <w:vAlign w:val="center"/>
            <w:hideMark/>
          </w:tcPr>
          <w:p w14:paraId="0F6FBC31" w14:textId="77777777" w:rsidR="004E4F83" w:rsidRPr="00B56F74" w:rsidRDefault="004E4F83" w:rsidP="004E4F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X4=14,812*t +2125,4</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4C9358C6" w14:textId="77777777" w:rsidR="004E4F83" w:rsidRPr="00B56F74" w:rsidRDefault="004E4F83" w:rsidP="004E4F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интервал=2</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4BC18DE1" w14:textId="77777777" w:rsidR="004E4F83" w:rsidRPr="00B56F74" w:rsidRDefault="004E4F83" w:rsidP="004E4F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α=0,15</w:t>
            </w:r>
          </w:p>
        </w:tc>
        <w:tc>
          <w:tcPr>
            <w:tcW w:w="3288" w:type="dxa"/>
            <w:gridSpan w:val="2"/>
            <w:tcBorders>
              <w:top w:val="single" w:sz="4" w:space="0" w:color="auto"/>
              <w:left w:val="nil"/>
              <w:bottom w:val="single" w:sz="4" w:space="0" w:color="auto"/>
              <w:right w:val="single" w:sz="4" w:space="0" w:color="auto"/>
            </w:tcBorders>
            <w:shd w:val="clear" w:color="auto" w:fill="auto"/>
            <w:vAlign w:val="center"/>
            <w:hideMark/>
          </w:tcPr>
          <w:p w14:paraId="5B6CC46F" w14:textId="77777777" w:rsidR="004E4F83" w:rsidRPr="00B56F74" w:rsidRDefault="004E4F83" w:rsidP="004E4F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X4=2125,35+14,81*t</w:t>
            </w:r>
          </w:p>
        </w:tc>
      </w:tr>
      <w:tr w:rsidR="004E4F83" w:rsidRPr="00B56F74" w14:paraId="13145365" w14:textId="77777777" w:rsidTr="00016506">
        <w:trPr>
          <w:trHeight w:val="1701"/>
        </w:trPr>
        <w:tc>
          <w:tcPr>
            <w:tcW w:w="453" w:type="dxa"/>
            <w:vMerge/>
            <w:tcBorders>
              <w:left w:val="single" w:sz="4" w:space="0" w:color="auto"/>
              <w:bottom w:val="single" w:sz="4" w:space="0" w:color="auto"/>
              <w:right w:val="single" w:sz="4" w:space="0" w:color="auto"/>
            </w:tcBorders>
            <w:vAlign w:val="center"/>
            <w:hideMark/>
          </w:tcPr>
          <w:p w14:paraId="25ACF40B" w14:textId="77777777" w:rsidR="004E4F83" w:rsidRPr="00B56F74" w:rsidRDefault="004E4F83" w:rsidP="004E4F83">
            <w:pPr>
              <w:spacing w:after="0" w:line="240" w:lineRule="auto"/>
              <w:ind w:left="-57" w:right="-57"/>
              <w:rPr>
                <w:rFonts w:ascii="Times New Roman" w:eastAsia="Times New Roman" w:hAnsi="Times New Roman" w:cs="Times New Roman"/>
                <w:b/>
                <w:bCs/>
                <w:color w:val="000000" w:themeColor="text1"/>
                <w:sz w:val="24"/>
                <w:szCs w:val="24"/>
                <w:lang w:eastAsia="ru-RU"/>
              </w:rPr>
            </w:pPr>
          </w:p>
        </w:tc>
        <w:tc>
          <w:tcPr>
            <w:tcW w:w="2324" w:type="dxa"/>
            <w:tcBorders>
              <w:top w:val="nil"/>
              <w:left w:val="nil"/>
              <w:bottom w:val="single" w:sz="4" w:space="0" w:color="auto"/>
              <w:right w:val="single" w:sz="4" w:space="0" w:color="auto"/>
            </w:tcBorders>
            <w:shd w:val="clear" w:color="auto" w:fill="auto"/>
            <w:noWrap/>
            <w:vAlign w:val="center"/>
            <w:hideMark/>
          </w:tcPr>
          <w:p w14:paraId="771B1FF0" w14:textId="77777777" w:rsidR="004E4F83" w:rsidRPr="00B56F74" w:rsidRDefault="004E4F83" w:rsidP="004E4F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R² = 0,8873</w:t>
            </w:r>
          </w:p>
        </w:tc>
        <w:tc>
          <w:tcPr>
            <w:tcW w:w="1414" w:type="dxa"/>
            <w:tcBorders>
              <w:top w:val="nil"/>
              <w:left w:val="nil"/>
              <w:bottom w:val="single" w:sz="4" w:space="0" w:color="auto"/>
              <w:right w:val="single" w:sz="4" w:space="0" w:color="auto"/>
            </w:tcBorders>
            <w:shd w:val="clear" w:color="auto" w:fill="auto"/>
            <w:vAlign w:val="center"/>
            <w:hideMark/>
          </w:tcPr>
          <w:p w14:paraId="66A52123" w14:textId="77777777" w:rsidR="004E4F83" w:rsidRPr="00B56F74" w:rsidRDefault="009A6C30" w:rsidP="004E4F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9A6C30">
              <w:rPr>
                <w:rFonts w:ascii="Times New Roman" w:eastAsia="Times New Roman" w:hAnsi="Times New Roman" w:cs="Times New Roman"/>
                <w:color w:val="000000" w:themeColor="text1"/>
                <w:sz w:val="24"/>
                <w:szCs w:val="24"/>
                <w:lang w:eastAsia="ru-RU"/>
              </w:rPr>
              <w:t xml:space="preserve">орташа стандартты ауытқу </w:t>
            </w:r>
            <w:r w:rsidR="004E4F83" w:rsidRPr="00B56F74">
              <w:rPr>
                <w:rFonts w:ascii="Times New Roman" w:eastAsia="Times New Roman" w:hAnsi="Times New Roman" w:cs="Times New Roman"/>
                <w:color w:val="000000" w:themeColor="text1"/>
                <w:sz w:val="24"/>
                <w:szCs w:val="24"/>
                <w:lang w:eastAsia="ru-RU"/>
              </w:rPr>
              <w:t>= 0,005849</w:t>
            </w:r>
          </w:p>
        </w:tc>
        <w:tc>
          <w:tcPr>
            <w:tcW w:w="2100" w:type="dxa"/>
            <w:tcBorders>
              <w:top w:val="nil"/>
              <w:left w:val="nil"/>
              <w:bottom w:val="single" w:sz="4" w:space="0" w:color="auto"/>
              <w:right w:val="single" w:sz="4" w:space="0" w:color="auto"/>
            </w:tcBorders>
            <w:shd w:val="clear" w:color="auto" w:fill="auto"/>
            <w:vAlign w:val="center"/>
            <w:hideMark/>
          </w:tcPr>
          <w:p w14:paraId="67F52BBB" w14:textId="77777777" w:rsidR="004E4F83" w:rsidRPr="00B56F74" w:rsidRDefault="009A6C30" w:rsidP="004E4F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9A6C30">
              <w:rPr>
                <w:rFonts w:ascii="Times New Roman" w:eastAsia="Times New Roman" w:hAnsi="Times New Roman" w:cs="Times New Roman"/>
                <w:color w:val="000000" w:themeColor="text1"/>
                <w:sz w:val="24"/>
                <w:szCs w:val="24"/>
                <w:lang w:eastAsia="ru-RU"/>
              </w:rPr>
              <w:t>орташа стандартты ауытқу</w:t>
            </w:r>
            <w:r w:rsidR="004E4F83" w:rsidRPr="00B56F74">
              <w:rPr>
                <w:rFonts w:ascii="Times New Roman" w:eastAsia="Times New Roman" w:hAnsi="Times New Roman" w:cs="Times New Roman"/>
                <w:color w:val="000000" w:themeColor="text1"/>
                <w:sz w:val="24"/>
                <w:szCs w:val="24"/>
                <w:lang w:eastAsia="ru-RU"/>
              </w:rPr>
              <w:t xml:space="preserve"> = 0,0121</w:t>
            </w:r>
          </w:p>
        </w:tc>
        <w:tc>
          <w:tcPr>
            <w:tcW w:w="3288" w:type="dxa"/>
            <w:gridSpan w:val="2"/>
            <w:tcBorders>
              <w:top w:val="nil"/>
              <w:left w:val="nil"/>
              <w:bottom w:val="single" w:sz="4" w:space="0" w:color="auto"/>
              <w:right w:val="single" w:sz="4" w:space="0" w:color="auto"/>
            </w:tcBorders>
            <w:shd w:val="clear" w:color="auto" w:fill="auto"/>
            <w:vAlign w:val="center"/>
            <w:hideMark/>
          </w:tcPr>
          <w:p w14:paraId="439B93FA" w14:textId="77777777" w:rsidR="009A6C30" w:rsidRDefault="004E4F83" w:rsidP="009A6C30">
            <w:pPr>
              <w:spacing w:after="0" w:line="240" w:lineRule="auto"/>
              <w:ind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 xml:space="preserve">R2 =0,887; </w:t>
            </w:r>
          </w:p>
          <w:p w14:paraId="4288BF01" w14:textId="77777777" w:rsidR="004E4F83" w:rsidRPr="00B56F74" w:rsidRDefault="004E4F83" w:rsidP="00BB2167">
            <w:pPr>
              <w:spacing w:after="0" w:line="240" w:lineRule="auto"/>
              <w:ind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F-Фишер=110,24;</w:t>
            </w:r>
            <w:r w:rsidR="009A6C30">
              <w:rPr>
                <w:rFonts w:ascii="Times New Roman" w:eastAsia="Times New Roman" w:hAnsi="Times New Roman" w:cs="Times New Roman"/>
                <w:color w:val="000000" w:themeColor="text1"/>
                <w:sz w:val="24"/>
                <w:szCs w:val="24"/>
                <w:lang w:eastAsia="ru-RU"/>
              </w:rPr>
              <w:t xml:space="preserve"> </w:t>
            </w:r>
            <w:r w:rsidR="009A6C30" w:rsidRPr="009A6C30">
              <w:rPr>
                <w:rFonts w:ascii="Times New Roman" w:eastAsia="Times New Roman" w:hAnsi="Times New Roman" w:cs="Times New Roman"/>
                <w:color w:val="000000" w:themeColor="text1"/>
                <w:sz w:val="24"/>
                <w:szCs w:val="24"/>
                <w:lang w:eastAsia="ru-RU"/>
              </w:rPr>
              <w:t>F маңыздылығы</w:t>
            </w:r>
            <w:r w:rsidRPr="00B56F74">
              <w:rPr>
                <w:rFonts w:ascii="Times New Roman" w:eastAsia="Times New Roman" w:hAnsi="Times New Roman" w:cs="Times New Roman"/>
                <w:color w:val="000000" w:themeColor="text1"/>
                <w:sz w:val="24"/>
                <w:szCs w:val="24"/>
                <w:lang w:eastAsia="ru-RU"/>
              </w:rPr>
              <w:t xml:space="preserve">=5,091E-08;          </w:t>
            </w:r>
            <w:r w:rsidR="009A6C30">
              <w:rPr>
                <w:rFonts w:ascii="Times New Roman" w:eastAsia="Times New Roman" w:hAnsi="Times New Roman" w:cs="Times New Roman"/>
                <w:color w:val="000000" w:themeColor="text1"/>
                <w:sz w:val="24"/>
                <w:szCs w:val="24"/>
                <w:lang w:eastAsia="ru-RU"/>
              </w:rPr>
              <w:t>P-Стьюдент</w:t>
            </w:r>
            <w:r w:rsidR="00BB2167">
              <w:rPr>
                <w:rFonts w:ascii="Times New Roman" w:eastAsia="Times New Roman" w:hAnsi="Times New Roman" w:cs="Times New Roman"/>
                <w:color w:val="000000" w:themeColor="text1"/>
                <w:sz w:val="24"/>
                <w:szCs w:val="24"/>
                <w:lang w:val="kk-KZ" w:eastAsia="ru-RU"/>
              </w:rPr>
              <w:t xml:space="preserve"> </w:t>
            </w:r>
            <w:r w:rsidRPr="00B56F74">
              <w:rPr>
                <w:rFonts w:ascii="Times New Roman" w:eastAsia="Times New Roman" w:hAnsi="Times New Roman" w:cs="Times New Roman"/>
                <w:color w:val="000000" w:themeColor="text1"/>
                <w:sz w:val="24"/>
                <w:szCs w:val="24"/>
                <w:lang w:eastAsia="ru-RU"/>
              </w:rPr>
              <w:t>(X4)=155,806;      P-</w:t>
            </w:r>
            <w:r w:rsidR="009A6C30">
              <w:rPr>
                <w:rFonts w:ascii="Times New Roman" w:eastAsia="Times New Roman" w:hAnsi="Times New Roman" w:cs="Times New Roman"/>
                <w:color w:val="000000" w:themeColor="text1"/>
                <w:sz w:val="24"/>
                <w:szCs w:val="24"/>
                <w:lang w:val="kk-KZ" w:eastAsia="ru-RU"/>
              </w:rPr>
              <w:t>мәні</w:t>
            </w:r>
            <w:r w:rsidR="00BB2167">
              <w:rPr>
                <w:rFonts w:ascii="Times New Roman" w:eastAsia="Times New Roman" w:hAnsi="Times New Roman" w:cs="Times New Roman"/>
                <w:color w:val="000000" w:themeColor="text1"/>
                <w:sz w:val="24"/>
                <w:szCs w:val="24"/>
                <w:lang w:val="kk-KZ" w:eastAsia="ru-RU"/>
              </w:rPr>
              <w:t xml:space="preserve"> </w:t>
            </w:r>
            <w:r w:rsidRPr="00B56F74">
              <w:rPr>
                <w:rFonts w:ascii="Times New Roman" w:eastAsia="Times New Roman" w:hAnsi="Times New Roman" w:cs="Times New Roman"/>
                <w:color w:val="000000" w:themeColor="text1"/>
                <w:sz w:val="24"/>
                <w:szCs w:val="24"/>
                <w:lang w:eastAsia="ru-RU"/>
              </w:rPr>
              <w:t>(X4)=4,428Е-24;</w:t>
            </w:r>
            <w:r w:rsidR="009A6C30">
              <w:rPr>
                <w:rFonts w:ascii="Times New Roman" w:eastAsia="Times New Roman" w:hAnsi="Times New Roman" w:cs="Times New Roman"/>
                <w:color w:val="000000" w:themeColor="text1"/>
                <w:sz w:val="24"/>
                <w:szCs w:val="24"/>
                <w:lang w:eastAsia="ru-RU"/>
              </w:rPr>
              <w:t xml:space="preserve"> P-Стьюдент</w:t>
            </w:r>
            <w:r w:rsidR="00BB2167">
              <w:rPr>
                <w:rFonts w:ascii="Times New Roman" w:eastAsia="Times New Roman" w:hAnsi="Times New Roman" w:cs="Times New Roman"/>
                <w:color w:val="000000" w:themeColor="text1"/>
                <w:sz w:val="24"/>
                <w:szCs w:val="24"/>
                <w:lang w:val="kk-KZ" w:eastAsia="ru-RU"/>
              </w:rPr>
              <w:t xml:space="preserve"> </w:t>
            </w:r>
            <w:r w:rsidRPr="00B56F74">
              <w:rPr>
                <w:rFonts w:ascii="Times New Roman" w:eastAsia="Times New Roman" w:hAnsi="Times New Roman" w:cs="Times New Roman"/>
                <w:color w:val="000000" w:themeColor="text1"/>
                <w:sz w:val="24"/>
                <w:szCs w:val="24"/>
                <w:lang w:eastAsia="ru-RU"/>
              </w:rPr>
              <w:t>(t)=10,499;</w:t>
            </w:r>
            <w:r w:rsidR="009A6C30">
              <w:rPr>
                <w:rFonts w:ascii="Times New Roman" w:eastAsia="Times New Roman" w:hAnsi="Times New Roman" w:cs="Times New Roman"/>
                <w:color w:val="000000" w:themeColor="text1"/>
                <w:sz w:val="24"/>
                <w:szCs w:val="24"/>
                <w:lang w:eastAsia="ru-RU"/>
              </w:rPr>
              <w:t xml:space="preserve"> </w:t>
            </w:r>
            <w:r w:rsidRPr="00B56F74">
              <w:rPr>
                <w:rFonts w:ascii="Times New Roman" w:eastAsia="Times New Roman" w:hAnsi="Times New Roman" w:cs="Times New Roman"/>
                <w:color w:val="000000" w:themeColor="text1"/>
                <w:sz w:val="24"/>
                <w:szCs w:val="24"/>
                <w:lang w:eastAsia="ru-RU"/>
              </w:rPr>
              <w:t>P-</w:t>
            </w:r>
            <w:r w:rsidR="00BB2167">
              <w:rPr>
                <w:rFonts w:ascii="Times New Roman" w:eastAsia="Times New Roman" w:hAnsi="Times New Roman" w:cs="Times New Roman"/>
                <w:color w:val="000000" w:themeColor="text1"/>
                <w:sz w:val="24"/>
                <w:szCs w:val="24"/>
                <w:lang w:val="kk-KZ" w:eastAsia="ru-RU"/>
              </w:rPr>
              <w:t>мәні</w:t>
            </w:r>
            <w:r w:rsidRPr="00B56F74">
              <w:rPr>
                <w:rFonts w:ascii="Times New Roman" w:eastAsia="Times New Roman" w:hAnsi="Times New Roman" w:cs="Times New Roman"/>
                <w:color w:val="000000" w:themeColor="text1"/>
                <w:sz w:val="24"/>
                <w:szCs w:val="24"/>
                <w:lang w:eastAsia="ru-RU"/>
              </w:rPr>
              <w:t xml:space="preserve"> (t)=5,091E-08</w:t>
            </w:r>
          </w:p>
        </w:tc>
      </w:tr>
      <w:tr w:rsidR="004E4F83" w:rsidRPr="00B56F74" w14:paraId="24C71008" w14:textId="77777777" w:rsidTr="009D5383">
        <w:trPr>
          <w:trHeight w:val="283"/>
        </w:trPr>
        <w:tc>
          <w:tcPr>
            <w:tcW w:w="453" w:type="dxa"/>
            <w:tcBorders>
              <w:top w:val="nil"/>
              <w:left w:val="single" w:sz="4" w:space="0" w:color="auto"/>
              <w:bottom w:val="single" w:sz="4" w:space="0" w:color="auto"/>
              <w:right w:val="single" w:sz="4" w:space="0" w:color="auto"/>
            </w:tcBorders>
            <w:shd w:val="clear" w:color="auto" w:fill="auto"/>
            <w:vAlign w:val="center"/>
            <w:hideMark/>
          </w:tcPr>
          <w:p w14:paraId="0DD00EDB" w14:textId="77777777" w:rsidR="004E4F83" w:rsidRPr="00B56F74" w:rsidRDefault="004E4F83" w:rsidP="004E4F83">
            <w:pPr>
              <w:spacing w:after="0" w:line="240" w:lineRule="auto"/>
              <w:ind w:left="-57" w:right="-57"/>
              <w:jc w:val="center"/>
              <w:rPr>
                <w:rFonts w:ascii="Times New Roman" w:eastAsia="Times New Roman" w:hAnsi="Times New Roman" w:cs="Times New Roman"/>
                <w:bCs/>
                <w:iCs/>
                <w:color w:val="000000" w:themeColor="text1"/>
                <w:sz w:val="24"/>
                <w:szCs w:val="24"/>
                <w:lang w:eastAsia="ru-RU"/>
              </w:rPr>
            </w:pPr>
            <w:r w:rsidRPr="00B56F74">
              <w:rPr>
                <w:rFonts w:ascii="Times New Roman" w:eastAsia="Times New Roman" w:hAnsi="Times New Roman" w:cs="Times New Roman"/>
                <w:bCs/>
                <w:iCs/>
                <w:color w:val="000000" w:themeColor="text1"/>
                <w:sz w:val="24"/>
                <w:szCs w:val="24"/>
                <w:lang w:eastAsia="ru-RU"/>
              </w:rPr>
              <w:t>17</w:t>
            </w:r>
          </w:p>
        </w:tc>
        <w:tc>
          <w:tcPr>
            <w:tcW w:w="2324" w:type="dxa"/>
            <w:tcBorders>
              <w:top w:val="nil"/>
              <w:left w:val="nil"/>
              <w:bottom w:val="single" w:sz="4" w:space="0" w:color="auto"/>
              <w:right w:val="single" w:sz="4" w:space="0" w:color="auto"/>
            </w:tcBorders>
            <w:shd w:val="clear" w:color="auto" w:fill="auto"/>
            <w:hideMark/>
          </w:tcPr>
          <w:p w14:paraId="01D68DC7" w14:textId="77777777" w:rsidR="004E4F83" w:rsidRPr="00B56F74" w:rsidRDefault="004E4F83" w:rsidP="009D53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2377,20</w:t>
            </w:r>
          </w:p>
        </w:tc>
        <w:tc>
          <w:tcPr>
            <w:tcW w:w="1414" w:type="dxa"/>
            <w:tcBorders>
              <w:top w:val="nil"/>
              <w:left w:val="nil"/>
              <w:bottom w:val="single" w:sz="4" w:space="0" w:color="auto"/>
              <w:right w:val="single" w:sz="4" w:space="0" w:color="auto"/>
            </w:tcBorders>
            <w:shd w:val="clear" w:color="auto" w:fill="auto"/>
            <w:hideMark/>
          </w:tcPr>
          <w:p w14:paraId="1F09B0D6" w14:textId="77777777" w:rsidR="004E4F83" w:rsidRPr="00B56F74" w:rsidRDefault="004E4F83" w:rsidP="009D5383">
            <w:pPr>
              <w:spacing w:after="0" w:line="240" w:lineRule="auto"/>
              <w:ind w:left="-57" w:right="-57"/>
              <w:jc w:val="center"/>
              <w:rPr>
                <w:rFonts w:ascii="Times New Roman" w:eastAsia="Times New Roman" w:hAnsi="Times New Roman" w:cs="Times New Roman"/>
                <w:b/>
                <w:i/>
                <w:color w:val="000000" w:themeColor="text1"/>
                <w:sz w:val="24"/>
                <w:szCs w:val="24"/>
                <w:lang w:eastAsia="ru-RU"/>
              </w:rPr>
            </w:pPr>
            <w:r w:rsidRPr="00B56F74">
              <w:rPr>
                <w:rFonts w:ascii="Times New Roman" w:eastAsia="Times New Roman" w:hAnsi="Times New Roman" w:cs="Times New Roman"/>
                <w:b/>
                <w:i/>
                <w:color w:val="000000" w:themeColor="text1"/>
                <w:sz w:val="24"/>
                <w:szCs w:val="24"/>
                <w:lang w:eastAsia="ru-RU"/>
              </w:rPr>
              <w:t>2357,765</w:t>
            </w:r>
          </w:p>
        </w:tc>
        <w:tc>
          <w:tcPr>
            <w:tcW w:w="2100" w:type="dxa"/>
            <w:tcBorders>
              <w:top w:val="nil"/>
              <w:left w:val="nil"/>
              <w:bottom w:val="single" w:sz="4" w:space="0" w:color="auto"/>
              <w:right w:val="single" w:sz="4" w:space="0" w:color="auto"/>
            </w:tcBorders>
            <w:shd w:val="clear" w:color="auto" w:fill="auto"/>
            <w:hideMark/>
          </w:tcPr>
          <w:p w14:paraId="51D1B54B" w14:textId="77777777" w:rsidR="004E4F83" w:rsidRPr="00B56F74" w:rsidRDefault="004E4F83" w:rsidP="009D53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2352,63</w:t>
            </w:r>
          </w:p>
        </w:tc>
        <w:tc>
          <w:tcPr>
            <w:tcW w:w="3288" w:type="dxa"/>
            <w:gridSpan w:val="2"/>
            <w:tcBorders>
              <w:top w:val="nil"/>
              <w:left w:val="nil"/>
              <w:bottom w:val="single" w:sz="4" w:space="0" w:color="auto"/>
              <w:right w:val="single" w:sz="4" w:space="0" w:color="auto"/>
            </w:tcBorders>
            <w:shd w:val="clear" w:color="auto" w:fill="auto"/>
            <w:hideMark/>
          </w:tcPr>
          <w:p w14:paraId="7524EDE3" w14:textId="77777777" w:rsidR="004E4F83" w:rsidRPr="00B56F74" w:rsidRDefault="004E4F83" w:rsidP="009D53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2377,12</w:t>
            </w:r>
          </w:p>
        </w:tc>
      </w:tr>
      <w:tr w:rsidR="004E4F83" w:rsidRPr="00B56F74" w14:paraId="00DC84BF" w14:textId="77777777" w:rsidTr="009D5383">
        <w:trPr>
          <w:trHeight w:val="283"/>
        </w:trPr>
        <w:tc>
          <w:tcPr>
            <w:tcW w:w="453" w:type="dxa"/>
            <w:tcBorders>
              <w:top w:val="nil"/>
              <w:left w:val="single" w:sz="4" w:space="0" w:color="auto"/>
              <w:bottom w:val="single" w:sz="4" w:space="0" w:color="auto"/>
              <w:right w:val="single" w:sz="4" w:space="0" w:color="auto"/>
            </w:tcBorders>
            <w:shd w:val="clear" w:color="auto" w:fill="auto"/>
            <w:vAlign w:val="center"/>
            <w:hideMark/>
          </w:tcPr>
          <w:p w14:paraId="03BED269" w14:textId="77777777" w:rsidR="004E4F83" w:rsidRPr="00B56F74" w:rsidRDefault="004E4F83" w:rsidP="004E4F83">
            <w:pPr>
              <w:spacing w:after="0" w:line="240" w:lineRule="auto"/>
              <w:ind w:left="-57" w:right="-57"/>
              <w:jc w:val="center"/>
              <w:rPr>
                <w:rFonts w:ascii="Times New Roman" w:eastAsia="Times New Roman" w:hAnsi="Times New Roman" w:cs="Times New Roman"/>
                <w:bCs/>
                <w:iCs/>
                <w:color w:val="000000" w:themeColor="text1"/>
                <w:sz w:val="24"/>
                <w:szCs w:val="24"/>
                <w:lang w:eastAsia="ru-RU"/>
              </w:rPr>
            </w:pPr>
            <w:r w:rsidRPr="00B56F74">
              <w:rPr>
                <w:rFonts w:ascii="Times New Roman" w:eastAsia="Times New Roman" w:hAnsi="Times New Roman" w:cs="Times New Roman"/>
                <w:bCs/>
                <w:iCs/>
                <w:color w:val="000000" w:themeColor="text1"/>
                <w:sz w:val="24"/>
                <w:szCs w:val="24"/>
                <w:lang w:eastAsia="ru-RU"/>
              </w:rPr>
              <w:t>18</w:t>
            </w:r>
          </w:p>
        </w:tc>
        <w:tc>
          <w:tcPr>
            <w:tcW w:w="2324" w:type="dxa"/>
            <w:tcBorders>
              <w:top w:val="nil"/>
              <w:left w:val="nil"/>
              <w:bottom w:val="single" w:sz="4" w:space="0" w:color="auto"/>
              <w:right w:val="single" w:sz="4" w:space="0" w:color="auto"/>
            </w:tcBorders>
            <w:shd w:val="clear" w:color="auto" w:fill="auto"/>
            <w:hideMark/>
          </w:tcPr>
          <w:p w14:paraId="4A9AAEE8" w14:textId="77777777" w:rsidR="004E4F83" w:rsidRPr="00B56F74" w:rsidRDefault="004E4F83" w:rsidP="009D53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2392,02</w:t>
            </w:r>
          </w:p>
        </w:tc>
        <w:tc>
          <w:tcPr>
            <w:tcW w:w="1414" w:type="dxa"/>
            <w:tcBorders>
              <w:top w:val="nil"/>
              <w:left w:val="nil"/>
              <w:bottom w:val="single" w:sz="4" w:space="0" w:color="auto"/>
              <w:right w:val="single" w:sz="4" w:space="0" w:color="auto"/>
            </w:tcBorders>
            <w:shd w:val="clear" w:color="auto" w:fill="auto"/>
            <w:hideMark/>
          </w:tcPr>
          <w:p w14:paraId="2B34CCEE" w14:textId="77777777" w:rsidR="004E4F83" w:rsidRPr="00B56F74" w:rsidRDefault="004E4F83" w:rsidP="009D5383">
            <w:pPr>
              <w:spacing w:after="0" w:line="240" w:lineRule="auto"/>
              <w:ind w:left="-57" w:right="-57"/>
              <w:jc w:val="center"/>
              <w:rPr>
                <w:rFonts w:ascii="Times New Roman" w:eastAsia="Times New Roman" w:hAnsi="Times New Roman" w:cs="Times New Roman"/>
                <w:b/>
                <w:i/>
                <w:color w:val="000000" w:themeColor="text1"/>
                <w:sz w:val="24"/>
                <w:szCs w:val="24"/>
                <w:lang w:eastAsia="ru-RU"/>
              </w:rPr>
            </w:pPr>
            <w:r w:rsidRPr="00B56F74">
              <w:rPr>
                <w:rFonts w:ascii="Times New Roman" w:eastAsia="Times New Roman" w:hAnsi="Times New Roman" w:cs="Times New Roman"/>
                <w:b/>
                <w:i/>
                <w:color w:val="000000" w:themeColor="text1"/>
                <w:sz w:val="24"/>
                <w:szCs w:val="24"/>
                <w:lang w:eastAsia="ru-RU"/>
              </w:rPr>
              <w:t>2367,911</w:t>
            </w:r>
          </w:p>
        </w:tc>
        <w:tc>
          <w:tcPr>
            <w:tcW w:w="2100" w:type="dxa"/>
            <w:tcBorders>
              <w:top w:val="nil"/>
              <w:left w:val="nil"/>
              <w:bottom w:val="single" w:sz="4" w:space="0" w:color="auto"/>
              <w:right w:val="single" w:sz="4" w:space="0" w:color="auto"/>
            </w:tcBorders>
            <w:shd w:val="clear" w:color="auto" w:fill="auto"/>
            <w:hideMark/>
          </w:tcPr>
          <w:p w14:paraId="23A6875A" w14:textId="77777777" w:rsidR="004E4F83" w:rsidRPr="00B56F74" w:rsidRDefault="004E4F83" w:rsidP="009D53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2351,73</w:t>
            </w:r>
          </w:p>
        </w:tc>
        <w:tc>
          <w:tcPr>
            <w:tcW w:w="3288" w:type="dxa"/>
            <w:gridSpan w:val="2"/>
            <w:tcBorders>
              <w:top w:val="nil"/>
              <w:left w:val="nil"/>
              <w:bottom w:val="single" w:sz="4" w:space="0" w:color="auto"/>
              <w:right w:val="single" w:sz="4" w:space="0" w:color="auto"/>
            </w:tcBorders>
            <w:shd w:val="clear" w:color="auto" w:fill="auto"/>
            <w:hideMark/>
          </w:tcPr>
          <w:p w14:paraId="46A346B6" w14:textId="77777777" w:rsidR="004E4F83" w:rsidRPr="00B56F74" w:rsidRDefault="004E4F83" w:rsidP="009D53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2391,93</w:t>
            </w:r>
          </w:p>
        </w:tc>
      </w:tr>
      <w:tr w:rsidR="004E4F83" w:rsidRPr="00B56F74" w14:paraId="0846B94D" w14:textId="77777777" w:rsidTr="009D5383">
        <w:trPr>
          <w:trHeight w:val="283"/>
        </w:trPr>
        <w:tc>
          <w:tcPr>
            <w:tcW w:w="453" w:type="dxa"/>
            <w:tcBorders>
              <w:top w:val="nil"/>
              <w:left w:val="single" w:sz="4" w:space="0" w:color="auto"/>
              <w:bottom w:val="single" w:sz="4" w:space="0" w:color="auto"/>
              <w:right w:val="single" w:sz="4" w:space="0" w:color="auto"/>
            </w:tcBorders>
            <w:shd w:val="clear" w:color="auto" w:fill="auto"/>
            <w:vAlign w:val="center"/>
          </w:tcPr>
          <w:p w14:paraId="26DD3196" w14:textId="77777777" w:rsidR="004E4F83" w:rsidRPr="00B56F74" w:rsidRDefault="004E4F83" w:rsidP="004E4F83">
            <w:pPr>
              <w:spacing w:after="0" w:line="240" w:lineRule="auto"/>
              <w:ind w:left="-57" w:right="-57"/>
              <w:jc w:val="center"/>
              <w:rPr>
                <w:rFonts w:ascii="Times New Roman" w:eastAsia="Times New Roman" w:hAnsi="Times New Roman" w:cs="Times New Roman"/>
                <w:bCs/>
                <w:iCs/>
                <w:color w:val="000000" w:themeColor="text1"/>
                <w:sz w:val="24"/>
                <w:szCs w:val="24"/>
                <w:lang w:eastAsia="ru-RU"/>
              </w:rPr>
            </w:pPr>
            <w:r w:rsidRPr="00B56F74">
              <w:rPr>
                <w:rFonts w:ascii="Times New Roman" w:eastAsia="Times New Roman" w:hAnsi="Times New Roman" w:cs="Times New Roman"/>
                <w:bCs/>
                <w:iCs/>
                <w:color w:val="000000" w:themeColor="text1"/>
                <w:sz w:val="24"/>
                <w:szCs w:val="24"/>
                <w:lang w:eastAsia="ru-RU"/>
              </w:rPr>
              <w:t>19</w:t>
            </w:r>
          </w:p>
        </w:tc>
        <w:tc>
          <w:tcPr>
            <w:tcW w:w="2324" w:type="dxa"/>
            <w:tcBorders>
              <w:top w:val="nil"/>
              <w:left w:val="nil"/>
              <w:bottom w:val="single" w:sz="4" w:space="0" w:color="auto"/>
              <w:right w:val="single" w:sz="4" w:space="0" w:color="auto"/>
            </w:tcBorders>
            <w:shd w:val="clear" w:color="auto" w:fill="auto"/>
          </w:tcPr>
          <w:p w14:paraId="0EC402B1" w14:textId="77777777" w:rsidR="004E4F83" w:rsidRPr="00B56F74" w:rsidRDefault="004E4F83" w:rsidP="009D53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2406,83</w:t>
            </w:r>
          </w:p>
        </w:tc>
        <w:tc>
          <w:tcPr>
            <w:tcW w:w="1414" w:type="dxa"/>
            <w:tcBorders>
              <w:top w:val="nil"/>
              <w:left w:val="nil"/>
              <w:bottom w:val="single" w:sz="4" w:space="0" w:color="auto"/>
              <w:right w:val="single" w:sz="4" w:space="0" w:color="auto"/>
            </w:tcBorders>
            <w:shd w:val="clear" w:color="auto" w:fill="auto"/>
          </w:tcPr>
          <w:p w14:paraId="10A7EBF3" w14:textId="77777777" w:rsidR="004E4F83" w:rsidRPr="00B56F74" w:rsidRDefault="004E4F83" w:rsidP="009D5383">
            <w:pPr>
              <w:spacing w:after="0" w:line="240" w:lineRule="auto"/>
              <w:ind w:left="-57" w:right="-57"/>
              <w:jc w:val="center"/>
              <w:rPr>
                <w:rFonts w:ascii="Times New Roman" w:eastAsia="Times New Roman" w:hAnsi="Times New Roman" w:cs="Times New Roman"/>
                <w:b/>
                <w:i/>
                <w:color w:val="000000" w:themeColor="text1"/>
                <w:sz w:val="24"/>
                <w:szCs w:val="24"/>
                <w:lang w:eastAsia="ru-RU"/>
              </w:rPr>
            </w:pPr>
            <w:r w:rsidRPr="00B56F74">
              <w:rPr>
                <w:rFonts w:ascii="Times New Roman" w:eastAsia="Times New Roman" w:hAnsi="Times New Roman" w:cs="Times New Roman"/>
                <w:b/>
                <w:i/>
                <w:color w:val="000000" w:themeColor="text1"/>
                <w:sz w:val="24"/>
                <w:szCs w:val="24"/>
                <w:lang w:eastAsia="ru-RU"/>
              </w:rPr>
              <w:t>2383,611</w:t>
            </w:r>
          </w:p>
        </w:tc>
        <w:tc>
          <w:tcPr>
            <w:tcW w:w="2100" w:type="dxa"/>
            <w:tcBorders>
              <w:top w:val="nil"/>
              <w:left w:val="nil"/>
              <w:bottom w:val="single" w:sz="4" w:space="0" w:color="auto"/>
              <w:right w:val="single" w:sz="4" w:space="0" w:color="auto"/>
            </w:tcBorders>
            <w:shd w:val="clear" w:color="auto" w:fill="auto"/>
          </w:tcPr>
          <w:p w14:paraId="1513887B" w14:textId="77777777" w:rsidR="004E4F83" w:rsidRPr="00B56F74" w:rsidRDefault="004E4F83" w:rsidP="009D53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2352,08</w:t>
            </w:r>
          </w:p>
        </w:tc>
        <w:tc>
          <w:tcPr>
            <w:tcW w:w="3288" w:type="dxa"/>
            <w:gridSpan w:val="2"/>
            <w:tcBorders>
              <w:top w:val="nil"/>
              <w:left w:val="nil"/>
              <w:bottom w:val="single" w:sz="4" w:space="0" w:color="auto"/>
              <w:right w:val="single" w:sz="4" w:space="0" w:color="auto"/>
            </w:tcBorders>
            <w:shd w:val="clear" w:color="auto" w:fill="auto"/>
          </w:tcPr>
          <w:p w14:paraId="2967A58C" w14:textId="77777777" w:rsidR="004E4F83" w:rsidRPr="00B56F74" w:rsidRDefault="004E4F83" w:rsidP="009D53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2406,74</w:t>
            </w:r>
          </w:p>
        </w:tc>
      </w:tr>
      <w:tr w:rsidR="004E4F83" w:rsidRPr="00B56F74" w14:paraId="7A95C21B" w14:textId="77777777" w:rsidTr="009D5383">
        <w:trPr>
          <w:trHeight w:val="283"/>
        </w:trPr>
        <w:tc>
          <w:tcPr>
            <w:tcW w:w="453" w:type="dxa"/>
            <w:tcBorders>
              <w:top w:val="nil"/>
              <w:left w:val="single" w:sz="4" w:space="0" w:color="auto"/>
              <w:bottom w:val="single" w:sz="4" w:space="0" w:color="auto"/>
              <w:right w:val="single" w:sz="4" w:space="0" w:color="auto"/>
            </w:tcBorders>
            <w:shd w:val="clear" w:color="auto" w:fill="auto"/>
            <w:vAlign w:val="center"/>
            <w:hideMark/>
          </w:tcPr>
          <w:p w14:paraId="1C3F7B1B" w14:textId="77777777" w:rsidR="004E4F83" w:rsidRPr="00B56F74" w:rsidRDefault="004E4F83" w:rsidP="004E4F83">
            <w:pPr>
              <w:spacing w:after="0" w:line="240" w:lineRule="auto"/>
              <w:ind w:left="-57" w:right="-57"/>
              <w:jc w:val="center"/>
              <w:rPr>
                <w:rFonts w:ascii="Times New Roman" w:eastAsia="Times New Roman" w:hAnsi="Times New Roman" w:cs="Times New Roman"/>
                <w:bCs/>
                <w:iCs/>
                <w:color w:val="000000" w:themeColor="text1"/>
                <w:sz w:val="24"/>
                <w:szCs w:val="24"/>
                <w:lang w:eastAsia="ru-RU"/>
              </w:rPr>
            </w:pPr>
            <w:r w:rsidRPr="00B56F74">
              <w:rPr>
                <w:rFonts w:ascii="Times New Roman" w:eastAsia="Times New Roman" w:hAnsi="Times New Roman" w:cs="Times New Roman"/>
                <w:bCs/>
                <w:iCs/>
                <w:color w:val="000000" w:themeColor="text1"/>
                <w:sz w:val="24"/>
                <w:szCs w:val="24"/>
                <w:lang w:eastAsia="ru-RU"/>
              </w:rPr>
              <w:t>20</w:t>
            </w:r>
          </w:p>
        </w:tc>
        <w:tc>
          <w:tcPr>
            <w:tcW w:w="2324" w:type="dxa"/>
            <w:tcBorders>
              <w:top w:val="nil"/>
              <w:left w:val="nil"/>
              <w:bottom w:val="single" w:sz="4" w:space="0" w:color="auto"/>
              <w:right w:val="single" w:sz="4" w:space="0" w:color="auto"/>
            </w:tcBorders>
            <w:shd w:val="clear" w:color="auto" w:fill="auto"/>
            <w:hideMark/>
          </w:tcPr>
          <w:p w14:paraId="4A627883" w14:textId="77777777" w:rsidR="004E4F83" w:rsidRPr="00B56F74" w:rsidRDefault="004E4F83" w:rsidP="009D53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2421,64</w:t>
            </w:r>
          </w:p>
        </w:tc>
        <w:tc>
          <w:tcPr>
            <w:tcW w:w="1414" w:type="dxa"/>
            <w:tcBorders>
              <w:top w:val="nil"/>
              <w:left w:val="nil"/>
              <w:bottom w:val="single" w:sz="4" w:space="0" w:color="auto"/>
              <w:right w:val="single" w:sz="4" w:space="0" w:color="auto"/>
            </w:tcBorders>
            <w:shd w:val="clear" w:color="auto" w:fill="auto"/>
            <w:hideMark/>
          </w:tcPr>
          <w:p w14:paraId="3EB6168A" w14:textId="77777777" w:rsidR="004E4F83" w:rsidRPr="00B56F74" w:rsidRDefault="004E4F83" w:rsidP="009D5383">
            <w:pPr>
              <w:spacing w:after="0" w:line="240" w:lineRule="auto"/>
              <w:ind w:left="-57" w:right="-57"/>
              <w:jc w:val="center"/>
              <w:rPr>
                <w:rFonts w:ascii="Times New Roman" w:eastAsia="Times New Roman" w:hAnsi="Times New Roman" w:cs="Times New Roman"/>
                <w:b/>
                <w:i/>
                <w:color w:val="000000" w:themeColor="text1"/>
                <w:sz w:val="24"/>
                <w:szCs w:val="24"/>
                <w:lang w:eastAsia="ru-RU"/>
              </w:rPr>
            </w:pPr>
            <w:r w:rsidRPr="00B56F74">
              <w:rPr>
                <w:rFonts w:ascii="Times New Roman" w:eastAsia="Times New Roman" w:hAnsi="Times New Roman" w:cs="Times New Roman"/>
                <w:b/>
                <w:i/>
                <w:color w:val="000000" w:themeColor="text1"/>
                <w:sz w:val="24"/>
                <w:szCs w:val="24"/>
                <w:lang w:eastAsia="ru-RU"/>
              </w:rPr>
              <w:t>2399,335</w:t>
            </w:r>
          </w:p>
        </w:tc>
        <w:tc>
          <w:tcPr>
            <w:tcW w:w="2100" w:type="dxa"/>
            <w:tcBorders>
              <w:top w:val="nil"/>
              <w:left w:val="nil"/>
              <w:bottom w:val="single" w:sz="4" w:space="0" w:color="auto"/>
              <w:right w:val="single" w:sz="4" w:space="0" w:color="auto"/>
            </w:tcBorders>
            <w:shd w:val="clear" w:color="auto" w:fill="auto"/>
            <w:noWrap/>
            <w:hideMark/>
          </w:tcPr>
          <w:p w14:paraId="6A8B7F4D" w14:textId="77777777" w:rsidR="004E4F83" w:rsidRPr="00B56F74" w:rsidRDefault="004E4F83" w:rsidP="009D53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2366,07</w:t>
            </w:r>
          </w:p>
        </w:tc>
        <w:tc>
          <w:tcPr>
            <w:tcW w:w="3288" w:type="dxa"/>
            <w:gridSpan w:val="2"/>
            <w:tcBorders>
              <w:top w:val="nil"/>
              <w:left w:val="nil"/>
              <w:bottom w:val="single" w:sz="4" w:space="0" w:color="auto"/>
              <w:right w:val="single" w:sz="4" w:space="0" w:color="auto"/>
            </w:tcBorders>
            <w:shd w:val="clear" w:color="auto" w:fill="auto"/>
            <w:noWrap/>
            <w:hideMark/>
          </w:tcPr>
          <w:p w14:paraId="049F9EA5" w14:textId="77777777" w:rsidR="004E4F83" w:rsidRPr="00B56F74" w:rsidRDefault="004E4F83" w:rsidP="009D538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2421,55</w:t>
            </w:r>
          </w:p>
        </w:tc>
      </w:tr>
      <w:tr w:rsidR="004E4F83" w:rsidRPr="00B56F74" w14:paraId="04D8FE39" w14:textId="77777777" w:rsidTr="00016506">
        <w:trPr>
          <w:gridAfter w:val="1"/>
          <w:wAfter w:w="8" w:type="dxa"/>
          <w:trHeight w:val="283"/>
        </w:trPr>
        <w:tc>
          <w:tcPr>
            <w:tcW w:w="95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447F6A" w14:textId="59243BD2" w:rsidR="004E4F83" w:rsidRPr="00B56F74" w:rsidRDefault="000D3CC1" w:rsidP="000D3CC1">
            <w:pPr>
              <w:spacing w:after="0" w:line="240" w:lineRule="auto"/>
              <w:jc w:val="both"/>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val="kk-KZ" w:eastAsia="ru-RU"/>
              </w:rPr>
              <w:t xml:space="preserve">Ескерту </w:t>
            </w:r>
            <w:r w:rsidRPr="00B56F74">
              <w:rPr>
                <w:rFonts w:ascii="Times New Roman" w:eastAsia="Calibri" w:hAnsi="Times New Roman" w:cs="Times New Roman"/>
                <w:color w:val="000000" w:themeColor="text1"/>
                <w:sz w:val="24"/>
                <w:szCs w:val="24"/>
                <w:lang w:val="kk-KZ" w:eastAsia="ru-RU"/>
              </w:rPr>
              <w:t xml:space="preserve">– </w:t>
            </w:r>
            <w:r w:rsidR="008A6DA4">
              <w:rPr>
                <w:rFonts w:ascii="Times New Roman" w:eastAsia="Calibri" w:hAnsi="Times New Roman" w:cs="Times New Roman"/>
                <w:color w:val="000000" w:themeColor="text1"/>
                <w:sz w:val="24"/>
                <w:szCs w:val="24"/>
                <w:lang w:eastAsia="ru-RU"/>
              </w:rPr>
              <w:t>[123</w:t>
            </w:r>
            <w:r w:rsidRPr="00B56F74">
              <w:rPr>
                <w:rFonts w:ascii="Times New Roman" w:eastAsia="Calibri" w:hAnsi="Times New Roman" w:cs="Times New Roman"/>
                <w:color w:val="000000" w:themeColor="text1"/>
                <w:sz w:val="24"/>
                <w:szCs w:val="24"/>
                <w:lang w:eastAsia="ru-RU"/>
              </w:rPr>
              <w:t>]</w:t>
            </w:r>
            <w:r w:rsidRPr="00B56F74">
              <w:rPr>
                <w:rFonts w:ascii="Times New Roman" w:eastAsia="Calibri" w:hAnsi="Times New Roman" w:cs="Times New Roman"/>
                <w:color w:val="000000" w:themeColor="text1"/>
                <w:sz w:val="24"/>
                <w:szCs w:val="24"/>
                <w:lang w:val="kk-KZ" w:eastAsia="ru-RU"/>
              </w:rPr>
              <w:t xml:space="preserve"> мәлімет негізінде автормен есептелді</w:t>
            </w:r>
          </w:p>
        </w:tc>
      </w:tr>
    </w:tbl>
    <w:p w14:paraId="139D75BA" w14:textId="77777777" w:rsidR="004E4F83" w:rsidRPr="00B56F74" w:rsidRDefault="004E4F83" w:rsidP="004E4F83">
      <w:pPr>
        <w:spacing w:after="0" w:line="240" w:lineRule="auto"/>
        <w:ind w:firstLine="567"/>
        <w:jc w:val="both"/>
        <w:rPr>
          <w:rFonts w:ascii="Times New Roman" w:eastAsia="Times New Roman" w:hAnsi="Times New Roman" w:cs="Times New Roman"/>
          <w:color w:val="000000" w:themeColor="text1"/>
          <w:sz w:val="28"/>
          <w:szCs w:val="28"/>
          <w:lang w:eastAsia="ru-RU"/>
        </w:rPr>
      </w:pPr>
    </w:p>
    <w:p w14:paraId="1ABA09B5" w14:textId="77777777" w:rsidR="00677C26" w:rsidRDefault="0034378C" w:rsidP="002C4FB0">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Б</w:t>
      </w:r>
      <w:r w:rsidRPr="00B56F74">
        <w:rPr>
          <w:rFonts w:ascii="Times New Roman" w:eastAsia="Times New Roman" w:hAnsi="Times New Roman" w:cs="Times New Roman"/>
          <w:color w:val="000000" w:themeColor="text1"/>
          <w:sz w:val="28"/>
          <w:szCs w:val="28"/>
          <w:lang w:eastAsia="ru-RU"/>
        </w:rPr>
        <w:t>ір сауылатын сиырға келетін орташа сүт сауымының (Х4) болжа</w:t>
      </w:r>
      <w:r w:rsidRPr="00B56F74">
        <w:rPr>
          <w:rFonts w:ascii="Times New Roman" w:eastAsia="Times New Roman" w:hAnsi="Times New Roman" w:cs="Times New Roman"/>
          <w:color w:val="000000" w:themeColor="text1"/>
          <w:sz w:val="28"/>
          <w:szCs w:val="28"/>
          <w:lang w:val="kk-KZ" w:eastAsia="ru-RU"/>
        </w:rPr>
        <w:t xml:space="preserve">у үшін </w:t>
      </w:r>
      <w:r w:rsidR="000D3CC1" w:rsidRPr="00B56F74">
        <w:rPr>
          <w:rFonts w:ascii="Times New Roman" w:eastAsia="Times New Roman" w:hAnsi="Times New Roman" w:cs="Times New Roman"/>
          <w:color w:val="000000" w:themeColor="text1"/>
          <w:sz w:val="28"/>
          <w:szCs w:val="28"/>
          <w:lang w:val="kk-KZ" w:eastAsia="ru-RU"/>
        </w:rPr>
        <w:t>құрастырылған</w:t>
      </w:r>
      <w:r w:rsidRPr="00B56F74">
        <w:rPr>
          <w:rFonts w:ascii="Times New Roman" w:eastAsia="Times New Roman" w:hAnsi="Times New Roman" w:cs="Times New Roman"/>
          <w:color w:val="000000" w:themeColor="text1"/>
          <w:sz w:val="28"/>
          <w:szCs w:val="28"/>
          <w:lang w:val="kk-KZ" w:eastAsia="ru-RU"/>
        </w:rPr>
        <w:t xml:space="preserve"> модельдердің сәйкестігі көрсетілген бағалау параметрлерімен </w:t>
      </w:r>
      <w:r w:rsidRPr="00B56F74">
        <w:rPr>
          <w:rFonts w:ascii="Times New Roman" w:eastAsia="Times New Roman" w:hAnsi="Times New Roman" w:cs="Times New Roman"/>
          <w:color w:val="000000" w:themeColor="text1"/>
          <w:sz w:val="28"/>
          <w:szCs w:val="28"/>
          <w:lang w:val="kk-KZ" w:eastAsia="ru-RU"/>
        </w:rPr>
        <w:lastRenderedPageBreak/>
        <w:t xml:space="preserve">анықталады. Аталған параметрлерді талдау көрсеткендей, Х4 жылжымалы орташа әдісті қолдана отырып (0,59%-ға ауытқу) болжамды дәлдікке қол жеткізеді. Болашақ кезеңдердің есептелген мәндерін Y болжамында </w:t>
      </w:r>
      <w:r w:rsidR="000D3CC1" w:rsidRPr="00B56F74">
        <w:rPr>
          <w:rFonts w:ascii="Times New Roman" w:eastAsia="Times New Roman" w:hAnsi="Times New Roman" w:cs="Times New Roman"/>
          <w:color w:val="000000" w:themeColor="text1"/>
          <w:sz w:val="28"/>
          <w:szCs w:val="28"/>
          <w:lang w:val="kk-KZ" w:eastAsia="ru-RU"/>
        </w:rPr>
        <w:t>жұптық регрессияда қолданамыз.</w:t>
      </w:r>
    </w:p>
    <w:p w14:paraId="6E1333E0" w14:textId="77777777" w:rsidR="002C4FB0" w:rsidRDefault="002C4FB0" w:rsidP="002C4FB0">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Жоғарыда сипатталған эконометрикалық әдістерді қолдана отырып, Қазақстанда х</w:t>
      </w:r>
      <w:r w:rsidRPr="002C4FB0">
        <w:rPr>
          <w:rFonts w:ascii="Times New Roman" w:eastAsia="Times New Roman" w:hAnsi="Times New Roman" w:cs="Times New Roman"/>
          <w:color w:val="000000" w:themeColor="text1"/>
          <w:sz w:val="28"/>
          <w:szCs w:val="28"/>
          <w:lang w:val="kk-KZ" w:eastAsia="ru-RU"/>
        </w:rPr>
        <w:t>алықты</w:t>
      </w:r>
      <w:r>
        <w:rPr>
          <w:rFonts w:ascii="Times New Roman" w:eastAsia="Times New Roman" w:hAnsi="Times New Roman" w:cs="Times New Roman"/>
          <w:color w:val="000000" w:themeColor="text1"/>
          <w:sz w:val="28"/>
          <w:szCs w:val="28"/>
          <w:lang w:val="kk-KZ" w:eastAsia="ru-RU"/>
        </w:rPr>
        <w:t xml:space="preserve">ң сүт және сүт өнімдерін тұтыну көлемін болжау модельдерін жасаймыз. </w:t>
      </w:r>
    </w:p>
    <w:p w14:paraId="71BA1162" w14:textId="77777777" w:rsidR="002C4FB0" w:rsidRDefault="002C4FB0" w:rsidP="002C4FB0">
      <w:pPr>
        <w:tabs>
          <w:tab w:val="left" w:pos="156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2C4FB0">
        <w:rPr>
          <w:rFonts w:ascii="Times New Roman" w:eastAsia="Times New Roman" w:hAnsi="Times New Roman" w:cs="Times New Roman"/>
          <w:color w:val="000000" w:themeColor="text1"/>
          <w:sz w:val="28"/>
          <w:szCs w:val="28"/>
          <w:lang w:val="kk-KZ" w:eastAsia="ru-RU"/>
        </w:rPr>
        <w:t>Y үшін графикті құрастырамыз және оның трендін табамыз (21-сурет).</w:t>
      </w:r>
      <w:r w:rsidRPr="002C4FB0">
        <w:rPr>
          <w:rFonts w:ascii="Times New Roman" w:hAnsi="Times New Roman" w:cs="Times New Roman"/>
          <w:sz w:val="28"/>
          <w:szCs w:val="28"/>
          <w:lang w:val="kk-KZ"/>
        </w:rPr>
        <w:t xml:space="preserve"> Алынған </w:t>
      </w:r>
      <w:r w:rsidRPr="002C4FB0">
        <w:rPr>
          <w:rFonts w:ascii="Times New Roman" w:eastAsia="Times New Roman" w:hAnsi="Times New Roman" w:cs="Times New Roman"/>
          <w:color w:val="000000" w:themeColor="text1"/>
          <w:sz w:val="28"/>
          <w:szCs w:val="28"/>
          <w:lang w:val="kk-KZ" w:eastAsia="ru-RU"/>
        </w:rPr>
        <w:t>R2=0,911</w:t>
      </w:r>
      <w:r>
        <w:rPr>
          <w:rFonts w:ascii="Times New Roman" w:eastAsia="Times New Roman" w:hAnsi="Times New Roman" w:cs="Times New Roman"/>
          <w:color w:val="000000" w:themeColor="text1"/>
          <w:sz w:val="28"/>
          <w:szCs w:val="28"/>
          <w:lang w:val="kk-KZ" w:eastAsia="ru-RU"/>
        </w:rPr>
        <w:t xml:space="preserve"> тренд моделінің сәйкестігін көрсетеді және болжамды есептеуге мүмкіндік береді.</w:t>
      </w:r>
    </w:p>
    <w:p w14:paraId="0A39C3EE" w14:textId="77777777" w:rsidR="002C4FB0" w:rsidRDefault="002C4FB0" w:rsidP="002C4FB0">
      <w:pPr>
        <w:tabs>
          <w:tab w:val="left" w:pos="1560"/>
        </w:tabs>
        <w:spacing w:after="0" w:line="240" w:lineRule="auto"/>
        <w:jc w:val="both"/>
        <w:rPr>
          <w:rFonts w:ascii="Times New Roman" w:eastAsia="Times New Roman" w:hAnsi="Times New Roman" w:cs="Times New Roman"/>
          <w:color w:val="000000" w:themeColor="text1"/>
          <w:sz w:val="28"/>
          <w:szCs w:val="28"/>
          <w:lang w:val="kk-KZ" w:eastAsia="ru-RU"/>
        </w:rPr>
      </w:pPr>
    </w:p>
    <w:p w14:paraId="651E4784" w14:textId="77777777" w:rsidR="002C4FB0" w:rsidRPr="002C4FB0" w:rsidRDefault="002C4FB0" w:rsidP="002C4FB0">
      <w:pPr>
        <w:tabs>
          <w:tab w:val="left" w:pos="1560"/>
        </w:tabs>
        <w:spacing w:after="0" w:line="240" w:lineRule="auto"/>
        <w:jc w:val="both"/>
        <w:rPr>
          <w:rFonts w:ascii="Times New Roman" w:eastAsia="Times New Roman" w:hAnsi="Times New Roman" w:cs="Times New Roman"/>
          <w:color w:val="000000" w:themeColor="text1"/>
          <w:sz w:val="28"/>
          <w:szCs w:val="28"/>
          <w:lang w:val="kk-KZ" w:eastAsia="ru-RU"/>
        </w:rPr>
      </w:pPr>
      <w:r>
        <w:rPr>
          <w:noProof/>
          <w:color w:val="000000"/>
          <w:sz w:val="28"/>
          <w:szCs w:val="28"/>
          <w:lang w:eastAsia="ru-RU"/>
        </w:rPr>
        <w:drawing>
          <wp:inline distT="0" distB="0" distL="0" distR="0" wp14:anchorId="0ADC2ED6" wp14:editId="3BFD7599">
            <wp:extent cx="5938931" cy="2136449"/>
            <wp:effectExtent l="19050" t="19050" r="24130" b="165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2-Граф 2.png"/>
                    <pic:cNvPicPr/>
                  </pic:nvPicPr>
                  <pic:blipFill>
                    <a:blip r:embed="rId59">
                      <a:extLst>
                        <a:ext uri="{28A0092B-C50C-407E-A947-70E740481C1C}">
                          <a14:useLocalDpi xmlns:a14="http://schemas.microsoft.com/office/drawing/2010/main" val="0"/>
                        </a:ext>
                      </a:extLst>
                    </a:blip>
                    <a:stretch>
                      <a:fillRect/>
                    </a:stretch>
                  </pic:blipFill>
                  <pic:spPr>
                    <a:xfrm>
                      <a:off x="0" y="0"/>
                      <a:ext cx="5949429" cy="2140226"/>
                    </a:xfrm>
                    <a:prstGeom prst="rect">
                      <a:avLst/>
                    </a:prstGeom>
                    <a:ln>
                      <a:solidFill>
                        <a:schemeClr val="tx1"/>
                      </a:solidFill>
                    </a:ln>
                  </pic:spPr>
                </pic:pic>
              </a:graphicData>
            </a:graphic>
          </wp:inline>
        </w:drawing>
      </w:r>
    </w:p>
    <w:p w14:paraId="55AA8CC9" w14:textId="77777777" w:rsidR="006F10B4" w:rsidRPr="00B56F74" w:rsidRDefault="006F10B4" w:rsidP="006F10B4">
      <w:pPr>
        <w:tabs>
          <w:tab w:val="left" w:pos="1560"/>
        </w:tabs>
        <w:spacing w:after="0" w:line="240" w:lineRule="auto"/>
        <w:jc w:val="both"/>
        <w:rPr>
          <w:rFonts w:ascii="Times New Roman" w:eastAsia="Times New Roman" w:hAnsi="Times New Roman" w:cs="Times New Roman"/>
          <w:color w:val="000000" w:themeColor="text1"/>
          <w:sz w:val="28"/>
          <w:szCs w:val="28"/>
          <w:lang w:val="kk-KZ" w:eastAsia="ru-RU"/>
        </w:rPr>
      </w:pPr>
    </w:p>
    <w:p w14:paraId="0AE7E233" w14:textId="53F0B746" w:rsidR="00B03E90" w:rsidRPr="002C4FB0" w:rsidRDefault="003E517F" w:rsidP="003E517F">
      <w:pPr>
        <w:spacing w:after="0" w:line="240" w:lineRule="auto"/>
        <w:contextualSpacing/>
        <w:jc w:val="center"/>
        <w:rPr>
          <w:rFonts w:ascii="Times New Roman" w:eastAsia="Calibri" w:hAnsi="Times New Roman" w:cs="Times New Roman"/>
          <w:color w:val="000000" w:themeColor="text1"/>
          <w:sz w:val="28"/>
          <w:szCs w:val="28"/>
          <w:lang w:val="kk-KZ"/>
        </w:rPr>
      </w:pPr>
      <w:r>
        <w:rPr>
          <w:rFonts w:ascii="Times New Roman" w:hAnsi="Times New Roman" w:cs="Times New Roman"/>
          <w:color w:val="000000" w:themeColor="text1"/>
          <w:sz w:val="28"/>
          <w:szCs w:val="28"/>
          <w:shd w:val="clear" w:color="auto" w:fill="FFFFFF"/>
          <w:lang w:val="kk-KZ"/>
        </w:rPr>
        <w:t>21</w:t>
      </w:r>
      <w:r w:rsidRPr="003E517F">
        <w:rPr>
          <w:rFonts w:ascii="Times New Roman" w:hAnsi="Times New Roman" w:cs="Times New Roman"/>
          <w:color w:val="000000" w:themeColor="text1"/>
          <w:sz w:val="28"/>
          <w:szCs w:val="28"/>
          <w:shd w:val="clear" w:color="auto" w:fill="FFFFFF"/>
          <w:lang w:val="kk-KZ"/>
        </w:rPr>
        <w:t xml:space="preserve">-сурет – Қазақстан </w:t>
      </w:r>
      <w:r>
        <w:rPr>
          <w:rFonts w:ascii="Times New Roman" w:hAnsi="Times New Roman" w:cs="Times New Roman"/>
          <w:color w:val="000000" w:themeColor="text1"/>
          <w:sz w:val="28"/>
          <w:szCs w:val="28"/>
          <w:shd w:val="clear" w:color="auto" w:fill="FFFFFF"/>
          <w:lang w:val="kk-KZ"/>
        </w:rPr>
        <w:t xml:space="preserve">халқының </w:t>
      </w:r>
      <w:r w:rsidRPr="003E517F">
        <w:rPr>
          <w:rFonts w:ascii="Times New Roman" w:hAnsi="Times New Roman" w:cs="Times New Roman"/>
          <w:color w:val="000000" w:themeColor="text1"/>
          <w:sz w:val="28"/>
          <w:szCs w:val="28"/>
          <w:shd w:val="clear" w:color="auto" w:fill="FFFFFF"/>
          <w:lang w:val="kk-KZ"/>
        </w:rPr>
        <w:t>2004-2019 жылдар аралығында сүт және сүт өнімдерін</w:t>
      </w:r>
      <w:r>
        <w:rPr>
          <w:rFonts w:ascii="Times New Roman" w:hAnsi="Times New Roman" w:cs="Times New Roman"/>
          <w:color w:val="000000" w:themeColor="text1"/>
          <w:sz w:val="28"/>
          <w:szCs w:val="28"/>
          <w:shd w:val="clear" w:color="auto" w:fill="FFFFFF"/>
          <w:lang w:val="kk-KZ"/>
        </w:rPr>
        <w:t xml:space="preserve"> тұтыну көлемінің</w:t>
      </w:r>
      <w:r w:rsidRPr="003E517F">
        <w:rPr>
          <w:rFonts w:ascii="Times New Roman" w:hAnsi="Times New Roman" w:cs="Times New Roman"/>
          <w:color w:val="000000" w:themeColor="text1"/>
          <w:sz w:val="28"/>
          <w:szCs w:val="28"/>
          <w:shd w:val="clear" w:color="auto" w:fill="FFFFFF"/>
          <w:lang w:val="kk-KZ"/>
        </w:rPr>
        <w:t xml:space="preserve"> </w:t>
      </w:r>
      <w:r w:rsidR="008A6DA4">
        <w:rPr>
          <w:rFonts w:ascii="Times New Roman" w:hAnsi="Times New Roman" w:cs="Times New Roman"/>
          <w:color w:val="000000" w:themeColor="text1"/>
          <w:sz w:val="28"/>
          <w:szCs w:val="28"/>
          <w:shd w:val="clear" w:color="auto" w:fill="FFFFFF"/>
          <w:lang w:val="kk-KZ"/>
        </w:rPr>
        <w:t>динамикасы және оның тренді [123</w:t>
      </w:r>
      <w:r w:rsidRPr="003E517F">
        <w:rPr>
          <w:rFonts w:ascii="Times New Roman" w:hAnsi="Times New Roman" w:cs="Times New Roman"/>
          <w:color w:val="000000" w:themeColor="text1"/>
          <w:sz w:val="28"/>
          <w:szCs w:val="28"/>
          <w:shd w:val="clear" w:color="auto" w:fill="FFFFFF"/>
          <w:lang w:val="kk-KZ"/>
        </w:rPr>
        <w:t>]</w:t>
      </w:r>
    </w:p>
    <w:p w14:paraId="7CDD7692" w14:textId="77777777" w:rsidR="00975DFD" w:rsidRPr="002C4FB0" w:rsidRDefault="00975DFD" w:rsidP="00B03E90">
      <w:pPr>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571ABA25" w14:textId="69D311D4" w:rsidR="003E517F" w:rsidRPr="002C4FB0" w:rsidRDefault="003E517F" w:rsidP="00607728">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3E517F">
        <w:rPr>
          <w:rFonts w:ascii="Times New Roman" w:eastAsia="Calibri" w:hAnsi="Times New Roman" w:cs="Times New Roman"/>
          <w:color w:val="000000" w:themeColor="text1"/>
          <w:sz w:val="28"/>
          <w:szCs w:val="28"/>
          <w:lang w:val="kk-KZ"/>
        </w:rPr>
        <w:t>Y</w:t>
      </w:r>
      <w:r>
        <w:rPr>
          <w:rFonts w:ascii="Times New Roman" w:eastAsia="Calibri" w:hAnsi="Times New Roman" w:cs="Times New Roman"/>
          <w:color w:val="000000" w:themeColor="text1"/>
          <w:sz w:val="28"/>
          <w:szCs w:val="28"/>
          <w:lang w:val="kk-KZ"/>
        </w:rPr>
        <w:t xml:space="preserve"> болжамын жоғарыда көрсетілген әдістер бойынша Х1, Х4, Х8 </w:t>
      </w:r>
      <w:r w:rsidR="00607728">
        <w:rPr>
          <w:rFonts w:ascii="Times New Roman" w:eastAsia="Calibri" w:hAnsi="Times New Roman" w:cs="Times New Roman"/>
          <w:color w:val="000000" w:themeColor="text1"/>
          <w:sz w:val="28"/>
          <w:szCs w:val="28"/>
          <w:lang w:val="kk-KZ"/>
        </w:rPr>
        <w:t>адекватты республикалық факторларымен есептейік, жиынтық көрсеткіштері 3</w:t>
      </w:r>
      <w:r w:rsidR="000D6DBA">
        <w:rPr>
          <w:rFonts w:ascii="Times New Roman" w:eastAsia="Calibri" w:hAnsi="Times New Roman" w:cs="Times New Roman"/>
          <w:color w:val="000000" w:themeColor="text1"/>
          <w:sz w:val="28"/>
          <w:szCs w:val="28"/>
          <w:lang w:val="kk-KZ"/>
        </w:rPr>
        <w:t>3</w:t>
      </w:r>
      <w:r w:rsidR="00607728" w:rsidRPr="00607728">
        <w:rPr>
          <w:rFonts w:ascii="Times New Roman" w:eastAsia="Calibri" w:hAnsi="Times New Roman" w:cs="Times New Roman"/>
          <w:color w:val="000000" w:themeColor="text1"/>
          <w:sz w:val="28"/>
          <w:szCs w:val="28"/>
          <w:lang w:val="kk-KZ"/>
        </w:rPr>
        <w:t>-кестеде келтірілген.</w:t>
      </w:r>
    </w:p>
    <w:p w14:paraId="37640811" w14:textId="77777777" w:rsidR="00975DFD" w:rsidRPr="002C4FB0" w:rsidRDefault="00975DFD" w:rsidP="00B03E90">
      <w:pPr>
        <w:spacing w:after="0" w:line="240" w:lineRule="auto"/>
        <w:ind w:firstLine="567"/>
        <w:contextualSpacing/>
        <w:jc w:val="both"/>
        <w:rPr>
          <w:rFonts w:ascii="Times New Roman" w:eastAsia="Calibri" w:hAnsi="Times New Roman" w:cs="Times New Roman"/>
          <w:color w:val="000000" w:themeColor="text1"/>
          <w:sz w:val="28"/>
          <w:szCs w:val="28"/>
          <w:lang w:val="kk-KZ"/>
        </w:rPr>
      </w:pPr>
    </w:p>
    <w:p w14:paraId="139639DD" w14:textId="35D9C2AD" w:rsidR="00607728" w:rsidRPr="00607728" w:rsidRDefault="000D6DBA" w:rsidP="00607728">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33</w:t>
      </w:r>
      <w:r w:rsidR="00607728" w:rsidRPr="00607728">
        <w:rPr>
          <w:rFonts w:ascii="Times New Roman" w:eastAsia="Times New Roman" w:hAnsi="Times New Roman" w:cs="Times New Roman"/>
          <w:sz w:val="28"/>
          <w:szCs w:val="28"/>
          <w:lang w:val="kk-KZ" w:eastAsia="ru-RU"/>
        </w:rPr>
        <w:t xml:space="preserve">-кесте – </w:t>
      </w:r>
      <w:r w:rsidR="00607728">
        <w:rPr>
          <w:rFonts w:ascii="Times New Roman" w:eastAsia="Times New Roman" w:hAnsi="Times New Roman" w:cs="Times New Roman"/>
          <w:sz w:val="28"/>
          <w:szCs w:val="28"/>
          <w:lang w:val="kk-KZ" w:eastAsia="ru-RU"/>
        </w:rPr>
        <w:t>Қазақстандағы сүт және сүт өнімдерін тұтыну көлемінің жиынтық болжамы</w:t>
      </w:r>
      <w:r w:rsidR="00607728" w:rsidRPr="00607728">
        <w:rPr>
          <w:rFonts w:ascii="Times New Roman" w:eastAsia="Times New Roman" w:hAnsi="Times New Roman" w:cs="Times New Roman"/>
          <w:sz w:val="28"/>
          <w:szCs w:val="28"/>
          <w:lang w:val="kk-KZ" w:eastAsia="ru-RU"/>
        </w:rPr>
        <w:t xml:space="preserve"> (</w:t>
      </w:r>
      <w:r w:rsidR="00607728" w:rsidRPr="00607728">
        <w:rPr>
          <w:rFonts w:ascii="Times New Roman" w:eastAsia="Times New Roman" w:hAnsi="Times New Roman" w:cs="Times New Roman"/>
          <w:bCs/>
          <w:i/>
          <w:sz w:val="28"/>
          <w:szCs w:val="28"/>
          <w:lang w:val="kk-KZ" w:eastAsia="ru-RU"/>
        </w:rPr>
        <w:t>Y</w:t>
      </w:r>
      <w:r w:rsidR="00607728" w:rsidRPr="00607728">
        <w:rPr>
          <w:rFonts w:ascii="Times New Roman" w:eastAsia="Times New Roman" w:hAnsi="Times New Roman" w:cs="Times New Roman"/>
          <w:sz w:val="28"/>
          <w:szCs w:val="28"/>
          <w:lang w:val="kk-KZ" w:eastAsia="ru-RU"/>
        </w:rPr>
        <w:t>)</w:t>
      </w:r>
    </w:p>
    <w:p w14:paraId="053683EB" w14:textId="77777777" w:rsidR="00607728" w:rsidRPr="00607728" w:rsidRDefault="00607728" w:rsidP="00607728">
      <w:pPr>
        <w:spacing w:after="0" w:line="240" w:lineRule="auto"/>
        <w:ind w:firstLine="567"/>
        <w:jc w:val="both"/>
        <w:rPr>
          <w:rFonts w:ascii="Times New Roman" w:eastAsia="Times New Roman" w:hAnsi="Times New Roman" w:cs="Times New Roman"/>
          <w:color w:val="000000"/>
          <w:sz w:val="28"/>
          <w:szCs w:val="28"/>
          <w:lang w:val="kk-KZ" w:eastAsia="ru-RU"/>
        </w:rPr>
      </w:pPr>
    </w:p>
    <w:tbl>
      <w:tblPr>
        <w:tblW w:w="9399" w:type="dxa"/>
        <w:tblInd w:w="93" w:type="dxa"/>
        <w:tblLook w:val="04A0" w:firstRow="1" w:lastRow="0" w:firstColumn="1" w:lastColumn="0" w:noHBand="0" w:noVBand="1"/>
      </w:tblPr>
      <w:tblGrid>
        <w:gridCol w:w="453"/>
        <w:gridCol w:w="2426"/>
        <w:gridCol w:w="2693"/>
        <w:gridCol w:w="3827"/>
      </w:tblGrid>
      <w:tr w:rsidR="00607728" w:rsidRPr="00607728" w14:paraId="1829FD17" w14:textId="77777777" w:rsidTr="00C865A2">
        <w:trPr>
          <w:trHeight w:val="567"/>
        </w:trPr>
        <w:tc>
          <w:tcPr>
            <w:tcW w:w="453" w:type="dxa"/>
            <w:vMerge w:val="restart"/>
            <w:tcBorders>
              <w:top w:val="single" w:sz="4" w:space="0" w:color="auto"/>
              <w:left w:val="single" w:sz="4" w:space="0" w:color="auto"/>
              <w:right w:val="single" w:sz="4" w:space="0" w:color="auto"/>
            </w:tcBorders>
            <w:shd w:val="clear" w:color="auto" w:fill="auto"/>
            <w:vAlign w:val="center"/>
          </w:tcPr>
          <w:p w14:paraId="176F7D6E" w14:textId="77777777" w:rsidR="00607728" w:rsidRPr="00607728" w:rsidRDefault="00607728" w:rsidP="00607728">
            <w:pPr>
              <w:spacing w:after="0" w:line="240" w:lineRule="auto"/>
              <w:ind w:left="-57" w:right="-57"/>
              <w:jc w:val="center"/>
              <w:rPr>
                <w:rFonts w:ascii="Times New Roman" w:eastAsia="Times New Roman" w:hAnsi="Times New Roman" w:cs="Times New Roman"/>
                <w:b/>
                <w:bCs/>
                <w:sz w:val="23"/>
                <w:szCs w:val="23"/>
                <w:lang w:eastAsia="ru-RU"/>
              </w:rPr>
            </w:pPr>
            <w:r w:rsidRPr="00607728">
              <w:rPr>
                <w:rFonts w:ascii="Times New Roman" w:eastAsia="Times New Roman" w:hAnsi="Times New Roman" w:cs="Times New Roman"/>
                <w:b/>
                <w:bCs/>
                <w:sz w:val="23"/>
                <w:szCs w:val="23"/>
                <w:lang w:val="en-US" w:eastAsia="ru-RU"/>
              </w:rPr>
              <w:t>Y</w:t>
            </w:r>
          </w:p>
        </w:tc>
        <w:tc>
          <w:tcPr>
            <w:tcW w:w="2426" w:type="dxa"/>
            <w:tcBorders>
              <w:top w:val="single" w:sz="4" w:space="0" w:color="auto"/>
              <w:left w:val="nil"/>
              <w:bottom w:val="single" w:sz="4" w:space="0" w:color="auto"/>
              <w:right w:val="single" w:sz="4" w:space="0" w:color="auto"/>
            </w:tcBorders>
            <w:shd w:val="clear" w:color="auto" w:fill="auto"/>
            <w:vAlign w:val="center"/>
          </w:tcPr>
          <w:p w14:paraId="2B2B9B23" w14:textId="77777777" w:rsidR="00607728" w:rsidRPr="00607728" w:rsidRDefault="00BB2167" w:rsidP="00607728">
            <w:pPr>
              <w:spacing w:after="0" w:line="240" w:lineRule="auto"/>
              <w:ind w:left="-57" w:right="-57"/>
              <w:jc w:val="center"/>
              <w:rPr>
                <w:rFonts w:ascii="Times New Roman" w:eastAsia="Times New Roman" w:hAnsi="Times New Roman" w:cs="Times New Roman"/>
                <w:sz w:val="23"/>
                <w:szCs w:val="23"/>
                <w:lang w:eastAsia="ru-RU"/>
              </w:rPr>
            </w:pPr>
            <w:r w:rsidRPr="00BB2167">
              <w:rPr>
                <w:rFonts w:ascii="Times New Roman" w:eastAsia="Times New Roman" w:hAnsi="Times New Roman" w:cs="Times New Roman"/>
                <w:sz w:val="23"/>
                <w:szCs w:val="23"/>
                <w:lang w:eastAsia="ru-RU"/>
              </w:rPr>
              <w:t>Тренд әдісі</w:t>
            </w:r>
          </w:p>
        </w:tc>
        <w:tc>
          <w:tcPr>
            <w:tcW w:w="2693" w:type="dxa"/>
            <w:tcBorders>
              <w:top w:val="single" w:sz="4" w:space="0" w:color="auto"/>
              <w:left w:val="nil"/>
              <w:bottom w:val="single" w:sz="4" w:space="0" w:color="auto"/>
              <w:right w:val="single" w:sz="4" w:space="0" w:color="auto"/>
            </w:tcBorders>
            <w:shd w:val="clear" w:color="auto" w:fill="auto"/>
            <w:vAlign w:val="center"/>
          </w:tcPr>
          <w:p w14:paraId="42EB4DB4" w14:textId="77777777" w:rsidR="00607728" w:rsidRPr="00607728" w:rsidRDefault="00BB2167" w:rsidP="00607728">
            <w:pPr>
              <w:spacing w:after="0" w:line="240" w:lineRule="auto"/>
              <w:ind w:left="-57" w:right="-57"/>
              <w:jc w:val="center"/>
              <w:rPr>
                <w:rFonts w:ascii="Times New Roman" w:eastAsia="Times New Roman" w:hAnsi="Times New Roman" w:cs="Times New Roman"/>
                <w:sz w:val="23"/>
                <w:szCs w:val="23"/>
                <w:lang w:eastAsia="ru-RU"/>
              </w:rPr>
            </w:pPr>
            <w:r w:rsidRPr="00BB2167">
              <w:rPr>
                <w:rFonts w:ascii="Times New Roman" w:eastAsia="Times New Roman" w:hAnsi="Times New Roman" w:cs="Times New Roman"/>
                <w:sz w:val="23"/>
                <w:szCs w:val="23"/>
                <w:lang w:eastAsia="ru-RU"/>
              </w:rPr>
              <w:t>Экспоненциалдық деңгейлестіру</w:t>
            </w:r>
          </w:p>
        </w:tc>
        <w:tc>
          <w:tcPr>
            <w:tcW w:w="3827" w:type="dxa"/>
            <w:tcBorders>
              <w:top w:val="single" w:sz="4" w:space="0" w:color="auto"/>
              <w:left w:val="nil"/>
              <w:bottom w:val="single" w:sz="4" w:space="0" w:color="auto"/>
              <w:right w:val="single" w:sz="4" w:space="0" w:color="auto"/>
            </w:tcBorders>
            <w:shd w:val="clear" w:color="auto" w:fill="auto"/>
            <w:vAlign w:val="center"/>
          </w:tcPr>
          <w:p w14:paraId="5810D0E0" w14:textId="77777777" w:rsidR="00607728" w:rsidRPr="00607728" w:rsidRDefault="00BB2167" w:rsidP="00BB2167">
            <w:pPr>
              <w:spacing w:after="0" w:line="240" w:lineRule="auto"/>
              <w:ind w:left="-57" w:right="-57"/>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val="kk-KZ" w:eastAsia="ru-RU"/>
              </w:rPr>
              <w:t>Бақылау динамикадағы регрессиялық талдау</w:t>
            </w:r>
          </w:p>
        </w:tc>
      </w:tr>
      <w:tr w:rsidR="00607728" w:rsidRPr="00607728" w14:paraId="59147395" w14:textId="77777777" w:rsidTr="00C865A2">
        <w:trPr>
          <w:trHeight w:val="340"/>
        </w:trPr>
        <w:tc>
          <w:tcPr>
            <w:tcW w:w="453" w:type="dxa"/>
            <w:vMerge/>
            <w:tcBorders>
              <w:left w:val="single" w:sz="4" w:space="0" w:color="auto"/>
              <w:right w:val="single" w:sz="4" w:space="0" w:color="auto"/>
            </w:tcBorders>
            <w:shd w:val="clear" w:color="auto" w:fill="auto"/>
            <w:vAlign w:val="center"/>
            <w:hideMark/>
          </w:tcPr>
          <w:p w14:paraId="1DDF1B6C" w14:textId="77777777" w:rsidR="00607728" w:rsidRPr="00607728" w:rsidRDefault="00607728" w:rsidP="00607728">
            <w:pPr>
              <w:spacing w:after="0" w:line="240" w:lineRule="auto"/>
              <w:ind w:left="-57" w:right="-57"/>
              <w:jc w:val="center"/>
              <w:rPr>
                <w:rFonts w:ascii="Times New Roman" w:eastAsia="Times New Roman" w:hAnsi="Times New Roman" w:cs="Times New Roman"/>
                <w:b/>
                <w:bCs/>
                <w:sz w:val="23"/>
                <w:szCs w:val="23"/>
                <w:lang w:eastAsia="ru-RU"/>
              </w:rPr>
            </w:pPr>
          </w:p>
        </w:tc>
        <w:tc>
          <w:tcPr>
            <w:tcW w:w="2426" w:type="dxa"/>
            <w:tcBorders>
              <w:top w:val="single" w:sz="4" w:space="0" w:color="auto"/>
              <w:left w:val="nil"/>
              <w:bottom w:val="single" w:sz="4" w:space="0" w:color="auto"/>
              <w:right w:val="single" w:sz="4" w:space="0" w:color="auto"/>
            </w:tcBorders>
            <w:shd w:val="clear" w:color="auto" w:fill="auto"/>
            <w:vAlign w:val="center"/>
            <w:hideMark/>
          </w:tcPr>
          <w:p w14:paraId="132BBD54" w14:textId="77777777" w:rsidR="00607728" w:rsidRPr="00607728" w:rsidRDefault="00607728" w:rsidP="00607728">
            <w:pPr>
              <w:spacing w:after="0" w:line="240" w:lineRule="auto"/>
              <w:ind w:left="-57" w:right="-57"/>
              <w:jc w:val="center"/>
              <w:rPr>
                <w:rFonts w:ascii="Times New Roman" w:eastAsia="Times New Roman" w:hAnsi="Times New Roman" w:cs="Times New Roman"/>
                <w:sz w:val="23"/>
                <w:szCs w:val="23"/>
                <w:lang w:val="en-US" w:eastAsia="ru-RU"/>
              </w:rPr>
            </w:pPr>
            <w:r w:rsidRPr="00607728">
              <w:rPr>
                <w:rFonts w:ascii="Times New Roman" w:eastAsia="Times New Roman" w:hAnsi="Times New Roman" w:cs="Times New Roman"/>
                <w:sz w:val="23"/>
                <w:szCs w:val="23"/>
                <w:lang w:eastAsia="ru-RU"/>
              </w:rPr>
              <w:t>=4,</w:t>
            </w:r>
            <w:r w:rsidRPr="00607728">
              <w:rPr>
                <w:rFonts w:ascii="Times New Roman" w:eastAsia="Times New Roman" w:hAnsi="Times New Roman" w:cs="Times New Roman"/>
                <w:sz w:val="23"/>
                <w:szCs w:val="23"/>
                <w:lang w:val="en-US" w:eastAsia="ru-RU"/>
              </w:rPr>
              <w:t>1</w:t>
            </w:r>
            <w:r w:rsidRPr="00607728">
              <w:rPr>
                <w:rFonts w:ascii="Times New Roman" w:eastAsia="Times New Roman" w:hAnsi="Times New Roman" w:cs="Times New Roman"/>
                <w:sz w:val="23"/>
                <w:szCs w:val="23"/>
                <w:lang w:eastAsia="ru-RU"/>
              </w:rPr>
              <w:t>82*t +1</w:t>
            </w:r>
            <w:r w:rsidRPr="00607728">
              <w:rPr>
                <w:rFonts w:ascii="Times New Roman" w:eastAsia="Times New Roman" w:hAnsi="Times New Roman" w:cs="Times New Roman"/>
                <w:sz w:val="23"/>
                <w:szCs w:val="23"/>
                <w:lang w:val="en-US" w:eastAsia="ru-RU"/>
              </w:rPr>
              <w:t>8</w:t>
            </w:r>
            <w:r w:rsidRPr="00607728">
              <w:rPr>
                <w:rFonts w:ascii="Times New Roman" w:eastAsia="Times New Roman" w:hAnsi="Times New Roman" w:cs="Times New Roman"/>
                <w:sz w:val="23"/>
                <w:szCs w:val="23"/>
                <w:lang w:eastAsia="ru-RU"/>
              </w:rPr>
              <w:t>5,</w:t>
            </w:r>
            <w:r w:rsidRPr="00607728">
              <w:rPr>
                <w:rFonts w:ascii="Times New Roman" w:eastAsia="Times New Roman" w:hAnsi="Times New Roman" w:cs="Times New Roman"/>
                <w:sz w:val="23"/>
                <w:szCs w:val="23"/>
                <w:lang w:val="en-US" w:eastAsia="ru-RU"/>
              </w:rPr>
              <w:t>31</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00AF0BF" w14:textId="77777777" w:rsidR="00607728" w:rsidRPr="00607728" w:rsidRDefault="00607728" w:rsidP="00607728">
            <w:pPr>
              <w:spacing w:after="0" w:line="240" w:lineRule="auto"/>
              <w:ind w:left="-57" w:right="-57"/>
              <w:jc w:val="center"/>
              <w:rPr>
                <w:rFonts w:ascii="Times New Roman" w:eastAsia="Times New Roman" w:hAnsi="Times New Roman" w:cs="Times New Roman"/>
                <w:sz w:val="23"/>
                <w:szCs w:val="23"/>
                <w:lang w:val="en-US" w:eastAsia="ru-RU"/>
              </w:rPr>
            </w:pPr>
            <w:r w:rsidRPr="00607728">
              <w:rPr>
                <w:rFonts w:ascii="Times New Roman" w:eastAsia="Times New Roman" w:hAnsi="Times New Roman" w:cs="Times New Roman"/>
                <w:sz w:val="23"/>
                <w:szCs w:val="23"/>
                <w:lang w:eastAsia="ru-RU"/>
              </w:rPr>
              <w:t>α=0,</w:t>
            </w:r>
            <w:r w:rsidRPr="00607728">
              <w:rPr>
                <w:rFonts w:ascii="Times New Roman" w:eastAsia="Times New Roman" w:hAnsi="Times New Roman" w:cs="Times New Roman"/>
                <w:sz w:val="23"/>
                <w:szCs w:val="23"/>
                <w:lang w:val="en-US" w:eastAsia="ru-RU"/>
              </w:rPr>
              <w:t>23</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0EC28FD4" w14:textId="77777777" w:rsidR="00607728" w:rsidRPr="00607728" w:rsidRDefault="00607728" w:rsidP="00607728">
            <w:pPr>
              <w:spacing w:after="0" w:line="240" w:lineRule="auto"/>
              <w:ind w:left="-57" w:right="-57"/>
              <w:jc w:val="center"/>
              <w:rPr>
                <w:rFonts w:ascii="Times New Roman" w:eastAsia="Times New Roman" w:hAnsi="Times New Roman" w:cs="Times New Roman"/>
                <w:sz w:val="23"/>
                <w:szCs w:val="23"/>
                <w:lang w:eastAsia="ru-RU"/>
              </w:rPr>
            </w:pPr>
            <w:r w:rsidRPr="00607728">
              <w:rPr>
                <w:rFonts w:ascii="Times New Roman" w:eastAsia="Times New Roman" w:hAnsi="Times New Roman" w:cs="Times New Roman"/>
                <w:sz w:val="23"/>
                <w:szCs w:val="23"/>
                <w:lang w:eastAsia="ru-RU"/>
              </w:rPr>
              <w:t>=1</w:t>
            </w:r>
            <w:r w:rsidRPr="00607728">
              <w:rPr>
                <w:rFonts w:ascii="Times New Roman" w:eastAsia="Times New Roman" w:hAnsi="Times New Roman" w:cs="Times New Roman"/>
                <w:sz w:val="23"/>
                <w:szCs w:val="23"/>
                <w:lang w:val="en-US" w:eastAsia="ru-RU"/>
              </w:rPr>
              <w:t>8</w:t>
            </w:r>
            <w:r w:rsidRPr="00607728">
              <w:rPr>
                <w:rFonts w:ascii="Times New Roman" w:eastAsia="Times New Roman" w:hAnsi="Times New Roman" w:cs="Times New Roman"/>
                <w:sz w:val="23"/>
                <w:szCs w:val="23"/>
                <w:lang w:eastAsia="ru-RU"/>
              </w:rPr>
              <w:t>5,3</w:t>
            </w:r>
            <w:r w:rsidRPr="00607728">
              <w:rPr>
                <w:rFonts w:ascii="Times New Roman" w:eastAsia="Times New Roman" w:hAnsi="Times New Roman" w:cs="Times New Roman"/>
                <w:sz w:val="23"/>
                <w:szCs w:val="23"/>
                <w:lang w:val="en-US" w:eastAsia="ru-RU"/>
              </w:rPr>
              <w:t>1</w:t>
            </w:r>
            <w:r w:rsidRPr="00607728">
              <w:rPr>
                <w:rFonts w:ascii="Times New Roman" w:eastAsia="Times New Roman" w:hAnsi="Times New Roman" w:cs="Times New Roman"/>
                <w:sz w:val="23"/>
                <w:szCs w:val="23"/>
                <w:lang w:eastAsia="ru-RU"/>
              </w:rPr>
              <w:t>+4,</w:t>
            </w:r>
            <w:r w:rsidRPr="00607728">
              <w:rPr>
                <w:rFonts w:ascii="Times New Roman" w:eastAsia="Times New Roman" w:hAnsi="Times New Roman" w:cs="Times New Roman"/>
                <w:sz w:val="23"/>
                <w:szCs w:val="23"/>
                <w:lang w:val="en-US" w:eastAsia="ru-RU"/>
              </w:rPr>
              <w:t>1</w:t>
            </w:r>
            <w:r w:rsidRPr="00607728">
              <w:rPr>
                <w:rFonts w:ascii="Times New Roman" w:eastAsia="Times New Roman" w:hAnsi="Times New Roman" w:cs="Times New Roman"/>
                <w:sz w:val="23"/>
                <w:szCs w:val="23"/>
                <w:lang w:eastAsia="ru-RU"/>
              </w:rPr>
              <w:t>8</w:t>
            </w:r>
            <w:r w:rsidRPr="00607728">
              <w:rPr>
                <w:rFonts w:ascii="Times New Roman" w:eastAsia="Times New Roman" w:hAnsi="Times New Roman" w:cs="Times New Roman"/>
                <w:sz w:val="23"/>
                <w:szCs w:val="23"/>
                <w:lang w:val="en-US" w:eastAsia="ru-RU"/>
              </w:rPr>
              <w:t>2</w:t>
            </w:r>
            <w:r w:rsidRPr="00607728">
              <w:rPr>
                <w:rFonts w:ascii="Times New Roman" w:eastAsia="Times New Roman" w:hAnsi="Times New Roman" w:cs="Times New Roman"/>
                <w:sz w:val="23"/>
                <w:szCs w:val="23"/>
                <w:lang w:eastAsia="ru-RU"/>
              </w:rPr>
              <w:t>*t</w:t>
            </w:r>
          </w:p>
        </w:tc>
      </w:tr>
      <w:tr w:rsidR="00607728" w:rsidRPr="00607728" w14:paraId="085D19AC" w14:textId="77777777" w:rsidTr="00E80AAC">
        <w:trPr>
          <w:trHeight w:val="1725"/>
        </w:trPr>
        <w:tc>
          <w:tcPr>
            <w:tcW w:w="453" w:type="dxa"/>
            <w:vMerge/>
            <w:tcBorders>
              <w:left w:val="single" w:sz="4" w:space="0" w:color="auto"/>
              <w:bottom w:val="single" w:sz="4" w:space="0" w:color="auto"/>
              <w:right w:val="single" w:sz="4" w:space="0" w:color="auto"/>
            </w:tcBorders>
            <w:vAlign w:val="center"/>
            <w:hideMark/>
          </w:tcPr>
          <w:p w14:paraId="00A3047B" w14:textId="77777777" w:rsidR="00607728" w:rsidRPr="00607728" w:rsidRDefault="00607728" w:rsidP="00607728">
            <w:pPr>
              <w:spacing w:after="0" w:line="240" w:lineRule="auto"/>
              <w:ind w:left="-57" w:right="-57"/>
              <w:rPr>
                <w:rFonts w:ascii="Times New Roman" w:eastAsia="Times New Roman" w:hAnsi="Times New Roman" w:cs="Times New Roman"/>
                <w:b/>
                <w:bCs/>
                <w:sz w:val="23"/>
                <w:szCs w:val="23"/>
                <w:lang w:eastAsia="ru-RU"/>
              </w:rPr>
            </w:pPr>
          </w:p>
        </w:tc>
        <w:tc>
          <w:tcPr>
            <w:tcW w:w="2426" w:type="dxa"/>
            <w:tcBorders>
              <w:top w:val="nil"/>
              <w:left w:val="nil"/>
              <w:bottom w:val="single" w:sz="4" w:space="0" w:color="auto"/>
              <w:right w:val="single" w:sz="4" w:space="0" w:color="auto"/>
            </w:tcBorders>
            <w:shd w:val="clear" w:color="auto" w:fill="auto"/>
            <w:noWrap/>
            <w:vAlign w:val="center"/>
            <w:hideMark/>
          </w:tcPr>
          <w:p w14:paraId="08EFA500" w14:textId="77777777" w:rsidR="00607728" w:rsidRPr="00607728" w:rsidRDefault="00607728" w:rsidP="00607728">
            <w:pPr>
              <w:spacing w:after="0" w:line="240" w:lineRule="auto"/>
              <w:ind w:left="-57" w:right="-57"/>
              <w:jc w:val="center"/>
              <w:rPr>
                <w:rFonts w:ascii="Times New Roman" w:eastAsia="Times New Roman" w:hAnsi="Times New Roman" w:cs="Times New Roman"/>
                <w:color w:val="000000"/>
                <w:sz w:val="24"/>
                <w:szCs w:val="24"/>
                <w:lang w:val="en-US" w:eastAsia="ru-RU"/>
              </w:rPr>
            </w:pPr>
            <w:r w:rsidRPr="00607728">
              <w:rPr>
                <w:rFonts w:ascii="Times New Roman" w:eastAsia="Times New Roman" w:hAnsi="Times New Roman" w:cs="Times New Roman"/>
                <w:color w:val="000000"/>
                <w:sz w:val="24"/>
                <w:szCs w:val="24"/>
                <w:lang w:eastAsia="ru-RU"/>
              </w:rPr>
              <w:t>R² = 0,</w:t>
            </w:r>
            <w:r w:rsidRPr="00607728">
              <w:rPr>
                <w:rFonts w:ascii="Times New Roman" w:eastAsia="Times New Roman" w:hAnsi="Times New Roman" w:cs="Times New Roman"/>
                <w:color w:val="000000"/>
                <w:sz w:val="24"/>
                <w:szCs w:val="24"/>
                <w:lang w:val="en-US" w:eastAsia="ru-RU"/>
              </w:rPr>
              <w:t>9111</w:t>
            </w:r>
          </w:p>
        </w:tc>
        <w:tc>
          <w:tcPr>
            <w:tcW w:w="2693" w:type="dxa"/>
            <w:tcBorders>
              <w:top w:val="nil"/>
              <w:left w:val="nil"/>
              <w:bottom w:val="single" w:sz="4" w:space="0" w:color="auto"/>
              <w:right w:val="single" w:sz="4" w:space="0" w:color="auto"/>
            </w:tcBorders>
            <w:shd w:val="clear" w:color="auto" w:fill="auto"/>
            <w:vAlign w:val="center"/>
            <w:hideMark/>
          </w:tcPr>
          <w:p w14:paraId="6C999AF5" w14:textId="77777777" w:rsidR="00607728" w:rsidRPr="00607728" w:rsidRDefault="00BB2167" w:rsidP="00607728">
            <w:pPr>
              <w:spacing w:after="0" w:line="240" w:lineRule="auto"/>
              <w:ind w:left="-57" w:right="-57"/>
              <w:jc w:val="center"/>
              <w:rPr>
                <w:rFonts w:ascii="Times New Roman" w:eastAsia="Times New Roman" w:hAnsi="Times New Roman" w:cs="Times New Roman"/>
                <w:sz w:val="24"/>
                <w:szCs w:val="24"/>
                <w:lang w:eastAsia="ru-RU"/>
              </w:rPr>
            </w:pPr>
            <w:r w:rsidRPr="00BB2167">
              <w:rPr>
                <w:rFonts w:ascii="Times New Roman" w:eastAsia="Times New Roman" w:hAnsi="Times New Roman" w:cs="Times New Roman"/>
                <w:sz w:val="24"/>
                <w:szCs w:val="24"/>
                <w:lang w:eastAsia="ru-RU"/>
              </w:rPr>
              <w:t>орташа стандартты ауытқу</w:t>
            </w:r>
            <w:r w:rsidR="00607728" w:rsidRPr="00607728">
              <w:rPr>
                <w:rFonts w:ascii="Times New Roman" w:eastAsia="Times New Roman" w:hAnsi="Times New Roman" w:cs="Times New Roman"/>
                <w:sz w:val="24"/>
                <w:szCs w:val="24"/>
                <w:lang w:eastAsia="ru-RU"/>
              </w:rPr>
              <w:t xml:space="preserve"> = 0,09</w:t>
            </w:r>
            <w:r w:rsidR="00607728" w:rsidRPr="00607728">
              <w:rPr>
                <w:rFonts w:ascii="Times New Roman" w:eastAsia="Times New Roman" w:hAnsi="Times New Roman" w:cs="Times New Roman"/>
                <w:sz w:val="24"/>
                <w:szCs w:val="24"/>
                <w:lang w:val="en-US" w:eastAsia="ru-RU"/>
              </w:rPr>
              <w:t>6</w:t>
            </w:r>
            <w:r w:rsidR="00607728" w:rsidRPr="00607728">
              <w:rPr>
                <w:rFonts w:ascii="Times New Roman" w:eastAsia="Times New Roman" w:hAnsi="Times New Roman" w:cs="Times New Roman"/>
                <w:sz w:val="24"/>
                <w:szCs w:val="24"/>
                <w:lang w:eastAsia="ru-RU"/>
              </w:rPr>
              <w:t>2</w:t>
            </w:r>
          </w:p>
        </w:tc>
        <w:tc>
          <w:tcPr>
            <w:tcW w:w="3827" w:type="dxa"/>
            <w:tcBorders>
              <w:top w:val="nil"/>
              <w:left w:val="nil"/>
              <w:bottom w:val="single" w:sz="4" w:space="0" w:color="auto"/>
              <w:right w:val="single" w:sz="4" w:space="0" w:color="auto"/>
            </w:tcBorders>
            <w:shd w:val="clear" w:color="auto" w:fill="auto"/>
            <w:vAlign w:val="center"/>
            <w:hideMark/>
          </w:tcPr>
          <w:p w14:paraId="5BDAA9EB" w14:textId="77777777" w:rsidR="00607728" w:rsidRPr="00607728" w:rsidRDefault="00607728" w:rsidP="00607728">
            <w:pPr>
              <w:spacing w:after="0" w:line="240" w:lineRule="auto"/>
              <w:ind w:right="-57"/>
              <w:jc w:val="center"/>
              <w:rPr>
                <w:rFonts w:ascii="Times New Roman" w:eastAsia="Times New Roman" w:hAnsi="Times New Roman" w:cs="Times New Roman"/>
                <w:sz w:val="24"/>
                <w:szCs w:val="24"/>
                <w:lang w:eastAsia="ru-RU"/>
              </w:rPr>
            </w:pPr>
            <w:r w:rsidRPr="00607728">
              <w:rPr>
                <w:rFonts w:ascii="Times New Roman" w:eastAsia="Times New Roman" w:hAnsi="Times New Roman" w:cs="Times New Roman"/>
                <w:sz w:val="24"/>
                <w:szCs w:val="24"/>
                <w:lang w:val="en-US" w:eastAsia="ru-RU"/>
              </w:rPr>
              <w:t>R</w:t>
            </w:r>
            <w:r w:rsidRPr="00607728">
              <w:rPr>
                <w:rFonts w:ascii="Times New Roman" w:eastAsia="Times New Roman" w:hAnsi="Times New Roman" w:cs="Times New Roman"/>
                <w:sz w:val="24"/>
                <w:szCs w:val="24"/>
                <w:vertAlign w:val="superscript"/>
                <w:lang w:eastAsia="ru-RU"/>
              </w:rPr>
              <w:t xml:space="preserve">2 </w:t>
            </w:r>
            <w:r w:rsidRPr="00607728">
              <w:rPr>
                <w:rFonts w:ascii="Times New Roman" w:eastAsia="Times New Roman" w:hAnsi="Times New Roman" w:cs="Times New Roman"/>
                <w:sz w:val="24"/>
                <w:szCs w:val="24"/>
                <w:lang w:eastAsia="ru-RU"/>
              </w:rPr>
              <w:t xml:space="preserve">=0,9111; </w:t>
            </w:r>
            <w:r w:rsidRPr="00607728">
              <w:rPr>
                <w:rFonts w:ascii="Times New Roman" w:eastAsia="Times New Roman" w:hAnsi="Times New Roman" w:cs="Times New Roman"/>
                <w:sz w:val="24"/>
                <w:szCs w:val="24"/>
                <w:lang w:val="en-US" w:eastAsia="ru-RU"/>
              </w:rPr>
              <w:t>F</w:t>
            </w:r>
            <w:r w:rsidR="00BB2167">
              <w:rPr>
                <w:rFonts w:ascii="Times New Roman" w:eastAsia="Times New Roman" w:hAnsi="Times New Roman" w:cs="Times New Roman"/>
                <w:sz w:val="24"/>
                <w:szCs w:val="24"/>
                <w:lang w:eastAsia="ru-RU"/>
              </w:rPr>
              <w:t>-Фишер</w:t>
            </w:r>
            <w:r w:rsidRPr="00607728">
              <w:rPr>
                <w:rFonts w:ascii="Times New Roman" w:eastAsia="Times New Roman" w:hAnsi="Times New Roman" w:cs="Times New Roman"/>
                <w:sz w:val="24"/>
                <w:szCs w:val="24"/>
                <w:lang w:eastAsia="ru-RU"/>
              </w:rPr>
              <w:t>=143,51;</w:t>
            </w:r>
            <w:r w:rsidR="00BB2167">
              <w:rPr>
                <w:rFonts w:ascii="Times New Roman" w:eastAsia="Times New Roman" w:hAnsi="Times New Roman" w:cs="Times New Roman"/>
                <w:sz w:val="24"/>
                <w:szCs w:val="24"/>
                <w:lang w:eastAsia="ru-RU"/>
              </w:rPr>
              <w:t xml:space="preserve"> </w:t>
            </w:r>
            <w:r w:rsidR="00BB2167" w:rsidRPr="00BB2167">
              <w:rPr>
                <w:rFonts w:ascii="Times New Roman" w:eastAsia="Times New Roman" w:hAnsi="Times New Roman" w:cs="Times New Roman"/>
                <w:sz w:val="24"/>
                <w:szCs w:val="24"/>
                <w:lang w:eastAsia="ru-RU"/>
              </w:rPr>
              <w:t>F маңыздылығы</w:t>
            </w:r>
            <w:r w:rsidRPr="00607728">
              <w:rPr>
                <w:rFonts w:ascii="Times New Roman" w:eastAsia="Times New Roman" w:hAnsi="Times New Roman" w:cs="Times New Roman"/>
                <w:sz w:val="24"/>
                <w:szCs w:val="24"/>
                <w:lang w:eastAsia="ru-RU"/>
              </w:rPr>
              <w:t>=9,56</w:t>
            </w:r>
            <w:r w:rsidRPr="00607728">
              <w:rPr>
                <w:rFonts w:ascii="Times New Roman" w:eastAsia="Times New Roman" w:hAnsi="Times New Roman" w:cs="Times New Roman"/>
                <w:sz w:val="24"/>
                <w:szCs w:val="24"/>
                <w:lang w:val="en-US" w:eastAsia="ru-RU"/>
              </w:rPr>
              <w:t>E</w:t>
            </w:r>
            <w:r w:rsidRPr="00607728">
              <w:rPr>
                <w:rFonts w:ascii="Times New Roman" w:eastAsia="Times New Roman" w:hAnsi="Times New Roman" w:cs="Times New Roman"/>
                <w:sz w:val="24"/>
                <w:szCs w:val="24"/>
                <w:lang w:eastAsia="ru-RU"/>
              </w:rPr>
              <w:t>-09;</w:t>
            </w:r>
          </w:p>
          <w:p w14:paraId="6EB576CF" w14:textId="77777777" w:rsidR="00607728" w:rsidRPr="00607728" w:rsidRDefault="00607728" w:rsidP="00607728">
            <w:pPr>
              <w:spacing w:after="0" w:line="240" w:lineRule="auto"/>
              <w:ind w:right="-57"/>
              <w:jc w:val="center"/>
              <w:rPr>
                <w:rFonts w:ascii="Times New Roman" w:eastAsia="Times New Roman" w:hAnsi="Times New Roman" w:cs="Times New Roman"/>
                <w:sz w:val="24"/>
                <w:szCs w:val="24"/>
                <w:lang w:eastAsia="ru-RU"/>
              </w:rPr>
            </w:pPr>
            <w:r w:rsidRPr="00607728">
              <w:rPr>
                <w:rFonts w:ascii="Times New Roman" w:eastAsia="Times New Roman" w:hAnsi="Times New Roman" w:cs="Times New Roman"/>
                <w:sz w:val="24"/>
                <w:szCs w:val="24"/>
                <w:lang w:val="en-US" w:eastAsia="ru-RU"/>
              </w:rPr>
              <w:t>P</w:t>
            </w:r>
            <w:r w:rsidR="00BB2167">
              <w:rPr>
                <w:rFonts w:ascii="Times New Roman" w:eastAsia="Times New Roman" w:hAnsi="Times New Roman" w:cs="Times New Roman"/>
                <w:sz w:val="24"/>
                <w:szCs w:val="24"/>
                <w:lang w:eastAsia="ru-RU"/>
              </w:rPr>
              <w:t>-Стьюдент</w:t>
            </w:r>
            <w:r w:rsidRPr="00607728">
              <w:rPr>
                <w:rFonts w:ascii="Times New Roman" w:eastAsia="Times New Roman" w:hAnsi="Times New Roman" w:cs="Times New Roman"/>
                <w:sz w:val="24"/>
                <w:szCs w:val="24"/>
                <w:lang w:eastAsia="ru-RU"/>
              </w:rPr>
              <w:t xml:space="preserve"> (</w:t>
            </w:r>
            <w:r w:rsidRPr="00607728">
              <w:rPr>
                <w:rFonts w:ascii="Times New Roman" w:eastAsia="Times New Roman" w:hAnsi="Times New Roman" w:cs="Times New Roman"/>
                <w:sz w:val="24"/>
                <w:szCs w:val="24"/>
                <w:lang w:val="en-US" w:eastAsia="ru-RU"/>
              </w:rPr>
              <w:t>Y</w:t>
            </w:r>
            <w:r w:rsidRPr="00607728">
              <w:rPr>
                <w:rFonts w:ascii="Times New Roman" w:eastAsia="Times New Roman" w:hAnsi="Times New Roman" w:cs="Times New Roman"/>
                <w:sz w:val="24"/>
                <w:szCs w:val="24"/>
                <w:lang w:eastAsia="ru-RU"/>
              </w:rPr>
              <w:t>)=54,898;</w:t>
            </w:r>
          </w:p>
          <w:p w14:paraId="429BC641" w14:textId="77777777" w:rsidR="00607728" w:rsidRPr="00607728" w:rsidRDefault="00607728" w:rsidP="00607728">
            <w:pPr>
              <w:spacing w:after="0" w:line="240" w:lineRule="auto"/>
              <w:ind w:right="-57"/>
              <w:jc w:val="center"/>
              <w:rPr>
                <w:rFonts w:ascii="Times New Roman" w:eastAsia="Times New Roman" w:hAnsi="Times New Roman" w:cs="Times New Roman"/>
                <w:sz w:val="24"/>
                <w:szCs w:val="24"/>
                <w:lang w:eastAsia="ru-RU"/>
              </w:rPr>
            </w:pPr>
            <w:r w:rsidRPr="00607728">
              <w:rPr>
                <w:rFonts w:ascii="Times New Roman" w:eastAsia="Times New Roman" w:hAnsi="Times New Roman" w:cs="Times New Roman"/>
                <w:sz w:val="24"/>
                <w:szCs w:val="24"/>
                <w:lang w:val="en-US" w:eastAsia="ru-RU"/>
              </w:rPr>
              <w:t>P</w:t>
            </w:r>
            <w:r w:rsidR="00BB2167">
              <w:rPr>
                <w:rFonts w:ascii="Times New Roman" w:eastAsia="Times New Roman" w:hAnsi="Times New Roman" w:cs="Times New Roman"/>
                <w:sz w:val="24"/>
                <w:szCs w:val="24"/>
                <w:lang w:eastAsia="ru-RU"/>
              </w:rPr>
              <w:t>-мәні</w:t>
            </w:r>
            <w:r w:rsidRPr="00607728">
              <w:rPr>
                <w:rFonts w:ascii="Times New Roman" w:eastAsia="Times New Roman" w:hAnsi="Times New Roman" w:cs="Times New Roman"/>
                <w:sz w:val="24"/>
                <w:szCs w:val="24"/>
                <w:lang w:eastAsia="ru-RU"/>
              </w:rPr>
              <w:t xml:space="preserve"> (</w:t>
            </w:r>
            <w:r w:rsidRPr="00607728">
              <w:rPr>
                <w:rFonts w:ascii="Times New Roman" w:eastAsia="Times New Roman" w:hAnsi="Times New Roman" w:cs="Times New Roman"/>
                <w:sz w:val="24"/>
                <w:szCs w:val="24"/>
                <w:lang w:val="en-US" w:eastAsia="ru-RU"/>
              </w:rPr>
              <w:t>Y</w:t>
            </w:r>
            <w:r w:rsidRPr="00607728">
              <w:rPr>
                <w:rFonts w:ascii="Times New Roman" w:eastAsia="Times New Roman" w:hAnsi="Times New Roman" w:cs="Times New Roman"/>
                <w:sz w:val="24"/>
                <w:szCs w:val="24"/>
                <w:lang w:eastAsia="ru-RU"/>
              </w:rPr>
              <w:t>)=9,485Е-18;</w:t>
            </w:r>
          </w:p>
          <w:p w14:paraId="6D118A8C" w14:textId="77777777" w:rsidR="00607728" w:rsidRPr="00607728" w:rsidRDefault="00607728" w:rsidP="00607728">
            <w:pPr>
              <w:spacing w:after="0" w:line="240" w:lineRule="auto"/>
              <w:ind w:right="-57"/>
              <w:jc w:val="center"/>
              <w:rPr>
                <w:rFonts w:ascii="Times New Roman" w:eastAsia="Times New Roman" w:hAnsi="Times New Roman" w:cs="Times New Roman"/>
                <w:sz w:val="24"/>
                <w:szCs w:val="24"/>
                <w:lang w:eastAsia="ru-RU"/>
              </w:rPr>
            </w:pPr>
            <w:r w:rsidRPr="00607728">
              <w:rPr>
                <w:rFonts w:ascii="Times New Roman" w:eastAsia="Times New Roman" w:hAnsi="Times New Roman" w:cs="Times New Roman"/>
                <w:sz w:val="24"/>
                <w:szCs w:val="24"/>
                <w:lang w:val="en-US" w:eastAsia="ru-RU"/>
              </w:rPr>
              <w:t>P</w:t>
            </w:r>
            <w:r w:rsidR="00BB2167">
              <w:rPr>
                <w:rFonts w:ascii="Times New Roman" w:eastAsia="Times New Roman" w:hAnsi="Times New Roman" w:cs="Times New Roman"/>
                <w:sz w:val="24"/>
                <w:szCs w:val="24"/>
                <w:lang w:eastAsia="ru-RU"/>
              </w:rPr>
              <w:t>-Стьюдент</w:t>
            </w:r>
            <w:r w:rsidRPr="00607728">
              <w:rPr>
                <w:rFonts w:ascii="Times New Roman" w:eastAsia="Times New Roman" w:hAnsi="Times New Roman" w:cs="Times New Roman"/>
                <w:sz w:val="24"/>
                <w:szCs w:val="24"/>
                <w:lang w:eastAsia="ru-RU"/>
              </w:rPr>
              <w:t xml:space="preserve"> (</w:t>
            </w:r>
            <w:r w:rsidRPr="00607728">
              <w:rPr>
                <w:rFonts w:ascii="Times New Roman" w:eastAsia="Times New Roman" w:hAnsi="Times New Roman" w:cs="Times New Roman"/>
                <w:sz w:val="24"/>
                <w:szCs w:val="24"/>
                <w:lang w:val="en-US" w:eastAsia="ru-RU"/>
              </w:rPr>
              <w:t>t</w:t>
            </w:r>
            <w:r w:rsidRPr="00607728">
              <w:rPr>
                <w:rFonts w:ascii="Times New Roman" w:eastAsia="Times New Roman" w:hAnsi="Times New Roman" w:cs="Times New Roman"/>
                <w:sz w:val="24"/>
                <w:szCs w:val="24"/>
                <w:lang w:eastAsia="ru-RU"/>
              </w:rPr>
              <w:t>)=11,979;</w:t>
            </w:r>
          </w:p>
          <w:p w14:paraId="54FCFC04" w14:textId="77777777" w:rsidR="00607728" w:rsidRPr="00607728" w:rsidRDefault="00607728" w:rsidP="00BB2167">
            <w:pPr>
              <w:spacing w:after="0" w:line="240" w:lineRule="auto"/>
              <w:ind w:right="-57"/>
              <w:jc w:val="center"/>
              <w:rPr>
                <w:rFonts w:ascii="Times New Roman" w:eastAsia="Times New Roman" w:hAnsi="Times New Roman" w:cs="Times New Roman"/>
                <w:sz w:val="24"/>
                <w:szCs w:val="24"/>
                <w:lang w:eastAsia="ru-RU"/>
              </w:rPr>
            </w:pPr>
            <w:r w:rsidRPr="00607728">
              <w:rPr>
                <w:rFonts w:ascii="Times New Roman" w:eastAsia="Times New Roman" w:hAnsi="Times New Roman" w:cs="Times New Roman"/>
                <w:sz w:val="24"/>
                <w:szCs w:val="24"/>
                <w:lang w:val="en-US" w:eastAsia="ru-RU"/>
              </w:rPr>
              <w:t>P</w:t>
            </w:r>
            <w:r w:rsidRPr="00607728">
              <w:rPr>
                <w:rFonts w:ascii="Times New Roman" w:eastAsia="Times New Roman" w:hAnsi="Times New Roman" w:cs="Times New Roman"/>
                <w:sz w:val="24"/>
                <w:szCs w:val="24"/>
                <w:lang w:eastAsia="ru-RU"/>
              </w:rPr>
              <w:t>-</w:t>
            </w:r>
            <w:r w:rsidR="00BB2167">
              <w:rPr>
                <w:rFonts w:ascii="Times New Roman" w:eastAsia="Times New Roman" w:hAnsi="Times New Roman" w:cs="Times New Roman"/>
                <w:sz w:val="24"/>
                <w:szCs w:val="24"/>
                <w:lang w:val="kk-KZ" w:eastAsia="ru-RU"/>
              </w:rPr>
              <w:t>мәні</w:t>
            </w:r>
            <w:r w:rsidRPr="00607728">
              <w:rPr>
                <w:rFonts w:ascii="Times New Roman" w:eastAsia="Times New Roman" w:hAnsi="Times New Roman" w:cs="Times New Roman"/>
                <w:sz w:val="24"/>
                <w:szCs w:val="24"/>
                <w:lang w:eastAsia="ru-RU"/>
              </w:rPr>
              <w:t xml:space="preserve"> (</w:t>
            </w:r>
            <w:r w:rsidRPr="00607728">
              <w:rPr>
                <w:rFonts w:ascii="Times New Roman" w:eastAsia="Times New Roman" w:hAnsi="Times New Roman" w:cs="Times New Roman"/>
                <w:sz w:val="24"/>
                <w:szCs w:val="24"/>
                <w:lang w:val="en-US" w:eastAsia="ru-RU"/>
              </w:rPr>
              <w:t>t</w:t>
            </w:r>
            <w:r w:rsidRPr="00607728">
              <w:rPr>
                <w:rFonts w:ascii="Times New Roman" w:eastAsia="Times New Roman" w:hAnsi="Times New Roman" w:cs="Times New Roman"/>
                <w:sz w:val="24"/>
                <w:szCs w:val="24"/>
                <w:lang w:eastAsia="ru-RU"/>
              </w:rPr>
              <w:t>)=9,561</w:t>
            </w:r>
            <w:r w:rsidRPr="00607728">
              <w:rPr>
                <w:rFonts w:ascii="Times New Roman" w:eastAsia="Times New Roman" w:hAnsi="Times New Roman" w:cs="Times New Roman"/>
                <w:sz w:val="24"/>
                <w:szCs w:val="24"/>
                <w:lang w:val="en-US" w:eastAsia="ru-RU"/>
              </w:rPr>
              <w:t>E</w:t>
            </w:r>
            <w:r w:rsidRPr="00607728">
              <w:rPr>
                <w:rFonts w:ascii="Times New Roman" w:eastAsia="Times New Roman" w:hAnsi="Times New Roman" w:cs="Times New Roman"/>
                <w:sz w:val="24"/>
                <w:szCs w:val="24"/>
                <w:lang w:eastAsia="ru-RU"/>
              </w:rPr>
              <w:t>-09</w:t>
            </w:r>
          </w:p>
        </w:tc>
      </w:tr>
      <w:tr w:rsidR="00E80AAC" w:rsidRPr="00607728" w14:paraId="71CBCA65" w14:textId="77777777" w:rsidTr="009D5383">
        <w:trPr>
          <w:trHeight w:val="283"/>
        </w:trPr>
        <w:tc>
          <w:tcPr>
            <w:tcW w:w="453" w:type="dxa"/>
            <w:tcBorders>
              <w:top w:val="single" w:sz="4" w:space="0" w:color="auto"/>
              <w:left w:val="single" w:sz="4" w:space="0" w:color="auto"/>
              <w:bottom w:val="single" w:sz="4" w:space="0" w:color="auto"/>
              <w:right w:val="single" w:sz="4" w:space="0" w:color="auto"/>
            </w:tcBorders>
            <w:shd w:val="clear" w:color="auto" w:fill="auto"/>
          </w:tcPr>
          <w:p w14:paraId="76AE8464" w14:textId="77777777" w:rsidR="00E80AAC" w:rsidRPr="00607728" w:rsidRDefault="00E80AAC" w:rsidP="009D5383">
            <w:pPr>
              <w:spacing w:after="0" w:line="240" w:lineRule="auto"/>
              <w:ind w:left="-57" w:right="-57"/>
              <w:jc w:val="center"/>
              <w:rPr>
                <w:rFonts w:ascii="Times New Roman" w:eastAsia="Times New Roman" w:hAnsi="Times New Roman" w:cs="Times New Roman"/>
                <w:bCs/>
                <w:iCs/>
                <w:sz w:val="24"/>
                <w:szCs w:val="24"/>
                <w:lang w:eastAsia="ru-RU"/>
              </w:rPr>
            </w:pPr>
            <w:r w:rsidRPr="00607728">
              <w:rPr>
                <w:rFonts w:ascii="Times New Roman" w:eastAsia="Times New Roman" w:hAnsi="Times New Roman" w:cs="Times New Roman"/>
                <w:bCs/>
                <w:iCs/>
                <w:sz w:val="24"/>
                <w:szCs w:val="24"/>
                <w:lang w:eastAsia="ru-RU"/>
              </w:rPr>
              <w:t>17</w:t>
            </w:r>
          </w:p>
        </w:tc>
        <w:tc>
          <w:tcPr>
            <w:tcW w:w="2426" w:type="dxa"/>
            <w:tcBorders>
              <w:top w:val="single" w:sz="4" w:space="0" w:color="auto"/>
              <w:left w:val="nil"/>
              <w:bottom w:val="single" w:sz="4" w:space="0" w:color="auto"/>
              <w:right w:val="single" w:sz="4" w:space="0" w:color="auto"/>
            </w:tcBorders>
            <w:shd w:val="clear" w:color="auto" w:fill="auto"/>
          </w:tcPr>
          <w:p w14:paraId="2019F747" w14:textId="77777777" w:rsidR="00E80AAC" w:rsidRPr="00607728" w:rsidRDefault="00E80AAC" w:rsidP="009D5383">
            <w:pPr>
              <w:spacing w:after="0" w:line="240" w:lineRule="auto"/>
              <w:ind w:left="-57" w:right="-57"/>
              <w:jc w:val="center"/>
              <w:rPr>
                <w:rFonts w:ascii="Times New Roman" w:eastAsia="Times New Roman" w:hAnsi="Times New Roman" w:cs="Times New Roman"/>
                <w:sz w:val="24"/>
                <w:szCs w:val="24"/>
                <w:lang w:eastAsia="ru-RU"/>
              </w:rPr>
            </w:pPr>
            <w:r w:rsidRPr="00607728">
              <w:rPr>
                <w:rFonts w:ascii="Times New Roman" w:eastAsia="Times New Roman" w:hAnsi="Times New Roman" w:cs="Times New Roman"/>
                <w:sz w:val="24"/>
                <w:szCs w:val="24"/>
                <w:lang w:eastAsia="ru-RU"/>
              </w:rPr>
              <w:t>257,4023</w:t>
            </w:r>
          </w:p>
        </w:tc>
        <w:tc>
          <w:tcPr>
            <w:tcW w:w="2693" w:type="dxa"/>
            <w:tcBorders>
              <w:top w:val="single" w:sz="4" w:space="0" w:color="auto"/>
              <w:left w:val="nil"/>
              <w:bottom w:val="single" w:sz="4" w:space="0" w:color="auto"/>
              <w:right w:val="single" w:sz="4" w:space="0" w:color="auto"/>
            </w:tcBorders>
            <w:shd w:val="clear" w:color="auto" w:fill="auto"/>
          </w:tcPr>
          <w:p w14:paraId="1F301784" w14:textId="77777777" w:rsidR="00E80AAC" w:rsidRPr="00607728" w:rsidRDefault="00E80AAC" w:rsidP="009D5383">
            <w:pPr>
              <w:spacing w:after="0" w:line="240" w:lineRule="auto"/>
              <w:ind w:left="-57" w:right="-57"/>
              <w:jc w:val="center"/>
              <w:rPr>
                <w:rFonts w:ascii="Times New Roman" w:eastAsia="Times New Roman" w:hAnsi="Times New Roman" w:cs="Times New Roman"/>
                <w:sz w:val="24"/>
                <w:szCs w:val="24"/>
                <w:lang w:eastAsia="ru-RU"/>
              </w:rPr>
            </w:pPr>
            <w:r w:rsidRPr="00607728">
              <w:rPr>
                <w:rFonts w:ascii="Times New Roman" w:eastAsia="Times New Roman" w:hAnsi="Times New Roman" w:cs="Times New Roman"/>
                <w:sz w:val="24"/>
                <w:szCs w:val="24"/>
                <w:lang w:eastAsia="ru-RU"/>
              </w:rPr>
              <w:t>253,7714</w:t>
            </w:r>
          </w:p>
        </w:tc>
        <w:tc>
          <w:tcPr>
            <w:tcW w:w="3827" w:type="dxa"/>
            <w:tcBorders>
              <w:top w:val="single" w:sz="4" w:space="0" w:color="auto"/>
              <w:left w:val="nil"/>
              <w:bottom w:val="single" w:sz="4" w:space="0" w:color="auto"/>
              <w:right w:val="single" w:sz="4" w:space="0" w:color="auto"/>
            </w:tcBorders>
            <w:shd w:val="clear" w:color="auto" w:fill="auto"/>
          </w:tcPr>
          <w:p w14:paraId="1302E9B0" w14:textId="77777777" w:rsidR="00E80AAC" w:rsidRPr="00607728" w:rsidRDefault="00E80AAC" w:rsidP="009D5383">
            <w:pPr>
              <w:spacing w:after="0" w:line="240" w:lineRule="auto"/>
              <w:ind w:left="-57" w:right="-57"/>
              <w:jc w:val="center"/>
              <w:rPr>
                <w:rFonts w:ascii="Times New Roman" w:eastAsia="Times New Roman" w:hAnsi="Times New Roman" w:cs="Times New Roman"/>
                <w:sz w:val="24"/>
                <w:szCs w:val="24"/>
                <w:lang w:eastAsia="ru-RU"/>
              </w:rPr>
            </w:pPr>
            <w:r w:rsidRPr="00607728">
              <w:rPr>
                <w:rFonts w:ascii="Times New Roman" w:eastAsia="Times New Roman" w:hAnsi="Times New Roman" w:cs="Times New Roman"/>
                <w:sz w:val="24"/>
                <w:szCs w:val="24"/>
                <w:lang w:eastAsia="ru-RU"/>
              </w:rPr>
              <w:t>257,404</w:t>
            </w:r>
          </w:p>
        </w:tc>
      </w:tr>
      <w:tr w:rsidR="00E80AAC" w:rsidRPr="00607728" w14:paraId="7AE6E116" w14:textId="77777777" w:rsidTr="009D5383">
        <w:trPr>
          <w:trHeight w:val="283"/>
        </w:trPr>
        <w:tc>
          <w:tcPr>
            <w:tcW w:w="453" w:type="dxa"/>
            <w:tcBorders>
              <w:top w:val="nil"/>
              <w:left w:val="single" w:sz="4" w:space="0" w:color="auto"/>
              <w:bottom w:val="single" w:sz="4" w:space="0" w:color="auto"/>
              <w:right w:val="single" w:sz="4" w:space="0" w:color="auto"/>
            </w:tcBorders>
            <w:shd w:val="clear" w:color="auto" w:fill="auto"/>
          </w:tcPr>
          <w:p w14:paraId="32206D25" w14:textId="77777777" w:rsidR="00E80AAC" w:rsidRPr="00607728" w:rsidRDefault="00E80AAC" w:rsidP="009D5383">
            <w:pPr>
              <w:spacing w:after="0" w:line="240" w:lineRule="auto"/>
              <w:ind w:left="-57" w:right="-57"/>
              <w:jc w:val="center"/>
              <w:rPr>
                <w:rFonts w:ascii="Times New Roman" w:eastAsia="Times New Roman" w:hAnsi="Times New Roman" w:cs="Times New Roman"/>
                <w:bCs/>
                <w:iCs/>
                <w:sz w:val="24"/>
                <w:szCs w:val="24"/>
                <w:lang w:eastAsia="ru-RU"/>
              </w:rPr>
            </w:pPr>
            <w:r w:rsidRPr="00607728">
              <w:rPr>
                <w:rFonts w:ascii="Times New Roman" w:eastAsia="Times New Roman" w:hAnsi="Times New Roman" w:cs="Times New Roman"/>
                <w:bCs/>
                <w:iCs/>
                <w:sz w:val="24"/>
                <w:szCs w:val="24"/>
                <w:lang w:eastAsia="ru-RU"/>
              </w:rPr>
              <w:t>18</w:t>
            </w:r>
          </w:p>
        </w:tc>
        <w:tc>
          <w:tcPr>
            <w:tcW w:w="2426" w:type="dxa"/>
            <w:tcBorders>
              <w:top w:val="nil"/>
              <w:left w:val="nil"/>
              <w:bottom w:val="single" w:sz="4" w:space="0" w:color="auto"/>
              <w:right w:val="single" w:sz="4" w:space="0" w:color="auto"/>
            </w:tcBorders>
            <w:shd w:val="clear" w:color="auto" w:fill="auto"/>
          </w:tcPr>
          <w:p w14:paraId="2107E003" w14:textId="77777777" w:rsidR="00E80AAC" w:rsidRPr="00607728" w:rsidRDefault="00E80AAC" w:rsidP="009D5383">
            <w:pPr>
              <w:spacing w:after="0" w:line="240" w:lineRule="auto"/>
              <w:ind w:left="-57" w:right="-57"/>
              <w:jc w:val="center"/>
              <w:rPr>
                <w:rFonts w:ascii="Times New Roman" w:eastAsia="Times New Roman" w:hAnsi="Times New Roman" w:cs="Times New Roman"/>
                <w:sz w:val="24"/>
                <w:szCs w:val="24"/>
                <w:lang w:eastAsia="ru-RU"/>
              </w:rPr>
            </w:pPr>
            <w:r w:rsidRPr="00607728">
              <w:rPr>
                <w:rFonts w:ascii="Times New Roman" w:eastAsia="Times New Roman" w:hAnsi="Times New Roman" w:cs="Times New Roman"/>
                <w:sz w:val="24"/>
                <w:szCs w:val="24"/>
                <w:lang w:eastAsia="ru-RU"/>
              </w:rPr>
              <w:t>261,5842</w:t>
            </w:r>
          </w:p>
        </w:tc>
        <w:tc>
          <w:tcPr>
            <w:tcW w:w="2693" w:type="dxa"/>
            <w:tcBorders>
              <w:top w:val="nil"/>
              <w:left w:val="nil"/>
              <w:bottom w:val="single" w:sz="4" w:space="0" w:color="auto"/>
              <w:right w:val="single" w:sz="4" w:space="0" w:color="auto"/>
            </w:tcBorders>
            <w:shd w:val="clear" w:color="auto" w:fill="auto"/>
          </w:tcPr>
          <w:p w14:paraId="46299613" w14:textId="77777777" w:rsidR="00E80AAC" w:rsidRPr="00607728" w:rsidRDefault="00E80AAC" w:rsidP="009D5383">
            <w:pPr>
              <w:spacing w:after="0" w:line="240" w:lineRule="auto"/>
              <w:ind w:left="-57" w:right="-57"/>
              <w:jc w:val="center"/>
              <w:rPr>
                <w:rFonts w:ascii="Times New Roman" w:eastAsia="Times New Roman" w:hAnsi="Times New Roman" w:cs="Times New Roman"/>
                <w:sz w:val="24"/>
                <w:szCs w:val="24"/>
                <w:lang w:eastAsia="ru-RU"/>
              </w:rPr>
            </w:pPr>
            <w:r w:rsidRPr="00607728">
              <w:rPr>
                <w:rFonts w:ascii="Times New Roman" w:eastAsia="Times New Roman" w:hAnsi="Times New Roman" w:cs="Times New Roman"/>
                <w:sz w:val="24"/>
                <w:szCs w:val="24"/>
                <w:lang w:eastAsia="ru-RU"/>
              </w:rPr>
              <w:t>253,8499</w:t>
            </w:r>
          </w:p>
        </w:tc>
        <w:tc>
          <w:tcPr>
            <w:tcW w:w="3827" w:type="dxa"/>
            <w:tcBorders>
              <w:top w:val="nil"/>
              <w:left w:val="nil"/>
              <w:bottom w:val="single" w:sz="4" w:space="0" w:color="auto"/>
              <w:right w:val="single" w:sz="4" w:space="0" w:color="auto"/>
            </w:tcBorders>
            <w:shd w:val="clear" w:color="auto" w:fill="auto"/>
          </w:tcPr>
          <w:p w14:paraId="446F3F94" w14:textId="77777777" w:rsidR="00E80AAC" w:rsidRPr="00607728" w:rsidRDefault="00E80AAC" w:rsidP="009D5383">
            <w:pPr>
              <w:spacing w:after="0" w:line="240" w:lineRule="auto"/>
              <w:ind w:left="-57" w:right="-57"/>
              <w:jc w:val="center"/>
              <w:rPr>
                <w:rFonts w:ascii="Times New Roman" w:eastAsia="Times New Roman" w:hAnsi="Times New Roman" w:cs="Times New Roman"/>
                <w:sz w:val="24"/>
                <w:szCs w:val="24"/>
                <w:lang w:eastAsia="ru-RU"/>
              </w:rPr>
            </w:pPr>
            <w:r w:rsidRPr="00607728">
              <w:rPr>
                <w:rFonts w:ascii="Times New Roman" w:eastAsia="Times New Roman" w:hAnsi="Times New Roman" w:cs="Times New Roman"/>
                <w:sz w:val="24"/>
                <w:szCs w:val="24"/>
                <w:lang w:eastAsia="ru-RU"/>
              </w:rPr>
              <w:t>261,586</w:t>
            </w:r>
          </w:p>
        </w:tc>
      </w:tr>
      <w:tr w:rsidR="00E80AAC" w:rsidRPr="00607728" w14:paraId="22581996" w14:textId="77777777" w:rsidTr="009D5383">
        <w:trPr>
          <w:trHeight w:val="283"/>
        </w:trPr>
        <w:tc>
          <w:tcPr>
            <w:tcW w:w="453" w:type="dxa"/>
            <w:tcBorders>
              <w:top w:val="nil"/>
              <w:left w:val="single" w:sz="4" w:space="0" w:color="auto"/>
              <w:bottom w:val="single" w:sz="4" w:space="0" w:color="auto"/>
              <w:right w:val="single" w:sz="4" w:space="0" w:color="auto"/>
            </w:tcBorders>
            <w:shd w:val="clear" w:color="auto" w:fill="auto"/>
          </w:tcPr>
          <w:p w14:paraId="0655FE69" w14:textId="77777777" w:rsidR="00E80AAC" w:rsidRPr="00607728" w:rsidRDefault="00E80AAC" w:rsidP="009D5383">
            <w:pPr>
              <w:spacing w:after="0" w:line="240" w:lineRule="auto"/>
              <w:ind w:left="-57" w:right="-57"/>
              <w:jc w:val="center"/>
              <w:rPr>
                <w:rFonts w:ascii="Times New Roman" w:eastAsia="Times New Roman" w:hAnsi="Times New Roman" w:cs="Times New Roman"/>
                <w:bCs/>
                <w:iCs/>
                <w:sz w:val="24"/>
                <w:szCs w:val="24"/>
                <w:lang w:eastAsia="ru-RU"/>
              </w:rPr>
            </w:pPr>
            <w:r w:rsidRPr="00607728">
              <w:rPr>
                <w:rFonts w:ascii="Times New Roman" w:eastAsia="Times New Roman" w:hAnsi="Times New Roman" w:cs="Times New Roman"/>
                <w:bCs/>
                <w:iCs/>
                <w:sz w:val="24"/>
                <w:szCs w:val="24"/>
                <w:lang w:eastAsia="ru-RU"/>
              </w:rPr>
              <w:t>19</w:t>
            </w:r>
          </w:p>
        </w:tc>
        <w:tc>
          <w:tcPr>
            <w:tcW w:w="2426" w:type="dxa"/>
            <w:tcBorders>
              <w:top w:val="nil"/>
              <w:left w:val="nil"/>
              <w:bottom w:val="single" w:sz="4" w:space="0" w:color="auto"/>
              <w:right w:val="single" w:sz="4" w:space="0" w:color="auto"/>
            </w:tcBorders>
            <w:shd w:val="clear" w:color="auto" w:fill="auto"/>
          </w:tcPr>
          <w:p w14:paraId="2C0DA789" w14:textId="77777777" w:rsidR="00E80AAC" w:rsidRPr="00607728" w:rsidRDefault="00E80AAC" w:rsidP="009D5383">
            <w:pPr>
              <w:spacing w:after="0" w:line="240" w:lineRule="auto"/>
              <w:ind w:left="-57" w:right="-57"/>
              <w:jc w:val="center"/>
              <w:rPr>
                <w:rFonts w:ascii="Times New Roman" w:eastAsia="Times New Roman" w:hAnsi="Times New Roman" w:cs="Times New Roman"/>
                <w:sz w:val="24"/>
                <w:szCs w:val="24"/>
                <w:lang w:eastAsia="ru-RU"/>
              </w:rPr>
            </w:pPr>
            <w:r w:rsidRPr="00607728">
              <w:rPr>
                <w:rFonts w:ascii="Times New Roman" w:eastAsia="Times New Roman" w:hAnsi="Times New Roman" w:cs="Times New Roman"/>
                <w:sz w:val="24"/>
                <w:szCs w:val="24"/>
                <w:lang w:eastAsia="ru-RU"/>
              </w:rPr>
              <w:t>265,7661</w:t>
            </w:r>
          </w:p>
        </w:tc>
        <w:tc>
          <w:tcPr>
            <w:tcW w:w="2693" w:type="dxa"/>
            <w:tcBorders>
              <w:top w:val="nil"/>
              <w:left w:val="nil"/>
              <w:bottom w:val="single" w:sz="4" w:space="0" w:color="auto"/>
              <w:right w:val="single" w:sz="4" w:space="0" w:color="auto"/>
            </w:tcBorders>
            <w:shd w:val="clear" w:color="auto" w:fill="auto"/>
          </w:tcPr>
          <w:p w14:paraId="22E0FEC0" w14:textId="77777777" w:rsidR="00E80AAC" w:rsidRPr="00607728" w:rsidRDefault="00E80AAC" w:rsidP="009D5383">
            <w:pPr>
              <w:spacing w:after="0" w:line="240" w:lineRule="auto"/>
              <w:ind w:left="-57" w:right="-57"/>
              <w:jc w:val="center"/>
              <w:rPr>
                <w:rFonts w:ascii="Times New Roman" w:eastAsia="Times New Roman" w:hAnsi="Times New Roman" w:cs="Times New Roman"/>
                <w:sz w:val="24"/>
                <w:szCs w:val="24"/>
                <w:lang w:eastAsia="ru-RU"/>
              </w:rPr>
            </w:pPr>
            <w:r w:rsidRPr="00607728">
              <w:rPr>
                <w:rFonts w:ascii="Times New Roman" w:eastAsia="Times New Roman" w:hAnsi="Times New Roman" w:cs="Times New Roman"/>
                <w:sz w:val="24"/>
                <w:szCs w:val="24"/>
                <w:lang w:eastAsia="ru-RU"/>
              </w:rPr>
              <w:t>253,8036</w:t>
            </w:r>
          </w:p>
        </w:tc>
        <w:tc>
          <w:tcPr>
            <w:tcW w:w="3827" w:type="dxa"/>
            <w:tcBorders>
              <w:top w:val="nil"/>
              <w:left w:val="nil"/>
              <w:bottom w:val="single" w:sz="4" w:space="0" w:color="auto"/>
              <w:right w:val="single" w:sz="4" w:space="0" w:color="auto"/>
            </w:tcBorders>
            <w:shd w:val="clear" w:color="auto" w:fill="auto"/>
          </w:tcPr>
          <w:p w14:paraId="2C99C645" w14:textId="77777777" w:rsidR="00E80AAC" w:rsidRPr="00607728" w:rsidRDefault="00E80AAC" w:rsidP="009D5383">
            <w:pPr>
              <w:spacing w:after="0" w:line="240" w:lineRule="auto"/>
              <w:ind w:left="-57" w:right="-57"/>
              <w:jc w:val="center"/>
              <w:rPr>
                <w:rFonts w:ascii="Times New Roman" w:eastAsia="Times New Roman" w:hAnsi="Times New Roman" w:cs="Times New Roman"/>
                <w:sz w:val="24"/>
                <w:szCs w:val="24"/>
                <w:lang w:eastAsia="ru-RU"/>
              </w:rPr>
            </w:pPr>
            <w:r w:rsidRPr="00607728">
              <w:rPr>
                <w:rFonts w:ascii="Times New Roman" w:eastAsia="Times New Roman" w:hAnsi="Times New Roman" w:cs="Times New Roman"/>
                <w:sz w:val="24"/>
                <w:szCs w:val="24"/>
                <w:lang w:eastAsia="ru-RU"/>
              </w:rPr>
              <w:t>265,768</w:t>
            </w:r>
          </w:p>
        </w:tc>
      </w:tr>
      <w:tr w:rsidR="00E80AAC" w:rsidRPr="00607728" w14:paraId="34F6636E" w14:textId="77777777" w:rsidTr="009D5383">
        <w:trPr>
          <w:trHeight w:val="283"/>
        </w:trPr>
        <w:tc>
          <w:tcPr>
            <w:tcW w:w="453" w:type="dxa"/>
            <w:tcBorders>
              <w:top w:val="nil"/>
              <w:left w:val="single" w:sz="4" w:space="0" w:color="auto"/>
              <w:bottom w:val="single" w:sz="4" w:space="0" w:color="auto"/>
              <w:right w:val="single" w:sz="4" w:space="0" w:color="auto"/>
            </w:tcBorders>
            <w:shd w:val="clear" w:color="auto" w:fill="auto"/>
          </w:tcPr>
          <w:p w14:paraId="28DA6523" w14:textId="77777777" w:rsidR="00E80AAC" w:rsidRPr="00607728" w:rsidRDefault="00E80AAC" w:rsidP="009D5383">
            <w:pPr>
              <w:spacing w:after="0" w:line="240" w:lineRule="auto"/>
              <w:ind w:left="-57" w:right="-57"/>
              <w:jc w:val="center"/>
              <w:rPr>
                <w:rFonts w:ascii="Times New Roman" w:eastAsia="Times New Roman" w:hAnsi="Times New Roman" w:cs="Times New Roman"/>
                <w:bCs/>
                <w:iCs/>
                <w:sz w:val="24"/>
                <w:szCs w:val="24"/>
                <w:lang w:eastAsia="ru-RU"/>
              </w:rPr>
            </w:pPr>
            <w:r w:rsidRPr="00607728">
              <w:rPr>
                <w:rFonts w:ascii="Times New Roman" w:eastAsia="Times New Roman" w:hAnsi="Times New Roman" w:cs="Times New Roman"/>
                <w:bCs/>
                <w:iCs/>
                <w:sz w:val="24"/>
                <w:szCs w:val="24"/>
                <w:lang w:eastAsia="ru-RU"/>
              </w:rPr>
              <w:t>20</w:t>
            </w:r>
          </w:p>
        </w:tc>
        <w:tc>
          <w:tcPr>
            <w:tcW w:w="2426" w:type="dxa"/>
            <w:tcBorders>
              <w:top w:val="nil"/>
              <w:left w:val="nil"/>
              <w:bottom w:val="single" w:sz="4" w:space="0" w:color="auto"/>
              <w:right w:val="single" w:sz="4" w:space="0" w:color="auto"/>
            </w:tcBorders>
            <w:shd w:val="clear" w:color="auto" w:fill="auto"/>
          </w:tcPr>
          <w:p w14:paraId="5D66BACB" w14:textId="77777777" w:rsidR="00E80AAC" w:rsidRPr="00607728" w:rsidRDefault="00E80AAC" w:rsidP="009D5383">
            <w:pPr>
              <w:spacing w:after="0" w:line="240" w:lineRule="auto"/>
              <w:ind w:left="-57" w:right="-57"/>
              <w:jc w:val="center"/>
              <w:rPr>
                <w:rFonts w:ascii="Times New Roman" w:eastAsia="Times New Roman" w:hAnsi="Times New Roman" w:cs="Times New Roman"/>
                <w:sz w:val="24"/>
                <w:szCs w:val="24"/>
                <w:lang w:eastAsia="ru-RU"/>
              </w:rPr>
            </w:pPr>
            <w:r w:rsidRPr="00607728">
              <w:rPr>
                <w:rFonts w:ascii="Times New Roman" w:eastAsia="Times New Roman" w:hAnsi="Times New Roman" w:cs="Times New Roman"/>
                <w:sz w:val="24"/>
                <w:szCs w:val="24"/>
                <w:lang w:eastAsia="ru-RU"/>
              </w:rPr>
              <w:t>268,9480</w:t>
            </w:r>
          </w:p>
        </w:tc>
        <w:tc>
          <w:tcPr>
            <w:tcW w:w="2693" w:type="dxa"/>
            <w:tcBorders>
              <w:top w:val="nil"/>
              <w:left w:val="nil"/>
              <w:bottom w:val="single" w:sz="4" w:space="0" w:color="auto"/>
              <w:right w:val="single" w:sz="4" w:space="0" w:color="auto"/>
            </w:tcBorders>
            <w:shd w:val="clear" w:color="auto" w:fill="auto"/>
          </w:tcPr>
          <w:p w14:paraId="4918D7BC" w14:textId="77777777" w:rsidR="00E80AAC" w:rsidRPr="00607728" w:rsidRDefault="00E80AAC" w:rsidP="009D5383">
            <w:pPr>
              <w:spacing w:after="0" w:line="240" w:lineRule="auto"/>
              <w:ind w:left="-57" w:right="-57"/>
              <w:jc w:val="center"/>
              <w:rPr>
                <w:rFonts w:ascii="Times New Roman" w:eastAsia="Times New Roman" w:hAnsi="Times New Roman" w:cs="Times New Roman"/>
                <w:sz w:val="24"/>
                <w:szCs w:val="24"/>
                <w:lang w:eastAsia="ru-RU"/>
              </w:rPr>
            </w:pPr>
            <w:r w:rsidRPr="00607728">
              <w:rPr>
                <w:rFonts w:ascii="Times New Roman" w:eastAsia="Times New Roman" w:hAnsi="Times New Roman" w:cs="Times New Roman"/>
                <w:sz w:val="24"/>
                <w:szCs w:val="24"/>
                <w:lang w:eastAsia="ru-RU"/>
              </w:rPr>
              <w:t>253,8088</w:t>
            </w:r>
          </w:p>
        </w:tc>
        <w:tc>
          <w:tcPr>
            <w:tcW w:w="3827" w:type="dxa"/>
            <w:tcBorders>
              <w:top w:val="nil"/>
              <w:left w:val="nil"/>
              <w:bottom w:val="single" w:sz="4" w:space="0" w:color="auto"/>
              <w:right w:val="single" w:sz="4" w:space="0" w:color="auto"/>
            </w:tcBorders>
            <w:shd w:val="clear" w:color="auto" w:fill="auto"/>
          </w:tcPr>
          <w:p w14:paraId="591926E7" w14:textId="77777777" w:rsidR="00E80AAC" w:rsidRPr="00607728" w:rsidRDefault="00E80AAC" w:rsidP="009D5383">
            <w:pPr>
              <w:spacing w:after="0" w:line="240" w:lineRule="auto"/>
              <w:ind w:left="-57" w:right="-57"/>
              <w:jc w:val="center"/>
              <w:rPr>
                <w:rFonts w:ascii="Times New Roman" w:eastAsia="Times New Roman" w:hAnsi="Times New Roman" w:cs="Times New Roman"/>
                <w:sz w:val="24"/>
                <w:szCs w:val="24"/>
                <w:lang w:eastAsia="ru-RU"/>
              </w:rPr>
            </w:pPr>
            <w:r w:rsidRPr="00607728">
              <w:rPr>
                <w:rFonts w:ascii="Times New Roman" w:eastAsia="Times New Roman" w:hAnsi="Times New Roman" w:cs="Times New Roman"/>
                <w:sz w:val="24"/>
                <w:szCs w:val="24"/>
                <w:lang w:eastAsia="ru-RU"/>
              </w:rPr>
              <w:t>268,950</w:t>
            </w:r>
          </w:p>
        </w:tc>
      </w:tr>
    </w:tbl>
    <w:p w14:paraId="6B5141EF" w14:textId="028CC05B" w:rsidR="00607728" w:rsidRDefault="000D6DBA" w:rsidP="00607728">
      <w:pPr>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eastAsia="ru-RU"/>
        </w:rPr>
        <w:lastRenderedPageBreak/>
        <w:t>33</w:t>
      </w:r>
      <w:r w:rsidR="00E80AAC" w:rsidRPr="00E80AAC">
        <w:rPr>
          <w:rFonts w:ascii="Times New Roman" w:eastAsia="Times New Roman" w:hAnsi="Times New Roman" w:cs="Times New Roman"/>
          <w:color w:val="000000"/>
          <w:sz w:val="28"/>
          <w:szCs w:val="28"/>
          <w:lang w:eastAsia="ru-RU"/>
        </w:rPr>
        <w:t>-кесте</w:t>
      </w:r>
      <w:r w:rsidR="00E80AAC">
        <w:rPr>
          <w:rFonts w:ascii="Times New Roman" w:eastAsia="Times New Roman" w:hAnsi="Times New Roman" w:cs="Times New Roman"/>
          <w:color w:val="000000"/>
          <w:sz w:val="28"/>
          <w:szCs w:val="28"/>
          <w:lang w:val="kk-KZ" w:eastAsia="ru-RU"/>
        </w:rPr>
        <w:t>нің жалғасы</w:t>
      </w:r>
    </w:p>
    <w:p w14:paraId="275B58E6" w14:textId="77777777" w:rsidR="00E80AAC" w:rsidRPr="00607728" w:rsidRDefault="00E80AAC" w:rsidP="00607728">
      <w:pPr>
        <w:spacing w:after="0" w:line="240" w:lineRule="auto"/>
        <w:jc w:val="both"/>
        <w:rPr>
          <w:rFonts w:ascii="Times New Roman" w:eastAsia="Times New Roman" w:hAnsi="Times New Roman" w:cs="Times New Roman"/>
          <w:color w:val="000000"/>
          <w:sz w:val="28"/>
          <w:szCs w:val="28"/>
          <w:lang w:val="kk-KZ" w:eastAsia="ru-RU"/>
        </w:rPr>
      </w:pPr>
    </w:p>
    <w:tbl>
      <w:tblPr>
        <w:tblW w:w="9400" w:type="dxa"/>
        <w:tblInd w:w="93" w:type="dxa"/>
        <w:tblLook w:val="04A0" w:firstRow="1" w:lastRow="0" w:firstColumn="1" w:lastColumn="0" w:noHBand="0" w:noVBand="1"/>
      </w:tblPr>
      <w:tblGrid>
        <w:gridCol w:w="425"/>
        <w:gridCol w:w="3021"/>
        <w:gridCol w:w="3033"/>
        <w:gridCol w:w="2921"/>
      </w:tblGrid>
      <w:tr w:rsidR="00607728" w:rsidRPr="00607728" w14:paraId="58E6EA72" w14:textId="77777777" w:rsidTr="00607728">
        <w:trPr>
          <w:trHeight w:val="340"/>
        </w:trPr>
        <w:tc>
          <w:tcPr>
            <w:tcW w:w="425" w:type="dxa"/>
            <w:vMerge w:val="restart"/>
            <w:tcBorders>
              <w:top w:val="single" w:sz="4" w:space="0" w:color="auto"/>
              <w:left w:val="single" w:sz="4" w:space="0" w:color="auto"/>
              <w:right w:val="single" w:sz="4" w:space="0" w:color="auto"/>
            </w:tcBorders>
            <w:shd w:val="clear" w:color="auto" w:fill="auto"/>
            <w:vAlign w:val="center"/>
          </w:tcPr>
          <w:p w14:paraId="766E38C2" w14:textId="77777777" w:rsidR="00607728" w:rsidRPr="00607728" w:rsidRDefault="00607728" w:rsidP="00607728">
            <w:pPr>
              <w:spacing w:after="0" w:line="240" w:lineRule="auto"/>
              <w:ind w:left="-57" w:right="-57"/>
              <w:jc w:val="center"/>
              <w:rPr>
                <w:rFonts w:ascii="Times New Roman" w:eastAsia="Times New Roman" w:hAnsi="Times New Roman" w:cs="Times New Roman"/>
                <w:bCs/>
                <w:iCs/>
                <w:sz w:val="24"/>
                <w:szCs w:val="24"/>
                <w:lang w:eastAsia="ru-RU"/>
              </w:rPr>
            </w:pPr>
            <w:r w:rsidRPr="00607728">
              <w:rPr>
                <w:rFonts w:ascii="Times New Roman" w:eastAsia="Times New Roman" w:hAnsi="Times New Roman" w:cs="Times New Roman"/>
                <w:b/>
                <w:bCs/>
                <w:i/>
                <w:sz w:val="24"/>
                <w:szCs w:val="24"/>
                <w:lang w:eastAsia="ru-RU"/>
              </w:rPr>
              <w:t>Y</w:t>
            </w:r>
          </w:p>
        </w:tc>
        <w:tc>
          <w:tcPr>
            <w:tcW w:w="8975" w:type="dxa"/>
            <w:gridSpan w:val="3"/>
            <w:tcBorders>
              <w:top w:val="single" w:sz="4" w:space="0" w:color="auto"/>
              <w:left w:val="nil"/>
              <w:bottom w:val="single" w:sz="4" w:space="0" w:color="auto"/>
              <w:right w:val="single" w:sz="4" w:space="0" w:color="auto"/>
            </w:tcBorders>
            <w:shd w:val="clear" w:color="auto" w:fill="auto"/>
            <w:vAlign w:val="center"/>
          </w:tcPr>
          <w:p w14:paraId="7D845612" w14:textId="77777777" w:rsidR="00607728" w:rsidRPr="00607728" w:rsidRDefault="00BB2167" w:rsidP="00607728">
            <w:pPr>
              <w:spacing w:after="0" w:line="240" w:lineRule="auto"/>
              <w:ind w:left="-57" w:right="-57"/>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val="kk-KZ" w:eastAsia="ru-RU"/>
              </w:rPr>
              <w:t>Жұптық</w:t>
            </w:r>
            <w:r w:rsidR="00607728" w:rsidRPr="00607728">
              <w:rPr>
                <w:rFonts w:ascii="Times New Roman" w:eastAsia="Times New Roman" w:hAnsi="Times New Roman" w:cs="Times New Roman"/>
                <w:b/>
                <w:i/>
                <w:sz w:val="24"/>
                <w:szCs w:val="24"/>
                <w:lang w:eastAsia="ru-RU"/>
              </w:rPr>
              <w:t xml:space="preserve"> регрессия</w:t>
            </w:r>
          </w:p>
        </w:tc>
      </w:tr>
      <w:tr w:rsidR="00607728" w:rsidRPr="00607728" w14:paraId="682B4021" w14:textId="77777777" w:rsidTr="00607728">
        <w:trPr>
          <w:trHeight w:val="340"/>
        </w:trPr>
        <w:tc>
          <w:tcPr>
            <w:tcW w:w="425" w:type="dxa"/>
            <w:vMerge/>
            <w:tcBorders>
              <w:left w:val="single" w:sz="4" w:space="0" w:color="auto"/>
              <w:right w:val="single" w:sz="4" w:space="0" w:color="auto"/>
            </w:tcBorders>
            <w:shd w:val="clear" w:color="auto" w:fill="auto"/>
            <w:vAlign w:val="center"/>
          </w:tcPr>
          <w:p w14:paraId="2DBD05A3" w14:textId="77777777" w:rsidR="00607728" w:rsidRPr="00607728" w:rsidRDefault="00607728" w:rsidP="00607728">
            <w:pPr>
              <w:spacing w:after="0" w:line="240" w:lineRule="auto"/>
              <w:ind w:left="-57" w:right="-57"/>
              <w:jc w:val="center"/>
              <w:rPr>
                <w:rFonts w:ascii="Times New Roman" w:eastAsia="Times New Roman" w:hAnsi="Times New Roman" w:cs="Times New Roman"/>
                <w:bCs/>
                <w:iCs/>
                <w:sz w:val="24"/>
                <w:szCs w:val="24"/>
                <w:lang w:eastAsia="ru-RU"/>
              </w:rPr>
            </w:pPr>
          </w:p>
        </w:tc>
        <w:tc>
          <w:tcPr>
            <w:tcW w:w="3021" w:type="dxa"/>
            <w:tcBorders>
              <w:top w:val="nil"/>
              <w:left w:val="nil"/>
              <w:bottom w:val="single" w:sz="4" w:space="0" w:color="auto"/>
              <w:right w:val="single" w:sz="4" w:space="0" w:color="auto"/>
            </w:tcBorders>
            <w:shd w:val="clear" w:color="auto" w:fill="auto"/>
            <w:vAlign w:val="center"/>
          </w:tcPr>
          <w:p w14:paraId="478DF91C" w14:textId="77777777" w:rsidR="00607728" w:rsidRPr="00607728" w:rsidRDefault="00607728" w:rsidP="00607728">
            <w:pPr>
              <w:spacing w:after="0" w:line="240" w:lineRule="auto"/>
              <w:ind w:left="-57" w:right="-57"/>
              <w:jc w:val="center"/>
              <w:rPr>
                <w:rFonts w:ascii="Times New Roman" w:eastAsia="Times New Roman" w:hAnsi="Times New Roman" w:cs="Times New Roman"/>
                <w:b/>
                <w:i/>
                <w:color w:val="000000"/>
                <w:sz w:val="24"/>
                <w:szCs w:val="24"/>
                <w:lang w:eastAsia="ru-RU"/>
              </w:rPr>
            </w:pPr>
            <w:r w:rsidRPr="00607728">
              <w:rPr>
                <w:rFonts w:ascii="Times New Roman" w:eastAsia="Times New Roman" w:hAnsi="Times New Roman" w:cs="Times New Roman"/>
                <w:b/>
                <w:bCs/>
                <w:i/>
                <w:sz w:val="24"/>
                <w:szCs w:val="24"/>
                <w:lang w:eastAsia="ru-RU"/>
              </w:rPr>
              <w:t>Y</w:t>
            </w:r>
            <w:r w:rsidRPr="00607728">
              <w:rPr>
                <w:rFonts w:ascii="Times New Roman" w:eastAsia="Times New Roman" w:hAnsi="Times New Roman" w:cs="Times New Roman"/>
                <w:b/>
                <w:i/>
                <w:color w:val="000000"/>
                <w:sz w:val="24"/>
                <w:szCs w:val="24"/>
                <w:lang w:eastAsia="ru-RU"/>
              </w:rPr>
              <w:t xml:space="preserve"> = 5,61+0,038*Х1 </w:t>
            </w:r>
          </w:p>
        </w:tc>
        <w:tc>
          <w:tcPr>
            <w:tcW w:w="3033" w:type="dxa"/>
            <w:tcBorders>
              <w:top w:val="nil"/>
              <w:left w:val="nil"/>
              <w:bottom w:val="single" w:sz="4" w:space="0" w:color="auto"/>
              <w:right w:val="single" w:sz="4" w:space="0" w:color="auto"/>
            </w:tcBorders>
            <w:shd w:val="clear" w:color="auto" w:fill="auto"/>
            <w:vAlign w:val="center"/>
          </w:tcPr>
          <w:p w14:paraId="2C9A782C" w14:textId="77777777" w:rsidR="00607728" w:rsidRPr="00607728" w:rsidRDefault="00607728" w:rsidP="00607728">
            <w:pPr>
              <w:spacing w:after="0" w:line="240" w:lineRule="auto"/>
              <w:ind w:left="-57" w:right="-57"/>
              <w:jc w:val="center"/>
              <w:rPr>
                <w:rFonts w:ascii="Times New Roman" w:eastAsia="Times New Roman" w:hAnsi="Times New Roman" w:cs="Times New Roman"/>
                <w:b/>
                <w:i/>
                <w:color w:val="000000"/>
                <w:sz w:val="24"/>
                <w:szCs w:val="24"/>
                <w:lang w:eastAsia="ru-RU"/>
              </w:rPr>
            </w:pPr>
            <w:r w:rsidRPr="00607728">
              <w:rPr>
                <w:rFonts w:ascii="Times New Roman" w:eastAsia="Times New Roman" w:hAnsi="Times New Roman" w:cs="Times New Roman"/>
                <w:b/>
                <w:bCs/>
                <w:i/>
                <w:sz w:val="24"/>
                <w:szCs w:val="24"/>
                <w:lang w:eastAsia="ru-RU"/>
              </w:rPr>
              <w:t>Y</w:t>
            </w:r>
            <w:r w:rsidRPr="00607728">
              <w:rPr>
                <w:rFonts w:ascii="Times New Roman" w:eastAsia="Times New Roman" w:hAnsi="Times New Roman" w:cs="Times New Roman"/>
                <w:b/>
                <w:i/>
                <w:color w:val="000000"/>
                <w:sz w:val="24"/>
                <w:szCs w:val="24"/>
                <w:lang w:eastAsia="ru-RU"/>
              </w:rPr>
              <w:t xml:space="preserve"> =-330,81+0,25*X4</w:t>
            </w:r>
          </w:p>
        </w:tc>
        <w:tc>
          <w:tcPr>
            <w:tcW w:w="2921" w:type="dxa"/>
            <w:tcBorders>
              <w:top w:val="nil"/>
              <w:left w:val="nil"/>
              <w:bottom w:val="single" w:sz="4" w:space="0" w:color="auto"/>
              <w:right w:val="single" w:sz="4" w:space="0" w:color="auto"/>
            </w:tcBorders>
            <w:shd w:val="clear" w:color="auto" w:fill="auto"/>
            <w:vAlign w:val="center"/>
          </w:tcPr>
          <w:p w14:paraId="3D00F106" w14:textId="77777777" w:rsidR="00607728" w:rsidRPr="00607728" w:rsidRDefault="00607728" w:rsidP="00607728">
            <w:pPr>
              <w:spacing w:after="0" w:line="240" w:lineRule="auto"/>
              <w:ind w:left="-57" w:right="-57"/>
              <w:jc w:val="center"/>
              <w:rPr>
                <w:rFonts w:ascii="Times New Roman" w:eastAsia="Times New Roman" w:hAnsi="Times New Roman" w:cs="Times New Roman"/>
                <w:b/>
                <w:i/>
                <w:color w:val="000000"/>
                <w:sz w:val="24"/>
                <w:szCs w:val="24"/>
                <w:lang w:eastAsia="ru-RU"/>
              </w:rPr>
            </w:pPr>
            <w:r w:rsidRPr="00607728">
              <w:rPr>
                <w:rFonts w:ascii="Times New Roman" w:eastAsia="Times New Roman" w:hAnsi="Times New Roman" w:cs="Times New Roman"/>
                <w:b/>
                <w:bCs/>
                <w:i/>
                <w:sz w:val="24"/>
                <w:szCs w:val="24"/>
                <w:lang w:eastAsia="ru-RU"/>
              </w:rPr>
              <w:t>Y</w:t>
            </w:r>
            <w:r w:rsidRPr="00607728">
              <w:rPr>
                <w:rFonts w:ascii="Times New Roman" w:eastAsia="Times New Roman" w:hAnsi="Times New Roman" w:cs="Times New Roman"/>
                <w:b/>
                <w:i/>
                <w:color w:val="000000"/>
                <w:sz w:val="24"/>
                <w:szCs w:val="24"/>
                <w:lang w:eastAsia="ru-RU"/>
              </w:rPr>
              <w:t xml:space="preserve"> =184,55+0,00071*X8</w:t>
            </w:r>
          </w:p>
        </w:tc>
      </w:tr>
      <w:tr w:rsidR="00607728" w:rsidRPr="00607728" w14:paraId="7B294F93" w14:textId="77777777" w:rsidTr="00607728">
        <w:trPr>
          <w:trHeight w:val="1701"/>
        </w:trPr>
        <w:tc>
          <w:tcPr>
            <w:tcW w:w="425" w:type="dxa"/>
            <w:vMerge/>
            <w:tcBorders>
              <w:left w:val="single" w:sz="4" w:space="0" w:color="auto"/>
              <w:bottom w:val="single" w:sz="4" w:space="0" w:color="auto"/>
              <w:right w:val="single" w:sz="4" w:space="0" w:color="auto"/>
            </w:tcBorders>
            <w:shd w:val="clear" w:color="auto" w:fill="auto"/>
            <w:vAlign w:val="center"/>
          </w:tcPr>
          <w:p w14:paraId="5E4820BB" w14:textId="77777777" w:rsidR="00607728" w:rsidRPr="00607728" w:rsidRDefault="00607728" w:rsidP="00607728">
            <w:pPr>
              <w:spacing w:after="0" w:line="240" w:lineRule="auto"/>
              <w:ind w:left="-57" w:right="-57"/>
              <w:jc w:val="center"/>
              <w:rPr>
                <w:rFonts w:ascii="Times New Roman" w:eastAsia="Times New Roman" w:hAnsi="Times New Roman" w:cs="Times New Roman"/>
                <w:bCs/>
                <w:iCs/>
                <w:sz w:val="24"/>
                <w:szCs w:val="24"/>
                <w:lang w:eastAsia="ru-RU"/>
              </w:rPr>
            </w:pPr>
          </w:p>
        </w:tc>
        <w:tc>
          <w:tcPr>
            <w:tcW w:w="3021" w:type="dxa"/>
            <w:tcBorders>
              <w:top w:val="nil"/>
              <w:left w:val="nil"/>
              <w:bottom w:val="single" w:sz="4" w:space="0" w:color="auto"/>
              <w:right w:val="single" w:sz="4" w:space="0" w:color="auto"/>
            </w:tcBorders>
            <w:shd w:val="clear" w:color="auto" w:fill="auto"/>
            <w:vAlign w:val="center"/>
          </w:tcPr>
          <w:p w14:paraId="101C919C" w14:textId="77777777" w:rsidR="00607728" w:rsidRPr="00607728" w:rsidRDefault="00607728" w:rsidP="00607728">
            <w:pPr>
              <w:spacing w:after="0" w:line="240" w:lineRule="auto"/>
              <w:ind w:left="-113" w:right="-113"/>
              <w:jc w:val="center"/>
              <w:rPr>
                <w:rFonts w:ascii="Times New Roman" w:eastAsia="Times New Roman" w:hAnsi="Times New Roman" w:cs="Times New Roman"/>
                <w:color w:val="000000"/>
                <w:sz w:val="23"/>
                <w:szCs w:val="23"/>
                <w:lang w:eastAsia="ru-RU"/>
              </w:rPr>
            </w:pPr>
            <w:r w:rsidRPr="00607728">
              <w:rPr>
                <w:rFonts w:ascii="Times New Roman" w:eastAsia="Times New Roman" w:hAnsi="Times New Roman" w:cs="Times New Roman"/>
                <w:color w:val="000000"/>
                <w:sz w:val="23"/>
                <w:szCs w:val="23"/>
                <w:lang w:eastAsia="ru-RU"/>
              </w:rPr>
              <w:t>R</w:t>
            </w:r>
            <w:r w:rsidRPr="00607728">
              <w:rPr>
                <w:rFonts w:ascii="Times New Roman" w:eastAsia="Times New Roman" w:hAnsi="Times New Roman" w:cs="Times New Roman"/>
                <w:color w:val="000000"/>
                <w:sz w:val="23"/>
                <w:szCs w:val="23"/>
                <w:vertAlign w:val="superscript"/>
                <w:lang w:eastAsia="ru-RU"/>
              </w:rPr>
              <w:t>2</w:t>
            </w:r>
            <w:r w:rsidRPr="00607728">
              <w:rPr>
                <w:rFonts w:ascii="Times New Roman" w:eastAsia="Times New Roman" w:hAnsi="Times New Roman" w:cs="Times New Roman"/>
                <w:color w:val="000000"/>
                <w:sz w:val="23"/>
                <w:szCs w:val="23"/>
                <w:lang w:eastAsia="ru-RU"/>
              </w:rPr>
              <w:t xml:space="preserve"> =0,8</w:t>
            </w:r>
            <w:r w:rsidR="00BB2167">
              <w:rPr>
                <w:rFonts w:ascii="Times New Roman" w:eastAsia="Times New Roman" w:hAnsi="Times New Roman" w:cs="Times New Roman"/>
                <w:color w:val="000000"/>
                <w:sz w:val="23"/>
                <w:szCs w:val="23"/>
                <w:lang w:eastAsia="ru-RU"/>
              </w:rPr>
              <w:t>14; F-Фишер</w:t>
            </w:r>
            <w:r w:rsidRPr="00607728">
              <w:rPr>
                <w:rFonts w:ascii="Times New Roman" w:eastAsia="Times New Roman" w:hAnsi="Times New Roman" w:cs="Times New Roman"/>
                <w:color w:val="000000"/>
                <w:sz w:val="23"/>
                <w:szCs w:val="23"/>
                <w:lang w:eastAsia="ru-RU"/>
              </w:rPr>
              <w:t xml:space="preserve">=61,352. </w:t>
            </w:r>
          </w:p>
          <w:p w14:paraId="330AC1D3" w14:textId="77777777" w:rsidR="00607728" w:rsidRPr="00607728" w:rsidRDefault="00BB2167" w:rsidP="00607728">
            <w:pPr>
              <w:spacing w:after="0" w:line="240" w:lineRule="auto"/>
              <w:ind w:left="-113" w:right="-113"/>
              <w:jc w:val="center"/>
              <w:rPr>
                <w:rFonts w:ascii="Times New Roman" w:eastAsia="Times New Roman" w:hAnsi="Times New Roman" w:cs="Times New Roman"/>
                <w:color w:val="000000"/>
                <w:sz w:val="23"/>
                <w:szCs w:val="23"/>
                <w:lang w:eastAsia="ru-RU"/>
              </w:rPr>
            </w:pPr>
            <w:r w:rsidRPr="00BB2167">
              <w:rPr>
                <w:rFonts w:ascii="Times New Roman" w:eastAsia="Times New Roman" w:hAnsi="Times New Roman" w:cs="Times New Roman"/>
                <w:color w:val="000000"/>
                <w:sz w:val="23"/>
                <w:szCs w:val="23"/>
                <w:lang w:eastAsia="ru-RU"/>
              </w:rPr>
              <w:t xml:space="preserve">F маңыздылығы </w:t>
            </w:r>
            <w:r w:rsidR="00607728" w:rsidRPr="00607728">
              <w:rPr>
                <w:rFonts w:ascii="Times New Roman" w:eastAsia="Times New Roman" w:hAnsi="Times New Roman" w:cs="Times New Roman"/>
                <w:color w:val="000000"/>
                <w:sz w:val="23"/>
                <w:szCs w:val="23"/>
                <w:lang w:eastAsia="ru-RU"/>
              </w:rPr>
              <w:t xml:space="preserve">=1,7498Е-06. </w:t>
            </w:r>
          </w:p>
          <w:p w14:paraId="3EBA7F50" w14:textId="77777777" w:rsidR="00607728" w:rsidRPr="00607728" w:rsidRDefault="00BB2167" w:rsidP="00607728">
            <w:pPr>
              <w:spacing w:after="0" w:line="240" w:lineRule="auto"/>
              <w:ind w:left="-113" w:right="-113"/>
              <w:jc w:val="center"/>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P-Стьюдент</w:t>
            </w:r>
            <w:r w:rsidR="00607728" w:rsidRPr="00607728">
              <w:rPr>
                <w:rFonts w:ascii="Times New Roman" w:eastAsia="Times New Roman" w:hAnsi="Times New Roman" w:cs="Times New Roman"/>
                <w:color w:val="000000"/>
                <w:sz w:val="23"/>
                <w:szCs w:val="23"/>
                <w:lang w:eastAsia="ru-RU"/>
              </w:rPr>
              <w:t xml:space="preserve"> (Y)= 0,2033.</w:t>
            </w:r>
          </w:p>
          <w:p w14:paraId="13B2FABB" w14:textId="77777777" w:rsidR="00607728" w:rsidRPr="00607728" w:rsidRDefault="00607728" w:rsidP="00607728">
            <w:pPr>
              <w:spacing w:after="0" w:line="240" w:lineRule="auto"/>
              <w:ind w:left="-113" w:right="-113"/>
              <w:jc w:val="center"/>
              <w:rPr>
                <w:rFonts w:ascii="Times New Roman" w:eastAsia="Times New Roman" w:hAnsi="Times New Roman" w:cs="Times New Roman"/>
                <w:color w:val="000000"/>
                <w:sz w:val="23"/>
                <w:szCs w:val="23"/>
                <w:lang w:eastAsia="ru-RU"/>
              </w:rPr>
            </w:pPr>
            <w:r w:rsidRPr="00607728">
              <w:rPr>
                <w:rFonts w:ascii="Times New Roman" w:eastAsia="Times New Roman" w:hAnsi="Times New Roman" w:cs="Times New Roman"/>
                <w:color w:val="000000"/>
                <w:sz w:val="23"/>
                <w:szCs w:val="23"/>
                <w:lang w:eastAsia="ru-RU"/>
              </w:rPr>
              <w:t>P-</w:t>
            </w:r>
            <w:r w:rsidR="00BB2167">
              <w:rPr>
                <w:rFonts w:ascii="Times New Roman" w:eastAsia="Times New Roman" w:hAnsi="Times New Roman" w:cs="Times New Roman"/>
                <w:color w:val="000000"/>
                <w:sz w:val="23"/>
                <w:szCs w:val="23"/>
                <w:lang w:val="kk-KZ" w:eastAsia="ru-RU"/>
              </w:rPr>
              <w:t>мәні</w:t>
            </w:r>
            <w:r w:rsidRPr="00607728">
              <w:rPr>
                <w:rFonts w:ascii="Times New Roman" w:eastAsia="Times New Roman" w:hAnsi="Times New Roman" w:cs="Times New Roman"/>
                <w:color w:val="000000"/>
                <w:sz w:val="23"/>
                <w:szCs w:val="23"/>
                <w:lang w:eastAsia="ru-RU"/>
              </w:rPr>
              <w:t xml:space="preserve"> (Y)=0,8418.</w:t>
            </w:r>
          </w:p>
          <w:p w14:paraId="5449832B" w14:textId="77777777" w:rsidR="00607728" w:rsidRPr="00607728" w:rsidRDefault="00BB2167" w:rsidP="00607728">
            <w:pPr>
              <w:spacing w:after="0" w:line="240" w:lineRule="auto"/>
              <w:ind w:left="-113" w:right="-113"/>
              <w:jc w:val="center"/>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P-Стьюдент</w:t>
            </w:r>
            <w:r w:rsidR="00607728" w:rsidRPr="00607728">
              <w:rPr>
                <w:rFonts w:ascii="Times New Roman" w:eastAsia="Times New Roman" w:hAnsi="Times New Roman" w:cs="Times New Roman"/>
                <w:color w:val="000000"/>
                <w:sz w:val="23"/>
                <w:szCs w:val="23"/>
                <w:lang w:eastAsia="ru-RU"/>
              </w:rPr>
              <w:t xml:space="preserve"> (</w:t>
            </w:r>
            <w:r w:rsidR="00607728" w:rsidRPr="00607728">
              <w:rPr>
                <w:rFonts w:ascii="Times New Roman" w:eastAsia="Times New Roman" w:hAnsi="Times New Roman" w:cs="Times New Roman"/>
                <w:i/>
                <w:sz w:val="23"/>
                <w:szCs w:val="23"/>
                <w:lang w:eastAsia="ru-RU"/>
              </w:rPr>
              <w:t>Х1</w:t>
            </w:r>
            <w:r w:rsidR="00607728" w:rsidRPr="00607728">
              <w:rPr>
                <w:rFonts w:ascii="Times New Roman" w:eastAsia="Times New Roman" w:hAnsi="Times New Roman" w:cs="Times New Roman"/>
                <w:color w:val="000000"/>
                <w:sz w:val="23"/>
                <w:szCs w:val="23"/>
                <w:lang w:eastAsia="ru-RU"/>
              </w:rPr>
              <w:t>) =7,8327.</w:t>
            </w:r>
          </w:p>
          <w:p w14:paraId="2339DB0B" w14:textId="77777777" w:rsidR="00607728" w:rsidRPr="00607728" w:rsidRDefault="00607728" w:rsidP="00BB2167">
            <w:pPr>
              <w:spacing w:after="0" w:line="240" w:lineRule="auto"/>
              <w:ind w:left="-113" w:right="-113"/>
              <w:jc w:val="center"/>
              <w:rPr>
                <w:rFonts w:ascii="Times New Roman" w:eastAsia="Times New Roman" w:hAnsi="Times New Roman" w:cs="Times New Roman"/>
                <w:color w:val="000000"/>
                <w:sz w:val="23"/>
                <w:szCs w:val="23"/>
                <w:lang w:eastAsia="ru-RU"/>
              </w:rPr>
            </w:pPr>
            <w:r w:rsidRPr="00607728">
              <w:rPr>
                <w:rFonts w:ascii="Times New Roman" w:eastAsia="Times New Roman" w:hAnsi="Times New Roman" w:cs="Times New Roman"/>
                <w:color w:val="000000"/>
                <w:sz w:val="23"/>
                <w:szCs w:val="23"/>
                <w:lang w:eastAsia="ru-RU"/>
              </w:rPr>
              <w:t>P-</w:t>
            </w:r>
            <w:r w:rsidR="00BB2167">
              <w:rPr>
                <w:rFonts w:ascii="Times New Roman" w:eastAsia="Times New Roman" w:hAnsi="Times New Roman" w:cs="Times New Roman"/>
                <w:color w:val="000000"/>
                <w:sz w:val="23"/>
                <w:szCs w:val="23"/>
                <w:lang w:val="kk-KZ" w:eastAsia="ru-RU"/>
              </w:rPr>
              <w:t>мәні</w:t>
            </w:r>
            <w:r w:rsidR="00BB2167">
              <w:rPr>
                <w:rFonts w:ascii="Times New Roman" w:eastAsia="Times New Roman" w:hAnsi="Times New Roman" w:cs="Times New Roman"/>
                <w:color w:val="000000"/>
                <w:sz w:val="23"/>
                <w:szCs w:val="23"/>
                <w:lang w:eastAsia="ru-RU"/>
              </w:rPr>
              <w:t xml:space="preserve"> (Х1)</w:t>
            </w:r>
            <w:r w:rsidRPr="00607728">
              <w:rPr>
                <w:rFonts w:ascii="Times New Roman" w:eastAsia="Times New Roman" w:hAnsi="Times New Roman" w:cs="Times New Roman"/>
                <w:color w:val="000000"/>
                <w:sz w:val="23"/>
                <w:szCs w:val="23"/>
                <w:lang w:eastAsia="ru-RU"/>
              </w:rPr>
              <w:t xml:space="preserve">=1,7498Е-06. </w:t>
            </w:r>
          </w:p>
        </w:tc>
        <w:tc>
          <w:tcPr>
            <w:tcW w:w="3033" w:type="dxa"/>
            <w:tcBorders>
              <w:top w:val="nil"/>
              <w:left w:val="nil"/>
              <w:bottom w:val="single" w:sz="4" w:space="0" w:color="auto"/>
              <w:right w:val="single" w:sz="4" w:space="0" w:color="auto"/>
            </w:tcBorders>
            <w:shd w:val="clear" w:color="auto" w:fill="auto"/>
            <w:vAlign w:val="center"/>
          </w:tcPr>
          <w:p w14:paraId="7D950757" w14:textId="77777777" w:rsidR="00607728" w:rsidRPr="00607728" w:rsidRDefault="00607728" w:rsidP="00607728">
            <w:pPr>
              <w:spacing w:after="0" w:line="240" w:lineRule="auto"/>
              <w:ind w:left="-113" w:right="-113"/>
              <w:jc w:val="center"/>
              <w:rPr>
                <w:rFonts w:ascii="Times New Roman" w:eastAsia="Times New Roman" w:hAnsi="Times New Roman" w:cs="Times New Roman"/>
                <w:color w:val="000000"/>
                <w:sz w:val="23"/>
                <w:szCs w:val="23"/>
                <w:lang w:eastAsia="ru-RU"/>
              </w:rPr>
            </w:pPr>
            <w:r w:rsidRPr="00607728">
              <w:rPr>
                <w:rFonts w:ascii="Times New Roman" w:eastAsia="Times New Roman" w:hAnsi="Times New Roman" w:cs="Times New Roman"/>
                <w:color w:val="000000"/>
                <w:sz w:val="23"/>
                <w:szCs w:val="23"/>
                <w:lang w:eastAsia="ru-RU"/>
              </w:rPr>
              <w:t>R</w:t>
            </w:r>
            <w:r w:rsidRPr="00607728">
              <w:rPr>
                <w:rFonts w:ascii="Times New Roman" w:eastAsia="Times New Roman" w:hAnsi="Times New Roman" w:cs="Times New Roman"/>
                <w:color w:val="000000"/>
                <w:sz w:val="23"/>
                <w:szCs w:val="23"/>
                <w:vertAlign w:val="superscript"/>
                <w:lang w:eastAsia="ru-RU"/>
              </w:rPr>
              <w:t xml:space="preserve">2 </w:t>
            </w:r>
            <w:r w:rsidRPr="00607728">
              <w:rPr>
                <w:rFonts w:ascii="Times New Roman" w:eastAsia="Times New Roman" w:hAnsi="Times New Roman" w:cs="Times New Roman"/>
                <w:color w:val="000000"/>
                <w:sz w:val="23"/>
                <w:szCs w:val="23"/>
                <w:lang w:eastAsia="ru-RU"/>
              </w:rPr>
              <w:t>=0,773. F-Фишера=47,809.</w:t>
            </w:r>
          </w:p>
          <w:p w14:paraId="59478658" w14:textId="77777777" w:rsidR="00607728" w:rsidRPr="00607728" w:rsidRDefault="00BB2167" w:rsidP="00607728">
            <w:pPr>
              <w:spacing w:after="0" w:line="240" w:lineRule="auto"/>
              <w:ind w:left="-113" w:right="-113"/>
              <w:jc w:val="center"/>
              <w:rPr>
                <w:rFonts w:ascii="Times New Roman" w:eastAsia="Times New Roman" w:hAnsi="Times New Roman" w:cs="Times New Roman"/>
                <w:color w:val="000000"/>
                <w:sz w:val="23"/>
                <w:szCs w:val="23"/>
                <w:lang w:eastAsia="ru-RU"/>
              </w:rPr>
            </w:pPr>
            <w:r w:rsidRPr="00BB2167">
              <w:rPr>
                <w:rFonts w:ascii="Times New Roman" w:eastAsia="Times New Roman" w:hAnsi="Times New Roman" w:cs="Times New Roman"/>
                <w:color w:val="000000"/>
                <w:sz w:val="23"/>
                <w:szCs w:val="23"/>
                <w:lang w:eastAsia="ru-RU"/>
              </w:rPr>
              <w:t>F маңыздылығы</w:t>
            </w:r>
            <w:r w:rsidR="00607728" w:rsidRPr="00607728">
              <w:rPr>
                <w:rFonts w:ascii="Times New Roman" w:eastAsia="Times New Roman" w:hAnsi="Times New Roman" w:cs="Times New Roman"/>
                <w:color w:val="000000"/>
                <w:sz w:val="23"/>
                <w:szCs w:val="23"/>
                <w:lang w:eastAsia="ru-RU"/>
              </w:rPr>
              <w:t>=7,157E-06.</w:t>
            </w:r>
          </w:p>
          <w:p w14:paraId="27F9D3FC" w14:textId="77777777" w:rsidR="00607728" w:rsidRPr="00607728" w:rsidRDefault="00BB2167" w:rsidP="00607728">
            <w:pPr>
              <w:spacing w:after="0" w:line="240" w:lineRule="auto"/>
              <w:ind w:left="-113" w:right="-113"/>
              <w:jc w:val="center"/>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P-Стьюдент</w:t>
            </w:r>
            <w:r w:rsidR="00607728" w:rsidRPr="00607728">
              <w:rPr>
                <w:rFonts w:ascii="Times New Roman" w:eastAsia="Times New Roman" w:hAnsi="Times New Roman" w:cs="Times New Roman"/>
                <w:color w:val="000000"/>
                <w:sz w:val="23"/>
                <w:szCs w:val="23"/>
                <w:lang w:eastAsia="ru-RU"/>
              </w:rPr>
              <w:t xml:space="preserve"> (Y)=-4,1441.</w:t>
            </w:r>
          </w:p>
          <w:p w14:paraId="3646213F" w14:textId="77777777" w:rsidR="00607728" w:rsidRPr="00607728" w:rsidRDefault="00BB2167" w:rsidP="00607728">
            <w:pPr>
              <w:spacing w:after="0" w:line="240" w:lineRule="auto"/>
              <w:ind w:left="-113" w:right="-113"/>
              <w:jc w:val="center"/>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P-мәні</w:t>
            </w:r>
            <w:r w:rsidR="00607728" w:rsidRPr="00607728">
              <w:rPr>
                <w:rFonts w:ascii="Times New Roman" w:eastAsia="Times New Roman" w:hAnsi="Times New Roman" w:cs="Times New Roman"/>
                <w:color w:val="000000"/>
                <w:sz w:val="23"/>
                <w:szCs w:val="23"/>
                <w:lang w:eastAsia="ru-RU"/>
              </w:rPr>
              <w:t xml:space="preserve"> (Y)=9,929Е-04.</w:t>
            </w:r>
          </w:p>
          <w:p w14:paraId="3B76384B" w14:textId="77777777" w:rsidR="00607728" w:rsidRPr="00607728" w:rsidRDefault="00607728" w:rsidP="00607728">
            <w:pPr>
              <w:spacing w:after="0" w:line="240" w:lineRule="auto"/>
              <w:ind w:left="-113" w:right="-113"/>
              <w:jc w:val="center"/>
              <w:rPr>
                <w:rFonts w:ascii="Times New Roman" w:eastAsia="Times New Roman" w:hAnsi="Times New Roman" w:cs="Times New Roman"/>
                <w:color w:val="000000"/>
                <w:sz w:val="23"/>
                <w:szCs w:val="23"/>
                <w:lang w:eastAsia="ru-RU"/>
              </w:rPr>
            </w:pPr>
            <w:r w:rsidRPr="00607728">
              <w:rPr>
                <w:rFonts w:ascii="Times New Roman" w:eastAsia="Times New Roman" w:hAnsi="Times New Roman" w:cs="Times New Roman"/>
                <w:color w:val="000000"/>
                <w:sz w:val="23"/>
                <w:szCs w:val="23"/>
                <w:lang w:eastAsia="ru-RU"/>
              </w:rPr>
              <w:t>P</w:t>
            </w:r>
            <w:r w:rsidR="00BB2167">
              <w:rPr>
                <w:rFonts w:ascii="Times New Roman" w:eastAsia="Times New Roman" w:hAnsi="Times New Roman" w:cs="Times New Roman"/>
                <w:color w:val="000000"/>
                <w:sz w:val="23"/>
                <w:szCs w:val="23"/>
                <w:lang w:eastAsia="ru-RU"/>
              </w:rPr>
              <w:t>-Стьюдент</w:t>
            </w:r>
            <w:r w:rsidRPr="00607728">
              <w:rPr>
                <w:rFonts w:ascii="Times New Roman" w:eastAsia="Times New Roman" w:hAnsi="Times New Roman" w:cs="Times New Roman"/>
                <w:color w:val="000000"/>
                <w:sz w:val="23"/>
                <w:szCs w:val="23"/>
                <w:lang w:eastAsia="ru-RU"/>
              </w:rPr>
              <w:t xml:space="preserve"> (Х4) =6,9144.</w:t>
            </w:r>
          </w:p>
          <w:p w14:paraId="415A56E2" w14:textId="77777777" w:rsidR="00607728" w:rsidRPr="00607728" w:rsidRDefault="00607728" w:rsidP="00BB2167">
            <w:pPr>
              <w:spacing w:after="0" w:line="240" w:lineRule="auto"/>
              <w:ind w:left="-113" w:right="-113"/>
              <w:jc w:val="center"/>
              <w:rPr>
                <w:rFonts w:ascii="Times New Roman" w:eastAsia="Times New Roman" w:hAnsi="Times New Roman" w:cs="Times New Roman"/>
                <w:color w:val="000000"/>
                <w:sz w:val="23"/>
                <w:szCs w:val="23"/>
                <w:lang w:eastAsia="ru-RU"/>
              </w:rPr>
            </w:pPr>
            <w:r w:rsidRPr="00607728">
              <w:rPr>
                <w:rFonts w:ascii="Times New Roman" w:eastAsia="Times New Roman" w:hAnsi="Times New Roman" w:cs="Times New Roman"/>
                <w:color w:val="000000"/>
                <w:sz w:val="23"/>
                <w:szCs w:val="23"/>
                <w:lang w:eastAsia="ru-RU"/>
              </w:rPr>
              <w:t>P-</w:t>
            </w:r>
            <w:r w:rsidR="00BB2167">
              <w:rPr>
                <w:rFonts w:ascii="Times New Roman" w:eastAsia="Times New Roman" w:hAnsi="Times New Roman" w:cs="Times New Roman"/>
                <w:color w:val="000000"/>
                <w:sz w:val="23"/>
                <w:szCs w:val="23"/>
                <w:lang w:val="kk-KZ" w:eastAsia="ru-RU"/>
              </w:rPr>
              <w:t xml:space="preserve">мәні </w:t>
            </w:r>
            <w:r w:rsidR="00BB2167">
              <w:rPr>
                <w:rFonts w:ascii="Times New Roman" w:eastAsia="Times New Roman" w:hAnsi="Times New Roman" w:cs="Times New Roman"/>
                <w:color w:val="000000"/>
                <w:sz w:val="23"/>
                <w:szCs w:val="23"/>
                <w:lang w:eastAsia="ru-RU"/>
              </w:rPr>
              <w:t>(Х4)</w:t>
            </w:r>
            <w:r w:rsidRPr="00607728">
              <w:rPr>
                <w:rFonts w:ascii="Times New Roman" w:eastAsia="Times New Roman" w:hAnsi="Times New Roman" w:cs="Times New Roman"/>
                <w:color w:val="000000"/>
                <w:sz w:val="23"/>
                <w:szCs w:val="23"/>
                <w:lang w:eastAsia="ru-RU"/>
              </w:rPr>
              <w:t>=7,157E-06</w:t>
            </w:r>
          </w:p>
        </w:tc>
        <w:tc>
          <w:tcPr>
            <w:tcW w:w="2921" w:type="dxa"/>
            <w:tcBorders>
              <w:top w:val="nil"/>
              <w:left w:val="nil"/>
              <w:bottom w:val="single" w:sz="4" w:space="0" w:color="auto"/>
              <w:right w:val="single" w:sz="4" w:space="0" w:color="auto"/>
            </w:tcBorders>
            <w:shd w:val="clear" w:color="auto" w:fill="auto"/>
            <w:vAlign w:val="center"/>
          </w:tcPr>
          <w:p w14:paraId="41C3FA70" w14:textId="77777777" w:rsidR="00607728" w:rsidRPr="00607728" w:rsidRDefault="00607728" w:rsidP="00607728">
            <w:pPr>
              <w:spacing w:after="0" w:line="240" w:lineRule="auto"/>
              <w:ind w:left="-113" w:right="-113"/>
              <w:jc w:val="center"/>
              <w:rPr>
                <w:rFonts w:ascii="Times New Roman" w:eastAsia="Times New Roman" w:hAnsi="Times New Roman" w:cs="Times New Roman"/>
                <w:color w:val="000000"/>
                <w:sz w:val="23"/>
                <w:szCs w:val="23"/>
                <w:lang w:eastAsia="ru-RU"/>
              </w:rPr>
            </w:pPr>
            <w:r w:rsidRPr="00607728">
              <w:rPr>
                <w:rFonts w:ascii="Times New Roman" w:eastAsia="Times New Roman" w:hAnsi="Times New Roman" w:cs="Times New Roman"/>
                <w:color w:val="000000"/>
                <w:sz w:val="23"/>
                <w:szCs w:val="23"/>
                <w:lang w:eastAsia="ru-RU"/>
              </w:rPr>
              <w:t>R</w:t>
            </w:r>
            <w:r w:rsidRPr="00607728">
              <w:rPr>
                <w:rFonts w:ascii="Times New Roman" w:eastAsia="Times New Roman" w:hAnsi="Times New Roman" w:cs="Times New Roman"/>
                <w:color w:val="000000"/>
                <w:sz w:val="23"/>
                <w:szCs w:val="23"/>
                <w:vertAlign w:val="superscript"/>
                <w:lang w:eastAsia="ru-RU"/>
              </w:rPr>
              <w:t>2</w:t>
            </w:r>
            <w:r w:rsidR="00BB2167">
              <w:rPr>
                <w:rFonts w:ascii="Times New Roman" w:eastAsia="Times New Roman" w:hAnsi="Times New Roman" w:cs="Times New Roman"/>
                <w:color w:val="000000"/>
                <w:sz w:val="23"/>
                <w:szCs w:val="23"/>
                <w:lang w:eastAsia="ru-RU"/>
              </w:rPr>
              <w:t xml:space="preserve"> =0,915. F-Фишер</w:t>
            </w:r>
            <w:r w:rsidRPr="00607728">
              <w:rPr>
                <w:rFonts w:ascii="Times New Roman" w:eastAsia="Times New Roman" w:hAnsi="Times New Roman" w:cs="Times New Roman"/>
                <w:color w:val="000000"/>
                <w:sz w:val="23"/>
                <w:szCs w:val="23"/>
                <w:lang w:eastAsia="ru-RU"/>
              </w:rPr>
              <w:t xml:space="preserve">=150,73.               </w:t>
            </w:r>
            <w:r w:rsidR="00BB2167" w:rsidRPr="00BB2167">
              <w:rPr>
                <w:rFonts w:ascii="Times New Roman" w:eastAsia="Times New Roman" w:hAnsi="Times New Roman" w:cs="Times New Roman"/>
                <w:color w:val="000000"/>
                <w:sz w:val="23"/>
                <w:szCs w:val="23"/>
                <w:lang w:eastAsia="ru-RU"/>
              </w:rPr>
              <w:t>F маңыздылығы</w:t>
            </w:r>
            <w:r w:rsidRPr="00607728">
              <w:rPr>
                <w:rFonts w:ascii="Times New Roman" w:eastAsia="Times New Roman" w:hAnsi="Times New Roman" w:cs="Times New Roman"/>
                <w:color w:val="000000"/>
                <w:sz w:val="23"/>
                <w:szCs w:val="23"/>
                <w:lang w:eastAsia="ru-RU"/>
              </w:rPr>
              <w:t>=6,974E-09.</w:t>
            </w:r>
          </w:p>
          <w:p w14:paraId="166B6877" w14:textId="77777777" w:rsidR="00607728" w:rsidRPr="00607728" w:rsidRDefault="00BB2167" w:rsidP="00607728">
            <w:pPr>
              <w:spacing w:after="0" w:line="240" w:lineRule="auto"/>
              <w:ind w:left="-113" w:right="-113"/>
              <w:jc w:val="center"/>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P-Стьюдент</w:t>
            </w:r>
            <w:r w:rsidR="00607728" w:rsidRPr="00607728">
              <w:rPr>
                <w:rFonts w:ascii="Times New Roman" w:eastAsia="Times New Roman" w:hAnsi="Times New Roman" w:cs="Times New Roman"/>
                <w:color w:val="000000"/>
                <w:sz w:val="23"/>
                <w:szCs w:val="23"/>
                <w:lang w:eastAsia="ru-RU"/>
              </w:rPr>
              <w:t xml:space="preserve"> (Y)= 55,087.</w:t>
            </w:r>
          </w:p>
          <w:p w14:paraId="3193658A" w14:textId="77777777" w:rsidR="00607728" w:rsidRPr="00607728" w:rsidRDefault="00607728" w:rsidP="00607728">
            <w:pPr>
              <w:spacing w:after="0" w:line="240" w:lineRule="auto"/>
              <w:ind w:left="-113" w:right="-113"/>
              <w:jc w:val="center"/>
              <w:rPr>
                <w:rFonts w:ascii="Times New Roman" w:eastAsia="Times New Roman" w:hAnsi="Times New Roman" w:cs="Times New Roman"/>
                <w:color w:val="000000"/>
                <w:sz w:val="23"/>
                <w:szCs w:val="23"/>
                <w:lang w:eastAsia="ru-RU"/>
              </w:rPr>
            </w:pPr>
            <w:r w:rsidRPr="00607728">
              <w:rPr>
                <w:rFonts w:ascii="Times New Roman" w:eastAsia="Times New Roman" w:hAnsi="Times New Roman" w:cs="Times New Roman"/>
                <w:color w:val="000000"/>
                <w:sz w:val="23"/>
                <w:szCs w:val="23"/>
                <w:lang w:eastAsia="ru-RU"/>
              </w:rPr>
              <w:t>P-</w:t>
            </w:r>
            <w:r w:rsidR="00BB2167">
              <w:rPr>
                <w:rFonts w:ascii="Times New Roman" w:eastAsia="Times New Roman" w:hAnsi="Times New Roman" w:cs="Times New Roman"/>
                <w:color w:val="000000"/>
                <w:sz w:val="23"/>
                <w:szCs w:val="23"/>
                <w:lang w:val="kk-KZ" w:eastAsia="ru-RU"/>
              </w:rPr>
              <w:t>мәні</w:t>
            </w:r>
            <w:r w:rsidRPr="00607728">
              <w:rPr>
                <w:rFonts w:ascii="Times New Roman" w:eastAsia="Times New Roman" w:hAnsi="Times New Roman" w:cs="Times New Roman"/>
                <w:color w:val="000000"/>
                <w:sz w:val="23"/>
                <w:szCs w:val="23"/>
                <w:lang w:eastAsia="ru-RU"/>
              </w:rPr>
              <w:t xml:space="preserve"> (Y)=9,042E-18.</w:t>
            </w:r>
          </w:p>
          <w:p w14:paraId="7EAB1D78" w14:textId="77777777" w:rsidR="00607728" w:rsidRPr="00607728" w:rsidRDefault="00BB2167" w:rsidP="00607728">
            <w:pPr>
              <w:spacing w:after="0" w:line="240" w:lineRule="auto"/>
              <w:ind w:left="-113" w:right="-113"/>
              <w:jc w:val="center"/>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P-Стьюдент (X8)</w:t>
            </w:r>
            <w:r w:rsidR="00607728" w:rsidRPr="00607728">
              <w:rPr>
                <w:rFonts w:ascii="Times New Roman" w:eastAsia="Times New Roman" w:hAnsi="Times New Roman" w:cs="Times New Roman"/>
                <w:color w:val="000000"/>
                <w:sz w:val="23"/>
                <w:szCs w:val="23"/>
                <w:lang w:eastAsia="ru-RU"/>
              </w:rPr>
              <w:t>=12,277.</w:t>
            </w:r>
          </w:p>
          <w:p w14:paraId="05968998" w14:textId="77777777" w:rsidR="00607728" w:rsidRPr="00607728" w:rsidRDefault="00607728" w:rsidP="00BB2167">
            <w:pPr>
              <w:spacing w:after="0" w:line="240" w:lineRule="auto"/>
              <w:ind w:left="-113" w:right="-113"/>
              <w:jc w:val="center"/>
              <w:rPr>
                <w:rFonts w:ascii="Times New Roman" w:eastAsia="Times New Roman" w:hAnsi="Times New Roman" w:cs="Times New Roman"/>
                <w:color w:val="000000"/>
                <w:sz w:val="23"/>
                <w:szCs w:val="23"/>
                <w:lang w:eastAsia="ru-RU"/>
              </w:rPr>
            </w:pPr>
            <w:r w:rsidRPr="00607728">
              <w:rPr>
                <w:rFonts w:ascii="Times New Roman" w:eastAsia="Times New Roman" w:hAnsi="Times New Roman" w:cs="Times New Roman"/>
                <w:color w:val="000000"/>
                <w:sz w:val="23"/>
                <w:szCs w:val="23"/>
                <w:lang w:eastAsia="ru-RU"/>
              </w:rPr>
              <w:t>P-</w:t>
            </w:r>
            <w:r w:rsidR="00BB2167">
              <w:rPr>
                <w:rFonts w:ascii="Times New Roman" w:eastAsia="Times New Roman" w:hAnsi="Times New Roman" w:cs="Times New Roman"/>
                <w:color w:val="000000"/>
                <w:sz w:val="23"/>
                <w:szCs w:val="23"/>
                <w:lang w:val="kk-KZ" w:eastAsia="ru-RU"/>
              </w:rPr>
              <w:t>мәні</w:t>
            </w:r>
            <w:r w:rsidR="00BB2167">
              <w:rPr>
                <w:rFonts w:ascii="Times New Roman" w:eastAsia="Times New Roman" w:hAnsi="Times New Roman" w:cs="Times New Roman"/>
                <w:color w:val="000000"/>
                <w:sz w:val="23"/>
                <w:szCs w:val="23"/>
                <w:lang w:eastAsia="ru-RU"/>
              </w:rPr>
              <w:t xml:space="preserve"> (X8)=</w:t>
            </w:r>
            <w:r w:rsidRPr="00607728">
              <w:rPr>
                <w:rFonts w:ascii="Times New Roman" w:eastAsia="Times New Roman" w:hAnsi="Times New Roman" w:cs="Times New Roman"/>
                <w:color w:val="000000"/>
                <w:sz w:val="23"/>
                <w:szCs w:val="23"/>
                <w:lang w:eastAsia="ru-RU"/>
              </w:rPr>
              <w:t>6,974E-09.</w:t>
            </w:r>
          </w:p>
        </w:tc>
      </w:tr>
      <w:tr w:rsidR="00607728" w:rsidRPr="00607728" w14:paraId="13DD1742" w14:textId="77777777" w:rsidTr="009D5383">
        <w:trPr>
          <w:trHeight w:val="340"/>
        </w:trPr>
        <w:tc>
          <w:tcPr>
            <w:tcW w:w="425" w:type="dxa"/>
            <w:tcBorders>
              <w:top w:val="nil"/>
              <w:left w:val="single" w:sz="4" w:space="0" w:color="auto"/>
              <w:bottom w:val="single" w:sz="4" w:space="0" w:color="auto"/>
              <w:right w:val="single" w:sz="4" w:space="0" w:color="auto"/>
            </w:tcBorders>
            <w:shd w:val="clear" w:color="auto" w:fill="auto"/>
          </w:tcPr>
          <w:p w14:paraId="7ADEC5EA" w14:textId="77777777" w:rsidR="00607728" w:rsidRPr="00607728" w:rsidRDefault="00607728" w:rsidP="009D5383">
            <w:pPr>
              <w:spacing w:after="0" w:line="240" w:lineRule="auto"/>
              <w:ind w:left="-57" w:right="-57"/>
              <w:jc w:val="center"/>
              <w:rPr>
                <w:rFonts w:ascii="Times New Roman" w:eastAsia="Times New Roman" w:hAnsi="Times New Roman" w:cs="Times New Roman"/>
                <w:b/>
                <w:bCs/>
                <w:i/>
                <w:iCs/>
                <w:sz w:val="24"/>
                <w:szCs w:val="24"/>
                <w:lang w:eastAsia="ru-RU"/>
              </w:rPr>
            </w:pPr>
            <w:r w:rsidRPr="00607728">
              <w:rPr>
                <w:rFonts w:ascii="Times New Roman" w:eastAsia="Times New Roman" w:hAnsi="Times New Roman" w:cs="Times New Roman"/>
                <w:b/>
                <w:bCs/>
                <w:i/>
                <w:iCs/>
                <w:sz w:val="24"/>
                <w:szCs w:val="24"/>
                <w:lang w:eastAsia="ru-RU"/>
              </w:rPr>
              <w:t>17</w:t>
            </w:r>
          </w:p>
        </w:tc>
        <w:tc>
          <w:tcPr>
            <w:tcW w:w="3021" w:type="dxa"/>
            <w:tcBorders>
              <w:top w:val="nil"/>
              <w:left w:val="nil"/>
              <w:bottom w:val="single" w:sz="4" w:space="0" w:color="auto"/>
              <w:right w:val="single" w:sz="4" w:space="0" w:color="auto"/>
            </w:tcBorders>
            <w:shd w:val="clear" w:color="auto" w:fill="auto"/>
          </w:tcPr>
          <w:p w14:paraId="4F5BAA9A" w14:textId="77777777" w:rsidR="00607728" w:rsidRPr="00607728" w:rsidRDefault="00607728" w:rsidP="009D5383">
            <w:pPr>
              <w:spacing w:after="0" w:line="240" w:lineRule="auto"/>
              <w:jc w:val="center"/>
              <w:rPr>
                <w:rFonts w:ascii="Times New Roman" w:eastAsia="Times New Roman" w:hAnsi="Times New Roman" w:cs="Times New Roman"/>
                <w:color w:val="000000"/>
                <w:sz w:val="24"/>
                <w:szCs w:val="24"/>
                <w:lang w:eastAsia="ru-RU"/>
              </w:rPr>
            </w:pPr>
            <w:r w:rsidRPr="00607728">
              <w:rPr>
                <w:rFonts w:ascii="Times New Roman" w:eastAsia="Times New Roman" w:hAnsi="Times New Roman" w:cs="Times New Roman"/>
                <w:color w:val="000000"/>
                <w:sz w:val="24"/>
                <w:szCs w:val="24"/>
                <w:lang w:eastAsia="ru-RU"/>
              </w:rPr>
              <w:t>260,286</w:t>
            </w:r>
          </w:p>
        </w:tc>
        <w:tc>
          <w:tcPr>
            <w:tcW w:w="3033" w:type="dxa"/>
            <w:tcBorders>
              <w:top w:val="nil"/>
              <w:left w:val="nil"/>
              <w:bottom w:val="single" w:sz="4" w:space="0" w:color="auto"/>
              <w:right w:val="single" w:sz="4" w:space="0" w:color="auto"/>
            </w:tcBorders>
            <w:shd w:val="clear" w:color="auto" w:fill="auto"/>
          </w:tcPr>
          <w:p w14:paraId="0AACB4E2" w14:textId="77777777" w:rsidR="00607728" w:rsidRPr="00607728" w:rsidRDefault="00607728" w:rsidP="009D5383">
            <w:pPr>
              <w:spacing w:after="0" w:line="240" w:lineRule="auto"/>
              <w:jc w:val="center"/>
              <w:rPr>
                <w:rFonts w:ascii="Times New Roman" w:eastAsia="Times New Roman" w:hAnsi="Times New Roman" w:cs="Times New Roman"/>
                <w:b/>
                <w:i/>
                <w:color w:val="000000"/>
                <w:sz w:val="24"/>
                <w:szCs w:val="24"/>
                <w:lang w:eastAsia="ru-RU"/>
              </w:rPr>
            </w:pPr>
            <w:r w:rsidRPr="00607728">
              <w:rPr>
                <w:rFonts w:ascii="Times New Roman" w:eastAsia="Times New Roman" w:hAnsi="Times New Roman" w:cs="Times New Roman"/>
                <w:b/>
                <w:i/>
                <w:color w:val="000000"/>
                <w:sz w:val="24"/>
                <w:szCs w:val="24"/>
                <w:lang w:eastAsia="ru-RU"/>
              </w:rPr>
              <w:t>263,470</w:t>
            </w:r>
          </w:p>
        </w:tc>
        <w:tc>
          <w:tcPr>
            <w:tcW w:w="2921" w:type="dxa"/>
            <w:tcBorders>
              <w:top w:val="nil"/>
              <w:left w:val="nil"/>
              <w:bottom w:val="single" w:sz="4" w:space="0" w:color="auto"/>
              <w:right w:val="single" w:sz="4" w:space="0" w:color="auto"/>
            </w:tcBorders>
            <w:shd w:val="clear" w:color="auto" w:fill="auto"/>
          </w:tcPr>
          <w:p w14:paraId="1EA3FAE6" w14:textId="77777777" w:rsidR="00607728" w:rsidRPr="00607728" w:rsidRDefault="00607728" w:rsidP="009D5383">
            <w:pPr>
              <w:spacing w:after="0" w:line="240" w:lineRule="auto"/>
              <w:jc w:val="center"/>
              <w:rPr>
                <w:rFonts w:ascii="Times New Roman" w:eastAsia="Times New Roman" w:hAnsi="Times New Roman" w:cs="Times New Roman"/>
                <w:color w:val="000000"/>
                <w:sz w:val="24"/>
                <w:szCs w:val="24"/>
                <w:lang w:eastAsia="ru-RU"/>
              </w:rPr>
            </w:pPr>
            <w:r w:rsidRPr="00607728">
              <w:rPr>
                <w:rFonts w:ascii="Times New Roman" w:eastAsia="Times New Roman" w:hAnsi="Times New Roman" w:cs="Times New Roman"/>
                <w:color w:val="000000"/>
                <w:sz w:val="24"/>
                <w:szCs w:val="24"/>
                <w:lang w:eastAsia="ru-RU"/>
              </w:rPr>
              <w:t>256,388</w:t>
            </w:r>
          </w:p>
        </w:tc>
      </w:tr>
      <w:tr w:rsidR="00607728" w:rsidRPr="00607728" w14:paraId="0A038EAB" w14:textId="77777777" w:rsidTr="009D5383">
        <w:trPr>
          <w:trHeight w:val="340"/>
        </w:trPr>
        <w:tc>
          <w:tcPr>
            <w:tcW w:w="425" w:type="dxa"/>
            <w:tcBorders>
              <w:top w:val="nil"/>
              <w:left w:val="single" w:sz="4" w:space="0" w:color="auto"/>
              <w:bottom w:val="single" w:sz="4" w:space="0" w:color="auto"/>
              <w:right w:val="single" w:sz="4" w:space="0" w:color="auto"/>
            </w:tcBorders>
            <w:shd w:val="clear" w:color="auto" w:fill="auto"/>
          </w:tcPr>
          <w:p w14:paraId="23D20051" w14:textId="77777777" w:rsidR="00607728" w:rsidRPr="00607728" w:rsidRDefault="00607728" w:rsidP="009D5383">
            <w:pPr>
              <w:spacing w:after="0" w:line="240" w:lineRule="auto"/>
              <w:ind w:left="-57" w:right="-57"/>
              <w:jc w:val="center"/>
              <w:rPr>
                <w:rFonts w:ascii="Times New Roman" w:eastAsia="Times New Roman" w:hAnsi="Times New Roman" w:cs="Times New Roman"/>
                <w:b/>
                <w:bCs/>
                <w:i/>
                <w:iCs/>
                <w:sz w:val="24"/>
                <w:szCs w:val="24"/>
                <w:lang w:eastAsia="ru-RU"/>
              </w:rPr>
            </w:pPr>
            <w:r w:rsidRPr="00607728">
              <w:rPr>
                <w:rFonts w:ascii="Times New Roman" w:eastAsia="Times New Roman" w:hAnsi="Times New Roman" w:cs="Times New Roman"/>
                <w:b/>
                <w:bCs/>
                <w:i/>
                <w:iCs/>
                <w:sz w:val="24"/>
                <w:szCs w:val="24"/>
                <w:lang w:eastAsia="ru-RU"/>
              </w:rPr>
              <w:t>18</w:t>
            </w:r>
          </w:p>
        </w:tc>
        <w:tc>
          <w:tcPr>
            <w:tcW w:w="3021" w:type="dxa"/>
            <w:tcBorders>
              <w:top w:val="nil"/>
              <w:left w:val="nil"/>
              <w:bottom w:val="single" w:sz="4" w:space="0" w:color="auto"/>
              <w:right w:val="single" w:sz="4" w:space="0" w:color="auto"/>
            </w:tcBorders>
            <w:shd w:val="clear" w:color="auto" w:fill="auto"/>
          </w:tcPr>
          <w:p w14:paraId="4A62E5E3" w14:textId="77777777" w:rsidR="00607728" w:rsidRPr="00607728" w:rsidRDefault="00607728" w:rsidP="009D5383">
            <w:pPr>
              <w:spacing w:after="0" w:line="240" w:lineRule="auto"/>
              <w:jc w:val="center"/>
              <w:rPr>
                <w:rFonts w:ascii="Times New Roman" w:eastAsia="Times New Roman" w:hAnsi="Times New Roman" w:cs="Times New Roman"/>
                <w:color w:val="000000"/>
                <w:sz w:val="24"/>
                <w:szCs w:val="24"/>
                <w:lang w:eastAsia="ru-RU"/>
              </w:rPr>
            </w:pPr>
            <w:r w:rsidRPr="00607728">
              <w:rPr>
                <w:rFonts w:ascii="Times New Roman" w:eastAsia="Times New Roman" w:hAnsi="Times New Roman" w:cs="Times New Roman"/>
                <w:color w:val="000000"/>
                <w:sz w:val="24"/>
                <w:szCs w:val="24"/>
                <w:lang w:eastAsia="ru-RU"/>
              </w:rPr>
              <w:t>258,364</w:t>
            </w:r>
          </w:p>
        </w:tc>
        <w:tc>
          <w:tcPr>
            <w:tcW w:w="3033" w:type="dxa"/>
            <w:tcBorders>
              <w:top w:val="nil"/>
              <w:left w:val="nil"/>
              <w:bottom w:val="single" w:sz="4" w:space="0" w:color="auto"/>
              <w:right w:val="single" w:sz="4" w:space="0" w:color="auto"/>
            </w:tcBorders>
            <w:shd w:val="clear" w:color="auto" w:fill="auto"/>
          </w:tcPr>
          <w:p w14:paraId="4F1A13B9" w14:textId="77777777" w:rsidR="00607728" w:rsidRPr="00607728" w:rsidRDefault="00607728" w:rsidP="009D5383">
            <w:pPr>
              <w:spacing w:after="0" w:line="240" w:lineRule="auto"/>
              <w:jc w:val="center"/>
              <w:rPr>
                <w:rFonts w:ascii="Times New Roman" w:eastAsia="Times New Roman" w:hAnsi="Times New Roman" w:cs="Times New Roman"/>
                <w:b/>
                <w:i/>
                <w:color w:val="000000"/>
                <w:sz w:val="24"/>
                <w:szCs w:val="24"/>
                <w:lang w:eastAsia="ru-RU"/>
              </w:rPr>
            </w:pPr>
            <w:r w:rsidRPr="00607728">
              <w:rPr>
                <w:rFonts w:ascii="Times New Roman" w:eastAsia="Times New Roman" w:hAnsi="Times New Roman" w:cs="Times New Roman"/>
                <w:b/>
                <w:i/>
                <w:color w:val="000000"/>
                <w:sz w:val="24"/>
                <w:szCs w:val="24"/>
                <w:lang w:eastAsia="ru-RU"/>
              </w:rPr>
              <w:t>267,173</w:t>
            </w:r>
          </w:p>
        </w:tc>
        <w:tc>
          <w:tcPr>
            <w:tcW w:w="2921" w:type="dxa"/>
            <w:tcBorders>
              <w:top w:val="nil"/>
              <w:left w:val="nil"/>
              <w:bottom w:val="single" w:sz="4" w:space="0" w:color="auto"/>
              <w:right w:val="single" w:sz="4" w:space="0" w:color="auto"/>
            </w:tcBorders>
            <w:shd w:val="clear" w:color="auto" w:fill="auto"/>
          </w:tcPr>
          <w:p w14:paraId="36738D61" w14:textId="77777777" w:rsidR="00607728" w:rsidRPr="00607728" w:rsidRDefault="00607728" w:rsidP="009D5383">
            <w:pPr>
              <w:spacing w:after="0" w:line="240" w:lineRule="auto"/>
              <w:jc w:val="center"/>
              <w:rPr>
                <w:rFonts w:ascii="Times New Roman" w:eastAsia="Times New Roman" w:hAnsi="Times New Roman" w:cs="Times New Roman"/>
                <w:color w:val="000000"/>
                <w:sz w:val="24"/>
                <w:szCs w:val="24"/>
                <w:lang w:eastAsia="ru-RU"/>
              </w:rPr>
            </w:pPr>
            <w:r w:rsidRPr="00607728">
              <w:rPr>
                <w:rFonts w:ascii="Times New Roman" w:eastAsia="Times New Roman" w:hAnsi="Times New Roman" w:cs="Times New Roman"/>
                <w:color w:val="000000"/>
                <w:sz w:val="24"/>
                <w:szCs w:val="24"/>
                <w:lang w:eastAsia="ru-RU"/>
              </w:rPr>
              <w:t>260,554</w:t>
            </w:r>
          </w:p>
        </w:tc>
      </w:tr>
      <w:tr w:rsidR="00607728" w:rsidRPr="00607728" w14:paraId="53695B44" w14:textId="77777777" w:rsidTr="009D5383">
        <w:trPr>
          <w:trHeight w:val="340"/>
        </w:trPr>
        <w:tc>
          <w:tcPr>
            <w:tcW w:w="425" w:type="dxa"/>
            <w:tcBorders>
              <w:top w:val="nil"/>
              <w:left w:val="single" w:sz="4" w:space="0" w:color="auto"/>
              <w:bottom w:val="single" w:sz="4" w:space="0" w:color="auto"/>
              <w:right w:val="single" w:sz="4" w:space="0" w:color="auto"/>
            </w:tcBorders>
            <w:shd w:val="clear" w:color="auto" w:fill="auto"/>
            <w:hideMark/>
          </w:tcPr>
          <w:p w14:paraId="4584F416" w14:textId="77777777" w:rsidR="00607728" w:rsidRPr="00607728" w:rsidRDefault="00607728" w:rsidP="009D5383">
            <w:pPr>
              <w:spacing w:after="0" w:line="240" w:lineRule="auto"/>
              <w:ind w:left="-57" w:right="-57"/>
              <w:jc w:val="center"/>
              <w:rPr>
                <w:rFonts w:ascii="Times New Roman" w:eastAsia="Times New Roman" w:hAnsi="Times New Roman" w:cs="Times New Roman"/>
                <w:b/>
                <w:bCs/>
                <w:i/>
                <w:iCs/>
                <w:sz w:val="24"/>
                <w:szCs w:val="24"/>
                <w:lang w:eastAsia="ru-RU"/>
              </w:rPr>
            </w:pPr>
            <w:r w:rsidRPr="00607728">
              <w:rPr>
                <w:rFonts w:ascii="Times New Roman" w:eastAsia="Times New Roman" w:hAnsi="Times New Roman" w:cs="Times New Roman"/>
                <w:b/>
                <w:bCs/>
                <w:i/>
                <w:iCs/>
                <w:sz w:val="24"/>
                <w:szCs w:val="24"/>
                <w:lang w:eastAsia="ru-RU"/>
              </w:rPr>
              <w:t>19</w:t>
            </w:r>
          </w:p>
        </w:tc>
        <w:tc>
          <w:tcPr>
            <w:tcW w:w="3021" w:type="dxa"/>
            <w:tcBorders>
              <w:top w:val="nil"/>
              <w:left w:val="nil"/>
              <w:bottom w:val="single" w:sz="4" w:space="0" w:color="auto"/>
              <w:right w:val="single" w:sz="4" w:space="0" w:color="auto"/>
            </w:tcBorders>
            <w:shd w:val="clear" w:color="auto" w:fill="auto"/>
            <w:hideMark/>
          </w:tcPr>
          <w:p w14:paraId="1894D227" w14:textId="77777777" w:rsidR="00607728" w:rsidRPr="00607728" w:rsidRDefault="00607728" w:rsidP="009D5383">
            <w:pPr>
              <w:spacing w:after="0" w:line="240" w:lineRule="auto"/>
              <w:jc w:val="center"/>
              <w:rPr>
                <w:rFonts w:ascii="Times New Roman" w:eastAsia="Times New Roman" w:hAnsi="Times New Roman" w:cs="Times New Roman"/>
                <w:color w:val="000000"/>
                <w:sz w:val="24"/>
                <w:szCs w:val="24"/>
                <w:lang w:eastAsia="ru-RU"/>
              </w:rPr>
            </w:pPr>
            <w:r w:rsidRPr="00607728">
              <w:rPr>
                <w:rFonts w:ascii="Times New Roman" w:eastAsia="Times New Roman" w:hAnsi="Times New Roman" w:cs="Times New Roman"/>
                <w:color w:val="000000"/>
                <w:sz w:val="24"/>
                <w:szCs w:val="24"/>
                <w:lang w:eastAsia="ru-RU"/>
              </w:rPr>
              <w:t>257,825</w:t>
            </w:r>
          </w:p>
        </w:tc>
        <w:tc>
          <w:tcPr>
            <w:tcW w:w="3033" w:type="dxa"/>
            <w:tcBorders>
              <w:top w:val="nil"/>
              <w:left w:val="nil"/>
              <w:bottom w:val="single" w:sz="4" w:space="0" w:color="auto"/>
              <w:right w:val="single" w:sz="4" w:space="0" w:color="auto"/>
            </w:tcBorders>
            <w:shd w:val="clear" w:color="auto" w:fill="auto"/>
          </w:tcPr>
          <w:p w14:paraId="204ED3B3" w14:textId="77777777" w:rsidR="00607728" w:rsidRPr="00607728" w:rsidRDefault="00607728" w:rsidP="009D5383">
            <w:pPr>
              <w:spacing w:after="0" w:line="240" w:lineRule="auto"/>
              <w:jc w:val="center"/>
              <w:rPr>
                <w:rFonts w:ascii="Times New Roman" w:eastAsia="Times New Roman" w:hAnsi="Times New Roman" w:cs="Times New Roman"/>
                <w:b/>
                <w:i/>
                <w:color w:val="000000"/>
                <w:sz w:val="24"/>
                <w:szCs w:val="24"/>
                <w:lang w:eastAsia="ru-RU"/>
              </w:rPr>
            </w:pPr>
            <w:r w:rsidRPr="00607728">
              <w:rPr>
                <w:rFonts w:ascii="Times New Roman" w:eastAsia="Times New Roman" w:hAnsi="Times New Roman" w:cs="Times New Roman"/>
                <w:b/>
                <w:i/>
                <w:color w:val="000000"/>
                <w:sz w:val="24"/>
                <w:szCs w:val="24"/>
                <w:lang w:eastAsia="ru-RU"/>
              </w:rPr>
              <w:t>270,875</w:t>
            </w:r>
          </w:p>
        </w:tc>
        <w:tc>
          <w:tcPr>
            <w:tcW w:w="2921" w:type="dxa"/>
            <w:tcBorders>
              <w:top w:val="nil"/>
              <w:left w:val="nil"/>
              <w:bottom w:val="single" w:sz="4" w:space="0" w:color="auto"/>
              <w:right w:val="single" w:sz="4" w:space="0" w:color="auto"/>
            </w:tcBorders>
            <w:shd w:val="clear" w:color="auto" w:fill="auto"/>
            <w:hideMark/>
          </w:tcPr>
          <w:p w14:paraId="0B1C2FFB" w14:textId="77777777" w:rsidR="00607728" w:rsidRPr="00607728" w:rsidRDefault="00607728" w:rsidP="009D5383">
            <w:pPr>
              <w:spacing w:after="0" w:line="240" w:lineRule="auto"/>
              <w:jc w:val="center"/>
              <w:rPr>
                <w:rFonts w:ascii="Times New Roman" w:eastAsia="Times New Roman" w:hAnsi="Times New Roman" w:cs="Times New Roman"/>
                <w:color w:val="000000"/>
                <w:sz w:val="24"/>
                <w:szCs w:val="24"/>
                <w:lang w:eastAsia="ru-RU"/>
              </w:rPr>
            </w:pPr>
            <w:r w:rsidRPr="00607728">
              <w:rPr>
                <w:rFonts w:ascii="Times New Roman" w:eastAsia="Times New Roman" w:hAnsi="Times New Roman" w:cs="Times New Roman"/>
                <w:color w:val="000000"/>
                <w:sz w:val="24"/>
                <w:szCs w:val="24"/>
                <w:lang w:eastAsia="ru-RU"/>
              </w:rPr>
              <w:t>264,720</w:t>
            </w:r>
          </w:p>
        </w:tc>
      </w:tr>
      <w:tr w:rsidR="00607728" w:rsidRPr="00607728" w14:paraId="743E0F03" w14:textId="77777777" w:rsidTr="009D5383">
        <w:trPr>
          <w:trHeight w:val="340"/>
        </w:trPr>
        <w:tc>
          <w:tcPr>
            <w:tcW w:w="425" w:type="dxa"/>
            <w:tcBorders>
              <w:top w:val="nil"/>
              <w:left w:val="single" w:sz="4" w:space="0" w:color="auto"/>
              <w:bottom w:val="single" w:sz="4" w:space="0" w:color="auto"/>
              <w:right w:val="single" w:sz="4" w:space="0" w:color="auto"/>
            </w:tcBorders>
            <w:shd w:val="clear" w:color="auto" w:fill="auto"/>
            <w:hideMark/>
          </w:tcPr>
          <w:p w14:paraId="0BDF2A8E" w14:textId="77777777" w:rsidR="00607728" w:rsidRPr="00607728" w:rsidRDefault="00607728" w:rsidP="009D5383">
            <w:pPr>
              <w:spacing w:after="0" w:line="240" w:lineRule="auto"/>
              <w:ind w:left="-57" w:right="-57"/>
              <w:jc w:val="center"/>
              <w:rPr>
                <w:rFonts w:ascii="Times New Roman" w:eastAsia="Times New Roman" w:hAnsi="Times New Roman" w:cs="Times New Roman"/>
                <w:b/>
                <w:bCs/>
                <w:i/>
                <w:iCs/>
                <w:sz w:val="24"/>
                <w:szCs w:val="24"/>
                <w:lang w:eastAsia="ru-RU"/>
              </w:rPr>
            </w:pPr>
            <w:r w:rsidRPr="00607728">
              <w:rPr>
                <w:rFonts w:ascii="Times New Roman" w:eastAsia="Times New Roman" w:hAnsi="Times New Roman" w:cs="Times New Roman"/>
                <w:b/>
                <w:bCs/>
                <w:i/>
                <w:iCs/>
                <w:sz w:val="24"/>
                <w:szCs w:val="24"/>
                <w:lang w:eastAsia="ru-RU"/>
              </w:rPr>
              <w:t>20</w:t>
            </w:r>
          </w:p>
        </w:tc>
        <w:tc>
          <w:tcPr>
            <w:tcW w:w="3021" w:type="dxa"/>
            <w:tcBorders>
              <w:top w:val="nil"/>
              <w:left w:val="nil"/>
              <w:bottom w:val="single" w:sz="4" w:space="0" w:color="auto"/>
              <w:right w:val="single" w:sz="4" w:space="0" w:color="auto"/>
            </w:tcBorders>
            <w:shd w:val="clear" w:color="auto" w:fill="auto"/>
            <w:hideMark/>
          </w:tcPr>
          <w:p w14:paraId="0B703DD1" w14:textId="77777777" w:rsidR="00607728" w:rsidRPr="00607728" w:rsidRDefault="00607728" w:rsidP="009D5383">
            <w:pPr>
              <w:spacing w:after="0" w:line="240" w:lineRule="auto"/>
              <w:jc w:val="center"/>
              <w:rPr>
                <w:rFonts w:ascii="Times New Roman" w:eastAsia="Times New Roman" w:hAnsi="Times New Roman" w:cs="Times New Roman"/>
                <w:color w:val="000000"/>
                <w:sz w:val="24"/>
                <w:szCs w:val="24"/>
                <w:lang w:eastAsia="ru-RU"/>
              </w:rPr>
            </w:pPr>
            <w:r w:rsidRPr="00607728">
              <w:rPr>
                <w:rFonts w:ascii="Times New Roman" w:eastAsia="Times New Roman" w:hAnsi="Times New Roman" w:cs="Times New Roman"/>
                <w:color w:val="000000"/>
                <w:sz w:val="24"/>
                <w:szCs w:val="24"/>
                <w:lang w:eastAsia="ru-RU"/>
              </w:rPr>
              <w:t>260,257</w:t>
            </w:r>
          </w:p>
        </w:tc>
        <w:tc>
          <w:tcPr>
            <w:tcW w:w="3033" w:type="dxa"/>
            <w:tcBorders>
              <w:top w:val="nil"/>
              <w:left w:val="nil"/>
              <w:bottom w:val="single" w:sz="4" w:space="0" w:color="auto"/>
              <w:right w:val="single" w:sz="4" w:space="0" w:color="auto"/>
            </w:tcBorders>
            <w:shd w:val="clear" w:color="auto" w:fill="auto"/>
          </w:tcPr>
          <w:p w14:paraId="6C001F30" w14:textId="77777777" w:rsidR="00607728" w:rsidRPr="00607728" w:rsidRDefault="00607728" w:rsidP="009D5383">
            <w:pPr>
              <w:spacing w:after="0" w:line="240" w:lineRule="auto"/>
              <w:jc w:val="center"/>
              <w:rPr>
                <w:rFonts w:ascii="Times New Roman" w:eastAsia="Times New Roman" w:hAnsi="Times New Roman" w:cs="Times New Roman"/>
                <w:b/>
                <w:i/>
                <w:color w:val="000000"/>
                <w:sz w:val="24"/>
                <w:szCs w:val="24"/>
                <w:lang w:eastAsia="ru-RU"/>
              </w:rPr>
            </w:pPr>
            <w:r w:rsidRPr="00607728">
              <w:rPr>
                <w:rFonts w:ascii="Times New Roman" w:eastAsia="Times New Roman" w:hAnsi="Times New Roman" w:cs="Times New Roman"/>
                <w:b/>
                <w:i/>
                <w:color w:val="000000"/>
                <w:sz w:val="24"/>
                <w:szCs w:val="24"/>
                <w:lang w:eastAsia="ru-RU"/>
              </w:rPr>
              <w:t>274,578</w:t>
            </w:r>
          </w:p>
        </w:tc>
        <w:tc>
          <w:tcPr>
            <w:tcW w:w="2921" w:type="dxa"/>
            <w:tcBorders>
              <w:top w:val="nil"/>
              <w:left w:val="nil"/>
              <w:bottom w:val="single" w:sz="4" w:space="0" w:color="auto"/>
              <w:right w:val="single" w:sz="4" w:space="0" w:color="auto"/>
            </w:tcBorders>
            <w:shd w:val="clear" w:color="auto" w:fill="auto"/>
            <w:noWrap/>
            <w:hideMark/>
          </w:tcPr>
          <w:p w14:paraId="5BB97157" w14:textId="77777777" w:rsidR="00607728" w:rsidRPr="00607728" w:rsidRDefault="00607728" w:rsidP="009D5383">
            <w:pPr>
              <w:spacing w:after="0" w:line="240" w:lineRule="auto"/>
              <w:jc w:val="center"/>
              <w:rPr>
                <w:rFonts w:ascii="Times New Roman" w:eastAsia="Times New Roman" w:hAnsi="Times New Roman" w:cs="Times New Roman"/>
                <w:color w:val="000000"/>
                <w:sz w:val="24"/>
                <w:szCs w:val="24"/>
                <w:lang w:eastAsia="ru-RU"/>
              </w:rPr>
            </w:pPr>
            <w:r w:rsidRPr="00607728">
              <w:rPr>
                <w:rFonts w:ascii="Times New Roman" w:eastAsia="Times New Roman" w:hAnsi="Times New Roman" w:cs="Times New Roman"/>
                <w:color w:val="000000"/>
                <w:sz w:val="24"/>
                <w:szCs w:val="24"/>
                <w:lang w:eastAsia="ru-RU"/>
              </w:rPr>
              <w:t>268,886</w:t>
            </w:r>
          </w:p>
        </w:tc>
      </w:tr>
      <w:tr w:rsidR="00607728" w:rsidRPr="00607728" w14:paraId="344143EC" w14:textId="77777777" w:rsidTr="00607728">
        <w:trPr>
          <w:trHeight w:val="340"/>
        </w:trPr>
        <w:tc>
          <w:tcPr>
            <w:tcW w:w="94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D2E253" w14:textId="151D0A22" w:rsidR="00607728" w:rsidRPr="00607728" w:rsidRDefault="00607728" w:rsidP="00607728">
            <w:pPr>
              <w:spacing w:after="0" w:line="240" w:lineRule="auto"/>
              <w:jc w:val="both"/>
              <w:rPr>
                <w:rFonts w:ascii="Times New Roman" w:eastAsia="Times New Roman" w:hAnsi="Times New Roman" w:cs="Times New Roman"/>
                <w:color w:val="000000"/>
                <w:sz w:val="23"/>
                <w:szCs w:val="23"/>
                <w:lang w:eastAsia="ru-RU"/>
              </w:rPr>
            </w:pPr>
            <w:r w:rsidRPr="00B56F74">
              <w:rPr>
                <w:rFonts w:ascii="Times New Roman" w:eastAsia="Times New Roman" w:hAnsi="Times New Roman" w:cs="Times New Roman"/>
                <w:color w:val="000000" w:themeColor="text1"/>
                <w:sz w:val="24"/>
                <w:szCs w:val="24"/>
                <w:lang w:val="kk-KZ" w:eastAsia="ru-RU"/>
              </w:rPr>
              <w:t xml:space="preserve">Ескерту </w:t>
            </w:r>
            <w:r w:rsidRPr="00B56F74">
              <w:rPr>
                <w:rFonts w:ascii="Times New Roman" w:eastAsia="Calibri" w:hAnsi="Times New Roman" w:cs="Times New Roman"/>
                <w:color w:val="000000" w:themeColor="text1"/>
                <w:sz w:val="24"/>
                <w:szCs w:val="24"/>
                <w:lang w:val="kk-KZ" w:eastAsia="ru-RU"/>
              </w:rPr>
              <w:t xml:space="preserve">– </w:t>
            </w:r>
            <w:r w:rsidR="008A6DA4">
              <w:rPr>
                <w:rFonts w:ascii="Times New Roman" w:eastAsia="Calibri" w:hAnsi="Times New Roman" w:cs="Times New Roman"/>
                <w:color w:val="000000" w:themeColor="text1"/>
                <w:sz w:val="24"/>
                <w:szCs w:val="24"/>
                <w:lang w:eastAsia="ru-RU"/>
              </w:rPr>
              <w:t>[123</w:t>
            </w:r>
            <w:r w:rsidRPr="00B56F74">
              <w:rPr>
                <w:rFonts w:ascii="Times New Roman" w:eastAsia="Calibri" w:hAnsi="Times New Roman" w:cs="Times New Roman"/>
                <w:color w:val="000000" w:themeColor="text1"/>
                <w:sz w:val="24"/>
                <w:szCs w:val="24"/>
                <w:lang w:eastAsia="ru-RU"/>
              </w:rPr>
              <w:t>]</w:t>
            </w:r>
            <w:r w:rsidRPr="00B56F74">
              <w:rPr>
                <w:rFonts w:ascii="Times New Roman" w:eastAsia="Calibri" w:hAnsi="Times New Roman" w:cs="Times New Roman"/>
                <w:color w:val="000000" w:themeColor="text1"/>
                <w:sz w:val="24"/>
                <w:szCs w:val="24"/>
                <w:lang w:val="kk-KZ" w:eastAsia="ru-RU"/>
              </w:rPr>
              <w:t xml:space="preserve"> мәлімет негізінде автормен есептелді</w:t>
            </w:r>
          </w:p>
        </w:tc>
      </w:tr>
    </w:tbl>
    <w:p w14:paraId="46D7904C" w14:textId="77777777" w:rsidR="00607728" w:rsidRPr="00607728" w:rsidRDefault="00607728" w:rsidP="00607728">
      <w:pPr>
        <w:spacing w:after="0" w:line="240" w:lineRule="auto"/>
        <w:ind w:firstLine="567"/>
        <w:jc w:val="both"/>
        <w:rPr>
          <w:rFonts w:ascii="Times New Roman" w:eastAsia="Times New Roman" w:hAnsi="Times New Roman" w:cs="Times New Roman"/>
          <w:color w:val="000000"/>
          <w:sz w:val="28"/>
          <w:szCs w:val="28"/>
          <w:lang w:eastAsia="ru-RU"/>
        </w:rPr>
      </w:pPr>
    </w:p>
    <w:p w14:paraId="56C78C19" w14:textId="77777777" w:rsidR="00975DFD" w:rsidRPr="00607728" w:rsidRDefault="00607728" w:rsidP="00B03E90">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607728">
        <w:rPr>
          <w:rFonts w:ascii="Times New Roman" w:eastAsia="Calibri" w:hAnsi="Times New Roman" w:cs="Times New Roman"/>
          <w:color w:val="000000" w:themeColor="text1"/>
          <w:sz w:val="28"/>
          <w:szCs w:val="28"/>
          <w:lang w:val="kk-KZ"/>
        </w:rPr>
        <w:t xml:space="preserve">Y </w:t>
      </w:r>
      <w:r>
        <w:rPr>
          <w:rFonts w:ascii="Times New Roman" w:eastAsia="Calibri" w:hAnsi="Times New Roman" w:cs="Times New Roman"/>
          <w:color w:val="000000" w:themeColor="text1"/>
          <w:sz w:val="28"/>
          <w:szCs w:val="28"/>
          <w:lang w:val="kk-KZ"/>
        </w:rPr>
        <w:t>үшін құрастырылған регрессиялық модел</w:t>
      </w:r>
      <w:r w:rsidR="00D332B1">
        <w:rPr>
          <w:rFonts w:ascii="Times New Roman" w:eastAsia="Calibri" w:hAnsi="Times New Roman" w:cs="Times New Roman"/>
          <w:color w:val="000000" w:themeColor="text1"/>
          <w:sz w:val="28"/>
          <w:szCs w:val="28"/>
          <w:lang w:val="kk-KZ"/>
        </w:rPr>
        <w:t>ь</w:t>
      </w:r>
      <w:r>
        <w:rPr>
          <w:rFonts w:ascii="Times New Roman" w:eastAsia="Calibri" w:hAnsi="Times New Roman" w:cs="Times New Roman"/>
          <w:color w:val="000000" w:themeColor="text1"/>
          <w:sz w:val="28"/>
          <w:szCs w:val="28"/>
          <w:lang w:val="kk-KZ"/>
        </w:rPr>
        <w:t xml:space="preserve">дердің </w:t>
      </w:r>
      <w:r w:rsidR="00D332B1">
        <w:rPr>
          <w:rFonts w:ascii="Times New Roman" w:eastAsia="Calibri" w:hAnsi="Times New Roman" w:cs="Times New Roman"/>
          <w:color w:val="000000" w:themeColor="text1"/>
          <w:sz w:val="28"/>
          <w:szCs w:val="28"/>
          <w:lang w:val="kk-KZ"/>
        </w:rPr>
        <w:t>дұрыстығын</w:t>
      </w:r>
      <w:r>
        <w:rPr>
          <w:rFonts w:ascii="Times New Roman" w:eastAsia="Calibri" w:hAnsi="Times New Roman" w:cs="Times New Roman"/>
          <w:color w:val="000000" w:themeColor="text1"/>
          <w:sz w:val="28"/>
          <w:szCs w:val="28"/>
          <w:lang w:val="kk-KZ"/>
        </w:rPr>
        <w:t xml:space="preserve"> бағалайық. </w:t>
      </w:r>
      <w:r w:rsidR="00D332B1" w:rsidRPr="00D332B1">
        <w:rPr>
          <w:rFonts w:ascii="Times New Roman" w:eastAsia="Calibri" w:hAnsi="Times New Roman" w:cs="Times New Roman"/>
          <w:color w:val="000000" w:themeColor="text1"/>
          <w:sz w:val="28"/>
          <w:szCs w:val="28"/>
          <w:lang w:val="kk-KZ"/>
        </w:rPr>
        <w:t>t,</w:t>
      </w:r>
      <w:r w:rsidR="00D332B1">
        <w:rPr>
          <w:rFonts w:ascii="Times New Roman" w:eastAsia="Calibri" w:hAnsi="Times New Roman" w:cs="Times New Roman"/>
          <w:color w:val="000000" w:themeColor="text1"/>
          <w:sz w:val="28"/>
          <w:szCs w:val="28"/>
          <w:lang w:val="kk-KZ"/>
        </w:rPr>
        <w:t xml:space="preserve"> Х1, Х4, Х8</w:t>
      </w:r>
      <w:r w:rsidR="00D332B1" w:rsidRPr="00D332B1">
        <w:rPr>
          <w:rFonts w:ascii="Times New Roman" w:eastAsia="Calibri" w:hAnsi="Times New Roman" w:cs="Times New Roman"/>
          <w:color w:val="000000" w:themeColor="text1"/>
          <w:sz w:val="28"/>
          <w:szCs w:val="28"/>
          <w:lang w:val="kk-KZ"/>
        </w:rPr>
        <w:t xml:space="preserve"> жұптық регрессия модельдерінде көптік критерий R-квадрат (R2)-тың 0,6-дан үлкен екені көрініп тұр, ол параметрдің маңыздылығын сипаттайды.</w:t>
      </w:r>
    </w:p>
    <w:p w14:paraId="405688C7" w14:textId="77777777" w:rsidR="00D332B1" w:rsidRDefault="00D332B1" w:rsidP="00B03E90">
      <w:pPr>
        <w:spacing w:after="0" w:line="240" w:lineRule="auto"/>
        <w:ind w:firstLine="567"/>
        <w:contextualSpacing/>
        <w:jc w:val="both"/>
        <w:rPr>
          <w:rFonts w:ascii="Times New Roman" w:eastAsia="Times New Roman" w:hAnsi="Times New Roman" w:cs="Times New Roman"/>
          <w:iCs/>
          <w:color w:val="000000"/>
          <w:sz w:val="28"/>
          <w:szCs w:val="28"/>
          <w:lang w:val="kk-KZ" w:eastAsia="ru-RU"/>
        </w:rPr>
      </w:pPr>
      <w:r w:rsidRPr="00260EF3">
        <w:rPr>
          <w:rFonts w:ascii="Times New Roman" w:eastAsia="Times New Roman" w:hAnsi="Times New Roman" w:cs="Times New Roman"/>
          <w:sz w:val="28"/>
          <w:szCs w:val="28"/>
          <w:lang w:val="kk-KZ" w:eastAsia="ru-RU"/>
        </w:rPr>
        <w:t xml:space="preserve">Фишер және Стьюдент критерийінің нақты мәндері </w:t>
      </w:r>
      <w:r w:rsidRPr="00260EF3">
        <w:rPr>
          <w:rFonts w:ascii="Times New Roman" w:eastAsia="Times New Roman" w:hAnsi="Times New Roman" w:cs="Times New Roman"/>
          <w:iCs/>
          <w:color w:val="000000"/>
          <w:sz w:val="28"/>
          <w:szCs w:val="28"/>
          <w:lang w:val="kk-KZ" w:eastAsia="ru-RU"/>
        </w:rPr>
        <w:t>(</w:t>
      </w:r>
      <w:r w:rsidRPr="00260EF3">
        <w:rPr>
          <w:rFonts w:ascii="Times New Roman" w:eastAsia="Times New Roman" w:hAnsi="Times New Roman" w:cs="Times New Roman"/>
          <w:i/>
          <w:sz w:val="28"/>
          <w:szCs w:val="28"/>
          <w:lang w:val="kk-KZ" w:eastAsia="ru-RU"/>
        </w:rPr>
        <w:t>t</w:t>
      </w:r>
      <w:r w:rsidRPr="00260EF3">
        <w:rPr>
          <w:rFonts w:ascii="Times New Roman" w:eastAsia="Times New Roman" w:hAnsi="Times New Roman" w:cs="Times New Roman"/>
          <w:sz w:val="28"/>
          <w:szCs w:val="28"/>
          <w:lang w:val="kk-KZ" w:eastAsia="ru-RU"/>
        </w:rPr>
        <w:t>-статистика</w:t>
      </w:r>
      <w:r w:rsidRPr="00260EF3">
        <w:rPr>
          <w:rFonts w:ascii="Times New Roman" w:eastAsia="Times New Roman" w:hAnsi="Times New Roman" w:cs="Times New Roman"/>
          <w:iCs/>
          <w:color w:val="000000"/>
          <w:sz w:val="28"/>
          <w:szCs w:val="28"/>
          <w:lang w:val="kk-KZ" w:eastAsia="ru-RU"/>
        </w:rPr>
        <w:t>) 2-ден үлкен және кестелік мәндерден артуы қажет. Барлық құрастырылған модельдерде Фишердің есептік мәндері талаптарға сай, сонымен қатар олар кестелік мәндерден (</w:t>
      </w:r>
      <w:r w:rsidR="00851CA8" w:rsidRPr="00851CA8">
        <w:rPr>
          <w:rFonts w:ascii="Times New Roman" w:eastAsia="Times New Roman" w:hAnsi="Times New Roman" w:cs="Times New Roman"/>
          <w:i/>
          <w:iCs/>
          <w:color w:val="000000"/>
          <w:sz w:val="28"/>
          <w:szCs w:val="28"/>
          <w:lang w:val="kk-KZ" w:eastAsia="ru-RU"/>
        </w:rPr>
        <w:t>F</w:t>
      </w:r>
      <w:r w:rsidR="00BA02EE" w:rsidRPr="00BA02EE">
        <w:rPr>
          <w:rFonts w:ascii="Times New Roman" w:eastAsia="Times New Roman" w:hAnsi="Times New Roman" w:cs="Times New Roman"/>
          <w:i/>
          <w:iCs/>
          <w:color w:val="000000"/>
          <w:sz w:val="28"/>
          <w:szCs w:val="28"/>
          <w:lang w:val="kk-KZ" w:eastAsia="ru-RU"/>
        </w:rPr>
        <w:t xml:space="preserve"> </w:t>
      </w:r>
      <w:r w:rsidRPr="00260EF3">
        <w:rPr>
          <w:rFonts w:ascii="Times New Roman" w:eastAsia="Times New Roman" w:hAnsi="Times New Roman" w:cs="Times New Roman"/>
          <w:iCs/>
          <w:color w:val="000000"/>
          <w:sz w:val="28"/>
          <w:szCs w:val="28"/>
          <w:vertAlign w:val="subscript"/>
          <w:lang w:val="kk-KZ" w:eastAsia="ru-RU"/>
        </w:rPr>
        <w:t>факт</w:t>
      </w:r>
      <w:r w:rsidR="00BA02EE" w:rsidRPr="00BA02EE">
        <w:rPr>
          <w:rFonts w:ascii="Times New Roman" w:eastAsia="Times New Roman" w:hAnsi="Times New Roman" w:cs="Times New Roman"/>
          <w:iCs/>
          <w:color w:val="000000"/>
          <w:sz w:val="28"/>
          <w:szCs w:val="28"/>
          <w:vertAlign w:val="subscript"/>
          <w:lang w:val="kk-KZ" w:eastAsia="ru-RU"/>
        </w:rPr>
        <w:t xml:space="preserve"> </w:t>
      </w:r>
      <w:r w:rsidRPr="00260EF3">
        <w:rPr>
          <w:rFonts w:ascii="Times New Roman" w:eastAsia="Times New Roman" w:hAnsi="Times New Roman" w:cs="Times New Roman"/>
          <w:iCs/>
          <w:color w:val="000000"/>
          <w:sz w:val="28"/>
          <w:szCs w:val="28"/>
          <w:lang w:val="kk-KZ" w:eastAsia="ru-RU"/>
        </w:rPr>
        <w:t>&gt;</w:t>
      </w:r>
      <w:r w:rsidR="00BA02EE" w:rsidRPr="00BA02EE">
        <w:rPr>
          <w:rFonts w:ascii="Times New Roman" w:eastAsia="Times New Roman" w:hAnsi="Times New Roman" w:cs="Times New Roman"/>
          <w:iCs/>
          <w:color w:val="000000"/>
          <w:sz w:val="28"/>
          <w:szCs w:val="28"/>
          <w:lang w:val="kk-KZ" w:eastAsia="ru-RU"/>
        </w:rPr>
        <w:t xml:space="preserve"> </w:t>
      </w:r>
      <w:r w:rsidR="00851CA8" w:rsidRPr="00851CA8">
        <w:rPr>
          <w:rFonts w:ascii="Times New Roman" w:eastAsia="Times New Roman" w:hAnsi="Times New Roman" w:cs="Times New Roman"/>
          <w:i/>
          <w:sz w:val="28"/>
          <w:szCs w:val="28"/>
          <w:lang w:val="kk-KZ" w:eastAsia="ru-RU"/>
        </w:rPr>
        <w:t>F</w:t>
      </w:r>
      <w:r w:rsidR="00BA02EE" w:rsidRPr="00BA02EE">
        <w:rPr>
          <w:rFonts w:ascii="Times New Roman" w:eastAsia="Times New Roman" w:hAnsi="Times New Roman" w:cs="Times New Roman"/>
          <w:i/>
          <w:sz w:val="28"/>
          <w:szCs w:val="28"/>
          <w:lang w:val="kk-KZ" w:eastAsia="ru-RU"/>
        </w:rPr>
        <w:t xml:space="preserve"> </w:t>
      </w:r>
      <w:r w:rsidRPr="00260EF3">
        <w:rPr>
          <w:rFonts w:ascii="Times New Roman" w:eastAsia="Times New Roman" w:hAnsi="Times New Roman" w:cs="Times New Roman"/>
          <w:sz w:val="28"/>
          <w:szCs w:val="28"/>
          <w:vertAlign w:val="subscript"/>
          <w:lang w:val="kk-KZ" w:eastAsia="ru-RU"/>
        </w:rPr>
        <w:t>табл</w:t>
      </w:r>
      <w:r w:rsidR="00BA02EE" w:rsidRPr="00BA02EE">
        <w:rPr>
          <w:rFonts w:ascii="Times New Roman" w:eastAsia="Times New Roman" w:hAnsi="Times New Roman" w:cs="Times New Roman"/>
          <w:sz w:val="28"/>
          <w:szCs w:val="28"/>
          <w:vertAlign w:val="subscript"/>
          <w:lang w:val="kk-KZ" w:eastAsia="ru-RU"/>
        </w:rPr>
        <w:t xml:space="preserve"> </w:t>
      </w:r>
      <w:r>
        <w:rPr>
          <w:rFonts w:ascii="Times New Roman" w:eastAsia="Times New Roman" w:hAnsi="Times New Roman" w:cs="Times New Roman"/>
          <w:sz w:val="28"/>
          <w:szCs w:val="28"/>
          <w:lang w:val="kk-KZ" w:eastAsia="ru-RU"/>
        </w:rPr>
        <w:t>=</w:t>
      </w:r>
      <w:r w:rsidR="00BA02EE" w:rsidRPr="00BA02EE">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4,60</w:t>
      </w:r>
      <w:r w:rsidRPr="00260EF3">
        <w:rPr>
          <w:rFonts w:ascii="Times New Roman" w:eastAsia="Times New Roman" w:hAnsi="Times New Roman" w:cs="Times New Roman"/>
          <w:iCs/>
          <w:color w:val="000000"/>
          <w:sz w:val="28"/>
          <w:szCs w:val="28"/>
          <w:lang w:val="kk-KZ" w:eastAsia="ru-RU"/>
        </w:rPr>
        <w:t>) де артады.</w:t>
      </w:r>
      <w:r>
        <w:rPr>
          <w:lang w:val="kk-KZ"/>
        </w:rPr>
        <w:t xml:space="preserve"> </w:t>
      </w:r>
      <w:r w:rsidRPr="00D332B1">
        <w:rPr>
          <w:rFonts w:ascii="Times New Roman" w:eastAsia="Times New Roman" w:hAnsi="Times New Roman" w:cs="Times New Roman"/>
          <w:iCs/>
          <w:color w:val="000000"/>
          <w:sz w:val="28"/>
          <w:szCs w:val="28"/>
          <w:lang w:val="kk-KZ" w:eastAsia="ru-RU"/>
        </w:rPr>
        <w:t xml:space="preserve">F және P-мәндерінің маңыздылығы 0,05-тен аспауы қажет. </w:t>
      </w:r>
      <w:r w:rsidR="00CF284D">
        <w:rPr>
          <w:rFonts w:ascii="Times New Roman" w:eastAsia="Times New Roman" w:hAnsi="Times New Roman" w:cs="Times New Roman"/>
          <w:iCs/>
          <w:color w:val="000000"/>
          <w:sz w:val="28"/>
          <w:szCs w:val="28"/>
          <w:lang w:val="kk-KZ" w:eastAsia="ru-RU"/>
        </w:rPr>
        <w:t>Талданған</w:t>
      </w:r>
      <w:r w:rsidRPr="00D332B1">
        <w:rPr>
          <w:rFonts w:ascii="Times New Roman" w:eastAsia="Times New Roman" w:hAnsi="Times New Roman" w:cs="Times New Roman"/>
          <w:iCs/>
          <w:color w:val="000000"/>
          <w:sz w:val="28"/>
          <w:szCs w:val="28"/>
          <w:lang w:val="kk-KZ" w:eastAsia="ru-RU"/>
        </w:rPr>
        <w:t xml:space="preserve"> модельдердегі нақты мәндер талаптарға с</w:t>
      </w:r>
      <w:r w:rsidR="00CF284D">
        <w:rPr>
          <w:rFonts w:ascii="Times New Roman" w:eastAsia="Times New Roman" w:hAnsi="Times New Roman" w:cs="Times New Roman"/>
          <w:iCs/>
          <w:color w:val="000000"/>
          <w:sz w:val="28"/>
          <w:szCs w:val="28"/>
          <w:lang w:val="kk-KZ" w:eastAsia="ru-RU"/>
        </w:rPr>
        <w:t>әйкес келеді.</w:t>
      </w:r>
      <w:r w:rsidRPr="00D332B1">
        <w:rPr>
          <w:rFonts w:ascii="Times New Roman" w:eastAsia="Times New Roman" w:hAnsi="Times New Roman" w:cs="Times New Roman"/>
          <w:iCs/>
          <w:color w:val="000000"/>
          <w:sz w:val="28"/>
          <w:szCs w:val="28"/>
          <w:lang w:val="kk-KZ" w:eastAsia="ru-RU"/>
        </w:rPr>
        <w:t xml:space="preserve"> Құрастырылған модельдердегі Стьюдент критерийінің нақты мәндері талаптарға сай және</w:t>
      </w:r>
      <w:r w:rsidR="009A6C30">
        <w:rPr>
          <w:rFonts w:ascii="Times New Roman" w:eastAsia="Times New Roman" w:hAnsi="Times New Roman" w:cs="Times New Roman"/>
          <w:iCs/>
          <w:color w:val="000000"/>
          <w:sz w:val="28"/>
          <w:szCs w:val="28"/>
          <w:lang w:val="kk-KZ" w:eastAsia="ru-RU"/>
        </w:rPr>
        <w:t xml:space="preserve"> кестелік мәндерден (P-Стьюдент</w:t>
      </w:r>
      <w:r w:rsidRPr="00D332B1">
        <w:rPr>
          <w:rFonts w:ascii="Times New Roman" w:eastAsia="Times New Roman" w:hAnsi="Times New Roman" w:cs="Times New Roman"/>
          <w:iCs/>
          <w:color w:val="000000"/>
          <w:sz w:val="28"/>
          <w:szCs w:val="28"/>
          <w:lang w:val="kk-KZ" w:eastAsia="ru-RU"/>
        </w:rPr>
        <w:t xml:space="preserve"> факт</w:t>
      </w:r>
      <w:r w:rsidR="00BA02EE" w:rsidRPr="00BA02EE">
        <w:rPr>
          <w:rFonts w:ascii="Times New Roman" w:eastAsia="Times New Roman" w:hAnsi="Times New Roman" w:cs="Times New Roman"/>
          <w:iCs/>
          <w:color w:val="000000"/>
          <w:sz w:val="28"/>
          <w:szCs w:val="28"/>
          <w:lang w:val="kk-KZ" w:eastAsia="ru-RU"/>
        </w:rPr>
        <w:t xml:space="preserve"> </w:t>
      </w:r>
      <w:r w:rsidRPr="00D332B1">
        <w:rPr>
          <w:rFonts w:ascii="Times New Roman" w:eastAsia="Times New Roman" w:hAnsi="Times New Roman" w:cs="Times New Roman"/>
          <w:iCs/>
          <w:color w:val="000000"/>
          <w:sz w:val="28"/>
          <w:szCs w:val="28"/>
          <w:lang w:val="kk-KZ" w:eastAsia="ru-RU"/>
        </w:rPr>
        <w:t>&gt;</w:t>
      </w:r>
      <w:r w:rsidR="00BA02EE" w:rsidRPr="00BA02EE">
        <w:rPr>
          <w:rFonts w:ascii="Times New Roman" w:eastAsia="Times New Roman" w:hAnsi="Times New Roman" w:cs="Times New Roman"/>
          <w:iCs/>
          <w:color w:val="000000"/>
          <w:sz w:val="28"/>
          <w:szCs w:val="28"/>
          <w:lang w:val="kk-KZ" w:eastAsia="ru-RU"/>
        </w:rPr>
        <w:t xml:space="preserve"> </w:t>
      </w:r>
      <w:r w:rsidR="00851CA8" w:rsidRPr="00851CA8">
        <w:rPr>
          <w:rFonts w:ascii="Times New Roman" w:eastAsia="Times New Roman" w:hAnsi="Times New Roman" w:cs="Times New Roman"/>
          <w:iCs/>
          <w:color w:val="000000"/>
          <w:sz w:val="28"/>
          <w:szCs w:val="28"/>
          <w:lang w:val="kk-KZ" w:eastAsia="ru-RU"/>
        </w:rPr>
        <w:t>t</w:t>
      </w:r>
      <w:r w:rsidR="00BA02EE" w:rsidRPr="00BA02EE">
        <w:rPr>
          <w:rFonts w:ascii="Times New Roman" w:eastAsia="Times New Roman" w:hAnsi="Times New Roman" w:cs="Times New Roman"/>
          <w:iCs/>
          <w:color w:val="000000"/>
          <w:sz w:val="28"/>
          <w:szCs w:val="28"/>
          <w:lang w:val="kk-KZ" w:eastAsia="ru-RU"/>
        </w:rPr>
        <w:t xml:space="preserve"> </w:t>
      </w:r>
      <w:r w:rsidRPr="00D332B1">
        <w:rPr>
          <w:rFonts w:ascii="Times New Roman" w:eastAsia="Times New Roman" w:hAnsi="Times New Roman" w:cs="Times New Roman"/>
          <w:iCs/>
          <w:color w:val="000000"/>
          <w:sz w:val="28"/>
          <w:szCs w:val="28"/>
          <w:lang w:val="kk-KZ" w:eastAsia="ru-RU"/>
        </w:rPr>
        <w:t>табл =</w:t>
      </w:r>
      <w:r w:rsidR="00BA02EE" w:rsidRPr="00BA02EE">
        <w:rPr>
          <w:rFonts w:ascii="Times New Roman" w:eastAsia="Times New Roman" w:hAnsi="Times New Roman" w:cs="Times New Roman"/>
          <w:iCs/>
          <w:color w:val="000000"/>
          <w:sz w:val="28"/>
          <w:szCs w:val="28"/>
          <w:lang w:val="kk-KZ" w:eastAsia="ru-RU"/>
        </w:rPr>
        <w:t xml:space="preserve"> </w:t>
      </w:r>
      <w:r w:rsidR="00CF284D" w:rsidRPr="00CF284D">
        <w:rPr>
          <w:rFonts w:ascii="Times New Roman" w:eastAsia="Times New Roman" w:hAnsi="Times New Roman" w:cs="Times New Roman"/>
          <w:iCs/>
          <w:color w:val="000000"/>
          <w:sz w:val="28"/>
          <w:szCs w:val="28"/>
          <w:lang w:val="kk-KZ" w:eastAsia="ru-RU"/>
        </w:rPr>
        <w:t>2,1448</w:t>
      </w:r>
      <w:r w:rsidRPr="00D332B1">
        <w:rPr>
          <w:rFonts w:ascii="Times New Roman" w:eastAsia="Times New Roman" w:hAnsi="Times New Roman" w:cs="Times New Roman"/>
          <w:iCs/>
          <w:color w:val="000000"/>
          <w:sz w:val="28"/>
          <w:szCs w:val="28"/>
          <w:lang w:val="kk-KZ" w:eastAsia="ru-RU"/>
        </w:rPr>
        <w:t>) артады.</w:t>
      </w:r>
    </w:p>
    <w:p w14:paraId="52CA1122" w14:textId="77777777" w:rsidR="003A4573" w:rsidRPr="002C4FB0" w:rsidRDefault="003479C4" w:rsidP="003A4573">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3479C4">
        <w:rPr>
          <w:rFonts w:ascii="Times New Roman" w:eastAsia="Calibri" w:hAnsi="Times New Roman" w:cs="Times New Roman"/>
          <w:color w:val="000000" w:themeColor="text1"/>
          <w:sz w:val="28"/>
          <w:szCs w:val="28"/>
          <w:lang w:val="kk-KZ"/>
        </w:rPr>
        <w:t xml:space="preserve">Аппроксимацияның жіберілетін қатесі 10%. Өсу бойынша аппроксимация қатесінің есептік мәндері Х4(0,72%), Х1(2,61%), Х8(4,24%) құрайды, ол рұқсат етілген шектерде болады.  </w:t>
      </w:r>
    </w:p>
    <w:p w14:paraId="2D003333" w14:textId="77777777" w:rsidR="00975DFD" w:rsidRPr="002C4FB0" w:rsidRDefault="003A4573" w:rsidP="00087436">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3A4573">
        <w:rPr>
          <w:rFonts w:ascii="Times New Roman" w:eastAsia="Calibri" w:hAnsi="Times New Roman" w:cs="Times New Roman"/>
          <w:color w:val="000000" w:themeColor="text1"/>
          <w:sz w:val="28"/>
          <w:szCs w:val="28"/>
          <w:lang w:val="kk-KZ"/>
        </w:rPr>
        <w:t xml:space="preserve">Y </w:t>
      </w:r>
      <w:r>
        <w:rPr>
          <w:rFonts w:ascii="Times New Roman" w:eastAsia="Calibri" w:hAnsi="Times New Roman" w:cs="Times New Roman"/>
          <w:color w:val="000000" w:themeColor="text1"/>
          <w:sz w:val="28"/>
          <w:szCs w:val="28"/>
          <w:lang w:val="kk-KZ"/>
        </w:rPr>
        <w:t>үшін құрастырылған модельдер дұрыстығын сипаттайды, бірақ факторлардың әсерін (Х4) ескере отырып, жұптық регресссиялық модель бойынша есептелген болжам сенімдірек болады. Модельдің дұрыстығы бірнеше параметрлермен расталады. Қалған барлық модельдер уақыт қатарының динамикасын қарастырады және бір параметр бойынша болжамдар бағаланады.</w:t>
      </w:r>
    </w:p>
    <w:p w14:paraId="7BB8E9F0" w14:textId="77777777" w:rsidR="00C865A2" w:rsidRPr="00C865A2" w:rsidRDefault="003A4573" w:rsidP="00C865A2">
      <w:pPr>
        <w:spacing w:after="0" w:line="240" w:lineRule="auto"/>
        <w:ind w:firstLine="567"/>
        <w:contextualSpacing/>
        <w:jc w:val="both"/>
        <w:rPr>
          <w:rFonts w:ascii="Times New Roman" w:eastAsia="Calibri" w:hAnsi="Times New Roman" w:cs="Times New Roman"/>
          <w:color w:val="000000" w:themeColor="text1"/>
          <w:sz w:val="28"/>
          <w:szCs w:val="28"/>
          <w:lang w:val="kk-KZ"/>
        </w:rPr>
        <w:sectPr w:rsidR="00C865A2" w:rsidRPr="00C865A2" w:rsidSect="00C865A2">
          <w:pgSz w:w="11906" w:h="16838" w:code="9"/>
          <w:pgMar w:top="1134" w:right="567" w:bottom="1134" w:left="1701" w:header="567" w:footer="567" w:gutter="0"/>
          <w:cols w:space="708"/>
          <w:docGrid w:linePitch="360"/>
        </w:sectPr>
      </w:pPr>
      <w:r w:rsidRPr="003A4573">
        <w:rPr>
          <w:rFonts w:ascii="Times New Roman" w:eastAsia="Calibri" w:hAnsi="Times New Roman" w:cs="Times New Roman"/>
          <w:color w:val="000000" w:themeColor="text1"/>
          <w:sz w:val="28"/>
          <w:szCs w:val="28"/>
          <w:lang w:val="kk-KZ"/>
        </w:rPr>
        <w:t xml:space="preserve">Диссертациялық жұмыстың зерттеу объектісі Алматы қаласы мен Алматы облысының кәсіпорындары болып табылады. Сондықтан экономика-математикалық үлгіні жасауда Алматы облысының статистикалық мәліметтері негізінде қарастыруды жөн көрдік. Алматы қаласының сүт және сүт өнімдерін өндіруде нарықта қатысу үлесі төмен және осы нарықта қызмет ететін кәсіпорындардың зауыттары Алматы облысында орналасқан. </w:t>
      </w:r>
      <w:r w:rsidR="00087436">
        <w:rPr>
          <w:rFonts w:ascii="Times New Roman" w:eastAsia="Calibri" w:hAnsi="Times New Roman" w:cs="Times New Roman"/>
          <w:color w:val="000000" w:themeColor="text1"/>
          <w:sz w:val="28"/>
          <w:szCs w:val="28"/>
          <w:lang w:val="kk-KZ"/>
        </w:rPr>
        <w:t>Облыс тұрғындарының сүт және сүт өнімдерін тұтынуына</w:t>
      </w:r>
      <w:r w:rsidRPr="003A4573">
        <w:rPr>
          <w:rFonts w:ascii="Times New Roman" w:eastAsia="Calibri" w:hAnsi="Times New Roman" w:cs="Times New Roman"/>
          <w:color w:val="000000" w:themeColor="text1"/>
          <w:sz w:val="28"/>
          <w:szCs w:val="28"/>
          <w:lang w:val="kk-KZ"/>
        </w:rPr>
        <w:t xml:space="preserve"> </w:t>
      </w:r>
      <w:r w:rsidR="00087436">
        <w:rPr>
          <w:rFonts w:ascii="Times New Roman" w:eastAsia="Calibri" w:hAnsi="Times New Roman" w:cs="Times New Roman"/>
          <w:color w:val="000000" w:themeColor="text1"/>
          <w:sz w:val="28"/>
          <w:szCs w:val="28"/>
          <w:lang w:val="kk-KZ"/>
        </w:rPr>
        <w:t>облыстың сүт саласының</w:t>
      </w:r>
      <w:r w:rsidRPr="003A4573">
        <w:rPr>
          <w:rFonts w:ascii="Times New Roman" w:eastAsia="Calibri" w:hAnsi="Times New Roman" w:cs="Times New Roman"/>
          <w:color w:val="000000" w:themeColor="text1"/>
          <w:sz w:val="28"/>
          <w:szCs w:val="28"/>
          <w:lang w:val="kk-KZ"/>
        </w:rPr>
        <w:t xml:space="preserve"> даму </w:t>
      </w:r>
      <w:r w:rsidR="00087436">
        <w:rPr>
          <w:rFonts w:ascii="Times New Roman" w:eastAsia="Calibri" w:hAnsi="Times New Roman" w:cs="Times New Roman"/>
          <w:color w:val="000000" w:themeColor="text1"/>
          <w:sz w:val="28"/>
          <w:szCs w:val="28"/>
          <w:lang w:val="kk-KZ"/>
        </w:rPr>
        <w:t xml:space="preserve">факторларының </w:t>
      </w:r>
      <w:r w:rsidRPr="003A4573">
        <w:rPr>
          <w:rFonts w:ascii="Times New Roman" w:eastAsia="Calibri" w:hAnsi="Times New Roman" w:cs="Times New Roman"/>
          <w:color w:val="000000" w:themeColor="text1"/>
          <w:sz w:val="28"/>
          <w:szCs w:val="28"/>
          <w:lang w:val="kk-KZ"/>
        </w:rPr>
        <w:t>динамикасын</w:t>
      </w:r>
      <w:r w:rsidR="00087436">
        <w:rPr>
          <w:rFonts w:ascii="Times New Roman" w:eastAsia="Calibri" w:hAnsi="Times New Roman" w:cs="Times New Roman"/>
          <w:color w:val="000000" w:themeColor="text1"/>
          <w:sz w:val="28"/>
          <w:szCs w:val="28"/>
          <w:lang w:val="kk-KZ"/>
        </w:rPr>
        <w:t>а</w:t>
      </w:r>
      <w:r w:rsidRPr="003A4573">
        <w:rPr>
          <w:rFonts w:ascii="Times New Roman" w:eastAsia="Calibri" w:hAnsi="Times New Roman" w:cs="Times New Roman"/>
          <w:color w:val="000000" w:themeColor="text1"/>
          <w:sz w:val="28"/>
          <w:szCs w:val="28"/>
          <w:lang w:val="kk-KZ"/>
        </w:rPr>
        <w:t xml:space="preserve"> әсерін қарастырамыз.</w:t>
      </w:r>
    </w:p>
    <w:p w14:paraId="7FF3A826" w14:textId="081247EE" w:rsidR="00E80AAC" w:rsidRDefault="000D6DBA" w:rsidP="00E80AAC">
      <w:pPr>
        <w:tabs>
          <w:tab w:val="left" w:pos="1560"/>
        </w:tabs>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lastRenderedPageBreak/>
        <w:t>34</w:t>
      </w:r>
      <w:r w:rsidR="00E80AAC" w:rsidRPr="00E80AAC">
        <w:rPr>
          <w:rFonts w:ascii="Times New Roman" w:eastAsia="Times New Roman" w:hAnsi="Times New Roman" w:cs="Times New Roman"/>
          <w:color w:val="000000" w:themeColor="text1"/>
          <w:sz w:val="28"/>
          <w:szCs w:val="28"/>
          <w:lang w:val="kk-KZ" w:eastAsia="ru-RU"/>
        </w:rPr>
        <w:t>-кесте – Алматы облысында 2004-2019 жылдар аралығында сүт өндіретін кәсіпорындардың маңызды көрсеткіштері</w:t>
      </w:r>
    </w:p>
    <w:p w14:paraId="4186C5B2" w14:textId="77777777" w:rsidR="00C865A2" w:rsidRPr="00E80AAC" w:rsidRDefault="00C865A2" w:rsidP="00E80AAC">
      <w:pPr>
        <w:tabs>
          <w:tab w:val="left" w:pos="1560"/>
        </w:tabs>
        <w:spacing w:after="0" w:line="240" w:lineRule="auto"/>
        <w:jc w:val="both"/>
        <w:rPr>
          <w:rFonts w:ascii="Times New Roman" w:eastAsia="Times New Roman" w:hAnsi="Times New Roman" w:cs="Times New Roman"/>
          <w:color w:val="000000" w:themeColor="text1"/>
          <w:sz w:val="28"/>
          <w:szCs w:val="28"/>
          <w:lang w:val="kk-KZ" w:eastAsia="ru-RU"/>
        </w:rPr>
      </w:pPr>
    </w:p>
    <w:tbl>
      <w:tblPr>
        <w:tblW w:w="14879" w:type="dxa"/>
        <w:tblLayout w:type="fixed"/>
        <w:tblLook w:val="04A0" w:firstRow="1" w:lastRow="0" w:firstColumn="1" w:lastColumn="0" w:noHBand="0" w:noVBand="1"/>
      </w:tblPr>
      <w:tblGrid>
        <w:gridCol w:w="1271"/>
        <w:gridCol w:w="1842"/>
        <w:gridCol w:w="1400"/>
        <w:gridCol w:w="1400"/>
        <w:gridCol w:w="1400"/>
        <w:gridCol w:w="1613"/>
        <w:gridCol w:w="1559"/>
        <w:gridCol w:w="1400"/>
        <w:gridCol w:w="1400"/>
        <w:gridCol w:w="1594"/>
      </w:tblGrid>
      <w:tr w:rsidR="00C865A2" w:rsidRPr="00265B93" w14:paraId="6502104C" w14:textId="77777777" w:rsidTr="00C865A2">
        <w:trPr>
          <w:trHeight w:val="2386"/>
        </w:trPr>
        <w:tc>
          <w:tcPr>
            <w:tcW w:w="1271" w:type="dxa"/>
            <w:tcBorders>
              <w:top w:val="single" w:sz="4" w:space="0" w:color="auto"/>
              <w:left w:val="single" w:sz="4" w:space="0" w:color="auto"/>
              <w:bottom w:val="single" w:sz="4" w:space="0" w:color="auto"/>
              <w:right w:val="single" w:sz="4" w:space="0" w:color="auto"/>
            </w:tcBorders>
            <w:shd w:val="clear" w:color="auto" w:fill="auto"/>
            <w:hideMark/>
          </w:tcPr>
          <w:p w14:paraId="6A5B1C4C" w14:textId="77777777" w:rsidR="00C865A2" w:rsidRPr="00C865A2" w:rsidRDefault="00C865A2" w:rsidP="00C865A2">
            <w:pPr>
              <w:spacing w:after="0" w:line="240" w:lineRule="auto"/>
              <w:jc w:val="center"/>
              <w:rPr>
                <w:rFonts w:ascii="Times New Roman" w:hAnsi="Times New Roman" w:cs="Times New Roman"/>
                <w:color w:val="000000"/>
                <w:lang w:val="kk-KZ"/>
              </w:rPr>
            </w:pPr>
            <w:r w:rsidRPr="00C865A2">
              <w:rPr>
                <w:rFonts w:ascii="Times New Roman" w:hAnsi="Times New Roman" w:cs="Times New Roman"/>
                <w:color w:val="000000"/>
                <w:lang w:val="kk-KZ"/>
              </w:rPr>
              <w:t>Жылдар</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44597942" w14:textId="77777777" w:rsidR="00C865A2" w:rsidRPr="00C865A2" w:rsidRDefault="00C865A2" w:rsidP="00C865A2">
            <w:pPr>
              <w:spacing w:after="0" w:line="240" w:lineRule="auto"/>
              <w:jc w:val="center"/>
              <w:rPr>
                <w:rFonts w:ascii="Times New Roman" w:hAnsi="Times New Roman" w:cs="Times New Roman"/>
                <w:color w:val="000000"/>
                <w:lang w:val="kk-KZ"/>
              </w:rPr>
            </w:pPr>
            <w:r w:rsidRPr="00C865A2">
              <w:rPr>
                <w:rFonts w:ascii="Times New Roman" w:hAnsi="Times New Roman" w:cs="Times New Roman"/>
                <w:color w:val="000000"/>
                <w:lang w:val="kk-KZ"/>
              </w:rPr>
              <w:t>Алматы облысында халықтың сүт және сүт өнімдерін тұтынуы, жылына жан басына шаққанда орта есеппен, кг*</w:t>
            </w:r>
          </w:p>
        </w:tc>
        <w:tc>
          <w:tcPr>
            <w:tcW w:w="1400" w:type="dxa"/>
            <w:tcBorders>
              <w:top w:val="single" w:sz="4" w:space="0" w:color="auto"/>
              <w:left w:val="nil"/>
              <w:bottom w:val="single" w:sz="4" w:space="0" w:color="auto"/>
              <w:right w:val="single" w:sz="4" w:space="0" w:color="auto"/>
            </w:tcBorders>
          </w:tcPr>
          <w:p w14:paraId="378DB72A" w14:textId="77777777" w:rsidR="00C865A2" w:rsidRPr="00C865A2" w:rsidRDefault="00C865A2" w:rsidP="00C865A2">
            <w:pPr>
              <w:spacing w:after="0" w:line="240" w:lineRule="auto"/>
              <w:jc w:val="center"/>
              <w:rPr>
                <w:rFonts w:ascii="Times New Roman" w:hAnsi="Times New Roman" w:cs="Times New Roman"/>
                <w:color w:val="000000"/>
                <w:lang w:val="kk-KZ"/>
              </w:rPr>
            </w:pPr>
            <w:r w:rsidRPr="00C865A2">
              <w:rPr>
                <w:rFonts w:ascii="Times New Roman" w:hAnsi="Times New Roman" w:cs="Times New Roman"/>
                <w:color w:val="000000"/>
                <w:lang w:val="kk-KZ"/>
              </w:rPr>
              <w:t>Алматы облысында сүт және сүт өнімдерін өндіру, мың тонна</w:t>
            </w:r>
          </w:p>
        </w:tc>
        <w:tc>
          <w:tcPr>
            <w:tcW w:w="1400" w:type="dxa"/>
            <w:tcBorders>
              <w:top w:val="single" w:sz="4" w:space="0" w:color="auto"/>
              <w:left w:val="nil"/>
              <w:bottom w:val="single" w:sz="4" w:space="0" w:color="auto"/>
              <w:right w:val="single" w:sz="4" w:space="0" w:color="auto"/>
            </w:tcBorders>
          </w:tcPr>
          <w:p w14:paraId="52B88619" w14:textId="77777777" w:rsidR="00C865A2" w:rsidRPr="00C865A2" w:rsidRDefault="00C865A2" w:rsidP="00C865A2">
            <w:pPr>
              <w:spacing w:after="0" w:line="240" w:lineRule="auto"/>
              <w:jc w:val="center"/>
              <w:rPr>
                <w:rFonts w:ascii="Times New Roman" w:hAnsi="Times New Roman" w:cs="Times New Roman"/>
                <w:color w:val="000000"/>
                <w:lang w:val="kk-KZ"/>
              </w:rPr>
            </w:pPr>
            <w:r w:rsidRPr="00C865A2">
              <w:rPr>
                <w:rFonts w:ascii="Times New Roman" w:hAnsi="Times New Roman" w:cs="Times New Roman"/>
                <w:color w:val="000000"/>
                <w:lang w:val="kk-KZ"/>
              </w:rPr>
              <w:t>Алматы облысында жыл соңына сиырдың саны, мың бас</w:t>
            </w:r>
          </w:p>
        </w:tc>
        <w:tc>
          <w:tcPr>
            <w:tcW w:w="1400" w:type="dxa"/>
            <w:tcBorders>
              <w:top w:val="single" w:sz="4" w:space="0" w:color="auto"/>
              <w:left w:val="single" w:sz="4" w:space="0" w:color="auto"/>
              <w:bottom w:val="single" w:sz="4" w:space="0" w:color="auto"/>
              <w:right w:val="single" w:sz="4" w:space="0" w:color="auto"/>
            </w:tcBorders>
          </w:tcPr>
          <w:p w14:paraId="0BFD3DA2" w14:textId="77777777" w:rsidR="00C865A2" w:rsidRPr="00C865A2" w:rsidRDefault="00C865A2" w:rsidP="00C865A2">
            <w:pPr>
              <w:spacing w:after="0" w:line="240" w:lineRule="auto"/>
              <w:jc w:val="center"/>
              <w:rPr>
                <w:rFonts w:ascii="Times New Roman" w:hAnsi="Times New Roman" w:cs="Times New Roman"/>
                <w:color w:val="000000"/>
                <w:lang w:val="kk-KZ"/>
              </w:rPr>
            </w:pPr>
            <w:r w:rsidRPr="00C865A2">
              <w:rPr>
                <w:rFonts w:ascii="Times New Roman" w:hAnsi="Times New Roman" w:cs="Times New Roman"/>
                <w:color w:val="000000"/>
                <w:lang w:val="kk-KZ"/>
              </w:rPr>
              <w:t>Алматы облысында бір сауылатын сиырға келетін орташа сүт сауымы, кг</w:t>
            </w:r>
          </w:p>
        </w:tc>
        <w:tc>
          <w:tcPr>
            <w:tcW w:w="1613" w:type="dxa"/>
            <w:tcBorders>
              <w:top w:val="single" w:sz="4" w:space="0" w:color="auto"/>
              <w:left w:val="single" w:sz="4" w:space="0" w:color="auto"/>
              <w:bottom w:val="single" w:sz="4" w:space="0" w:color="auto"/>
              <w:right w:val="single" w:sz="4" w:space="0" w:color="auto"/>
            </w:tcBorders>
          </w:tcPr>
          <w:p w14:paraId="0D322D72" w14:textId="77777777" w:rsidR="00C865A2" w:rsidRPr="00C865A2" w:rsidRDefault="00C865A2" w:rsidP="00C865A2">
            <w:pPr>
              <w:spacing w:after="0" w:line="240" w:lineRule="auto"/>
              <w:jc w:val="center"/>
              <w:rPr>
                <w:rFonts w:ascii="Times New Roman" w:hAnsi="Times New Roman" w:cs="Times New Roman"/>
                <w:color w:val="000000"/>
                <w:lang w:val="kk-KZ"/>
              </w:rPr>
            </w:pPr>
            <w:r w:rsidRPr="00C865A2">
              <w:rPr>
                <w:rFonts w:ascii="Times New Roman" w:hAnsi="Times New Roman" w:cs="Times New Roman"/>
                <w:color w:val="000000"/>
                <w:lang w:val="kk-KZ"/>
              </w:rPr>
              <w:t xml:space="preserve">Алматы облысында ағымдағы бағалардағы мал шаруашылы-ғының жалпы өнімі, </w:t>
            </w:r>
            <w:r w:rsidR="000D641A" w:rsidRPr="000D641A">
              <w:rPr>
                <w:rFonts w:ascii="Times New Roman" w:hAnsi="Times New Roman" w:cs="Times New Roman"/>
                <w:color w:val="000000"/>
                <w:lang w:val="kk-KZ"/>
              </w:rPr>
              <w:t>млрд теңге</w:t>
            </w:r>
          </w:p>
        </w:tc>
        <w:tc>
          <w:tcPr>
            <w:tcW w:w="1559" w:type="dxa"/>
            <w:tcBorders>
              <w:top w:val="single" w:sz="4" w:space="0" w:color="auto"/>
              <w:left w:val="single" w:sz="4" w:space="0" w:color="auto"/>
              <w:bottom w:val="single" w:sz="4" w:space="0" w:color="auto"/>
              <w:right w:val="single" w:sz="4" w:space="0" w:color="auto"/>
            </w:tcBorders>
          </w:tcPr>
          <w:p w14:paraId="59062DBA" w14:textId="77777777" w:rsidR="00C865A2" w:rsidRPr="00C865A2" w:rsidRDefault="00C865A2" w:rsidP="00C865A2">
            <w:pPr>
              <w:spacing w:after="0" w:line="240" w:lineRule="auto"/>
              <w:jc w:val="center"/>
              <w:rPr>
                <w:rFonts w:ascii="Times New Roman" w:hAnsi="Times New Roman" w:cs="Times New Roman"/>
                <w:color w:val="000000"/>
                <w:lang w:val="kk-KZ"/>
              </w:rPr>
            </w:pPr>
            <w:r w:rsidRPr="00C865A2">
              <w:rPr>
                <w:rFonts w:ascii="Times New Roman" w:hAnsi="Times New Roman" w:cs="Times New Roman"/>
                <w:color w:val="000000"/>
                <w:lang w:val="kk-KZ"/>
              </w:rPr>
              <w:t>Алматы облысында мал азықтық дақылдардың егістік алқабы, мың га</w:t>
            </w:r>
          </w:p>
        </w:tc>
        <w:tc>
          <w:tcPr>
            <w:tcW w:w="1400" w:type="dxa"/>
            <w:tcBorders>
              <w:top w:val="single" w:sz="4" w:space="0" w:color="auto"/>
              <w:left w:val="single" w:sz="4" w:space="0" w:color="auto"/>
              <w:bottom w:val="single" w:sz="4" w:space="0" w:color="auto"/>
              <w:right w:val="single" w:sz="4" w:space="0" w:color="auto"/>
            </w:tcBorders>
          </w:tcPr>
          <w:p w14:paraId="5D152511" w14:textId="77777777" w:rsidR="00C865A2" w:rsidRPr="00C865A2" w:rsidRDefault="00C865A2" w:rsidP="00C865A2">
            <w:pPr>
              <w:spacing w:after="0" w:line="240" w:lineRule="auto"/>
              <w:jc w:val="center"/>
              <w:rPr>
                <w:rFonts w:ascii="Times New Roman" w:hAnsi="Times New Roman" w:cs="Times New Roman"/>
                <w:color w:val="000000"/>
                <w:lang w:val="kk-KZ"/>
              </w:rPr>
            </w:pPr>
            <w:r w:rsidRPr="00C865A2">
              <w:rPr>
                <w:rFonts w:ascii="Times New Roman" w:hAnsi="Times New Roman" w:cs="Times New Roman"/>
                <w:color w:val="000000"/>
                <w:lang w:val="kk-KZ"/>
              </w:rPr>
              <w:t>Алматы облысында жыл басына халық саны, мың адам</w:t>
            </w:r>
          </w:p>
        </w:tc>
        <w:tc>
          <w:tcPr>
            <w:tcW w:w="1400" w:type="dxa"/>
            <w:tcBorders>
              <w:top w:val="single" w:sz="4" w:space="0" w:color="auto"/>
              <w:left w:val="single" w:sz="4" w:space="0" w:color="auto"/>
              <w:bottom w:val="single" w:sz="4" w:space="0" w:color="auto"/>
              <w:right w:val="single" w:sz="4" w:space="0" w:color="auto"/>
            </w:tcBorders>
          </w:tcPr>
          <w:p w14:paraId="0F3BD79E" w14:textId="77777777" w:rsidR="00C865A2" w:rsidRPr="00C865A2" w:rsidRDefault="00C865A2" w:rsidP="00C865A2">
            <w:pPr>
              <w:spacing w:after="0" w:line="240" w:lineRule="auto"/>
              <w:jc w:val="center"/>
              <w:rPr>
                <w:rFonts w:ascii="Times New Roman" w:hAnsi="Times New Roman" w:cs="Times New Roman"/>
                <w:color w:val="000000"/>
                <w:lang w:val="kk-KZ"/>
              </w:rPr>
            </w:pPr>
            <w:r w:rsidRPr="00C865A2">
              <w:rPr>
                <w:rFonts w:ascii="Times New Roman" w:hAnsi="Times New Roman" w:cs="Times New Roman"/>
                <w:color w:val="000000"/>
                <w:lang w:val="kk-KZ"/>
              </w:rPr>
              <w:t>Алматы облысында халықтың жан басына шаққандағы орташа атаулы ақшалай табыстары, теңге</w:t>
            </w:r>
          </w:p>
          <w:p w14:paraId="05CB8518" w14:textId="77777777" w:rsidR="00C865A2" w:rsidRPr="00C865A2" w:rsidRDefault="00C865A2" w:rsidP="00C865A2">
            <w:pPr>
              <w:spacing w:after="0" w:line="240" w:lineRule="auto"/>
              <w:jc w:val="center"/>
              <w:rPr>
                <w:rFonts w:ascii="Times New Roman" w:hAnsi="Times New Roman" w:cs="Times New Roman"/>
                <w:color w:val="000000"/>
                <w:lang w:val="kk-KZ"/>
              </w:rPr>
            </w:pPr>
          </w:p>
        </w:tc>
        <w:tc>
          <w:tcPr>
            <w:tcW w:w="1594" w:type="dxa"/>
            <w:tcBorders>
              <w:top w:val="single" w:sz="4" w:space="0" w:color="auto"/>
              <w:left w:val="single" w:sz="4" w:space="0" w:color="auto"/>
              <w:bottom w:val="single" w:sz="4" w:space="0" w:color="auto"/>
              <w:right w:val="single" w:sz="4" w:space="0" w:color="auto"/>
            </w:tcBorders>
          </w:tcPr>
          <w:p w14:paraId="6BBDA223" w14:textId="77777777" w:rsidR="00C865A2" w:rsidRPr="00C865A2" w:rsidRDefault="00C865A2" w:rsidP="00C865A2">
            <w:pPr>
              <w:spacing w:after="0" w:line="240" w:lineRule="auto"/>
              <w:jc w:val="center"/>
              <w:rPr>
                <w:rFonts w:ascii="Times New Roman" w:hAnsi="Times New Roman" w:cs="Times New Roman"/>
                <w:color w:val="000000"/>
                <w:lang w:val="kk-KZ"/>
              </w:rPr>
            </w:pPr>
            <w:r w:rsidRPr="00C865A2">
              <w:rPr>
                <w:rFonts w:ascii="Times New Roman" w:hAnsi="Times New Roman" w:cs="Times New Roman"/>
                <w:color w:val="000000"/>
                <w:lang w:val="kk-KZ"/>
              </w:rPr>
              <w:t>Алматы облысында тұтыну бағаларының индексі</w:t>
            </w:r>
          </w:p>
        </w:tc>
      </w:tr>
      <w:tr w:rsidR="00C865A2" w:rsidRPr="00C865A2" w14:paraId="6A329591" w14:textId="77777777" w:rsidTr="00C865A2">
        <w:trPr>
          <w:trHeight w:val="332"/>
        </w:trPr>
        <w:tc>
          <w:tcPr>
            <w:tcW w:w="1271" w:type="dxa"/>
            <w:tcBorders>
              <w:top w:val="nil"/>
              <w:left w:val="single" w:sz="4" w:space="0" w:color="auto"/>
              <w:bottom w:val="single" w:sz="4" w:space="0" w:color="auto"/>
              <w:right w:val="single" w:sz="4" w:space="0" w:color="auto"/>
            </w:tcBorders>
            <w:shd w:val="clear" w:color="auto" w:fill="auto"/>
            <w:hideMark/>
          </w:tcPr>
          <w:p w14:paraId="1B382FEB" w14:textId="77777777" w:rsidR="00C865A2" w:rsidRPr="00C865A2" w:rsidRDefault="00C865A2" w:rsidP="00C865A2">
            <w:pPr>
              <w:spacing w:after="0" w:line="240" w:lineRule="auto"/>
              <w:jc w:val="center"/>
              <w:rPr>
                <w:rFonts w:ascii="Times New Roman" w:hAnsi="Times New Roman" w:cs="Times New Roman"/>
                <w:lang w:val="en-US"/>
              </w:rPr>
            </w:pPr>
            <w:r w:rsidRPr="00C865A2">
              <w:rPr>
                <w:rFonts w:ascii="Times New Roman" w:hAnsi="Times New Roman" w:cs="Times New Roman"/>
                <w:lang w:val="en-US"/>
              </w:rPr>
              <w:t>t</w:t>
            </w:r>
          </w:p>
        </w:tc>
        <w:tc>
          <w:tcPr>
            <w:tcW w:w="1842" w:type="dxa"/>
            <w:tcBorders>
              <w:top w:val="nil"/>
              <w:left w:val="nil"/>
              <w:bottom w:val="single" w:sz="4" w:space="0" w:color="auto"/>
              <w:right w:val="single" w:sz="4" w:space="0" w:color="auto"/>
            </w:tcBorders>
            <w:shd w:val="clear" w:color="auto" w:fill="auto"/>
            <w:hideMark/>
          </w:tcPr>
          <w:p w14:paraId="55930AF5"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lang w:val="en-US"/>
              </w:rPr>
              <w:t>A</w:t>
            </w:r>
            <w:r w:rsidRPr="00C865A2">
              <w:rPr>
                <w:rFonts w:ascii="Times New Roman" w:hAnsi="Times New Roman" w:cs="Times New Roman"/>
              </w:rPr>
              <w:t>Y</w:t>
            </w:r>
          </w:p>
        </w:tc>
        <w:tc>
          <w:tcPr>
            <w:tcW w:w="1400" w:type="dxa"/>
            <w:tcBorders>
              <w:top w:val="nil"/>
              <w:left w:val="nil"/>
              <w:bottom w:val="single" w:sz="4" w:space="0" w:color="auto"/>
              <w:right w:val="single" w:sz="4" w:space="0" w:color="auto"/>
            </w:tcBorders>
          </w:tcPr>
          <w:p w14:paraId="051848E0" w14:textId="77777777" w:rsidR="00C865A2" w:rsidRPr="00C865A2" w:rsidRDefault="00C865A2" w:rsidP="00C865A2">
            <w:pPr>
              <w:spacing w:after="0" w:line="240" w:lineRule="auto"/>
              <w:jc w:val="center"/>
              <w:rPr>
                <w:rFonts w:ascii="Times New Roman" w:hAnsi="Times New Roman" w:cs="Times New Roman"/>
                <w:lang w:val="en-US"/>
              </w:rPr>
            </w:pPr>
            <w:r w:rsidRPr="00C865A2">
              <w:rPr>
                <w:rFonts w:ascii="Times New Roman" w:hAnsi="Times New Roman" w:cs="Times New Roman"/>
                <w:lang w:val="en-US"/>
              </w:rPr>
              <w:t>AX1</w:t>
            </w:r>
          </w:p>
        </w:tc>
        <w:tc>
          <w:tcPr>
            <w:tcW w:w="1400" w:type="dxa"/>
            <w:tcBorders>
              <w:top w:val="single" w:sz="4" w:space="0" w:color="auto"/>
              <w:left w:val="nil"/>
              <w:bottom w:val="single" w:sz="4" w:space="0" w:color="auto"/>
              <w:right w:val="single" w:sz="4" w:space="0" w:color="auto"/>
            </w:tcBorders>
          </w:tcPr>
          <w:p w14:paraId="0FB0741F" w14:textId="77777777" w:rsidR="00C865A2" w:rsidRPr="00C865A2" w:rsidRDefault="00851CA8" w:rsidP="00C865A2">
            <w:pPr>
              <w:spacing w:after="0" w:line="240" w:lineRule="auto"/>
              <w:jc w:val="center"/>
              <w:rPr>
                <w:rFonts w:ascii="Times New Roman" w:hAnsi="Times New Roman" w:cs="Times New Roman"/>
              </w:rPr>
            </w:pPr>
            <w:r>
              <w:rPr>
                <w:rFonts w:ascii="Times New Roman" w:hAnsi="Times New Roman" w:cs="Times New Roman"/>
                <w:lang w:val="en-US"/>
              </w:rPr>
              <w:t>AX3</w:t>
            </w:r>
          </w:p>
        </w:tc>
        <w:tc>
          <w:tcPr>
            <w:tcW w:w="1400" w:type="dxa"/>
            <w:tcBorders>
              <w:top w:val="single" w:sz="4" w:space="0" w:color="auto"/>
              <w:left w:val="single" w:sz="4" w:space="0" w:color="auto"/>
              <w:bottom w:val="single" w:sz="4" w:space="0" w:color="auto"/>
              <w:right w:val="single" w:sz="4" w:space="0" w:color="auto"/>
            </w:tcBorders>
          </w:tcPr>
          <w:p w14:paraId="7F638C52" w14:textId="77777777" w:rsidR="00C865A2" w:rsidRPr="00C865A2" w:rsidRDefault="00851CA8" w:rsidP="00C865A2">
            <w:pPr>
              <w:spacing w:after="0" w:line="240" w:lineRule="auto"/>
              <w:jc w:val="center"/>
              <w:rPr>
                <w:rFonts w:ascii="Times New Roman" w:hAnsi="Times New Roman" w:cs="Times New Roman"/>
              </w:rPr>
            </w:pPr>
            <w:r>
              <w:rPr>
                <w:rFonts w:ascii="Times New Roman" w:hAnsi="Times New Roman" w:cs="Times New Roman"/>
                <w:lang w:val="en-US"/>
              </w:rPr>
              <w:t>AX4</w:t>
            </w:r>
          </w:p>
        </w:tc>
        <w:tc>
          <w:tcPr>
            <w:tcW w:w="1613" w:type="dxa"/>
            <w:tcBorders>
              <w:top w:val="single" w:sz="4" w:space="0" w:color="auto"/>
              <w:left w:val="single" w:sz="4" w:space="0" w:color="auto"/>
              <w:bottom w:val="single" w:sz="4" w:space="0" w:color="auto"/>
              <w:right w:val="single" w:sz="4" w:space="0" w:color="auto"/>
            </w:tcBorders>
          </w:tcPr>
          <w:p w14:paraId="290B156F" w14:textId="77777777" w:rsidR="00C865A2" w:rsidRPr="00C865A2" w:rsidRDefault="00851CA8" w:rsidP="00C865A2">
            <w:pPr>
              <w:spacing w:after="0" w:line="240" w:lineRule="auto"/>
              <w:jc w:val="center"/>
              <w:rPr>
                <w:rFonts w:ascii="Times New Roman" w:hAnsi="Times New Roman" w:cs="Times New Roman"/>
              </w:rPr>
            </w:pPr>
            <w:r>
              <w:rPr>
                <w:rFonts w:ascii="Times New Roman" w:hAnsi="Times New Roman" w:cs="Times New Roman"/>
                <w:lang w:val="en-US"/>
              </w:rPr>
              <w:t>AX5</w:t>
            </w:r>
          </w:p>
        </w:tc>
        <w:tc>
          <w:tcPr>
            <w:tcW w:w="1559" w:type="dxa"/>
            <w:tcBorders>
              <w:top w:val="single" w:sz="4" w:space="0" w:color="auto"/>
              <w:left w:val="single" w:sz="4" w:space="0" w:color="auto"/>
              <w:bottom w:val="single" w:sz="4" w:space="0" w:color="auto"/>
              <w:right w:val="single" w:sz="4" w:space="0" w:color="auto"/>
            </w:tcBorders>
          </w:tcPr>
          <w:p w14:paraId="29420FAE" w14:textId="77777777" w:rsidR="00C865A2" w:rsidRPr="00C865A2" w:rsidRDefault="00851CA8" w:rsidP="00C865A2">
            <w:pPr>
              <w:spacing w:after="0" w:line="240" w:lineRule="auto"/>
              <w:jc w:val="center"/>
              <w:rPr>
                <w:rFonts w:ascii="Times New Roman" w:hAnsi="Times New Roman" w:cs="Times New Roman"/>
              </w:rPr>
            </w:pPr>
            <w:r>
              <w:rPr>
                <w:rFonts w:ascii="Times New Roman" w:hAnsi="Times New Roman" w:cs="Times New Roman"/>
                <w:lang w:val="en-US"/>
              </w:rPr>
              <w:t>AX6</w:t>
            </w:r>
          </w:p>
        </w:tc>
        <w:tc>
          <w:tcPr>
            <w:tcW w:w="1400" w:type="dxa"/>
            <w:tcBorders>
              <w:top w:val="single" w:sz="4" w:space="0" w:color="auto"/>
              <w:left w:val="single" w:sz="4" w:space="0" w:color="auto"/>
              <w:bottom w:val="single" w:sz="4" w:space="0" w:color="auto"/>
              <w:right w:val="single" w:sz="4" w:space="0" w:color="auto"/>
            </w:tcBorders>
          </w:tcPr>
          <w:p w14:paraId="66603D35" w14:textId="77777777" w:rsidR="00C865A2" w:rsidRPr="00C865A2" w:rsidRDefault="00851CA8" w:rsidP="00C865A2">
            <w:pPr>
              <w:spacing w:after="0" w:line="240" w:lineRule="auto"/>
              <w:jc w:val="center"/>
              <w:rPr>
                <w:rFonts w:ascii="Times New Roman" w:hAnsi="Times New Roman" w:cs="Times New Roman"/>
              </w:rPr>
            </w:pPr>
            <w:r>
              <w:rPr>
                <w:rFonts w:ascii="Times New Roman" w:hAnsi="Times New Roman" w:cs="Times New Roman"/>
                <w:lang w:val="en-US"/>
              </w:rPr>
              <w:t>AX7</w:t>
            </w:r>
          </w:p>
        </w:tc>
        <w:tc>
          <w:tcPr>
            <w:tcW w:w="1400" w:type="dxa"/>
            <w:tcBorders>
              <w:top w:val="single" w:sz="4" w:space="0" w:color="auto"/>
              <w:left w:val="single" w:sz="4" w:space="0" w:color="auto"/>
              <w:bottom w:val="single" w:sz="4" w:space="0" w:color="auto"/>
              <w:right w:val="single" w:sz="4" w:space="0" w:color="auto"/>
            </w:tcBorders>
          </w:tcPr>
          <w:p w14:paraId="15190089" w14:textId="77777777" w:rsidR="00C865A2" w:rsidRPr="00C865A2" w:rsidRDefault="00851CA8" w:rsidP="00C865A2">
            <w:pPr>
              <w:spacing w:after="0" w:line="240" w:lineRule="auto"/>
              <w:jc w:val="center"/>
              <w:rPr>
                <w:rFonts w:ascii="Times New Roman" w:hAnsi="Times New Roman" w:cs="Times New Roman"/>
              </w:rPr>
            </w:pPr>
            <w:r>
              <w:rPr>
                <w:rFonts w:ascii="Times New Roman" w:hAnsi="Times New Roman" w:cs="Times New Roman"/>
                <w:lang w:val="en-US"/>
              </w:rPr>
              <w:t>AX8</w:t>
            </w:r>
          </w:p>
        </w:tc>
        <w:tc>
          <w:tcPr>
            <w:tcW w:w="1594" w:type="dxa"/>
            <w:tcBorders>
              <w:top w:val="single" w:sz="4" w:space="0" w:color="auto"/>
              <w:left w:val="single" w:sz="4" w:space="0" w:color="auto"/>
              <w:bottom w:val="single" w:sz="4" w:space="0" w:color="auto"/>
              <w:right w:val="single" w:sz="4" w:space="0" w:color="auto"/>
            </w:tcBorders>
          </w:tcPr>
          <w:p w14:paraId="7B3638EB" w14:textId="77777777" w:rsidR="00C865A2" w:rsidRPr="00C865A2" w:rsidRDefault="00851CA8" w:rsidP="00C865A2">
            <w:pPr>
              <w:spacing w:after="0" w:line="240" w:lineRule="auto"/>
              <w:jc w:val="center"/>
              <w:rPr>
                <w:rFonts w:ascii="Times New Roman" w:hAnsi="Times New Roman" w:cs="Times New Roman"/>
              </w:rPr>
            </w:pPr>
            <w:r>
              <w:rPr>
                <w:rFonts w:ascii="Times New Roman" w:hAnsi="Times New Roman" w:cs="Times New Roman"/>
                <w:lang w:val="en-US"/>
              </w:rPr>
              <w:t>AX9</w:t>
            </w:r>
          </w:p>
        </w:tc>
      </w:tr>
      <w:tr w:rsidR="00C865A2" w:rsidRPr="00C865A2" w14:paraId="3C7525CC" w14:textId="77777777" w:rsidTr="00C865A2">
        <w:trPr>
          <w:trHeight w:val="293"/>
        </w:trPr>
        <w:tc>
          <w:tcPr>
            <w:tcW w:w="1271" w:type="dxa"/>
            <w:tcBorders>
              <w:top w:val="nil"/>
              <w:left w:val="single" w:sz="4" w:space="0" w:color="auto"/>
              <w:bottom w:val="single" w:sz="4" w:space="0" w:color="auto"/>
              <w:right w:val="single" w:sz="4" w:space="0" w:color="auto"/>
            </w:tcBorders>
            <w:shd w:val="clear" w:color="auto" w:fill="auto"/>
            <w:hideMark/>
          </w:tcPr>
          <w:p w14:paraId="31A0C1CE"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2004</w:t>
            </w:r>
          </w:p>
        </w:tc>
        <w:tc>
          <w:tcPr>
            <w:tcW w:w="1842" w:type="dxa"/>
            <w:tcBorders>
              <w:top w:val="nil"/>
              <w:left w:val="nil"/>
              <w:bottom w:val="single" w:sz="4" w:space="0" w:color="auto"/>
              <w:right w:val="single" w:sz="4" w:space="0" w:color="auto"/>
            </w:tcBorders>
            <w:shd w:val="clear" w:color="auto" w:fill="auto"/>
            <w:noWrap/>
          </w:tcPr>
          <w:p w14:paraId="7F37C569"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195,2</w:t>
            </w:r>
          </w:p>
        </w:tc>
        <w:tc>
          <w:tcPr>
            <w:tcW w:w="1400" w:type="dxa"/>
            <w:tcBorders>
              <w:top w:val="nil"/>
              <w:left w:val="nil"/>
              <w:bottom w:val="single" w:sz="4" w:space="0" w:color="auto"/>
              <w:right w:val="single" w:sz="4" w:space="0" w:color="auto"/>
            </w:tcBorders>
          </w:tcPr>
          <w:p w14:paraId="199D5B96"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631,96</w:t>
            </w:r>
          </w:p>
        </w:tc>
        <w:tc>
          <w:tcPr>
            <w:tcW w:w="1400" w:type="dxa"/>
            <w:tcBorders>
              <w:top w:val="single" w:sz="4" w:space="0" w:color="auto"/>
              <w:left w:val="nil"/>
              <w:bottom w:val="single" w:sz="4" w:space="0" w:color="auto"/>
              <w:right w:val="single" w:sz="4" w:space="0" w:color="auto"/>
            </w:tcBorders>
          </w:tcPr>
          <w:p w14:paraId="44CF4882"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305,9</w:t>
            </w:r>
          </w:p>
        </w:tc>
        <w:tc>
          <w:tcPr>
            <w:tcW w:w="1400" w:type="dxa"/>
            <w:tcBorders>
              <w:top w:val="single" w:sz="4" w:space="0" w:color="auto"/>
              <w:left w:val="single" w:sz="4" w:space="0" w:color="auto"/>
              <w:bottom w:val="single" w:sz="4" w:space="0" w:color="auto"/>
              <w:right w:val="single" w:sz="4" w:space="0" w:color="auto"/>
            </w:tcBorders>
          </w:tcPr>
          <w:p w14:paraId="5F1D73D9"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2 866</w:t>
            </w:r>
          </w:p>
        </w:tc>
        <w:tc>
          <w:tcPr>
            <w:tcW w:w="1613" w:type="dxa"/>
            <w:tcBorders>
              <w:top w:val="single" w:sz="4" w:space="0" w:color="auto"/>
              <w:left w:val="single" w:sz="4" w:space="0" w:color="auto"/>
              <w:bottom w:val="single" w:sz="4" w:space="0" w:color="auto"/>
              <w:right w:val="single" w:sz="4" w:space="0" w:color="auto"/>
            </w:tcBorders>
          </w:tcPr>
          <w:p w14:paraId="07F236C2"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45,49</w:t>
            </w:r>
          </w:p>
        </w:tc>
        <w:tc>
          <w:tcPr>
            <w:tcW w:w="1559" w:type="dxa"/>
            <w:tcBorders>
              <w:top w:val="single" w:sz="4" w:space="0" w:color="auto"/>
              <w:left w:val="single" w:sz="4" w:space="0" w:color="auto"/>
              <w:bottom w:val="single" w:sz="4" w:space="0" w:color="auto"/>
              <w:right w:val="single" w:sz="4" w:space="0" w:color="auto"/>
            </w:tcBorders>
          </w:tcPr>
          <w:p w14:paraId="722B6BAB"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197,0</w:t>
            </w:r>
          </w:p>
        </w:tc>
        <w:tc>
          <w:tcPr>
            <w:tcW w:w="1400" w:type="dxa"/>
            <w:tcBorders>
              <w:top w:val="single" w:sz="4" w:space="0" w:color="auto"/>
              <w:left w:val="single" w:sz="4" w:space="0" w:color="auto"/>
              <w:bottom w:val="single" w:sz="4" w:space="0" w:color="auto"/>
              <w:right w:val="single" w:sz="4" w:space="0" w:color="auto"/>
            </w:tcBorders>
          </w:tcPr>
          <w:p w14:paraId="06CE6BFF"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1 589,8</w:t>
            </w:r>
          </w:p>
        </w:tc>
        <w:tc>
          <w:tcPr>
            <w:tcW w:w="1400" w:type="dxa"/>
            <w:tcBorders>
              <w:top w:val="single" w:sz="4" w:space="0" w:color="auto"/>
              <w:left w:val="single" w:sz="4" w:space="0" w:color="auto"/>
              <w:bottom w:val="single" w:sz="4" w:space="0" w:color="auto"/>
              <w:right w:val="single" w:sz="4" w:space="0" w:color="auto"/>
            </w:tcBorders>
          </w:tcPr>
          <w:p w14:paraId="3811C644"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8 193</w:t>
            </w:r>
          </w:p>
        </w:tc>
        <w:tc>
          <w:tcPr>
            <w:tcW w:w="1594" w:type="dxa"/>
            <w:tcBorders>
              <w:top w:val="single" w:sz="4" w:space="0" w:color="auto"/>
              <w:left w:val="single" w:sz="4" w:space="0" w:color="auto"/>
              <w:bottom w:val="single" w:sz="4" w:space="0" w:color="auto"/>
              <w:right w:val="single" w:sz="4" w:space="0" w:color="auto"/>
            </w:tcBorders>
          </w:tcPr>
          <w:p w14:paraId="1CEFF420"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105,8</w:t>
            </w:r>
          </w:p>
        </w:tc>
      </w:tr>
      <w:tr w:rsidR="00C865A2" w:rsidRPr="00C865A2" w14:paraId="5C685DD2" w14:textId="77777777" w:rsidTr="00C865A2">
        <w:trPr>
          <w:trHeight w:val="293"/>
        </w:trPr>
        <w:tc>
          <w:tcPr>
            <w:tcW w:w="1271" w:type="dxa"/>
            <w:tcBorders>
              <w:top w:val="nil"/>
              <w:left w:val="single" w:sz="4" w:space="0" w:color="auto"/>
              <w:bottom w:val="single" w:sz="4" w:space="0" w:color="auto"/>
              <w:right w:val="single" w:sz="4" w:space="0" w:color="auto"/>
            </w:tcBorders>
            <w:shd w:val="clear" w:color="auto" w:fill="auto"/>
            <w:hideMark/>
          </w:tcPr>
          <w:p w14:paraId="7537E975"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2005</w:t>
            </w:r>
          </w:p>
        </w:tc>
        <w:tc>
          <w:tcPr>
            <w:tcW w:w="1842" w:type="dxa"/>
            <w:tcBorders>
              <w:top w:val="nil"/>
              <w:left w:val="nil"/>
              <w:bottom w:val="single" w:sz="4" w:space="0" w:color="auto"/>
              <w:right w:val="single" w:sz="4" w:space="0" w:color="auto"/>
            </w:tcBorders>
            <w:shd w:val="clear" w:color="auto" w:fill="auto"/>
            <w:noWrap/>
          </w:tcPr>
          <w:p w14:paraId="7D043259"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211,7</w:t>
            </w:r>
          </w:p>
        </w:tc>
        <w:tc>
          <w:tcPr>
            <w:tcW w:w="1400" w:type="dxa"/>
            <w:tcBorders>
              <w:top w:val="nil"/>
              <w:left w:val="nil"/>
              <w:bottom w:val="single" w:sz="4" w:space="0" w:color="auto"/>
              <w:right w:val="single" w:sz="4" w:space="0" w:color="auto"/>
            </w:tcBorders>
          </w:tcPr>
          <w:p w14:paraId="250C827C"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668,06</w:t>
            </w:r>
          </w:p>
        </w:tc>
        <w:tc>
          <w:tcPr>
            <w:tcW w:w="1400" w:type="dxa"/>
            <w:tcBorders>
              <w:top w:val="single" w:sz="4" w:space="0" w:color="auto"/>
              <w:left w:val="nil"/>
              <w:bottom w:val="single" w:sz="4" w:space="0" w:color="auto"/>
              <w:right w:val="single" w:sz="4" w:space="0" w:color="auto"/>
            </w:tcBorders>
          </w:tcPr>
          <w:p w14:paraId="6BF69627"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322,2</w:t>
            </w:r>
          </w:p>
        </w:tc>
        <w:tc>
          <w:tcPr>
            <w:tcW w:w="1400" w:type="dxa"/>
            <w:tcBorders>
              <w:top w:val="single" w:sz="4" w:space="0" w:color="auto"/>
              <w:left w:val="single" w:sz="4" w:space="0" w:color="auto"/>
              <w:bottom w:val="single" w:sz="4" w:space="0" w:color="auto"/>
              <w:right w:val="single" w:sz="4" w:space="0" w:color="auto"/>
            </w:tcBorders>
          </w:tcPr>
          <w:p w14:paraId="6DEB3E77"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2 744</w:t>
            </w:r>
          </w:p>
        </w:tc>
        <w:tc>
          <w:tcPr>
            <w:tcW w:w="1613" w:type="dxa"/>
            <w:tcBorders>
              <w:top w:val="single" w:sz="4" w:space="0" w:color="auto"/>
              <w:left w:val="single" w:sz="4" w:space="0" w:color="auto"/>
              <w:bottom w:val="single" w:sz="4" w:space="0" w:color="auto"/>
              <w:right w:val="single" w:sz="4" w:space="0" w:color="auto"/>
            </w:tcBorders>
          </w:tcPr>
          <w:p w14:paraId="74C85570"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51,22</w:t>
            </w:r>
          </w:p>
        </w:tc>
        <w:tc>
          <w:tcPr>
            <w:tcW w:w="1559" w:type="dxa"/>
            <w:tcBorders>
              <w:top w:val="single" w:sz="4" w:space="0" w:color="auto"/>
              <w:left w:val="single" w:sz="4" w:space="0" w:color="auto"/>
              <w:bottom w:val="single" w:sz="4" w:space="0" w:color="auto"/>
              <w:right w:val="single" w:sz="4" w:space="0" w:color="auto"/>
            </w:tcBorders>
          </w:tcPr>
          <w:p w14:paraId="44828D6B"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203,2</w:t>
            </w:r>
          </w:p>
        </w:tc>
        <w:tc>
          <w:tcPr>
            <w:tcW w:w="1400" w:type="dxa"/>
            <w:tcBorders>
              <w:top w:val="single" w:sz="4" w:space="0" w:color="auto"/>
              <w:left w:val="single" w:sz="4" w:space="0" w:color="auto"/>
              <w:bottom w:val="single" w:sz="4" w:space="0" w:color="auto"/>
              <w:right w:val="single" w:sz="4" w:space="0" w:color="auto"/>
            </w:tcBorders>
          </w:tcPr>
          <w:p w14:paraId="5F7812B8"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1 603,8</w:t>
            </w:r>
          </w:p>
        </w:tc>
        <w:tc>
          <w:tcPr>
            <w:tcW w:w="1400" w:type="dxa"/>
            <w:tcBorders>
              <w:top w:val="single" w:sz="4" w:space="0" w:color="auto"/>
              <w:left w:val="single" w:sz="4" w:space="0" w:color="auto"/>
              <w:bottom w:val="single" w:sz="4" w:space="0" w:color="auto"/>
              <w:right w:val="single" w:sz="4" w:space="0" w:color="auto"/>
            </w:tcBorders>
          </w:tcPr>
          <w:p w14:paraId="1C72F650"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9 486</w:t>
            </w:r>
          </w:p>
        </w:tc>
        <w:tc>
          <w:tcPr>
            <w:tcW w:w="1594" w:type="dxa"/>
            <w:tcBorders>
              <w:top w:val="single" w:sz="4" w:space="0" w:color="auto"/>
              <w:left w:val="single" w:sz="4" w:space="0" w:color="auto"/>
              <w:bottom w:val="single" w:sz="4" w:space="0" w:color="auto"/>
              <w:right w:val="single" w:sz="4" w:space="0" w:color="auto"/>
            </w:tcBorders>
          </w:tcPr>
          <w:p w14:paraId="016009E6"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107,3</w:t>
            </w:r>
          </w:p>
        </w:tc>
      </w:tr>
      <w:tr w:rsidR="00C865A2" w:rsidRPr="00C865A2" w14:paraId="5FC5CB0A" w14:textId="77777777" w:rsidTr="00C865A2">
        <w:trPr>
          <w:trHeight w:val="293"/>
        </w:trPr>
        <w:tc>
          <w:tcPr>
            <w:tcW w:w="1271" w:type="dxa"/>
            <w:tcBorders>
              <w:top w:val="nil"/>
              <w:left w:val="single" w:sz="4" w:space="0" w:color="auto"/>
              <w:bottom w:val="single" w:sz="4" w:space="0" w:color="auto"/>
              <w:right w:val="single" w:sz="4" w:space="0" w:color="auto"/>
            </w:tcBorders>
            <w:shd w:val="clear" w:color="auto" w:fill="auto"/>
            <w:hideMark/>
          </w:tcPr>
          <w:p w14:paraId="2AE43402"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2006</w:t>
            </w:r>
          </w:p>
        </w:tc>
        <w:tc>
          <w:tcPr>
            <w:tcW w:w="1842" w:type="dxa"/>
            <w:tcBorders>
              <w:top w:val="nil"/>
              <w:left w:val="nil"/>
              <w:bottom w:val="single" w:sz="4" w:space="0" w:color="auto"/>
              <w:right w:val="single" w:sz="4" w:space="0" w:color="auto"/>
            </w:tcBorders>
            <w:shd w:val="clear" w:color="auto" w:fill="auto"/>
            <w:noWrap/>
          </w:tcPr>
          <w:p w14:paraId="0FABF331"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205,4</w:t>
            </w:r>
          </w:p>
        </w:tc>
        <w:tc>
          <w:tcPr>
            <w:tcW w:w="1400" w:type="dxa"/>
            <w:tcBorders>
              <w:top w:val="nil"/>
              <w:left w:val="nil"/>
              <w:bottom w:val="single" w:sz="4" w:space="0" w:color="auto"/>
              <w:right w:val="single" w:sz="4" w:space="0" w:color="auto"/>
            </w:tcBorders>
          </w:tcPr>
          <w:p w14:paraId="529D56B2"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717,21</w:t>
            </w:r>
          </w:p>
        </w:tc>
        <w:tc>
          <w:tcPr>
            <w:tcW w:w="1400" w:type="dxa"/>
            <w:tcBorders>
              <w:top w:val="single" w:sz="4" w:space="0" w:color="auto"/>
              <w:left w:val="nil"/>
              <w:bottom w:val="single" w:sz="4" w:space="0" w:color="auto"/>
              <w:right w:val="single" w:sz="4" w:space="0" w:color="auto"/>
            </w:tcBorders>
          </w:tcPr>
          <w:p w14:paraId="7913D7D5"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347,5</w:t>
            </w:r>
          </w:p>
        </w:tc>
        <w:tc>
          <w:tcPr>
            <w:tcW w:w="1400" w:type="dxa"/>
            <w:tcBorders>
              <w:top w:val="single" w:sz="4" w:space="0" w:color="auto"/>
              <w:left w:val="single" w:sz="4" w:space="0" w:color="auto"/>
              <w:bottom w:val="single" w:sz="4" w:space="0" w:color="auto"/>
              <w:right w:val="single" w:sz="4" w:space="0" w:color="auto"/>
            </w:tcBorders>
          </w:tcPr>
          <w:p w14:paraId="094BF92C"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2 839</w:t>
            </w:r>
          </w:p>
        </w:tc>
        <w:tc>
          <w:tcPr>
            <w:tcW w:w="1613" w:type="dxa"/>
            <w:tcBorders>
              <w:top w:val="single" w:sz="4" w:space="0" w:color="auto"/>
              <w:left w:val="single" w:sz="4" w:space="0" w:color="auto"/>
              <w:bottom w:val="single" w:sz="4" w:space="0" w:color="auto"/>
              <w:right w:val="single" w:sz="4" w:space="0" w:color="auto"/>
            </w:tcBorders>
          </w:tcPr>
          <w:p w14:paraId="42A2CAF3"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56,65</w:t>
            </w:r>
          </w:p>
        </w:tc>
        <w:tc>
          <w:tcPr>
            <w:tcW w:w="1559" w:type="dxa"/>
            <w:tcBorders>
              <w:top w:val="single" w:sz="4" w:space="0" w:color="auto"/>
              <w:left w:val="single" w:sz="4" w:space="0" w:color="auto"/>
              <w:bottom w:val="single" w:sz="4" w:space="0" w:color="auto"/>
              <w:right w:val="single" w:sz="4" w:space="0" w:color="auto"/>
            </w:tcBorders>
          </w:tcPr>
          <w:p w14:paraId="7A50AE6E"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213,6</w:t>
            </w:r>
          </w:p>
        </w:tc>
        <w:tc>
          <w:tcPr>
            <w:tcW w:w="1400" w:type="dxa"/>
            <w:tcBorders>
              <w:top w:val="single" w:sz="4" w:space="0" w:color="auto"/>
              <w:left w:val="single" w:sz="4" w:space="0" w:color="auto"/>
              <w:bottom w:val="single" w:sz="4" w:space="0" w:color="auto"/>
              <w:right w:val="single" w:sz="4" w:space="0" w:color="auto"/>
            </w:tcBorders>
          </w:tcPr>
          <w:p w14:paraId="0440B038"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1 620,7</w:t>
            </w:r>
          </w:p>
        </w:tc>
        <w:tc>
          <w:tcPr>
            <w:tcW w:w="1400" w:type="dxa"/>
            <w:tcBorders>
              <w:top w:val="single" w:sz="4" w:space="0" w:color="auto"/>
              <w:left w:val="single" w:sz="4" w:space="0" w:color="auto"/>
              <w:bottom w:val="single" w:sz="4" w:space="0" w:color="auto"/>
              <w:right w:val="single" w:sz="4" w:space="0" w:color="auto"/>
            </w:tcBorders>
          </w:tcPr>
          <w:p w14:paraId="40B50A5E"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12 534</w:t>
            </w:r>
          </w:p>
        </w:tc>
        <w:tc>
          <w:tcPr>
            <w:tcW w:w="1594" w:type="dxa"/>
            <w:tcBorders>
              <w:top w:val="single" w:sz="4" w:space="0" w:color="auto"/>
              <w:left w:val="single" w:sz="4" w:space="0" w:color="auto"/>
              <w:bottom w:val="single" w:sz="4" w:space="0" w:color="auto"/>
              <w:right w:val="single" w:sz="4" w:space="0" w:color="auto"/>
            </w:tcBorders>
          </w:tcPr>
          <w:p w14:paraId="7C5B908F"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107,3</w:t>
            </w:r>
          </w:p>
        </w:tc>
      </w:tr>
      <w:tr w:rsidR="00C865A2" w:rsidRPr="00C865A2" w14:paraId="757B9F6F" w14:textId="77777777" w:rsidTr="00C865A2">
        <w:trPr>
          <w:trHeight w:val="293"/>
        </w:trPr>
        <w:tc>
          <w:tcPr>
            <w:tcW w:w="1271" w:type="dxa"/>
            <w:tcBorders>
              <w:top w:val="nil"/>
              <w:left w:val="single" w:sz="4" w:space="0" w:color="auto"/>
              <w:bottom w:val="single" w:sz="4" w:space="0" w:color="auto"/>
              <w:right w:val="single" w:sz="4" w:space="0" w:color="auto"/>
            </w:tcBorders>
            <w:shd w:val="clear" w:color="auto" w:fill="auto"/>
            <w:hideMark/>
          </w:tcPr>
          <w:p w14:paraId="420B19AC"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2007</w:t>
            </w:r>
          </w:p>
        </w:tc>
        <w:tc>
          <w:tcPr>
            <w:tcW w:w="1842" w:type="dxa"/>
            <w:tcBorders>
              <w:top w:val="nil"/>
              <w:left w:val="nil"/>
              <w:bottom w:val="single" w:sz="4" w:space="0" w:color="auto"/>
              <w:right w:val="single" w:sz="4" w:space="0" w:color="auto"/>
            </w:tcBorders>
            <w:shd w:val="clear" w:color="auto" w:fill="auto"/>
            <w:noWrap/>
          </w:tcPr>
          <w:p w14:paraId="3EE4A98F"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212,5</w:t>
            </w:r>
          </w:p>
        </w:tc>
        <w:tc>
          <w:tcPr>
            <w:tcW w:w="1400" w:type="dxa"/>
            <w:tcBorders>
              <w:top w:val="nil"/>
              <w:left w:val="nil"/>
              <w:bottom w:val="single" w:sz="4" w:space="0" w:color="auto"/>
              <w:right w:val="single" w:sz="4" w:space="0" w:color="auto"/>
            </w:tcBorders>
          </w:tcPr>
          <w:p w14:paraId="6549B720"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737,74</w:t>
            </w:r>
          </w:p>
        </w:tc>
        <w:tc>
          <w:tcPr>
            <w:tcW w:w="1400" w:type="dxa"/>
            <w:tcBorders>
              <w:top w:val="single" w:sz="4" w:space="0" w:color="auto"/>
              <w:left w:val="nil"/>
              <w:bottom w:val="single" w:sz="4" w:space="0" w:color="auto"/>
              <w:right w:val="single" w:sz="4" w:space="0" w:color="auto"/>
            </w:tcBorders>
          </w:tcPr>
          <w:p w14:paraId="58034135" w14:textId="77777777" w:rsidR="00C865A2" w:rsidRPr="00C865A2" w:rsidRDefault="00C865A2" w:rsidP="00C865A2">
            <w:pPr>
              <w:spacing w:after="0" w:line="240" w:lineRule="auto"/>
              <w:jc w:val="center"/>
              <w:rPr>
                <w:rFonts w:ascii="Times New Roman" w:hAnsi="Times New Roman" w:cs="Times New Roman"/>
                <w:lang w:val="kk-KZ"/>
              </w:rPr>
            </w:pPr>
            <w:r w:rsidRPr="00C865A2">
              <w:rPr>
                <w:rFonts w:ascii="Times New Roman" w:hAnsi="Times New Roman" w:cs="Times New Roman"/>
              </w:rPr>
              <w:t>352</w:t>
            </w:r>
            <w:r w:rsidRPr="00C865A2">
              <w:rPr>
                <w:rFonts w:ascii="Times New Roman" w:hAnsi="Times New Roman" w:cs="Times New Roman"/>
                <w:lang w:val="kk-KZ"/>
              </w:rPr>
              <w:t>,0</w:t>
            </w:r>
          </w:p>
        </w:tc>
        <w:tc>
          <w:tcPr>
            <w:tcW w:w="1400" w:type="dxa"/>
            <w:tcBorders>
              <w:top w:val="single" w:sz="4" w:space="0" w:color="auto"/>
              <w:left w:val="single" w:sz="4" w:space="0" w:color="auto"/>
              <w:bottom w:val="single" w:sz="4" w:space="0" w:color="auto"/>
              <w:right w:val="single" w:sz="4" w:space="0" w:color="auto"/>
            </w:tcBorders>
          </w:tcPr>
          <w:p w14:paraId="0FE96E64"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2 888</w:t>
            </w:r>
          </w:p>
        </w:tc>
        <w:tc>
          <w:tcPr>
            <w:tcW w:w="1613" w:type="dxa"/>
            <w:tcBorders>
              <w:top w:val="single" w:sz="4" w:space="0" w:color="auto"/>
              <w:left w:val="single" w:sz="4" w:space="0" w:color="auto"/>
              <w:bottom w:val="single" w:sz="4" w:space="0" w:color="auto"/>
              <w:right w:val="single" w:sz="4" w:space="0" w:color="auto"/>
            </w:tcBorders>
          </w:tcPr>
          <w:p w14:paraId="093CA788"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64,28</w:t>
            </w:r>
          </w:p>
        </w:tc>
        <w:tc>
          <w:tcPr>
            <w:tcW w:w="1559" w:type="dxa"/>
            <w:tcBorders>
              <w:top w:val="single" w:sz="4" w:space="0" w:color="auto"/>
              <w:left w:val="single" w:sz="4" w:space="0" w:color="auto"/>
              <w:bottom w:val="single" w:sz="4" w:space="0" w:color="auto"/>
              <w:right w:val="single" w:sz="4" w:space="0" w:color="auto"/>
            </w:tcBorders>
          </w:tcPr>
          <w:p w14:paraId="76F3BE88"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214,1</w:t>
            </w:r>
          </w:p>
        </w:tc>
        <w:tc>
          <w:tcPr>
            <w:tcW w:w="1400" w:type="dxa"/>
            <w:tcBorders>
              <w:top w:val="single" w:sz="4" w:space="0" w:color="auto"/>
              <w:left w:val="single" w:sz="4" w:space="0" w:color="auto"/>
              <w:bottom w:val="single" w:sz="4" w:space="0" w:color="auto"/>
              <w:right w:val="single" w:sz="4" w:space="0" w:color="auto"/>
            </w:tcBorders>
          </w:tcPr>
          <w:p w14:paraId="7FE15519"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1 643,3</w:t>
            </w:r>
          </w:p>
        </w:tc>
        <w:tc>
          <w:tcPr>
            <w:tcW w:w="1400" w:type="dxa"/>
            <w:tcBorders>
              <w:top w:val="single" w:sz="4" w:space="0" w:color="auto"/>
              <w:left w:val="single" w:sz="4" w:space="0" w:color="auto"/>
              <w:bottom w:val="single" w:sz="4" w:space="0" w:color="auto"/>
              <w:right w:val="single" w:sz="4" w:space="0" w:color="auto"/>
            </w:tcBorders>
          </w:tcPr>
          <w:p w14:paraId="028A9D4B"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16 838</w:t>
            </w:r>
          </w:p>
        </w:tc>
        <w:tc>
          <w:tcPr>
            <w:tcW w:w="1594" w:type="dxa"/>
            <w:tcBorders>
              <w:top w:val="single" w:sz="4" w:space="0" w:color="auto"/>
              <w:left w:val="single" w:sz="4" w:space="0" w:color="auto"/>
              <w:bottom w:val="single" w:sz="4" w:space="0" w:color="auto"/>
              <w:right w:val="single" w:sz="4" w:space="0" w:color="auto"/>
            </w:tcBorders>
          </w:tcPr>
          <w:p w14:paraId="1AC0E771"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118,6</w:t>
            </w:r>
          </w:p>
        </w:tc>
      </w:tr>
      <w:tr w:rsidR="00C865A2" w:rsidRPr="00C865A2" w14:paraId="5BA01608" w14:textId="77777777" w:rsidTr="00C865A2">
        <w:trPr>
          <w:trHeight w:val="293"/>
        </w:trPr>
        <w:tc>
          <w:tcPr>
            <w:tcW w:w="1271" w:type="dxa"/>
            <w:tcBorders>
              <w:top w:val="nil"/>
              <w:left w:val="single" w:sz="4" w:space="0" w:color="auto"/>
              <w:bottom w:val="single" w:sz="4" w:space="0" w:color="auto"/>
              <w:right w:val="single" w:sz="4" w:space="0" w:color="auto"/>
            </w:tcBorders>
            <w:shd w:val="clear" w:color="auto" w:fill="auto"/>
            <w:hideMark/>
          </w:tcPr>
          <w:p w14:paraId="22A05DD0"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2008</w:t>
            </w:r>
          </w:p>
        </w:tc>
        <w:tc>
          <w:tcPr>
            <w:tcW w:w="1842" w:type="dxa"/>
            <w:tcBorders>
              <w:top w:val="nil"/>
              <w:left w:val="nil"/>
              <w:bottom w:val="single" w:sz="4" w:space="0" w:color="auto"/>
              <w:right w:val="single" w:sz="4" w:space="0" w:color="auto"/>
            </w:tcBorders>
            <w:shd w:val="clear" w:color="auto" w:fill="auto"/>
            <w:noWrap/>
          </w:tcPr>
          <w:p w14:paraId="7D3BAB08"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197,3</w:t>
            </w:r>
          </w:p>
        </w:tc>
        <w:tc>
          <w:tcPr>
            <w:tcW w:w="1400" w:type="dxa"/>
            <w:tcBorders>
              <w:top w:val="nil"/>
              <w:left w:val="nil"/>
              <w:bottom w:val="single" w:sz="4" w:space="0" w:color="auto"/>
              <w:right w:val="single" w:sz="4" w:space="0" w:color="auto"/>
            </w:tcBorders>
          </w:tcPr>
          <w:p w14:paraId="751D5421"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740,12</w:t>
            </w:r>
          </w:p>
        </w:tc>
        <w:tc>
          <w:tcPr>
            <w:tcW w:w="1400" w:type="dxa"/>
            <w:tcBorders>
              <w:top w:val="single" w:sz="4" w:space="0" w:color="auto"/>
              <w:left w:val="nil"/>
              <w:bottom w:val="single" w:sz="4" w:space="0" w:color="auto"/>
              <w:right w:val="single" w:sz="4" w:space="0" w:color="auto"/>
            </w:tcBorders>
          </w:tcPr>
          <w:p w14:paraId="01316A82"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369,4</w:t>
            </w:r>
          </w:p>
        </w:tc>
        <w:tc>
          <w:tcPr>
            <w:tcW w:w="1400" w:type="dxa"/>
            <w:tcBorders>
              <w:top w:val="single" w:sz="4" w:space="0" w:color="auto"/>
              <w:left w:val="single" w:sz="4" w:space="0" w:color="auto"/>
              <w:bottom w:val="single" w:sz="4" w:space="0" w:color="auto"/>
              <w:right w:val="single" w:sz="4" w:space="0" w:color="auto"/>
            </w:tcBorders>
          </w:tcPr>
          <w:p w14:paraId="5FCF9BB9"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2 945</w:t>
            </w:r>
          </w:p>
        </w:tc>
        <w:tc>
          <w:tcPr>
            <w:tcW w:w="1613" w:type="dxa"/>
            <w:tcBorders>
              <w:top w:val="single" w:sz="4" w:space="0" w:color="auto"/>
              <w:left w:val="single" w:sz="4" w:space="0" w:color="auto"/>
              <w:bottom w:val="single" w:sz="4" w:space="0" w:color="auto"/>
              <w:right w:val="single" w:sz="4" w:space="0" w:color="auto"/>
            </w:tcBorders>
          </w:tcPr>
          <w:p w14:paraId="3A95DF47"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91,82</w:t>
            </w:r>
          </w:p>
        </w:tc>
        <w:tc>
          <w:tcPr>
            <w:tcW w:w="1559" w:type="dxa"/>
            <w:tcBorders>
              <w:top w:val="single" w:sz="4" w:space="0" w:color="auto"/>
              <w:left w:val="single" w:sz="4" w:space="0" w:color="auto"/>
              <w:bottom w:val="single" w:sz="4" w:space="0" w:color="auto"/>
              <w:right w:val="single" w:sz="4" w:space="0" w:color="auto"/>
            </w:tcBorders>
          </w:tcPr>
          <w:p w14:paraId="22A36848"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223,6</w:t>
            </w:r>
          </w:p>
        </w:tc>
        <w:tc>
          <w:tcPr>
            <w:tcW w:w="1400" w:type="dxa"/>
            <w:tcBorders>
              <w:top w:val="single" w:sz="4" w:space="0" w:color="auto"/>
              <w:left w:val="single" w:sz="4" w:space="0" w:color="auto"/>
              <w:bottom w:val="single" w:sz="4" w:space="0" w:color="auto"/>
              <w:right w:val="single" w:sz="4" w:space="0" w:color="auto"/>
            </w:tcBorders>
          </w:tcPr>
          <w:p w14:paraId="71E4628D"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1 804,0</w:t>
            </w:r>
          </w:p>
        </w:tc>
        <w:tc>
          <w:tcPr>
            <w:tcW w:w="1400" w:type="dxa"/>
            <w:tcBorders>
              <w:top w:val="single" w:sz="4" w:space="0" w:color="auto"/>
              <w:left w:val="single" w:sz="4" w:space="0" w:color="auto"/>
              <w:bottom w:val="single" w:sz="4" w:space="0" w:color="auto"/>
              <w:right w:val="single" w:sz="4" w:space="0" w:color="auto"/>
            </w:tcBorders>
          </w:tcPr>
          <w:p w14:paraId="61A5B79A"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22 877</w:t>
            </w:r>
          </w:p>
        </w:tc>
        <w:tc>
          <w:tcPr>
            <w:tcW w:w="1594" w:type="dxa"/>
            <w:tcBorders>
              <w:top w:val="single" w:sz="4" w:space="0" w:color="auto"/>
              <w:left w:val="single" w:sz="4" w:space="0" w:color="auto"/>
              <w:bottom w:val="single" w:sz="4" w:space="0" w:color="auto"/>
              <w:right w:val="single" w:sz="4" w:space="0" w:color="auto"/>
            </w:tcBorders>
          </w:tcPr>
          <w:p w14:paraId="2D817CDE"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108,8</w:t>
            </w:r>
          </w:p>
        </w:tc>
      </w:tr>
      <w:tr w:rsidR="00C865A2" w:rsidRPr="00C865A2" w14:paraId="7234EF19" w14:textId="77777777" w:rsidTr="00C865A2">
        <w:trPr>
          <w:trHeight w:val="293"/>
        </w:trPr>
        <w:tc>
          <w:tcPr>
            <w:tcW w:w="1271" w:type="dxa"/>
            <w:tcBorders>
              <w:top w:val="nil"/>
              <w:left w:val="single" w:sz="4" w:space="0" w:color="auto"/>
              <w:bottom w:val="single" w:sz="4" w:space="0" w:color="auto"/>
              <w:right w:val="single" w:sz="4" w:space="0" w:color="auto"/>
            </w:tcBorders>
            <w:shd w:val="clear" w:color="auto" w:fill="auto"/>
            <w:hideMark/>
          </w:tcPr>
          <w:p w14:paraId="277A1264"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2009</w:t>
            </w:r>
          </w:p>
        </w:tc>
        <w:tc>
          <w:tcPr>
            <w:tcW w:w="1842" w:type="dxa"/>
            <w:tcBorders>
              <w:top w:val="nil"/>
              <w:left w:val="nil"/>
              <w:bottom w:val="single" w:sz="4" w:space="0" w:color="auto"/>
              <w:right w:val="single" w:sz="4" w:space="0" w:color="auto"/>
            </w:tcBorders>
            <w:shd w:val="clear" w:color="auto" w:fill="auto"/>
            <w:noWrap/>
          </w:tcPr>
          <w:p w14:paraId="112045DF"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214,8</w:t>
            </w:r>
          </w:p>
        </w:tc>
        <w:tc>
          <w:tcPr>
            <w:tcW w:w="1400" w:type="dxa"/>
            <w:tcBorders>
              <w:top w:val="nil"/>
              <w:left w:val="nil"/>
              <w:bottom w:val="single" w:sz="4" w:space="0" w:color="auto"/>
              <w:right w:val="single" w:sz="4" w:space="0" w:color="auto"/>
            </w:tcBorders>
          </w:tcPr>
          <w:p w14:paraId="1E2530B0"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725,99</w:t>
            </w:r>
          </w:p>
        </w:tc>
        <w:tc>
          <w:tcPr>
            <w:tcW w:w="1400" w:type="dxa"/>
            <w:tcBorders>
              <w:top w:val="single" w:sz="4" w:space="0" w:color="auto"/>
              <w:left w:val="nil"/>
              <w:bottom w:val="single" w:sz="4" w:space="0" w:color="auto"/>
              <w:right w:val="single" w:sz="4" w:space="0" w:color="auto"/>
            </w:tcBorders>
          </w:tcPr>
          <w:p w14:paraId="13C99E04"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382,7</w:t>
            </w:r>
          </w:p>
        </w:tc>
        <w:tc>
          <w:tcPr>
            <w:tcW w:w="1400" w:type="dxa"/>
            <w:tcBorders>
              <w:top w:val="single" w:sz="4" w:space="0" w:color="auto"/>
              <w:left w:val="single" w:sz="4" w:space="0" w:color="auto"/>
              <w:bottom w:val="single" w:sz="4" w:space="0" w:color="auto"/>
              <w:right w:val="single" w:sz="4" w:space="0" w:color="auto"/>
            </w:tcBorders>
          </w:tcPr>
          <w:p w14:paraId="38BFBD45"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2 969</w:t>
            </w:r>
          </w:p>
        </w:tc>
        <w:tc>
          <w:tcPr>
            <w:tcW w:w="1613" w:type="dxa"/>
            <w:tcBorders>
              <w:top w:val="single" w:sz="4" w:space="0" w:color="auto"/>
              <w:left w:val="single" w:sz="4" w:space="0" w:color="auto"/>
              <w:bottom w:val="single" w:sz="4" w:space="0" w:color="auto"/>
              <w:right w:val="single" w:sz="4" w:space="0" w:color="auto"/>
            </w:tcBorders>
          </w:tcPr>
          <w:p w14:paraId="2ECCD44A"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105,21</w:t>
            </w:r>
          </w:p>
        </w:tc>
        <w:tc>
          <w:tcPr>
            <w:tcW w:w="1559" w:type="dxa"/>
            <w:tcBorders>
              <w:top w:val="single" w:sz="4" w:space="0" w:color="auto"/>
              <w:left w:val="single" w:sz="4" w:space="0" w:color="auto"/>
              <w:bottom w:val="single" w:sz="4" w:space="0" w:color="auto"/>
              <w:right w:val="single" w:sz="4" w:space="0" w:color="auto"/>
            </w:tcBorders>
          </w:tcPr>
          <w:p w14:paraId="02F8D4A8"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211,1</w:t>
            </w:r>
          </w:p>
        </w:tc>
        <w:tc>
          <w:tcPr>
            <w:tcW w:w="1400" w:type="dxa"/>
            <w:tcBorders>
              <w:top w:val="single" w:sz="4" w:space="0" w:color="auto"/>
              <w:left w:val="single" w:sz="4" w:space="0" w:color="auto"/>
              <w:bottom w:val="single" w:sz="4" w:space="0" w:color="auto"/>
              <w:right w:val="single" w:sz="4" w:space="0" w:color="auto"/>
            </w:tcBorders>
          </w:tcPr>
          <w:p w14:paraId="1F02E63C"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1 836,2</w:t>
            </w:r>
          </w:p>
        </w:tc>
        <w:tc>
          <w:tcPr>
            <w:tcW w:w="1400" w:type="dxa"/>
            <w:tcBorders>
              <w:top w:val="single" w:sz="4" w:space="0" w:color="auto"/>
              <w:left w:val="single" w:sz="4" w:space="0" w:color="auto"/>
              <w:bottom w:val="single" w:sz="4" w:space="0" w:color="auto"/>
              <w:right w:val="single" w:sz="4" w:space="0" w:color="auto"/>
            </w:tcBorders>
          </w:tcPr>
          <w:p w14:paraId="4D473DED"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22 588</w:t>
            </w:r>
          </w:p>
        </w:tc>
        <w:tc>
          <w:tcPr>
            <w:tcW w:w="1594" w:type="dxa"/>
            <w:tcBorders>
              <w:top w:val="single" w:sz="4" w:space="0" w:color="auto"/>
              <w:left w:val="single" w:sz="4" w:space="0" w:color="auto"/>
              <w:bottom w:val="single" w:sz="4" w:space="0" w:color="auto"/>
              <w:right w:val="single" w:sz="4" w:space="0" w:color="auto"/>
            </w:tcBorders>
          </w:tcPr>
          <w:p w14:paraId="411F8B6F"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105,5</w:t>
            </w:r>
          </w:p>
        </w:tc>
      </w:tr>
      <w:tr w:rsidR="00C865A2" w:rsidRPr="00C865A2" w14:paraId="0D7F036E" w14:textId="77777777" w:rsidTr="00C865A2">
        <w:trPr>
          <w:trHeight w:val="293"/>
        </w:trPr>
        <w:tc>
          <w:tcPr>
            <w:tcW w:w="1271" w:type="dxa"/>
            <w:tcBorders>
              <w:top w:val="nil"/>
              <w:left w:val="single" w:sz="4" w:space="0" w:color="auto"/>
              <w:bottom w:val="single" w:sz="4" w:space="0" w:color="auto"/>
              <w:right w:val="single" w:sz="4" w:space="0" w:color="auto"/>
            </w:tcBorders>
            <w:shd w:val="clear" w:color="auto" w:fill="auto"/>
            <w:hideMark/>
          </w:tcPr>
          <w:p w14:paraId="73C580C0"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2010</w:t>
            </w:r>
          </w:p>
        </w:tc>
        <w:tc>
          <w:tcPr>
            <w:tcW w:w="1842" w:type="dxa"/>
            <w:tcBorders>
              <w:top w:val="nil"/>
              <w:left w:val="nil"/>
              <w:bottom w:val="single" w:sz="4" w:space="0" w:color="auto"/>
              <w:right w:val="single" w:sz="4" w:space="0" w:color="auto"/>
            </w:tcBorders>
            <w:shd w:val="clear" w:color="auto" w:fill="auto"/>
            <w:noWrap/>
          </w:tcPr>
          <w:p w14:paraId="7AE92A86"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241,9</w:t>
            </w:r>
          </w:p>
        </w:tc>
        <w:tc>
          <w:tcPr>
            <w:tcW w:w="1400" w:type="dxa"/>
            <w:tcBorders>
              <w:top w:val="nil"/>
              <w:left w:val="nil"/>
              <w:bottom w:val="single" w:sz="4" w:space="0" w:color="auto"/>
              <w:right w:val="single" w:sz="4" w:space="0" w:color="auto"/>
            </w:tcBorders>
          </w:tcPr>
          <w:p w14:paraId="5E1162B8"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718,23</w:t>
            </w:r>
          </w:p>
        </w:tc>
        <w:tc>
          <w:tcPr>
            <w:tcW w:w="1400" w:type="dxa"/>
            <w:tcBorders>
              <w:top w:val="single" w:sz="4" w:space="0" w:color="auto"/>
              <w:left w:val="nil"/>
              <w:bottom w:val="single" w:sz="4" w:space="0" w:color="auto"/>
              <w:right w:val="single" w:sz="4" w:space="0" w:color="auto"/>
            </w:tcBorders>
          </w:tcPr>
          <w:p w14:paraId="5C05196A"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390,9</w:t>
            </w:r>
          </w:p>
        </w:tc>
        <w:tc>
          <w:tcPr>
            <w:tcW w:w="1400" w:type="dxa"/>
            <w:tcBorders>
              <w:top w:val="single" w:sz="4" w:space="0" w:color="auto"/>
              <w:left w:val="single" w:sz="4" w:space="0" w:color="auto"/>
              <w:bottom w:val="single" w:sz="4" w:space="0" w:color="auto"/>
              <w:right w:val="single" w:sz="4" w:space="0" w:color="auto"/>
            </w:tcBorders>
          </w:tcPr>
          <w:p w14:paraId="4AACD8EA"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2 850</w:t>
            </w:r>
          </w:p>
        </w:tc>
        <w:tc>
          <w:tcPr>
            <w:tcW w:w="1613" w:type="dxa"/>
            <w:tcBorders>
              <w:top w:val="single" w:sz="4" w:space="0" w:color="auto"/>
              <w:left w:val="single" w:sz="4" w:space="0" w:color="auto"/>
              <w:bottom w:val="single" w:sz="4" w:space="0" w:color="auto"/>
              <w:right w:val="single" w:sz="4" w:space="0" w:color="auto"/>
            </w:tcBorders>
          </w:tcPr>
          <w:p w14:paraId="640A67F1"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135,67</w:t>
            </w:r>
          </w:p>
        </w:tc>
        <w:tc>
          <w:tcPr>
            <w:tcW w:w="1559" w:type="dxa"/>
            <w:tcBorders>
              <w:top w:val="single" w:sz="4" w:space="0" w:color="auto"/>
              <w:left w:val="single" w:sz="4" w:space="0" w:color="auto"/>
              <w:bottom w:val="single" w:sz="4" w:space="0" w:color="auto"/>
              <w:right w:val="single" w:sz="4" w:space="0" w:color="auto"/>
            </w:tcBorders>
          </w:tcPr>
          <w:p w14:paraId="7E4267B5"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223,8</w:t>
            </w:r>
          </w:p>
        </w:tc>
        <w:tc>
          <w:tcPr>
            <w:tcW w:w="1400" w:type="dxa"/>
            <w:tcBorders>
              <w:top w:val="single" w:sz="4" w:space="0" w:color="auto"/>
              <w:left w:val="single" w:sz="4" w:space="0" w:color="auto"/>
              <w:bottom w:val="single" w:sz="4" w:space="0" w:color="auto"/>
              <w:right w:val="single" w:sz="4" w:space="0" w:color="auto"/>
            </w:tcBorders>
          </w:tcPr>
          <w:p w14:paraId="54917ED1"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1 872,8</w:t>
            </w:r>
          </w:p>
        </w:tc>
        <w:tc>
          <w:tcPr>
            <w:tcW w:w="1400" w:type="dxa"/>
            <w:tcBorders>
              <w:top w:val="single" w:sz="4" w:space="0" w:color="auto"/>
              <w:left w:val="single" w:sz="4" w:space="0" w:color="auto"/>
              <w:bottom w:val="single" w:sz="4" w:space="0" w:color="auto"/>
              <w:right w:val="single" w:sz="4" w:space="0" w:color="auto"/>
            </w:tcBorders>
          </w:tcPr>
          <w:p w14:paraId="6CBAFFB3"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26 476</w:t>
            </w:r>
          </w:p>
        </w:tc>
        <w:tc>
          <w:tcPr>
            <w:tcW w:w="1594" w:type="dxa"/>
            <w:tcBorders>
              <w:top w:val="single" w:sz="4" w:space="0" w:color="auto"/>
              <w:left w:val="single" w:sz="4" w:space="0" w:color="auto"/>
              <w:bottom w:val="single" w:sz="4" w:space="0" w:color="auto"/>
              <w:right w:val="single" w:sz="4" w:space="0" w:color="auto"/>
            </w:tcBorders>
          </w:tcPr>
          <w:p w14:paraId="5CF065D2"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107,5</w:t>
            </w:r>
          </w:p>
        </w:tc>
      </w:tr>
      <w:tr w:rsidR="00C865A2" w:rsidRPr="00C865A2" w14:paraId="7B68CBF1" w14:textId="77777777" w:rsidTr="00C865A2">
        <w:trPr>
          <w:trHeight w:val="293"/>
        </w:trPr>
        <w:tc>
          <w:tcPr>
            <w:tcW w:w="1271" w:type="dxa"/>
            <w:tcBorders>
              <w:top w:val="nil"/>
              <w:left w:val="single" w:sz="4" w:space="0" w:color="auto"/>
              <w:bottom w:val="single" w:sz="4" w:space="0" w:color="auto"/>
              <w:right w:val="single" w:sz="4" w:space="0" w:color="auto"/>
            </w:tcBorders>
            <w:shd w:val="clear" w:color="auto" w:fill="auto"/>
            <w:hideMark/>
          </w:tcPr>
          <w:p w14:paraId="5CB35A24"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2011</w:t>
            </w:r>
          </w:p>
        </w:tc>
        <w:tc>
          <w:tcPr>
            <w:tcW w:w="1842" w:type="dxa"/>
            <w:tcBorders>
              <w:top w:val="nil"/>
              <w:left w:val="nil"/>
              <w:bottom w:val="single" w:sz="4" w:space="0" w:color="auto"/>
              <w:right w:val="single" w:sz="4" w:space="0" w:color="auto"/>
            </w:tcBorders>
            <w:shd w:val="clear" w:color="auto" w:fill="auto"/>
          </w:tcPr>
          <w:p w14:paraId="67960658"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227,6</w:t>
            </w:r>
          </w:p>
        </w:tc>
        <w:tc>
          <w:tcPr>
            <w:tcW w:w="1400" w:type="dxa"/>
            <w:tcBorders>
              <w:top w:val="nil"/>
              <w:left w:val="nil"/>
              <w:bottom w:val="single" w:sz="4" w:space="0" w:color="auto"/>
              <w:right w:val="single" w:sz="4" w:space="0" w:color="auto"/>
            </w:tcBorders>
          </w:tcPr>
          <w:p w14:paraId="017E540F"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728,66</w:t>
            </w:r>
          </w:p>
        </w:tc>
        <w:tc>
          <w:tcPr>
            <w:tcW w:w="1400" w:type="dxa"/>
            <w:tcBorders>
              <w:top w:val="single" w:sz="4" w:space="0" w:color="auto"/>
              <w:left w:val="nil"/>
              <w:bottom w:val="single" w:sz="4" w:space="0" w:color="auto"/>
              <w:right w:val="single" w:sz="4" w:space="0" w:color="auto"/>
            </w:tcBorders>
          </w:tcPr>
          <w:p w14:paraId="666B811D"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397,0</w:t>
            </w:r>
          </w:p>
        </w:tc>
        <w:tc>
          <w:tcPr>
            <w:tcW w:w="1400" w:type="dxa"/>
            <w:tcBorders>
              <w:top w:val="single" w:sz="4" w:space="0" w:color="auto"/>
              <w:left w:val="single" w:sz="4" w:space="0" w:color="auto"/>
              <w:bottom w:val="single" w:sz="4" w:space="0" w:color="auto"/>
              <w:right w:val="single" w:sz="4" w:space="0" w:color="auto"/>
            </w:tcBorders>
          </w:tcPr>
          <w:p w14:paraId="4545222F"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2 651</w:t>
            </w:r>
          </w:p>
        </w:tc>
        <w:tc>
          <w:tcPr>
            <w:tcW w:w="1613" w:type="dxa"/>
            <w:tcBorders>
              <w:top w:val="single" w:sz="4" w:space="0" w:color="auto"/>
              <w:left w:val="single" w:sz="4" w:space="0" w:color="auto"/>
              <w:bottom w:val="single" w:sz="4" w:space="0" w:color="auto"/>
              <w:right w:val="single" w:sz="4" w:space="0" w:color="auto"/>
            </w:tcBorders>
          </w:tcPr>
          <w:p w14:paraId="083D328E"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160,55</w:t>
            </w:r>
          </w:p>
        </w:tc>
        <w:tc>
          <w:tcPr>
            <w:tcW w:w="1559" w:type="dxa"/>
            <w:tcBorders>
              <w:top w:val="single" w:sz="4" w:space="0" w:color="auto"/>
              <w:left w:val="single" w:sz="4" w:space="0" w:color="auto"/>
              <w:bottom w:val="single" w:sz="4" w:space="0" w:color="auto"/>
              <w:right w:val="single" w:sz="4" w:space="0" w:color="auto"/>
            </w:tcBorders>
          </w:tcPr>
          <w:p w14:paraId="2EC91E05"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216,2</w:t>
            </w:r>
          </w:p>
        </w:tc>
        <w:tc>
          <w:tcPr>
            <w:tcW w:w="1400" w:type="dxa"/>
            <w:tcBorders>
              <w:top w:val="single" w:sz="4" w:space="0" w:color="auto"/>
              <w:left w:val="single" w:sz="4" w:space="0" w:color="auto"/>
              <w:bottom w:val="single" w:sz="4" w:space="0" w:color="auto"/>
              <w:right w:val="single" w:sz="4" w:space="0" w:color="auto"/>
            </w:tcBorders>
          </w:tcPr>
          <w:p w14:paraId="749174A3"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1 908,8</w:t>
            </w:r>
          </w:p>
        </w:tc>
        <w:tc>
          <w:tcPr>
            <w:tcW w:w="1400" w:type="dxa"/>
            <w:tcBorders>
              <w:top w:val="single" w:sz="4" w:space="0" w:color="auto"/>
              <w:left w:val="single" w:sz="4" w:space="0" w:color="auto"/>
              <w:bottom w:val="single" w:sz="4" w:space="0" w:color="auto"/>
              <w:right w:val="single" w:sz="4" w:space="0" w:color="auto"/>
            </w:tcBorders>
          </w:tcPr>
          <w:p w14:paraId="0B3494B8"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34 077</w:t>
            </w:r>
          </w:p>
        </w:tc>
        <w:tc>
          <w:tcPr>
            <w:tcW w:w="1594" w:type="dxa"/>
            <w:tcBorders>
              <w:top w:val="single" w:sz="4" w:space="0" w:color="auto"/>
              <w:left w:val="single" w:sz="4" w:space="0" w:color="auto"/>
              <w:bottom w:val="single" w:sz="4" w:space="0" w:color="auto"/>
              <w:right w:val="single" w:sz="4" w:space="0" w:color="auto"/>
            </w:tcBorders>
          </w:tcPr>
          <w:p w14:paraId="7B3A01ED"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107,1</w:t>
            </w:r>
          </w:p>
        </w:tc>
      </w:tr>
      <w:tr w:rsidR="00C865A2" w:rsidRPr="00C865A2" w14:paraId="58DB5402" w14:textId="77777777" w:rsidTr="00C865A2">
        <w:trPr>
          <w:trHeight w:val="293"/>
        </w:trPr>
        <w:tc>
          <w:tcPr>
            <w:tcW w:w="1271" w:type="dxa"/>
            <w:tcBorders>
              <w:top w:val="nil"/>
              <w:left w:val="single" w:sz="4" w:space="0" w:color="auto"/>
              <w:bottom w:val="single" w:sz="4" w:space="0" w:color="auto"/>
              <w:right w:val="single" w:sz="4" w:space="0" w:color="auto"/>
            </w:tcBorders>
            <w:shd w:val="clear" w:color="auto" w:fill="auto"/>
            <w:hideMark/>
          </w:tcPr>
          <w:p w14:paraId="7E64DDA6"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2012</w:t>
            </w:r>
          </w:p>
        </w:tc>
        <w:tc>
          <w:tcPr>
            <w:tcW w:w="1842" w:type="dxa"/>
            <w:tcBorders>
              <w:top w:val="nil"/>
              <w:left w:val="nil"/>
              <w:bottom w:val="single" w:sz="4" w:space="0" w:color="auto"/>
              <w:right w:val="single" w:sz="4" w:space="0" w:color="auto"/>
            </w:tcBorders>
            <w:shd w:val="clear" w:color="auto" w:fill="auto"/>
          </w:tcPr>
          <w:p w14:paraId="7E98284E"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243,2</w:t>
            </w:r>
          </w:p>
        </w:tc>
        <w:tc>
          <w:tcPr>
            <w:tcW w:w="1400" w:type="dxa"/>
            <w:tcBorders>
              <w:top w:val="nil"/>
              <w:left w:val="nil"/>
              <w:bottom w:val="single" w:sz="4" w:space="0" w:color="auto"/>
              <w:right w:val="single" w:sz="4" w:space="0" w:color="auto"/>
            </w:tcBorders>
          </w:tcPr>
          <w:p w14:paraId="2E4F340B"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770,47</w:t>
            </w:r>
          </w:p>
        </w:tc>
        <w:tc>
          <w:tcPr>
            <w:tcW w:w="1400" w:type="dxa"/>
            <w:tcBorders>
              <w:top w:val="single" w:sz="4" w:space="0" w:color="auto"/>
              <w:left w:val="nil"/>
              <w:bottom w:val="single" w:sz="4" w:space="0" w:color="auto"/>
              <w:right w:val="single" w:sz="4" w:space="0" w:color="auto"/>
            </w:tcBorders>
          </w:tcPr>
          <w:p w14:paraId="2F8C5FA4"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397,3</w:t>
            </w:r>
          </w:p>
        </w:tc>
        <w:tc>
          <w:tcPr>
            <w:tcW w:w="1400" w:type="dxa"/>
            <w:tcBorders>
              <w:top w:val="single" w:sz="4" w:space="0" w:color="auto"/>
              <w:left w:val="single" w:sz="4" w:space="0" w:color="auto"/>
              <w:bottom w:val="single" w:sz="4" w:space="0" w:color="auto"/>
              <w:right w:val="single" w:sz="4" w:space="0" w:color="auto"/>
            </w:tcBorders>
          </w:tcPr>
          <w:p w14:paraId="373DE1A8"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2 791</w:t>
            </w:r>
          </w:p>
        </w:tc>
        <w:tc>
          <w:tcPr>
            <w:tcW w:w="1613" w:type="dxa"/>
            <w:tcBorders>
              <w:top w:val="single" w:sz="4" w:space="0" w:color="auto"/>
              <w:left w:val="single" w:sz="4" w:space="0" w:color="auto"/>
              <w:bottom w:val="single" w:sz="4" w:space="0" w:color="auto"/>
              <w:right w:val="single" w:sz="4" w:space="0" w:color="auto"/>
            </w:tcBorders>
          </w:tcPr>
          <w:p w14:paraId="5C06C405"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190,77</w:t>
            </w:r>
          </w:p>
        </w:tc>
        <w:tc>
          <w:tcPr>
            <w:tcW w:w="1559" w:type="dxa"/>
            <w:tcBorders>
              <w:top w:val="single" w:sz="4" w:space="0" w:color="auto"/>
              <w:left w:val="single" w:sz="4" w:space="0" w:color="auto"/>
              <w:bottom w:val="single" w:sz="4" w:space="0" w:color="auto"/>
              <w:right w:val="single" w:sz="4" w:space="0" w:color="auto"/>
            </w:tcBorders>
          </w:tcPr>
          <w:p w14:paraId="0A9AD36E"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219,6</w:t>
            </w:r>
          </w:p>
        </w:tc>
        <w:tc>
          <w:tcPr>
            <w:tcW w:w="1400" w:type="dxa"/>
            <w:tcBorders>
              <w:top w:val="single" w:sz="4" w:space="0" w:color="auto"/>
              <w:left w:val="single" w:sz="4" w:space="0" w:color="auto"/>
              <w:bottom w:val="single" w:sz="4" w:space="0" w:color="auto"/>
              <w:right w:val="single" w:sz="4" w:space="0" w:color="auto"/>
            </w:tcBorders>
          </w:tcPr>
          <w:p w14:paraId="70ADCDBE"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1 946,8</w:t>
            </w:r>
          </w:p>
        </w:tc>
        <w:tc>
          <w:tcPr>
            <w:tcW w:w="1400" w:type="dxa"/>
            <w:tcBorders>
              <w:top w:val="single" w:sz="4" w:space="0" w:color="auto"/>
              <w:left w:val="single" w:sz="4" w:space="0" w:color="auto"/>
              <w:bottom w:val="single" w:sz="4" w:space="0" w:color="auto"/>
              <w:right w:val="single" w:sz="4" w:space="0" w:color="auto"/>
            </w:tcBorders>
          </w:tcPr>
          <w:p w14:paraId="56BAE75C"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39 106</w:t>
            </w:r>
          </w:p>
        </w:tc>
        <w:tc>
          <w:tcPr>
            <w:tcW w:w="1594" w:type="dxa"/>
            <w:tcBorders>
              <w:top w:val="single" w:sz="4" w:space="0" w:color="auto"/>
              <w:left w:val="single" w:sz="4" w:space="0" w:color="auto"/>
              <w:bottom w:val="single" w:sz="4" w:space="0" w:color="auto"/>
              <w:right w:val="single" w:sz="4" w:space="0" w:color="auto"/>
            </w:tcBorders>
          </w:tcPr>
          <w:p w14:paraId="5B4A9FA5"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105,7</w:t>
            </w:r>
          </w:p>
        </w:tc>
      </w:tr>
      <w:tr w:rsidR="00C865A2" w:rsidRPr="00C865A2" w14:paraId="453EE799" w14:textId="77777777" w:rsidTr="00C865A2">
        <w:trPr>
          <w:trHeight w:val="293"/>
        </w:trPr>
        <w:tc>
          <w:tcPr>
            <w:tcW w:w="1271" w:type="dxa"/>
            <w:tcBorders>
              <w:top w:val="nil"/>
              <w:left w:val="single" w:sz="4" w:space="0" w:color="auto"/>
              <w:bottom w:val="single" w:sz="4" w:space="0" w:color="auto"/>
              <w:right w:val="single" w:sz="4" w:space="0" w:color="auto"/>
            </w:tcBorders>
            <w:shd w:val="clear" w:color="auto" w:fill="auto"/>
            <w:hideMark/>
          </w:tcPr>
          <w:p w14:paraId="7132AD1C"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2013</w:t>
            </w:r>
          </w:p>
        </w:tc>
        <w:tc>
          <w:tcPr>
            <w:tcW w:w="1842" w:type="dxa"/>
            <w:tcBorders>
              <w:top w:val="nil"/>
              <w:left w:val="nil"/>
              <w:bottom w:val="single" w:sz="4" w:space="0" w:color="auto"/>
              <w:right w:val="single" w:sz="4" w:space="0" w:color="auto"/>
            </w:tcBorders>
            <w:shd w:val="clear" w:color="auto" w:fill="auto"/>
            <w:noWrap/>
          </w:tcPr>
          <w:p w14:paraId="402809F3"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249,4</w:t>
            </w:r>
          </w:p>
        </w:tc>
        <w:tc>
          <w:tcPr>
            <w:tcW w:w="1400" w:type="dxa"/>
            <w:tcBorders>
              <w:top w:val="nil"/>
              <w:left w:val="nil"/>
              <w:bottom w:val="single" w:sz="4" w:space="0" w:color="auto"/>
              <w:right w:val="single" w:sz="4" w:space="0" w:color="auto"/>
            </w:tcBorders>
          </w:tcPr>
          <w:p w14:paraId="5B129601"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776,91</w:t>
            </w:r>
          </w:p>
        </w:tc>
        <w:tc>
          <w:tcPr>
            <w:tcW w:w="1400" w:type="dxa"/>
            <w:tcBorders>
              <w:top w:val="single" w:sz="4" w:space="0" w:color="auto"/>
              <w:left w:val="nil"/>
              <w:bottom w:val="single" w:sz="4" w:space="0" w:color="auto"/>
              <w:right w:val="single" w:sz="4" w:space="0" w:color="auto"/>
            </w:tcBorders>
          </w:tcPr>
          <w:p w14:paraId="73117F53"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411,1</w:t>
            </w:r>
          </w:p>
        </w:tc>
        <w:tc>
          <w:tcPr>
            <w:tcW w:w="1400" w:type="dxa"/>
            <w:tcBorders>
              <w:top w:val="single" w:sz="4" w:space="0" w:color="auto"/>
              <w:left w:val="single" w:sz="4" w:space="0" w:color="auto"/>
              <w:bottom w:val="single" w:sz="4" w:space="0" w:color="auto"/>
              <w:right w:val="single" w:sz="4" w:space="0" w:color="auto"/>
            </w:tcBorders>
          </w:tcPr>
          <w:p w14:paraId="014E80A0"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2 810</w:t>
            </w:r>
          </w:p>
        </w:tc>
        <w:tc>
          <w:tcPr>
            <w:tcW w:w="1613" w:type="dxa"/>
            <w:tcBorders>
              <w:top w:val="single" w:sz="4" w:space="0" w:color="auto"/>
              <w:left w:val="single" w:sz="4" w:space="0" w:color="auto"/>
              <w:bottom w:val="single" w:sz="4" w:space="0" w:color="auto"/>
              <w:right w:val="single" w:sz="4" w:space="0" w:color="auto"/>
            </w:tcBorders>
          </w:tcPr>
          <w:p w14:paraId="3BA93C23"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211,65</w:t>
            </w:r>
          </w:p>
        </w:tc>
        <w:tc>
          <w:tcPr>
            <w:tcW w:w="1559" w:type="dxa"/>
            <w:tcBorders>
              <w:top w:val="single" w:sz="4" w:space="0" w:color="auto"/>
              <w:left w:val="single" w:sz="4" w:space="0" w:color="auto"/>
              <w:bottom w:val="single" w:sz="4" w:space="0" w:color="auto"/>
              <w:right w:val="single" w:sz="4" w:space="0" w:color="auto"/>
            </w:tcBorders>
          </w:tcPr>
          <w:p w14:paraId="6674E587"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230,2</w:t>
            </w:r>
          </w:p>
        </w:tc>
        <w:tc>
          <w:tcPr>
            <w:tcW w:w="1400" w:type="dxa"/>
            <w:tcBorders>
              <w:top w:val="single" w:sz="4" w:space="0" w:color="auto"/>
              <w:left w:val="single" w:sz="4" w:space="0" w:color="auto"/>
              <w:bottom w:val="single" w:sz="4" w:space="0" w:color="auto"/>
              <w:right w:val="single" w:sz="4" w:space="0" w:color="auto"/>
            </w:tcBorders>
          </w:tcPr>
          <w:p w14:paraId="2D96570B"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1 984,6</w:t>
            </w:r>
          </w:p>
        </w:tc>
        <w:tc>
          <w:tcPr>
            <w:tcW w:w="1400" w:type="dxa"/>
            <w:tcBorders>
              <w:top w:val="single" w:sz="4" w:space="0" w:color="auto"/>
              <w:left w:val="single" w:sz="4" w:space="0" w:color="auto"/>
              <w:bottom w:val="single" w:sz="4" w:space="0" w:color="auto"/>
              <w:right w:val="single" w:sz="4" w:space="0" w:color="auto"/>
            </w:tcBorders>
          </w:tcPr>
          <w:p w14:paraId="7B960328"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43 352</w:t>
            </w:r>
          </w:p>
        </w:tc>
        <w:tc>
          <w:tcPr>
            <w:tcW w:w="1594" w:type="dxa"/>
            <w:tcBorders>
              <w:top w:val="single" w:sz="4" w:space="0" w:color="auto"/>
              <w:left w:val="single" w:sz="4" w:space="0" w:color="auto"/>
              <w:bottom w:val="single" w:sz="4" w:space="0" w:color="auto"/>
              <w:right w:val="single" w:sz="4" w:space="0" w:color="auto"/>
            </w:tcBorders>
          </w:tcPr>
          <w:p w14:paraId="4503FE48"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104,4</w:t>
            </w:r>
          </w:p>
        </w:tc>
      </w:tr>
      <w:tr w:rsidR="00C865A2" w:rsidRPr="00C865A2" w14:paraId="6FEC780D" w14:textId="77777777" w:rsidTr="00C865A2">
        <w:trPr>
          <w:trHeight w:val="293"/>
        </w:trPr>
        <w:tc>
          <w:tcPr>
            <w:tcW w:w="1271" w:type="dxa"/>
            <w:tcBorders>
              <w:top w:val="nil"/>
              <w:left w:val="single" w:sz="4" w:space="0" w:color="auto"/>
              <w:bottom w:val="single" w:sz="4" w:space="0" w:color="auto"/>
              <w:right w:val="single" w:sz="4" w:space="0" w:color="auto"/>
            </w:tcBorders>
            <w:shd w:val="clear" w:color="auto" w:fill="auto"/>
            <w:hideMark/>
          </w:tcPr>
          <w:p w14:paraId="1947B173"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2014</w:t>
            </w:r>
          </w:p>
        </w:tc>
        <w:tc>
          <w:tcPr>
            <w:tcW w:w="1842" w:type="dxa"/>
            <w:tcBorders>
              <w:top w:val="nil"/>
              <w:left w:val="nil"/>
              <w:bottom w:val="single" w:sz="4" w:space="0" w:color="auto"/>
              <w:right w:val="single" w:sz="4" w:space="0" w:color="auto"/>
            </w:tcBorders>
            <w:shd w:val="clear" w:color="auto" w:fill="auto"/>
          </w:tcPr>
          <w:p w14:paraId="6E6F4C96"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217,2</w:t>
            </w:r>
          </w:p>
        </w:tc>
        <w:tc>
          <w:tcPr>
            <w:tcW w:w="1400" w:type="dxa"/>
            <w:tcBorders>
              <w:top w:val="nil"/>
              <w:left w:val="nil"/>
              <w:bottom w:val="single" w:sz="4" w:space="0" w:color="auto"/>
              <w:right w:val="single" w:sz="4" w:space="0" w:color="auto"/>
            </w:tcBorders>
          </w:tcPr>
          <w:p w14:paraId="3ED9FF18"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802,09</w:t>
            </w:r>
          </w:p>
        </w:tc>
        <w:tc>
          <w:tcPr>
            <w:tcW w:w="1400" w:type="dxa"/>
            <w:tcBorders>
              <w:top w:val="single" w:sz="4" w:space="0" w:color="auto"/>
              <w:left w:val="nil"/>
              <w:bottom w:val="single" w:sz="4" w:space="0" w:color="auto"/>
              <w:right w:val="single" w:sz="4" w:space="0" w:color="auto"/>
            </w:tcBorders>
          </w:tcPr>
          <w:p w14:paraId="4C1C0513"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421,6</w:t>
            </w:r>
          </w:p>
        </w:tc>
        <w:tc>
          <w:tcPr>
            <w:tcW w:w="1400" w:type="dxa"/>
            <w:tcBorders>
              <w:top w:val="single" w:sz="4" w:space="0" w:color="auto"/>
              <w:left w:val="single" w:sz="4" w:space="0" w:color="auto"/>
              <w:bottom w:val="single" w:sz="4" w:space="0" w:color="auto"/>
              <w:right w:val="single" w:sz="4" w:space="0" w:color="auto"/>
            </w:tcBorders>
          </w:tcPr>
          <w:p w14:paraId="69FB7D12"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2 791</w:t>
            </w:r>
          </w:p>
        </w:tc>
        <w:tc>
          <w:tcPr>
            <w:tcW w:w="1613" w:type="dxa"/>
            <w:tcBorders>
              <w:top w:val="single" w:sz="4" w:space="0" w:color="auto"/>
              <w:left w:val="single" w:sz="4" w:space="0" w:color="auto"/>
              <w:bottom w:val="single" w:sz="4" w:space="0" w:color="auto"/>
              <w:right w:val="single" w:sz="4" w:space="0" w:color="auto"/>
            </w:tcBorders>
          </w:tcPr>
          <w:p w14:paraId="6FFA0D34"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236,35</w:t>
            </w:r>
          </w:p>
        </w:tc>
        <w:tc>
          <w:tcPr>
            <w:tcW w:w="1559" w:type="dxa"/>
            <w:tcBorders>
              <w:top w:val="single" w:sz="4" w:space="0" w:color="auto"/>
              <w:left w:val="single" w:sz="4" w:space="0" w:color="auto"/>
              <w:bottom w:val="single" w:sz="4" w:space="0" w:color="auto"/>
              <w:right w:val="single" w:sz="4" w:space="0" w:color="auto"/>
            </w:tcBorders>
          </w:tcPr>
          <w:p w14:paraId="66D972C8"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234,6</w:t>
            </w:r>
          </w:p>
        </w:tc>
        <w:tc>
          <w:tcPr>
            <w:tcW w:w="1400" w:type="dxa"/>
            <w:tcBorders>
              <w:top w:val="single" w:sz="4" w:space="0" w:color="auto"/>
              <w:left w:val="single" w:sz="4" w:space="0" w:color="auto"/>
              <w:bottom w:val="single" w:sz="4" w:space="0" w:color="auto"/>
              <w:right w:val="single" w:sz="4" w:space="0" w:color="auto"/>
            </w:tcBorders>
          </w:tcPr>
          <w:p w14:paraId="3F155C44"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1 921,9</w:t>
            </w:r>
          </w:p>
        </w:tc>
        <w:tc>
          <w:tcPr>
            <w:tcW w:w="1400" w:type="dxa"/>
            <w:tcBorders>
              <w:top w:val="single" w:sz="4" w:space="0" w:color="auto"/>
              <w:left w:val="single" w:sz="4" w:space="0" w:color="auto"/>
              <w:bottom w:val="single" w:sz="4" w:space="0" w:color="auto"/>
              <w:right w:val="single" w:sz="4" w:space="0" w:color="auto"/>
            </w:tcBorders>
          </w:tcPr>
          <w:p w14:paraId="31816EFA"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47 557</w:t>
            </w:r>
          </w:p>
        </w:tc>
        <w:tc>
          <w:tcPr>
            <w:tcW w:w="1594" w:type="dxa"/>
            <w:tcBorders>
              <w:top w:val="single" w:sz="4" w:space="0" w:color="auto"/>
              <w:left w:val="single" w:sz="4" w:space="0" w:color="auto"/>
              <w:bottom w:val="single" w:sz="4" w:space="0" w:color="auto"/>
              <w:right w:val="single" w:sz="4" w:space="0" w:color="auto"/>
            </w:tcBorders>
          </w:tcPr>
          <w:p w14:paraId="4D8B313B"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107,0</w:t>
            </w:r>
          </w:p>
        </w:tc>
      </w:tr>
      <w:tr w:rsidR="00C865A2" w:rsidRPr="00C865A2" w14:paraId="2AD5949D" w14:textId="77777777" w:rsidTr="00C865A2">
        <w:trPr>
          <w:trHeight w:val="293"/>
        </w:trPr>
        <w:tc>
          <w:tcPr>
            <w:tcW w:w="1271" w:type="dxa"/>
            <w:tcBorders>
              <w:top w:val="nil"/>
              <w:left w:val="single" w:sz="4" w:space="0" w:color="auto"/>
              <w:bottom w:val="single" w:sz="4" w:space="0" w:color="auto"/>
              <w:right w:val="single" w:sz="4" w:space="0" w:color="auto"/>
            </w:tcBorders>
            <w:shd w:val="clear" w:color="auto" w:fill="auto"/>
            <w:hideMark/>
          </w:tcPr>
          <w:p w14:paraId="5DC67FD6"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2015</w:t>
            </w:r>
          </w:p>
        </w:tc>
        <w:tc>
          <w:tcPr>
            <w:tcW w:w="1842" w:type="dxa"/>
            <w:tcBorders>
              <w:top w:val="nil"/>
              <w:left w:val="nil"/>
              <w:bottom w:val="single" w:sz="4" w:space="0" w:color="auto"/>
              <w:right w:val="single" w:sz="4" w:space="0" w:color="auto"/>
            </w:tcBorders>
            <w:shd w:val="clear" w:color="auto" w:fill="auto"/>
          </w:tcPr>
          <w:p w14:paraId="23230AFD"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212,3</w:t>
            </w:r>
          </w:p>
        </w:tc>
        <w:tc>
          <w:tcPr>
            <w:tcW w:w="1400" w:type="dxa"/>
            <w:tcBorders>
              <w:top w:val="nil"/>
              <w:left w:val="nil"/>
              <w:bottom w:val="single" w:sz="4" w:space="0" w:color="auto"/>
              <w:right w:val="single" w:sz="4" w:space="0" w:color="auto"/>
            </w:tcBorders>
          </w:tcPr>
          <w:p w14:paraId="12694203"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806,87</w:t>
            </w:r>
          </w:p>
        </w:tc>
        <w:tc>
          <w:tcPr>
            <w:tcW w:w="1400" w:type="dxa"/>
            <w:tcBorders>
              <w:top w:val="single" w:sz="4" w:space="0" w:color="auto"/>
              <w:left w:val="nil"/>
              <w:bottom w:val="single" w:sz="4" w:space="0" w:color="auto"/>
              <w:right w:val="single" w:sz="4" w:space="0" w:color="auto"/>
            </w:tcBorders>
          </w:tcPr>
          <w:p w14:paraId="6B16261C"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431,5</w:t>
            </w:r>
          </w:p>
        </w:tc>
        <w:tc>
          <w:tcPr>
            <w:tcW w:w="1400" w:type="dxa"/>
            <w:tcBorders>
              <w:top w:val="single" w:sz="4" w:space="0" w:color="auto"/>
              <w:left w:val="single" w:sz="4" w:space="0" w:color="auto"/>
              <w:bottom w:val="single" w:sz="4" w:space="0" w:color="auto"/>
              <w:right w:val="single" w:sz="4" w:space="0" w:color="auto"/>
            </w:tcBorders>
          </w:tcPr>
          <w:p w14:paraId="4BC0E2C7"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2 807</w:t>
            </w:r>
          </w:p>
        </w:tc>
        <w:tc>
          <w:tcPr>
            <w:tcW w:w="1613" w:type="dxa"/>
            <w:tcBorders>
              <w:top w:val="single" w:sz="4" w:space="0" w:color="auto"/>
              <w:left w:val="single" w:sz="4" w:space="0" w:color="auto"/>
              <w:bottom w:val="single" w:sz="4" w:space="0" w:color="auto"/>
              <w:right w:val="single" w:sz="4" w:space="0" w:color="auto"/>
            </w:tcBorders>
          </w:tcPr>
          <w:p w14:paraId="41C8C7A1"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246,93</w:t>
            </w:r>
          </w:p>
        </w:tc>
        <w:tc>
          <w:tcPr>
            <w:tcW w:w="1559" w:type="dxa"/>
            <w:tcBorders>
              <w:top w:val="single" w:sz="4" w:space="0" w:color="auto"/>
              <w:left w:val="single" w:sz="4" w:space="0" w:color="auto"/>
              <w:bottom w:val="single" w:sz="4" w:space="0" w:color="auto"/>
              <w:right w:val="single" w:sz="4" w:space="0" w:color="auto"/>
            </w:tcBorders>
          </w:tcPr>
          <w:p w14:paraId="4E9F5570"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236,5</w:t>
            </w:r>
          </w:p>
        </w:tc>
        <w:tc>
          <w:tcPr>
            <w:tcW w:w="1400" w:type="dxa"/>
            <w:tcBorders>
              <w:top w:val="single" w:sz="4" w:space="0" w:color="auto"/>
              <w:left w:val="single" w:sz="4" w:space="0" w:color="auto"/>
              <w:bottom w:val="single" w:sz="4" w:space="0" w:color="auto"/>
              <w:right w:val="single" w:sz="4" w:space="0" w:color="auto"/>
            </w:tcBorders>
          </w:tcPr>
          <w:p w14:paraId="519D7D62"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1 947,6</w:t>
            </w:r>
          </w:p>
        </w:tc>
        <w:tc>
          <w:tcPr>
            <w:tcW w:w="1400" w:type="dxa"/>
            <w:tcBorders>
              <w:top w:val="single" w:sz="4" w:space="0" w:color="auto"/>
              <w:left w:val="single" w:sz="4" w:space="0" w:color="auto"/>
              <w:bottom w:val="single" w:sz="4" w:space="0" w:color="auto"/>
              <w:right w:val="single" w:sz="4" w:space="0" w:color="auto"/>
            </w:tcBorders>
          </w:tcPr>
          <w:p w14:paraId="21DFEE52"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53 860</w:t>
            </w:r>
          </w:p>
        </w:tc>
        <w:tc>
          <w:tcPr>
            <w:tcW w:w="1594" w:type="dxa"/>
            <w:tcBorders>
              <w:top w:val="single" w:sz="4" w:space="0" w:color="auto"/>
              <w:left w:val="single" w:sz="4" w:space="0" w:color="auto"/>
              <w:bottom w:val="single" w:sz="4" w:space="0" w:color="auto"/>
              <w:right w:val="single" w:sz="4" w:space="0" w:color="auto"/>
            </w:tcBorders>
          </w:tcPr>
          <w:p w14:paraId="26C691D6"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112,9</w:t>
            </w:r>
          </w:p>
        </w:tc>
      </w:tr>
      <w:tr w:rsidR="00C865A2" w:rsidRPr="00C865A2" w14:paraId="3F31F48D" w14:textId="77777777" w:rsidTr="00C865A2">
        <w:trPr>
          <w:trHeight w:val="293"/>
        </w:trPr>
        <w:tc>
          <w:tcPr>
            <w:tcW w:w="1271" w:type="dxa"/>
            <w:tcBorders>
              <w:top w:val="nil"/>
              <w:left w:val="single" w:sz="4" w:space="0" w:color="auto"/>
              <w:bottom w:val="single" w:sz="4" w:space="0" w:color="auto"/>
              <w:right w:val="single" w:sz="4" w:space="0" w:color="auto"/>
            </w:tcBorders>
            <w:shd w:val="clear" w:color="auto" w:fill="auto"/>
            <w:hideMark/>
          </w:tcPr>
          <w:p w14:paraId="5EB304A7"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2016</w:t>
            </w:r>
          </w:p>
        </w:tc>
        <w:tc>
          <w:tcPr>
            <w:tcW w:w="1842" w:type="dxa"/>
            <w:tcBorders>
              <w:top w:val="nil"/>
              <w:left w:val="nil"/>
              <w:bottom w:val="single" w:sz="4" w:space="0" w:color="auto"/>
              <w:right w:val="single" w:sz="4" w:space="0" w:color="auto"/>
            </w:tcBorders>
            <w:shd w:val="clear" w:color="auto" w:fill="auto"/>
            <w:noWrap/>
          </w:tcPr>
          <w:p w14:paraId="14C66EA9" w14:textId="77777777" w:rsidR="00C865A2" w:rsidRPr="00C865A2" w:rsidRDefault="00C865A2" w:rsidP="00C865A2">
            <w:pPr>
              <w:spacing w:after="0" w:line="240" w:lineRule="auto"/>
              <w:jc w:val="center"/>
              <w:rPr>
                <w:rFonts w:ascii="Times New Roman" w:hAnsi="Times New Roman" w:cs="Times New Roman"/>
                <w:lang w:val="kk-KZ"/>
              </w:rPr>
            </w:pPr>
            <w:r w:rsidRPr="00C865A2">
              <w:rPr>
                <w:rFonts w:ascii="Times New Roman" w:hAnsi="Times New Roman" w:cs="Times New Roman"/>
              </w:rPr>
              <w:t>221</w:t>
            </w:r>
            <w:r w:rsidRPr="00C865A2">
              <w:rPr>
                <w:rFonts w:ascii="Times New Roman" w:hAnsi="Times New Roman" w:cs="Times New Roman"/>
                <w:lang w:val="kk-KZ"/>
              </w:rPr>
              <w:t>,0</w:t>
            </w:r>
          </w:p>
        </w:tc>
        <w:tc>
          <w:tcPr>
            <w:tcW w:w="1400" w:type="dxa"/>
            <w:tcBorders>
              <w:top w:val="nil"/>
              <w:left w:val="nil"/>
              <w:bottom w:val="single" w:sz="4" w:space="0" w:color="auto"/>
              <w:right w:val="single" w:sz="4" w:space="0" w:color="auto"/>
            </w:tcBorders>
          </w:tcPr>
          <w:p w14:paraId="1B9003C4"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821,69</w:t>
            </w:r>
          </w:p>
        </w:tc>
        <w:tc>
          <w:tcPr>
            <w:tcW w:w="1400" w:type="dxa"/>
            <w:tcBorders>
              <w:top w:val="single" w:sz="4" w:space="0" w:color="auto"/>
              <w:left w:val="nil"/>
              <w:bottom w:val="single" w:sz="4" w:space="0" w:color="auto"/>
              <w:right w:val="single" w:sz="4" w:space="0" w:color="auto"/>
            </w:tcBorders>
          </w:tcPr>
          <w:p w14:paraId="7EED3CC8"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455,4</w:t>
            </w:r>
          </w:p>
        </w:tc>
        <w:tc>
          <w:tcPr>
            <w:tcW w:w="1400" w:type="dxa"/>
            <w:tcBorders>
              <w:top w:val="single" w:sz="4" w:space="0" w:color="auto"/>
              <w:left w:val="single" w:sz="4" w:space="0" w:color="auto"/>
              <w:bottom w:val="single" w:sz="4" w:space="0" w:color="auto"/>
              <w:right w:val="single" w:sz="4" w:space="0" w:color="auto"/>
            </w:tcBorders>
          </w:tcPr>
          <w:p w14:paraId="6E41C8E7"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2 808</w:t>
            </w:r>
          </w:p>
        </w:tc>
        <w:tc>
          <w:tcPr>
            <w:tcW w:w="1613" w:type="dxa"/>
            <w:tcBorders>
              <w:top w:val="single" w:sz="4" w:space="0" w:color="auto"/>
              <w:left w:val="single" w:sz="4" w:space="0" w:color="auto"/>
              <w:bottom w:val="single" w:sz="4" w:space="0" w:color="auto"/>
              <w:right w:val="single" w:sz="4" w:space="0" w:color="auto"/>
            </w:tcBorders>
          </w:tcPr>
          <w:p w14:paraId="6CC536AF"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267,79</w:t>
            </w:r>
          </w:p>
        </w:tc>
        <w:tc>
          <w:tcPr>
            <w:tcW w:w="1559" w:type="dxa"/>
            <w:tcBorders>
              <w:top w:val="single" w:sz="4" w:space="0" w:color="auto"/>
              <w:left w:val="single" w:sz="4" w:space="0" w:color="auto"/>
              <w:bottom w:val="single" w:sz="4" w:space="0" w:color="auto"/>
              <w:right w:val="single" w:sz="4" w:space="0" w:color="auto"/>
            </w:tcBorders>
          </w:tcPr>
          <w:p w14:paraId="64CFBFA6"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237,7</w:t>
            </w:r>
          </w:p>
        </w:tc>
        <w:tc>
          <w:tcPr>
            <w:tcW w:w="1400" w:type="dxa"/>
            <w:tcBorders>
              <w:top w:val="single" w:sz="4" w:space="0" w:color="auto"/>
              <w:left w:val="single" w:sz="4" w:space="0" w:color="auto"/>
              <w:bottom w:val="single" w:sz="4" w:space="0" w:color="auto"/>
              <w:right w:val="single" w:sz="4" w:space="0" w:color="auto"/>
            </w:tcBorders>
          </w:tcPr>
          <w:p w14:paraId="10F828B0"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1 983,5</w:t>
            </w:r>
          </w:p>
        </w:tc>
        <w:tc>
          <w:tcPr>
            <w:tcW w:w="1400" w:type="dxa"/>
            <w:tcBorders>
              <w:top w:val="single" w:sz="4" w:space="0" w:color="auto"/>
              <w:left w:val="single" w:sz="4" w:space="0" w:color="auto"/>
              <w:bottom w:val="single" w:sz="4" w:space="0" w:color="auto"/>
              <w:right w:val="single" w:sz="4" w:space="0" w:color="auto"/>
            </w:tcBorders>
          </w:tcPr>
          <w:p w14:paraId="1B3D9233"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60 351</w:t>
            </w:r>
          </w:p>
        </w:tc>
        <w:tc>
          <w:tcPr>
            <w:tcW w:w="1594" w:type="dxa"/>
            <w:tcBorders>
              <w:top w:val="single" w:sz="4" w:space="0" w:color="auto"/>
              <w:left w:val="single" w:sz="4" w:space="0" w:color="auto"/>
              <w:bottom w:val="single" w:sz="4" w:space="0" w:color="auto"/>
              <w:right w:val="single" w:sz="4" w:space="0" w:color="auto"/>
            </w:tcBorders>
          </w:tcPr>
          <w:p w14:paraId="241E7317"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108,1</w:t>
            </w:r>
          </w:p>
        </w:tc>
      </w:tr>
      <w:tr w:rsidR="00C865A2" w:rsidRPr="00C865A2" w14:paraId="671E47B8" w14:textId="77777777" w:rsidTr="00C865A2">
        <w:trPr>
          <w:trHeight w:val="293"/>
        </w:trPr>
        <w:tc>
          <w:tcPr>
            <w:tcW w:w="1271" w:type="dxa"/>
            <w:tcBorders>
              <w:top w:val="nil"/>
              <w:left w:val="single" w:sz="4" w:space="0" w:color="auto"/>
              <w:bottom w:val="single" w:sz="4" w:space="0" w:color="auto"/>
              <w:right w:val="single" w:sz="4" w:space="0" w:color="auto"/>
            </w:tcBorders>
            <w:shd w:val="clear" w:color="auto" w:fill="auto"/>
            <w:hideMark/>
          </w:tcPr>
          <w:p w14:paraId="7A7F8BBA"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2017</w:t>
            </w:r>
          </w:p>
        </w:tc>
        <w:tc>
          <w:tcPr>
            <w:tcW w:w="1842" w:type="dxa"/>
            <w:tcBorders>
              <w:top w:val="nil"/>
              <w:left w:val="nil"/>
              <w:bottom w:val="single" w:sz="4" w:space="0" w:color="auto"/>
              <w:right w:val="single" w:sz="4" w:space="0" w:color="auto"/>
            </w:tcBorders>
            <w:shd w:val="clear" w:color="auto" w:fill="auto"/>
            <w:noWrap/>
          </w:tcPr>
          <w:p w14:paraId="0A205BDB"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228,4</w:t>
            </w:r>
          </w:p>
        </w:tc>
        <w:tc>
          <w:tcPr>
            <w:tcW w:w="1400" w:type="dxa"/>
            <w:tcBorders>
              <w:top w:val="nil"/>
              <w:left w:val="nil"/>
              <w:bottom w:val="single" w:sz="4" w:space="0" w:color="auto"/>
              <w:right w:val="single" w:sz="4" w:space="0" w:color="auto"/>
            </w:tcBorders>
          </w:tcPr>
          <w:p w14:paraId="167088A6"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869,17</w:t>
            </w:r>
          </w:p>
        </w:tc>
        <w:tc>
          <w:tcPr>
            <w:tcW w:w="1400" w:type="dxa"/>
            <w:tcBorders>
              <w:top w:val="single" w:sz="4" w:space="0" w:color="auto"/>
              <w:left w:val="nil"/>
              <w:bottom w:val="single" w:sz="4" w:space="0" w:color="auto"/>
              <w:right w:val="single" w:sz="4" w:space="0" w:color="auto"/>
            </w:tcBorders>
          </w:tcPr>
          <w:p w14:paraId="76370299"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479,5</w:t>
            </w:r>
          </w:p>
        </w:tc>
        <w:tc>
          <w:tcPr>
            <w:tcW w:w="1400" w:type="dxa"/>
            <w:tcBorders>
              <w:top w:val="single" w:sz="4" w:space="0" w:color="auto"/>
              <w:left w:val="single" w:sz="4" w:space="0" w:color="auto"/>
              <w:bottom w:val="single" w:sz="4" w:space="0" w:color="auto"/>
              <w:right w:val="single" w:sz="4" w:space="0" w:color="auto"/>
            </w:tcBorders>
          </w:tcPr>
          <w:p w14:paraId="376B8D8F"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2 742</w:t>
            </w:r>
          </w:p>
        </w:tc>
        <w:tc>
          <w:tcPr>
            <w:tcW w:w="1613" w:type="dxa"/>
            <w:tcBorders>
              <w:top w:val="single" w:sz="4" w:space="0" w:color="auto"/>
              <w:left w:val="single" w:sz="4" w:space="0" w:color="auto"/>
              <w:bottom w:val="single" w:sz="4" w:space="0" w:color="auto"/>
              <w:right w:val="single" w:sz="4" w:space="0" w:color="auto"/>
            </w:tcBorders>
          </w:tcPr>
          <w:p w14:paraId="34228908"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302,74</w:t>
            </w:r>
          </w:p>
        </w:tc>
        <w:tc>
          <w:tcPr>
            <w:tcW w:w="1559" w:type="dxa"/>
            <w:tcBorders>
              <w:top w:val="single" w:sz="4" w:space="0" w:color="auto"/>
              <w:left w:val="single" w:sz="4" w:space="0" w:color="auto"/>
              <w:bottom w:val="single" w:sz="4" w:space="0" w:color="auto"/>
              <w:right w:val="single" w:sz="4" w:space="0" w:color="auto"/>
            </w:tcBorders>
          </w:tcPr>
          <w:p w14:paraId="2BEFC8D5"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244,6</w:t>
            </w:r>
          </w:p>
        </w:tc>
        <w:tc>
          <w:tcPr>
            <w:tcW w:w="1400" w:type="dxa"/>
            <w:tcBorders>
              <w:top w:val="single" w:sz="4" w:space="0" w:color="auto"/>
              <w:left w:val="single" w:sz="4" w:space="0" w:color="auto"/>
              <w:bottom w:val="single" w:sz="4" w:space="0" w:color="auto"/>
              <w:right w:val="single" w:sz="4" w:space="0" w:color="auto"/>
            </w:tcBorders>
          </w:tcPr>
          <w:p w14:paraId="28F84D73"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w:t>
            </w:r>
            <w:r w:rsidRPr="00C865A2">
              <w:rPr>
                <w:rFonts w:ascii="Times New Roman" w:hAnsi="Times New Roman" w:cs="Times New Roman"/>
                <w:lang w:val="kk-KZ"/>
              </w:rPr>
              <w:t xml:space="preserve"> </w:t>
            </w:r>
            <w:r w:rsidRPr="00C865A2">
              <w:rPr>
                <w:rFonts w:ascii="Times New Roman" w:hAnsi="Times New Roman" w:cs="Times New Roman"/>
              </w:rPr>
              <w:t>017,3</w:t>
            </w:r>
          </w:p>
        </w:tc>
        <w:tc>
          <w:tcPr>
            <w:tcW w:w="1400" w:type="dxa"/>
            <w:tcBorders>
              <w:top w:val="single" w:sz="4" w:space="0" w:color="auto"/>
              <w:left w:val="single" w:sz="4" w:space="0" w:color="auto"/>
              <w:bottom w:val="single" w:sz="4" w:space="0" w:color="auto"/>
              <w:right w:val="single" w:sz="4" w:space="0" w:color="auto"/>
            </w:tcBorders>
          </w:tcPr>
          <w:p w14:paraId="58C005D9"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64 620</w:t>
            </w:r>
          </w:p>
        </w:tc>
        <w:tc>
          <w:tcPr>
            <w:tcW w:w="1594" w:type="dxa"/>
            <w:tcBorders>
              <w:top w:val="single" w:sz="4" w:space="0" w:color="auto"/>
              <w:left w:val="single" w:sz="4" w:space="0" w:color="auto"/>
              <w:bottom w:val="single" w:sz="4" w:space="0" w:color="auto"/>
              <w:right w:val="single" w:sz="4" w:space="0" w:color="auto"/>
            </w:tcBorders>
          </w:tcPr>
          <w:p w14:paraId="59AD4433"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106,7</w:t>
            </w:r>
          </w:p>
        </w:tc>
      </w:tr>
      <w:tr w:rsidR="00C865A2" w:rsidRPr="00C865A2" w14:paraId="1D75FC5C" w14:textId="77777777" w:rsidTr="00C865A2">
        <w:trPr>
          <w:trHeight w:val="293"/>
        </w:trPr>
        <w:tc>
          <w:tcPr>
            <w:tcW w:w="1271" w:type="dxa"/>
            <w:tcBorders>
              <w:top w:val="nil"/>
              <w:left w:val="single" w:sz="4" w:space="0" w:color="auto"/>
              <w:bottom w:val="single" w:sz="4" w:space="0" w:color="auto"/>
              <w:right w:val="single" w:sz="4" w:space="0" w:color="auto"/>
            </w:tcBorders>
            <w:shd w:val="clear" w:color="auto" w:fill="auto"/>
            <w:hideMark/>
          </w:tcPr>
          <w:p w14:paraId="0FB24CF7"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2018</w:t>
            </w:r>
          </w:p>
        </w:tc>
        <w:tc>
          <w:tcPr>
            <w:tcW w:w="1842" w:type="dxa"/>
            <w:tcBorders>
              <w:top w:val="nil"/>
              <w:left w:val="nil"/>
              <w:bottom w:val="single" w:sz="4" w:space="0" w:color="auto"/>
              <w:right w:val="single" w:sz="4" w:space="0" w:color="auto"/>
            </w:tcBorders>
            <w:shd w:val="clear" w:color="auto" w:fill="auto"/>
            <w:noWrap/>
          </w:tcPr>
          <w:p w14:paraId="463F6184"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247,5</w:t>
            </w:r>
          </w:p>
        </w:tc>
        <w:tc>
          <w:tcPr>
            <w:tcW w:w="1400" w:type="dxa"/>
            <w:tcBorders>
              <w:top w:val="nil"/>
              <w:left w:val="nil"/>
              <w:bottom w:val="single" w:sz="4" w:space="0" w:color="auto"/>
              <w:right w:val="single" w:sz="4" w:space="0" w:color="auto"/>
            </w:tcBorders>
          </w:tcPr>
          <w:p w14:paraId="088CF13A"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915,33</w:t>
            </w:r>
          </w:p>
        </w:tc>
        <w:tc>
          <w:tcPr>
            <w:tcW w:w="1400" w:type="dxa"/>
            <w:tcBorders>
              <w:top w:val="single" w:sz="4" w:space="0" w:color="auto"/>
              <w:left w:val="nil"/>
              <w:bottom w:val="single" w:sz="4" w:space="0" w:color="auto"/>
              <w:right w:val="single" w:sz="4" w:space="0" w:color="auto"/>
            </w:tcBorders>
          </w:tcPr>
          <w:p w14:paraId="220F039B"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511,3</w:t>
            </w:r>
          </w:p>
        </w:tc>
        <w:tc>
          <w:tcPr>
            <w:tcW w:w="1400" w:type="dxa"/>
            <w:tcBorders>
              <w:top w:val="single" w:sz="4" w:space="0" w:color="auto"/>
              <w:left w:val="single" w:sz="4" w:space="0" w:color="auto"/>
              <w:bottom w:val="single" w:sz="4" w:space="0" w:color="auto"/>
              <w:right w:val="single" w:sz="4" w:space="0" w:color="auto"/>
            </w:tcBorders>
          </w:tcPr>
          <w:p w14:paraId="350A1A5D"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2 714</w:t>
            </w:r>
          </w:p>
        </w:tc>
        <w:tc>
          <w:tcPr>
            <w:tcW w:w="1613" w:type="dxa"/>
            <w:tcBorders>
              <w:top w:val="single" w:sz="4" w:space="0" w:color="auto"/>
              <w:left w:val="single" w:sz="4" w:space="0" w:color="auto"/>
              <w:bottom w:val="single" w:sz="4" w:space="0" w:color="auto"/>
              <w:right w:val="single" w:sz="4" w:space="0" w:color="auto"/>
            </w:tcBorders>
          </w:tcPr>
          <w:p w14:paraId="5FA23F72"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357,20</w:t>
            </w:r>
          </w:p>
        </w:tc>
        <w:tc>
          <w:tcPr>
            <w:tcW w:w="1559" w:type="dxa"/>
            <w:tcBorders>
              <w:top w:val="single" w:sz="4" w:space="0" w:color="auto"/>
              <w:left w:val="single" w:sz="4" w:space="0" w:color="auto"/>
              <w:bottom w:val="single" w:sz="4" w:space="0" w:color="auto"/>
              <w:right w:val="single" w:sz="4" w:space="0" w:color="auto"/>
            </w:tcBorders>
          </w:tcPr>
          <w:p w14:paraId="6E68D433"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247,7</w:t>
            </w:r>
          </w:p>
        </w:tc>
        <w:tc>
          <w:tcPr>
            <w:tcW w:w="1400" w:type="dxa"/>
            <w:tcBorders>
              <w:top w:val="single" w:sz="4" w:space="0" w:color="auto"/>
              <w:left w:val="single" w:sz="4" w:space="0" w:color="auto"/>
              <w:bottom w:val="single" w:sz="4" w:space="0" w:color="auto"/>
              <w:right w:val="single" w:sz="4" w:space="0" w:color="auto"/>
            </w:tcBorders>
          </w:tcPr>
          <w:p w14:paraId="46A195EC"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2 038,9</w:t>
            </w:r>
          </w:p>
        </w:tc>
        <w:tc>
          <w:tcPr>
            <w:tcW w:w="1400" w:type="dxa"/>
            <w:tcBorders>
              <w:top w:val="single" w:sz="4" w:space="0" w:color="auto"/>
              <w:left w:val="single" w:sz="4" w:space="0" w:color="auto"/>
              <w:bottom w:val="single" w:sz="4" w:space="0" w:color="auto"/>
              <w:right w:val="single" w:sz="4" w:space="0" w:color="auto"/>
            </w:tcBorders>
          </w:tcPr>
          <w:p w14:paraId="40016011"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69 652</w:t>
            </w:r>
          </w:p>
        </w:tc>
        <w:tc>
          <w:tcPr>
            <w:tcW w:w="1594" w:type="dxa"/>
            <w:tcBorders>
              <w:top w:val="single" w:sz="4" w:space="0" w:color="auto"/>
              <w:left w:val="single" w:sz="4" w:space="0" w:color="auto"/>
              <w:bottom w:val="single" w:sz="4" w:space="0" w:color="auto"/>
              <w:right w:val="single" w:sz="4" w:space="0" w:color="auto"/>
            </w:tcBorders>
          </w:tcPr>
          <w:p w14:paraId="0FCF4425"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105,2</w:t>
            </w:r>
          </w:p>
        </w:tc>
      </w:tr>
      <w:tr w:rsidR="00C865A2" w:rsidRPr="00C865A2" w14:paraId="686BD6B2" w14:textId="77777777" w:rsidTr="00C865A2">
        <w:trPr>
          <w:trHeight w:val="293"/>
        </w:trPr>
        <w:tc>
          <w:tcPr>
            <w:tcW w:w="1271" w:type="dxa"/>
            <w:tcBorders>
              <w:top w:val="single" w:sz="4" w:space="0" w:color="auto"/>
              <w:left w:val="single" w:sz="4" w:space="0" w:color="auto"/>
              <w:bottom w:val="single" w:sz="4" w:space="0" w:color="auto"/>
              <w:right w:val="single" w:sz="4" w:space="0" w:color="auto"/>
            </w:tcBorders>
            <w:shd w:val="clear" w:color="auto" w:fill="auto"/>
            <w:hideMark/>
          </w:tcPr>
          <w:p w14:paraId="525F22BF"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2019</w:t>
            </w:r>
          </w:p>
        </w:tc>
        <w:tc>
          <w:tcPr>
            <w:tcW w:w="1842" w:type="dxa"/>
            <w:tcBorders>
              <w:top w:val="single" w:sz="4" w:space="0" w:color="auto"/>
              <w:left w:val="nil"/>
              <w:bottom w:val="single" w:sz="4" w:space="0" w:color="auto"/>
              <w:right w:val="single" w:sz="4" w:space="0" w:color="auto"/>
            </w:tcBorders>
            <w:shd w:val="clear" w:color="auto" w:fill="auto"/>
            <w:noWrap/>
          </w:tcPr>
          <w:p w14:paraId="26C4E49C"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249,1</w:t>
            </w:r>
          </w:p>
        </w:tc>
        <w:tc>
          <w:tcPr>
            <w:tcW w:w="1400" w:type="dxa"/>
            <w:tcBorders>
              <w:top w:val="single" w:sz="4" w:space="0" w:color="auto"/>
              <w:left w:val="nil"/>
              <w:bottom w:val="single" w:sz="4" w:space="0" w:color="auto"/>
              <w:right w:val="single" w:sz="4" w:space="0" w:color="auto"/>
            </w:tcBorders>
          </w:tcPr>
          <w:p w14:paraId="6A830BBC"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939,87</w:t>
            </w:r>
          </w:p>
        </w:tc>
        <w:tc>
          <w:tcPr>
            <w:tcW w:w="1400" w:type="dxa"/>
            <w:tcBorders>
              <w:top w:val="single" w:sz="4" w:space="0" w:color="auto"/>
              <w:left w:val="nil"/>
              <w:bottom w:val="single" w:sz="4" w:space="0" w:color="auto"/>
              <w:right w:val="single" w:sz="4" w:space="0" w:color="auto"/>
            </w:tcBorders>
          </w:tcPr>
          <w:p w14:paraId="40662E0C"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534,7</w:t>
            </w:r>
          </w:p>
        </w:tc>
        <w:tc>
          <w:tcPr>
            <w:tcW w:w="1400" w:type="dxa"/>
            <w:tcBorders>
              <w:top w:val="single" w:sz="4" w:space="0" w:color="auto"/>
              <w:left w:val="single" w:sz="4" w:space="0" w:color="auto"/>
              <w:bottom w:val="single" w:sz="4" w:space="0" w:color="auto"/>
              <w:right w:val="single" w:sz="4" w:space="0" w:color="auto"/>
            </w:tcBorders>
          </w:tcPr>
          <w:p w14:paraId="2B015AC7"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2 741</w:t>
            </w:r>
          </w:p>
        </w:tc>
        <w:tc>
          <w:tcPr>
            <w:tcW w:w="1613" w:type="dxa"/>
            <w:tcBorders>
              <w:top w:val="single" w:sz="4" w:space="0" w:color="auto"/>
              <w:left w:val="single" w:sz="4" w:space="0" w:color="auto"/>
              <w:bottom w:val="single" w:sz="4" w:space="0" w:color="auto"/>
              <w:right w:val="single" w:sz="4" w:space="0" w:color="auto"/>
            </w:tcBorders>
          </w:tcPr>
          <w:p w14:paraId="6E0444A7"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380,09</w:t>
            </w:r>
          </w:p>
        </w:tc>
        <w:tc>
          <w:tcPr>
            <w:tcW w:w="1559" w:type="dxa"/>
            <w:tcBorders>
              <w:top w:val="single" w:sz="4" w:space="0" w:color="auto"/>
              <w:left w:val="single" w:sz="4" w:space="0" w:color="auto"/>
              <w:bottom w:val="single" w:sz="4" w:space="0" w:color="auto"/>
              <w:right w:val="single" w:sz="4" w:space="0" w:color="auto"/>
            </w:tcBorders>
          </w:tcPr>
          <w:p w14:paraId="34CABBFF"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250,6</w:t>
            </w:r>
          </w:p>
        </w:tc>
        <w:tc>
          <w:tcPr>
            <w:tcW w:w="1400" w:type="dxa"/>
            <w:tcBorders>
              <w:top w:val="single" w:sz="4" w:space="0" w:color="auto"/>
              <w:left w:val="single" w:sz="4" w:space="0" w:color="auto"/>
              <w:bottom w:val="single" w:sz="4" w:space="0" w:color="auto"/>
              <w:right w:val="single" w:sz="4" w:space="0" w:color="auto"/>
            </w:tcBorders>
          </w:tcPr>
          <w:p w14:paraId="609AECE4"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2 055,7</w:t>
            </w:r>
          </w:p>
        </w:tc>
        <w:tc>
          <w:tcPr>
            <w:tcW w:w="1400" w:type="dxa"/>
            <w:tcBorders>
              <w:top w:val="single" w:sz="4" w:space="0" w:color="auto"/>
              <w:left w:val="single" w:sz="4" w:space="0" w:color="auto"/>
              <w:bottom w:val="single" w:sz="4" w:space="0" w:color="auto"/>
              <w:right w:val="single" w:sz="4" w:space="0" w:color="auto"/>
            </w:tcBorders>
          </w:tcPr>
          <w:p w14:paraId="327EDD11"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79 528</w:t>
            </w:r>
          </w:p>
        </w:tc>
        <w:tc>
          <w:tcPr>
            <w:tcW w:w="1594" w:type="dxa"/>
            <w:tcBorders>
              <w:top w:val="single" w:sz="4" w:space="0" w:color="auto"/>
              <w:left w:val="single" w:sz="4" w:space="0" w:color="auto"/>
              <w:bottom w:val="single" w:sz="4" w:space="0" w:color="auto"/>
              <w:right w:val="single" w:sz="4" w:space="0" w:color="auto"/>
            </w:tcBorders>
          </w:tcPr>
          <w:p w14:paraId="47F3A0C7" w14:textId="77777777" w:rsidR="00C865A2" w:rsidRPr="00C865A2" w:rsidRDefault="00C865A2" w:rsidP="00C865A2">
            <w:pPr>
              <w:spacing w:after="0" w:line="240" w:lineRule="auto"/>
              <w:jc w:val="center"/>
              <w:rPr>
                <w:rFonts w:ascii="Times New Roman" w:hAnsi="Times New Roman" w:cs="Times New Roman"/>
              </w:rPr>
            </w:pPr>
            <w:r w:rsidRPr="00C865A2">
              <w:rPr>
                <w:rFonts w:ascii="Times New Roman" w:hAnsi="Times New Roman" w:cs="Times New Roman"/>
              </w:rPr>
              <w:t>105,3</w:t>
            </w:r>
          </w:p>
        </w:tc>
      </w:tr>
      <w:tr w:rsidR="00C865A2" w:rsidRPr="00C865A2" w14:paraId="1C534028" w14:textId="77777777" w:rsidTr="00C865A2">
        <w:trPr>
          <w:trHeight w:val="293"/>
        </w:trPr>
        <w:tc>
          <w:tcPr>
            <w:tcW w:w="1487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C1853CB" w14:textId="106F9E9F" w:rsidR="00686386" w:rsidRPr="00C865A2" w:rsidRDefault="00A1609F" w:rsidP="008A6DA4">
            <w:pPr>
              <w:spacing w:after="0" w:line="240" w:lineRule="auto"/>
              <w:rPr>
                <w:rFonts w:ascii="Times New Roman" w:hAnsi="Times New Roman" w:cs="Times New Roman"/>
              </w:rPr>
            </w:pPr>
            <w:r>
              <w:rPr>
                <w:rFonts w:ascii="Times New Roman" w:hAnsi="Times New Roman" w:cs="Times New Roman"/>
              </w:rPr>
              <w:t>Ескерту – [12</w:t>
            </w:r>
            <w:r w:rsidR="008A6DA4" w:rsidRPr="008A6DA4">
              <w:rPr>
                <w:rFonts w:ascii="Times New Roman" w:hAnsi="Times New Roman" w:cs="Times New Roman"/>
              </w:rPr>
              <w:t>3</w:t>
            </w:r>
            <w:r w:rsidR="00C865A2" w:rsidRPr="00C865A2">
              <w:rPr>
                <w:rFonts w:ascii="Times New Roman" w:hAnsi="Times New Roman" w:cs="Times New Roman"/>
              </w:rPr>
              <w:t>] мәлімет негізінде автор құрастырған</w:t>
            </w:r>
          </w:p>
        </w:tc>
      </w:tr>
    </w:tbl>
    <w:p w14:paraId="40D0F4DB" w14:textId="77777777" w:rsidR="00C865A2" w:rsidRDefault="00C865A2" w:rsidP="00C865A2">
      <w:pPr>
        <w:spacing w:after="0" w:line="240" w:lineRule="auto"/>
        <w:contextualSpacing/>
        <w:jc w:val="both"/>
        <w:rPr>
          <w:rFonts w:ascii="Times New Roman" w:eastAsia="Calibri" w:hAnsi="Times New Roman" w:cs="Times New Roman"/>
          <w:color w:val="000000" w:themeColor="text1"/>
          <w:sz w:val="28"/>
          <w:szCs w:val="28"/>
          <w:lang w:val="kk-KZ"/>
        </w:rPr>
        <w:sectPr w:rsidR="00C865A2" w:rsidSect="00C865A2">
          <w:pgSz w:w="16838" w:h="11906" w:orient="landscape"/>
          <w:pgMar w:top="1701" w:right="1134" w:bottom="851" w:left="1134" w:header="709" w:footer="709" w:gutter="0"/>
          <w:cols w:space="708"/>
          <w:docGrid w:linePitch="360"/>
        </w:sectPr>
      </w:pPr>
    </w:p>
    <w:p w14:paraId="2B4E437C" w14:textId="5ED82EE3" w:rsidR="00C865A2" w:rsidRDefault="00C05394" w:rsidP="006C4475">
      <w:pPr>
        <w:spacing w:after="0" w:line="240" w:lineRule="auto"/>
        <w:ind w:firstLine="567"/>
        <w:contextualSpacing/>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lastRenderedPageBreak/>
        <w:t>34</w:t>
      </w:r>
      <w:r w:rsidR="00C865A2">
        <w:rPr>
          <w:rFonts w:ascii="Times New Roman" w:eastAsia="Calibri" w:hAnsi="Times New Roman" w:cs="Times New Roman"/>
          <w:color w:val="000000" w:themeColor="text1"/>
          <w:sz w:val="28"/>
          <w:szCs w:val="28"/>
          <w:lang w:val="kk-KZ"/>
        </w:rPr>
        <w:t xml:space="preserve">-кестеде Алматы облысының сүт және сүт өнімдері нарығындағы </w:t>
      </w:r>
      <w:r w:rsidR="006C4475">
        <w:rPr>
          <w:rFonts w:ascii="Times New Roman" w:eastAsia="Calibri" w:hAnsi="Times New Roman" w:cs="Times New Roman"/>
          <w:color w:val="000000" w:themeColor="text1"/>
          <w:sz w:val="28"/>
          <w:szCs w:val="28"/>
          <w:lang w:val="kk-KZ"/>
        </w:rPr>
        <w:t xml:space="preserve">кәсіпорындар факторларының динамикасы көрсетілген. Корреляция коэффициенттері бойынша </w:t>
      </w:r>
      <w:r w:rsidR="006C4475" w:rsidRPr="006C4475">
        <w:rPr>
          <w:rFonts w:ascii="Times New Roman" w:eastAsia="Calibri" w:hAnsi="Times New Roman" w:cs="Times New Roman"/>
          <w:color w:val="000000" w:themeColor="text1"/>
          <w:sz w:val="28"/>
          <w:szCs w:val="28"/>
          <w:lang w:val="kk-KZ"/>
        </w:rPr>
        <w:t xml:space="preserve">AY </w:t>
      </w:r>
      <w:r w:rsidR="006C4475">
        <w:rPr>
          <w:rFonts w:ascii="Times New Roman" w:eastAsia="Calibri" w:hAnsi="Times New Roman" w:cs="Times New Roman"/>
          <w:color w:val="000000" w:themeColor="text1"/>
          <w:sz w:val="28"/>
          <w:szCs w:val="28"/>
          <w:lang w:val="kk-KZ"/>
        </w:rPr>
        <w:t xml:space="preserve">факторы мен тәуелсіз факторлар арасындағы тәуелділіктің жақындығын анықтаймыз. </w:t>
      </w:r>
    </w:p>
    <w:p w14:paraId="747FC249" w14:textId="77777777" w:rsidR="006C4475" w:rsidRDefault="006C4475" w:rsidP="006C4475">
      <w:pPr>
        <w:spacing w:after="0" w:line="240" w:lineRule="auto"/>
        <w:contextualSpacing/>
        <w:jc w:val="both"/>
        <w:rPr>
          <w:rFonts w:ascii="Times New Roman" w:eastAsia="Calibri" w:hAnsi="Times New Roman" w:cs="Times New Roman"/>
          <w:color w:val="000000" w:themeColor="text1"/>
          <w:sz w:val="28"/>
          <w:szCs w:val="28"/>
          <w:lang w:val="kk-KZ"/>
        </w:rPr>
      </w:pPr>
    </w:p>
    <w:p w14:paraId="644D6D58" w14:textId="5521165C" w:rsidR="006C4475" w:rsidRPr="006C4475" w:rsidRDefault="00C05394" w:rsidP="006C4475">
      <w:pPr>
        <w:spacing w:after="0" w:line="240" w:lineRule="auto"/>
        <w:contextualSpacing/>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35</w:t>
      </w:r>
      <w:r w:rsidR="006C4475">
        <w:rPr>
          <w:rFonts w:ascii="Times New Roman" w:eastAsia="Calibri" w:hAnsi="Times New Roman" w:cs="Times New Roman"/>
          <w:color w:val="000000" w:themeColor="text1"/>
          <w:sz w:val="28"/>
          <w:szCs w:val="28"/>
          <w:lang w:val="kk-KZ"/>
        </w:rPr>
        <w:t xml:space="preserve">-кесте – Алматы облысында сүт саласының тәуелсіз көрсеткіштері </w:t>
      </w:r>
      <w:r w:rsidR="006C4475" w:rsidRPr="006C4475">
        <w:rPr>
          <w:rFonts w:ascii="Times New Roman" w:eastAsia="Calibri" w:hAnsi="Times New Roman" w:cs="Times New Roman"/>
          <w:color w:val="000000" w:themeColor="text1"/>
          <w:sz w:val="28"/>
          <w:szCs w:val="28"/>
          <w:lang w:val="kk-KZ"/>
        </w:rPr>
        <w:t>(AXi)</w:t>
      </w:r>
      <w:r w:rsidR="006C4475">
        <w:rPr>
          <w:rFonts w:ascii="Times New Roman" w:eastAsia="Calibri" w:hAnsi="Times New Roman" w:cs="Times New Roman"/>
          <w:color w:val="000000" w:themeColor="text1"/>
          <w:sz w:val="28"/>
          <w:szCs w:val="28"/>
          <w:lang w:val="kk-KZ"/>
        </w:rPr>
        <w:t xml:space="preserve"> мен </w:t>
      </w:r>
      <w:r w:rsidR="006C4475" w:rsidRPr="006C4475">
        <w:rPr>
          <w:rFonts w:ascii="Times New Roman" w:eastAsia="Calibri" w:hAnsi="Times New Roman" w:cs="Times New Roman"/>
          <w:color w:val="000000" w:themeColor="text1"/>
          <w:sz w:val="28"/>
          <w:szCs w:val="28"/>
          <w:lang w:val="kk-KZ"/>
        </w:rPr>
        <w:t xml:space="preserve">AY </w:t>
      </w:r>
      <w:r w:rsidR="006C4475">
        <w:rPr>
          <w:rFonts w:ascii="Times New Roman" w:eastAsia="Calibri" w:hAnsi="Times New Roman" w:cs="Times New Roman"/>
          <w:color w:val="000000" w:themeColor="text1"/>
          <w:sz w:val="28"/>
          <w:szCs w:val="28"/>
          <w:lang w:val="kk-KZ"/>
        </w:rPr>
        <w:t>арасындағы байланыс матрицасы</w:t>
      </w:r>
    </w:p>
    <w:p w14:paraId="0968A882" w14:textId="77777777" w:rsidR="00C865A2" w:rsidRDefault="00C865A2" w:rsidP="006C4475">
      <w:pPr>
        <w:spacing w:after="0" w:line="240" w:lineRule="auto"/>
        <w:contextualSpacing/>
        <w:jc w:val="both"/>
        <w:rPr>
          <w:rFonts w:ascii="Times New Roman" w:eastAsia="Calibri" w:hAnsi="Times New Roman" w:cs="Times New Roman"/>
          <w:color w:val="000000" w:themeColor="text1"/>
          <w:sz w:val="28"/>
          <w:szCs w:val="28"/>
          <w:lang w:val="kk-KZ"/>
        </w:rPr>
      </w:pPr>
    </w:p>
    <w:p w14:paraId="0F15270C" w14:textId="77777777" w:rsidR="00C865A2" w:rsidRDefault="00433295" w:rsidP="006C4475">
      <w:pPr>
        <w:spacing w:after="0" w:line="240" w:lineRule="auto"/>
        <w:contextualSpacing/>
        <w:jc w:val="both"/>
        <w:rPr>
          <w:rFonts w:ascii="Times New Roman" w:eastAsia="Calibri" w:hAnsi="Times New Roman" w:cs="Times New Roman"/>
          <w:color w:val="000000" w:themeColor="text1"/>
          <w:sz w:val="28"/>
          <w:szCs w:val="28"/>
          <w:lang w:val="kk-KZ"/>
        </w:rPr>
      </w:pPr>
      <w:r w:rsidRPr="00433295">
        <w:rPr>
          <w:rFonts w:ascii="Times New Roman" w:eastAsia="Times New Roman" w:hAnsi="Times New Roman" w:cs="Times New Roman"/>
          <w:noProof/>
          <w:sz w:val="28"/>
          <w:szCs w:val="28"/>
          <w:lang w:eastAsia="ru-RU"/>
        </w:rPr>
        <w:drawing>
          <wp:inline distT="0" distB="0" distL="0" distR="0" wp14:anchorId="05954EB8" wp14:editId="5DF7C61D">
            <wp:extent cx="6113685" cy="2165684"/>
            <wp:effectExtent l="19050" t="19050" r="20955" b="2540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абл 10-Корр-Алм.png"/>
                    <pic:cNvPicPr/>
                  </pic:nvPicPr>
                  <pic:blipFill>
                    <a:blip r:embed="rId60">
                      <a:extLst>
                        <a:ext uri="{28A0092B-C50C-407E-A947-70E740481C1C}">
                          <a14:useLocalDpi xmlns:a14="http://schemas.microsoft.com/office/drawing/2010/main" val="0"/>
                        </a:ext>
                      </a:extLst>
                    </a:blip>
                    <a:stretch>
                      <a:fillRect/>
                    </a:stretch>
                  </pic:blipFill>
                  <pic:spPr>
                    <a:xfrm>
                      <a:off x="0" y="0"/>
                      <a:ext cx="6201106" cy="2196652"/>
                    </a:xfrm>
                    <a:prstGeom prst="rect">
                      <a:avLst/>
                    </a:prstGeom>
                    <a:ln>
                      <a:solidFill>
                        <a:sysClr val="windowText" lastClr="000000"/>
                      </a:solidFill>
                    </a:ln>
                  </pic:spPr>
                </pic:pic>
              </a:graphicData>
            </a:graphic>
          </wp:inline>
        </w:drawing>
      </w:r>
    </w:p>
    <w:p w14:paraId="3987A418" w14:textId="77777777" w:rsidR="00C865A2" w:rsidRDefault="00C865A2" w:rsidP="00D71136">
      <w:pPr>
        <w:spacing w:after="0" w:line="240" w:lineRule="auto"/>
        <w:contextualSpacing/>
        <w:jc w:val="both"/>
        <w:rPr>
          <w:rFonts w:ascii="Times New Roman" w:eastAsia="Calibri" w:hAnsi="Times New Roman" w:cs="Times New Roman"/>
          <w:color w:val="000000" w:themeColor="text1"/>
          <w:sz w:val="28"/>
          <w:szCs w:val="28"/>
          <w:lang w:val="kk-KZ"/>
        </w:rPr>
      </w:pPr>
    </w:p>
    <w:p w14:paraId="23AEF10E" w14:textId="77777777" w:rsidR="00D71136" w:rsidRPr="00D71136" w:rsidRDefault="00D71136" w:rsidP="00B03E90">
      <w:pPr>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D71136">
        <w:rPr>
          <w:rFonts w:ascii="Times New Roman" w:eastAsia="Calibri" w:hAnsi="Times New Roman" w:cs="Times New Roman"/>
          <w:color w:val="000000" w:themeColor="text1"/>
          <w:sz w:val="28"/>
          <w:szCs w:val="28"/>
          <w:lang w:val="kk-KZ"/>
        </w:rPr>
        <w:t>Корреляция коэффициенттерін талдау AY мен аймақтың тұтыну бағаларының индексі арасында байланыс жоқ екенін көрсетті (AX9, rAX9=-0,392).</w:t>
      </w:r>
      <w:r w:rsidRPr="00D71136">
        <w:rPr>
          <w:rFonts w:ascii="Times New Roman" w:hAnsi="Times New Roman" w:cs="Times New Roman"/>
          <w:sz w:val="28"/>
          <w:szCs w:val="28"/>
          <w:lang w:val="kk-KZ"/>
        </w:rPr>
        <w:t xml:space="preserve"> Аймақтағы </w:t>
      </w:r>
      <w:r w:rsidRPr="00D71136">
        <w:rPr>
          <w:rFonts w:ascii="Times New Roman" w:eastAsia="Calibri" w:hAnsi="Times New Roman" w:cs="Times New Roman"/>
          <w:color w:val="000000" w:themeColor="text1"/>
          <w:sz w:val="28"/>
          <w:szCs w:val="28"/>
          <w:lang w:val="kk-KZ"/>
        </w:rPr>
        <w:t>бір сауылатын сиырға келетін орташа сүт сауымы</w:t>
      </w:r>
      <w:r>
        <w:rPr>
          <w:rFonts w:ascii="Times New Roman" w:eastAsia="Calibri" w:hAnsi="Times New Roman" w:cs="Times New Roman"/>
          <w:color w:val="000000" w:themeColor="text1"/>
          <w:sz w:val="28"/>
          <w:szCs w:val="28"/>
          <w:lang w:val="kk-KZ"/>
        </w:rPr>
        <w:t xml:space="preserve"> </w:t>
      </w:r>
      <w:r w:rsidRPr="00D71136">
        <w:rPr>
          <w:rFonts w:ascii="Times New Roman" w:eastAsia="Calibri" w:hAnsi="Times New Roman" w:cs="Times New Roman"/>
          <w:color w:val="000000" w:themeColor="text1"/>
          <w:sz w:val="28"/>
          <w:szCs w:val="28"/>
          <w:lang w:val="kk-KZ"/>
        </w:rPr>
        <w:t>(AX4, rAX4=-0,511)</w:t>
      </w:r>
      <w:r>
        <w:rPr>
          <w:rFonts w:ascii="Times New Roman" w:eastAsia="Calibri" w:hAnsi="Times New Roman" w:cs="Times New Roman"/>
          <w:color w:val="000000" w:themeColor="text1"/>
          <w:sz w:val="28"/>
          <w:szCs w:val="28"/>
          <w:lang w:val="kk-KZ"/>
        </w:rPr>
        <w:t xml:space="preserve"> </w:t>
      </w:r>
      <w:r w:rsidR="008C4482">
        <w:rPr>
          <w:rFonts w:ascii="Times New Roman" w:eastAsia="Calibri" w:hAnsi="Times New Roman" w:cs="Times New Roman"/>
          <w:color w:val="000000" w:themeColor="text1"/>
          <w:sz w:val="28"/>
          <w:szCs w:val="28"/>
          <w:lang w:val="kk-KZ"/>
        </w:rPr>
        <w:t xml:space="preserve">және </w:t>
      </w:r>
      <w:r w:rsidR="008C4482" w:rsidRPr="008C4482">
        <w:rPr>
          <w:rFonts w:ascii="Times New Roman" w:eastAsia="Calibri" w:hAnsi="Times New Roman" w:cs="Times New Roman"/>
          <w:color w:val="000000" w:themeColor="text1"/>
          <w:sz w:val="28"/>
          <w:szCs w:val="28"/>
          <w:lang w:val="kk-KZ"/>
        </w:rPr>
        <w:t>сүт және сүт өнімдерін өндіру (AX1, rAX1=0,621)</w:t>
      </w:r>
      <w:r w:rsidR="008C4482">
        <w:rPr>
          <w:rFonts w:ascii="Times New Roman" w:eastAsia="Calibri" w:hAnsi="Times New Roman" w:cs="Times New Roman"/>
          <w:color w:val="000000" w:themeColor="text1"/>
          <w:sz w:val="28"/>
          <w:szCs w:val="28"/>
          <w:lang w:val="kk-KZ"/>
        </w:rPr>
        <w:t xml:space="preserve"> </w:t>
      </w:r>
      <w:r>
        <w:rPr>
          <w:rFonts w:ascii="Times New Roman" w:eastAsia="Calibri" w:hAnsi="Times New Roman" w:cs="Times New Roman"/>
          <w:color w:val="000000" w:themeColor="text1"/>
          <w:sz w:val="28"/>
          <w:szCs w:val="28"/>
          <w:lang w:val="kk-KZ"/>
        </w:rPr>
        <w:t>фактор</w:t>
      </w:r>
      <w:r w:rsidR="008C4482">
        <w:rPr>
          <w:rFonts w:ascii="Times New Roman" w:eastAsia="Calibri" w:hAnsi="Times New Roman" w:cs="Times New Roman"/>
          <w:color w:val="000000" w:themeColor="text1"/>
          <w:sz w:val="28"/>
          <w:szCs w:val="28"/>
          <w:lang w:val="kk-KZ"/>
        </w:rPr>
        <w:t>лар</w:t>
      </w:r>
      <w:r>
        <w:rPr>
          <w:rFonts w:ascii="Times New Roman" w:eastAsia="Calibri" w:hAnsi="Times New Roman" w:cs="Times New Roman"/>
          <w:color w:val="000000" w:themeColor="text1"/>
          <w:sz w:val="28"/>
          <w:szCs w:val="28"/>
          <w:lang w:val="kk-KZ"/>
        </w:rPr>
        <w:t>ымен төмен байланысын</w:t>
      </w:r>
      <w:r w:rsidR="008C4482">
        <w:rPr>
          <w:rFonts w:ascii="Times New Roman" w:eastAsia="Calibri" w:hAnsi="Times New Roman" w:cs="Times New Roman"/>
          <w:color w:val="000000" w:themeColor="text1"/>
          <w:sz w:val="28"/>
          <w:szCs w:val="28"/>
          <w:lang w:val="kk-KZ"/>
        </w:rPr>
        <w:t xml:space="preserve"> көрсетті. Сондықтан тәуелді </w:t>
      </w:r>
      <w:r w:rsidR="008C4482" w:rsidRPr="008C4482">
        <w:rPr>
          <w:rFonts w:ascii="Times New Roman" w:eastAsia="Calibri" w:hAnsi="Times New Roman" w:cs="Times New Roman"/>
          <w:color w:val="000000" w:themeColor="text1"/>
          <w:sz w:val="28"/>
          <w:szCs w:val="28"/>
          <w:lang w:val="kk-KZ"/>
        </w:rPr>
        <w:t>AY</w:t>
      </w:r>
      <w:r w:rsidR="008C4482">
        <w:rPr>
          <w:rFonts w:ascii="Times New Roman" w:eastAsia="Calibri" w:hAnsi="Times New Roman" w:cs="Times New Roman"/>
          <w:color w:val="000000" w:themeColor="text1"/>
          <w:sz w:val="28"/>
          <w:szCs w:val="28"/>
          <w:lang w:val="kk-KZ"/>
        </w:rPr>
        <w:t xml:space="preserve"> айнымалысына әсер етпейтін </w:t>
      </w:r>
      <w:r w:rsidR="008C4482" w:rsidRPr="008C4482">
        <w:rPr>
          <w:rFonts w:ascii="Times New Roman" w:eastAsia="Calibri" w:hAnsi="Times New Roman" w:cs="Times New Roman"/>
          <w:color w:val="000000" w:themeColor="text1"/>
          <w:sz w:val="28"/>
          <w:szCs w:val="28"/>
          <w:lang w:val="kk-KZ"/>
        </w:rPr>
        <w:t>АХ9, АХ4, АХ1</w:t>
      </w:r>
      <w:r w:rsidR="008C4482">
        <w:rPr>
          <w:rFonts w:ascii="Times New Roman" w:eastAsia="Calibri" w:hAnsi="Times New Roman" w:cs="Times New Roman"/>
          <w:color w:val="000000" w:themeColor="text1"/>
          <w:sz w:val="28"/>
          <w:szCs w:val="28"/>
          <w:lang w:val="kk-KZ"/>
        </w:rPr>
        <w:t xml:space="preserve"> факторларды есептеу</w:t>
      </w:r>
      <w:r w:rsidR="00DD1AA2">
        <w:rPr>
          <w:rFonts w:ascii="Times New Roman" w:eastAsia="Calibri" w:hAnsi="Times New Roman" w:cs="Times New Roman"/>
          <w:color w:val="000000" w:themeColor="text1"/>
          <w:sz w:val="28"/>
          <w:szCs w:val="28"/>
          <w:lang w:val="kk-KZ"/>
        </w:rPr>
        <w:t xml:space="preserve">ден </w:t>
      </w:r>
      <w:r w:rsidR="008C4482">
        <w:rPr>
          <w:rFonts w:ascii="Times New Roman" w:eastAsia="Calibri" w:hAnsi="Times New Roman" w:cs="Times New Roman"/>
          <w:color w:val="000000" w:themeColor="text1"/>
          <w:sz w:val="28"/>
          <w:szCs w:val="28"/>
          <w:lang w:val="kk-KZ"/>
        </w:rPr>
        <w:t>алып тастаймыз. Бірақ қалған AX7, AX5, AX3 және</w:t>
      </w:r>
      <w:r w:rsidR="008C4482" w:rsidRPr="008C4482">
        <w:rPr>
          <w:rFonts w:ascii="Times New Roman" w:eastAsia="Calibri" w:hAnsi="Times New Roman" w:cs="Times New Roman"/>
          <w:color w:val="000000" w:themeColor="text1"/>
          <w:sz w:val="28"/>
          <w:szCs w:val="28"/>
          <w:lang w:val="kk-KZ"/>
        </w:rPr>
        <w:t xml:space="preserve"> </w:t>
      </w:r>
      <w:r w:rsidR="00851CA8">
        <w:rPr>
          <w:rFonts w:ascii="Times New Roman" w:eastAsia="Calibri" w:hAnsi="Times New Roman" w:cs="Times New Roman"/>
          <w:color w:val="000000" w:themeColor="text1"/>
          <w:sz w:val="28"/>
          <w:szCs w:val="28"/>
          <w:lang w:val="kk-KZ"/>
        </w:rPr>
        <w:t>AX8</w:t>
      </w:r>
      <w:r w:rsidR="008C4482" w:rsidRPr="008C4482">
        <w:rPr>
          <w:rFonts w:ascii="Times New Roman" w:eastAsia="Calibri" w:hAnsi="Times New Roman" w:cs="Times New Roman"/>
          <w:color w:val="000000" w:themeColor="text1"/>
          <w:sz w:val="28"/>
          <w:szCs w:val="28"/>
          <w:lang w:val="kk-KZ"/>
        </w:rPr>
        <w:t xml:space="preserve"> (r=0,994</w:t>
      </w:r>
      <w:r w:rsidR="008C4482">
        <w:rPr>
          <w:rFonts w:ascii="Times New Roman" w:eastAsia="Calibri" w:hAnsi="Times New Roman" w:cs="Times New Roman"/>
          <w:color w:val="000000" w:themeColor="text1"/>
          <w:sz w:val="28"/>
          <w:szCs w:val="28"/>
          <w:lang w:val="kk-KZ"/>
        </w:rPr>
        <w:t xml:space="preserve">-тен </w:t>
      </w:r>
      <w:r w:rsidR="008C4482" w:rsidRPr="008C4482">
        <w:rPr>
          <w:rFonts w:ascii="Times New Roman" w:eastAsia="Calibri" w:hAnsi="Times New Roman" w:cs="Times New Roman"/>
          <w:color w:val="000000" w:themeColor="text1"/>
          <w:sz w:val="28"/>
          <w:szCs w:val="28"/>
          <w:lang w:val="kk-KZ"/>
        </w:rPr>
        <w:t>r=0,901</w:t>
      </w:r>
      <w:r w:rsidR="008C4482">
        <w:rPr>
          <w:rFonts w:ascii="Times New Roman" w:eastAsia="Calibri" w:hAnsi="Times New Roman" w:cs="Times New Roman"/>
          <w:color w:val="000000" w:themeColor="text1"/>
          <w:sz w:val="28"/>
          <w:szCs w:val="28"/>
          <w:lang w:val="kk-KZ"/>
        </w:rPr>
        <w:t>-ге дейін</w:t>
      </w:r>
      <w:r w:rsidR="008C4482" w:rsidRPr="008C4482">
        <w:rPr>
          <w:rFonts w:ascii="Times New Roman" w:eastAsia="Calibri" w:hAnsi="Times New Roman" w:cs="Times New Roman"/>
          <w:color w:val="000000" w:themeColor="text1"/>
          <w:sz w:val="28"/>
          <w:szCs w:val="28"/>
          <w:lang w:val="kk-KZ"/>
        </w:rPr>
        <w:t>)</w:t>
      </w:r>
      <w:r w:rsidR="00DD1AA2">
        <w:rPr>
          <w:rFonts w:ascii="Times New Roman" w:eastAsia="Calibri" w:hAnsi="Times New Roman" w:cs="Times New Roman"/>
          <w:color w:val="000000" w:themeColor="text1"/>
          <w:sz w:val="28"/>
          <w:szCs w:val="28"/>
          <w:lang w:val="kk-KZ"/>
        </w:rPr>
        <w:t xml:space="preserve"> </w:t>
      </w:r>
      <w:r w:rsidR="008C4482">
        <w:rPr>
          <w:rFonts w:ascii="Times New Roman" w:eastAsia="Calibri" w:hAnsi="Times New Roman" w:cs="Times New Roman"/>
          <w:color w:val="000000" w:themeColor="text1"/>
          <w:sz w:val="28"/>
          <w:szCs w:val="28"/>
          <w:lang w:val="kk-KZ"/>
        </w:rPr>
        <w:t xml:space="preserve">факторларымен </w:t>
      </w:r>
      <w:r w:rsidR="008C4482" w:rsidRPr="008C4482">
        <w:rPr>
          <w:rFonts w:ascii="Times New Roman" w:eastAsia="Calibri" w:hAnsi="Times New Roman" w:cs="Times New Roman"/>
          <w:color w:val="000000" w:themeColor="text1"/>
          <w:sz w:val="28"/>
          <w:szCs w:val="28"/>
          <w:lang w:val="kk-KZ"/>
        </w:rPr>
        <w:t>өзара мультиколлениарлы бол</w:t>
      </w:r>
      <w:r w:rsidR="008C4482">
        <w:rPr>
          <w:rFonts w:ascii="Times New Roman" w:eastAsia="Calibri" w:hAnsi="Times New Roman" w:cs="Times New Roman"/>
          <w:color w:val="000000" w:themeColor="text1"/>
          <w:sz w:val="28"/>
          <w:szCs w:val="28"/>
          <w:lang w:val="kk-KZ"/>
        </w:rPr>
        <w:t xml:space="preserve">ып келеді. </w:t>
      </w:r>
      <w:r w:rsidR="00DD1AA2">
        <w:rPr>
          <w:rFonts w:ascii="Times New Roman" w:eastAsia="Calibri" w:hAnsi="Times New Roman" w:cs="Times New Roman"/>
          <w:color w:val="000000" w:themeColor="text1"/>
          <w:sz w:val="28"/>
          <w:szCs w:val="28"/>
          <w:lang w:val="kk-KZ"/>
        </w:rPr>
        <w:t xml:space="preserve">Осыған байланысты бірнеше болжамды </w:t>
      </w:r>
      <w:r w:rsidR="00DD1AA2" w:rsidRPr="00DD1AA2">
        <w:rPr>
          <w:rFonts w:ascii="Times New Roman" w:eastAsia="Calibri" w:hAnsi="Times New Roman" w:cs="Times New Roman"/>
          <w:color w:val="000000" w:themeColor="text1"/>
          <w:sz w:val="28"/>
          <w:szCs w:val="28"/>
          <w:lang w:val="kk-KZ"/>
        </w:rPr>
        <w:t>AY</w:t>
      </w:r>
      <w:r w:rsidR="00DD1AA2">
        <w:rPr>
          <w:rFonts w:ascii="Times New Roman" w:eastAsia="Calibri" w:hAnsi="Times New Roman" w:cs="Times New Roman"/>
          <w:color w:val="000000" w:themeColor="text1"/>
          <w:sz w:val="28"/>
          <w:szCs w:val="28"/>
          <w:lang w:val="kk-KZ"/>
        </w:rPr>
        <w:t xml:space="preserve"> моделін құру мүмкін емес. Жоғарыда келтірілген әдістердің ішінен жұптық регрессиялық талдауды </w:t>
      </w:r>
      <w:r w:rsidR="00DD1AA2" w:rsidRPr="00DD1AA2">
        <w:rPr>
          <w:rFonts w:ascii="Times New Roman" w:eastAsia="Calibri" w:hAnsi="Times New Roman" w:cs="Times New Roman"/>
          <w:color w:val="000000" w:themeColor="text1"/>
          <w:sz w:val="28"/>
          <w:szCs w:val="28"/>
          <w:lang w:val="kk-KZ"/>
        </w:rPr>
        <w:t>қолдана отырып,</w:t>
      </w:r>
      <w:r w:rsidR="00DD1AA2">
        <w:rPr>
          <w:rFonts w:ascii="Times New Roman" w:eastAsia="Calibri" w:hAnsi="Times New Roman" w:cs="Times New Roman"/>
          <w:color w:val="000000" w:themeColor="text1"/>
          <w:sz w:val="28"/>
          <w:szCs w:val="28"/>
          <w:lang w:val="kk-KZ"/>
        </w:rPr>
        <w:t xml:space="preserve"> болжам модельдерін құрастырамыз.</w:t>
      </w:r>
    </w:p>
    <w:p w14:paraId="096272BE" w14:textId="161FF9A9" w:rsidR="00DD1AA2" w:rsidRPr="000139E7" w:rsidRDefault="00604F89" w:rsidP="00DD1AA2">
      <w:pPr>
        <w:spacing w:after="0" w:line="240" w:lineRule="auto"/>
        <w:ind w:firstLine="567"/>
        <w:jc w:val="both"/>
        <w:rPr>
          <w:rFonts w:ascii="Times New Roman" w:eastAsia="Times New Roman" w:hAnsi="Times New Roman" w:cs="Times New Roman"/>
          <w:color w:val="000000"/>
          <w:sz w:val="28"/>
          <w:szCs w:val="28"/>
          <w:lang w:val="kk-KZ" w:eastAsia="ru-RU"/>
        </w:rPr>
      </w:pPr>
      <w:r w:rsidRPr="00604F89">
        <w:rPr>
          <w:rFonts w:ascii="Times New Roman" w:eastAsia="Times New Roman" w:hAnsi="Times New Roman" w:cs="Times New Roman"/>
          <w:color w:val="000000"/>
          <w:sz w:val="28"/>
          <w:szCs w:val="28"/>
          <w:lang w:val="kk-KZ" w:eastAsia="ru-RU"/>
        </w:rPr>
        <w:t xml:space="preserve">Алматы облысында жыл басына халық саны </w:t>
      </w:r>
      <w:r w:rsidR="000139E7">
        <w:rPr>
          <w:rFonts w:ascii="Times New Roman" w:eastAsia="Times New Roman" w:hAnsi="Times New Roman" w:cs="Times New Roman"/>
          <w:color w:val="000000"/>
          <w:sz w:val="28"/>
          <w:szCs w:val="28"/>
          <w:lang w:val="kk-KZ" w:eastAsia="ru-RU"/>
        </w:rPr>
        <w:t xml:space="preserve">болжамының есебі </w:t>
      </w:r>
      <w:r w:rsidR="000139E7" w:rsidRPr="000139E7">
        <w:rPr>
          <w:rFonts w:ascii="Times New Roman" w:eastAsia="Times New Roman" w:hAnsi="Times New Roman" w:cs="Times New Roman"/>
          <w:color w:val="000000"/>
          <w:sz w:val="28"/>
          <w:szCs w:val="28"/>
          <w:lang w:val="kk-KZ" w:eastAsia="ru-RU"/>
        </w:rPr>
        <w:t>(</w:t>
      </w:r>
      <w:r w:rsidR="00851CA8" w:rsidRPr="00851CA8">
        <w:rPr>
          <w:rFonts w:ascii="Times New Roman" w:eastAsia="Times New Roman" w:hAnsi="Times New Roman" w:cs="Times New Roman"/>
          <w:color w:val="000000"/>
          <w:sz w:val="28"/>
          <w:szCs w:val="28"/>
          <w:lang w:val="kk-KZ" w:eastAsia="ru-RU"/>
        </w:rPr>
        <w:t>AX7</w:t>
      </w:r>
      <w:r w:rsidR="000139E7" w:rsidRPr="000139E7">
        <w:rPr>
          <w:rFonts w:ascii="Times New Roman" w:eastAsia="Times New Roman" w:hAnsi="Times New Roman" w:cs="Times New Roman"/>
          <w:color w:val="000000"/>
          <w:sz w:val="28"/>
          <w:szCs w:val="28"/>
          <w:lang w:val="kk-KZ" w:eastAsia="ru-RU"/>
        </w:rPr>
        <w:t>)</w:t>
      </w:r>
      <w:r w:rsidR="000139E7">
        <w:rPr>
          <w:rFonts w:ascii="Times New Roman" w:eastAsia="Times New Roman" w:hAnsi="Times New Roman" w:cs="Times New Roman"/>
          <w:color w:val="000000"/>
          <w:sz w:val="28"/>
          <w:szCs w:val="28"/>
          <w:lang w:val="kk-KZ" w:eastAsia="ru-RU"/>
        </w:rPr>
        <w:t xml:space="preserve"> эконометрикалық әдістерді қолдану арқылы жүзеге асырылады</w:t>
      </w:r>
      <w:r w:rsidR="00C05394">
        <w:rPr>
          <w:rFonts w:ascii="Times New Roman" w:eastAsia="Times New Roman" w:hAnsi="Times New Roman" w:cs="Times New Roman"/>
          <w:color w:val="000000"/>
          <w:sz w:val="28"/>
          <w:szCs w:val="28"/>
          <w:lang w:val="kk-KZ" w:eastAsia="ru-RU"/>
        </w:rPr>
        <w:t xml:space="preserve"> (36</w:t>
      </w:r>
      <w:r>
        <w:rPr>
          <w:rFonts w:ascii="Times New Roman" w:eastAsia="Times New Roman" w:hAnsi="Times New Roman" w:cs="Times New Roman"/>
          <w:color w:val="000000"/>
          <w:sz w:val="28"/>
          <w:szCs w:val="28"/>
          <w:lang w:val="kk-KZ" w:eastAsia="ru-RU"/>
        </w:rPr>
        <w:t>-кесте)</w:t>
      </w:r>
      <w:r w:rsidR="000139E7">
        <w:rPr>
          <w:rFonts w:ascii="Times New Roman" w:eastAsia="Times New Roman" w:hAnsi="Times New Roman" w:cs="Times New Roman"/>
          <w:color w:val="000000"/>
          <w:sz w:val="28"/>
          <w:szCs w:val="28"/>
          <w:lang w:val="kk-KZ" w:eastAsia="ru-RU"/>
        </w:rPr>
        <w:t>.</w:t>
      </w:r>
    </w:p>
    <w:p w14:paraId="10D03E52" w14:textId="77777777" w:rsidR="00AF56E8" w:rsidRDefault="00AF56E8" w:rsidP="00DD1AA2">
      <w:pPr>
        <w:spacing w:after="0" w:line="240" w:lineRule="auto"/>
        <w:jc w:val="both"/>
        <w:rPr>
          <w:rFonts w:ascii="Times New Roman" w:eastAsia="Times New Roman" w:hAnsi="Times New Roman" w:cs="Times New Roman"/>
          <w:sz w:val="28"/>
          <w:szCs w:val="28"/>
          <w:lang w:val="kk-KZ" w:eastAsia="ru-RU"/>
        </w:rPr>
      </w:pPr>
    </w:p>
    <w:p w14:paraId="5537EC61" w14:textId="60DA08C4" w:rsidR="00DD1AA2" w:rsidRPr="009D5383" w:rsidRDefault="00C05394" w:rsidP="00DD1AA2">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36</w:t>
      </w:r>
      <w:r w:rsidR="00604F89" w:rsidRPr="009D5383">
        <w:rPr>
          <w:rFonts w:ascii="Times New Roman" w:eastAsia="Times New Roman" w:hAnsi="Times New Roman" w:cs="Times New Roman"/>
          <w:sz w:val="28"/>
          <w:szCs w:val="28"/>
          <w:lang w:val="kk-KZ" w:eastAsia="ru-RU"/>
        </w:rPr>
        <w:t>-кесте</w:t>
      </w:r>
      <w:r w:rsidR="00DD1AA2" w:rsidRPr="009D5383">
        <w:rPr>
          <w:rFonts w:ascii="Times New Roman" w:eastAsia="Times New Roman" w:hAnsi="Times New Roman" w:cs="Times New Roman"/>
          <w:sz w:val="28"/>
          <w:szCs w:val="28"/>
          <w:lang w:val="kk-KZ" w:eastAsia="ru-RU"/>
        </w:rPr>
        <w:t xml:space="preserve"> – </w:t>
      </w:r>
      <w:r w:rsidR="00604F89">
        <w:rPr>
          <w:rFonts w:ascii="Times New Roman" w:eastAsia="Times New Roman" w:hAnsi="Times New Roman" w:cs="Times New Roman"/>
          <w:sz w:val="28"/>
          <w:szCs w:val="28"/>
          <w:lang w:val="kk-KZ" w:eastAsia="ru-RU"/>
        </w:rPr>
        <w:t xml:space="preserve">Алматы облысының </w:t>
      </w:r>
      <w:r w:rsidR="00604F89" w:rsidRPr="00604F89">
        <w:rPr>
          <w:rFonts w:ascii="Times New Roman" w:eastAsia="Times New Roman" w:hAnsi="Times New Roman" w:cs="Times New Roman"/>
          <w:sz w:val="28"/>
          <w:szCs w:val="28"/>
          <w:lang w:val="kk-KZ" w:eastAsia="ru-RU"/>
        </w:rPr>
        <w:t>халық саны</w:t>
      </w:r>
      <w:r w:rsidR="00604F89">
        <w:rPr>
          <w:rFonts w:ascii="Times New Roman" w:eastAsia="Times New Roman" w:hAnsi="Times New Roman" w:cs="Times New Roman"/>
          <w:sz w:val="28"/>
          <w:szCs w:val="28"/>
          <w:lang w:val="kk-KZ" w:eastAsia="ru-RU"/>
        </w:rPr>
        <w:t>ның</w:t>
      </w:r>
      <w:r w:rsidR="00604F89" w:rsidRPr="00604F89">
        <w:rPr>
          <w:rFonts w:ascii="Times New Roman" w:eastAsia="Times New Roman" w:hAnsi="Times New Roman" w:cs="Times New Roman"/>
          <w:sz w:val="28"/>
          <w:szCs w:val="28"/>
          <w:lang w:val="kk-KZ" w:eastAsia="ru-RU"/>
        </w:rPr>
        <w:t xml:space="preserve"> болжамы</w:t>
      </w:r>
      <w:r w:rsidR="00DD1AA2" w:rsidRPr="009D5383">
        <w:rPr>
          <w:rFonts w:ascii="Times New Roman" w:eastAsia="Times New Roman" w:hAnsi="Times New Roman" w:cs="Times New Roman"/>
          <w:color w:val="000000"/>
          <w:sz w:val="28"/>
          <w:szCs w:val="28"/>
          <w:lang w:val="kk-KZ" w:eastAsia="ru-RU"/>
        </w:rPr>
        <w:t xml:space="preserve"> (</w:t>
      </w:r>
      <w:r w:rsidR="007F1EFD" w:rsidRPr="007F1EFD">
        <w:rPr>
          <w:rFonts w:ascii="Times New Roman" w:eastAsia="Times New Roman" w:hAnsi="Times New Roman" w:cs="Times New Roman"/>
          <w:i/>
          <w:color w:val="000000"/>
          <w:sz w:val="28"/>
          <w:szCs w:val="28"/>
          <w:lang w:val="kk-KZ" w:eastAsia="ru-RU"/>
        </w:rPr>
        <w:t>AX7</w:t>
      </w:r>
      <w:r w:rsidR="00DD1AA2" w:rsidRPr="009D5383">
        <w:rPr>
          <w:rFonts w:ascii="Times New Roman" w:eastAsia="Times New Roman" w:hAnsi="Times New Roman" w:cs="Times New Roman"/>
          <w:color w:val="000000"/>
          <w:sz w:val="28"/>
          <w:szCs w:val="28"/>
          <w:lang w:val="kk-KZ" w:eastAsia="ru-RU"/>
        </w:rPr>
        <w:t>)</w:t>
      </w:r>
    </w:p>
    <w:p w14:paraId="5D74340E" w14:textId="77777777" w:rsidR="00DD1AA2" w:rsidRPr="009D5383" w:rsidRDefault="00DD1AA2" w:rsidP="00DD1AA2">
      <w:pPr>
        <w:spacing w:after="0" w:line="240" w:lineRule="auto"/>
        <w:ind w:firstLine="567"/>
        <w:jc w:val="both"/>
        <w:rPr>
          <w:rFonts w:ascii="Times New Roman" w:eastAsia="Times New Roman" w:hAnsi="Times New Roman" w:cs="Times New Roman"/>
          <w:sz w:val="28"/>
          <w:szCs w:val="28"/>
          <w:lang w:val="kk-KZ" w:eastAsia="ru-RU"/>
        </w:rPr>
      </w:pPr>
    </w:p>
    <w:tbl>
      <w:tblPr>
        <w:tblW w:w="9553" w:type="dxa"/>
        <w:tblInd w:w="93" w:type="dxa"/>
        <w:tblLook w:val="04A0" w:firstRow="1" w:lastRow="0" w:firstColumn="1" w:lastColumn="0" w:noHBand="0" w:noVBand="1"/>
      </w:tblPr>
      <w:tblGrid>
        <w:gridCol w:w="587"/>
        <w:gridCol w:w="2150"/>
        <w:gridCol w:w="1414"/>
        <w:gridCol w:w="2100"/>
        <w:gridCol w:w="3288"/>
        <w:gridCol w:w="14"/>
      </w:tblGrid>
      <w:tr w:rsidR="00322AA8" w:rsidRPr="00DD1AA2" w14:paraId="59807C72" w14:textId="77777777" w:rsidTr="009D5383">
        <w:trPr>
          <w:gridAfter w:val="1"/>
          <w:wAfter w:w="14" w:type="dxa"/>
          <w:trHeight w:val="567"/>
        </w:trPr>
        <w:tc>
          <w:tcPr>
            <w:tcW w:w="587" w:type="dxa"/>
            <w:vMerge w:val="restart"/>
            <w:tcBorders>
              <w:top w:val="single" w:sz="4" w:space="0" w:color="auto"/>
              <w:left w:val="single" w:sz="4" w:space="0" w:color="auto"/>
              <w:right w:val="single" w:sz="4" w:space="0" w:color="auto"/>
            </w:tcBorders>
            <w:shd w:val="clear" w:color="auto" w:fill="auto"/>
            <w:vAlign w:val="center"/>
          </w:tcPr>
          <w:p w14:paraId="4DFDEFBA" w14:textId="77777777" w:rsidR="00322AA8" w:rsidRPr="00DD1AA2" w:rsidRDefault="00851CA8" w:rsidP="00322AA8">
            <w:pPr>
              <w:spacing w:after="0" w:line="240" w:lineRule="auto"/>
              <w:ind w:left="-57" w:right="-57"/>
              <w:jc w:val="center"/>
              <w:rPr>
                <w:rFonts w:ascii="Times New Roman" w:eastAsia="Times New Roman" w:hAnsi="Times New Roman" w:cs="Times New Roman"/>
                <w:b/>
                <w:bCs/>
                <w:lang w:eastAsia="ru-RU"/>
              </w:rPr>
            </w:pPr>
            <w:r w:rsidRPr="00851CA8">
              <w:rPr>
                <w:rFonts w:ascii="Times New Roman" w:eastAsia="Times New Roman" w:hAnsi="Times New Roman" w:cs="Times New Roman"/>
                <w:b/>
                <w:bCs/>
                <w:iCs/>
                <w:color w:val="000000"/>
                <w:lang w:val="en-US" w:eastAsia="ru-RU"/>
              </w:rPr>
              <w:t>AX7</w:t>
            </w:r>
          </w:p>
        </w:tc>
        <w:tc>
          <w:tcPr>
            <w:tcW w:w="2150" w:type="dxa"/>
            <w:tcBorders>
              <w:top w:val="single" w:sz="4" w:space="0" w:color="auto"/>
              <w:left w:val="nil"/>
              <w:bottom w:val="single" w:sz="4" w:space="0" w:color="auto"/>
              <w:right w:val="single" w:sz="4" w:space="0" w:color="auto"/>
            </w:tcBorders>
            <w:shd w:val="clear" w:color="auto" w:fill="auto"/>
            <w:vAlign w:val="center"/>
          </w:tcPr>
          <w:p w14:paraId="21E288F7" w14:textId="77777777" w:rsidR="00322AA8" w:rsidRPr="008A5C27" w:rsidRDefault="00322AA8" w:rsidP="00322AA8">
            <w:pPr>
              <w:spacing w:after="0" w:line="240" w:lineRule="auto"/>
              <w:ind w:left="-57" w:right="-57"/>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Тренд әдісі</w:t>
            </w:r>
          </w:p>
        </w:tc>
        <w:tc>
          <w:tcPr>
            <w:tcW w:w="1414" w:type="dxa"/>
            <w:tcBorders>
              <w:top w:val="single" w:sz="4" w:space="0" w:color="auto"/>
              <w:left w:val="nil"/>
              <w:bottom w:val="single" w:sz="4" w:space="0" w:color="auto"/>
              <w:right w:val="single" w:sz="4" w:space="0" w:color="auto"/>
            </w:tcBorders>
            <w:shd w:val="clear" w:color="auto" w:fill="auto"/>
            <w:vAlign w:val="center"/>
          </w:tcPr>
          <w:p w14:paraId="0AAD2FC5" w14:textId="77777777" w:rsidR="00322AA8" w:rsidRPr="00B56F74" w:rsidRDefault="00322AA8" w:rsidP="00322AA8">
            <w:pPr>
              <w:spacing w:after="0" w:line="240" w:lineRule="auto"/>
              <w:ind w:left="-57" w:right="-57"/>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Сырғымалы орташа</w:t>
            </w:r>
            <w:r w:rsidRPr="00B56F74">
              <w:rPr>
                <w:rFonts w:ascii="Times New Roman" w:eastAsia="Times New Roman" w:hAnsi="Times New Roman" w:cs="Times New Roman"/>
                <w:color w:val="000000" w:themeColor="text1"/>
                <w:sz w:val="24"/>
                <w:szCs w:val="24"/>
                <w:lang w:eastAsia="ru-RU"/>
              </w:rPr>
              <w:t xml:space="preserve"> </w:t>
            </w:r>
          </w:p>
        </w:tc>
        <w:tc>
          <w:tcPr>
            <w:tcW w:w="2100" w:type="dxa"/>
            <w:tcBorders>
              <w:top w:val="single" w:sz="4" w:space="0" w:color="auto"/>
              <w:left w:val="nil"/>
              <w:bottom w:val="single" w:sz="4" w:space="0" w:color="auto"/>
              <w:right w:val="single" w:sz="4" w:space="0" w:color="auto"/>
            </w:tcBorders>
            <w:shd w:val="clear" w:color="auto" w:fill="auto"/>
            <w:vAlign w:val="center"/>
          </w:tcPr>
          <w:p w14:paraId="310E4959" w14:textId="77777777" w:rsidR="00322AA8" w:rsidRPr="008A5C27" w:rsidRDefault="00322AA8" w:rsidP="00322AA8">
            <w:pPr>
              <w:spacing w:after="0" w:line="240" w:lineRule="auto"/>
              <w:ind w:left="-57" w:right="-57"/>
              <w:jc w:val="center"/>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eastAsia="ru-RU"/>
              </w:rPr>
              <w:t>Экспоненциал</w:t>
            </w:r>
            <w:r>
              <w:rPr>
                <w:rFonts w:ascii="Times New Roman" w:eastAsia="Times New Roman" w:hAnsi="Times New Roman" w:cs="Times New Roman"/>
                <w:color w:val="000000" w:themeColor="text1"/>
                <w:sz w:val="24"/>
                <w:szCs w:val="24"/>
                <w:lang w:val="kk-KZ" w:eastAsia="ru-RU"/>
              </w:rPr>
              <w:t>дық</w:t>
            </w:r>
            <w:r w:rsidRPr="00B56F74">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val="kk-KZ" w:eastAsia="ru-RU"/>
              </w:rPr>
              <w:t>деңгейлестіру</w:t>
            </w:r>
          </w:p>
        </w:tc>
        <w:tc>
          <w:tcPr>
            <w:tcW w:w="3288" w:type="dxa"/>
            <w:tcBorders>
              <w:top w:val="single" w:sz="4" w:space="0" w:color="auto"/>
              <w:left w:val="nil"/>
              <w:bottom w:val="single" w:sz="4" w:space="0" w:color="auto"/>
              <w:right w:val="single" w:sz="4" w:space="0" w:color="auto"/>
            </w:tcBorders>
            <w:shd w:val="clear" w:color="auto" w:fill="auto"/>
            <w:vAlign w:val="center"/>
          </w:tcPr>
          <w:p w14:paraId="0C209854" w14:textId="77777777" w:rsidR="00322AA8" w:rsidRPr="00B56F74" w:rsidRDefault="00322AA8" w:rsidP="00322AA8">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Регресси</w:t>
            </w:r>
            <w:r>
              <w:rPr>
                <w:rFonts w:ascii="Times New Roman" w:eastAsia="Times New Roman" w:hAnsi="Times New Roman" w:cs="Times New Roman"/>
                <w:color w:val="000000" w:themeColor="text1"/>
                <w:sz w:val="24"/>
                <w:szCs w:val="24"/>
                <w:lang w:val="kk-KZ" w:eastAsia="ru-RU"/>
              </w:rPr>
              <w:t>ялық талдау</w:t>
            </w:r>
          </w:p>
        </w:tc>
      </w:tr>
      <w:tr w:rsidR="00DD1AA2" w:rsidRPr="00DD1AA2" w14:paraId="2FF48E9F" w14:textId="77777777" w:rsidTr="009D5383">
        <w:trPr>
          <w:gridAfter w:val="1"/>
          <w:wAfter w:w="14" w:type="dxa"/>
          <w:trHeight w:val="340"/>
        </w:trPr>
        <w:tc>
          <w:tcPr>
            <w:tcW w:w="587" w:type="dxa"/>
            <w:vMerge/>
            <w:tcBorders>
              <w:left w:val="single" w:sz="4" w:space="0" w:color="auto"/>
              <w:right w:val="single" w:sz="4" w:space="0" w:color="auto"/>
            </w:tcBorders>
            <w:shd w:val="clear" w:color="auto" w:fill="auto"/>
            <w:vAlign w:val="center"/>
            <w:hideMark/>
          </w:tcPr>
          <w:p w14:paraId="31330884" w14:textId="77777777" w:rsidR="00DD1AA2" w:rsidRPr="00DD1AA2" w:rsidRDefault="00DD1AA2" w:rsidP="00DD1AA2">
            <w:pPr>
              <w:spacing w:after="0" w:line="240" w:lineRule="auto"/>
              <w:ind w:left="-57" w:right="-57"/>
              <w:jc w:val="center"/>
              <w:rPr>
                <w:rFonts w:ascii="Times New Roman" w:eastAsia="Times New Roman" w:hAnsi="Times New Roman" w:cs="Times New Roman"/>
                <w:b/>
                <w:bCs/>
                <w:sz w:val="24"/>
                <w:szCs w:val="24"/>
                <w:lang w:eastAsia="ru-RU"/>
              </w:rPr>
            </w:pPr>
          </w:p>
        </w:tc>
        <w:tc>
          <w:tcPr>
            <w:tcW w:w="2150" w:type="dxa"/>
            <w:tcBorders>
              <w:top w:val="single" w:sz="4" w:space="0" w:color="auto"/>
              <w:left w:val="nil"/>
              <w:bottom w:val="single" w:sz="4" w:space="0" w:color="auto"/>
              <w:right w:val="single" w:sz="4" w:space="0" w:color="auto"/>
            </w:tcBorders>
            <w:shd w:val="clear" w:color="auto" w:fill="auto"/>
            <w:vAlign w:val="center"/>
            <w:hideMark/>
          </w:tcPr>
          <w:p w14:paraId="0DDA8766" w14:textId="77777777" w:rsidR="00DD1AA2" w:rsidRPr="00DD1AA2" w:rsidRDefault="00DD1AA2" w:rsidP="00DD1AA2">
            <w:pPr>
              <w:spacing w:after="0" w:line="240" w:lineRule="auto"/>
              <w:ind w:left="-57" w:right="-57"/>
              <w:jc w:val="center"/>
              <w:rPr>
                <w:rFonts w:ascii="Times New Roman" w:eastAsia="Times New Roman" w:hAnsi="Times New Roman" w:cs="Times New Roman"/>
                <w:sz w:val="24"/>
                <w:szCs w:val="24"/>
                <w:lang w:val="en-US" w:eastAsia="ru-RU"/>
              </w:rPr>
            </w:pPr>
            <w:r w:rsidRPr="00DD1AA2">
              <w:rPr>
                <w:rFonts w:ascii="Times New Roman" w:eastAsia="Times New Roman" w:hAnsi="Times New Roman" w:cs="Times New Roman"/>
                <w:sz w:val="24"/>
                <w:szCs w:val="24"/>
                <w:lang w:eastAsia="ru-RU"/>
              </w:rPr>
              <w:t>=32,171*t +1587,5</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1389068F" w14:textId="77777777" w:rsidR="00DD1AA2" w:rsidRPr="00DD1AA2" w:rsidRDefault="00DD1AA2" w:rsidP="00DD1AA2">
            <w:pPr>
              <w:spacing w:after="0" w:line="240" w:lineRule="auto"/>
              <w:ind w:left="-57" w:right="-57"/>
              <w:jc w:val="center"/>
              <w:rPr>
                <w:rFonts w:ascii="Times New Roman" w:eastAsia="Times New Roman" w:hAnsi="Times New Roman" w:cs="Times New Roman"/>
                <w:sz w:val="24"/>
                <w:szCs w:val="24"/>
                <w:lang w:eastAsia="ru-RU"/>
              </w:rPr>
            </w:pPr>
            <w:r w:rsidRPr="00DD1AA2">
              <w:rPr>
                <w:rFonts w:ascii="Times New Roman" w:eastAsia="Times New Roman" w:hAnsi="Times New Roman" w:cs="Times New Roman"/>
                <w:sz w:val="24"/>
                <w:szCs w:val="24"/>
                <w:lang w:eastAsia="ru-RU"/>
              </w:rPr>
              <w:t>интервал=2</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0ACD5FC3" w14:textId="77777777" w:rsidR="00DD1AA2" w:rsidRPr="00DD1AA2" w:rsidRDefault="00DD1AA2" w:rsidP="00DD1AA2">
            <w:pPr>
              <w:spacing w:after="0" w:line="240" w:lineRule="auto"/>
              <w:ind w:left="-57" w:right="-57"/>
              <w:jc w:val="center"/>
              <w:rPr>
                <w:rFonts w:ascii="Times New Roman" w:eastAsia="Times New Roman" w:hAnsi="Times New Roman" w:cs="Times New Roman"/>
                <w:sz w:val="24"/>
                <w:szCs w:val="24"/>
                <w:lang w:eastAsia="ru-RU"/>
              </w:rPr>
            </w:pPr>
            <w:r w:rsidRPr="00DD1AA2">
              <w:rPr>
                <w:rFonts w:ascii="Times New Roman" w:eastAsia="Times New Roman" w:hAnsi="Times New Roman" w:cs="Times New Roman"/>
                <w:sz w:val="24"/>
                <w:szCs w:val="24"/>
                <w:lang w:eastAsia="ru-RU"/>
              </w:rPr>
              <w:t>α=0,12</w:t>
            </w:r>
          </w:p>
        </w:tc>
        <w:tc>
          <w:tcPr>
            <w:tcW w:w="3288" w:type="dxa"/>
            <w:tcBorders>
              <w:top w:val="single" w:sz="4" w:space="0" w:color="auto"/>
              <w:left w:val="nil"/>
              <w:bottom w:val="single" w:sz="4" w:space="0" w:color="auto"/>
              <w:right w:val="single" w:sz="4" w:space="0" w:color="auto"/>
            </w:tcBorders>
            <w:shd w:val="clear" w:color="auto" w:fill="auto"/>
            <w:vAlign w:val="center"/>
            <w:hideMark/>
          </w:tcPr>
          <w:p w14:paraId="03DF7E15" w14:textId="77777777" w:rsidR="00DD1AA2" w:rsidRPr="00DD1AA2" w:rsidRDefault="00DD1AA2" w:rsidP="00DD1AA2">
            <w:pPr>
              <w:spacing w:after="0" w:line="240" w:lineRule="auto"/>
              <w:ind w:left="-57" w:right="-57"/>
              <w:jc w:val="center"/>
              <w:rPr>
                <w:rFonts w:ascii="Times New Roman" w:eastAsia="Times New Roman" w:hAnsi="Times New Roman" w:cs="Times New Roman"/>
                <w:sz w:val="24"/>
                <w:szCs w:val="24"/>
                <w:lang w:eastAsia="ru-RU"/>
              </w:rPr>
            </w:pPr>
            <w:r w:rsidRPr="00DD1AA2">
              <w:rPr>
                <w:rFonts w:ascii="Times New Roman" w:eastAsia="Times New Roman" w:hAnsi="Times New Roman" w:cs="Times New Roman"/>
                <w:sz w:val="24"/>
                <w:szCs w:val="24"/>
                <w:lang w:eastAsia="ru-RU"/>
              </w:rPr>
              <w:t>=1587,528+3</w:t>
            </w:r>
            <w:r w:rsidRPr="00DD1AA2">
              <w:rPr>
                <w:rFonts w:ascii="Times New Roman" w:eastAsia="Times New Roman" w:hAnsi="Times New Roman" w:cs="Times New Roman"/>
                <w:sz w:val="24"/>
                <w:szCs w:val="24"/>
                <w:lang w:val="en-US" w:eastAsia="ru-RU"/>
              </w:rPr>
              <w:t>2</w:t>
            </w:r>
            <w:r w:rsidRPr="00DD1AA2">
              <w:rPr>
                <w:rFonts w:ascii="Times New Roman" w:eastAsia="Times New Roman" w:hAnsi="Times New Roman" w:cs="Times New Roman"/>
                <w:sz w:val="24"/>
                <w:szCs w:val="24"/>
                <w:lang w:eastAsia="ru-RU"/>
              </w:rPr>
              <w:t>,171*t</w:t>
            </w:r>
          </w:p>
        </w:tc>
      </w:tr>
      <w:tr w:rsidR="00DD1AA2" w:rsidRPr="00B45E0E" w14:paraId="61FC40F2" w14:textId="77777777" w:rsidTr="009D5383">
        <w:trPr>
          <w:gridAfter w:val="1"/>
          <w:wAfter w:w="14" w:type="dxa"/>
          <w:trHeight w:val="1701"/>
        </w:trPr>
        <w:tc>
          <w:tcPr>
            <w:tcW w:w="587" w:type="dxa"/>
            <w:vMerge/>
            <w:tcBorders>
              <w:left w:val="single" w:sz="4" w:space="0" w:color="auto"/>
              <w:bottom w:val="single" w:sz="4" w:space="0" w:color="auto"/>
              <w:right w:val="single" w:sz="4" w:space="0" w:color="auto"/>
            </w:tcBorders>
            <w:vAlign w:val="center"/>
            <w:hideMark/>
          </w:tcPr>
          <w:p w14:paraId="54103CEE" w14:textId="77777777" w:rsidR="00DD1AA2" w:rsidRPr="00DD1AA2" w:rsidRDefault="00DD1AA2" w:rsidP="00DD1AA2">
            <w:pPr>
              <w:spacing w:after="0" w:line="240" w:lineRule="auto"/>
              <w:ind w:left="-57" w:right="-57"/>
              <w:rPr>
                <w:rFonts w:ascii="Times New Roman" w:eastAsia="Times New Roman" w:hAnsi="Times New Roman" w:cs="Times New Roman"/>
                <w:b/>
                <w:bCs/>
                <w:sz w:val="24"/>
                <w:szCs w:val="24"/>
                <w:lang w:eastAsia="ru-RU"/>
              </w:rPr>
            </w:pPr>
          </w:p>
        </w:tc>
        <w:tc>
          <w:tcPr>
            <w:tcW w:w="2150" w:type="dxa"/>
            <w:tcBorders>
              <w:top w:val="nil"/>
              <w:left w:val="nil"/>
              <w:bottom w:val="single" w:sz="4" w:space="0" w:color="auto"/>
              <w:right w:val="single" w:sz="4" w:space="0" w:color="auto"/>
            </w:tcBorders>
            <w:shd w:val="clear" w:color="auto" w:fill="auto"/>
            <w:noWrap/>
            <w:vAlign w:val="center"/>
            <w:hideMark/>
          </w:tcPr>
          <w:p w14:paraId="0DFE6821" w14:textId="77777777" w:rsidR="00DD1AA2" w:rsidRPr="00DD1AA2" w:rsidRDefault="00DD1AA2" w:rsidP="00DD1AA2">
            <w:pPr>
              <w:spacing w:after="0" w:line="240" w:lineRule="auto"/>
              <w:ind w:left="-57" w:right="-57"/>
              <w:jc w:val="center"/>
              <w:rPr>
                <w:rFonts w:ascii="Times New Roman" w:eastAsia="Times New Roman" w:hAnsi="Times New Roman" w:cs="Times New Roman"/>
                <w:color w:val="000000"/>
                <w:sz w:val="24"/>
                <w:szCs w:val="24"/>
                <w:lang w:val="en-US" w:eastAsia="ru-RU"/>
              </w:rPr>
            </w:pPr>
            <w:r w:rsidRPr="00DD1AA2">
              <w:rPr>
                <w:rFonts w:ascii="Times New Roman" w:eastAsia="Times New Roman" w:hAnsi="Times New Roman" w:cs="Times New Roman"/>
                <w:color w:val="000000"/>
                <w:sz w:val="24"/>
                <w:szCs w:val="24"/>
                <w:lang w:eastAsia="ru-RU"/>
              </w:rPr>
              <w:t>R² = 0,893</w:t>
            </w:r>
          </w:p>
        </w:tc>
        <w:tc>
          <w:tcPr>
            <w:tcW w:w="1414" w:type="dxa"/>
            <w:tcBorders>
              <w:top w:val="nil"/>
              <w:left w:val="nil"/>
              <w:bottom w:val="single" w:sz="4" w:space="0" w:color="auto"/>
              <w:right w:val="single" w:sz="4" w:space="0" w:color="auto"/>
            </w:tcBorders>
            <w:shd w:val="clear" w:color="auto" w:fill="auto"/>
            <w:vAlign w:val="center"/>
            <w:hideMark/>
          </w:tcPr>
          <w:p w14:paraId="73ED8284" w14:textId="77777777" w:rsidR="00DD1AA2" w:rsidRPr="00DD1AA2" w:rsidRDefault="00BB2167" w:rsidP="00DD1AA2">
            <w:pPr>
              <w:spacing w:after="0" w:line="240" w:lineRule="auto"/>
              <w:ind w:left="-57" w:right="-57"/>
              <w:jc w:val="center"/>
              <w:rPr>
                <w:rFonts w:ascii="Times New Roman" w:eastAsia="Times New Roman" w:hAnsi="Times New Roman" w:cs="Times New Roman"/>
                <w:sz w:val="24"/>
                <w:szCs w:val="24"/>
                <w:lang w:val="en-US" w:eastAsia="ru-RU"/>
              </w:rPr>
            </w:pPr>
            <w:r w:rsidRPr="00BB2167">
              <w:rPr>
                <w:rFonts w:ascii="Times New Roman" w:eastAsia="Times New Roman" w:hAnsi="Times New Roman" w:cs="Times New Roman"/>
                <w:sz w:val="24"/>
                <w:szCs w:val="24"/>
                <w:lang w:eastAsia="ru-RU"/>
              </w:rPr>
              <w:t xml:space="preserve">орташа стандартты ауытқу </w:t>
            </w:r>
            <w:r w:rsidR="00DD1AA2" w:rsidRPr="00DD1AA2">
              <w:rPr>
                <w:rFonts w:ascii="Times New Roman" w:eastAsia="Times New Roman" w:hAnsi="Times New Roman" w:cs="Times New Roman"/>
                <w:sz w:val="24"/>
                <w:szCs w:val="24"/>
                <w:lang w:eastAsia="ru-RU"/>
              </w:rPr>
              <w:t>= 0,01115</w:t>
            </w:r>
          </w:p>
        </w:tc>
        <w:tc>
          <w:tcPr>
            <w:tcW w:w="2100" w:type="dxa"/>
            <w:tcBorders>
              <w:top w:val="nil"/>
              <w:left w:val="nil"/>
              <w:bottom w:val="single" w:sz="4" w:space="0" w:color="auto"/>
              <w:right w:val="single" w:sz="4" w:space="0" w:color="auto"/>
            </w:tcBorders>
            <w:shd w:val="clear" w:color="auto" w:fill="auto"/>
            <w:vAlign w:val="center"/>
            <w:hideMark/>
          </w:tcPr>
          <w:p w14:paraId="79B4FB8F" w14:textId="77777777" w:rsidR="00DD1AA2" w:rsidRPr="00DD1AA2" w:rsidRDefault="00BB2167" w:rsidP="00DD1AA2">
            <w:pPr>
              <w:spacing w:after="0" w:line="240" w:lineRule="auto"/>
              <w:ind w:left="-57" w:right="-57"/>
              <w:jc w:val="center"/>
              <w:rPr>
                <w:rFonts w:ascii="Times New Roman" w:eastAsia="Times New Roman" w:hAnsi="Times New Roman" w:cs="Times New Roman"/>
                <w:sz w:val="24"/>
                <w:szCs w:val="24"/>
                <w:lang w:val="en-US" w:eastAsia="ru-RU"/>
              </w:rPr>
            </w:pPr>
            <w:r w:rsidRPr="00BB2167">
              <w:rPr>
                <w:rFonts w:ascii="Times New Roman" w:eastAsia="Times New Roman" w:hAnsi="Times New Roman" w:cs="Times New Roman"/>
                <w:sz w:val="24"/>
                <w:szCs w:val="24"/>
                <w:lang w:eastAsia="ru-RU"/>
              </w:rPr>
              <w:t>орташа стандартты ауытқу</w:t>
            </w:r>
            <w:r w:rsidR="00DD1AA2" w:rsidRPr="00DD1AA2">
              <w:rPr>
                <w:rFonts w:ascii="Times New Roman" w:eastAsia="Times New Roman" w:hAnsi="Times New Roman" w:cs="Times New Roman"/>
                <w:sz w:val="24"/>
                <w:szCs w:val="24"/>
                <w:lang w:eastAsia="ru-RU"/>
              </w:rPr>
              <w:t xml:space="preserve"> = 0,027</w:t>
            </w:r>
          </w:p>
        </w:tc>
        <w:tc>
          <w:tcPr>
            <w:tcW w:w="3288" w:type="dxa"/>
            <w:tcBorders>
              <w:top w:val="nil"/>
              <w:left w:val="nil"/>
              <w:bottom w:val="single" w:sz="4" w:space="0" w:color="auto"/>
              <w:right w:val="single" w:sz="4" w:space="0" w:color="auto"/>
            </w:tcBorders>
            <w:shd w:val="clear" w:color="auto" w:fill="auto"/>
            <w:vAlign w:val="center"/>
            <w:hideMark/>
          </w:tcPr>
          <w:p w14:paraId="2F2395A9" w14:textId="77777777" w:rsidR="00DD1AA2" w:rsidRPr="00BB2167" w:rsidRDefault="00DD1AA2" w:rsidP="00DD1AA2">
            <w:pPr>
              <w:spacing w:after="0" w:line="240" w:lineRule="auto"/>
              <w:ind w:right="-57"/>
              <w:jc w:val="center"/>
              <w:rPr>
                <w:rFonts w:ascii="Times New Roman" w:eastAsia="Times New Roman" w:hAnsi="Times New Roman" w:cs="Times New Roman"/>
                <w:sz w:val="24"/>
                <w:szCs w:val="24"/>
                <w:lang w:val="en-US" w:eastAsia="ru-RU"/>
              </w:rPr>
            </w:pPr>
            <w:r w:rsidRPr="00DD1AA2">
              <w:rPr>
                <w:rFonts w:ascii="Times New Roman" w:eastAsia="Times New Roman" w:hAnsi="Times New Roman" w:cs="Times New Roman"/>
                <w:sz w:val="24"/>
                <w:szCs w:val="24"/>
                <w:lang w:val="en-US" w:eastAsia="ru-RU"/>
              </w:rPr>
              <w:t>R</w:t>
            </w:r>
            <w:r w:rsidRPr="00BB2167">
              <w:rPr>
                <w:rFonts w:ascii="Times New Roman" w:eastAsia="Times New Roman" w:hAnsi="Times New Roman" w:cs="Times New Roman"/>
                <w:sz w:val="24"/>
                <w:szCs w:val="24"/>
                <w:vertAlign w:val="superscript"/>
                <w:lang w:val="en-US" w:eastAsia="ru-RU"/>
              </w:rPr>
              <w:t>2</w:t>
            </w:r>
            <w:r w:rsidRPr="00BB2167">
              <w:rPr>
                <w:rFonts w:ascii="Times New Roman" w:eastAsia="Times New Roman" w:hAnsi="Times New Roman" w:cs="Times New Roman"/>
                <w:sz w:val="24"/>
                <w:szCs w:val="24"/>
                <w:lang w:val="en-US" w:eastAsia="ru-RU"/>
              </w:rPr>
              <w:t xml:space="preserve"> =0,893; </w:t>
            </w:r>
            <w:r w:rsidRPr="00DD1AA2">
              <w:rPr>
                <w:rFonts w:ascii="Times New Roman" w:eastAsia="Times New Roman" w:hAnsi="Times New Roman" w:cs="Times New Roman"/>
                <w:sz w:val="24"/>
                <w:szCs w:val="24"/>
                <w:lang w:val="en-US" w:eastAsia="ru-RU"/>
              </w:rPr>
              <w:t>F</w:t>
            </w:r>
            <w:r w:rsidR="00BB2167" w:rsidRPr="00BB2167">
              <w:rPr>
                <w:rFonts w:ascii="Times New Roman" w:eastAsia="Times New Roman" w:hAnsi="Times New Roman" w:cs="Times New Roman"/>
                <w:sz w:val="24"/>
                <w:szCs w:val="24"/>
                <w:lang w:val="en-US" w:eastAsia="ru-RU"/>
              </w:rPr>
              <w:t>-</w:t>
            </w:r>
            <w:r w:rsidR="00BB2167">
              <w:rPr>
                <w:rFonts w:ascii="Times New Roman" w:eastAsia="Times New Roman" w:hAnsi="Times New Roman" w:cs="Times New Roman"/>
                <w:sz w:val="24"/>
                <w:szCs w:val="24"/>
                <w:lang w:eastAsia="ru-RU"/>
              </w:rPr>
              <w:t>Фишер</w:t>
            </w:r>
            <w:r w:rsidRPr="00BB2167">
              <w:rPr>
                <w:rFonts w:ascii="Times New Roman" w:eastAsia="Times New Roman" w:hAnsi="Times New Roman" w:cs="Times New Roman"/>
                <w:sz w:val="24"/>
                <w:szCs w:val="24"/>
                <w:lang w:val="en-US" w:eastAsia="ru-RU"/>
              </w:rPr>
              <w:t>=117,09;</w:t>
            </w:r>
          </w:p>
          <w:p w14:paraId="03313FDA" w14:textId="77777777" w:rsidR="00DD1AA2" w:rsidRPr="00BB2167" w:rsidRDefault="00BB2167" w:rsidP="00DD1AA2">
            <w:pPr>
              <w:spacing w:after="0" w:line="240" w:lineRule="auto"/>
              <w:ind w:right="-57"/>
              <w:jc w:val="center"/>
              <w:rPr>
                <w:rFonts w:ascii="Times New Roman" w:eastAsia="Times New Roman" w:hAnsi="Times New Roman" w:cs="Times New Roman"/>
                <w:sz w:val="24"/>
                <w:szCs w:val="24"/>
                <w:lang w:val="en-US" w:eastAsia="ru-RU"/>
              </w:rPr>
            </w:pPr>
            <w:r w:rsidRPr="00BB2167">
              <w:rPr>
                <w:rFonts w:ascii="Times New Roman" w:eastAsia="Times New Roman" w:hAnsi="Times New Roman" w:cs="Times New Roman"/>
                <w:color w:val="000000"/>
                <w:sz w:val="23"/>
                <w:szCs w:val="23"/>
                <w:lang w:val="en-US" w:eastAsia="ru-RU"/>
              </w:rPr>
              <w:t xml:space="preserve">F </w:t>
            </w:r>
            <w:r w:rsidRPr="00BB2167">
              <w:rPr>
                <w:rFonts w:ascii="Times New Roman" w:eastAsia="Times New Roman" w:hAnsi="Times New Roman" w:cs="Times New Roman"/>
                <w:color w:val="000000"/>
                <w:sz w:val="23"/>
                <w:szCs w:val="23"/>
                <w:lang w:eastAsia="ru-RU"/>
              </w:rPr>
              <w:t>маңыздылығы</w:t>
            </w:r>
            <w:r w:rsidR="00DD1AA2" w:rsidRPr="00BB2167">
              <w:rPr>
                <w:rFonts w:ascii="Times New Roman" w:eastAsia="Times New Roman" w:hAnsi="Times New Roman" w:cs="Times New Roman"/>
                <w:sz w:val="24"/>
                <w:szCs w:val="24"/>
                <w:lang w:val="en-US" w:eastAsia="ru-RU"/>
              </w:rPr>
              <w:t>=3,486</w:t>
            </w:r>
            <w:r w:rsidR="00DD1AA2" w:rsidRPr="00DD1AA2">
              <w:rPr>
                <w:rFonts w:ascii="Times New Roman" w:eastAsia="Times New Roman" w:hAnsi="Times New Roman" w:cs="Times New Roman"/>
                <w:sz w:val="24"/>
                <w:szCs w:val="24"/>
                <w:lang w:eastAsia="ru-RU"/>
              </w:rPr>
              <w:t>Е</w:t>
            </w:r>
            <w:r w:rsidR="00DD1AA2" w:rsidRPr="00BB2167">
              <w:rPr>
                <w:rFonts w:ascii="Times New Roman" w:eastAsia="Times New Roman" w:hAnsi="Times New Roman" w:cs="Times New Roman"/>
                <w:sz w:val="24"/>
                <w:szCs w:val="24"/>
                <w:lang w:val="en-US" w:eastAsia="ru-RU"/>
              </w:rPr>
              <w:t>-08;</w:t>
            </w:r>
          </w:p>
          <w:p w14:paraId="136B3E4D" w14:textId="77777777" w:rsidR="00DD1AA2" w:rsidRPr="00BB2167" w:rsidRDefault="00DD1AA2" w:rsidP="00DD1AA2">
            <w:pPr>
              <w:spacing w:after="0" w:line="240" w:lineRule="auto"/>
              <w:ind w:right="-57"/>
              <w:jc w:val="center"/>
              <w:rPr>
                <w:rFonts w:ascii="Times New Roman" w:eastAsia="Times New Roman" w:hAnsi="Times New Roman" w:cs="Times New Roman"/>
                <w:sz w:val="24"/>
                <w:szCs w:val="24"/>
                <w:lang w:val="en-US" w:eastAsia="ru-RU"/>
              </w:rPr>
            </w:pPr>
            <w:r w:rsidRPr="00DD1AA2">
              <w:rPr>
                <w:rFonts w:ascii="Times New Roman" w:eastAsia="Times New Roman" w:hAnsi="Times New Roman" w:cs="Times New Roman"/>
                <w:sz w:val="24"/>
                <w:szCs w:val="24"/>
                <w:lang w:val="en-US" w:eastAsia="ru-RU"/>
              </w:rPr>
              <w:t>P</w:t>
            </w:r>
            <w:r w:rsidR="00BB2167" w:rsidRPr="00BB2167">
              <w:rPr>
                <w:rFonts w:ascii="Times New Roman" w:eastAsia="Times New Roman" w:hAnsi="Times New Roman" w:cs="Times New Roman"/>
                <w:sz w:val="24"/>
                <w:szCs w:val="24"/>
                <w:lang w:val="en-US" w:eastAsia="ru-RU"/>
              </w:rPr>
              <w:t>-</w:t>
            </w:r>
            <w:r w:rsidR="00BB2167">
              <w:rPr>
                <w:rFonts w:ascii="Times New Roman" w:eastAsia="Times New Roman" w:hAnsi="Times New Roman" w:cs="Times New Roman"/>
                <w:sz w:val="24"/>
                <w:szCs w:val="24"/>
                <w:lang w:eastAsia="ru-RU"/>
              </w:rPr>
              <w:t>Стьюдент</w:t>
            </w:r>
            <w:r w:rsidRPr="00BB2167">
              <w:rPr>
                <w:rFonts w:ascii="Times New Roman" w:eastAsia="Times New Roman" w:hAnsi="Times New Roman" w:cs="Times New Roman"/>
                <w:sz w:val="24"/>
                <w:szCs w:val="24"/>
                <w:lang w:val="en-US" w:eastAsia="ru-RU"/>
              </w:rPr>
              <w:t xml:space="preserve"> (</w:t>
            </w:r>
            <w:r w:rsidR="00E2595A" w:rsidRPr="00E2595A">
              <w:rPr>
                <w:rFonts w:ascii="Times New Roman" w:eastAsia="Times New Roman" w:hAnsi="Times New Roman" w:cs="Times New Roman"/>
                <w:sz w:val="24"/>
                <w:szCs w:val="24"/>
                <w:lang w:val="en-US" w:eastAsia="ru-RU"/>
              </w:rPr>
              <w:t>AX7</w:t>
            </w:r>
            <w:r w:rsidRPr="00BB2167">
              <w:rPr>
                <w:rFonts w:ascii="Times New Roman" w:eastAsia="Times New Roman" w:hAnsi="Times New Roman" w:cs="Times New Roman"/>
                <w:sz w:val="24"/>
                <w:szCs w:val="24"/>
                <w:lang w:val="en-US" w:eastAsia="ru-RU"/>
              </w:rPr>
              <w:t>)=55,22;</w:t>
            </w:r>
          </w:p>
          <w:p w14:paraId="1441DAFB" w14:textId="77777777" w:rsidR="00DD1AA2" w:rsidRPr="00BB2167" w:rsidRDefault="00DD1AA2" w:rsidP="00DD1AA2">
            <w:pPr>
              <w:spacing w:after="0" w:line="240" w:lineRule="auto"/>
              <w:ind w:right="-57"/>
              <w:jc w:val="center"/>
              <w:rPr>
                <w:rFonts w:ascii="Times New Roman" w:eastAsia="Times New Roman" w:hAnsi="Times New Roman" w:cs="Times New Roman"/>
                <w:sz w:val="24"/>
                <w:szCs w:val="24"/>
                <w:lang w:val="en-US" w:eastAsia="ru-RU"/>
              </w:rPr>
            </w:pPr>
            <w:r w:rsidRPr="00DD1AA2">
              <w:rPr>
                <w:rFonts w:ascii="Times New Roman" w:eastAsia="Times New Roman" w:hAnsi="Times New Roman" w:cs="Times New Roman"/>
                <w:sz w:val="24"/>
                <w:szCs w:val="24"/>
                <w:lang w:val="en-US" w:eastAsia="ru-RU"/>
              </w:rPr>
              <w:t>P</w:t>
            </w:r>
            <w:r w:rsidRPr="00BB2167">
              <w:rPr>
                <w:rFonts w:ascii="Times New Roman" w:eastAsia="Times New Roman" w:hAnsi="Times New Roman" w:cs="Times New Roman"/>
                <w:sz w:val="24"/>
                <w:szCs w:val="24"/>
                <w:lang w:val="en-US" w:eastAsia="ru-RU"/>
              </w:rPr>
              <w:t>-</w:t>
            </w:r>
            <w:r w:rsidR="00BB2167">
              <w:rPr>
                <w:rFonts w:ascii="Times New Roman" w:eastAsia="Times New Roman" w:hAnsi="Times New Roman" w:cs="Times New Roman"/>
                <w:sz w:val="24"/>
                <w:szCs w:val="24"/>
                <w:lang w:val="kk-KZ" w:eastAsia="ru-RU"/>
              </w:rPr>
              <w:t xml:space="preserve">мәні </w:t>
            </w:r>
            <w:r w:rsidRPr="00BB2167">
              <w:rPr>
                <w:rFonts w:ascii="Times New Roman" w:eastAsia="Times New Roman" w:hAnsi="Times New Roman" w:cs="Times New Roman"/>
                <w:sz w:val="24"/>
                <w:szCs w:val="24"/>
                <w:lang w:val="en-US" w:eastAsia="ru-RU"/>
              </w:rPr>
              <w:t>(</w:t>
            </w:r>
            <w:r w:rsidR="00E2595A" w:rsidRPr="00E2595A">
              <w:rPr>
                <w:rFonts w:ascii="Times New Roman" w:eastAsia="Times New Roman" w:hAnsi="Times New Roman" w:cs="Times New Roman"/>
                <w:sz w:val="24"/>
                <w:szCs w:val="24"/>
                <w:lang w:val="en-US" w:eastAsia="ru-RU"/>
              </w:rPr>
              <w:t>AX7</w:t>
            </w:r>
            <w:r w:rsidRPr="00BB2167">
              <w:rPr>
                <w:rFonts w:ascii="Times New Roman" w:eastAsia="Times New Roman" w:hAnsi="Times New Roman" w:cs="Times New Roman"/>
                <w:sz w:val="24"/>
                <w:szCs w:val="24"/>
                <w:lang w:val="en-US" w:eastAsia="ru-RU"/>
              </w:rPr>
              <w:t>)=8,74</w:t>
            </w:r>
            <w:r w:rsidRPr="00DD1AA2">
              <w:rPr>
                <w:rFonts w:ascii="Times New Roman" w:eastAsia="Times New Roman" w:hAnsi="Times New Roman" w:cs="Times New Roman"/>
                <w:sz w:val="24"/>
                <w:szCs w:val="24"/>
                <w:lang w:eastAsia="ru-RU"/>
              </w:rPr>
              <w:t>Е</w:t>
            </w:r>
            <w:r w:rsidRPr="00BB2167">
              <w:rPr>
                <w:rFonts w:ascii="Times New Roman" w:eastAsia="Times New Roman" w:hAnsi="Times New Roman" w:cs="Times New Roman"/>
                <w:sz w:val="24"/>
                <w:szCs w:val="24"/>
                <w:lang w:val="en-US" w:eastAsia="ru-RU"/>
              </w:rPr>
              <w:t>-18;</w:t>
            </w:r>
          </w:p>
          <w:p w14:paraId="3D7A92D8" w14:textId="77777777" w:rsidR="00DD1AA2" w:rsidRPr="00BB2167" w:rsidRDefault="00DD1AA2" w:rsidP="00DD1AA2">
            <w:pPr>
              <w:spacing w:after="0" w:line="240" w:lineRule="auto"/>
              <w:ind w:right="-57"/>
              <w:jc w:val="center"/>
              <w:rPr>
                <w:rFonts w:ascii="Times New Roman" w:eastAsia="Times New Roman" w:hAnsi="Times New Roman" w:cs="Times New Roman"/>
                <w:sz w:val="24"/>
                <w:szCs w:val="24"/>
                <w:lang w:val="en-US" w:eastAsia="ru-RU"/>
              </w:rPr>
            </w:pPr>
            <w:r w:rsidRPr="00DD1AA2">
              <w:rPr>
                <w:rFonts w:ascii="Times New Roman" w:eastAsia="Times New Roman" w:hAnsi="Times New Roman" w:cs="Times New Roman"/>
                <w:sz w:val="24"/>
                <w:szCs w:val="24"/>
                <w:lang w:val="en-US" w:eastAsia="ru-RU"/>
              </w:rPr>
              <w:t>P</w:t>
            </w:r>
            <w:r w:rsidR="00BB2167" w:rsidRPr="00BB2167">
              <w:rPr>
                <w:rFonts w:ascii="Times New Roman" w:eastAsia="Times New Roman" w:hAnsi="Times New Roman" w:cs="Times New Roman"/>
                <w:sz w:val="24"/>
                <w:szCs w:val="24"/>
                <w:lang w:val="en-US" w:eastAsia="ru-RU"/>
              </w:rPr>
              <w:t>-</w:t>
            </w:r>
            <w:r w:rsidR="00BB2167">
              <w:rPr>
                <w:rFonts w:ascii="Times New Roman" w:eastAsia="Times New Roman" w:hAnsi="Times New Roman" w:cs="Times New Roman"/>
                <w:sz w:val="24"/>
                <w:szCs w:val="24"/>
                <w:lang w:eastAsia="ru-RU"/>
              </w:rPr>
              <w:t>Стьюдент</w:t>
            </w:r>
            <w:r w:rsidRPr="00BB2167">
              <w:rPr>
                <w:rFonts w:ascii="Times New Roman" w:eastAsia="Times New Roman" w:hAnsi="Times New Roman" w:cs="Times New Roman"/>
                <w:sz w:val="24"/>
                <w:szCs w:val="24"/>
                <w:lang w:val="en-US" w:eastAsia="ru-RU"/>
              </w:rPr>
              <w:t xml:space="preserve"> (</w:t>
            </w:r>
            <w:r w:rsidRPr="00DD1AA2">
              <w:rPr>
                <w:rFonts w:ascii="Times New Roman" w:eastAsia="Times New Roman" w:hAnsi="Times New Roman" w:cs="Times New Roman"/>
                <w:sz w:val="24"/>
                <w:szCs w:val="24"/>
                <w:lang w:val="en-US" w:eastAsia="ru-RU"/>
              </w:rPr>
              <w:t>t</w:t>
            </w:r>
            <w:r w:rsidRPr="00BB2167">
              <w:rPr>
                <w:rFonts w:ascii="Times New Roman" w:eastAsia="Times New Roman" w:hAnsi="Times New Roman" w:cs="Times New Roman"/>
                <w:sz w:val="24"/>
                <w:szCs w:val="24"/>
                <w:lang w:val="en-US" w:eastAsia="ru-RU"/>
              </w:rPr>
              <w:t>)=10,821;</w:t>
            </w:r>
          </w:p>
          <w:p w14:paraId="22604322" w14:textId="77777777" w:rsidR="00DD1AA2" w:rsidRPr="00BB2167" w:rsidRDefault="00DD1AA2" w:rsidP="00BB2167">
            <w:pPr>
              <w:spacing w:after="0" w:line="240" w:lineRule="auto"/>
              <w:ind w:right="-57"/>
              <w:jc w:val="center"/>
              <w:rPr>
                <w:rFonts w:ascii="Times New Roman" w:eastAsia="Times New Roman" w:hAnsi="Times New Roman" w:cs="Times New Roman"/>
                <w:sz w:val="24"/>
                <w:szCs w:val="24"/>
                <w:lang w:val="en-US" w:eastAsia="ru-RU"/>
              </w:rPr>
            </w:pPr>
            <w:r w:rsidRPr="00DD1AA2">
              <w:rPr>
                <w:rFonts w:ascii="Times New Roman" w:eastAsia="Times New Roman" w:hAnsi="Times New Roman" w:cs="Times New Roman"/>
                <w:sz w:val="24"/>
                <w:szCs w:val="24"/>
                <w:lang w:val="en-US" w:eastAsia="ru-RU"/>
              </w:rPr>
              <w:t>P</w:t>
            </w:r>
            <w:r w:rsidRPr="00BB2167">
              <w:rPr>
                <w:rFonts w:ascii="Times New Roman" w:eastAsia="Times New Roman" w:hAnsi="Times New Roman" w:cs="Times New Roman"/>
                <w:sz w:val="24"/>
                <w:szCs w:val="24"/>
                <w:lang w:val="en-US" w:eastAsia="ru-RU"/>
              </w:rPr>
              <w:t>-</w:t>
            </w:r>
            <w:r w:rsidR="00BB2167">
              <w:rPr>
                <w:rFonts w:ascii="Times New Roman" w:eastAsia="Times New Roman" w:hAnsi="Times New Roman" w:cs="Times New Roman"/>
                <w:sz w:val="24"/>
                <w:szCs w:val="24"/>
                <w:lang w:val="kk-KZ" w:eastAsia="ru-RU"/>
              </w:rPr>
              <w:t>мәні</w:t>
            </w:r>
            <w:r w:rsidRPr="00BB2167">
              <w:rPr>
                <w:rFonts w:ascii="Times New Roman" w:eastAsia="Times New Roman" w:hAnsi="Times New Roman" w:cs="Times New Roman"/>
                <w:sz w:val="24"/>
                <w:szCs w:val="24"/>
                <w:lang w:val="en-US" w:eastAsia="ru-RU"/>
              </w:rPr>
              <w:t xml:space="preserve"> (</w:t>
            </w:r>
            <w:r w:rsidRPr="00DD1AA2">
              <w:rPr>
                <w:rFonts w:ascii="Times New Roman" w:eastAsia="Times New Roman" w:hAnsi="Times New Roman" w:cs="Times New Roman"/>
                <w:sz w:val="24"/>
                <w:szCs w:val="24"/>
                <w:lang w:val="en-US" w:eastAsia="ru-RU"/>
              </w:rPr>
              <w:t>t</w:t>
            </w:r>
            <w:r w:rsidR="00BB2167" w:rsidRPr="00BB2167">
              <w:rPr>
                <w:rFonts w:ascii="Times New Roman" w:eastAsia="Times New Roman" w:hAnsi="Times New Roman" w:cs="Times New Roman"/>
                <w:sz w:val="24"/>
                <w:szCs w:val="24"/>
                <w:lang w:val="en-US" w:eastAsia="ru-RU"/>
              </w:rPr>
              <w:t>)=</w:t>
            </w:r>
            <w:r w:rsidRPr="00BB2167">
              <w:rPr>
                <w:rFonts w:ascii="Times New Roman" w:eastAsia="Times New Roman" w:hAnsi="Times New Roman" w:cs="Times New Roman"/>
                <w:sz w:val="24"/>
                <w:szCs w:val="24"/>
                <w:lang w:val="en-US" w:eastAsia="ru-RU"/>
              </w:rPr>
              <w:t>3,486</w:t>
            </w:r>
            <w:r w:rsidRPr="00DD1AA2">
              <w:rPr>
                <w:rFonts w:ascii="Times New Roman" w:eastAsia="Times New Roman" w:hAnsi="Times New Roman" w:cs="Times New Roman"/>
                <w:sz w:val="24"/>
                <w:szCs w:val="24"/>
                <w:lang w:eastAsia="ru-RU"/>
              </w:rPr>
              <w:t>Е</w:t>
            </w:r>
            <w:r w:rsidRPr="00BB2167">
              <w:rPr>
                <w:rFonts w:ascii="Times New Roman" w:eastAsia="Times New Roman" w:hAnsi="Times New Roman" w:cs="Times New Roman"/>
                <w:sz w:val="24"/>
                <w:szCs w:val="24"/>
                <w:lang w:val="en-US" w:eastAsia="ru-RU"/>
              </w:rPr>
              <w:t>-08.</w:t>
            </w:r>
          </w:p>
        </w:tc>
      </w:tr>
      <w:tr w:rsidR="00DD1AA2" w:rsidRPr="00DD1AA2" w14:paraId="68786D0A" w14:textId="77777777" w:rsidTr="00C1551E">
        <w:trPr>
          <w:gridAfter w:val="1"/>
          <w:wAfter w:w="14" w:type="dxa"/>
          <w:trHeight w:val="283"/>
        </w:trPr>
        <w:tc>
          <w:tcPr>
            <w:tcW w:w="587" w:type="dxa"/>
            <w:tcBorders>
              <w:top w:val="nil"/>
              <w:left w:val="single" w:sz="4" w:space="0" w:color="auto"/>
              <w:right w:val="single" w:sz="4" w:space="0" w:color="auto"/>
            </w:tcBorders>
            <w:shd w:val="clear" w:color="auto" w:fill="auto"/>
            <w:vAlign w:val="center"/>
          </w:tcPr>
          <w:p w14:paraId="25547CB3" w14:textId="1C32CB4C" w:rsidR="00DD1AA2" w:rsidRPr="00C1551E" w:rsidRDefault="00C1551E" w:rsidP="00DD1AA2">
            <w:pPr>
              <w:spacing w:after="0" w:line="240" w:lineRule="auto"/>
              <w:ind w:left="-57" w:right="-57"/>
              <w:jc w:val="center"/>
              <w:rPr>
                <w:rFonts w:ascii="Times New Roman" w:eastAsia="Times New Roman" w:hAnsi="Times New Roman" w:cs="Times New Roman"/>
                <w:bCs/>
                <w:iCs/>
                <w:sz w:val="24"/>
                <w:szCs w:val="24"/>
                <w:lang w:val="kk-KZ" w:eastAsia="ru-RU"/>
              </w:rPr>
            </w:pPr>
            <w:r>
              <w:rPr>
                <w:rFonts w:ascii="Times New Roman" w:eastAsia="Times New Roman" w:hAnsi="Times New Roman" w:cs="Times New Roman"/>
                <w:bCs/>
                <w:iCs/>
                <w:sz w:val="24"/>
                <w:szCs w:val="24"/>
                <w:lang w:val="kk-KZ" w:eastAsia="ru-RU"/>
              </w:rPr>
              <w:t>1</w:t>
            </w:r>
          </w:p>
        </w:tc>
        <w:tc>
          <w:tcPr>
            <w:tcW w:w="2150" w:type="dxa"/>
            <w:tcBorders>
              <w:top w:val="nil"/>
              <w:left w:val="nil"/>
              <w:right w:val="single" w:sz="4" w:space="0" w:color="auto"/>
            </w:tcBorders>
            <w:shd w:val="clear" w:color="auto" w:fill="auto"/>
            <w:vAlign w:val="center"/>
          </w:tcPr>
          <w:p w14:paraId="3540B160" w14:textId="63ADEC30" w:rsidR="00DD1AA2" w:rsidRPr="00C1551E" w:rsidRDefault="00C1551E" w:rsidP="00DD1AA2">
            <w:pPr>
              <w:spacing w:after="0" w:line="240" w:lineRule="auto"/>
              <w:ind w:left="-57" w:right="-57"/>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1414" w:type="dxa"/>
            <w:tcBorders>
              <w:top w:val="nil"/>
              <w:left w:val="nil"/>
              <w:right w:val="single" w:sz="4" w:space="0" w:color="auto"/>
            </w:tcBorders>
            <w:shd w:val="clear" w:color="auto" w:fill="auto"/>
            <w:vAlign w:val="center"/>
          </w:tcPr>
          <w:p w14:paraId="0DE17B42" w14:textId="224AD584" w:rsidR="00DD1AA2" w:rsidRPr="00C1551E" w:rsidRDefault="00C1551E" w:rsidP="00DD1AA2">
            <w:pPr>
              <w:spacing w:after="0" w:line="240" w:lineRule="auto"/>
              <w:ind w:left="-57" w:right="-57"/>
              <w:jc w:val="center"/>
              <w:rPr>
                <w:rFonts w:ascii="Times New Roman" w:eastAsia="Times New Roman" w:hAnsi="Times New Roman" w:cs="Times New Roman"/>
                <w:sz w:val="24"/>
                <w:szCs w:val="24"/>
                <w:lang w:val="kk-KZ" w:eastAsia="ru-RU"/>
              </w:rPr>
            </w:pPr>
            <w:r w:rsidRPr="00C1551E">
              <w:rPr>
                <w:rFonts w:ascii="Times New Roman" w:eastAsia="Times New Roman" w:hAnsi="Times New Roman" w:cs="Times New Roman"/>
                <w:sz w:val="24"/>
                <w:szCs w:val="24"/>
                <w:lang w:val="kk-KZ" w:eastAsia="ru-RU"/>
              </w:rPr>
              <w:t>3</w:t>
            </w:r>
          </w:p>
        </w:tc>
        <w:tc>
          <w:tcPr>
            <w:tcW w:w="2100" w:type="dxa"/>
            <w:tcBorders>
              <w:top w:val="nil"/>
              <w:left w:val="nil"/>
              <w:right w:val="single" w:sz="4" w:space="0" w:color="auto"/>
            </w:tcBorders>
            <w:shd w:val="clear" w:color="auto" w:fill="auto"/>
            <w:vAlign w:val="center"/>
          </w:tcPr>
          <w:p w14:paraId="1E423C1D" w14:textId="2BEDE7E5" w:rsidR="00DD1AA2" w:rsidRPr="00C1551E" w:rsidRDefault="00C1551E" w:rsidP="00DD1AA2">
            <w:pPr>
              <w:spacing w:after="0" w:line="240" w:lineRule="auto"/>
              <w:ind w:left="-57" w:right="-57"/>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3288" w:type="dxa"/>
            <w:tcBorders>
              <w:top w:val="nil"/>
              <w:left w:val="nil"/>
              <w:right w:val="single" w:sz="4" w:space="0" w:color="auto"/>
            </w:tcBorders>
            <w:shd w:val="clear" w:color="auto" w:fill="auto"/>
            <w:vAlign w:val="center"/>
          </w:tcPr>
          <w:p w14:paraId="6E08F3A8" w14:textId="60E605D8" w:rsidR="00DD1AA2" w:rsidRPr="00C1551E" w:rsidRDefault="00C1551E" w:rsidP="00DD1AA2">
            <w:pPr>
              <w:spacing w:after="0" w:line="240" w:lineRule="auto"/>
              <w:ind w:left="-57" w:right="-57"/>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r>
      <w:tr w:rsidR="00C1551E" w:rsidRPr="00DD1AA2" w14:paraId="34CE409E" w14:textId="77777777" w:rsidTr="00C1551E">
        <w:trPr>
          <w:gridAfter w:val="1"/>
          <w:wAfter w:w="14" w:type="dxa"/>
          <w:trHeight w:val="283"/>
        </w:trPr>
        <w:tc>
          <w:tcPr>
            <w:tcW w:w="9539" w:type="dxa"/>
            <w:gridSpan w:val="5"/>
            <w:tcBorders>
              <w:top w:val="nil"/>
              <w:bottom w:val="single" w:sz="4" w:space="0" w:color="auto"/>
            </w:tcBorders>
            <w:shd w:val="clear" w:color="auto" w:fill="auto"/>
            <w:vAlign w:val="center"/>
          </w:tcPr>
          <w:p w14:paraId="0B7FED81" w14:textId="45C7339F" w:rsidR="00C1551E" w:rsidRPr="00C1551E" w:rsidRDefault="00C1551E" w:rsidP="00C1551E">
            <w:pPr>
              <w:spacing w:after="0" w:line="240" w:lineRule="auto"/>
              <w:ind w:left="-57" w:right="-57"/>
              <w:rPr>
                <w:rFonts w:ascii="Times New Roman" w:eastAsia="Times New Roman" w:hAnsi="Times New Roman" w:cs="Times New Roman"/>
                <w:sz w:val="28"/>
                <w:szCs w:val="28"/>
                <w:lang w:val="kk-KZ" w:eastAsia="ru-RU"/>
              </w:rPr>
            </w:pPr>
            <w:r w:rsidRPr="00C1551E">
              <w:rPr>
                <w:rFonts w:ascii="Times New Roman" w:eastAsia="Times New Roman" w:hAnsi="Times New Roman" w:cs="Times New Roman"/>
                <w:sz w:val="28"/>
                <w:szCs w:val="28"/>
                <w:lang w:val="kk-KZ" w:eastAsia="ru-RU"/>
              </w:rPr>
              <w:lastRenderedPageBreak/>
              <w:t>36-кестенің жалғасы</w:t>
            </w:r>
          </w:p>
          <w:p w14:paraId="6D6773B1" w14:textId="3B40B8A9" w:rsidR="00C1551E" w:rsidRPr="00C1551E" w:rsidRDefault="00C1551E" w:rsidP="00C1551E">
            <w:pPr>
              <w:spacing w:after="0" w:line="240" w:lineRule="auto"/>
              <w:ind w:left="-57" w:right="-57"/>
              <w:jc w:val="center"/>
              <w:rPr>
                <w:rFonts w:ascii="Times New Roman" w:eastAsia="Times New Roman" w:hAnsi="Times New Roman" w:cs="Times New Roman"/>
                <w:sz w:val="28"/>
                <w:szCs w:val="28"/>
                <w:lang w:val="kk-KZ" w:eastAsia="ru-RU"/>
              </w:rPr>
            </w:pPr>
          </w:p>
        </w:tc>
      </w:tr>
      <w:tr w:rsidR="00C1551E" w:rsidRPr="00DD1AA2" w14:paraId="5EDC6A9D" w14:textId="77777777" w:rsidTr="00C1551E">
        <w:trPr>
          <w:gridAfter w:val="1"/>
          <w:wAfter w:w="14" w:type="dxa"/>
          <w:trHeight w:val="283"/>
        </w:trPr>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1E4265D3" w14:textId="29F1AF94" w:rsidR="00C1551E" w:rsidRPr="00DD1AA2" w:rsidRDefault="00C1551E" w:rsidP="00C1551E">
            <w:pPr>
              <w:spacing w:after="0" w:line="240" w:lineRule="auto"/>
              <w:ind w:left="-57" w:right="-57"/>
              <w:jc w:val="center"/>
              <w:rPr>
                <w:rFonts w:ascii="Times New Roman" w:eastAsia="Times New Roman" w:hAnsi="Times New Roman" w:cs="Times New Roman"/>
                <w:bCs/>
                <w:iCs/>
                <w:sz w:val="24"/>
                <w:szCs w:val="24"/>
                <w:lang w:val="en-US" w:eastAsia="ru-RU"/>
              </w:rPr>
            </w:pPr>
            <w:r>
              <w:rPr>
                <w:rFonts w:ascii="Times New Roman" w:eastAsia="Times New Roman" w:hAnsi="Times New Roman" w:cs="Times New Roman"/>
                <w:bCs/>
                <w:iCs/>
                <w:sz w:val="24"/>
                <w:szCs w:val="24"/>
                <w:lang w:val="kk-KZ" w:eastAsia="ru-RU"/>
              </w:rPr>
              <w:t>1</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14:paraId="744922D2" w14:textId="37E98600" w:rsidR="00C1551E" w:rsidRPr="00DD1AA2" w:rsidRDefault="00C1551E" w:rsidP="00C1551E">
            <w:pPr>
              <w:spacing w:after="0" w:line="240" w:lineRule="auto"/>
              <w:ind w:left="-57" w:right="-57"/>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4C9C3F5" w14:textId="14C6818C" w:rsidR="00C1551E" w:rsidRPr="00DD1AA2" w:rsidRDefault="00C1551E" w:rsidP="00C1551E">
            <w:pPr>
              <w:spacing w:after="0" w:line="240" w:lineRule="auto"/>
              <w:ind w:left="-57" w:right="-57"/>
              <w:jc w:val="center"/>
              <w:rPr>
                <w:rFonts w:ascii="Times New Roman" w:eastAsia="Times New Roman" w:hAnsi="Times New Roman" w:cs="Times New Roman"/>
                <w:b/>
                <w:i/>
                <w:sz w:val="24"/>
                <w:szCs w:val="24"/>
                <w:lang w:val="en-US" w:eastAsia="ru-RU"/>
              </w:rPr>
            </w:pPr>
            <w:r w:rsidRPr="00C1551E">
              <w:rPr>
                <w:rFonts w:ascii="Times New Roman" w:eastAsia="Times New Roman" w:hAnsi="Times New Roman" w:cs="Times New Roman"/>
                <w:sz w:val="24"/>
                <w:szCs w:val="24"/>
                <w:lang w:val="kk-KZ" w:eastAsia="ru-RU"/>
              </w:rPr>
              <w:t>3</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3B6F569C" w14:textId="1E649FA5" w:rsidR="00C1551E" w:rsidRPr="00DD1AA2" w:rsidRDefault="00C1551E" w:rsidP="00C1551E">
            <w:pPr>
              <w:spacing w:after="0" w:line="240" w:lineRule="auto"/>
              <w:ind w:left="-57" w:right="-57"/>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4</w:t>
            </w:r>
          </w:p>
        </w:tc>
        <w:tc>
          <w:tcPr>
            <w:tcW w:w="3288" w:type="dxa"/>
            <w:tcBorders>
              <w:top w:val="single" w:sz="4" w:space="0" w:color="auto"/>
              <w:left w:val="single" w:sz="4" w:space="0" w:color="auto"/>
              <w:bottom w:val="single" w:sz="4" w:space="0" w:color="auto"/>
              <w:right w:val="single" w:sz="4" w:space="0" w:color="auto"/>
            </w:tcBorders>
            <w:shd w:val="clear" w:color="auto" w:fill="auto"/>
            <w:vAlign w:val="center"/>
          </w:tcPr>
          <w:p w14:paraId="395A78E3" w14:textId="154D30DF" w:rsidR="00C1551E" w:rsidRPr="00DD1AA2" w:rsidRDefault="00C1551E" w:rsidP="00C1551E">
            <w:pPr>
              <w:spacing w:after="0" w:line="240" w:lineRule="auto"/>
              <w:ind w:left="-57" w:right="-57"/>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5</w:t>
            </w:r>
          </w:p>
        </w:tc>
      </w:tr>
      <w:tr w:rsidR="00C1551E" w:rsidRPr="00DD1AA2" w14:paraId="71F863C6" w14:textId="77777777" w:rsidTr="00C1551E">
        <w:trPr>
          <w:gridAfter w:val="1"/>
          <w:wAfter w:w="14" w:type="dxa"/>
          <w:trHeight w:val="283"/>
        </w:trPr>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1023DDDF" w14:textId="6B78ED4A" w:rsidR="00C1551E" w:rsidRPr="00DD1AA2" w:rsidRDefault="00C1551E" w:rsidP="00C1551E">
            <w:pPr>
              <w:spacing w:after="0" w:line="240" w:lineRule="auto"/>
              <w:ind w:left="-57" w:right="-57"/>
              <w:jc w:val="center"/>
              <w:rPr>
                <w:rFonts w:ascii="Times New Roman" w:eastAsia="Times New Roman" w:hAnsi="Times New Roman" w:cs="Times New Roman"/>
                <w:bCs/>
                <w:iCs/>
                <w:sz w:val="24"/>
                <w:szCs w:val="24"/>
                <w:lang w:val="en-US" w:eastAsia="ru-RU"/>
              </w:rPr>
            </w:pPr>
            <w:r w:rsidRPr="00DD1AA2">
              <w:rPr>
                <w:rFonts w:ascii="Times New Roman" w:eastAsia="Times New Roman" w:hAnsi="Times New Roman" w:cs="Times New Roman"/>
                <w:bCs/>
                <w:iCs/>
                <w:sz w:val="24"/>
                <w:szCs w:val="24"/>
                <w:lang w:val="en-US" w:eastAsia="ru-RU"/>
              </w:rPr>
              <w:t>17</w:t>
            </w:r>
          </w:p>
        </w:tc>
        <w:tc>
          <w:tcPr>
            <w:tcW w:w="2150" w:type="dxa"/>
            <w:tcBorders>
              <w:top w:val="single" w:sz="4" w:space="0" w:color="auto"/>
              <w:left w:val="nil"/>
              <w:bottom w:val="single" w:sz="4" w:space="0" w:color="auto"/>
              <w:right w:val="single" w:sz="4" w:space="0" w:color="auto"/>
            </w:tcBorders>
            <w:shd w:val="clear" w:color="auto" w:fill="auto"/>
            <w:vAlign w:val="center"/>
          </w:tcPr>
          <w:p w14:paraId="4B03640A" w14:textId="1934188F" w:rsidR="00C1551E" w:rsidRPr="00DD1AA2" w:rsidRDefault="00C1551E" w:rsidP="00C1551E">
            <w:pPr>
              <w:spacing w:after="0" w:line="240" w:lineRule="auto"/>
              <w:ind w:left="-57" w:right="-57"/>
              <w:jc w:val="center"/>
              <w:rPr>
                <w:rFonts w:ascii="Times New Roman" w:eastAsia="Times New Roman" w:hAnsi="Times New Roman" w:cs="Times New Roman"/>
                <w:sz w:val="24"/>
                <w:szCs w:val="24"/>
                <w:lang w:val="en-US" w:eastAsia="ru-RU"/>
              </w:rPr>
            </w:pPr>
            <w:r w:rsidRPr="00DD1AA2">
              <w:rPr>
                <w:rFonts w:ascii="Times New Roman" w:eastAsia="Times New Roman" w:hAnsi="Times New Roman" w:cs="Times New Roman"/>
                <w:sz w:val="24"/>
                <w:szCs w:val="24"/>
                <w:lang w:val="en-US" w:eastAsia="ru-RU"/>
              </w:rPr>
              <w:t>2134,407</w:t>
            </w:r>
          </w:p>
        </w:tc>
        <w:tc>
          <w:tcPr>
            <w:tcW w:w="1414" w:type="dxa"/>
            <w:tcBorders>
              <w:top w:val="single" w:sz="4" w:space="0" w:color="auto"/>
              <w:left w:val="nil"/>
              <w:bottom w:val="single" w:sz="4" w:space="0" w:color="auto"/>
              <w:right w:val="single" w:sz="4" w:space="0" w:color="auto"/>
            </w:tcBorders>
            <w:shd w:val="clear" w:color="auto" w:fill="auto"/>
            <w:vAlign w:val="center"/>
          </w:tcPr>
          <w:p w14:paraId="5C21BE08" w14:textId="7E9EF658" w:rsidR="00C1551E" w:rsidRPr="00DD1AA2" w:rsidRDefault="00C1551E" w:rsidP="00C1551E">
            <w:pPr>
              <w:spacing w:after="0" w:line="240" w:lineRule="auto"/>
              <w:ind w:left="-57" w:right="-57"/>
              <w:jc w:val="center"/>
              <w:rPr>
                <w:rFonts w:ascii="Times New Roman" w:eastAsia="Times New Roman" w:hAnsi="Times New Roman" w:cs="Times New Roman"/>
                <w:b/>
                <w:i/>
                <w:sz w:val="24"/>
                <w:szCs w:val="24"/>
                <w:lang w:val="en-US" w:eastAsia="ru-RU"/>
              </w:rPr>
            </w:pPr>
            <w:r w:rsidRPr="00DD1AA2">
              <w:rPr>
                <w:rFonts w:ascii="Times New Roman" w:eastAsia="Times New Roman" w:hAnsi="Times New Roman" w:cs="Times New Roman"/>
                <w:b/>
                <w:i/>
                <w:sz w:val="24"/>
                <w:szCs w:val="24"/>
                <w:lang w:val="en-US" w:eastAsia="ru-RU"/>
              </w:rPr>
              <w:t>2065,54</w:t>
            </w:r>
          </w:p>
        </w:tc>
        <w:tc>
          <w:tcPr>
            <w:tcW w:w="2100" w:type="dxa"/>
            <w:tcBorders>
              <w:top w:val="single" w:sz="4" w:space="0" w:color="auto"/>
              <w:left w:val="nil"/>
              <w:bottom w:val="single" w:sz="4" w:space="0" w:color="auto"/>
              <w:right w:val="single" w:sz="4" w:space="0" w:color="auto"/>
            </w:tcBorders>
            <w:shd w:val="clear" w:color="auto" w:fill="auto"/>
            <w:vAlign w:val="center"/>
          </w:tcPr>
          <w:p w14:paraId="1584100D" w14:textId="335D8A5A" w:rsidR="00C1551E" w:rsidRPr="00DD1AA2" w:rsidRDefault="00C1551E" w:rsidP="00C1551E">
            <w:pPr>
              <w:spacing w:after="0" w:line="240" w:lineRule="auto"/>
              <w:ind w:left="-57" w:right="-57"/>
              <w:jc w:val="center"/>
              <w:rPr>
                <w:rFonts w:ascii="Times New Roman" w:eastAsia="Times New Roman" w:hAnsi="Times New Roman" w:cs="Times New Roman"/>
                <w:sz w:val="24"/>
                <w:szCs w:val="24"/>
                <w:lang w:val="en-US" w:eastAsia="ru-RU"/>
              </w:rPr>
            </w:pPr>
            <w:r w:rsidRPr="00DD1AA2">
              <w:rPr>
                <w:rFonts w:ascii="Times New Roman" w:eastAsia="Times New Roman" w:hAnsi="Times New Roman" w:cs="Times New Roman"/>
                <w:sz w:val="24"/>
                <w:szCs w:val="24"/>
                <w:lang w:val="en-US" w:eastAsia="ru-RU"/>
              </w:rPr>
              <w:t>2053,3066</w:t>
            </w:r>
          </w:p>
        </w:tc>
        <w:tc>
          <w:tcPr>
            <w:tcW w:w="3288" w:type="dxa"/>
            <w:tcBorders>
              <w:top w:val="single" w:sz="4" w:space="0" w:color="auto"/>
              <w:left w:val="nil"/>
              <w:bottom w:val="single" w:sz="4" w:space="0" w:color="auto"/>
              <w:right w:val="single" w:sz="4" w:space="0" w:color="auto"/>
            </w:tcBorders>
            <w:shd w:val="clear" w:color="auto" w:fill="auto"/>
            <w:vAlign w:val="center"/>
          </w:tcPr>
          <w:p w14:paraId="06687FB8" w14:textId="26916641" w:rsidR="00C1551E" w:rsidRPr="00DD1AA2" w:rsidRDefault="00C1551E" w:rsidP="00C1551E">
            <w:pPr>
              <w:spacing w:after="0" w:line="240" w:lineRule="auto"/>
              <w:ind w:left="-57" w:right="-57"/>
              <w:jc w:val="center"/>
              <w:rPr>
                <w:rFonts w:ascii="Times New Roman" w:eastAsia="Times New Roman" w:hAnsi="Times New Roman" w:cs="Times New Roman"/>
                <w:sz w:val="24"/>
                <w:szCs w:val="24"/>
                <w:lang w:val="en-US" w:eastAsia="ru-RU"/>
              </w:rPr>
            </w:pPr>
            <w:r w:rsidRPr="00DD1AA2">
              <w:rPr>
                <w:rFonts w:ascii="Times New Roman" w:eastAsia="Times New Roman" w:hAnsi="Times New Roman" w:cs="Times New Roman"/>
                <w:sz w:val="24"/>
                <w:szCs w:val="24"/>
                <w:lang w:val="en-US" w:eastAsia="ru-RU"/>
              </w:rPr>
              <w:t>2134,435</w:t>
            </w:r>
          </w:p>
        </w:tc>
      </w:tr>
      <w:tr w:rsidR="00C1551E" w:rsidRPr="00DD1AA2" w14:paraId="1869F697" w14:textId="77777777" w:rsidTr="009D5383">
        <w:trPr>
          <w:gridAfter w:val="1"/>
          <w:wAfter w:w="14" w:type="dxa"/>
          <w:trHeight w:val="283"/>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6EFBFFF5" w14:textId="77777777" w:rsidR="00C1551E" w:rsidRPr="00DD1AA2" w:rsidRDefault="00C1551E" w:rsidP="00C1551E">
            <w:pPr>
              <w:spacing w:after="0" w:line="240" w:lineRule="auto"/>
              <w:ind w:left="-57" w:right="-57"/>
              <w:jc w:val="center"/>
              <w:rPr>
                <w:rFonts w:ascii="Times New Roman" w:eastAsia="Times New Roman" w:hAnsi="Times New Roman" w:cs="Times New Roman"/>
                <w:bCs/>
                <w:iCs/>
                <w:sz w:val="24"/>
                <w:szCs w:val="24"/>
                <w:lang w:val="en-US" w:eastAsia="ru-RU"/>
              </w:rPr>
            </w:pPr>
            <w:r w:rsidRPr="00DD1AA2">
              <w:rPr>
                <w:rFonts w:ascii="Times New Roman" w:eastAsia="Times New Roman" w:hAnsi="Times New Roman" w:cs="Times New Roman"/>
                <w:bCs/>
                <w:iCs/>
                <w:sz w:val="24"/>
                <w:szCs w:val="24"/>
                <w:lang w:val="en-US" w:eastAsia="ru-RU"/>
              </w:rPr>
              <w:t>18</w:t>
            </w:r>
          </w:p>
        </w:tc>
        <w:tc>
          <w:tcPr>
            <w:tcW w:w="2150" w:type="dxa"/>
            <w:tcBorders>
              <w:top w:val="nil"/>
              <w:left w:val="nil"/>
              <w:bottom w:val="single" w:sz="4" w:space="0" w:color="auto"/>
              <w:right w:val="single" w:sz="4" w:space="0" w:color="auto"/>
            </w:tcBorders>
            <w:shd w:val="clear" w:color="auto" w:fill="auto"/>
            <w:vAlign w:val="center"/>
            <w:hideMark/>
          </w:tcPr>
          <w:p w14:paraId="54974659" w14:textId="77777777" w:rsidR="00C1551E" w:rsidRPr="00DD1AA2" w:rsidRDefault="00C1551E" w:rsidP="00C1551E">
            <w:pPr>
              <w:spacing w:after="0" w:line="240" w:lineRule="auto"/>
              <w:ind w:left="-57" w:right="-57"/>
              <w:jc w:val="center"/>
              <w:rPr>
                <w:rFonts w:ascii="Times New Roman" w:eastAsia="Times New Roman" w:hAnsi="Times New Roman" w:cs="Times New Roman"/>
                <w:sz w:val="24"/>
                <w:szCs w:val="24"/>
                <w:lang w:val="en-US" w:eastAsia="ru-RU"/>
              </w:rPr>
            </w:pPr>
            <w:r w:rsidRPr="00DD1AA2">
              <w:rPr>
                <w:rFonts w:ascii="Times New Roman" w:eastAsia="Times New Roman" w:hAnsi="Times New Roman" w:cs="Times New Roman"/>
                <w:sz w:val="24"/>
                <w:szCs w:val="24"/>
                <w:lang w:val="en-US" w:eastAsia="ru-RU"/>
              </w:rPr>
              <w:t>2166,578</w:t>
            </w:r>
          </w:p>
        </w:tc>
        <w:tc>
          <w:tcPr>
            <w:tcW w:w="1414" w:type="dxa"/>
            <w:tcBorders>
              <w:top w:val="nil"/>
              <w:left w:val="nil"/>
              <w:bottom w:val="single" w:sz="4" w:space="0" w:color="auto"/>
              <w:right w:val="single" w:sz="4" w:space="0" w:color="auto"/>
            </w:tcBorders>
            <w:shd w:val="clear" w:color="auto" w:fill="auto"/>
            <w:vAlign w:val="center"/>
            <w:hideMark/>
          </w:tcPr>
          <w:p w14:paraId="4A72B759" w14:textId="77777777" w:rsidR="00C1551E" w:rsidRPr="00DD1AA2" w:rsidRDefault="00C1551E" w:rsidP="00C1551E">
            <w:pPr>
              <w:spacing w:after="0" w:line="240" w:lineRule="auto"/>
              <w:ind w:left="-57" w:right="-57"/>
              <w:jc w:val="center"/>
              <w:rPr>
                <w:rFonts w:ascii="Times New Roman" w:eastAsia="Times New Roman" w:hAnsi="Times New Roman" w:cs="Times New Roman"/>
                <w:b/>
                <w:i/>
                <w:sz w:val="24"/>
                <w:szCs w:val="24"/>
                <w:lang w:val="en-US" w:eastAsia="ru-RU"/>
              </w:rPr>
            </w:pPr>
            <w:r w:rsidRPr="00DD1AA2">
              <w:rPr>
                <w:rFonts w:ascii="Times New Roman" w:eastAsia="Times New Roman" w:hAnsi="Times New Roman" w:cs="Times New Roman"/>
                <w:b/>
                <w:i/>
                <w:sz w:val="24"/>
                <w:szCs w:val="24"/>
                <w:lang w:val="en-US" w:eastAsia="ru-RU"/>
              </w:rPr>
              <w:t>2099,09</w:t>
            </w:r>
          </w:p>
        </w:tc>
        <w:tc>
          <w:tcPr>
            <w:tcW w:w="2100" w:type="dxa"/>
            <w:tcBorders>
              <w:top w:val="nil"/>
              <w:left w:val="nil"/>
              <w:bottom w:val="single" w:sz="4" w:space="0" w:color="auto"/>
              <w:right w:val="single" w:sz="4" w:space="0" w:color="auto"/>
            </w:tcBorders>
            <w:shd w:val="clear" w:color="auto" w:fill="auto"/>
            <w:vAlign w:val="center"/>
            <w:hideMark/>
          </w:tcPr>
          <w:p w14:paraId="2DF0A434" w14:textId="77777777" w:rsidR="00C1551E" w:rsidRPr="00DD1AA2" w:rsidRDefault="00C1551E" w:rsidP="00C1551E">
            <w:pPr>
              <w:spacing w:after="0" w:line="240" w:lineRule="auto"/>
              <w:ind w:left="-57" w:right="-57"/>
              <w:jc w:val="center"/>
              <w:rPr>
                <w:rFonts w:ascii="Times New Roman" w:eastAsia="Times New Roman" w:hAnsi="Times New Roman" w:cs="Times New Roman"/>
                <w:sz w:val="24"/>
                <w:szCs w:val="24"/>
                <w:lang w:val="en-US" w:eastAsia="ru-RU"/>
              </w:rPr>
            </w:pPr>
            <w:r w:rsidRPr="00DD1AA2">
              <w:rPr>
                <w:rFonts w:ascii="Times New Roman" w:eastAsia="Times New Roman" w:hAnsi="Times New Roman" w:cs="Times New Roman"/>
                <w:sz w:val="24"/>
                <w:szCs w:val="24"/>
                <w:lang w:val="en-US" w:eastAsia="ru-RU"/>
              </w:rPr>
              <w:t>2124,6996</w:t>
            </w:r>
          </w:p>
        </w:tc>
        <w:tc>
          <w:tcPr>
            <w:tcW w:w="3288" w:type="dxa"/>
            <w:tcBorders>
              <w:top w:val="nil"/>
              <w:left w:val="nil"/>
              <w:bottom w:val="single" w:sz="4" w:space="0" w:color="auto"/>
              <w:right w:val="single" w:sz="4" w:space="0" w:color="auto"/>
            </w:tcBorders>
            <w:shd w:val="clear" w:color="auto" w:fill="auto"/>
            <w:vAlign w:val="center"/>
            <w:hideMark/>
          </w:tcPr>
          <w:p w14:paraId="03D834B0" w14:textId="77777777" w:rsidR="00C1551E" w:rsidRPr="00DD1AA2" w:rsidRDefault="00C1551E" w:rsidP="00C1551E">
            <w:pPr>
              <w:spacing w:after="0" w:line="240" w:lineRule="auto"/>
              <w:ind w:left="-57" w:right="-57"/>
              <w:jc w:val="center"/>
              <w:rPr>
                <w:rFonts w:ascii="Times New Roman" w:eastAsia="Times New Roman" w:hAnsi="Times New Roman" w:cs="Times New Roman"/>
                <w:sz w:val="24"/>
                <w:szCs w:val="24"/>
                <w:lang w:val="en-US" w:eastAsia="ru-RU"/>
              </w:rPr>
            </w:pPr>
            <w:r w:rsidRPr="00DD1AA2">
              <w:rPr>
                <w:rFonts w:ascii="Times New Roman" w:eastAsia="Times New Roman" w:hAnsi="Times New Roman" w:cs="Times New Roman"/>
                <w:sz w:val="24"/>
                <w:szCs w:val="24"/>
                <w:lang w:val="en-US" w:eastAsia="ru-RU"/>
              </w:rPr>
              <w:t>2166,606</w:t>
            </w:r>
          </w:p>
        </w:tc>
      </w:tr>
      <w:tr w:rsidR="00C1551E" w:rsidRPr="00DD1AA2" w14:paraId="5F600FF9" w14:textId="77777777" w:rsidTr="009D5383">
        <w:trPr>
          <w:gridAfter w:val="1"/>
          <w:wAfter w:w="14" w:type="dxa"/>
          <w:trHeight w:val="283"/>
        </w:trPr>
        <w:tc>
          <w:tcPr>
            <w:tcW w:w="587" w:type="dxa"/>
            <w:tcBorders>
              <w:top w:val="nil"/>
              <w:left w:val="single" w:sz="4" w:space="0" w:color="auto"/>
              <w:bottom w:val="single" w:sz="4" w:space="0" w:color="auto"/>
              <w:right w:val="single" w:sz="4" w:space="0" w:color="auto"/>
            </w:tcBorders>
            <w:shd w:val="clear" w:color="auto" w:fill="auto"/>
            <w:vAlign w:val="center"/>
          </w:tcPr>
          <w:p w14:paraId="3425D09A" w14:textId="77777777" w:rsidR="00C1551E" w:rsidRPr="00DD1AA2" w:rsidRDefault="00C1551E" w:rsidP="00C1551E">
            <w:pPr>
              <w:spacing w:after="0" w:line="240" w:lineRule="auto"/>
              <w:ind w:left="-57" w:right="-57"/>
              <w:jc w:val="center"/>
              <w:rPr>
                <w:rFonts w:ascii="Times New Roman" w:eastAsia="Times New Roman" w:hAnsi="Times New Roman" w:cs="Times New Roman"/>
                <w:bCs/>
                <w:iCs/>
                <w:sz w:val="24"/>
                <w:szCs w:val="24"/>
                <w:lang w:val="en-US" w:eastAsia="ru-RU"/>
              </w:rPr>
            </w:pPr>
            <w:r w:rsidRPr="00DD1AA2">
              <w:rPr>
                <w:rFonts w:ascii="Times New Roman" w:eastAsia="Times New Roman" w:hAnsi="Times New Roman" w:cs="Times New Roman"/>
                <w:bCs/>
                <w:iCs/>
                <w:sz w:val="24"/>
                <w:szCs w:val="24"/>
                <w:lang w:val="en-US" w:eastAsia="ru-RU"/>
              </w:rPr>
              <w:t>19</w:t>
            </w:r>
          </w:p>
        </w:tc>
        <w:tc>
          <w:tcPr>
            <w:tcW w:w="2150" w:type="dxa"/>
            <w:tcBorders>
              <w:top w:val="nil"/>
              <w:left w:val="nil"/>
              <w:bottom w:val="single" w:sz="4" w:space="0" w:color="auto"/>
              <w:right w:val="single" w:sz="4" w:space="0" w:color="auto"/>
            </w:tcBorders>
            <w:shd w:val="clear" w:color="auto" w:fill="auto"/>
            <w:vAlign w:val="center"/>
          </w:tcPr>
          <w:p w14:paraId="29C0844E" w14:textId="77777777" w:rsidR="00C1551E" w:rsidRPr="00DD1AA2" w:rsidRDefault="00C1551E" w:rsidP="00C1551E">
            <w:pPr>
              <w:spacing w:after="0" w:line="240" w:lineRule="auto"/>
              <w:ind w:left="-57" w:right="-57"/>
              <w:jc w:val="center"/>
              <w:rPr>
                <w:rFonts w:ascii="Times New Roman" w:eastAsia="Times New Roman" w:hAnsi="Times New Roman" w:cs="Times New Roman"/>
                <w:sz w:val="24"/>
                <w:szCs w:val="24"/>
                <w:lang w:val="en-US" w:eastAsia="ru-RU"/>
              </w:rPr>
            </w:pPr>
            <w:r w:rsidRPr="00DD1AA2">
              <w:rPr>
                <w:rFonts w:ascii="Times New Roman" w:eastAsia="Times New Roman" w:hAnsi="Times New Roman" w:cs="Times New Roman"/>
                <w:sz w:val="24"/>
                <w:szCs w:val="24"/>
                <w:lang w:val="en-US" w:eastAsia="ru-RU"/>
              </w:rPr>
              <w:t>2198,749</w:t>
            </w:r>
          </w:p>
        </w:tc>
        <w:tc>
          <w:tcPr>
            <w:tcW w:w="1414" w:type="dxa"/>
            <w:tcBorders>
              <w:top w:val="nil"/>
              <w:left w:val="nil"/>
              <w:bottom w:val="single" w:sz="4" w:space="0" w:color="auto"/>
              <w:right w:val="single" w:sz="4" w:space="0" w:color="auto"/>
            </w:tcBorders>
            <w:shd w:val="clear" w:color="auto" w:fill="auto"/>
            <w:vAlign w:val="center"/>
          </w:tcPr>
          <w:p w14:paraId="59A06E70" w14:textId="77777777" w:rsidR="00C1551E" w:rsidRPr="00DD1AA2" w:rsidRDefault="00C1551E" w:rsidP="00C1551E">
            <w:pPr>
              <w:spacing w:after="0" w:line="240" w:lineRule="auto"/>
              <w:ind w:left="-57" w:right="-57"/>
              <w:jc w:val="center"/>
              <w:rPr>
                <w:rFonts w:ascii="Times New Roman" w:eastAsia="Times New Roman" w:hAnsi="Times New Roman" w:cs="Times New Roman"/>
                <w:b/>
                <w:i/>
                <w:sz w:val="24"/>
                <w:szCs w:val="24"/>
                <w:lang w:val="en-US" w:eastAsia="ru-RU"/>
              </w:rPr>
            </w:pPr>
            <w:r w:rsidRPr="00DD1AA2">
              <w:rPr>
                <w:rFonts w:ascii="Times New Roman" w:eastAsia="Times New Roman" w:hAnsi="Times New Roman" w:cs="Times New Roman"/>
                <w:b/>
                <w:i/>
                <w:sz w:val="24"/>
                <w:szCs w:val="24"/>
                <w:lang w:val="en-US" w:eastAsia="ru-RU"/>
              </w:rPr>
              <w:t>2144,70</w:t>
            </w:r>
          </w:p>
        </w:tc>
        <w:tc>
          <w:tcPr>
            <w:tcW w:w="2100" w:type="dxa"/>
            <w:tcBorders>
              <w:top w:val="nil"/>
              <w:left w:val="nil"/>
              <w:bottom w:val="single" w:sz="4" w:space="0" w:color="auto"/>
              <w:right w:val="single" w:sz="4" w:space="0" w:color="auto"/>
            </w:tcBorders>
            <w:shd w:val="clear" w:color="auto" w:fill="auto"/>
            <w:vAlign w:val="center"/>
          </w:tcPr>
          <w:p w14:paraId="7AB9B12D" w14:textId="77777777" w:rsidR="00C1551E" w:rsidRPr="00DD1AA2" w:rsidRDefault="00C1551E" w:rsidP="00C1551E">
            <w:pPr>
              <w:spacing w:after="0" w:line="240" w:lineRule="auto"/>
              <w:ind w:left="-57" w:right="-57"/>
              <w:jc w:val="center"/>
              <w:rPr>
                <w:rFonts w:ascii="Times New Roman" w:eastAsia="Times New Roman" w:hAnsi="Times New Roman" w:cs="Times New Roman"/>
                <w:sz w:val="24"/>
                <w:szCs w:val="24"/>
                <w:lang w:eastAsia="ru-RU"/>
              </w:rPr>
            </w:pPr>
            <w:r w:rsidRPr="00DD1AA2">
              <w:rPr>
                <w:rFonts w:ascii="Times New Roman" w:eastAsia="Times New Roman" w:hAnsi="Times New Roman" w:cs="Times New Roman"/>
                <w:sz w:val="24"/>
                <w:szCs w:val="24"/>
                <w:lang w:eastAsia="ru-RU"/>
              </w:rPr>
              <w:t>2161,5772</w:t>
            </w:r>
          </w:p>
        </w:tc>
        <w:tc>
          <w:tcPr>
            <w:tcW w:w="3288" w:type="dxa"/>
            <w:tcBorders>
              <w:top w:val="nil"/>
              <w:left w:val="nil"/>
              <w:bottom w:val="single" w:sz="4" w:space="0" w:color="auto"/>
              <w:right w:val="single" w:sz="4" w:space="0" w:color="auto"/>
            </w:tcBorders>
            <w:shd w:val="clear" w:color="auto" w:fill="auto"/>
            <w:vAlign w:val="center"/>
          </w:tcPr>
          <w:p w14:paraId="40CEFA2B" w14:textId="77777777" w:rsidR="00C1551E" w:rsidRPr="00DD1AA2" w:rsidRDefault="00C1551E" w:rsidP="00C1551E">
            <w:pPr>
              <w:spacing w:after="0" w:line="240" w:lineRule="auto"/>
              <w:ind w:left="-57" w:right="-57"/>
              <w:jc w:val="center"/>
              <w:rPr>
                <w:rFonts w:ascii="Times New Roman" w:eastAsia="Times New Roman" w:hAnsi="Times New Roman" w:cs="Times New Roman"/>
                <w:sz w:val="24"/>
                <w:szCs w:val="24"/>
                <w:lang w:eastAsia="ru-RU"/>
              </w:rPr>
            </w:pPr>
            <w:r w:rsidRPr="00DD1AA2">
              <w:rPr>
                <w:rFonts w:ascii="Times New Roman" w:eastAsia="Times New Roman" w:hAnsi="Times New Roman" w:cs="Times New Roman"/>
                <w:sz w:val="24"/>
                <w:szCs w:val="24"/>
                <w:lang w:eastAsia="ru-RU"/>
              </w:rPr>
              <w:t>2198,777</w:t>
            </w:r>
          </w:p>
        </w:tc>
      </w:tr>
      <w:tr w:rsidR="00C1551E" w:rsidRPr="00DD1AA2" w14:paraId="0C941372" w14:textId="77777777" w:rsidTr="009D5383">
        <w:trPr>
          <w:gridAfter w:val="1"/>
          <w:wAfter w:w="14" w:type="dxa"/>
          <w:trHeight w:val="283"/>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0351A0D2" w14:textId="77777777" w:rsidR="00C1551E" w:rsidRPr="00DD1AA2" w:rsidRDefault="00C1551E" w:rsidP="00C1551E">
            <w:pPr>
              <w:spacing w:after="0" w:line="240" w:lineRule="auto"/>
              <w:ind w:left="-57" w:right="-57"/>
              <w:jc w:val="center"/>
              <w:rPr>
                <w:rFonts w:ascii="Times New Roman" w:eastAsia="Times New Roman" w:hAnsi="Times New Roman" w:cs="Times New Roman"/>
                <w:bCs/>
                <w:iCs/>
                <w:sz w:val="24"/>
                <w:szCs w:val="24"/>
                <w:lang w:eastAsia="ru-RU"/>
              </w:rPr>
            </w:pPr>
            <w:r w:rsidRPr="00DD1AA2">
              <w:rPr>
                <w:rFonts w:ascii="Times New Roman" w:eastAsia="Times New Roman" w:hAnsi="Times New Roman" w:cs="Times New Roman"/>
                <w:bCs/>
                <w:iCs/>
                <w:sz w:val="24"/>
                <w:szCs w:val="24"/>
                <w:lang w:eastAsia="ru-RU"/>
              </w:rPr>
              <w:t>20</w:t>
            </w:r>
          </w:p>
        </w:tc>
        <w:tc>
          <w:tcPr>
            <w:tcW w:w="2150" w:type="dxa"/>
            <w:tcBorders>
              <w:top w:val="nil"/>
              <w:left w:val="nil"/>
              <w:bottom w:val="single" w:sz="4" w:space="0" w:color="auto"/>
              <w:right w:val="single" w:sz="4" w:space="0" w:color="auto"/>
            </w:tcBorders>
            <w:shd w:val="clear" w:color="auto" w:fill="auto"/>
            <w:vAlign w:val="center"/>
            <w:hideMark/>
          </w:tcPr>
          <w:p w14:paraId="6D935833" w14:textId="77777777" w:rsidR="00C1551E" w:rsidRPr="00DD1AA2" w:rsidRDefault="00C1551E" w:rsidP="00C1551E">
            <w:pPr>
              <w:spacing w:after="0" w:line="240" w:lineRule="auto"/>
              <w:ind w:left="-57" w:right="-57"/>
              <w:jc w:val="center"/>
              <w:rPr>
                <w:rFonts w:ascii="Times New Roman" w:eastAsia="Times New Roman" w:hAnsi="Times New Roman" w:cs="Times New Roman"/>
                <w:sz w:val="24"/>
                <w:szCs w:val="24"/>
                <w:lang w:eastAsia="ru-RU"/>
              </w:rPr>
            </w:pPr>
            <w:r w:rsidRPr="00DD1AA2">
              <w:rPr>
                <w:rFonts w:ascii="Times New Roman" w:eastAsia="Times New Roman" w:hAnsi="Times New Roman" w:cs="Times New Roman"/>
                <w:sz w:val="24"/>
                <w:szCs w:val="24"/>
                <w:lang w:eastAsia="ru-RU"/>
              </w:rPr>
              <w:t>2230,920</w:t>
            </w:r>
          </w:p>
        </w:tc>
        <w:tc>
          <w:tcPr>
            <w:tcW w:w="1414" w:type="dxa"/>
            <w:tcBorders>
              <w:top w:val="nil"/>
              <w:left w:val="nil"/>
              <w:bottom w:val="single" w:sz="4" w:space="0" w:color="auto"/>
              <w:right w:val="single" w:sz="4" w:space="0" w:color="auto"/>
            </w:tcBorders>
            <w:shd w:val="clear" w:color="auto" w:fill="auto"/>
            <w:vAlign w:val="center"/>
            <w:hideMark/>
          </w:tcPr>
          <w:p w14:paraId="48AB9A69" w14:textId="77777777" w:rsidR="00C1551E" w:rsidRPr="00DD1AA2" w:rsidRDefault="00C1551E" w:rsidP="00C1551E">
            <w:pPr>
              <w:spacing w:after="0" w:line="240" w:lineRule="auto"/>
              <w:ind w:left="-57" w:right="-57"/>
              <w:jc w:val="center"/>
              <w:rPr>
                <w:rFonts w:ascii="Times New Roman" w:eastAsia="Times New Roman" w:hAnsi="Times New Roman" w:cs="Times New Roman"/>
                <w:b/>
                <w:i/>
                <w:sz w:val="24"/>
                <w:szCs w:val="24"/>
                <w:lang w:eastAsia="ru-RU"/>
              </w:rPr>
            </w:pPr>
            <w:r w:rsidRPr="00DD1AA2">
              <w:rPr>
                <w:rFonts w:ascii="Times New Roman" w:eastAsia="Times New Roman" w:hAnsi="Times New Roman" w:cs="Times New Roman"/>
                <w:b/>
                <w:i/>
                <w:sz w:val="24"/>
                <w:szCs w:val="24"/>
                <w:lang w:eastAsia="ru-RU"/>
              </w:rPr>
              <w:t>2182,69</w:t>
            </w:r>
          </w:p>
        </w:tc>
        <w:tc>
          <w:tcPr>
            <w:tcW w:w="2100" w:type="dxa"/>
            <w:tcBorders>
              <w:top w:val="nil"/>
              <w:left w:val="nil"/>
              <w:bottom w:val="single" w:sz="4" w:space="0" w:color="auto"/>
              <w:right w:val="single" w:sz="4" w:space="0" w:color="auto"/>
            </w:tcBorders>
            <w:shd w:val="clear" w:color="auto" w:fill="auto"/>
            <w:noWrap/>
            <w:vAlign w:val="center"/>
            <w:hideMark/>
          </w:tcPr>
          <w:p w14:paraId="7A4F7EB0" w14:textId="77777777" w:rsidR="00C1551E" w:rsidRPr="00DD1AA2" w:rsidRDefault="00C1551E" w:rsidP="00C1551E">
            <w:pPr>
              <w:spacing w:after="0" w:line="240" w:lineRule="auto"/>
              <w:ind w:left="-57" w:right="-57"/>
              <w:jc w:val="center"/>
              <w:rPr>
                <w:rFonts w:ascii="Times New Roman" w:eastAsia="Times New Roman" w:hAnsi="Times New Roman" w:cs="Times New Roman"/>
                <w:sz w:val="24"/>
                <w:szCs w:val="24"/>
                <w:lang w:eastAsia="ru-RU"/>
              </w:rPr>
            </w:pPr>
            <w:r w:rsidRPr="00DD1AA2">
              <w:rPr>
                <w:rFonts w:ascii="Times New Roman" w:eastAsia="Times New Roman" w:hAnsi="Times New Roman" w:cs="Times New Roman"/>
                <w:sz w:val="24"/>
                <w:szCs w:val="24"/>
                <w:lang w:eastAsia="ru-RU"/>
              </w:rPr>
              <w:t>2194,3130</w:t>
            </w:r>
          </w:p>
        </w:tc>
        <w:tc>
          <w:tcPr>
            <w:tcW w:w="3288" w:type="dxa"/>
            <w:tcBorders>
              <w:top w:val="nil"/>
              <w:left w:val="nil"/>
              <w:bottom w:val="single" w:sz="4" w:space="0" w:color="auto"/>
              <w:right w:val="single" w:sz="4" w:space="0" w:color="auto"/>
            </w:tcBorders>
            <w:shd w:val="clear" w:color="auto" w:fill="auto"/>
            <w:noWrap/>
            <w:vAlign w:val="center"/>
            <w:hideMark/>
          </w:tcPr>
          <w:p w14:paraId="56BC3041" w14:textId="77777777" w:rsidR="00C1551E" w:rsidRPr="00DD1AA2" w:rsidRDefault="00C1551E" w:rsidP="00C1551E">
            <w:pPr>
              <w:spacing w:after="0" w:line="240" w:lineRule="auto"/>
              <w:ind w:left="-57" w:right="-57"/>
              <w:jc w:val="center"/>
              <w:rPr>
                <w:rFonts w:ascii="Times New Roman" w:eastAsia="Times New Roman" w:hAnsi="Times New Roman" w:cs="Times New Roman"/>
                <w:sz w:val="24"/>
                <w:szCs w:val="24"/>
                <w:lang w:eastAsia="ru-RU"/>
              </w:rPr>
            </w:pPr>
            <w:r w:rsidRPr="00DD1AA2">
              <w:rPr>
                <w:rFonts w:ascii="Times New Roman" w:eastAsia="Times New Roman" w:hAnsi="Times New Roman" w:cs="Times New Roman"/>
                <w:sz w:val="24"/>
                <w:szCs w:val="24"/>
                <w:lang w:eastAsia="ru-RU"/>
              </w:rPr>
              <w:t>2230,948</w:t>
            </w:r>
          </w:p>
        </w:tc>
      </w:tr>
      <w:tr w:rsidR="00C1551E" w:rsidRPr="00DD1AA2" w14:paraId="3F1D3975" w14:textId="77777777" w:rsidTr="009D5383">
        <w:trPr>
          <w:trHeight w:val="283"/>
        </w:trPr>
        <w:tc>
          <w:tcPr>
            <w:tcW w:w="955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BAAA1F" w14:textId="13945B82" w:rsidR="00C1551E" w:rsidRPr="00DD1AA2" w:rsidRDefault="00C1551E" w:rsidP="00C1551E">
            <w:pPr>
              <w:spacing w:after="0" w:line="240" w:lineRule="auto"/>
              <w:jc w:val="both"/>
              <w:rPr>
                <w:rFonts w:ascii="Times New Roman" w:eastAsia="Times New Roman" w:hAnsi="Times New Roman" w:cs="Times New Roman"/>
                <w:sz w:val="24"/>
                <w:szCs w:val="24"/>
                <w:lang w:eastAsia="ru-RU"/>
              </w:rPr>
            </w:pPr>
            <w:r w:rsidRPr="00B56F74">
              <w:rPr>
                <w:rFonts w:ascii="Times New Roman" w:eastAsia="Times New Roman" w:hAnsi="Times New Roman" w:cs="Times New Roman"/>
                <w:color w:val="000000" w:themeColor="text1"/>
                <w:sz w:val="24"/>
                <w:szCs w:val="24"/>
                <w:lang w:val="kk-KZ" w:eastAsia="ru-RU"/>
              </w:rPr>
              <w:t xml:space="preserve">Ескерту </w:t>
            </w:r>
            <w:r w:rsidRPr="00B56F74">
              <w:rPr>
                <w:rFonts w:ascii="Times New Roman" w:eastAsia="Calibri" w:hAnsi="Times New Roman" w:cs="Times New Roman"/>
                <w:color w:val="000000" w:themeColor="text1"/>
                <w:sz w:val="24"/>
                <w:szCs w:val="24"/>
                <w:lang w:val="kk-KZ" w:eastAsia="ru-RU"/>
              </w:rPr>
              <w:t xml:space="preserve">– </w:t>
            </w:r>
            <w:r>
              <w:rPr>
                <w:rFonts w:ascii="Times New Roman" w:eastAsia="Calibri" w:hAnsi="Times New Roman" w:cs="Times New Roman"/>
                <w:color w:val="000000" w:themeColor="text1"/>
                <w:sz w:val="24"/>
                <w:szCs w:val="24"/>
                <w:lang w:eastAsia="ru-RU"/>
              </w:rPr>
              <w:t>[123</w:t>
            </w:r>
            <w:r w:rsidRPr="00B56F74">
              <w:rPr>
                <w:rFonts w:ascii="Times New Roman" w:eastAsia="Calibri" w:hAnsi="Times New Roman" w:cs="Times New Roman"/>
                <w:color w:val="000000" w:themeColor="text1"/>
                <w:sz w:val="24"/>
                <w:szCs w:val="24"/>
                <w:lang w:eastAsia="ru-RU"/>
              </w:rPr>
              <w:t>]</w:t>
            </w:r>
            <w:r w:rsidRPr="00B56F74">
              <w:rPr>
                <w:rFonts w:ascii="Times New Roman" w:eastAsia="Calibri" w:hAnsi="Times New Roman" w:cs="Times New Roman"/>
                <w:color w:val="000000" w:themeColor="text1"/>
                <w:sz w:val="24"/>
                <w:szCs w:val="24"/>
                <w:lang w:val="kk-KZ" w:eastAsia="ru-RU"/>
              </w:rPr>
              <w:t xml:space="preserve"> мәлімет негізінде автормен есептелді</w:t>
            </w:r>
          </w:p>
        </w:tc>
      </w:tr>
    </w:tbl>
    <w:p w14:paraId="5F32214F" w14:textId="77777777" w:rsidR="00604F89" w:rsidRDefault="00604F89" w:rsidP="00604F89">
      <w:pPr>
        <w:spacing w:after="0" w:line="240" w:lineRule="auto"/>
        <w:jc w:val="both"/>
        <w:rPr>
          <w:rFonts w:ascii="Times New Roman" w:eastAsia="Times New Roman" w:hAnsi="Times New Roman" w:cs="Times New Roman"/>
          <w:sz w:val="28"/>
          <w:szCs w:val="28"/>
          <w:lang w:eastAsia="ru-RU"/>
        </w:rPr>
      </w:pPr>
    </w:p>
    <w:p w14:paraId="2134AB71" w14:textId="77777777" w:rsidR="00A510DC" w:rsidRDefault="00A510DC" w:rsidP="00A510DC">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Алматы облысы бойынша </w:t>
      </w:r>
      <w:r w:rsidRPr="00A510DC">
        <w:rPr>
          <w:rFonts w:ascii="Times New Roman" w:eastAsia="Times New Roman" w:hAnsi="Times New Roman" w:cs="Times New Roman"/>
          <w:sz w:val="28"/>
          <w:szCs w:val="28"/>
          <w:lang w:val="kk-KZ" w:eastAsia="ru-RU"/>
        </w:rPr>
        <w:t>жыл басына халық саны</w:t>
      </w:r>
      <w:r>
        <w:rPr>
          <w:rFonts w:ascii="Times New Roman" w:eastAsia="Times New Roman" w:hAnsi="Times New Roman" w:cs="Times New Roman"/>
          <w:sz w:val="28"/>
          <w:szCs w:val="28"/>
          <w:lang w:val="kk-KZ" w:eastAsia="ru-RU"/>
        </w:rPr>
        <w:t xml:space="preserve">н </w:t>
      </w:r>
      <w:r w:rsidRPr="00A510DC">
        <w:rPr>
          <w:rFonts w:ascii="Times New Roman" w:eastAsia="Times New Roman" w:hAnsi="Times New Roman" w:cs="Times New Roman"/>
          <w:sz w:val="28"/>
          <w:szCs w:val="28"/>
          <w:lang w:val="kk-KZ" w:eastAsia="ru-RU"/>
        </w:rPr>
        <w:t>(</w:t>
      </w:r>
      <w:r w:rsidR="00E2595A" w:rsidRPr="00E2595A">
        <w:rPr>
          <w:rFonts w:ascii="Times New Roman" w:eastAsia="Times New Roman" w:hAnsi="Times New Roman" w:cs="Times New Roman"/>
          <w:sz w:val="28"/>
          <w:szCs w:val="28"/>
          <w:lang w:val="kk-KZ" w:eastAsia="ru-RU"/>
        </w:rPr>
        <w:t>AX7</w:t>
      </w:r>
      <w:r w:rsidRPr="00A510D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болжамды модельдер параметрлерін қарастырамыз. Параметрлерді бағалау жылжымалы орташа әдіспен қол жеткізілген </w:t>
      </w:r>
      <w:r w:rsidR="00E2595A" w:rsidRPr="00E2595A">
        <w:rPr>
          <w:rFonts w:ascii="Times New Roman" w:eastAsia="Times New Roman" w:hAnsi="Times New Roman" w:cs="Times New Roman"/>
          <w:sz w:val="28"/>
          <w:szCs w:val="28"/>
          <w:lang w:val="kk-KZ" w:eastAsia="ru-RU"/>
        </w:rPr>
        <w:t>AX7</w:t>
      </w:r>
      <w:r>
        <w:rPr>
          <w:rFonts w:ascii="Times New Roman" w:eastAsia="Times New Roman" w:hAnsi="Times New Roman" w:cs="Times New Roman"/>
          <w:sz w:val="28"/>
          <w:szCs w:val="28"/>
          <w:lang w:val="kk-KZ" w:eastAsia="ru-RU"/>
        </w:rPr>
        <w:t xml:space="preserve"> болжамының дәлдігін көрсетеді </w:t>
      </w:r>
      <w:r w:rsidRPr="00A510D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ауытқу</w:t>
      </w:r>
      <w:r w:rsidRPr="00A510DC">
        <w:rPr>
          <w:rFonts w:ascii="Times New Roman" w:eastAsia="Times New Roman" w:hAnsi="Times New Roman" w:cs="Times New Roman"/>
          <w:sz w:val="28"/>
          <w:szCs w:val="28"/>
          <w:lang w:val="kk-KZ" w:eastAsia="ru-RU"/>
        </w:rPr>
        <w:t xml:space="preserve"> 1,115%)</w:t>
      </w:r>
      <w:r>
        <w:rPr>
          <w:rFonts w:ascii="Times New Roman" w:eastAsia="Times New Roman" w:hAnsi="Times New Roman" w:cs="Times New Roman"/>
          <w:sz w:val="28"/>
          <w:szCs w:val="28"/>
          <w:lang w:val="kk-KZ" w:eastAsia="ru-RU"/>
        </w:rPr>
        <w:t>.</w:t>
      </w:r>
    </w:p>
    <w:p w14:paraId="7CA1DC6C" w14:textId="38DC75B4" w:rsidR="00A510DC" w:rsidRDefault="00A510DC" w:rsidP="00A510DC">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Эконометрикалық әдістер бойынша </w:t>
      </w:r>
      <w:r w:rsidRPr="00A510DC">
        <w:rPr>
          <w:rFonts w:ascii="Times New Roman" w:eastAsia="Times New Roman" w:hAnsi="Times New Roman" w:cs="Times New Roman"/>
          <w:sz w:val="28"/>
          <w:szCs w:val="28"/>
          <w:lang w:val="kk-KZ" w:eastAsia="ru-RU"/>
        </w:rPr>
        <w:t>Алматы облысын</w:t>
      </w:r>
      <w:r>
        <w:rPr>
          <w:rFonts w:ascii="Times New Roman" w:eastAsia="Times New Roman" w:hAnsi="Times New Roman" w:cs="Times New Roman"/>
          <w:sz w:val="28"/>
          <w:szCs w:val="28"/>
          <w:lang w:val="kk-KZ" w:eastAsia="ru-RU"/>
        </w:rPr>
        <w:t>ың</w:t>
      </w:r>
      <w:r w:rsidRPr="00A510DC">
        <w:rPr>
          <w:rFonts w:ascii="Times New Roman" w:eastAsia="Times New Roman" w:hAnsi="Times New Roman" w:cs="Times New Roman"/>
          <w:sz w:val="28"/>
          <w:szCs w:val="28"/>
          <w:lang w:val="kk-KZ" w:eastAsia="ru-RU"/>
        </w:rPr>
        <w:t xml:space="preserve"> ағымдағы</w:t>
      </w:r>
      <w:r>
        <w:rPr>
          <w:rFonts w:ascii="Times New Roman" w:eastAsia="Times New Roman" w:hAnsi="Times New Roman" w:cs="Times New Roman"/>
          <w:sz w:val="28"/>
          <w:szCs w:val="28"/>
          <w:lang w:val="kk-KZ" w:eastAsia="ru-RU"/>
        </w:rPr>
        <w:t xml:space="preserve"> бағалардағы мал шаруашылы</w:t>
      </w:r>
      <w:r w:rsidRPr="00A510DC">
        <w:rPr>
          <w:rFonts w:ascii="Times New Roman" w:eastAsia="Times New Roman" w:hAnsi="Times New Roman" w:cs="Times New Roman"/>
          <w:sz w:val="28"/>
          <w:szCs w:val="28"/>
          <w:lang w:val="kk-KZ" w:eastAsia="ru-RU"/>
        </w:rPr>
        <w:t>ғының жалпы өнімі</w:t>
      </w:r>
      <w:r>
        <w:rPr>
          <w:rFonts w:ascii="Times New Roman" w:eastAsia="Times New Roman" w:hAnsi="Times New Roman" w:cs="Times New Roman"/>
          <w:sz w:val="28"/>
          <w:szCs w:val="28"/>
          <w:lang w:val="kk-KZ" w:eastAsia="ru-RU"/>
        </w:rPr>
        <w:t xml:space="preserve">нің </w:t>
      </w:r>
      <w:r w:rsidR="00322AA8">
        <w:rPr>
          <w:rFonts w:ascii="Times New Roman" w:eastAsia="Times New Roman" w:hAnsi="Times New Roman" w:cs="Times New Roman"/>
          <w:sz w:val="28"/>
          <w:szCs w:val="28"/>
          <w:lang w:val="kk-KZ" w:eastAsia="ru-RU"/>
        </w:rPr>
        <w:t>(</w:t>
      </w:r>
      <w:r w:rsidR="00E2595A" w:rsidRPr="00E2595A">
        <w:rPr>
          <w:rFonts w:ascii="Times New Roman" w:eastAsia="Times New Roman" w:hAnsi="Times New Roman" w:cs="Times New Roman"/>
          <w:sz w:val="28"/>
          <w:szCs w:val="28"/>
          <w:lang w:val="kk-KZ" w:eastAsia="ru-RU"/>
        </w:rPr>
        <w:t>AX5</w:t>
      </w:r>
      <w:r w:rsidR="00322AA8" w:rsidRPr="00322AA8">
        <w:rPr>
          <w:rFonts w:ascii="Times New Roman" w:eastAsia="Times New Roman" w:hAnsi="Times New Roman" w:cs="Times New Roman"/>
          <w:sz w:val="28"/>
          <w:szCs w:val="28"/>
          <w:lang w:val="kk-KZ" w:eastAsia="ru-RU"/>
        </w:rPr>
        <w:t>)</w:t>
      </w:r>
      <w:r w:rsidR="00322AA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болжамын есептейміз</w:t>
      </w:r>
      <w:r w:rsidR="00C05394">
        <w:rPr>
          <w:rFonts w:ascii="Times New Roman" w:eastAsia="Times New Roman" w:hAnsi="Times New Roman" w:cs="Times New Roman"/>
          <w:sz w:val="28"/>
          <w:szCs w:val="28"/>
          <w:lang w:val="kk-KZ" w:eastAsia="ru-RU"/>
        </w:rPr>
        <w:t xml:space="preserve"> (37</w:t>
      </w:r>
      <w:r w:rsidR="00322AA8">
        <w:rPr>
          <w:rFonts w:ascii="Times New Roman" w:eastAsia="Times New Roman" w:hAnsi="Times New Roman" w:cs="Times New Roman"/>
          <w:sz w:val="28"/>
          <w:szCs w:val="28"/>
          <w:lang w:val="kk-KZ" w:eastAsia="ru-RU"/>
        </w:rPr>
        <w:t>-кесте)</w:t>
      </w:r>
      <w:r>
        <w:rPr>
          <w:rFonts w:ascii="Times New Roman" w:eastAsia="Times New Roman" w:hAnsi="Times New Roman" w:cs="Times New Roman"/>
          <w:sz w:val="28"/>
          <w:szCs w:val="28"/>
          <w:lang w:val="kk-KZ" w:eastAsia="ru-RU"/>
        </w:rPr>
        <w:t xml:space="preserve">. </w:t>
      </w:r>
    </w:p>
    <w:p w14:paraId="68921B49" w14:textId="77777777" w:rsidR="00A510DC" w:rsidRPr="00A510DC" w:rsidRDefault="00A510DC" w:rsidP="00A510DC">
      <w:pPr>
        <w:spacing w:after="0" w:line="240" w:lineRule="auto"/>
        <w:ind w:firstLine="567"/>
        <w:jc w:val="both"/>
        <w:rPr>
          <w:rFonts w:ascii="Times New Roman" w:eastAsia="Times New Roman" w:hAnsi="Times New Roman" w:cs="Times New Roman"/>
          <w:sz w:val="28"/>
          <w:szCs w:val="28"/>
          <w:lang w:val="kk-KZ" w:eastAsia="ru-RU"/>
        </w:rPr>
      </w:pPr>
    </w:p>
    <w:p w14:paraId="482DA9B1" w14:textId="1377F732" w:rsidR="00322AA8" w:rsidRPr="00322AA8" w:rsidRDefault="00C05394" w:rsidP="00322AA8">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37</w:t>
      </w:r>
      <w:r w:rsidR="00322AA8" w:rsidRPr="00322AA8">
        <w:rPr>
          <w:rFonts w:ascii="Times New Roman" w:eastAsia="Times New Roman" w:hAnsi="Times New Roman" w:cs="Times New Roman"/>
          <w:sz w:val="28"/>
          <w:szCs w:val="28"/>
          <w:lang w:val="kk-KZ" w:eastAsia="ru-RU"/>
        </w:rPr>
        <w:t>-кесте – Алматы облысының ағымдағы бағалардағы мал шаруашылығының жалпы өнімінің болжамы</w:t>
      </w:r>
      <w:r w:rsidR="00322AA8" w:rsidRPr="00322AA8">
        <w:rPr>
          <w:rFonts w:ascii="Times New Roman" w:eastAsia="Times New Roman" w:hAnsi="Times New Roman" w:cs="Times New Roman"/>
          <w:color w:val="000000"/>
          <w:sz w:val="28"/>
          <w:szCs w:val="28"/>
          <w:lang w:val="kk-KZ" w:eastAsia="ru-RU"/>
        </w:rPr>
        <w:t xml:space="preserve"> (</w:t>
      </w:r>
      <w:r w:rsidR="00E2595A" w:rsidRPr="00E2595A">
        <w:rPr>
          <w:rFonts w:ascii="Times New Roman" w:eastAsia="Times New Roman" w:hAnsi="Times New Roman" w:cs="Times New Roman"/>
          <w:i/>
          <w:color w:val="000000"/>
          <w:sz w:val="28"/>
          <w:szCs w:val="28"/>
          <w:lang w:val="kk-KZ" w:eastAsia="ru-RU"/>
        </w:rPr>
        <w:t>AX5</w:t>
      </w:r>
      <w:r w:rsidR="00322AA8" w:rsidRPr="00322AA8">
        <w:rPr>
          <w:rFonts w:ascii="Times New Roman" w:eastAsia="Times New Roman" w:hAnsi="Times New Roman" w:cs="Times New Roman"/>
          <w:color w:val="000000"/>
          <w:sz w:val="28"/>
          <w:szCs w:val="28"/>
          <w:lang w:val="kk-KZ" w:eastAsia="ru-RU"/>
        </w:rPr>
        <w:t>)</w:t>
      </w:r>
    </w:p>
    <w:p w14:paraId="1AD3D3E7" w14:textId="77777777" w:rsidR="00322AA8" w:rsidRPr="00322AA8" w:rsidRDefault="00322AA8" w:rsidP="00322AA8">
      <w:pPr>
        <w:spacing w:after="0" w:line="240" w:lineRule="auto"/>
        <w:ind w:firstLine="567"/>
        <w:jc w:val="both"/>
        <w:rPr>
          <w:rFonts w:ascii="Times New Roman" w:eastAsia="Times New Roman" w:hAnsi="Times New Roman" w:cs="Times New Roman"/>
          <w:sz w:val="28"/>
          <w:szCs w:val="28"/>
          <w:lang w:val="kk-KZ" w:eastAsia="ru-RU"/>
        </w:rPr>
      </w:pPr>
    </w:p>
    <w:tbl>
      <w:tblPr>
        <w:tblW w:w="9707" w:type="dxa"/>
        <w:tblInd w:w="93" w:type="dxa"/>
        <w:tblLook w:val="04A0" w:firstRow="1" w:lastRow="0" w:firstColumn="1" w:lastColumn="0" w:noHBand="0" w:noVBand="1"/>
      </w:tblPr>
      <w:tblGrid>
        <w:gridCol w:w="587"/>
        <w:gridCol w:w="2174"/>
        <w:gridCol w:w="1414"/>
        <w:gridCol w:w="2100"/>
        <w:gridCol w:w="3432"/>
      </w:tblGrid>
      <w:tr w:rsidR="00322AA8" w:rsidRPr="00322AA8" w14:paraId="2D5A6744" w14:textId="77777777" w:rsidTr="009D5383">
        <w:trPr>
          <w:trHeight w:val="567"/>
        </w:trPr>
        <w:tc>
          <w:tcPr>
            <w:tcW w:w="587" w:type="dxa"/>
            <w:vMerge w:val="restart"/>
            <w:tcBorders>
              <w:top w:val="single" w:sz="4" w:space="0" w:color="auto"/>
              <w:left w:val="single" w:sz="4" w:space="0" w:color="auto"/>
              <w:right w:val="single" w:sz="4" w:space="0" w:color="auto"/>
            </w:tcBorders>
            <w:shd w:val="clear" w:color="auto" w:fill="auto"/>
            <w:vAlign w:val="center"/>
          </w:tcPr>
          <w:p w14:paraId="4B750E46" w14:textId="77777777" w:rsidR="00322AA8" w:rsidRPr="00322AA8" w:rsidRDefault="00E2595A" w:rsidP="00322AA8">
            <w:pPr>
              <w:spacing w:after="0" w:line="240" w:lineRule="auto"/>
              <w:ind w:left="-57" w:right="-57"/>
              <w:jc w:val="center"/>
              <w:rPr>
                <w:rFonts w:ascii="Times New Roman" w:eastAsia="Times New Roman" w:hAnsi="Times New Roman" w:cs="Times New Roman"/>
                <w:b/>
                <w:bCs/>
                <w:lang w:eastAsia="ru-RU"/>
              </w:rPr>
            </w:pPr>
            <w:r w:rsidRPr="00E2595A">
              <w:rPr>
                <w:rFonts w:ascii="Times New Roman" w:eastAsia="Times New Roman" w:hAnsi="Times New Roman" w:cs="Times New Roman"/>
                <w:b/>
                <w:bCs/>
                <w:iCs/>
                <w:color w:val="000000"/>
                <w:lang w:val="en-US" w:eastAsia="ru-RU"/>
              </w:rPr>
              <w:t>AX5</w:t>
            </w:r>
          </w:p>
        </w:tc>
        <w:tc>
          <w:tcPr>
            <w:tcW w:w="2174" w:type="dxa"/>
            <w:tcBorders>
              <w:top w:val="single" w:sz="4" w:space="0" w:color="auto"/>
              <w:left w:val="nil"/>
              <w:bottom w:val="single" w:sz="4" w:space="0" w:color="auto"/>
              <w:right w:val="single" w:sz="4" w:space="0" w:color="auto"/>
            </w:tcBorders>
            <w:shd w:val="clear" w:color="auto" w:fill="auto"/>
            <w:vAlign w:val="center"/>
          </w:tcPr>
          <w:p w14:paraId="64B16699" w14:textId="77777777" w:rsidR="00322AA8" w:rsidRPr="008A5C27" w:rsidRDefault="00322AA8" w:rsidP="00322AA8">
            <w:pPr>
              <w:spacing w:after="0" w:line="240" w:lineRule="auto"/>
              <w:ind w:left="-57" w:right="-57"/>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Тренд әдісі</w:t>
            </w:r>
          </w:p>
        </w:tc>
        <w:tc>
          <w:tcPr>
            <w:tcW w:w="1414" w:type="dxa"/>
            <w:tcBorders>
              <w:top w:val="single" w:sz="4" w:space="0" w:color="auto"/>
              <w:left w:val="nil"/>
              <w:bottom w:val="single" w:sz="4" w:space="0" w:color="auto"/>
              <w:right w:val="single" w:sz="4" w:space="0" w:color="auto"/>
            </w:tcBorders>
            <w:shd w:val="clear" w:color="auto" w:fill="auto"/>
            <w:vAlign w:val="center"/>
          </w:tcPr>
          <w:p w14:paraId="04B9ED41" w14:textId="77777777" w:rsidR="00322AA8" w:rsidRPr="00B56F74" w:rsidRDefault="00322AA8" w:rsidP="00322AA8">
            <w:pPr>
              <w:spacing w:after="0" w:line="240" w:lineRule="auto"/>
              <w:ind w:left="-57" w:right="-57"/>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Сырғымалы орташа</w:t>
            </w:r>
            <w:r w:rsidRPr="00B56F74">
              <w:rPr>
                <w:rFonts w:ascii="Times New Roman" w:eastAsia="Times New Roman" w:hAnsi="Times New Roman" w:cs="Times New Roman"/>
                <w:color w:val="000000" w:themeColor="text1"/>
                <w:sz w:val="24"/>
                <w:szCs w:val="24"/>
                <w:lang w:eastAsia="ru-RU"/>
              </w:rPr>
              <w:t xml:space="preserve"> </w:t>
            </w:r>
          </w:p>
        </w:tc>
        <w:tc>
          <w:tcPr>
            <w:tcW w:w="2100" w:type="dxa"/>
            <w:tcBorders>
              <w:top w:val="single" w:sz="4" w:space="0" w:color="auto"/>
              <w:left w:val="nil"/>
              <w:bottom w:val="single" w:sz="4" w:space="0" w:color="auto"/>
              <w:right w:val="single" w:sz="4" w:space="0" w:color="auto"/>
            </w:tcBorders>
            <w:shd w:val="clear" w:color="auto" w:fill="auto"/>
            <w:vAlign w:val="center"/>
          </w:tcPr>
          <w:p w14:paraId="19878B51" w14:textId="77777777" w:rsidR="00322AA8" w:rsidRDefault="00322AA8" w:rsidP="00322AA8">
            <w:pPr>
              <w:spacing w:after="0" w:line="240" w:lineRule="auto"/>
              <w:ind w:left="-57" w:right="-57"/>
              <w:jc w:val="center"/>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eastAsia="ru-RU"/>
              </w:rPr>
              <w:t>Экспоненциал</w:t>
            </w:r>
            <w:r>
              <w:rPr>
                <w:rFonts w:ascii="Times New Roman" w:eastAsia="Times New Roman" w:hAnsi="Times New Roman" w:cs="Times New Roman"/>
                <w:color w:val="000000" w:themeColor="text1"/>
                <w:sz w:val="24"/>
                <w:szCs w:val="24"/>
                <w:lang w:val="kk-KZ" w:eastAsia="ru-RU"/>
              </w:rPr>
              <w:t>дық</w:t>
            </w:r>
            <w:r w:rsidRPr="00B56F74">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val="kk-KZ" w:eastAsia="ru-RU"/>
              </w:rPr>
              <w:t>деңгейлестіру</w:t>
            </w:r>
          </w:p>
          <w:p w14:paraId="6BCF78C7" w14:textId="77777777" w:rsidR="00C1551E" w:rsidRPr="008A5C27" w:rsidRDefault="00C1551E" w:rsidP="00322AA8">
            <w:pPr>
              <w:spacing w:after="0" w:line="240" w:lineRule="auto"/>
              <w:ind w:left="-57" w:right="-57"/>
              <w:jc w:val="center"/>
              <w:rPr>
                <w:rFonts w:ascii="Times New Roman" w:eastAsia="Times New Roman" w:hAnsi="Times New Roman" w:cs="Times New Roman"/>
                <w:color w:val="000000" w:themeColor="text1"/>
                <w:sz w:val="24"/>
                <w:szCs w:val="24"/>
                <w:lang w:val="kk-KZ" w:eastAsia="ru-RU"/>
              </w:rPr>
            </w:pPr>
          </w:p>
        </w:tc>
        <w:tc>
          <w:tcPr>
            <w:tcW w:w="3432" w:type="dxa"/>
            <w:tcBorders>
              <w:top w:val="single" w:sz="4" w:space="0" w:color="auto"/>
              <w:left w:val="nil"/>
              <w:bottom w:val="single" w:sz="4" w:space="0" w:color="auto"/>
              <w:right w:val="single" w:sz="4" w:space="0" w:color="auto"/>
            </w:tcBorders>
            <w:shd w:val="clear" w:color="auto" w:fill="auto"/>
            <w:vAlign w:val="center"/>
          </w:tcPr>
          <w:p w14:paraId="115963E8" w14:textId="77777777" w:rsidR="00322AA8" w:rsidRPr="00B56F74" w:rsidRDefault="00322AA8" w:rsidP="00322AA8">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Регресси</w:t>
            </w:r>
            <w:r>
              <w:rPr>
                <w:rFonts w:ascii="Times New Roman" w:eastAsia="Times New Roman" w:hAnsi="Times New Roman" w:cs="Times New Roman"/>
                <w:color w:val="000000" w:themeColor="text1"/>
                <w:sz w:val="24"/>
                <w:szCs w:val="24"/>
                <w:lang w:val="kk-KZ" w:eastAsia="ru-RU"/>
              </w:rPr>
              <w:t>ялық талдау</w:t>
            </w:r>
          </w:p>
        </w:tc>
      </w:tr>
      <w:tr w:rsidR="00322AA8" w:rsidRPr="00322AA8" w14:paraId="3B92F240" w14:textId="77777777" w:rsidTr="009D5383">
        <w:trPr>
          <w:trHeight w:val="340"/>
        </w:trPr>
        <w:tc>
          <w:tcPr>
            <w:tcW w:w="587" w:type="dxa"/>
            <w:vMerge/>
            <w:tcBorders>
              <w:left w:val="single" w:sz="4" w:space="0" w:color="auto"/>
              <w:right w:val="single" w:sz="4" w:space="0" w:color="auto"/>
            </w:tcBorders>
            <w:shd w:val="clear" w:color="auto" w:fill="auto"/>
            <w:vAlign w:val="center"/>
            <w:hideMark/>
          </w:tcPr>
          <w:p w14:paraId="00386716" w14:textId="77777777" w:rsidR="00322AA8" w:rsidRPr="00322AA8" w:rsidRDefault="00322AA8" w:rsidP="00322AA8">
            <w:pPr>
              <w:spacing w:after="0" w:line="240" w:lineRule="auto"/>
              <w:ind w:left="-57" w:right="-57"/>
              <w:jc w:val="center"/>
              <w:rPr>
                <w:rFonts w:ascii="Times New Roman" w:eastAsia="Times New Roman" w:hAnsi="Times New Roman" w:cs="Times New Roman"/>
                <w:b/>
                <w:bCs/>
                <w:sz w:val="24"/>
                <w:szCs w:val="24"/>
                <w:lang w:eastAsia="ru-RU"/>
              </w:rPr>
            </w:pPr>
          </w:p>
        </w:tc>
        <w:tc>
          <w:tcPr>
            <w:tcW w:w="2174" w:type="dxa"/>
            <w:tcBorders>
              <w:top w:val="single" w:sz="4" w:space="0" w:color="auto"/>
              <w:left w:val="nil"/>
              <w:bottom w:val="single" w:sz="4" w:space="0" w:color="auto"/>
              <w:right w:val="single" w:sz="4" w:space="0" w:color="auto"/>
            </w:tcBorders>
            <w:shd w:val="clear" w:color="auto" w:fill="auto"/>
            <w:vAlign w:val="center"/>
            <w:hideMark/>
          </w:tcPr>
          <w:p w14:paraId="0ED76022"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val="en-US" w:eastAsia="ru-RU"/>
              </w:rPr>
            </w:pPr>
            <w:r w:rsidRPr="00322AA8">
              <w:rPr>
                <w:rFonts w:ascii="Times New Roman" w:eastAsia="Times New Roman" w:hAnsi="Times New Roman" w:cs="Times New Roman"/>
                <w:sz w:val="24"/>
                <w:szCs w:val="24"/>
                <w:lang w:eastAsia="ru-RU"/>
              </w:rPr>
              <w:t>=</w:t>
            </w:r>
            <w:r w:rsidRPr="00322AA8">
              <w:rPr>
                <w:rFonts w:ascii="Times New Roman" w:eastAsia="Times New Roman" w:hAnsi="Times New Roman" w:cs="Times New Roman"/>
                <w:sz w:val="24"/>
                <w:szCs w:val="24"/>
                <w:lang w:val="en-US" w:eastAsia="ru-RU"/>
              </w:rPr>
              <w:t>2</w:t>
            </w:r>
            <w:r w:rsidRPr="00322AA8">
              <w:rPr>
                <w:rFonts w:ascii="Times New Roman" w:eastAsia="Times New Roman" w:hAnsi="Times New Roman" w:cs="Times New Roman"/>
                <w:sz w:val="24"/>
                <w:szCs w:val="24"/>
                <w:lang w:eastAsia="ru-RU"/>
              </w:rPr>
              <w:t xml:space="preserve">2,85*t </w:t>
            </w:r>
            <w:r w:rsidRPr="00322AA8">
              <w:rPr>
                <w:rFonts w:ascii="Times New Roman" w:eastAsia="Times New Roman" w:hAnsi="Times New Roman" w:cs="Times New Roman"/>
                <w:sz w:val="24"/>
                <w:szCs w:val="24"/>
                <w:lang w:val="en-US" w:eastAsia="ru-RU"/>
              </w:rPr>
              <w:t>-</w:t>
            </w:r>
            <w:r w:rsidRPr="00322AA8">
              <w:rPr>
                <w:rFonts w:ascii="Times New Roman" w:eastAsia="Times New Roman" w:hAnsi="Times New Roman" w:cs="Times New Roman"/>
                <w:sz w:val="24"/>
                <w:szCs w:val="24"/>
                <w:lang w:eastAsia="ru-RU"/>
              </w:rPr>
              <w:t>12,56</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778FA11C"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интервал=2</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7FF86B1A" w14:textId="77777777" w:rsidR="00322AA8" w:rsidRDefault="00322AA8" w:rsidP="00322AA8">
            <w:pPr>
              <w:spacing w:after="0" w:line="240" w:lineRule="auto"/>
              <w:ind w:left="-57" w:right="-57"/>
              <w:jc w:val="center"/>
              <w:rPr>
                <w:rFonts w:ascii="Times New Roman" w:eastAsia="Times New Roman" w:hAnsi="Times New Roman" w:cs="Times New Roman"/>
                <w:sz w:val="24"/>
                <w:szCs w:val="24"/>
                <w:lang w:val="en-US" w:eastAsia="ru-RU"/>
              </w:rPr>
            </w:pPr>
            <w:r w:rsidRPr="00322AA8">
              <w:rPr>
                <w:rFonts w:ascii="Times New Roman" w:eastAsia="Times New Roman" w:hAnsi="Times New Roman" w:cs="Times New Roman"/>
                <w:sz w:val="24"/>
                <w:szCs w:val="24"/>
                <w:lang w:eastAsia="ru-RU"/>
              </w:rPr>
              <w:t>α=0,1</w:t>
            </w:r>
            <w:r w:rsidRPr="00322AA8">
              <w:rPr>
                <w:rFonts w:ascii="Times New Roman" w:eastAsia="Times New Roman" w:hAnsi="Times New Roman" w:cs="Times New Roman"/>
                <w:sz w:val="24"/>
                <w:szCs w:val="24"/>
                <w:lang w:val="en-US" w:eastAsia="ru-RU"/>
              </w:rPr>
              <w:t>1</w:t>
            </w:r>
          </w:p>
          <w:p w14:paraId="5C24B68C" w14:textId="77777777" w:rsidR="00C1551E" w:rsidRPr="00322AA8" w:rsidRDefault="00C1551E" w:rsidP="00322AA8">
            <w:pPr>
              <w:spacing w:after="0" w:line="240" w:lineRule="auto"/>
              <w:ind w:left="-57" w:right="-57"/>
              <w:jc w:val="center"/>
              <w:rPr>
                <w:rFonts w:ascii="Times New Roman" w:eastAsia="Times New Roman" w:hAnsi="Times New Roman" w:cs="Times New Roman"/>
                <w:sz w:val="24"/>
                <w:szCs w:val="24"/>
                <w:lang w:val="en-US" w:eastAsia="ru-RU"/>
              </w:rPr>
            </w:pPr>
          </w:p>
        </w:tc>
        <w:tc>
          <w:tcPr>
            <w:tcW w:w="3432" w:type="dxa"/>
            <w:tcBorders>
              <w:top w:val="single" w:sz="4" w:space="0" w:color="auto"/>
              <w:left w:val="nil"/>
              <w:bottom w:val="single" w:sz="4" w:space="0" w:color="auto"/>
              <w:right w:val="single" w:sz="4" w:space="0" w:color="auto"/>
            </w:tcBorders>
            <w:shd w:val="clear" w:color="auto" w:fill="auto"/>
            <w:vAlign w:val="center"/>
            <w:hideMark/>
          </w:tcPr>
          <w:p w14:paraId="077C0330"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=-12,661+22,846*t</w:t>
            </w:r>
          </w:p>
        </w:tc>
      </w:tr>
      <w:tr w:rsidR="00322AA8" w:rsidRPr="00322AA8" w14:paraId="3626C2E4" w14:textId="77777777" w:rsidTr="009D5383">
        <w:trPr>
          <w:trHeight w:val="1701"/>
        </w:trPr>
        <w:tc>
          <w:tcPr>
            <w:tcW w:w="587" w:type="dxa"/>
            <w:vMerge/>
            <w:tcBorders>
              <w:left w:val="single" w:sz="4" w:space="0" w:color="auto"/>
              <w:bottom w:val="single" w:sz="4" w:space="0" w:color="auto"/>
              <w:right w:val="single" w:sz="4" w:space="0" w:color="auto"/>
            </w:tcBorders>
            <w:vAlign w:val="center"/>
            <w:hideMark/>
          </w:tcPr>
          <w:p w14:paraId="0F64425E" w14:textId="77777777" w:rsidR="00322AA8" w:rsidRPr="00322AA8" w:rsidRDefault="00322AA8" w:rsidP="00322AA8">
            <w:pPr>
              <w:spacing w:after="0" w:line="240" w:lineRule="auto"/>
              <w:ind w:left="-57" w:right="-57"/>
              <w:rPr>
                <w:rFonts w:ascii="Times New Roman" w:eastAsia="Times New Roman" w:hAnsi="Times New Roman" w:cs="Times New Roman"/>
                <w:b/>
                <w:bCs/>
                <w:sz w:val="24"/>
                <w:szCs w:val="24"/>
                <w:lang w:eastAsia="ru-RU"/>
              </w:rPr>
            </w:pPr>
          </w:p>
        </w:tc>
        <w:tc>
          <w:tcPr>
            <w:tcW w:w="2174" w:type="dxa"/>
            <w:tcBorders>
              <w:top w:val="nil"/>
              <w:left w:val="nil"/>
              <w:bottom w:val="single" w:sz="4" w:space="0" w:color="auto"/>
              <w:right w:val="single" w:sz="4" w:space="0" w:color="auto"/>
            </w:tcBorders>
            <w:shd w:val="clear" w:color="auto" w:fill="auto"/>
            <w:noWrap/>
            <w:vAlign w:val="center"/>
            <w:hideMark/>
          </w:tcPr>
          <w:p w14:paraId="1452BDB5" w14:textId="77777777" w:rsidR="00322AA8" w:rsidRPr="00322AA8" w:rsidRDefault="00322AA8" w:rsidP="00322AA8">
            <w:pPr>
              <w:spacing w:after="0" w:line="240" w:lineRule="auto"/>
              <w:ind w:left="-57" w:right="-57"/>
              <w:jc w:val="center"/>
              <w:rPr>
                <w:rFonts w:ascii="Times New Roman" w:eastAsia="Times New Roman" w:hAnsi="Times New Roman" w:cs="Times New Roman"/>
                <w:color w:val="000000"/>
                <w:sz w:val="24"/>
                <w:szCs w:val="24"/>
                <w:lang w:val="en-US" w:eastAsia="ru-RU"/>
              </w:rPr>
            </w:pPr>
            <w:r w:rsidRPr="00322AA8">
              <w:rPr>
                <w:rFonts w:ascii="Times New Roman" w:eastAsia="Times New Roman" w:hAnsi="Times New Roman" w:cs="Times New Roman"/>
                <w:color w:val="000000"/>
                <w:sz w:val="24"/>
                <w:szCs w:val="24"/>
                <w:lang w:eastAsia="ru-RU"/>
              </w:rPr>
              <w:t>R² = 0,975</w:t>
            </w:r>
          </w:p>
        </w:tc>
        <w:tc>
          <w:tcPr>
            <w:tcW w:w="1414" w:type="dxa"/>
            <w:tcBorders>
              <w:top w:val="nil"/>
              <w:left w:val="nil"/>
              <w:bottom w:val="single" w:sz="4" w:space="0" w:color="auto"/>
              <w:right w:val="single" w:sz="4" w:space="0" w:color="auto"/>
            </w:tcBorders>
            <w:shd w:val="clear" w:color="auto" w:fill="auto"/>
            <w:vAlign w:val="center"/>
            <w:hideMark/>
          </w:tcPr>
          <w:p w14:paraId="45448D03" w14:textId="77777777" w:rsidR="00322AA8" w:rsidRPr="00322AA8" w:rsidRDefault="004F6A9D" w:rsidP="00322AA8">
            <w:pPr>
              <w:spacing w:after="0" w:line="240" w:lineRule="auto"/>
              <w:ind w:left="-57" w:right="-57"/>
              <w:jc w:val="center"/>
              <w:rPr>
                <w:rFonts w:ascii="Times New Roman" w:eastAsia="Times New Roman" w:hAnsi="Times New Roman" w:cs="Times New Roman"/>
                <w:sz w:val="24"/>
                <w:szCs w:val="24"/>
                <w:lang w:val="en-US" w:eastAsia="ru-RU"/>
              </w:rPr>
            </w:pPr>
            <w:r w:rsidRPr="004F6A9D">
              <w:rPr>
                <w:rFonts w:ascii="Times New Roman" w:eastAsia="Times New Roman" w:hAnsi="Times New Roman" w:cs="Times New Roman"/>
                <w:sz w:val="24"/>
                <w:szCs w:val="24"/>
                <w:lang w:eastAsia="ru-RU"/>
              </w:rPr>
              <w:t xml:space="preserve">орташа стандартты ауытқу </w:t>
            </w:r>
            <w:r w:rsidR="00322AA8" w:rsidRPr="00322AA8">
              <w:rPr>
                <w:rFonts w:ascii="Times New Roman" w:eastAsia="Times New Roman" w:hAnsi="Times New Roman" w:cs="Times New Roman"/>
                <w:sz w:val="24"/>
                <w:szCs w:val="24"/>
                <w:lang w:eastAsia="ru-RU"/>
              </w:rPr>
              <w:t>= 0,05797</w:t>
            </w:r>
          </w:p>
        </w:tc>
        <w:tc>
          <w:tcPr>
            <w:tcW w:w="2100" w:type="dxa"/>
            <w:tcBorders>
              <w:top w:val="nil"/>
              <w:left w:val="nil"/>
              <w:bottom w:val="single" w:sz="4" w:space="0" w:color="auto"/>
              <w:right w:val="single" w:sz="4" w:space="0" w:color="auto"/>
            </w:tcBorders>
            <w:shd w:val="clear" w:color="auto" w:fill="auto"/>
            <w:vAlign w:val="center"/>
            <w:hideMark/>
          </w:tcPr>
          <w:p w14:paraId="71E29822" w14:textId="77777777" w:rsidR="00322AA8" w:rsidRPr="00322AA8" w:rsidRDefault="004F6A9D" w:rsidP="00322AA8">
            <w:pPr>
              <w:spacing w:after="0" w:line="240" w:lineRule="auto"/>
              <w:ind w:left="-57" w:right="-57"/>
              <w:jc w:val="center"/>
              <w:rPr>
                <w:rFonts w:ascii="Times New Roman" w:eastAsia="Times New Roman" w:hAnsi="Times New Roman" w:cs="Times New Roman"/>
                <w:sz w:val="24"/>
                <w:szCs w:val="24"/>
                <w:lang w:eastAsia="ru-RU"/>
              </w:rPr>
            </w:pPr>
            <w:r w:rsidRPr="004F6A9D">
              <w:rPr>
                <w:rFonts w:ascii="Times New Roman" w:eastAsia="Times New Roman" w:hAnsi="Times New Roman" w:cs="Times New Roman"/>
                <w:sz w:val="24"/>
                <w:szCs w:val="24"/>
                <w:lang w:eastAsia="ru-RU"/>
              </w:rPr>
              <w:t>орташа стандартты ауытқу</w:t>
            </w:r>
            <w:r w:rsidR="00322AA8" w:rsidRPr="00322AA8">
              <w:rPr>
                <w:rFonts w:ascii="Times New Roman" w:eastAsia="Times New Roman" w:hAnsi="Times New Roman" w:cs="Times New Roman"/>
                <w:sz w:val="24"/>
                <w:szCs w:val="24"/>
                <w:lang w:eastAsia="ru-RU"/>
              </w:rPr>
              <w:t xml:space="preserve"> = 0,1246</w:t>
            </w:r>
          </w:p>
        </w:tc>
        <w:tc>
          <w:tcPr>
            <w:tcW w:w="3432" w:type="dxa"/>
            <w:tcBorders>
              <w:top w:val="nil"/>
              <w:left w:val="nil"/>
              <w:bottom w:val="single" w:sz="4" w:space="0" w:color="auto"/>
              <w:right w:val="single" w:sz="4" w:space="0" w:color="auto"/>
            </w:tcBorders>
            <w:shd w:val="clear" w:color="auto" w:fill="auto"/>
            <w:vAlign w:val="center"/>
            <w:hideMark/>
          </w:tcPr>
          <w:p w14:paraId="1CF34DB6" w14:textId="77777777" w:rsidR="00322AA8" w:rsidRPr="00322AA8" w:rsidRDefault="004F6A9D" w:rsidP="00322AA8">
            <w:pPr>
              <w:spacing w:after="0" w:line="240" w:lineRule="auto"/>
              <w:ind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R2 =0,9753; F-Фишер</w:t>
            </w:r>
            <w:r w:rsidR="00322AA8" w:rsidRPr="00322AA8">
              <w:rPr>
                <w:rFonts w:ascii="Times New Roman" w:eastAsia="Times New Roman" w:hAnsi="Times New Roman" w:cs="Times New Roman"/>
                <w:sz w:val="24"/>
                <w:szCs w:val="24"/>
                <w:lang w:eastAsia="ru-RU"/>
              </w:rPr>
              <w:t>=533,62;</w:t>
            </w:r>
          </w:p>
          <w:p w14:paraId="3CF8EE3F" w14:textId="77777777" w:rsidR="00322AA8" w:rsidRPr="00322AA8" w:rsidRDefault="004F6A9D" w:rsidP="00322AA8">
            <w:pPr>
              <w:spacing w:after="0" w:line="240" w:lineRule="auto"/>
              <w:ind w:right="-57"/>
              <w:jc w:val="center"/>
              <w:rPr>
                <w:rFonts w:ascii="Times New Roman" w:eastAsia="Times New Roman" w:hAnsi="Times New Roman" w:cs="Times New Roman"/>
                <w:sz w:val="24"/>
                <w:szCs w:val="24"/>
                <w:lang w:eastAsia="ru-RU"/>
              </w:rPr>
            </w:pPr>
            <w:r w:rsidRPr="004F6A9D">
              <w:rPr>
                <w:rFonts w:ascii="Times New Roman" w:eastAsia="Times New Roman" w:hAnsi="Times New Roman" w:cs="Times New Roman"/>
                <w:sz w:val="24"/>
                <w:szCs w:val="24"/>
                <w:lang w:eastAsia="ru-RU"/>
              </w:rPr>
              <w:t>F маңыздылығы</w:t>
            </w:r>
            <w:r w:rsidR="00322AA8" w:rsidRPr="00322AA8">
              <w:rPr>
                <w:rFonts w:ascii="Times New Roman" w:eastAsia="Times New Roman" w:hAnsi="Times New Roman" w:cs="Times New Roman"/>
                <w:sz w:val="24"/>
                <w:szCs w:val="24"/>
                <w:lang w:eastAsia="ru-RU"/>
              </w:rPr>
              <w:t>=1,1759E-12;</w:t>
            </w:r>
          </w:p>
          <w:p w14:paraId="34D8CA64" w14:textId="77777777" w:rsidR="00322AA8" w:rsidRPr="00322AA8" w:rsidRDefault="004F6A9D" w:rsidP="00322AA8">
            <w:pPr>
              <w:spacing w:after="0" w:line="240" w:lineRule="auto"/>
              <w:ind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P-Стьюдент</w:t>
            </w:r>
            <w:r w:rsidR="00322AA8" w:rsidRPr="00322AA8">
              <w:rPr>
                <w:rFonts w:ascii="Times New Roman" w:eastAsia="Times New Roman" w:hAnsi="Times New Roman" w:cs="Times New Roman"/>
                <w:sz w:val="24"/>
                <w:szCs w:val="24"/>
                <w:lang w:eastAsia="ru-RU"/>
              </w:rPr>
              <w:t xml:space="preserve"> (</w:t>
            </w:r>
            <w:r w:rsidR="00322AA8" w:rsidRPr="00322AA8">
              <w:rPr>
                <w:rFonts w:ascii="Times New Roman" w:eastAsia="Times New Roman" w:hAnsi="Times New Roman" w:cs="Times New Roman"/>
                <w:sz w:val="24"/>
                <w:szCs w:val="24"/>
                <w:lang w:val="en-US" w:eastAsia="ru-RU"/>
              </w:rPr>
              <w:t>A</w:t>
            </w:r>
            <w:r>
              <w:rPr>
                <w:rFonts w:ascii="Times New Roman" w:eastAsia="Times New Roman" w:hAnsi="Times New Roman" w:cs="Times New Roman"/>
                <w:sz w:val="24"/>
                <w:szCs w:val="24"/>
                <w:lang w:eastAsia="ru-RU"/>
              </w:rPr>
              <w:t>X5)</w:t>
            </w:r>
            <w:r w:rsidR="00322AA8" w:rsidRPr="00322AA8">
              <w:rPr>
                <w:rFonts w:ascii="Times New Roman" w:eastAsia="Times New Roman" w:hAnsi="Times New Roman" w:cs="Times New Roman"/>
                <w:sz w:val="24"/>
                <w:szCs w:val="24"/>
                <w:lang w:eastAsia="ru-RU"/>
              </w:rPr>
              <w:t>=-1,349;</w:t>
            </w:r>
          </w:p>
          <w:p w14:paraId="7BD9408E" w14:textId="77777777" w:rsidR="00322AA8" w:rsidRPr="00322AA8" w:rsidRDefault="00322AA8" w:rsidP="00322AA8">
            <w:pPr>
              <w:spacing w:after="0" w:line="240" w:lineRule="auto"/>
              <w:ind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P-</w:t>
            </w:r>
            <w:r w:rsidR="004F6A9D">
              <w:rPr>
                <w:rFonts w:ascii="Times New Roman" w:eastAsia="Times New Roman" w:hAnsi="Times New Roman" w:cs="Times New Roman"/>
                <w:sz w:val="24"/>
                <w:szCs w:val="24"/>
                <w:lang w:val="kk-KZ" w:eastAsia="ru-RU"/>
              </w:rPr>
              <w:t xml:space="preserve">мәні </w:t>
            </w:r>
            <w:r w:rsidRPr="00322AA8">
              <w:rPr>
                <w:rFonts w:ascii="Times New Roman" w:eastAsia="Times New Roman" w:hAnsi="Times New Roman" w:cs="Times New Roman"/>
                <w:sz w:val="24"/>
                <w:szCs w:val="24"/>
                <w:lang w:eastAsia="ru-RU"/>
              </w:rPr>
              <w:t>(</w:t>
            </w:r>
            <w:r w:rsidRPr="00322AA8">
              <w:rPr>
                <w:rFonts w:ascii="Times New Roman" w:eastAsia="Times New Roman" w:hAnsi="Times New Roman" w:cs="Times New Roman"/>
                <w:sz w:val="24"/>
                <w:szCs w:val="24"/>
                <w:lang w:val="en-US" w:eastAsia="ru-RU"/>
              </w:rPr>
              <w:t>A</w:t>
            </w:r>
            <w:r w:rsidR="004F6A9D">
              <w:rPr>
                <w:rFonts w:ascii="Times New Roman" w:eastAsia="Times New Roman" w:hAnsi="Times New Roman" w:cs="Times New Roman"/>
                <w:sz w:val="24"/>
                <w:szCs w:val="24"/>
                <w:lang w:eastAsia="ru-RU"/>
              </w:rPr>
              <w:t>X5)</w:t>
            </w:r>
            <w:r w:rsidRPr="00322AA8">
              <w:rPr>
                <w:rFonts w:ascii="Times New Roman" w:eastAsia="Times New Roman" w:hAnsi="Times New Roman" w:cs="Times New Roman"/>
                <w:sz w:val="24"/>
                <w:szCs w:val="24"/>
                <w:lang w:eastAsia="ru-RU"/>
              </w:rPr>
              <w:t>=0,1989;</w:t>
            </w:r>
          </w:p>
          <w:p w14:paraId="588E8CCF" w14:textId="77777777" w:rsidR="00322AA8" w:rsidRPr="00322AA8" w:rsidRDefault="004F6A9D" w:rsidP="00322AA8">
            <w:pPr>
              <w:spacing w:after="0" w:line="240" w:lineRule="auto"/>
              <w:ind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P-Стьюдент</w:t>
            </w:r>
            <w:r w:rsidR="00322AA8" w:rsidRPr="00322AA8">
              <w:rPr>
                <w:rFonts w:ascii="Times New Roman" w:eastAsia="Times New Roman" w:hAnsi="Times New Roman" w:cs="Times New Roman"/>
                <w:sz w:val="24"/>
                <w:szCs w:val="24"/>
                <w:lang w:eastAsia="ru-RU"/>
              </w:rPr>
              <w:t xml:space="preserve"> (t)=23,529;</w:t>
            </w:r>
          </w:p>
          <w:p w14:paraId="7831CBFD" w14:textId="77777777" w:rsidR="00322AA8" w:rsidRDefault="00322AA8" w:rsidP="004F6A9D">
            <w:pPr>
              <w:spacing w:after="0" w:line="240" w:lineRule="auto"/>
              <w:ind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P-</w:t>
            </w:r>
            <w:r w:rsidR="004F6A9D">
              <w:rPr>
                <w:rFonts w:ascii="Times New Roman" w:eastAsia="Times New Roman" w:hAnsi="Times New Roman" w:cs="Times New Roman"/>
                <w:sz w:val="24"/>
                <w:szCs w:val="24"/>
                <w:lang w:val="kk-KZ" w:eastAsia="ru-RU"/>
              </w:rPr>
              <w:t>мәні</w:t>
            </w:r>
            <w:r w:rsidRPr="00322AA8">
              <w:rPr>
                <w:rFonts w:ascii="Times New Roman" w:eastAsia="Times New Roman" w:hAnsi="Times New Roman" w:cs="Times New Roman"/>
                <w:sz w:val="24"/>
                <w:szCs w:val="24"/>
                <w:lang w:eastAsia="ru-RU"/>
              </w:rPr>
              <w:t xml:space="preserve"> (t)= 1,1759E-12.</w:t>
            </w:r>
          </w:p>
          <w:p w14:paraId="6FBCB989" w14:textId="77777777" w:rsidR="00C1551E" w:rsidRPr="00322AA8" w:rsidRDefault="00C1551E" w:rsidP="004F6A9D">
            <w:pPr>
              <w:spacing w:after="0" w:line="240" w:lineRule="auto"/>
              <w:ind w:right="-57"/>
              <w:jc w:val="center"/>
              <w:rPr>
                <w:rFonts w:ascii="Times New Roman" w:eastAsia="Times New Roman" w:hAnsi="Times New Roman" w:cs="Times New Roman"/>
                <w:sz w:val="24"/>
                <w:szCs w:val="24"/>
                <w:lang w:eastAsia="ru-RU"/>
              </w:rPr>
            </w:pPr>
          </w:p>
        </w:tc>
      </w:tr>
      <w:tr w:rsidR="00322AA8" w:rsidRPr="00322AA8" w14:paraId="14B69EA8" w14:textId="77777777" w:rsidTr="009D5383">
        <w:trPr>
          <w:trHeight w:val="283"/>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080F8411" w14:textId="77777777" w:rsidR="00322AA8" w:rsidRPr="00322AA8" w:rsidRDefault="00322AA8" w:rsidP="00322AA8">
            <w:pPr>
              <w:spacing w:after="0" w:line="240" w:lineRule="auto"/>
              <w:ind w:left="-57" w:right="-57"/>
              <w:jc w:val="center"/>
              <w:rPr>
                <w:rFonts w:ascii="Times New Roman" w:eastAsia="Times New Roman" w:hAnsi="Times New Roman" w:cs="Times New Roman"/>
                <w:bCs/>
                <w:iCs/>
                <w:sz w:val="24"/>
                <w:szCs w:val="24"/>
                <w:lang w:eastAsia="ru-RU"/>
              </w:rPr>
            </w:pPr>
            <w:r w:rsidRPr="00322AA8">
              <w:rPr>
                <w:rFonts w:ascii="Times New Roman" w:eastAsia="Times New Roman" w:hAnsi="Times New Roman" w:cs="Times New Roman"/>
                <w:bCs/>
                <w:iCs/>
                <w:sz w:val="24"/>
                <w:szCs w:val="24"/>
                <w:lang w:eastAsia="ru-RU"/>
              </w:rPr>
              <w:t>17</w:t>
            </w:r>
          </w:p>
        </w:tc>
        <w:tc>
          <w:tcPr>
            <w:tcW w:w="2174" w:type="dxa"/>
            <w:tcBorders>
              <w:top w:val="nil"/>
              <w:left w:val="nil"/>
              <w:bottom w:val="single" w:sz="4" w:space="0" w:color="auto"/>
              <w:right w:val="single" w:sz="4" w:space="0" w:color="auto"/>
            </w:tcBorders>
            <w:shd w:val="clear" w:color="auto" w:fill="auto"/>
            <w:vAlign w:val="center"/>
            <w:hideMark/>
          </w:tcPr>
          <w:p w14:paraId="564A2E7B"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375,72</w:t>
            </w:r>
          </w:p>
        </w:tc>
        <w:tc>
          <w:tcPr>
            <w:tcW w:w="1414" w:type="dxa"/>
            <w:tcBorders>
              <w:top w:val="nil"/>
              <w:left w:val="nil"/>
              <w:bottom w:val="single" w:sz="4" w:space="0" w:color="auto"/>
              <w:right w:val="single" w:sz="4" w:space="0" w:color="auto"/>
            </w:tcBorders>
            <w:shd w:val="clear" w:color="auto" w:fill="auto"/>
            <w:vAlign w:val="center"/>
            <w:hideMark/>
          </w:tcPr>
          <w:p w14:paraId="76E60843"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379,5474</w:t>
            </w:r>
          </w:p>
        </w:tc>
        <w:tc>
          <w:tcPr>
            <w:tcW w:w="2100" w:type="dxa"/>
            <w:tcBorders>
              <w:top w:val="nil"/>
              <w:left w:val="nil"/>
              <w:bottom w:val="single" w:sz="4" w:space="0" w:color="auto"/>
              <w:right w:val="single" w:sz="4" w:space="0" w:color="auto"/>
            </w:tcBorders>
            <w:shd w:val="clear" w:color="auto" w:fill="auto"/>
            <w:vAlign w:val="center"/>
            <w:hideMark/>
          </w:tcPr>
          <w:p w14:paraId="71D7DB89"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376,8669</w:t>
            </w:r>
          </w:p>
        </w:tc>
        <w:tc>
          <w:tcPr>
            <w:tcW w:w="3432" w:type="dxa"/>
            <w:tcBorders>
              <w:top w:val="nil"/>
              <w:left w:val="nil"/>
              <w:bottom w:val="single" w:sz="4" w:space="0" w:color="auto"/>
              <w:right w:val="single" w:sz="4" w:space="0" w:color="auto"/>
            </w:tcBorders>
            <w:shd w:val="clear" w:color="auto" w:fill="auto"/>
            <w:vAlign w:val="center"/>
            <w:hideMark/>
          </w:tcPr>
          <w:p w14:paraId="010E17E0" w14:textId="77777777" w:rsidR="00322AA8" w:rsidRPr="00322AA8" w:rsidRDefault="00322AA8" w:rsidP="00322AA8">
            <w:pPr>
              <w:spacing w:after="0" w:line="240" w:lineRule="auto"/>
              <w:ind w:left="-57" w:right="-57"/>
              <w:jc w:val="center"/>
              <w:rPr>
                <w:rFonts w:ascii="Times New Roman" w:eastAsia="Times New Roman" w:hAnsi="Times New Roman" w:cs="Times New Roman"/>
                <w:b/>
                <w:i/>
                <w:sz w:val="24"/>
                <w:szCs w:val="24"/>
                <w:lang w:eastAsia="ru-RU"/>
              </w:rPr>
            </w:pPr>
            <w:r w:rsidRPr="00322AA8">
              <w:rPr>
                <w:rFonts w:ascii="Times New Roman" w:eastAsia="Times New Roman" w:hAnsi="Times New Roman" w:cs="Times New Roman"/>
                <w:b/>
                <w:i/>
                <w:sz w:val="24"/>
                <w:szCs w:val="24"/>
                <w:lang w:eastAsia="ru-RU"/>
              </w:rPr>
              <w:t>375,721</w:t>
            </w:r>
          </w:p>
        </w:tc>
      </w:tr>
      <w:tr w:rsidR="00322AA8" w:rsidRPr="00322AA8" w14:paraId="61970D4E" w14:textId="77777777" w:rsidTr="009D5383">
        <w:trPr>
          <w:trHeight w:val="283"/>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3CF141F0" w14:textId="77777777" w:rsidR="00322AA8" w:rsidRPr="00322AA8" w:rsidRDefault="00322AA8" w:rsidP="00322AA8">
            <w:pPr>
              <w:spacing w:after="0" w:line="240" w:lineRule="auto"/>
              <w:ind w:left="-57" w:right="-57"/>
              <w:jc w:val="center"/>
              <w:rPr>
                <w:rFonts w:ascii="Times New Roman" w:eastAsia="Times New Roman" w:hAnsi="Times New Roman" w:cs="Times New Roman"/>
                <w:bCs/>
                <w:iCs/>
                <w:sz w:val="24"/>
                <w:szCs w:val="24"/>
                <w:lang w:eastAsia="ru-RU"/>
              </w:rPr>
            </w:pPr>
            <w:r w:rsidRPr="00322AA8">
              <w:rPr>
                <w:rFonts w:ascii="Times New Roman" w:eastAsia="Times New Roman" w:hAnsi="Times New Roman" w:cs="Times New Roman"/>
                <w:bCs/>
                <w:iCs/>
                <w:sz w:val="24"/>
                <w:szCs w:val="24"/>
                <w:lang w:eastAsia="ru-RU"/>
              </w:rPr>
              <w:t>18</w:t>
            </w:r>
          </w:p>
        </w:tc>
        <w:tc>
          <w:tcPr>
            <w:tcW w:w="2174" w:type="dxa"/>
            <w:tcBorders>
              <w:top w:val="nil"/>
              <w:left w:val="nil"/>
              <w:bottom w:val="single" w:sz="4" w:space="0" w:color="auto"/>
              <w:right w:val="single" w:sz="4" w:space="0" w:color="auto"/>
            </w:tcBorders>
            <w:shd w:val="clear" w:color="auto" w:fill="auto"/>
            <w:vAlign w:val="center"/>
            <w:hideMark/>
          </w:tcPr>
          <w:p w14:paraId="0E7B6E4B"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398,56</w:t>
            </w:r>
          </w:p>
        </w:tc>
        <w:tc>
          <w:tcPr>
            <w:tcW w:w="1414" w:type="dxa"/>
            <w:tcBorders>
              <w:top w:val="nil"/>
              <w:left w:val="nil"/>
              <w:bottom w:val="single" w:sz="4" w:space="0" w:color="auto"/>
              <w:right w:val="single" w:sz="4" w:space="0" w:color="auto"/>
            </w:tcBorders>
            <w:shd w:val="clear" w:color="auto" w:fill="auto"/>
            <w:vAlign w:val="center"/>
            <w:hideMark/>
          </w:tcPr>
          <w:p w14:paraId="3042E3CD"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380,7633</w:t>
            </w:r>
          </w:p>
        </w:tc>
        <w:tc>
          <w:tcPr>
            <w:tcW w:w="2100" w:type="dxa"/>
            <w:tcBorders>
              <w:top w:val="nil"/>
              <w:left w:val="nil"/>
              <w:bottom w:val="single" w:sz="4" w:space="0" w:color="auto"/>
              <w:right w:val="single" w:sz="4" w:space="0" w:color="auto"/>
            </w:tcBorders>
            <w:shd w:val="clear" w:color="auto" w:fill="auto"/>
            <w:vAlign w:val="center"/>
            <w:hideMark/>
          </w:tcPr>
          <w:p w14:paraId="1129FDED"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375,8470</w:t>
            </w:r>
          </w:p>
        </w:tc>
        <w:tc>
          <w:tcPr>
            <w:tcW w:w="3432" w:type="dxa"/>
            <w:tcBorders>
              <w:top w:val="nil"/>
              <w:left w:val="nil"/>
              <w:bottom w:val="single" w:sz="4" w:space="0" w:color="auto"/>
              <w:right w:val="single" w:sz="4" w:space="0" w:color="auto"/>
            </w:tcBorders>
            <w:shd w:val="clear" w:color="auto" w:fill="auto"/>
            <w:vAlign w:val="center"/>
            <w:hideMark/>
          </w:tcPr>
          <w:p w14:paraId="12FF2765" w14:textId="77777777" w:rsidR="00322AA8" w:rsidRPr="00322AA8" w:rsidRDefault="00322AA8" w:rsidP="00322AA8">
            <w:pPr>
              <w:spacing w:after="0" w:line="240" w:lineRule="auto"/>
              <w:ind w:left="-57" w:right="-57"/>
              <w:jc w:val="center"/>
              <w:rPr>
                <w:rFonts w:ascii="Times New Roman" w:eastAsia="Times New Roman" w:hAnsi="Times New Roman" w:cs="Times New Roman"/>
                <w:b/>
                <w:i/>
                <w:sz w:val="24"/>
                <w:szCs w:val="24"/>
                <w:lang w:eastAsia="ru-RU"/>
              </w:rPr>
            </w:pPr>
            <w:r w:rsidRPr="00322AA8">
              <w:rPr>
                <w:rFonts w:ascii="Times New Roman" w:eastAsia="Times New Roman" w:hAnsi="Times New Roman" w:cs="Times New Roman"/>
                <w:b/>
                <w:i/>
                <w:sz w:val="24"/>
                <w:szCs w:val="24"/>
                <w:lang w:eastAsia="ru-RU"/>
              </w:rPr>
              <w:t>398,567</w:t>
            </w:r>
          </w:p>
        </w:tc>
      </w:tr>
      <w:tr w:rsidR="00322AA8" w:rsidRPr="00322AA8" w14:paraId="18906891" w14:textId="77777777" w:rsidTr="009D5383">
        <w:trPr>
          <w:trHeight w:val="283"/>
        </w:trPr>
        <w:tc>
          <w:tcPr>
            <w:tcW w:w="587" w:type="dxa"/>
            <w:tcBorders>
              <w:top w:val="nil"/>
              <w:left w:val="single" w:sz="4" w:space="0" w:color="auto"/>
              <w:bottom w:val="single" w:sz="4" w:space="0" w:color="auto"/>
              <w:right w:val="single" w:sz="4" w:space="0" w:color="auto"/>
            </w:tcBorders>
            <w:shd w:val="clear" w:color="auto" w:fill="auto"/>
            <w:vAlign w:val="center"/>
          </w:tcPr>
          <w:p w14:paraId="7AE64B57" w14:textId="77777777" w:rsidR="00322AA8" w:rsidRPr="00322AA8" w:rsidRDefault="00322AA8" w:rsidP="00322AA8">
            <w:pPr>
              <w:spacing w:after="0" w:line="240" w:lineRule="auto"/>
              <w:ind w:left="-57" w:right="-57"/>
              <w:jc w:val="center"/>
              <w:rPr>
                <w:rFonts w:ascii="Times New Roman" w:eastAsia="Times New Roman" w:hAnsi="Times New Roman" w:cs="Times New Roman"/>
                <w:bCs/>
                <w:iCs/>
                <w:sz w:val="24"/>
                <w:szCs w:val="24"/>
                <w:lang w:eastAsia="ru-RU"/>
              </w:rPr>
            </w:pPr>
            <w:r w:rsidRPr="00322AA8">
              <w:rPr>
                <w:rFonts w:ascii="Times New Roman" w:eastAsia="Times New Roman" w:hAnsi="Times New Roman" w:cs="Times New Roman"/>
                <w:bCs/>
                <w:iCs/>
                <w:sz w:val="24"/>
                <w:szCs w:val="24"/>
                <w:lang w:eastAsia="ru-RU"/>
              </w:rPr>
              <w:t>19</w:t>
            </w:r>
          </w:p>
        </w:tc>
        <w:tc>
          <w:tcPr>
            <w:tcW w:w="2174" w:type="dxa"/>
            <w:tcBorders>
              <w:top w:val="nil"/>
              <w:left w:val="nil"/>
              <w:bottom w:val="single" w:sz="4" w:space="0" w:color="auto"/>
              <w:right w:val="single" w:sz="4" w:space="0" w:color="auto"/>
            </w:tcBorders>
            <w:shd w:val="clear" w:color="auto" w:fill="auto"/>
            <w:vAlign w:val="center"/>
          </w:tcPr>
          <w:p w14:paraId="6FE538EC"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421,41</w:t>
            </w:r>
          </w:p>
        </w:tc>
        <w:tc>
          <w:tcPr>
            <w:tcW w:w="1414" w:type="dxa"/>
            <w:tcBorders>
              <w:top w:val="nil"/>
              <w:left w:val="nil"/>
              <w:bottom w:val="single" w:sz="4" w:space="0" w:color="auto"/>
              <w:right w:val="single" w:sz="4" w:space="0" w:color="auto"/>
            </w:tcBorders>
            <w:shd w:val="clear" w:color="auto" w:fill="auto"/>
            <w:vAlign w:val="center"/>
          </w:tcPr>
          <w:p w14:paraId="47C59A5D"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390,5464</w:t>
            </w:r>
          </w:p>
        </w:tc>
        <w:tc>
          <w:tcPr>
            <w:tcW w:w="2100" w:type="dxa"/>
            <w:tcBorders>
              <w:top w:val="nil"/>
              <w:left w:val="nil"/>
              <w:bottom w:val="single" w:sz="4" w:space="0" w:color="auto"/>
              <w:right w:val="single" w:sz="4" w:space="0" w:color="auto"/>
            </w:tcBorders>
            <w:shd w:val="clear" w:color="auto" w:fill="auto"/>
            <w:vAlign w:val="center"/>
          </w:tcPr>
          <w:p w14:paraId="02BFB988"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396,0678</w:t>
            </w:r>
          </w:p>
        </w:tc>
        <w:tc>
          <w:tcPr>
            <w:tcW w:w="3432" w:type="dxa"/>
            <w:tcBorders>
              <w:top w:val="nil"/>
              <w:left w:val="nil"/>
              <w:bottom w:val="single" w:sz="4" w:space="0" w:color="auto"/>
              <w:right w:val="single" w:sz="4" w:space="0" w:color="auto"/>
            </w:tcBorders>
            <w:shd w:val="clear" w:color="auto" w:fill="auto"/>
            <w:vAlign w:val="center"/>
          </w:tcPr>
          <w:p w14:paraId="103D3E6C" w14:textId="77777777" w:rsidR="00322AA8" w:rsidRPr="00322AA8" w:rsidRDefault="00322AA8" w:rsidP="00322AA8">
            <w:pPr>
              <w:spacing w:after="0" w:line="240" w:lineRule="auto"/>
              <w:ind w:left="-57" w:right="-57"/>
              <w:jc w:val="center"/>
              <w:rPr>
                <w:rFonts w:ascii="Times New Roman" w:eastAsia="Times New Roman" w:hAnsi="Times New Roman" w:cs="Times New Roman"/>
                <w:b/>
                <w:i/>
                <w:sz w:val="24"/>
                <w:szCs w:val="24"/>
                <w:lang w:eastAsia="ru-RU"/>
              </w:rPr>
            </w:pPr>
            <w:r w:rsidRPr="00322AA8">
              <w:rPr>
                <w:rFonts w:ascii="Times New Roman" w:eastAsia="Times New Roman" w:hAnsi="Times New Roman" w:cs="Times New Roman"/>
                <w:b/>
                <w:i/>
                <w:sz w:val="24"/>
                <w:szCs w:val="24"/>
                <w:lang w:eastAsia="ru-RU"/>
              </w:rPr>
              <w:t>421,413</w:t>
            </w:r>
          </w:p>
        </w:tc>
      </w:tr>
      <w:tr w:rsidR="00322AA8" w:rsidRPr="00322AA8" w14:paraId="38A07E65" w14:textId="77777777" w:rsidTr="009D5383">
        <w:trPr>
          <w:trHeight w:val="283"/>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7708370C" w14:textId="77777777" w:rsidR="00322AA8" w:rsidRPr="00322AA8" w:rsidRDefault="00322AA8" w:rsidP="00322AA8">
            <w:pPr>
              <w:spacing w:after="0" w:line="240" w:lineRule="auto"/>
              <w:ind w:left="-57" w:right="-57"/>
              <w:jc w:val="center"/>
              <w:rPr>
                <w:rFonts w:ascii="Times New Roman" w:eastAsia="Times New Roman" w:hAnsi="Times New Roman" w:cs="Times New Roman"/>
                <w:bCs/>
                <w:iCs/>
                <w:sz w:val="24"/>
                <w:szCs w:val="24"/>
                <w:lang w:eastAsia="ru-RU"/>
              </w:rPr>
            </w:pPr>
            <w:r w:rsidRPr="00322AA8">
              <w:rPr>
                <w:rFonts w:ascii="Times New Roman" w:eastAsia="Times New Roman" w:hAnsi="Times New Roman" w:cs="Times New Roman"/>
                <w:bCs/>
                <w:iCs/>
                <w:sz w:val="24"/>
                <w:szCs w:val="24"/>
                <w:lang w:eastAsia="ru-RU"/>
              </w:rPr>
              <w:t>20</w:t>
            </w:r>
          </w:p>
        </w:tc>
        <w:tc>
          <w:tcPr>
            <w:tcW w:w="2174" w:type="dxa"/>
            <w:tcBorders>
              <w:top w:val="nil"/>
              <w:left w:val="nil"/>
              <w:bottom w:val="single" w:sz="4" w:space="0" w:color="auto"/>
              <w:right w:val="single" w:sz="4" w:space="0" w:color="auto"/>
            </w:tcBorders>
            <w:shd w:val="clear" w:color="auto" w:fill="auto"/>
            <w:vAlign w:val="center"/>
            <w:hideMark/>
          </w:tcPr>
          <w:p w14:paraId="1134C64B"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444,25</w:t>
            </w:r>
          </w:p>
        </w:tc>
        <w:tc>
          <w:tcPr>
            <w:tcW w:w="1414" w:type="dxa"/>
            <w:tcBorders>
              <w:top w:val="nil"/>
              <w:left w:val="nil"/>
              <w:bottom w:val="single" w:sz="4" w:space="0" w:color="auto"/>
              <w:right w:val="single" w:sz="4" w:space="0" w:color="auto"/>
            </w:tcBorders>
            <w:shd w:val="clear" w:color="auto" w:fill="auto"/>
            <w:vAlign w:val="center"/>
            <w:hideMark/>
          </w:tcPr>
          <w:p w14:paraId="30A7D356"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409,9900</w:t>
            </w:r>
          </w:p>
        </w:tc>
        <w:tc>
          <w:tcPr>
            <w:tcW w:w="2100" w:type="dxa"/>
            <w:tcBorders>
              <w:top w:val="nil"/>
              <w:left w:val="nil"/>
              <w:bottom w:val="single" w:sz="4" w:space="0" w:color="auto"/>
              <w:right w:val="single" w:sz="4" w:space="0" w:color="auto"/>
            </w:tcBorders>
            <w:shd w:val="clear" w:color="auto" w:fill="auto"/>
            <w:noWrap/>
            <w:vAlign w:val="center"/>
            <w:hideMark/>
          </w:tcPr>
          <w:p w14:paraId="3163448A"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418,6250</w:t>
            </w:r>
          </w:p>
        </w:tc>
        <w:tc>
          <w:tcPr>
            <w:tcW w:w="3432" w:type="dxa"/>
            <w:tcBorders>
              <w:top w:val="nil"/>
              <w:left w:val="nil"/>
              <w:bottom w:val="single" w:sz="4" w:space="0" w:color="auto"/>
              <w:right w:val="single" w:sz="4" w:space="0" w:color="auto"/>
            </w:tcBorders>
            <w:shd w:val="clear" w:color="auto" w:fill="auto"/>
            <w:noWrap/>
            <w:vAlign w:val="center"/>
            <w:hideMark/>
          </w:tcPr>
          <w:p w14:paraId="484921BF" w14:textId="77777777" w:rsidR="00322AA8" w:rsidRPr="00322AA8" w:rsidRDefault="00322AA8" w:rsidP="00322AA8">
            <w:pPr>
              <w:spacing w:after="0" w:line="240" w:lineRule="auto"/>
              <w:ind w:left="-57" w:right="-57"/>
              <w:jc w:val="center"/>
              <w:rPr>
                <w:rFonts w:ascii="Times New Roman" w:eastAsia="Times New Roman" w:hAnsi="Times New Roman" w:cs="Times New Roman"/>
                <w:b/>
                <w:i/>
                <w:sz w:val="24"/>
                <w:szCs w:val="24"/>
                <w:lang w:eastAsia="ru-RU"/>
              </w:rPr>
            </w:pPr>
            <w:r w:rsidRPr="00322AA8">
              <w:rPr>
                <w:rFonts w:ascii="Times New Roman" w:eastAsia="Times New Roman" w:hAnsi="Times New Roman" w:cs="Times New Roman"/>
                <w:b/>
                <w:i/>
                <w:sz w:val="24"/>
                <w:szCs w:val="24"/>
                <w:lang w:eastAsia="ru-RU"/>
              </w:rPr>
              <w:t>444,259</w:t>
            </w:r>
          </w:p>
        </w:tc>
      </w:tr>
      <w:tr w:rsidR="00322AA8" w:rsidRPr="00322AA8" w14:paraId="0E5B4880" w14:textId="77777777" w:rsidTr="009D5383">
        <w:trPr>
          <w:trHeight w:val="283"/>
        </w:trPr>
        <w:tc>
          <w:tcPr>
            <w:tcW w:w="97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01DB2A6" w14:textId="0B4DD1ED" w:rsidR="00433295" w:rsidRPr="00433295" w:rsidRDefault="00322AA8" w:rsidP="00322AA8">
            <w:pPr>
              <w:spacing w:after="0" w:line="240" w:lineRule="auto"/>
              <w:jc w:val="both"/>
              <w:rPr>
                <w:rFonts w:ascii="Times New Roman" w:eastAsia="Calibri"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val="kk-KZ" w:eastAsia="ru-RU"/>
              </w:rPr>
              <w:t xml:space="preserve">Ескерту </w:t>
            </w:r>
            <w:r w:rsidRPr="00B56F74">
              <w:rPr>
                <w:rFonts w:ascii="Times New Roman" w:eastAsia="Calibri" w:hAnsi="Times New Roman" w:cs="Times New Roman"/>
                <w:color w:val="000000" w:themeColor="text1"/>
                <w:sz w:val="24"/>
                <w:szCs w:val="24"/>
                <w:lang w:val="kk-KZ" w:eastAsia="ru-RU"/>
              </w:rPr>
              <w:t xml:space="preserve">– </w:t>
            </w:r>
            <w:r w:rsidR="008A6DA4">
              <w:rPr>
                <w:rFonts w:ascii="Times New Roman" w:eastAsia="Calibri" w:hAnsi="Times New Roman" w:cs="Times New Roman"/>
                <w:color w:val="000000" w:themeColor="text1"/>
                <w:sz w:val="24"/>
                <w:szCs w:val="24"/>
                <w:lang w:eastAsia="ru-RU"/>
              </w:rPr>
              <w:t>[123</w:t>
            </w:r>
            <w:r w:rsidRPr="00B56F74">
              <w:rPr>
                <w:rFonts w:ascii="Times New Roman" w:eastAsia="Calibri" w:hAnsi="Times New Roman" w:cs="Times New Roman"/>
                <w:color w:val="000000" w:themeColor="text1"/>
                <w:sz w:val="24"/>
                <w:szCs w:val="24"/>
                <w:lang w:eastAsia="ru-RU"/>
              </w:rPr>
              <w:t>]</w:t>
            </w:r>
            <w:r w:rsidRPr="00B56F74">
              <w:rPr>
                <w:rFonts w:ascii="Times New Roman" w:eastAsia="Calibri" w:hAnsi="Times New Roman" w:cs="Times New Roman"/>
                <w:color w:val="000000" w:themeColor="text1"/>
                <w:sz w:val="24"/>
                <w:szCs w:val="24"/>
                <w:lang w:val="kk-KZ" w:eastAsia="ru-RU"/>
              </w:rPr>
              <w:t xml:space="preserve"> мәлімет негізінде автормен есептелді</w:t>
            </w:r>
          </w:p>
        </w:tc>
      </w:tr>
    </w:tbl>
    <w:p w14:paraId="5EF900D6" w14:textId="77777777" w:rsidR="00322AA8" w:rsidRPr="00322AA8" w:rsidRDefault="00322AA8" w:rsidP="00322AA8">
      <w:pPr>
        <w:spacing w:after="0" w:line="240" w:lineRule="auto"/>
        <w:ind w:firstLine="567"/>
        <w:jc w:val="both"/>
        <w:rPr>
          <w:rFonts w:ascii="Times New Roman" w:eastAsia="Times New Roman" w:hAnsi="Times New Roman" w:cs="Times New Roman"/>
          <w:sz w:val="28"/>
          <w:szCs w:val="28"/>
          <w:lang w:eastAsia="ru-RU"/>
        </w:rPr>
      </w:pPr>
    </w:p>
    <w:p w14:paraId="11A1EBA4" w14:textId="77777777" w:rsidR="00322AA8" w:rsidRPr="00322AA8" w:rsidRDefault="00E2595A" w:rsidP="00322AA8">
      <w:pPr>
        <w:spacing w:after="0" w:line="240" w:lineRule="auto"/>
        <w:ind w:firstLine="567"/>
        <w:jc w:val="both"/>
        <w:rPr>
          <w:rFonts w:ascii="Times New Roman" w:eastAsia="Times New Roman" w:hAnsi="Times New Roman" w:cs="Times New Roman"/>
          <w:sz w:val="28"/>
          <w:szCs w:val="28"/>
          <w:lang w:val="kk-KZ" w:eastAsia="ru-RU"/>
        </w:rPr>
      </w:pPr>
      <w:r w:rsidRPr="00E2595A">
        <w:rPr>
          <w:rFonts w:ascii="Times New Roman" w:eastAsia="Times New Roman" w:hAnsi="Times New Roman" w:cs="Times New Roman"/>
          <w:sz w:val="28"/>
          <w:szCs w:val="28"/>
          <w:lang w:eastAsia="ru-RU"/>
        </w:rPr>
        <w:t>AX5</w:t>
      </w:r>
      <w:r w:rsidR="00322AA8">
        <w:rPr>
          <w:rFonts w:ascii="Times New Roman" w:eastAsia="Times New Roman" w:hAnsi="Times New Roman" w:cs="Times New Roman"/>
          <w:sz w:val="28"/>
          <w:szCs w:val="28"/>
          <w:lang w:val="kk-KZ" w:eastAsia="ru-RU"/>
        </w:rPr>
        <w:t xml:space="preserve"> болжам параметрлерін бағалауда регрессиялық модельді қолдану арқылы есептеулердің дәлдігін көрсетті</w:t>
      </w:r>
      <w:r w:rsidR="00322AA8" w:rsidRPr="00322AA8">
        <w:t xml:space="preserve"> </w:t>
      </w:r>
      <w:r w:rsidR="00322AA8" w:rsidRPr="00322AA8">
        <w:rPr>
          <w:rFonts w:ascii="Times New Roman" w:eastAsia="Times New Roman" w:hAnsi="Times New Roman" w:cs="Times New Roman"/>
          <w:sz w:val="28"/>
          <w:szCs w:val="28"/>
          <w:lang w:val="kk-KZ" w:eastAsia="ru-RU"/>
        </w:rPr>
        <w:t>(</w:t>
      </w:r>
      <w:r w:rsidR="00322AA8">
        <w:rPr>
          <w:rFonts w:ascii="Times New Roman" w:eastAsia="Times New Roman" w:hAnsi="Times New Roman" w:cs="Times New Roman"/>
          <w:sz w:val="28"/>
          <w:szCs w:val="28"/>
          <w:lang w:val="kk-KZ" w:eastAsia="ru-RU"/>
        </w:rPr>
        <w:t>ауытқу</w:t>
      </w:r>
      <w:r w:rsidR="00322AA8" w:rsidRPr="00322AA8">
        <w:rPr>
          <w:rFonts w:ascii="Times New Roman" w:eastAsia="Times New Roman" w:hAnsi="Times New Roman" w:cs="Times New Roman"/>
          <w:sz w:val="28"/>
          <w:szCs w:val="28"/>
          <w:lang w:val="kk-KZ" w:eastAsia="ru-RU"/>
        </w:rPr>
        <w:t xml:space="preserve"> – 2,47%).</w:t>
      </w:r>
    </w:p>
    <w:p w14:paraId="0BD9ACBA" w14:textId="166988F1" w:rsidR="00322AA8" w:rsidRPr="00322AA8" w:rsidRDefault="00322AA8" w:rsidP="00322AA8">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Эконометрикалық модельдер құрастырамыз және </w:t>
      </w:r>
      <w:r w:rsidRPr="00322AA8">
        <w:rPr>
          <w:rFonts w:ascii="Times New Roman" w:eastAsia="Times New Roman" w:hAnsi="Times New Roman" w:cs="Times New Roman"/>
          <w:sz w:val="28"/>
          <w:szCs w:val="28"/>
          <w:lang w:val="kk-KZ" w:eastAsia="ru-RU"/>
        </w:rPr>
        <w:t>Алматы облысында жыл соңына сиыр саны</w:t>
      </w:r>
      <w:r>
        <w:rPr>
          <w:rFonts w:ascii="Times New Roman" w:eastAsia="Times New Roman" w:hAnsi="Times New Roman" w:cs="Times New Roman"/>
          <w:sz w:val="28"/>
          <w:szCs w:val="28"/>
          <w:lang w:val="kk-KZ" w:eastAsia="ru-RU"/>
        </w:rPr>
        <w:t>ның (</w:t>
      </w:r>
      <w:r w:rsidR="00E2595A" w:rsidRPr="00E2595A">
        <w:rPr>
          <w:rFonts w:ascii="Times New Roman" w:eastAsia="Times New Roman" w:hAnsi="Times New Roman" w:cs="Times New Roman"/>
          <w:sz w:val="28"/>
          <w:szCs w:val="28"/>
          <w:lang w:val="kk-KZ" w:eastAsia="ru-RU"/>
        </w:rPr>
        <w:t>AX3</w:t>
      </w:r>
      <w:r w:rsidRPr="00322AA8">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болжамын есептеймі</w:t>
      </w:r>
      <w:r w:rsidR="00C05394">
        <w:rPr>
          <w:rFonts w:ascii="Times New Roman" w:eastAsia="Times New Roman" w:hAnsi="Times New Roman" w:cs="Times New Roman"/>
          <w:sz w:val="28"/>
          <w:szCs w:val="28"/>
          <w:lang w:val="kk-KZ" w:eastAsia="ru-RU"/>
        </w:rPr>
        <w:t>з (38</w:t>
      </w:r>
      <w:r>
        <w:rPr>
          <w:rFonts w:ascii="Times New Roman" w:eastAsia="Times New Roman" w:hAnsi="Times New Roman" w:cs="Times New Roman"/>
          <w:sz w:val="28"/>
          <w:szCs w:val="28"/>
          <w:lang w:val="kk-KZ" w:eastAsia="ru-RU"/>
        </w:rPr>
        <w:t xml:space="preserve">-кесте). </w:t>
      </w:r>
    </w:p>
    <w:p w14:paraId="05333BBE" w14:textId="77777777" w:rsidR="00C1551E" w:rsidRDefault="00C1551E" w:rsidP="004F71E3">
      <w:pPr>
        <w:spacing w:after="0" w:line="240" w:lineRule="auto"/>
        <w:jc w:val="both"/>
        <w:rPr>
          <w:rFonts w:ascii="Times New Roman" w:eastAsia="Times New Roman" w:hAnsi="Times New Roman" w:cs="Times New Roman"/>
          <w:sz w:val="28"/>
          <w:szCs w:val="28"/>
          <w:lang w:val="kk-KZ" w:eastAsia="ru-RU"/>
        </w:rPr>
      </w:pPr>
    </w:p>
    <w:p w14:paraId="296B9961" w14:textId="77777777" w:rsidR="00C1551E" w:rsidRDefault="00C1551E" w:rsidP="004F71E3">
      <w:pPr>
        <w:spacing w:after="0" w:line="240" w:lineRule="auto"/>
        <w:jc w:val="both"/>
        <w:rPr>
          <w:rFonts w:ascii="Times New Roman" w:eastAsia="Times New Roman" w:hAnsi="Times New Roman" w:cs="Times New Roman"/>
          <w:sz w:val="28"/>
          <w:szCs w:val="28"/>
          <w:lang w:val="kk-KZ" w:eastAsia="ru-RU"/>
        </w:rPr>
      </w:pPr>
    </w:p>
    <w:p w14:paraId="1FE7EA71" w14:textId="77777777" w:rsidR="00C1551E" w:rsidRDefault="00C1551E" w:rsidP="004F71E3">
      <w:pPr>
        <w:spacing w:after="0" w:line="240" w:lineRule="auto"/>
        <w:jc w:val="both"/>
        <w:rPr>
          <w:rFonts w:ascii="Times New Roman" w:eastAsia="Times New Roman" w:hAnsi="Times New Roman" w:cs="Times New Roman"/>
          <w:sz w:val="28"/>
          <w:szCs w:val="28"/>
          <w:lang w:val="kk-KZ" w:eastAsia="ru-RU"/>
        </w:rPr>
      </w:pPr>
    </w:p>
    <w:p w14:paraId="1F19C07A" w14:textId="77777777" w:rsidR="00C1551E" w:rsidRDefault="00C1551E" w:rsidP="004F71E3">
      <w:pPr>
        <w:spacing w:after="0" w:line="240" w:lineRule="auto"/>
        <w:jc w:val="both"/>
        <w:rPr>
          <w:rFonts w:ascii="Times New Roman" w:eastAsia="Times New Roman" w:hAnsi="Times New Roman" w:cs="Times New Roman"/>
          <w:sz w:val="28"/>
          <w:szCs w:val="28"/>
          <w:lang w:val="kk-KZ" w:eastAsia="ru-RU"/>
        </w:rPr>
      </w:pPr>
    </w:p>
    <w:p w14:paraId="39F9D07A" w14:textId="77777777" w:rsidR="00C1551E" w:rsidRDefault="00C1551E" w:rsidP="004F71E3">
      <w:pPr>
        <w:spacing w:after="0" w:line="240" w:lineRule="auto"/>
        <w:jc w:val="both"/>
        <w:rPr>
          <w:rFonts w:ascii="Times New Roman" w:eastAsia="Times New Roman" w:hAnsi="Times New Roman" w:cs="Times New Roman"/>
          <w:sz w:val="28"/>
          <w:szCs w:val="28"/>
          <w:lang w:val="kk-KZ" w:eastAsia="ru-RU"/>
        </w:rPr>
      </w:pPr>
    </w:p>
    <w:p w14:paraId="38C40D40" w14:textId="33E8A0AA" w:rsidR="00322AA8" w:rsidRDefault="00C05394" w:rsidP="004F71E3">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38</w:t>
      </w:r>
      <w:r w:rsidR="004F71E3" w:rsidRPr="004F71E3">
        <w:rPr>
          <w:rFonts w:ascii="Times New Roman" w:eastAsia="Times New Roman" w:hAnsi="Times New Roman" w:cs="Times New Roman"/>
          <w:sz w:val="28"/>
          <w:szCs w:val="28"/>
          <w:lang w:val="kk-KZ" w:eastAsia="ru-RU"/>
        </w:rPr>
        <w:t>-кесте</w:t>
      </w:r>
      <w:r w:rsidR="00322AA8" w:rsidRPr="00322AA8">
        <w:rPr>
          <w:rFonts w:ascii="Times New Roman" w:eastAsia="Times New Roman" w:hAnsi="Times New Roman" w:cs="Times New Roman"/>
          <w:sz w:val="28"/>
          <w:szCs w:val="28"/>
          <w:lang w:val="kk-KZ" w:eastAsia="ru-RU"/>
        </w:rPr>
        <w:t xml:space="preserve"> – </w:t>
      </w:r>
      <w:r w:rsidR="004F71E3" w:rsidRPr="004F71E3">
        <w:rPr>
          <w:rFonts w:ascii="Times New Roman" w:eastAsia="Times New Roman" w:hAnsi="Times New Roman" w:cs="Times New Roman"/>
          <w:sz w:val="28"/>
          <w:szCs w:val="28"/>
          <w:lang w:val="kk-KZ" w:eastAsia="ru-RU"/>
        </w:rPr>
        <w:t>Алматы облысының жыл соңын</w:t>
      </w:r>
      <w:r w:rsidR="004F71E3">
        <w:rPr>
          <w:rFonts w:ascii="Times New Roman" w:eastAsia="Times New Roman" w:hAnsi="Times New Roman" w:cs="Times New Roman"/>
          <w:sz w:val="28"/>
          <w:szCs w:val="28"/>
          <w:lang w:val="kk-KZ" w:eastAsia="ru-RU"/>
        </w:rPr>
        <w:t>а сиыр санының болжамы (</w:t>
      </w:r>
      <w:r w:rsidR="00E2595A" w:rsidRPr="00E2595A">
        <w:rPr>
          <w:rFonts w:ascii="Times New Roman" w:eastAsia="Times New Roman" w:hAnsi="Times New Roman" w:cs="Times New Roman"/>
          <w:sz w:val="28"/>
          <w:szCs w:val="28"/>
          <w:lang w:val="kk-KZ" w:eastAsia="ru-RU"/>
        </w:rPr>
        <w:t>AX3</w:t>
      </w:r>
      <w:r w:rsidR="004F71E3">
        <w:rPr>
          <w:rFonts w:ascii="Times New Roman" w:eastAsia="Times New Roman" w:hAnsi="Times New Roman" w:cs="Times New Roman"/>
          <w:sz w:val="28"/>
          <w:szCs w:val="28"/>
          <w:lang w:val="kk-KZ" w:eastAsia="ru-RU"/>
        </w:rPr>
        <w:t>)</w:t>
      </w:r>
    </w:p>
    <w:p w14:paraId="543D1422" w14:textId="77777777" w:rsidR="004F71E3" w:rsidRPr="00322AA8" w:rsidRDefault="004F71E3" w:rsidP="004F71E3">
      <w:pPr>
        <w:spacing w:after="0" w:line="240" w:lineRule="auto"/>
        <w:jc w:val="both"/>
        <w:rPr>
          <w:rFonts w:ascii="Times New Roman" w:eastAsia="Times New Roman" w:hAnsi="Times New Roman" w:cs="Times New Roman"/>
          <w:sz w:val="28"/>
          <w:szCs w:val="28"/>
          <w:lang w:val="kk-KZ" w:eastAsia="ru-RU"/>
        </w:rPr>
      </w:pPr>
    </w:p>
    <w:tbl>
      <w:tblPr>
        <w:tblW w:w="9707" w:type="dxa"/>
        <w:tblInd w:w="93" w:type="dxa"/>
        <w:tblLook w:val="04A0" w:firstRow="1" w:lastRow="0" w:firstColumn="1" w:lastColumn="0" w:noHBand="0" w:noVBand="1"/>
      </w:tblPr>
      <w:tblGrid>
        <w:gridCol w:w="587"/>
        <w:gridCol w:w="2174"/>
        <w:gridCol w:w="1414"/>
        <w:gridCol w:w="2100"/>
        <w:gridCol w:w="3432"/>
      </w:tblGrid>
      <w:tr w:rsidR="004F71E3" w:rsidRPr="00322AA8" w14:paraId="6B31E73C" w14:textId="77777777" w:rsidTr="009D5383">
        <w:trPr>
          <w:trHeight w:val="567"/>
        </w:trPr>
        <w:tc>
          <w:tcPr>
            <w:tcW w:w="587" w:type="dxa"/>
            <w:vMerge w:val="restart"/>
            <w:tcBorders>
              <w:top w:val="single" w:sz="4" w:space="0" w:color="auto"/>
              <w:left w:val="single" w:sz="4" w:space="0" w:color="auto"/>
              <w:right w:val="single" w:sz="4" w:space="0" w:color="auto"/>
            </w:tcBorders>
            <w:shd w:val="clear" w:color="auto" w:fill="auto"/>
            <w:vAlign w:val="center"/>
          </w:tcPr>
          <w:p w14:paraId="463A4BEB" w14:textId="77777777" w:rsidR="004F71E3" w:rsidRPr="00322AA8" w:rsidRDefault="00E2595A" w:rsidP="004F71E3">
            <w:pPr>
              <w:spacing w:after="0" w:line="240" w:lineRule="auto"/>
              <w:ind w:left="-57" w:right="-57"/>
              <w:jc w:val="center"/>
              <w:rPr>
                <w:rFonts w:ascii="Times New Roman" w:eastAsia="Times New Roman" w:hAnsi="Times New Roman" w:cs="Times New Roman"/>
                <w:b/>
                <w:bCs/>
                <w:lang w:eastAsia="ru-RU"/>
              </w:rPr>
            </w:pPr>
            <w:r w:rsidRPr="00E2595A">
              <w:rPr>
                <w:rFonts w:ascii="Times New Roman" w:eastAsia="Times New Roman" w:hAnsi="Times New Roman" w:cs="Times New Roman"/>
                <w:b/>
                <w:bCs/>
                <w:iCs/>
                <w:color w:val="000000"/>
                <w:lang w:val="en-US" w:eastAsia="ru-RU"/>
              </w:rPr>
              <w:t>AX3</w:t>
            </w:r>
          </w:p>
        </w:tc>
        <w:tc>
          <w:tcPr>
            <w:tcW w:w="2174" w:type="dxa"/>
            <w:tcBorders>
              <w:top w:val="single" w:sz="4" w:space="0" w:color="auto"/>
              <w:left w:val="nil"/>
              <w:bottom w:val="single" w:sz="4" w:space="0" w:color="auto"/>
              <w:right w:val="single" w:sz="4" w:space="0" w:color="auto"/>
            </w:tcBorders>
            <w:shd w:val="clear" w:color="auto" w:fill="auto"/>
            <w:vAlign w:val="center"/>
          </w:tcPr>
          <w:p w14:paraId="457F61F8" w14:textId="77777777" w:rsidR="004F71E3" w:rsidRPr="008A5C27" w:rsidRDefault="004F71E3" w:rsidP="004F71E3">
            <w:pPr>
              <w:spacing w:after="0" w:line="240" w:lineRule="auto"/>
              <w:ind w:left="-57" w:right="-57"/>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Тренд әдісі</w:t>
            </w:r>
          </w:p>
        </w:tc>
        <w:tc>
          <w:tcPr>
            <w:tcW w:w="1414" w:type="dxa"/>
            <w:tcBorders>
              <w:top w:val="single" w:sz="4" w:space="0" w:color="auto"/>
              <w:left w:val="nil"/>
              <w:bottom w:val="single" w:sz="4" w:space="0" w:color="auto"/>
              <w:right w:val="single" w:sz="4" w:space="0" w:color="auto"/>
            </w:tcBorders>
            <w:shd w:val="clear" w:color="auto" w:fill="auto"/>
            <w:vAlign w:val="center"/>
          </w:tcPr>
          <w:p w14:paraId="42DE3AA4" w14:textId="77777777" w:rsidR="004F71E3" w:rsidRPr="00B56F74" w:rsidRDefault="004F71E3" w:rsidP="004F71E3">
            <w:pPr>
              <w:spacing w:after="0" w:line="240" w:lineRule="auto"/>
              <w:ind w:left="-57" w:right="-57"/>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Сырғымалы орташа</w:t>
            </w:r>
            <w:r w:rsidRPr="00B56F74">
              <w:rPr>
                <w:rFonts w:ascii="Times New Roman" w:eastAsia="Times New Roman" w:hAnsi="Times New Roman" w:cs="Times New Roman"/>
                <w:color w:val="000000" w:themeColor="text1"/>
                <w:sz w:val="24"/>
                <w:szCs w:val="24"/>
                <w:lang w:eastAsia="ru-RU"/>
              </w:rPr>
              <w:t xml:space="preserve"> </w:t>
            </w:r>
          </w:p>
        </w:tc>
        <w:tc>
          <w:tcPr>
            <w:tcW w:w="2100" w:type="dxa"/>
            <w:tcBorders>
              <w:top w:val="single" w:sz="4" w:space="0" w:color="auto"/>
              <w:left w:val="nil"/>
              <w:bottom w:val="single" w:sz="4" w:space="0" w:color="auto"/>
              <w:right w:val="single" w:sz="4" w:space="0" w:color="auto"/>
            </w:tcBorders>
            <w:shd w:val="clear" w:color="auto" w:fill="auto"/>
            <w:vAlign w:val="center"/>
          </w:tcPr>
          <w:p w14:paraId="627C6D5C" w14:textId="77777777" w:rsidR="004F71E3" w:rsidRPr="008A5C27" w:rsidRDefault="004F71E3" w:rsidP="004F71E3">
            <w:pPr>
              <w:spacing w:after="0" w:line="240" w:lineRule="auto"/>
              <w:ind w:left="-57" w:right="-57"/>
              <w:jc w:val="center"/>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eastAsia="ru-RU"/>
              </w:rPr>
              <w:t>Экспоненциал</w:t>
            </w:r>
            <w:r>
              <w:rPr>
                <w:rFonts w:ascii="Times New Roman" w:eastAsia="Times New Roman" w:hAnsi="Times New Roman" w:cs="Times New Roman"/>
                <w:color w:val="000000" w:themeColor="text1"/>
                <w:sz w:val="24"/>
                <w:szCs w:val="24"/>
                <w:lang w:val="kk-KZ" w:eastAsia="ru-RU"/>
              </w:rPr>
              <w:t>дық</w:t>
            </w:r>
            <w:r w:rsidRPr="00B56F74">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val="kk-KZ" w:eastAsia="ru-RU"/>
              </w:rPr>
              <w:t>деңгейлестіру</w:t>
            </w:r>
          </w:p>
        </w:tc>
        <w:tc>
          <w:tcPr>
            <w:tcW w:w="3432" w:type="dxa"/>
            <w:tcBorders>
              <w:top w:val="single" w:sz="4" w:space="0" w:color="auto"/>
              <w:left w:val="nil"/>
              <w:bottom w:val="single" w:sz="4" w:space="0" w:color="auto"/>
              <w:right w:val="single" w:sz="4" w:space="0" w:color="auto"/>
            </w:tcBorders>
            <w:shd w:val="clear" w:color="auto" w:fill="auto"/>
            <w:vAlign w:val="center"/>
          </w:tcPr>
          <w:p w14:paraId="5A7C3CB6" w14:textId="77777777" w:rsidR="004F71E3" w:rsidRPr="00B56F74" w:rsidRDefault="004F71E3" w:rsidP="004F71E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Регресси</w:t>
            </w:r>
            <w:r>
              <w:rPr>
                <w:rFonts w:ascii="Times New Roman" w:eastAsia="Times New Roman" w:hAnsi="Times New Roman" w:cs="Times New Roman"/>
                <w:color w:val="000000" w:themeColor="text1"/>
                <w:sz w:val="24"/>
                <w:szCs w:val="24"/>
                <w:lang w:val="kk-KZ" w:eastAsia="ru-RU"/>
              </w:rPr>
              <w:t>ялық талдау</w:t>
            </w:r>
          </w:p>
        </w:tc>
      </w:tr>
      <w:tr w:rsidR="00322AA8" w:rsidRPr="00322AA8" w14:paraId="45850116" w14:textId="77777777" w:rsidTr="009D5383">
        <w:trPr>
          <w:trHeight w:val="340"/>
        </w:trPr>
        <w:tc>
          <w:tcPr>
            <w:tcW w:w="587" w:type="dxa"/>
            <w:vMerge/>
            <w:tcBorders>
              <w:left w:val="single" w:sz="4" w:space="0" w:color="auto"/>
              <w:right w:val="single" w:sz="4" w:space="0" w:color="auto"/>
            </w:tcBorders>
            <w:shd w:val="clear" w:color="auto" w:fill="auto"/>
            <w:vAlign w:val="center"/>
            <w:hideMark/>
          </w:tcPr>
          <w:p w14:paraId="7480CFD2" w14:textId="77777777" w:rsidR="00322AA8" w:rsidRPr="00322AA8" w:rsidRDefault="00322AA8" w:rsidP="00322AA8">
            <w:pPr>
              <w:spacing w:after="0" w:line="240" w:lineRule="auto"/>
              <w:ind w:left="-57" w:right="-57"/>
              <w:jc w:val="center"/>
              <w:rPr>
                <w:rFonts w:ascii="Times New Roman" w:eastAsia="Times New Roman" w:hAnsi="Times New Roman" w:cs="Times New Roman"/>
                <w:b/>
                <w:bCs/>
                <w:sz w:val="24"/>
                <w:szCs w:val="24"/>
                <w:lang w:eastAsia="ru-RU"/>
              </w:rPr>
            </w:pPr>
          </w:p>
        </w:tc>
        <w:tc>
          <w:tcPr>
            <w:tcW w:w="2174" w:type="dxa"/>
            <w:tcBorders>
              <w:top w:val="single" w:sz="4" w:space="0" w:color="auto"/>
              <w:left w:val="nil"/>
              <w:bottom w:val="single" w:sz="4" w:space="0" w:color="auto"/>
              <w:right w:val="single" w:sz="4" w:space="0" w:color="auto"/>
            </w:tcBorders>
            <w:shd w:val="clear" w:color="auto" w:fill="auto"/>
            <w:vAlign w:val="center"/>
            <w:hideMark/>
          </w:tcPr>
          <w:p w14:paraId="0CB1A234"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val="en-US" w:eastAsia="ru-RU"/>
              </w:rPr>
            </w:pPr>
            <w:r w:rsidRPr="00322AA8">
              <w:rPr>
                <w:rFonts w:ascii="Times New Roman" w:eastAsia="Times New Roman" w:hAnsi="Times New Roman" w:cs="Times New Roman"/>
                <w:sz w:val="24"/>
                <w:szCs w:val="24"/>
                <w:lang w:eastAsia="ru-RU"/>
              </w:rPr>
              <w:t>=13,181*t +2</w:t>
            </w:r>
            <w:r w:rsidRPr="00322AA8">
              <w:rPr>
                <w:rFonts w:ascii="Times New Roman" w:eastAsia="Times New Roman" w:hAnsi="Times New Roman" w:cs="Times New Roman"/>
                <w:sz w:val="24"/>
                <w:szCs w:val="24"/>
                <w:lang w:val="en-US" w:eastAsia="ru-RU"/>
              </w:rPr>
              <w:t>9</w:t>
            </w:r>
            <w:r w:rsidRPr="00322AA8">
              <w:rPr>
                <w:rFonts w:ascii="Times New Roman" w:eastAsia="Times New Roman" w:hAnsi="Times New Roman" w:cs="Times New Roman"/>
                <w:sz w:val="24"/>
                <w:szCs w:val="24"/>
                <w:lang w:eastAsia="ru-RU"/>
              </w:rPr>
              <w:t>4,84</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15A8628F"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интервал=2</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77D9CE3B"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val="en-US" w:eastAsia="ru-RU"/>
              </w:rPr>
            </w:pPr>
            <w:r w:rsidRPr="00322AA8">
              <w:rPr>
                <w:rFonts w:ascii="Times New Roman" w:eastAsia="Times New Roman" w:hAnsi="Times New Roman" w:cs="Times New Roman"/>
                <w:sz w:val="24"/>
                <w:szCs w:val="24"/>
                <w:lang w:eastAsia="ru-RU"/>
              </w:rPr>
              <w:t>α=0,17</w:t>
            </w:r>
          </w:p>
        </w:tc>
        <w:tc>
          <w:tcPr>
            <w:tcW w:w="3432" w:type="dxa"/>
            <w:tcBorders>
              <w:top w:val="single" w:sz="4" w:space="0" w:color="auto"/>
              <w:left w:val="nil"/>
              <w:bottom w:val="single" w:sz="4" w:space="0" w:color="auto"/>
              <w:right w:val="single" w:sz="4" w:space="0" w:color="auto"/>
            </w:tcBorders>
            <w:shd w:val="clear" w:color="auto" w:fill="auto"/>
            <w:vAlign w:val="center"/>
            <w:hideMark/>
          </w:tcPr>
          <w:p w14:paraId="79C995CE"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=294,838+13,181*t</w:t>
            </w:r>
          </w:p>
        </w:tc>
      </w:tr>
      <w:tr w:rsidR="00322AA8" w:rsidRPr="00322AA8" w14:paraId="58F93E3E" w14:textId="77777777" w:rsidTr="009D5383">
        <w:trPr>
          <w:trHeight w:val="1701"/>
        </w:trPr>
        <w:tc>
          <w:tcPr>
            <w:tcW w:w="587" w:type="dxa"/>
            <w:vMerge/>
            <w:tcBorders>
              <w:left w:val="single" w:sz="4" w:space="0" w:color="auto"/>
              <w:bottom w:val="single" w:sz="4" w:space="0" w:color="auto"/>
              <w:right w:val="single" w:sz="4" w:space="0" w:color="auto"/>
            </w:tcBorders>
            <w:vAlign w:val="center"/>
            <w:hideMark/>
          </w:tcPr>
          <w:p w14:paraId="1A878F92" w14:textId="77777777" w:rsidR="00322AA8" w:rsidRPr="00322AA8" w:rsidRDefault="00322AA8" w:rsidP="00322AA8">
            <w:pPr>
              <w:spacing w:after="0" w:line="240" w:lineRule="auto"/>
              <w:ind w:left="-57" w:right="-57"/>
              <w:rPr>
                <w:rFonts w:ascii="Times New Roman" w:eastAsia="Times New Roman" w:hAnsi="Times New Roman" w:cs="Times New Roman"/>
                <w:b/>
                <w:bCs/>
                <w:sz w:val="24"/>
                <w:szCs w:val="24"/>
                <w:lang w:eastAsia="ru-RU"/>
              </w:rPr>
            </w:pPr>
          </w:p>
        </w:tc>
        <w:tc>
          <w:tcPr>
            <w:tcW w:w="2174" w:type="dxa"/>
            <w:tcBorders>
              <w:top w:val="nil"/>
              <w:left w:val="nil"/>
              <w:bottom w:val="single" w:sz="4" w:space="0" w:color="auto"/>
              <w:right w:val="single" w:sz="4" w:space="0" w:color="auto"/>
            </w:tcBorders>
            <w:shd w:val="clear" w:color="auto" w:fill="auto"/>
            <w:noWrap/>
            <w:vAlign w:val="center"/>
            <w:hideMark/>
          </w:tcPr>
          <w:p w14:paraId="5D9BA110" w14:textId="77777777" w:rsidR="00322AA8" w:rsidRPr="00322AA8" w:rsidRDefault="00322AA8" w:rsidP="00322AA8">
            <w:pPr>
              <w:spacing w:after="0" w:line="240" w:lineRule="auto"/>
              <w:ind w:left="-57" w:right="-57"/>
              <w:jc w:val="center"/>
              <w:rPr>
                <w:rFonts w:ascii="Times New Roman" w:eastAsia="Times New Roman" w:hAnsi="Times New Roman" w:cs="Times New Roman"/>
                <w:color w:val="000000"/>
                <w:sz w:val="24"/>
                <w:szCs w:val="24"/>
                <w:lang w:val="en-US" w:eastAsia="ru-RU"/>
              </w:rPr>
            </w:pPr>
            <w:r w:rsidRPr="00322AA8">
              <w:rPr>
                <w:rFonts w:ascii="Times New Roman" w:eastAsia="Times New Roman" w:hAnsi="Times New Roman" w:cs="Times New Roman"/>
                <w:color w:val="000000"/>
                <w:sz w:val="24"/>
                <w:szCs w:val="24"/>
                <w:lang w:eastAsia="ru-RU"/>
              </w:rPr>
              <w:t>R² = 0,952</w:t>
            </w:r>
          </w:p>
        </w:tc>
        <w:tc>
          <w:tcPr>
            <w:tcW w:w="1414" w:type="dxa"/>
            <w:tcBorders>
              <w:top w:val="nil"/>
              <w:left w:val="nil"/>
              <w:bottom w:val="single" w:sz="4" w:space="0" w:color="auto"/>
              <w:right w:val="single" w:sz="4" w:space="0" w:color="auto"/>
            </w:tcBorders>
            <w:shd w:val="clear" w:color="auto" w:fill="auto"/>
            <w:vAlign w:val="center"/>
            <w:hideMark/>
          </w:tcPr>
          <w:p w14:paraId="367ED887" w14:textId="77777777" w:rsidR="00322AA8" w:rsidRPr="00322AA8" w:rsidRDefault="0026033C" w:rsidP="00322AA8">
            <w:pPr>
              <w:spacing w:after="0" w:line="240" w:lineRule="auto"/>
              <w:ind w:left="-57" w:right="-57"/>
              <w:jc w:val="center"/>
              <w:rPr>
                <w:rFonts w:ascii="Times New Roman" w:eastAsia="Times New Roman" w:hAnsi="Times New Roman" w:cs="Times New Roman"/>
                <w:sz w:val="24"/>
                <w:szCs w:val="24"/>
                <w:lang w:eastAsia="ru-RU"/>
              </w:rPr>
            </w:pPr>
            <w:r w:rsidRPr="0026033C">
              <w:rPr>
                <w:rFonts w:ascii="Times New Roman" w:eastAsia="Times New Roman" w:hAnsi="Times New Roman" w:cs="Times New Roman"/>
                <w:sz w:val="24"/>
                <w:szCs w:val="24"/>
                <w:lang w:eastAsia="ru-RU"/>
              </w:rPr>
              <w:t>орташа стандартты ауытқу</w:t>
            </w:r>
            <w:r w:rsidR="00322AA8" w:rsidRPr="00322AA8">
              <w:rPr>
                <w:rFonts w:ascii="Times New Roman" w:eastAsia="Times New Roman" w:hAnsi="Times New Roman" w:cs="Times New Roman"/>
                <w:sz w:val="24"/>
                <w:szCs w:val="24"/>
                <w:lang w:eastAsia="ru-RU"/>
              </w:rPr>
              <w:t xml:space="preserve"> = 0,01</w:t>
            </w:r>
            <w:r w:rsidR="00322AA8" w:rsidRPr="00322AA8">
              <w:rPr>
                <w:rFonts w:ascii="Times New Roman" w:eastAsia="Times New Roman" w:hAnsi="Times New Roman" w:cs="Times New Roman"/>
                <w:sz w:val="24"/>
                <w:szCs w:val="24"/>
                <w:lang w:val="en-US" w:eastAsia="ru-RU"/>
              </w:rPr>
              <w:t>66</w:t>
            </w:r>
            <w:r w:rsidR="00322AA8" w:rsidRPr="00322AA8">
              <w:rPr>
                <w:rFonts w:ascii="Times New Roman" w:eastAsia="Times New Roman" w:hAnsi="Times New Roman" w:cs="Times New Roman"/>
                <w:sz w:val="24"/>
                <w:szCs w:val="24"/>
                <w:lang w:eastAsia="ru-RU"/>
              </w:rPr>
              <w:t>3</w:t>
            </w:r>
          </w:p>
        </w:tc>
        <w:tc>
          <w:tcPr>
            <w:tcW w:w="2100" w:type="dxa"/>
            <w:tcBorders>
              <w:top w:val="nil"/>
              <w:left w:val="nil"/>
              <w:bottom w:val="single" w:sz="4" w:space="0" w:color="auto"/>
              <w:right w:val="single" w:sz="4" w:space="0" w:color="auto"/>
            </w:tcBorders>
            <w:shd w:val="clear" w:color="auto" w:fill="auto"/>
            <w:vAlign w:val="center"/>
            <w:hideMark/>
          </w:tcPr>
          <w:p w14:paraId="3B45743B" w14:textId="77777777" w:rsidR="00322AA8" w:rsidRPr="00322AA8" w:rsidRDefault="0026033C" w:rsidP="00322AA8">
            <w:pPr>
              <w:spacing w:after="0" w:line="240" w:lineRule="auto"/>
              <w:ind w:left="-57" w:right="-57"/>
              <w:jc w:val="center"/>
              <w:rPr>
                <w:rFonts w:ascii="Times New Roman" w:eastAsia="Times New Roman" w:hAnsi="Times New Roman" w:cs="Times New Roman"/>
                <w:sz w:val="24"/>
                <w:szCs w:val="24"/>
                <w:lang w:eastAsia="ru-RU"/>
              </w:rPr>
            </w:pPr>
            <w:r w:rsidRPr="0026033C">
              <w:rPr>
                <w:rFonts w:ascii="Times New Roman" w:eastAsia="Times New Roman" w:hAnsi="Times New Roman" w:cs="Times New Roman"/>
                <w:sz w:val="24"/>
                <w:szCs w:val="24"/>
                <w:lang w:eastAsia="ru-RU"/>
              </w:rPr>
              <w:t>орташа стандартты ауытқу</w:t>
            </w:r>
            <w:r w:rsidR="00322AA8" w:rsidRPr="00322AA8">
              <w:rPr>
                <w:rFonts w:ascii="Times New Roman" w:eastAsia="Times New Roman" w:hAnsi="Times New Roman" w:cs="Times New Roman"/>
                <w:sz w:val="24"/>
                <w:szCs w:val="24"/>
                <w:lang w:eastAsia="ru-RU"/>
              </w:rPr>
              <w:t xml:space="preserve"> = 0,04604</w:t>
            </w:r>
          </w:p>
        </w:tc>
        <w:tc>
          <w:tcPr>
            <w:tcW w:w="3432" w:type="dxa"/>
            <w:tcBorders>
              <w:top w:val="nil"/>
              <w:left w:val="nil"/>
              <w:bottom w:val="single" w:sz="4" w:space="0" w:color="auto"/>
              <w:right w:val="single" w:sz="4" w:space="0" w:color="auto"/>
            </w:tcBorders>
            <w:shd w:val="clear" w:color="auto" w:fill="auto"/>
            <w:vAlign w:val="center"/>
            <w:hideMark/>
          </w:tcPr>
          <w:p w14:paraId="7288D652" w14:textId="77777777" w:rsidR="00322AA8" w:rsidRPr="00322AA8" w:rsidRDefault="0026033C" w:rsidP="00322AA8">
            <w:pPr>
              <w:spacing w:after="0" w:line="240" w:lineRule="auto"/>
              <w:ind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R2 =0,952; F-Фишер</w:t>
            </w:r>
            <w:r w:rsidR="00322AA8" w:rsidRPr="00322AA8">
              <w:rPr>
                <w:rFonts w:ascii="Times New Roman" w:eastAsia="Times New Roman" w:hAnsi="Times New Roman" w:cs="Times New Roman"/>
                <w:sz w:val="24"/>
                <w:szCs w:val="24"/>
                <w:lang w:eastAsia="ru-RU"/>
              </w:rPr>
              <w:t>=277,559;</w:t>
            </w:r>
          </w:p>
          <w:p w14:paraId="0692EE4B" w14:textId="77777777" w:rsidR="00322AA8" w:rsidRPr="00322AA8" w:rsidRDefault="0040017D" w:rsidP="00322AA8">
            <w:pPr>
              <w:spacing w:after="0" w:line="240" w:lineRule="auto"/>
              <w:ind w:right="-57"/>
              <w:jc w:val="center"/>
              <w:rPr>
                <w:rFonts w:ascii="Times New Roman" w:eastAsia="Times New Roman" w:hAnsi="Times New Roman" w:cs="Times New Roman"/>
                <w:sz w:val="24"/>
                <w:szCs w:val="24"/>
                <w:lang w:eastAsia="ru-RU"/>
              </w:rPr>
            </w:pPr>
            <w:r w:rsidRPr="0040017D">
              <w:rPr>
                <w:rFonts w:ascii="Times New Roman" w:eastAsia="Times New Roman" w:hAnsi="Times New Roman" w:cs="Times New Roman"/>
                <w:sz w:val="24"/>
                <w:szCs w:val="24"/>
                <w:lang w:eastAsia="ru-RU"/>
              </w:rPr>
              <w:t>F маңыздылығы</w:t>
            </w:r>
            <w:r w:rsidR="00322AA8" w:rsidRPr="00322AA8">
              <w:rPr>
                <w:rFonts w:ascii="Times New Roman" w:eastAsia="Times New Roman" w:hAnsi="Times New Roman" w:cs="Times New Roman"/>
                <w:sz w:val="24"/>
                <w:szCs w:val="24"/>
                <w:lang w:eastAsia="ru-RU"/>
              </w:rPr>
              <w:t>=1,2597E-10;</w:t>
            </w:r>
          </w:p>
          <w:p w14:paraId="4DCC794E" w14:textId="77777777" w:rsidR="00322AA8" w:rsidRPr="00322AA8" w:rsidRDefault="0040017D" w:rsidP="00322AA8">
            <w:pPr>
              <w:spacing w:after="0" w:line="240" w:lineRule="auto"/>
              <w:ind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P-Стьюдент</w:t>
            </w:r>
            <w:r w:rsidR="008F17A8">
              <w:rPr>
                <w:rFonts w:ascii="Times New Roman" w:eastAsia="Times New Roman" w:hAnsi="Times New Roman" w:cs="Times New Roman"/>
                <w:sz w:val="24"/>
                <w:szCs w:val="24"/>
                <w:lang w:eastAsia="ru-RU"/>
              </w:rPr>
              <w:t xml:space="preserve"> (АХ3)</w:t>
            </w:r>
            <w:r w:rsidR="00322AA8" w:rsidRPr="00322AA8">
              <w:rPr>
                <w:rFonts w:ascii="Times New Roman" w:eastAsia="Times New Roman" w:hAnsi="Times New Roman" w:cs="Times New Roman"/>
                <w:sz w:val="24"/>
                <w:szCs w:val="24"/>
                <w:lang w:eastAsia="ru-RU"/>
              </w:rPr>
              <w:t>=38,5398;</w:t>
            </w:r>
          </w:p>
          <w:p w14:paraId="385678CF" w14:textId="77777777" w:rsidR="00322AA8" w:rsidRPr="00322AA8" w:rsidRDefault="00322AA8" w:rsidP="00322AA8">
            <w:pPr>
              <w:spacing w:after="0" w:line="240" w:lineRule="auto"/>
              <w:ind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P-</w:t>
            </w:r>
            <w:r w:rsidR="008F17A8">
              <w:rPr>
                <w:rFonts w:ascii="Times New Roman" w:eastAsia="Times New Roman" w:hAnsi="Times New Roman" w:cs="Times New Roman"/>
                <w:sz w:val="24"/>
                <w:szCs w:val="24"/>
                <w:lang w:val="kk-KZ" w:eastAsia="ru-RU"/>
              </w:rPr>
              <w:t xml:space="preserve">мәні </w:t>
            </w:r>
            <w:r w:rsidRPr="00322AA8">
              <w:rPr>
                <w:rFonts w:ascii="Times New Roman" w:eastAsia="Times New Roman" w:hAnsi="Times New Roman" w:cs="Times New Roman"/>
                <w:sz w:val="24"/>
                <w:szCs w:val="24"/>
                <w:lang w:eastAsia="ru-RU"/>
              </w:rPr>
              <w:t>(</w:t>
            </w:r>
            <w:r w:rsidRPr="00322AA8">
              <w:rPr>
                <w:rFonts w:ascii="Times New Roman" w:eastAsia="Times New Roman" w:hAnsi="Times New Roman" w:cs="Times New Roman"/>
                <w:sz w:val="24"/>
                <w:szCs w:val="24"/>
                <w:lang w:val="en-US" w:eastAsia="ru-RU"/>
              </w:rPr>
              <w:t>A</w:t>
            </w:r>
            <w:r w:rsidR="008F17A8">
              <w:rPr>
                <w:rFonts w:ascii="Times New Roman" w:eastAsia="Times New Roman" w:hAnsi="Times New Roman" w:cs="Times New Roman"/>
                <w:sz w:val="24"/>
                <w:szCs w:val="24"/>
                <w:lang w:eastAsia="ru-RU"/>
              </w:rPr>
              <w:t>X3)</w:t>
            </w:r>
            <w:r w:rsidRPr="00322AA8">
              <w:rPr>
                <w:rFonts w:ascii="Times New Roman" w:eastAsia="Times New Roman" w:hAnsi="Times New Roman" w:cs="Times New Roman"/>
                <w:sz w:val="24"/>
                <w:szCs w:val="24"/>
                <w:lang w:eastAsia="ru-RU"/>
              </w:rPr>
              <w:t>=1,3018Е-15;</w:t>
            </w:r>
          </w:p>
          <w:p w14:paraId="68655E03" w14:textId="77777777" w:rsidR="00322AA8" w:rsidRPr="00322AA8" w:rsidRDefault="008F17A8" w:rsidP="00322AA8">
            <w:pPr>
              <w:spacing w:after="0" w:line="240" w:lineRule="auto"/>
              <w:ind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P-Стьюдент</w:t>
            </w:r>
            <w:r w:rsidR="00322AA8" w:rsidRPr="00322AA8">
              <w:rPr>
                <w:rFonts w:ascii="Times New Roman" w:eastAsia="Times New Roman" w:hAnsi="Times New Roman" w:cs="Times New Roman"/>
                <w:sz w:val="24"/>
                <w:szCs w:val="24"/>
                <w:lang w:eastAsia="ru-RU"/>
              </w:rPr>
              <w:t xml:space="preserve"> (t)=16,6601;</w:t>
            </w:r>
          </w:p>
          <w:p w14:paraId="13D47781" w14:textId="77777777" w:rsidR="00322AA8" w:rsidRPr="00322AA8" w:rsidRDefault="008F17A8" w:rsidP="00322AA8">
            <w:pPr>
              <w:spacing w:after="0" w:line="240" w:lineRule="auto"/>
              <w:ind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P-мәні</w:t>
            </w:r>
            <w:r w:rsidR="00322AA8" w:rsidRPr="00322AA8">
              <w:rPr>
                <w:rFonts w:ascii="Times New Roman" w:eastAsia="Times New Roman" w:hAnsi="Times New Roman" w:cs="Times New Roman"/>
                <w:sz w:val="24"/>
                <w:szCs w:val="24"/>
                <w:lang w:eastAsia="ru-RU"/>
              </w:rPr>
              <w:t xml:space="preserve"> (t)= 1,2597E-10.</w:t>
            </w:r>
          </w:p>
        </w:tc>
      </w:tr>
      <w:tr w:rsidR="00322AA8" w:rsidRPr="00322AA8" w14:paraId="04DD9172" w14:textId="77777777" w:rsidTr="009D5383">
        <w:trPr>
          <w:trHeight w:val="283"/>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6CD5BB12" w14:textId="77777777" w:rsidR="00322AA8" w:rsidRPr="00322AA8" w:rsidRDefault="00322AA8" w:rsidP="00322AA8">
            <w:pPr>
              <w:spacing w:after="0" w:line="240" w:lineRule="auto"/>
              <w:ind w:left="-57" w:right="-57"/>
              <w:jc w:val="center"/>
              <w:rPr>
                <w:rFonts w:ascii="Times New Roman" w:eastAsia="Times New Roman" w:hAnsi="Times New Roman" w:cs="Times New Roman"/>
                <w:bCs/>
                <w:iCs/>
                <w:sz w:val="24"/>
                <w:szCs w:val="24"/>
                <w:lang w:eastAsia="ru-RU"/>
              </w:rPr>
            </w:pPr>
            <w:r w:rsidRPr="00322AA8">
              <w:rPr>
                <w:rFonts w:ascii="Times New Roman" w:eastAsia="Times New Roman" w:hAnsi="Times New Roman" w:cs="Times New Roman"/>
                <w:bCs/>
                <w:iCs/>
                <w:sz w:val="24"/>
                <w:szCs w:val="24"/>
                <w:lang w:eastAsia="ru-RU"/>
              </w:rPr>
              <w:t>17</w:t>
            </w:r>
          </w:p>
        </w:tc>
        <w:tc>
          <w:tcPr>
            <w:tcW w:w="2174" w:type="dxa"/>
            <w:tcBorders>
              <w:top w:val="nil"/>
              <w:left w:val="nil"/>
              <w:bottom w:val="single" w:sz="4" w:space="0" w:color="auto"/>
              <w:right w:val="single" w:sz="4" w:space="0" w:color="auto"/>
            </w:tcBorders>
            <w:shd w:val="clear" w:color="auto" w:fill="auto"/>
            <w:vAlign w:val="center"/>
            <w:hideMark/>
          </w:tcPr>
          <w:p w14:paraId="5E76869E"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518,917</w:t>
            </w:r>
          </w:p>
        </w:tc>
        <w:tc>
          <w:tcPr>
            <w:tcW w:w="1414" w:type="dxa"/>
            <w:tcBorders>
              <w:top w:val="nil"/>
              <w:left w:val="nil"/>
              <w:bottom w:val="single" w:sz="4" w:space="0" w:color="auto"/>
              <w:right w:val="single" w:sz="4" w:space="0" w:color="auto"/>
            </w:tcBorders>
            <w:shd w:val="clear" w:color="auto" w:fill="auto"/>
            <w:vAlign w:val="center"/>
            <w:hideMark/>
          </w:tcPr>
          <w:p w14:paraId="04173697" w14:textId="77777777" w:rsidR="00322AA8" w:rsidRPr="00322AA8" w:rsidRDefault="00322AA8" w:rsidP="00322AA8">
            <w:pPr>
              <w:spacing w:after="0" w:line="240" w:lineRule="auto"/>
              <w:jc w:val="center"/>
              <w:rPr>
                <w:rFonts w:ascii="Times New Roman" w:eastAsia="Times New Roman" w:hAnsi="Times New Roman" w:cs="Times New Roman"/>
                <w:b/>
                <w:bCs/>
                <w:i/>
                <w:iCs/>
                <w:color w:val="000000"/>
                <w:sz w:val="24"/>
                <w:szCs w:val="24"/>
                <w:lang w:eastAsia="ru-RU"/>
              </w:rPr>
            </w:pPr>
            <w:r w:rsidRPr="00322AA8">
              <w:rPr>
                <w:rFonts w:ascii="Times New Roman" w:eastAsia="Times New Roman" w:hAnsi="Times New Roman" w:cs="Times New Roman"/>
                <w:b/>
                <w:bCs/>
                <w:i/>
                <w:iCs/>
                <w:color w:val="000000"/>
                <w:sz w:val="24"/>
                <w:szCs w:val="24"/>
                <w:lang w:eastAsia="ru-RU"/>
              </w:rPr>
              <w:t>532,73</w:t>
            </w:r>
          </w:p>
        </w:tc>
        <w:tc>
          <w:tcPr>
            <w:tcW w:w="2100" w:type="dxa"/>
            <w:tcBorders>
              <w:top w:val="nil"/>
              <w:left w:val="nil"/>
              <w:bottom w:val="single" w:sz="4" w:space="0" w:color="auto"/>
              <w:right w:val="single" w:sz="4" w:space="0" w:color="auto"/>
            </w:tcBorders>
            <w:shd w:val="clear" w:color="auto" w:fill="auto"/>
            <w:vAlign w:val="center"/>
            <w:hideMark/>
          </w:tcPr>
          <w:p w14:paraId="0995F482"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529,663</w:t>
            </w:r>
          </w:p>
        </w:tc>
        <w:tc>
          <w:tcPr>
            <w:tcW w:w="3432" w:type="dxa"/>
            <w:tcBorders>
              <w:top w:val="nil"/>
              <w:left w:val="nil"/>
              <w:bottom w:val="single" w:sz="4" w:space="0" w:color="auto"/>
              <w:right w:val="single" w:sz="4" w:space="0" w:color="auto"/>
            </w:tcBorders>
            <w:shd w:val="clear" w:color="auto" w:fill="auto"/>
            <w:vAlign w:val="center"/>
            <w:hideMark/>
          </w:tcPr>
          <w:p w14:paraId="58D1D4CD"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518,915</w:t>
            </w:r>
          </w:p>
        </w:tc>
      </w:tr>
      <w:tr w:rsidR="00322AA8" w:rsidRPr="00322AA8" w14:paraId="352955E9" w14:textId="77777777" w:rsidTr="009D5383">
        <w:trPr>
          <w:trHeight w:val="283"/>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43217524" w14:textId="77777777" w:rsidR="00322AA8" w:rsidRPr="00322AA8" w:rsidRDefault="00322AA8" w:rsidP="00322AA8">
            <w:pPr>
              <w:spacing w:after="0" w:line="240" w:lineRule="auto"/>
              <w:ind w:left="-57" w:right="-57"/>
              <w:jc w:val="center"/>
              <w:rPr>
                <w:rFonts w:ascii="Times New Roman" w:eastAsia="Times New Roman" w:hAnsi="Times New Roman" w:cs="Times New Roman"/>
                <w:bCs/>
                <w:iCs/>
                <w:sz w:val="24"/>
                <w:szCs w:val="24"/>
                <w:lang w:eastAsia="ru-RU"/>
              </w:rPr>
            </w:pPr>
            <w:r w:rsidRPr="00322AA8">
              <w:rPr>
                <w:rFonts w:ascii="Times New Roman" w:eastAsia="Times New Roman" w:hAnsi="Times New Roman" w:cs="Times New Roman"/>
                <w:bCs/>
                <w:iCs/>
                <w:sz w:val="24"/>
                <w:szCs w:val="24"/>
                <w:lang w:eastAsia="ru-RU"/>
              </w:rPr>
              <w:t>18</w:t>
            </w:r>
          </w:p>
        </w:tc>
        <w:tc>
          <w:tcPr>
            <w:tcW w:w="2174" w:type="dxa"/>
            <w:tcBorders>
              <w:top w:val="nil"/>
              <w:left w:val="nil"/>
              <w:bottom w:val="single" w:sz="4" w:space="0" w:color="auto"/>
              <w:right w:val="single" w:sz="4" w:space="0" w:color="auto"/>
            </w:tcBorders>
            <w:shd w:val="clear" w:color="auto" w:fill="auto"/>
            <w:vAlign w:val="center"/>
            <w:hideMark/>
          </w:tcPr>
          <w:p w14:paraId="7597BECA"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532,098</w:t>
            </w:r>
          </w:p>
        </w:tc>
        <w:tc>
          <w:tcPr>
            <w:tcW w:w="1414" w:type="dxa"/>
            <w:tcBorders>
              <w:top w:val="nil"/>
              <w:left w:val="nil"/>
              <w:bottom w:val="single" w:sz="4" w:space="0" w:color="auto"/>
              <w:right w:val="single" w:sz="4" w:space="0" w:color="auto"/>
            </w:tcBorders>
            <w:shd w:val="clear" w:color="auto" w:fill="auto"/>
            <w:vAlign w:val="center"/>
            <w:hideMark/>
          </w:tcPr>
          <w:p w14:paraId="597F4DFB" w14:textId="77777777" w:rsidR="00322AA8" w:rsidRPr="00322AA8" w:rsidRDefault="00322AA8" w:rsidP="00322AA8">
            <w:pPr>
              <w:spacing w:after="0" w:line="240" w:lineRule="auto"/>
              <w:jc w:val="center"/>
              <w:rPr>
                <w:rFonts w:ascii="Times New Roman" w:eastAsia="Times New Roman" w:hAnsi="Times New Roman" w:cs="Times New Roman"/>
                <w:b/>
                <w:bCs/>
                <w:i/>
                <w:iCs/>
                <w:color w:val="000000"/>
                <w:sz w:val="24"/>
                <w:szCs w:val="24"/>
                <w:lang w:eastAsia="ru-RU"/>
              </w:rPr>
            </w:pPr>
            <w:r w:rsidRPr="00322AA8">
              <w:rPr>
                <w:rFonts w:ascii="Times New Roman" w:eastAsia="Times New Roman" w:hAnsi="Times New Roman" w:cs="Times New Roman"/>
                <w:b/>
                <w:bCs/>
                <w:i/>
                <w:iCs/>
                <w:color w:val="000000"/>
                <w:sz w:val="24"/>
                <w:szCs w:val="24"/>
                <w:lang w:eastAsia="ru-RU"/>
              </w:rPr>
              <w:t>528,46</w:t>
            </w:r>
          </w:p>
        </w:tc>
        <w:tc>
          <w:tcPr>
            <w:tcW w:w="2100" w:type="dxa"/>
            <w:tcBorders>
              <w:top w:val="nil"/>
              <w:left w:val="nil"/>
              <w:bottom w:val="single" w:sz="4" w:space="0" w:color="auto"/>
              <w:right w:val="single" w:sz="4" w:space="0" w:color="auto"/>
            </w:tcBorders>
            <w:shd w:val="clear" w:color="auto" w:fill="auto"/>
            <w:vAlign w:val="center"/>
            <w:hideMark/>
          </w:tcPr>
          <w:p w14:paraId="03DF871B"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520,742</w:t>
            </w:r>
          </w:p>
        </w:tc>
        <w:tc>
          <w:tcPr>
            <w:tcW w:w="3432" w:type="dxa"/>
            <w:tcBorders>
              <w:top w:val="nil"/>
              <w:left w:val="nil"/>
              <w:bottom w:val="single" w:sz="4" w:space="0" w:color="auto"/>
              <w:right w:val="single" w:sz="4" w:space="0" w:color="auto"/>
            </w:tcBorders>
            <w:shd w:val="clear" w:color="auto" w:fill="auto"/>
            <w:vAlign w:val="center"/>
            <w:hideMark/>
          </w:tcPr>
          <w:p w14:paraId="314EC005"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532,096</w:t>
            </w:r>
          </w:p>
        </w:tc>
      </w:tr>
      <w:tr w:rsidR="00322AA8" w:rsidRPr="00322AA8" w14:paraId="5FEFC1ED" w14:textId="77777777" w:rsidTr="009D5383">
        <w:trPr>
          <w:trHeight w:val="283"/>
        </w:trPr>
        <w:tc>
          <w:tcPr>
            <w:tcW w:w="587" w:type="dxa"/>
            <w:tcBorders>
              <w:top w:val="nil"/>
              <w:left w:val="single" w:sz="4" w:space="0" w:color="auto"/>
              <w:bottom w:val="single" w:sz="4" w:space="0" w:color="auto"/>
              <w:right w:val="single" w:sz="4" w:space="0" w:color="auto"/>
            </w:tcBorders>
            <w:shd w:val="clear" w:color="auto" w:fill="auto"/>
            <w:vAlign w:val="center"/>
          </w:tcPr>
          <w:p w14:paraId="0DD19A2C" w14:textId="77777777" w:rsidR="00322AA8" w:rsidRPr="00322AA8" w:rsidRDefault="00322AA8" w:rsidP="00322AA8">
            <w:pPr>
              <w:spacing w:after="0" w:line="240" w:lineRule="auto"/>
              <w:ind w:left="-57" w:right="-57"/>
              <w:jc w:val="center"/>
              <w:rPr>
                <w:rFonts w:ascii="Times New Roman" w:eastAsia="Times New Roman" w:hAnsi="Times New Roman" w:cs="Times New Roman"/>
                <w:bCs/>
                <w:iCs/>
                <w:sz w:val="24"/>
                <w:szCs w:val="24"/>
                <w:lang w:eastAsia="ru-RU"/>
              </w:rPr>
            </w:pPr>
            <w:r w:rsidRPr="00322AA8">
              <w:rPr>
                <w:rFonts w:ascii="Times New Roman" w:eastAsia="Times New Roman" w:hAnsi="Times New Roman" w:cs="Times New Roman"/>
                <w:bCs/>
                <w:iCs/>
                <w:sz w:val="24"/>
                <w:szCs w:val="24"/>
                <w:lang w:eastAsia="ru-RU"/>
              </w:rPr>
              <w:t>19</w:t>
            </w:r>
          </w:p>
        </w:tc>
        <w:tc>
          <w:tcPr>
            <w:tcW w:w="2174" w:type="dxa"/>
            <w:tcBorders>
              <w:top w:val="nil"/>
              <w:left w:val="nil"/>
              <w:bottom w:val="single" w:sz="4" w:space="0" w:color="auto"/>
              <w:right w:val="single" w:sz="4" w:space="0" w:color="auto"/>
            </w:tcBorders>
            <w:shd w:val="clear" w:color="auto" w:fill="auto"/>
            <w:vAlign w:val="center"/>
          </w:tcPr>
          <w:p w14:paraId="3D144B3F"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545,279</w:t>
            </w:r>
          </w:p>
        </w:tc>
        <w:tc>
          <w:tcPr>
            <w:tcW w:w="1414" w:type="dxa"/>
            <w:tcBorders>
              <w:top w:val="nil"/>
              <w:left w:val="nil"/>
              <w:bottom w:val="single" w:sz="4" w:space="0" w:color="auto"/>
              <w:right w:val="single" w:sz="4" w:space="0" w:color="auto"/>
            </w:tcBorders>
            <w:shd w:val="clear" w:color="auto" w:fill="auto"/>
            <w:vAlign w:val="center"/>
          </w:tcPr>
          <w:p w14:paraId="4E9791BE" w14:textId="77777777" w:rsidR="00322AA8" w:rsidRPr="00322AA8" w:rsidRDefault="00322AA8" w:rsidP="00322AA8">
            <w:pPr>
              <w:spacing w:after="0" w:line="240" w:lineRule="auto"/>
              <w:jc w:val="center"/>
              <w:rPr>
                <w:rFonts w:ascii="Times New Roman" w:eastAsia="Times New Roman" w:hAnsi="Times New Roman" w:cs="Times New Roman"/>
                <w:b/>
                <w:bCs/>
                <w:i/>
                <w:iCs/>
                <w:color w:val="000000"/>
                <w:sz w:val="24"/>
                <w:szCs w:val="24"/>
                <w:lang w:eastAsia="ru-RU"/>
              </w:rPr>
            </w:pPr>
            <w:r w:rsidRPr="00322AA8">
              <w:rPr>
                <w:rFonts w:ascii="Times New Roman" w:eastAsia="Times New Roman" w:hAnsi="Times New Roman" w:cs="Times New Roman"/>
                <w:b/>
                <w:bCs/>
                <w:i/>
                <w:iCs/>
                <w:color w:val="000000"/>
                <w:sz w:val="24"/>
                <w:szCs w:val="24"/>
                <w:lang w:eastAsia="ru-RU"/>
              </w:rPr>
              <w:t>529,13</w:t>
            </w:r>
          </w:p>
        </w:tc>
        <w:tc>
          <w:tcPr>
            <w:tcW w:w="2100" w:type="dxa"/>
            <w:tcBorders>
              <w:top w:val="nil"/>
              <w:left w:val="nil"/>
              <w:bottom w:val="single" w:sz="4" w:space="0" w:color="auto"/>
              <w:right w:val="single" w:sz="4" w:space="0" w:color="auto"/>
            </w:tcBorders>
            <w:shd w:val="clear" w:color="auto" w:fill="auto"/>
            <w:vAlign w:val="center"/>
          </w:tcPr>
          <w:p w14:paraId="27BF0868"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530,166</w:t>
            </w:r>
          </w:p>
        </w:tc>
        <w:tc>
          <w:tcPr>
            <w:tcW w:w="3432" w:type="dxa"/>
            <w:tcBorders>
              <w:top w:val="nil"/>
              <w:left w:val="nil"/>
              <w:bottom w:val="single" w:sz="4" w:space="0" w:color="auto"/>
              <w:right w:val="single" w:sz="4" w:space="0" w:color="auto"/>
            </w:tcBorders>
            <w:shd w:val="clear" w:color="auto" w:fill="auto"/>
            <w:vAlign w:val="center"/>
          </w:tcPr>
          <w:p w14:paraId="66B24436"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545,277</w:t>
            </w:r>
          </w:p>
        </w:tc>
      </w:tr>
      <w:tr w:rsidR="00322AA8" w:rsidRPr="00322AA8" w14:paraId="28B1F3AA" w14:textId="77777777" w:rsidTr="009D5383">
        <w:trPr>
          <w:trHeight w:val="283"/>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0BEF9A09" w14:textId="77777777" w:rsidR="00322AA8" w:rsidRPr="00322AA8" w:rsidRDefault="00322AA8" w:rsidP="00322AA8">
            <w:pPr>
              <w:spacing w:after="0" w:line="240" w:lineRule="auto"/>
              <w:ind w:left="-57" w:right="-57"/>
              <w:jc w:val="center"/>
              <w:rPr>
                <w:rFonts w:ascii="Times New Roman" w:eastAsia="Times New Roman" w:hAnsi="Times New Roman" w:cs="Times New Roman"/>
                <w:bCs/>
                <w:iCs/>
                <w:sz w:val="24"/>
                <w:szCs w:val="24"/>
                <w:lang w:eastAsia="ru-RU"/>
              </w:rPr>
            </w:pPr>
            <w:r w:rsidRPr="00322AA8">
              <w:rPr>
                <w:rFonts w:ascii="Times New Roman" w:eastAsia="Times New Roman" w:hAnsi="Times New Roman" w:cs="Times New Roman"/>
                <w:bCs/>
                <w:iCs/>
                <w:sz w:val="24"/>
                <w:szCs w:val="24"/>
                <w:lang w:eastAsia="ru-RU"/>
              </w:rPr>
              <w:t>20</w:t>
            </w:r>
          </w:p>
        </w:tc>
        <w:tc>
          <w:tcPr>
            <w:tcW w:w="2174" w:type="dxa"/>
            <w:tcBorders>
              <w:top w:val="nil"/>
              <w:left w:val="nil"/>
              <w:bottom w:val="single" w:sz="4" w:space="0" w:color="auto"/>
              <w:right w:val="single" w:sz="4" w:space="0" w:color="auto"/>
            </w:tcBorders>
            <w:shd w:val="clear" w:color="auto" w:fill="auto"/>
            <w:vAlign w:val="center"/>
            <w:hideMark/>
          </w:tcPr>
          <w:p w14:paraId="01F50531"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558,460</w:t>
            </w:r>
          </w:p>
        </w:tc>
        <w:tc>
          <w:tcPr>
            <w:tcW w:w="1414" w:type="dxa"/>
            <w:tcBorders>
              <w:top w:val="nil"/>
              <w:left w:val="nil"/>
              <w:bottom w:val="single" w:sz="4" w:space="0" w:color="auto"/>
              <w:right w:val="single" w:sz="4" w:space="0" w:color="auto"/>
            </w:tcBorders>
            <w:shd w:val="clear" w:color="auto" w:fill="auto"/>
            <w:vAlign w:val="center"/>
            <w:hideMark/>
          </w:tcPr>
          <w:p w14:paraId="2FD4EBF0" w14:textId="77777777" w:rsidR="00322AA8" w:rsidRPr="00322AA8" w:rsidRDefault="00322AA8" w:rsidP="00322AA8">
            <w:pPr>
              <w:spacing w:after="0" w:line="240" w:lineRule="auto"/>
              <w:jc w:val="center"/>
              <w:rPr>
                <w:rFonts w:ascii="Times New Roman" w:eastAsia="Times New Roman" w:hAnsi="Times New Roman" w:cs="Times New Roman"/>
                <w:b/>
                <w:bCs/>
                <w:i/>
                <w:iCs/>
                <w:color w:val="000000"/>
                <w:sz w:val="24"/>
                <w:szCs w:val="24"/>
                <w:lang w:eastAsia="ru-RU"/>
              </w:rPr>
            </w:pPr>
            <w:r w:rsidRPr="00322AA8">
              <w:rPr>
                <w:rFonts w:ascii="Times New Roman" w:eastAsia="Times New Roman" w:hAnsi="Times New Roman" w:cs="Times New Roman"/>
                <w:b/>
                <w:bCs/>
                <w:i/>
                <w:iCs/>
                <w:color w:val="000000"/>
                <w:sz w:val="24"/>
                <w:szCs w:val="24"/>
                <w:lang w:eastAsia="ru-RU"/>
              </w:rPr>
              <w:t>538,69</w:t>
            </w:r>
          </w:p>
        </w:tc>
        <w:tc>
          <w:tcPr>
            <w:tcW w:w="2100" w:type="dxa"/>
            <w:tcBorders>
              <w:top w:val="nil"/>
              <w:left w:val="nil"/>
              <w:bottom w:val="single" w:sz="4" w:space="0" w:color="auto"/>
              <w:right w:val="single" w:sz="4" w:space="0" w:color="auto"/>
            </w:tcBorders>
            <w:shd w:val="clear" w:color="auto" w:fill="auto"/>
            <w:noWrap/>
            <w:vAlign w:val="center"/>
            <w:hideMark/>
          </w:tcPr>
          <w:p w14:paraId="166C2671"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542,708</w:t>
            </w:r>
          </w:p>
        </w:tc>
        <w:tc>
          <w:tcPr>
            <w:tcW w:w="3432" w:type="dxa"/>
            <w:tcBorders>
              <w:top w:val="nil"/>
              <w:left w:val="nil"/>
              <w:bottom w:val="single" w:sz="4" w:space="0" w:color="auto"/>
              <w:right w:val="single" w:sz="4" w:space="0" w:color="auto"/>
            </w:tcBorders>
            <w:shd w:val="clear" w:color="auto" w:fill="auto"/>
            <w:noWrap/>
            <w:vAlign w:val="center"/>
            <w:hideMark/>
          </w:tcPr>
          <w:p w14:paraId="4E0B75C5" w14:textId="77777777" w:rsidR="00322AA8" w:rsidRPr="00322AA8" w:rsidRDefault="00322AA8" w:rsidP="00322AA8">
            <w:pPr>
              <w:spacing w:after="0" w:line="240" w:lineRule="auto"/>
              <w:ind w:left="-57" w:right="-57"/>
              <w:jc w:val="center"/>
              <w:rPr>
                <w:rFonts w:ascii="Times New Roman" w:eastAsia="Times New Roman" w:hAnsi="Times New Roman" w:cs="Times New Roman"/>
                <w:sz w:val="24"/>
                <w:szCs w:val="24"/>
                <w:lang w:eastAsia="ru-RU"/>
              </w:rPr>
            </w:pPr>
            <w:r w:rsidRPr="00322AA8">
              <w:rPr>
                <w:rFonts w:ascii="Times New Roman" w:eastAsia="Times New Roman" w:hAnsi="Times New Roman" w:cs="Times New Roman"/>
                <w:sz w:val="24"/>
                <w:szCs w:val="24"/>
                <w:lang w:eastAsia="ru-RU"/>
              </w:rPr>
              <w:t>558,458</w:t>
            </w:r>
          </w:p>
        </w:tc>
      </w:tr>
      <w:tr w:rsidR="00322AA8" w:rsidRPr="00322AA8" w14:paraId="4672D46E" w14:textId="77777777" w:rsidTr="009D5383">
        <w:trPr>
          <w:trHeight w:val="283"/>
        </w:trPr>
        <w:tc>
          <w:tcPr>
            <w:tcW w:w="97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DDD8637" w14:textId="6414C5A5" w:rsidR="00322AA8" w:rsidRPr="00322AA8" w:rsidRDefault="004F71E3" w:rsidP="004F71E3">
            <w:pPr>
              <w:spacing w:after="0" w:line="240" w:lineRule="auto"/>
              <w:jc w:val="both"/>
              <w:rPr>
                <w:rFonts w:ascii="Times New Roman" w:eastAsia="Times New Roman" w:hAnsi="Times New Roman" w:cs="Times New Roman"/>
                <w:sz w:val="24"/>
                <w:szCs w:val="24"/>
                <w:lang w:eastAsia="ru-RU"/>
              </w:rPr>
            </w:pPr>
            <w:r w:rsidRPr="00B56F74">
              <w:rPr>
                <w:rFonts w:ascii="Times New Roman" w:eastAsia="Times New Roman" w:hAnsi="Times New Roman" w:cs="Times New Roman"/>
                <w:color w:val="000000" w:themeColor="text1"/>
                <w:sz w:val="24"/>
                <w:szCs w:val="24"/>
                <w:lang w:val="kk-KZ" w:eastAsia="ru-RU"/>
              </w:rPr>
              <w:t xml:space="preserve">Ескерту </w:t>
            </w:r>
            <w:r w:rsidRPr="00B56F74">
              <w:rPr>
                <w:rFonts w:ascii="Times New Roman" w:eastAsia="Calibri" w:hAnsi="Times New Roman" w:cs="Times New Roman"/>
                <w:color w:val="000000" w:themeColor="text1"/>
                <w:sz w:val="24"/>
                <w:szCs w:val="24"/>
                <w:lang w:val="kk-KZ" w:eastAsia="ru-RU"/>
              </w:rPr>
              <w:t xml:space="preserve">– </w:t>
            </w:r>
            <w:r w:rsidR="008A6DA4">
              <w:rPr>
                <w:rFonts w:ascii="Times New Roman" w:eastAsia="Calibri" w:hAnsi="Times New Roman" w:cs="Times New Roman"/>
                <w:color w:val="000000" w:themeColor="text1"/>
                <w:sz w:val="24"/>
                <w:szCs w:val="24"/>
                <w:lang w:eastAsia="ru-RU"/>
              </w:rPr>
              <w:t>[123</w:t>
            </w:r>
            <w:r w:rsidRPr="00B56F74">
              <w:rPr>
                <w:rFonts w:ascii="Times New Roman" w:eastAsia="Calibri" w:hAnsi="Times New Roman" w:cs="Times New Roman"/>
                <w:color w:val="000000" w:themeColor="text1"/>
                <w:sz w:val="24"/>
                <w:szCs w:val="24"/>
                <w:lang w:eastAsia="ru-RU"/>
              </w:rPr>
              <w:t>]</w:t>
            </w:r>
            <w:r w:rsidRPr="00B56F74">
              <w:rPr>
                <w:rFonts w:ascii="Times New Roman" w:eastAsia="Calibri" w:hAnsi="Times New Roman" w:cs="Times New Roman"/>
                <w:color w:val="000000" w:themeColor="text1"/>
                <w:sz w:val="24"/>
                <w:szCs w:val="24"/>
                <w:lang w:val="kk-KZ" w:eastAsia="ru-RU"/>
              </w:rPr>
              <w:t xml:space="preserve"> мәлімет негізінде автормен есептелді</w:t>
            </w:r>
          </w:p>
        </w:tc>
      </w:tr>
    </w:tbl>
    <w:p w14:paraId="3E4C61BE" w14:textId="77777777" w:rsidR="00322AA8" w:rsidRDefault="00322AA8" w:rsidP="00322AA8">
      <w:pPr>
        <w:spacing w:after="0" w:line="240" w:lineRule="auto"/>
        <w:ind w:firstLine="567"/>
        <w:jc w:val="both"/>
        <w:rPr>
          <w:rFonts w:ascii="Times New Roman" w:eastAsia="Times New Roman" w:hAnsi="Times New Roman" w:cs="Times New Roman"/>
          <w:sz w:val="28"/>
          <w:szCs w:val="28"/>
          <w:lang w:eastAsia="ru-RU"/>
        </w:rPr>
      </w:pPr>
    </w:p>
    <w:p w14:paraId="134E9170" w14:textId="09133BA7" w:rsidR="007B4FCE" w:rsidRPr="0071098C" w:rsidRDefault="00267026" w:rsidP="00322AA8">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3</w:t>
      </w:r>
      <w:r w:rsidR="00C05394">
        <w:rPr>
          <w:rFonts w:ascii="Times New Roman" w:eastAsia="Times New Roman" w:hAnsi="Times New Roman" w:cs="Times New Roman"/>
          <w:sz w:val="28"/>
          <w:szCs w:val="28"/>
          <w:lang w:eastAsia="ru-RU"/>
        </w:rPr>
        <w:t>8</w:t>
      </w:r>
      <w:r w:rsidR="007B4FCE" w:rsidRPr="007B4FCE">
        <w:rPr>
          <w:rFonts w:ascii="Times New Roman" w:eastAsia="Times New Roman" w:hAnsi="Times New Roman" w:cs="Times New Roman"/>
          <w:sz w:val="28"/>
          <w:szCs w:val="28"/>
          <w:lang w:eastAsia="ru-RU"/>
        </w:rPr>
        <w:t>-кесте</w:t>
      </w:r>
      <w:r w:rsidR="007B4FCE">
        <w:rPr>
          <w:rFonts w:ascii="Times New Roman" w:eastAsia="Times New Roman" w:hAnsi="Times New Roman" w:cs="Times New Roman"/>
          <w:sz w:val="28"/>
          <w:szCs w:val="28"/>
          <w:lang w:val="kk-KZ" w:eastAsia="ru-RU"/>
        </w:rPr>
        <w:t>де</w:t>
      </w:r>
      <w:r w:rsidR="007B4FCE" w:rsidRPr="007B4FCE">
        <w:rPr>
          <w:rFonts w:ascii="Times New Roman" w:eastAsia="Times New Roman" w:hAnsi="Times New Roman" w:cs="Times New Roman"/>
          <w:sz w:val="28"/>
          <w:szCs w:val="28"/>
          <w:lang w:eastAsia="ru-RU"/>
        </w:rPr>
        <w:t xml:space="preserve"> </w:t>
      </w:r>
      <w:r w:rsidR="00E2595A" w:rsidRPr="00E2595A">
        <w:rPr>
          <w:rFonts w:ascii="Times New Roman" w:eastAsia="Times New Roman" w:hAnsi="Times New Roman" w:cs="Times New Roman"/>
          <w:sz w:val="28"/>
          <w:szCs w:val="28"/>
          <w:lang w:eastAsia="ru-RU"/>
        </w:rPr>
        <w:t>AX3</w:t>
      </w:r>
      <w:r w:rsidR="007B4FCE">
        <w:rPr>
          <w:rFonts w:ascii="Times New Roman" w:eastAsia="Times New Roman" w:hAnsi="Times New Roman" w:cs="Times New Roman"/>
          <w:sz w:val="28"/>
          <w:szCs w:val="28"/>
          <w:lang w:eastAsia="ru-RU"/>
        </w:rPr>
        <w:t xml:space="preserve"> болжамды</w:t>
      </w:r>
      <w:r w:rsidR="007B4FCE">
        <w:rPr>
          <w:rFonts w:ascii="Times New Roman" w:eastAsia="Times New Roman" w:hAnsi="Times New Roman" w:cs="Times New Roman"/>
          <w:sz w:val="28"/>
          <w:szCs w:val="28"/>
          <w:lang w:val="kk-KZ" w:eastAsia="ru-RU"/>
        </w:rPr>
        <w:t xml:space="preserve"> модельдерінің параметрлерін талдаймыз, </w:t>
      </w:r>
      <w:r w:rsidR="00E2595A" w:rsidRPr="00E2595A">
        <w:rPr>
          <w:rFonts w:ascii="Times New Roman" w:eastAsia="Times New Roman" w:hAnsi="Times New Roman" w:cs="Times New Roman"/>
          <w:sz w:val="28"/>
          <w:szCs w:val="28"/>
          <w:lang w:val="kk-KZ" w:eastAsia="ru-RU"/>
        </w:rPr>
        <w:t>AX3</w:t>
      </w:r>
      <w:r w:rsidR="007B4FCE">
        <w:rPr>
          <w:rFonts w:ascii="Times New Roman" w:eastAsia="Times New Roman" w:hAnsi="Times New Roman" w:cs="Times New Roman"/>
          <w:sz w:val="28"/>
          <w:szCs w:val="28"/>
          <w:lang w:val="kk-KZ" w:eastAsia="ru-RU"/>
        </w:rPr>
        <w:t xml:space="preserve"> үшін ең дәл болжам </w:t>
      </w:r>
      <w:r w:rsidR="0071098C" w:rsidRPr="0071098C">
        <w:rPr>
          <w:rFonts w:ascii="Times New Roman" w:eastAsia="Times New Roman" w:hAnsi="Times New Roman" w:cs="Times New Roman"/>
          <w:sz w:val="28"/>
          <w:szCs w:val="28"/>
          <w:lang w:val="kk-KZ" w:eastAsia="ru-RU"/>
        </w:rPr>
        <w:t xml:space="preserve">сырғымалы орташа </w:t>
      </w:r>
      <w:r w:rsidR="007B4FCE">
        <w:rPr>
          <w:rFonts w:ascii="Times New Roman" w:eastAsia="Times New Roman" w:hAnsi="Times New Roman" w:cs="Times New Roman"/>
          <w:sz w:val="28"/>
          <w:szCs w:val="28"/>
          <w:lang w:val="kk-KZ" w:eastAsia="ru-RU"/>
        </w:rPr>
        <w:t xml:space="preserve">әдіспен алынды </w:t>
      </w:r>
      <w:r w:rsidR="007B4FCE" w:rsidRPr="007B4FCE">
        <w:rPr>
          <w:rFonts w:ascii="Times New Roman" w:eastAsia="Times New Roman" w:hAnsi="Times New Roman" w:cs="Times New Roman"/>
          <w:sz w:val="28"/>
          <w:szCs w:val="28"/>
          <w:lang w:val="kk-KZ" w:eastAsia="ru-RU"/>
        </w:rPr>
        <w:t>(</w:t>
      </w:r>
      <w:r w:rsidR="0071098C">
        <w:rPr>
          <w:rFonts w:ascii="Times New Roman" w:eastAsia="Times New Roman" w:hAnsi="Times New Roman" w:cs="Times New Roman"/>
          <w:sz w:val="28"/>
          <w:szCs w:val="28"/>
          <w:lang w:val="kk-KZ" w:eastAsia="ru-RU"/>
        </w:rPr>
        <w:t xml:space="preserve">ауытқу </w:t>
      </w:r>
      <w:r w:rsidR="007B4FCE" w:rsidRPr="007B4FCE">
        <w:rPr>
          <w:rFonts w:ascii="Times New Roman" w:eastAsia="Times New Roman" w:hAnsi="Times New Roman" w:cs="Times New Roman"/>
          <w:sz w:val="28"/>
          <w:szCs w:val="28"/>
          <w:lang w:val="kk-KZ" w:eastAsia="ru-RU"/>
        </w:rPr>
        <w:t>1,66%)</w:t>
      </w:r>
      <w:r w:rsidR="0071098C">
        <w:rPr>
          <w:rFonts w:ascii="Times New Roman" w:eastAsia="Times New Roman" w:hAnsi="Times New Roman" w:cs="Times New Roman"/>
          <w:sz w:val="28"/>
          <w:szCs w:val="28"/>
          <w:lang w:val="kk-KZ" w:eastAsia="ru-RU"/>
        </w:rPr>
        <w:t xml:space="preserve">. </w:t>
      </w:r>
      <w:r w:rsidR="0071098C" w:rsidRPr="004702A3">
        <w:rPr>
          <w:rFonts w:ascii="Times New Roman" w:eastAsia="Times New Roman" w:hAnsi="Times New Roman" w:cs="Times New Roman"/>
          <w:sz w:val="28"/>
          <w:szCs w:val="28"/>
          <w:lang w:val="kk-KZ" w:eastAsia="ru-RU"/>
        </w:rPr>
        <w:t xml:space="preserve">AY </w:t>
      </w:r>
      <w:r w:rsidR="0071098C">
        <w:rPr>
          <w:rFonts w:ascii="Times New Roman" w:eastAsia="Times New Roman" w:hAnsi="Times New Roman" w:cs="Times New Roman"/>
          <w:sz w:val="28"/>
          <w:szCs w:val="28"/>
          <w:lang w:val="kk-KZ" w:eastAsia="ru-RU"/>
        </w:rPr>
        <w:t xml:space="preserve">болжамын есептеу кезінде </w:t>
      </w:r>
      <w:r w:rsidR="00E2595A" w:rsidRPr="00E2595A">
        <w:rPr>
          <w:rFonts w:ascii="Times New Roman" w:eastAsia="Times New Roman" w:hAnsi="Times New Roman" w:cs="Times New Roman"/>
          <w:sz w:val="28"/>
          <w:szCs w:val="28"/>
          <w:lang w:val="kk-KZ" w:eastAsia="ru-RU"/>
        </w:rPr>
        <w:t>AX3</w:t>
      </w:r>
      <w:r w:rsidR="0071098C">
        <w:rPr>
          <w:rFonts w:ascii="Times New Roman" w:eastAsia="Times New Roman" w:hAnsi="Times New Roman" w:cs="Times New Roman"/>
          <w:sz w:val="28"/>
          <w:szCs w:val="28"/>
          <w:lang w:val="kk-KZ" w:eastAsia="ru-RU"/>
        </w:rPr>
        <w:t xml:space="preserve"> болжамын қолданамыз.</w:t>
      </w:r>
    </w:p>
    <w:p w14:paraId="482E403E" w14:textId="6A13B637" w:rsidR="007B4FCE" w:rsidRPr="0071098C" w:rsidRDefault="0071098C" w:rsidP="00322AA8">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Алматы облысы бойынша </w:t>
      </w:r>
      <w:r w:rsidRPr="0071098C">
        <w:rPr>
          <w:rFonts w:ascii="Times New Roman" w:eastAsia="Times New Roman" w:hAnsi="Times New Roman" w:cs="Times New Roman"/>
          <w:sz w:val="28"/>
          <w:szCs w:val="28"/>
          <w:lang w:val="kk-KZ" w:eastAsia="ru-RU"/>
        </w:rPr>
        <w:t>халықтың жан басына шаққандағы орташа атаулы ақшалай табыстары</w:t>
      </w:r>
      <w:r>
        <w:rPr>
          <w:rFonts w:ascii="Times New Roman" w:eastAsia="Times New Roman" w:hAnsi="Times New Roman" w:cs="Times New Roman"/>
          <w:sz w:val="28"/>
          <w:szCs w:val="28"/>
          <w:lang w:val="kk-KZ" w:eastAsia="ru-RU"/>
        </w:rPr>
        <w:t xml:space="preserve">ның </w:t>
      </w:r>
      <w:r w:rsidRPr="0071098C">
        <w:rPr>
          <w:rFonts w:ascii="Times New Roman" w:eastAsia="Times New Roman" w:hAnsi="Times New Roman" w:cs="Times New Roman"/>
          <w:sz w:val="28"/>
          <w:szCs w:val="28"/>
          <w:lang w:val="kk-KZ" w:eastAsia="ru-RU"/>
        </w:rPr>
        <w:t>(</w:t>
      </w:r>
      <w:r w:rsidR="007F1EFD">
        <w:rPr>
          <w:rFonts w:ascii="Times New Roman" w:eastAsia="Times New Roman" w:hAnsi="Times New Roman" w:cs="Times New Roman"/>
          <w:sz w:val="28"/>
          <w:szCs w:val="28"/>
          <w:lang w:val="kk-KZ" w:eastAsia="ru-RU"/>
        </w:rPr>
        <w:t>AX8</w:t>
      </w:r>
      <w:r w:rsidRPr="0071098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болжа</w:t>
      </w:r>
      <w:r w:rsidR="00C05394">
        <w:rPr>
          <w:rFonts w:ascii="Times New Roman" w:eastAsia="Times New Roman" w:hAnsi="Times New Roman" w:cs="Times New Roman"/>
          <w:sz w:val="28"/>
          <w:szCs w:val="28"/>
          <w:lang w:val="kk-KZ" w:eastAsia="ru-RU"/>
        </w:rPr>
        <w:t>мды модельдерін құрастырамыз (39</w:t>
      </w:r>
      <w:r>
        <w:rPr>
          <w:rFonts w:ascii="Times New Roman" w:eastAsia="Times New Roman" w:hAnsi="Times New Roman" w:cs="Times New Roman"/>
          <w:sz w:val="28"/>
          <w:szCs w:val="28"/>
          <w:lang w:val="kk-KZ" w:eastAsia="ru-RU"/>
        </w:rPr>
        <w:t>-кесте).</w:t>
      </w:r>
    </w:p>
    <w:p w14:paraId="31635A19" w14:textId="77777777" w:rsidR="004F71E3" w:rsidRPr="004702A3" w:rsidRDefault="004F71E3" w:rsidP="0071098C">
      <w:pPr>
        <w:spacing w:after="0" w:line="240" w:lineRule="auto"/>
        <w:jc w:val="both"/>
        <w:rPr>
          <w:rFonts w:ascii="Times New Roman" w:eastAsia="Times New Roman" w:hAnsi="Times New Roman" w:cs="Times New Roman"/>
          <w:sz w:val="28"/>
          <w:szCs w:val="28"/>
          <w:lang w:val="kk-KZ" w:eastAsia="ru-RU"/>
        </w:rPr>
      </w:pPr>
    </w:p>
    <w:p w14:paraId="4B84472D" w14:textId="34B2C3FA" w:rsidR="0071098C" w:rsidRDefault="00C05394" w:rsidP="004F71E3">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39</w:t>
      </w:r>
      <w:r w:rsidR="0071098C" w:rsidRPr="004702A3">
        <w:rPr>
          <w:rFonts w:ascii="Times New Roman" w:eastAsia="Times New Roman" w:hAnsi="Times New Roman" w:cs="Times New Roman"/>
          <w:sz w:val="28"/>
          <w:szCs w:val="28"/>
          <w:lang w:val="kk-KZ" w:eastAsia="ru-RU"/>
        </w:rPr>
        <w:t>-кесте</w:t>
      </w:r>
      <w:r w:rsidR="004F71E3" w:rsidRPr="004702A3">
        <w:rPr>
          <w:rFonts w:ascii="Times New Roman" w:eastAsia="Times New Roman" w:hAnsi="Times New Roman" w:cs="Times New Roman"/>
          <w:sz w:val="28"/>
          <w:szCs w:val="28"/>
          <w:lang w:val="kk-KZ" w:eastAsia="ru-RU"/>
        </w:rPr>
        <w:t xml:space="preserve"> – </w:t>
      </w:r>
      <w:r w:rsidR="0071098C">
        <w:rPr>
          <w:rFonts w:ascii="Times New Roman" w:eastAsia="Times New Roman" w:hAnsi="Times New Roman" w:cs="Times New Roman"/>
          <w:sz w:val="28"/>
          <w:szCs w:val="28"/>
          <w:lang w:val="kk-KZ" w:eastAsia="ru-RU"/>
        </w:rPr>
        <w:t xml:space="preserve">Алматы облысының </w:t>
      </w:r>
      <w:r w:rsidR="0071098C" w:rsidRPr="0071098C">
        <w:rPr>
          <w:rFonts w:ascii="Times New Roman" w:eastAsia="Times New Roman" w:hAnsi="Times New Roman" w:cs="Times New Roman"/>
          <w:sz w:val="28"/>
          <w:szCs w:val="28"/>
          <w:lang w:val="kk-KZ" w:eastAsia="ru-RU"/>
        </w:rPr>
        <w:t>халықтың жан басына шаққандағы орташа атаулы ақшалай табыстарының болжамы (</w:t>
      </w:r>
      <w:r w:rsidR="00E2595A" w:rsidRPr="00E2595A">
        <w:rPr>
          <w:rFonts w:ascii="Times New Roman" w:eastAsia="Times New Roman" w:hAnsi="Times New Roman" w:cs="Times New Roman"/>
          <w:sz w:val="28"/>
          <w:szCs w:val="28"/>
          <w:lang w:val="kk-KZ" w:eastAsia="ru-RU"/>
        </w:rPr>
        <w:t>AX</w:t>
      </w:r>
      <w:r w:rsidR="007F1EFD">
        <w:rPr>
          <w:rFonts w:ascii="Times New Roman" w:eastAsia="Times New Roman" w:hAnsi="Times New Roman" w:cs="Times New Roman"/>
          <w:sz w:val="28"/>
          <w:szCs w:val="28"/>
          <w:lang w:val="kk-KZ" w:eastAsia="ru-RU"/>
        </w:rPr>
        <w:t>8</w:t>
      </w:r>
      <w:r w:rsidR="0071098C" w:rsidRPr="0071098C">
        <w:rPr>
          <w:rFonts w:ascii="Times New Roman" w:eastAsia="Times New Roman" w:hAnsi="Times New Roman" w:cs="Times New Roman"/>
          <w:sz w:val="28"/>
          <w:szCs w:val="28"/>
          <w:lang w:val="kk-KZ" w:eastAsia="ru-RU"/>
        </w:rPr>
        <w:t xml:space="preserve">) </w:t>
      </w:r>
    </w:p>
    <w:p w14:paraId="2CAB57E0" w14:textId="77777777" w:rsidR="004F71E3" w:rsidRPr="004702A3" w:rsidRDefault="004F71E3" w:rsidP="0071098C">
      <w:pPr>
        <w:spacing w:after="0" w:line="240" w:lineRule="auto"/>
        <w:jc w:val="both"/>
        <w:rPr>
          <w:rFonts w:ascii="Times New Roman" w:eastAsia="Times New Roman" w:hAnsi="Times New Roman" w:cs="Times New Roman"/>
          <w:sz w:val="28"/>
          <w:szCs w:val="28"/>
          <w:lang w:val="kk-KZ" w:eastAsia="ru-RU"/>
        </w:rPr>
      </w:pPr>
    </w:p>
    <w:tbl>
      <w:tblPr>
        <w:tblW w:w="9712" w:type="dxa"/>
        <w:tblInd w:w="93" w:type="dxa"/>
        <w:tblLook w:val="04A0" w:firstRow="1" w:lastRow="0" w:firstColumn="1" w:lastColumn="0" w:noHBand="0" w:noVBand="1"/>
      </w:tblPr>
      <w:tblGrid>
        <w:gridCol w:w="587"/>
        <w:gridCol w:w="2174"/>
        <w:gridCol w:w="1414"/>
        <w:gridCol w:w="2100"/>
        <w:gridCol w:w="3437"/>
      </w:tblGrid>
      <w:tr w:rsidR="004F71E3" w:rsidRPr="004F71E3" w14:paraId="77D9609B" w14:textId="77777777" w:rsidTr="004F71E3">
        <w:trPr>
          <w:trHeight w:val="595"/>
        </w:trPr>
        <w:tc>
          <w:tcPr>
            <w:tcW w:w="587" w:type="dxa"/>
            <w:vMerge w:val="restart"/>
            <w:tcBorders>
              <w:top w:val="single" w:sz="4" w:space="0" w:color="auto"/>
              <w:left w:val="single" w:sz="4" w:space="0" w:color="auto"/>
              <w:right w:val="single" w:sz="4" w:space="0" w:color="auto"/>
            </w:tcBorders>
            <w:shd w:val="clear" w:color="auto" w:fill="auto"/>
            <w:vAlign w:val="center"/>
          </w:tcPr>
          <w:p w14:paraId="4456EDA3" w14:textId="77777777" w:rsidR="004F71E3" w:rsidRPr="004F71E3" w:rsidRDefault="00E2595A" w:rsidP="004F71E3">
            <w:pPr>
              <w:spacing w:after="0" w:line="240" w:lineRule="auto"/>
              <w:ind w:left="-57" w:right="-57"/>
              <w:jc w:val="center"/>
              <w:rPr>
                <w:rFonts w:ascii="Times New Roman" w:eastAsia="Times New Roman" w:hAnsi="Times New Roman" w:cs="Times New Roman"/>
                <w:b/>
                <w:bCs/>
                <w:lang w:eastAsia="ru-RU"/>
              </w:rPr>
            </w:pPr>
            <w:r w:rsidRPr="00E2595A">
              <w:rPr>
                <w:rFonts w:ascii="Times New Roman" w:eastAsia="Times New Roman" w:hAnsi="Times New Roman" w:cs="Times New Roman"/>
                <w:b/>
                <w:bCs/>
                <w:iCs/>
                <w:color w:val="000000"/>
                <w:lang w:val="en-US" w:eastAsia="ru-RU"/>
              </w:rPr>
              <w:t>AX8</w:t>
            </w:r>
          </w:p>
        </w:tc>
        <w:tc>
          <w:tcPr>
            <w:tcW w:w="2174" w:type="dxa"/>
            <w:tcBorders>
              <w:top w:val="single" w:sz="4" w:space="0" w:color="auto"/>
              <w:left w:val="nil"/>
              <w:bottom w:val="single" w:sz="4" w:space="0" w:color="auto"/>
              <w:right w:val="single" w:sz="4" w:space="0" w:color="auto"/>
            </w:tcBorders>
            <w:shd w:val="clear" w:color="auto" w:fill="auto"/>
            <w:vAlign w:val="center"/>
          </w:tcPr>
          <w:p w14:paraId="55E76812" w14:textId="77777777" w:rsidR="004F71E3" w:rsidRPr="008A5C27" w:rsidRDefault="004F71E3" w:rsidP="004F71E3">
            <w:pPr>
              <w:spacing w:after="0" w:line="240" w:lineRule="auto"/>
              <w:ind w:left="-57" w:right="-57"/>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Тренд әдісі</w:t>
            </w:r>
          </w:p>
        </w:tc>
        <w:tc>
          <w:tcPr>
            <w:tcW w:w="1414" w:type="dxa"/>
            <w:tcBorders>
              <w:top w:val="single" w:sz="4" w:space="0" w:color="auto"/>
              <w:left w:val="nil"/>
              <w:bottom w:val="single" w:sz="4" w:space="0" w:color="auto"/>
              <w:right w:val="single" w:sz="4" w:space="0" w:color="auto"/>
            </w:tcBorders>
            <w:shd w:val="clear" w:color="auto" w:fill="auto"/>
            <w:vAlign w:val="center"/>
          </w:tcPr>
          <w:p w14:paraId="29905CEC" w14:textId="77777777" w:rsidR="004F71E3" w:rsidRPr="00B56F74" w:rsidRDefault="004F71E3" w:rsidP="004F71E3">
            <w:pPr>
              <w:spacing w:after="0" w:line="240" w:lineRule="auto"/>
              <w:ind w:left="-57" w:right="-57"/>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Сырғымалы орташа</w:t>
            </w:r>
            <w:r w:rsidRPr="00B56F74">
              <w:rPr>
                <w:rFonts w:ascii="Times New Roman" w:eastAsia="Times New Roman" w:hAnsi="Times New Roman" w:cs="Times New Roman"/>
                <w:color w:val="000000" w:themeColor="text1"/>
                <w:sz w:val="24"/>
                <w:szCs w:val="24"/>
                <w:lang w:eastAsia="ru-RU"/>
              </w:rPr>
              <w:t xml:space="preserve"> </w:t>
            </w:r>
          </w:p>
        </w:tc>
        <w:tc>
          <w:tcPr>
            <w:tcW w:w="2100" w:type="dxa"/>
            <w:tcBorders>
              <w:top w:val="single" w:sz="4" w:space="0" w:color="auto"/>
              <w:left w:val="nil"/>
              <w:bottom w:val="single" w:sz="4" w:space="0" w:color="auto"/>
              <w:right w:val="single" w:sz="4" w:space="0" w:color="auto"/>
            </w:tcBorders>
            <w:shd w:val="clear" w:color="auto" w:fill="auto"/>
            <w:vAlign w:val="center"/>
          </w:tcPr>
          <w:p w14:paraId="2249902B" w14:textId="77777777" w:rsidR="004F71E3" w:rsidRPr="008A5C27" w:rsidRDefault="004F71E3" w:rsidP="004F71E3">
            <w:pPr>
              <w:spacing w:after="0" w:line="240" w:lineRule="auto"/>
              <w:ind w:left="-57" w:right="-57"/>
              <w:jc w:val="center"/>
              <w:rPr>
                <w:rFonts w:ascii="Times New Roman" w:eastAsia="Times New Roman" w:hAnsi="Times New Roman" w:cs="Times New Roman"/>
                <w:color w:val="000000" w:themeColor="text1"/>
                <w:sz w:val="24"/>
                <w:szCs w:val="24"/>
                <w:lang w:val="kk-KZ" w:eastAsia="ru-RU"/>
              </w:rPr>
            </w:pPr>
            <w:r w:rsidRPr="00B56F74">
              <w:rPr>
                <w:rFonts w:ascii="Times New Roman" w:eastAsia="Times New Roman" w:hAnsi="Times New Roman" w:cs="Times New Roman"/>
                <w:color w:val="000000" w:themeColor="text1"/>
                <w:sz w:val="24"/>
                <w:szCs w:val="24"/>
                <w:lang w:eastAsia="ru-RU"/>
              </w:rPr>
              <w:t>Экспоненциал</w:t>
            </w:r>
            <w:r>
              <w:rPr>
                <w:rFonts w:ascii="Times New Roman" w:eastAsia="Times New Roman" w:hAnsi="Times New Roman" w:cs="Times New Roman"/>
                <w:color w:val="000000" w:themeColor="text1"/>
                <w:sz w:val="24"/>
                <w:szCs w:val="24"/>
                <w:lang w:val="kk-KZ" w:eastAsia="ru-RU"/>
              </w:rPr>
              <w:t>дық</w:t>
            </w:r>
            <w:r w:rsidRPr="00B56F74">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val="kk-KZ" w:eastAsia="ru-RU"/>
              </w:rPr>
              <w:t>деңгейлестіру</w:t>
            </w:r>
          </w:p>
        </w:tc>
        <w:tc>
          <w:tcPr>
            <w:tcW w:w="3437" w:type="dxa"/>
            <w:tcBorders>
              <w:top w:val="single" w:sz="4" w:space="0" w:color="auto"/>
              <w:left w:val="nil"/>
              <w:bottom w:val="single" w:sz="4" w:space="0" w:color="auto"/>
              <w:right w:val="single" w:sz="4" w:space="0" w:color="auto"/>
            </w:tcBorders>
            <w:shd w:val="clear" w:color="auto" w:fill="auto"/>
            <w:vAlign w:val="center"/>
          </w:tcPr>
          <w:p w14:paraId="7B2C9191" w14:textId="77777777" w:rsidR="004F71E3" w:rsidRPr="00B56F74" w:rsidRDefault="004F71E3" w:rsidP="004F71E3">
            <w:pPr>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B56F74">
              <w:rPr>
                <w:rFonts w:ascii="Times New Roman" w:eastAsia="Times New Roman" w:hAnsi="Times New Roman" w:cs="Times New Roman"/>
                <w:color w:val="000000" w:themeColor="text1"/>
                <w:sz w:val="24"/>
                <w:szCs w:val="24"/>
                <w:lang w:eastAsia="ru-RU"/>
              </w:rPr>
              <w:t>Регресси</w:t>
            </w:r>
            <w:r>
              <w:rPr>
                <w:rFonts w:ascii="Times New Roman" w:eastAsia="Times New Roman" w:hAnsi="Times New Roman" w:cs="Times New Roman"/>
                <w:color w:val="000000" w:themeColor="text1"/>
                <w:sz w:val="24"/>
                <w:szCs w:val="24"/>
                <w:lang w:val="kk-KZ" w:eastAsia="ru-RU"/>
              </w:rPr>
              <w:t>ялық талдау</w:t>
            </w:r>
          </w:p>
        </w:tc>
      </w:tr>
      <w:tr w:rsidR="004F71E3" w:rsidRPr="004F71E3" w14:paraId="3CEA8B6B" w14:textId="77777777" w:rsidTr="004F71E3">
        <w:trPr>
          <w:trHeight w:val="397"/>
        </w:trPr>
        <w:tc>
          <w:tcPr>
            <w:tcW w:w="587" w:type="dxa"/>
            <w:vMerge/>
            <w:tcBorders>
              <w:left w:val="single" w:sz="4" w:space="0" w:color="auto"/>
              <w:right w:val="single" w:sz="4" w:space="0" w:color="auto"/>
            </w:tcBorders>
            <w:shd w:val="clear" w:color="auto" w:fill="auto"/>
            <w:vAlign w:val="center"/>
            <w:hideMark/>
          </w:tcPr>
          <w:p w14:paraId="695C211A" w14:textId="77777777" w:rsidR="004F71E3" w:rsidRPr="004F71E3" w:rsidRDefault="004F71E3" w:rsidP="004F71E3">
            <w:pPr>
              <w:spacing w:after="0" w:line="240" w:lineRule="auto"/>
              <w:ind w:left="-57" w:right="-57"/>
              <w:jc w:val="center"/>
              <w:rPr>
                <w:rFonts w:ascii="Times New Roman" w:eastAsia="Times New Roman" w:hAnsi="Times New Roman" w:cs="Times New Roman"/>
                <w:b/>
                <w:bCs/>
                <w:sz w:val="24"/>
                <w:szCs w:val="24"/>
                <w:lang w:eastAsia="ru-RU"/>
              </w:rPr>
            </w:pPr>
          </w:p>
        </w:tc>
        <w:tc>
          <w:tcPr>
            <w:tcW w:w="2174" w:type="dxa"/>
            <w:tcBorders>
              <w:top w:val="single" w:sz="4" w:space="0" w:color="auto"/>
              <w:left w:val="nil"/>
              <w:bottom w:val="single" w:sz="4" w:space="0" w:color="auto"/>
              <w:right w:val="single" w:sz="4" w:space="0" w:color="auto"/>
            </w:tcBorders>
            <w:shd w:val="clear" w:color="auto" w:fill="auto"/>
            <w:vAlign w:val="center"/>
            <w:hideMark/>
          </w:tcPr>
          <w:p w14:paraId="0E6ED9F6" w14:textId="77777777" w:rsidR="004F71E3" w:rsidRPr="004F71E3" w:rsidRDefault="004F71E3" w:rsidP="004F71E3">
            <w:pPr>
              <w:spacing w:after="0" w:line="240" w:lineRule="auto"/>
              <w:ind w:left="-57" w:right="-57"/>
              <w:jc w:val="center"/>
              <w:rPr>
                <w:rFonts w:ascii="Times New Roman" w:eastAsia="Times New Roman" w:hAnsi="Times New Roman" w:cs="Times New Roman"/>
                <w:sz w:val="24"/>
                <w:szCs w:val="24"/>
                <w:lang w:val="en-US" w:eastAsia="ru-RU"/>
              </w:rPr>
            </w:pPr>
            <w:r w:rsidRPr="004F71E3">
              <w:rPr>
                <w:rFonts w:ascii="Times New Roman" w:eastAsia="Times New Roman" w:hAnsi="Times New Roman" w:cs="Times New Roman"/>
                <w:sz w:val="24"/>
                <w:szCs w:val="24"/>
                <w:lang w:eastAsia="ru-RU"/>
              </w:rPr>
              <w:t>=4</w:t>
            </w:r>
            <w:r w:rsidRPr="004F71E3">
              <w:rPr>
                <w:rFonts w:ascii="Times New Roman" w:eastAsia="Times New Roman" w:hAnsi="Times New Roman" w:cs="Times New Roman"/>
                <w:sz w:val="24"/>
                <w:szCs w:val="24"/>
                <w:lang w:val="en-US" w:eastAsia="ru-RU"/>
              </w:rPr>
              <w:t>726</w:t>
            </w:r>
            <w:r w:rsidRPr="004F71E3">
              <w:rPr>
                <w:rFonts w:ascii="Times New Roman" w:eastAsia="Times New Roman" w:hAnsi="Times New Roman" w:cs="Times New Roman"/>
                <w:sz w:val="24"/>
                <w:szCs w:val="24"/>
                <w:lang w:eastAsia="ru-RU"/>
              </w:rPr>
              <w:t>,6</w:t>
            </w:r>
            <w:r w:rsidRPr="004F71E3">
              <w:rPr>
                <w:rFonts w:ascii="Times New Roman" w:eastAsia="Times New Roman" w:hAnsi="Times New Roman" w:cs="Times New Roman"/>
                <w:sz w:val="24"/>
                <w:szCs w:val="24"/>
                <w:lang w:val="en-US" w:eastAsia="ru-RU"/>
              </w:rPr>
              <w:t>7</w:t>
            </w:r>
            <w:r w:rsidRPr="004F71E3">
              <w:rPr>
                <w:rFonts w:ascii="Times New Roman" w:eastAsia="Times New Roman" w:hAnsi="Times New Roman" w:cs="Times New Roman"/>
                <w:sz w:val="24"/>
                <w:szCs w:val="24"/>
                <w:lang w:eastAsia="ru-RU"/>
              </w:rPr>
              <w:t xml:space="preserve">*t </w:t>
            </w:r>
            <w:r w:rsidRPr="004F71E3">
              <w:rPr>
                <w:rFonts w:ascii="Times New Roman" w:eastAsia="Times New Roman" w:hAnsi="Times New Roman" w:cs="Times New Roman"/>
                <w:sz w:val="24"/>
                <w:szCs w:val="24"/>
                <w:lang w:val="en-US" w:eastAsia="ru-RU"/>
              </w:rPr>
              <w:t>-</w:t>
            </w:r>
            <w:r w:rsidRPr="004F71E3">
              <w:rPr>
                <w:rFonts w:ascii="Times New Roman" w:eastAsia="Times New Roman" w:hAnsi="Times New Roman" w:cs="Times New Roman"/>
                <w:sz w:val="24"/>
                <w:szCs w:val="24"/>
                <w:lang w:eastAsia="ru-RU"/>
              </w:rPr>
              <w:t>1</w:t>
            </w:r>
            <w:r w:rsidRPr="004F71E3">
              <w:rPr>
                <w:rFonts w:ascii="Times New Roman" w:eastAsia="Times New Roman" w:hAnsi="Times New Roman" w:cs="Times New Roman"/>
                <w:sz w:val="24"/>
                <w:szCs w:val="24"/>
                <w:lang w:val="en-US" w:eastAsia="ru-RU"/>
              </w:rPr>
              <w:t>983</w:t>
            </w:r>
            <w:r w:rsidRPr="004F71E3">
              <w:rPr>
                <w:rFonts w:ascii="Times New Roman" w:eastAsia="Times New Roman" w:hAnsi="Times New Roman" w:cs="Times New Roman"/>
                <w:sz w:val="24"/>
                <w:szCs w:val="24"/>
                <w:lang w:eastAsia="ru-RU"/>
              </w:rPr>
              <w:t>,</w:t>
            </w:r>
            <w:r w:rsidRPr="004F71E3">
              <w:rPr>
                <w:rFonts w:ascii="Times New Roman" w:eastAsia="Times New Roman" w:hAnsi="Times New Roman" w:cs="Times New Roman"/>
                <w:sz w:val="24"/>
                <w:szCs w:val="24"/>
                <w:lang w:val="en-US" w:eastAsia="ru-RU"/>
              </w:rPr>
              <w:t>3</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4DAC5AFA" w14:textId="77777777" w:rsidR="004F71E3" w:rsidRPr="004F71E3" w:rsidRDefault="004F71E3" w:rsidP="004F71E3">
            <w:pPr>
              <w:spacing w:after="0" w:line="240" w:lineRule="auto"/>
              <w:ind w:left="-57" w:right="-57"/>
              <w:jc w:val="center"/>
              <w:rPr>
                <w:rFonts w:ascii="Times New Roman" w:eastAsia="Times New Roman" w:hAnsi="Times New Roman" w:cs="Times New Roman"/>
                <w:sz w:val="24"/>
                <w:szCs w:val="24"/>
                <w:lang w:eastAsia="ru-RU"/>
              </w:rPr>
            </w:pPr>
            <w:r w:rsidRPr="004F71E3">
              <w:rPr>
                <w:rFonts w:ascii="Times New Roman" w:eastAsia="Times New Roman" w:hAnsi="Times New Roman" w:cs="Times New Roman"/>
                <w:sz w:val="24"/>
                <w:szCs w:val="24"/>
                <w:lang w:eastAsia="ru-RU"/>
              </w:rPr>
              <w:t>интервал=2</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682B13E4" w14:textId="77777777" w:rsidR="004F71E3" w:rsidRPr="004F71E3" w:rsidRDefault="004F71E3" w:rsidP="004F71E3">
            <w:pPr>
              <w:spacing w:after="0" w:line="240" w:lineRule="auto"/>
              <w:ind w:left="-57" w:right="-57"/>
              <w:jc w:val="center"/>
              <w:rPr>
                <w:rFonts w:ascii="Times New Roman" w:eastAsia="Times New Roman" w:hAnsi="Times New Roman" w:cs="Times New Roman"/>
                <w:sz w:val="24"/>
                <w:szCs w:val="24"/>
                <w:lang w:val="en-US" w:eastAsia="ru-RU"/>
              </w:rPr>
            </w:pPr>
            <w:r w:rsidRPr="004F71E3">
              <w:rPr>
                <w:rFonts w:ascii="Times New Roman" w:eastAsia="Times New Roman" w:hAnsi="Times New Roman" w:cs="Times New Roman"/>
                <w:sz w:val="24"/>
                <w:szCs w:val="24"/>
                <w:lang w:eastAsia="ru-RU"/>
              </w:rPr>
              <w:t>α=0,1</w:t>
            </w:r>
            <w:r w:rsidRPr="004F71E3">
              <w:rPr>
                <w:rFonts w:ascii="Times New Roman" w:eastAsia="Times New Roman" w:hAnsi="Times New Roman" w:cs="Times New Roman"/>
                <w:sz w:val="24"/>
                <w:szCs w:val="24"/>
                <w:lang w:val="en-US" w:eastAsia="ru-RU"/>
              </w:rPr>
              <w:t>1</w:t>
            </w:r>
          </w:p>
        </w:tc>
        <w:tc>
          <w:tcPr>
            <w:tcW w:w="3437" w:type="dxa"/>
            <w:tcBorders>
              <w:top w:val="single" w:sz="4" w:space="0" w:color="auto"/>
              <w:left w:val="nil"/>
              <w:bottom w:val="single" w:sz="4" w:space="0" w:color="auto"/>
              <w:right w:val="single" w:sz="4" w:space="0" w:color="auto"/>
            </w:tcBorders>
            <w:shd w:val="clear" w:color="auto" w:fill="auto"/>
            <w:vAlign w:val="center"/>
            <w:hideMark/>
          </w:tcPr>
          <w:p w14:paraId="57A70152" w14:textId="77777777" w:rsidR="004F71E3" w:rsidRPr="004F71E3" w:rsidRDefault="004F71E3" w:rsidP="004F71E3">
            <w:pPr>
              <w:spacing w:after="0" w:line="240" w:lineRule="auto"/>
              <w:ind w:left="-57" w:right="-57"/>
              <w:jc w:val="center"/>
              <w:rPr>
                <w:rFonts w:ascii="Times New Roman" w:eastAsia="Times New Roman" w:hAnsi="Times New Roman" w:cs="Times New Roman"/>
                <w:sz w:val="24"/>
                <w:szCs w:val="24"/>
                <w:lang w:eastAsia="ru-RU"/>
              </w:rPr>
            </w:pPr>
            <w:r w:rsidRPr="004F71E3">
              <w:rPr>
                <w:rFonts w:ascii="Times New Roman" w:eastAsia="Times New Roman" w:hAnsi="Times New Roman" w:cs="Times New Roman"/>
                <w:sz w:val="24"/>
                <w:szCs w:val="24"/>
                <w:lang w:eastAsia="ru-RU"/>
              </w:rPr>
              <w:t>=-1983,3+4726,7*t</w:t>
            </w:r>
          </w:p>
        </w:tc>
      </w:tr>
      <w:tr w:rsidR="004F71E3" w:rsidRPr="004F71E3" w14:paraId="79DB1D0F" w14:textId="77777777" w:rsidTr="004F71E3">
        <w:trPr>
          <w:trHeight w:val="1701"/>
        </w:trPr>
        <w:tc>
          <w:tcPr>
            <w:tcW w:w="587" w:type="dxa"/>
            <w:vMerge/>
            <w:tcBorders>
              <w:left w:val="single" w:sz="4" w:space="0" w:color="auto"/>
              <w:bottom w:val="single" w:sz="4" w:space="0" w:color="auto"/>
              <w:right w:val="single" w:sz="4" w:space="0" w:color="auto"/>
            </w:tcBorders>
            <w:vAlign w:val="center"/>
            <w:hideMark/>
          </w:tcPr>
          <w:p w14:paraId="0CF35F8A" w14:textId="77777777" w:rsidR="004F71E3" w:rsidRPr="004F71E3" w:rsidRDefault="004F71E3" w:rsidP="004F71E3">
            <w:pPr>
              <w:spacing w:after="0" w:line="240" w:lineRule="auto"/>
              <w:ind w:left="-57" w:right="-57"/>
              <w:rPr>
                <w:rFonts w:ascii="Times New Roman" w:eastAsia="Times New Roman" w:hAnsi="Times New Roman" w:cs="Times New Roman"/>
                <w:b/>
                <w:bCs/>
                <w:sz w:val="24"/>
                <w:szCs w:val="24"/>
                <w:lang w:eastAsia="ru-RU"/>
              </w:rPr>
            </w:pPr>
          </w:p>
        </w:tc>
        <w:tc>
          <w:tcPr>
            <w:tcW w:w="2174" w:type="dxa"/>
            <w:tcBorders>
              <w:top w:val="nil"/>
              <w:left w:val="nil"/>
              <w:bottom w:val="single" w:sz="4" w:space="0" w:color="auto"/>
              <w:right w:val="single" w:sz="4" w:space="0" w:color="auto"/>
            </w:tcBorders>
            <w:shd w:val="clear" w:color="auto" w:fill="auto"/>
            <w:noWrap/>
            <w:vAlign w:val="center"/>
            <w:hideMark/>
          </w:tcPr>
          <w:p w14:paraId="6FA4F889" w14:textId="77777777" w:rsidR="004F71E3" w:rsidRPr="004F71E3" w:rsidRDefault="004F71E3" w:rsidP="004F71E3">
            <w:pPr>
              <w:spacing w:after="0" w:line="240" w:lineRule="auto"/>
              <w:ind w:left="-57" w:right="-57"/>
              <w:jc w:val="center"/>
              <w:rPr>
                <w:rFonts w:ascii="Times New Roman" w:eastAsia="Times New Roman" w:hAnsi="Times New Roman" w:cs="Times New Roman"/>
                <w:color w:val="000000"/>
                <w:sz w:val="24"/>
                <w:szCs w:val="24"/>
                <w:lang w:val="en-US" w:eastAsia="ru-RU"/>
              </w:rPr>
            </w:pPr>
            <w:r w:rsidRPr="004F71E3">
              <w:rPr>
                <w:rFonts w:ascii="Times New Roman" w:eastAsia="Times New Roman" w:hAnsi="Times New Roman" w:cs="Times New Roman"/>
                <w:color w:val="000000"/>
                <w:sz w:val="24"/>
                <w:szCs w:val="24"/>
                <w:lang w:eastAsia="ru-RU"/>
              </w:rPr>
              <w:t>R² = 0,98</w:t>
            </w:r>
            <w:r w:rsidRPr="004F71E3">
              <w:rPr>
                <w:rFonts w:ascii="Times New Roman" w:eastAsia="Times New Roman" w:hAnsi="Times New Roman" w:cs="Times New Roman"/>
                <w:color w:val="000000"/>
                <w:sz w:val="24"/>
                <w:szCs w:val="24"/>
                <w:lang w:val="en-US" w:eastAsia="ru-RU"/>
              </w:rPr>
              <w:t>41</w:t>
            </w:r>
          </w:p>
        </w:tc>
        <w:tc>
          <w:tcPr>
            <w:tcW w:w="1414" w:type="dxa"/>
            <w:tcBorders>
              <w:top w:val="nil"/>
              <w:left w:val="nil"/>
              <w:bottom w:val="single" w:sz="4" w:space="0" w:color="auto"/>
              <w:right w:val="single" w:sz="4" w:space="0" w:color="auto"/>
            </w:tcBorders>
            <w:shd w:val="clear" w:color="auto" w:fill="auto"/>
            <w:vAlign w:val="center"/>
            <w:hideMark/>
          </w:tcPr>
          <w:p w14:paraId="26DFA3F2" w14:textId="77777777" w:rsidR="004F71E3" w:rsidRPr="004F71E3" w:rsidRDefault="008F17A8" w:rsidP="004F71E3">
            <w:pPr>
              <w:spacing w:after="0" w:line="240" w:lineRule="auto"/>
              <w:ind w:left="-57" w:right="-57"/>
              <w:jc w:val="center"/>
              <w:rPr>
                <w:rFonts w:ascii="Times New Roman" w:eastAsia="Times New Roman" w:hAnsi="Times New Roman" w:cs="Times New Roman"/>
                <w:sz w:val="24"/>
                <w:szCs w:val="24"/>
                <w:lang w:val="en-US" w:eastAsia="ru-RU"/>
              </w:rPr>
            </w:pPr>
            <w:r w:rsidRPr="008F17A8">
              <w:rPr>
                <w:rFonts w:ascii="Times New Roman" w:eastAsia="Times New Roman" w:hAnsi="Times New Roman" w:cs="Times New Roman"/>
                <w:sz w:val="24"/>
                <w:szCs w:val="24"/>
                <w:lang w:eastAsia="ru-RU"/>
              </w:rPr>
              <w:t>орташа стандартты ауытқу</w:t>
            </w:r>
            <w:r w:rsidR="004F71E3" w:rsidRPr="004F71E3">
              <w:rPr>
                <w:rFonts w:ascii="Times New Roman" w:eastAsia="Times New Roman" w:hAnsi="Times New Roman" w:cs="Times New Roman"/>
                <w:sz w:val="24"/>
                <w:szCs w:val="24"/>
                <w:lang w:eastAsia="ru-RU"/>
              </w:rPr>
              <w:t xml:space="preserve"> = 0,0</w:t>
            </w:r>
            <w:r w:rsidR="004F71E3" w:rsidRPr="004F71E3">
              <w:rPr>
                <w:rFonts w:ascii="Times New Roman" w:eastAsia="Times New Roman" w:hAnsi="Times New Roman" w:cs="Times New Roman"/>
                <w:sz w:val="24"/>
                <w:szCs w:val="24"/>
                <w:lang w:val="en-US" w:eastAsia="ru-RU"/>
              </w:rPr>
              <w:t>62</w:t>
            </w:r>
            <w:r w:rsidR="004F71E3" w:rsidRPr="004F71E3">
              <w:rPr>
                <w:rFonts w:ascii="Times New Roman" w:eastAsia="Times New Roman" w:hAnsi="Times New Roman" w:cs="Times New Roman"/>
                <w:sz w:val="24"/>
                <w:szCs w:val="24"/>
                <w:lang w:eastAsia="ru-RU"/>
              </w:rPr>
              <w:t>8</w:t>
            </w:r>
            <w:r w:rsidR="004F71E3" w:rsidRPr="004F71E3">
              <w:rPr>
                <w:rFonts w:ascii="Times New Roman" w:eastAsia="Times New Roman" w:hAnsi="Times New Roman" w:cs="Times New Roman"/>
                <w:sz w:val="24"/>
                <w:szCs w:val="24"/>
                <w:lang w:val="en-US" w:eastAsia="ru-RU"/>
              </w:rPr>
              <w:t>6</w:t>
            </w:r>
          </w:p>
        </w:tc>
        <w:tc>
          <w:tcPr>
            <w:tcW w:w="2100" w:type="dxa"/>
            <w:tcBorders>
              <w:top w:val="nil"/>
              <w:left w:val="nil"/>
              <w:bottom w:val="single" w:sz="4" w:space="0" w:color="auto"/>
              <w:right w:val="single" w:sz="4" w:space="0" w:color="auto"/>
            </w:tcBorders>
            <w:shd w:val="clear" w:color="auto" w:fill="auto"/>
            <w:vAlign w:val="center"/>
            <w:hideMark/>
          </w:tcPr>
          <w:p w14:paraId="6CA13E46" w14:textId="77777777" w:rsidR="004F71E3" w:rsidRPr="004F71E3" w:rsidRDefault="008F17A8" w:rsidP="004F71E3">
            <w:pPr>
              <w:spacing w:after="0" w:line="240" w:lineRule="auto"/>
              <w:ind w:left="-57" w:right="-57"/>
              <w:jc w:val="center"/>
              <w:rPr>
                <w:rFonts w:ascii="Times New Roman" w:eastAsia="Times New Roman" w:hAnsi="Times New Roman" w:cs="Times New Roman"/>
                <w:sz w:val="24"/>
                <w:szCs w:val="24"/>
                <w:lang w:eastAsia="ru-RU"/>
              </w:rPr>
            </w:pPr>
            <w:r w:rsidRPr="008F17A8">
              <w:rPr>
                <w:rFonts w:ascii="Times New Roman" w:eastAsia="Times New Roman" w:hAnsi="Times New Roman" w:cs="Times New Roman"/>
                <w:sz w:val="24"/>
                <w:szCs w:val="24"/>
                <w:lang w:eastAsia="ru-RU"/>
              </w:rPr>
              <w:t>орташа стандартты ауытқу</w:t>
            </w:r>
            <w:r w:rsidR="004F71E3" w:rsidRPr="004F71E3">
              <w:rPr>
                <w:rFonts w:ascii="Times New Roman" w:eastAsia="Times New Roman" w:hAnsi="Times New Roman" w:cs="Times New Roman"/>
                <w:sz w:val="24"/>
                <w:szCs w:val="24"/>
                <w:lang w:eastAsia="ru-RU"/>
              </w:rPr>
              <w:t xml:space="preserve"> = 0,0161</w:t>
            </w:r>
          </w:p>
        </w:tc>
        <w:tc>
          <w:tcPr>
            <w:tcW w:w="3437" w:type="dxa"/>
            <w:tcBorders>
              <w:top w:val="nil"/>
              <w:left w:val="nil"/>
              <w:bottom w:val="single" w:sz="4" w:space="0" w:color="auto"/>
              <w:right w:val="single" w:sz="4" w:space="0" w:color="auto"/>
            </w:tcBorders>
            <w:shd w:val="clear" w:color="auto" w:fill="auto"/>
            <w:vAlign w:val="center"/>
            <w:hideMark/>
          </w:tcPr>
          <w:p w14:paraId="00DEE896" w14:textId="77777777" w:rsidR="004F71E3" w:rsidRPr="004F71E3" w:rsidRDefault="008F17A8" w:rsidP="004F71E3">
            <w:pPr>
              <w:spacing w:after="0" w:line="240" w:lineRule="auto"/>
              <w:ind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R2 =0,984; F-Фишер</w:t>
            </w:r>
            <w:r w:rsidR="004F71E3" w:rsidRPr="004F71E3">
              <w:rPr>
                <w:rFonts w:ascii="Times New Roman" w:eastAsia="Times New Roman" w:hAnsi="Times New Roman" w:cs="Times New Roman"/>
                <w:sz w:val="24"/>
                <w:szCs w:val="24"/>
                <w:lang w:eastAsia="ru-RU"/>
              </w:rPr>
              <w:t>=864,62;</w:t>
            </w:r>
          </w:p>
          <w:p w14:paraId="028D7E5D" w14:textId="77777777" w:rsidR="004F71E3" w:rsidRPr="004F71E3" w:rsidRDefault="008F17A8" w:rsidP="004F71E3">
            <w:pPr>
              <w:spacing w:after="0" w:line="240" w:lineRule="auto"/>
              <w:ind w:right="-57"/>
              <w:jc w:val="center"/>
              <w:rPr>
                <w:rFonts w:ascii="Times New Roman" w:eastAsia="Times New Roman" w:hAnsi="Times New Roman" w:cs="Times New Roman"/>
                <w:sz w:val="24"/>
                <w:szCs w:val="24"/>
                <w:lang w:eastAsia="ru-RU"/>
              </w:rPr>
            </w:pPr>
            <w:r w:rsidRPr="008F17A8">
              <w:rPr>
                <w:rFonts w:ascii="Times New Roman" w:eastAsia="Times New Roman" w:hAnsi="Times New Roman" w:cs="Times New Roman"/>
                <w:sz w:val="24"/>
                <w:szCs w:val="24"/>
                <w:lang w:eastAsia="ru-RU"/>
              </w:rPr>
              <w:t>F маңыздылығы</w:t>
            </w:r>
            <w:r w:rsidR="004F71E3" w:rsidRPr="004F71E3">
              <w:rPr>
                <w:rFonts w:ascii="Times New Roman" w:eastAsia="Times New Roman" w:hAnsi="Times New Roman" w:cs="Times New Roman"/>
                <w:sz w:val="24"/>
                <w:szCs w:val="24"/>
                <w:lang w:eastAsia="ru-RU"/>
              </w:rPr>
              <w:t>=5,509E-14;</w:t>
            </w:r>
          </w:p>
          <w:p w14:paraId="09356E49" w14:textId="77777777" w:rsidR="004F71E3" w:rsidRPr="004F71E3" w:rsidRDefault="008F17A8" w:rsidP="004F71E3">
            <w:pPr>
              <w:spacing w:after="0" w:line="240" w:lineRule="auto"/>
              <w:ind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P-Стьюдент</w:t>
            </w:r>
            <w:r w:rsidR="004F71E3" w:rsidRPr="004F71E3">
              <w:rPr>
                <w:rFonts w:ascii="Times New Roman" w:eastAsia="Times New Roman" w:hAnsi="Times New Roman" w:cs="Times New Roman"/>
                <w:sz w:val="24"/>
                <w:szCs w:val="24"/>
                <w:lang w:eastAsia="ru-RU"/>
              </w:rPr>
              <w:t xml:space="preserve"> (</w:t>
            </w:r>
            <w:r w:rsidR="004F71E3" w:rsidRPr="004F71E3">
              <w:rPr>
                <w:rFonts w:ascii="Times New Roman" w:eastAsia="Times New Roman" w:hAnsi="Times New Roman" w:cs="Times New Roman"/>
                <w:sz w:val="24"/>
                <w:szCs w:val="24"/>
                <w:lang w:val="en-US" w:eastAsia="ru-RU"/>
              </w:rPr>
              <w:t>A</w:t>
            </w:r>
            <w:r w:rsidR="004F71E3" w:rsidRPr="004F71E3">
              <w:rPr>
                <w:rFonts w:ascii="Times New Roman" w:eastAsia="Times New Roman" w:hAnsi="Times New Roman" w:cs="Times New Roman"/>
                <w:sz w:val="24"/>
                <w:szCs w:val="24"/>
                <w:lang w:eastAsia="ru-RU"/>
              </w:rPr>
              <w:t>X8) =-1,276;</w:t>
            </w:r>
          </w:p>
          <w:p w14:paraId="61D4A3D8" w14:textId="77777777" w:rsidR="004F71E3" w:rsidRPr="004F71E3" w:rsidRDefault="004F71E3" w:rsidP="004F71E3">
            <w:pPr>
              <w:spacing w:after="0" w:line="240" w:lineRule="auto"/>
              <w:ind w:right="-57"/>
              <w:jc w:val="center"/>
              <w:rPr>
                <w:rFonts w:ascii="Times New Roman" w:eastAsia="Times New Roman" w:hAnsi="Times New Roman" w:cs="Times New Roman"/>
                <w:sz w:val="24"/>
                <w:szCs w:val="24"/>
                <w:lang w:eastAsia="ru-RU"/>
              </w:rPr>
            </w:pPr>
            <w:r w:rsidRPr="004F71E3">
              <w:rPr>
                <w:rFonts w:ascii="Times New Roman" w:eastAsia="Times New Roman" w:hAnsi="Times New Roman" w:cs="Times New Roman"/>
                <w:sz w:val="24"/>
                <w:szCs w:val="24"/>
                <w:lang w:eastAsia="ru-RU"/>
              </w:rPr>
              <w:t>P-</w:t>
            </w:r>
            <w:r w:rsidR="008F17A8">
              <w:rPr>
                <w:rFonts w:ascii="Times New Roman" w:eastAsia="Times New Roman" w:hAnsi="Times New Roman" w:cs="Times New Roman"/>
                <w:sz w:val="24"/>
                <w:szCs w:val="24"/>
                <w:lang w:val="kk-KZ" w:eastAsia="ru-RU"/>
              </w:rPr>
              <w:t>мәні</w:t>
            </w:r>
            <w:r w:rsidRPr="004F71E3">
              <w:rPr>
                <w:rFonts w:ascii="Times New Roman" w:eastAsia="Times New Roman" w:hAnsi="Times New Roman" w:cs="Times New Roman"/>
                <w:sz w:val="24"/>
                <w:szCs w:val="24"/>
                <w:lang w:eastAsia="ru-RU"/>
              </w:rPr>
              <w:t xml:space="preserve"> (</w:t>
            </w:r>
            <w:r w:rsidRPr="004F71E3">
              <w:rPr>
                <w:rFonts w:ascii="Times New Roman" w:eastAsia="Times New Roman" w:hAnsi="Times New Roman" w:cs="Times New Roman"/>
                <w:sz w:val="24"/>
                <w:szCs w:val="24"/>
                <w:lang w:val="en-US" w:eastAsia="ru-RU"/>
              </w:rPr>
              <w:t>A</w:t>
            </w:r>
            <w:r w:rsidRPr="004F71E3">
              <w:rPr>
                <w:rFonts w:ascii="Times New Roman" w:eastAsia="Times New Roman" w:hAnsi="Times New Roman" w:cs="Times New Roman"/>
                <w:sz w:val="24"/>
                <w:szCs w:val="24"/>
                <w:lang w:eastAsia="ru-RU"/>
              </w:rPr>
              <w:t>X8</w:t>
            </w:r>
            <w:r w:rsidR="008F17A8">
              <w:rPr>
                <w:rFonts w:ascii="Times New Roman" w:eastAsia="Times New Roman" w:hAnsi="Times New Roman" w:cs="Times New Roman"/>
                <w:sz w:val="24"/>
                <w:szCs w:val="24"/>
                <w:lang w:val="kk-KZ" w:eastAsia="ru-RU"/>
              </w:rPr>
              <w:t>)</w:t>
            </w:r>
            <w:r w:rsidRPr="004F71E3">
              <w:rPr>
                <w:rFonts w:ascii="Times New Roman" w:eastAsia="Times New Roman" w:hAnsi="Times New Roman" w:cs="Times New Roman"/>
                <w:sz w:val="24"/>
                <w:szCs w:val="24"/>
                <w:lang w:eastAsia="ru-RU"/>
              </w:rPr>
              <w:t>=0,22273;</w:t>
            </w:r>
          </w:p>
          <w:p w14:paraId="359E854F" w14:textId="77777777" w:rsidR="004F71E3" w:rsidRPr="004F71E3" w:rsidRDefault="008F17A8" w:rsidP="004F71E3">
            <w:pPr>
              <w:spacing w:after="0" w:line="240" w:lineRule="auto"/>
              <w:ind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P-Стьюдент</w:t>
            </w:r>
            <w:r w:rsidR="004F71E3" w:rsidRPr="004F71E3">
              <w:rPr>
                <w:rFonts w:ascii="Times New Roman" w:eastAsia="Times New Roman" w:hAnsi="Times New Roman" w:cs="Times New Roman"/>
                <w:sz w:val="24"/>
                <w:szCs w:val="24"/>
                <w:lang w:eastAsia="ru-RU"/>
              </w:rPr>
              <w:t xml:space="preserve"> (t)=29,404;</w:t>
            </w:r>
          </w:p>
          <w:p w14:paraId="1D6D0164" w14:textId="77777777" w:rsidR="004F71E3" w:rsidRPr="004F71E3" w:rsidRDefault="008F17A8" w:rsidP="004F71E3">
            <w:pPr>
              <w:spacing w:after="0" w:line="240" w:lineRule="auto"/>
              <w:ind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P-мәні</w:t>
            </w:r>
            <w:r w:rsidR="004F71E3" w:rsidRPr="004F71E3">
              <w:rPr>
                <w:rFonts w:ascii="Times New Roman" w:eastAsia="Times New Roman" w:hAnsi="Times New Roman" w:cs="Times New Roman"/>
                <w:sz w:val="24"/>
                <w:szCs w:val="24"/>
                <w:lang w:eastAsia="ru-RU"/>
              </w:rPr>
              <w:t xml:space="preserve"> (t)= 5,509E-14</w:t>
            </w:r>
          </w:p>
        </w:tc>
      </w:tr>
      <w:tr w:rsidR="004F71E3" w:rsidRPr="004F71E3" w14:paraId="36DC6140" w14:textId="77777777" w:rsidTr="004F71E3">
        <w:trPr>
          <w:trHeight w:val="340"/>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65F6D071" w14:textId="77777777" w:rsidR="004F71E3" w:rsidRPr="004F71E3" w:rsidRDefault="004F71E3" w:rsidP="004F71E3">
            <w:pPr>
              <w:spacing w:after="0" w:line="240" w:lineRule="auto"/>
              <w:ind w:left="-57" w:right="-57"/>
              <w:jc w:val="center"/>
              <w:rPr>
                <w:rFonts w:ascii="Times New Roman" w:eastAsia="Times New Roman" w:hAnsi="Times New Roman" w:cs="Times New Roman"/>
                <w:bCs/>
                <w:iCs/>
                <w:sz w:val="24"/>
                <w:szCs w:val="24"/>
                <w:lang w:eastAsia="ru-RU"/>
              </w:rPr>
            </w:pPr>
            <w:r w:rsidRPr="004F71E3">
              <w:rPr>
                <w:rFonts w:ascii="Times New Roman" w:eastAsia="Times New Roman" w:hAnsi="Times New Roman" w:cs="Times New Roman"/>
                <w:bCs/>
                <w:iCs/>
                <w:sz w:val="24"/>
                <w:szCs w:val="24"/>
                <w:lang w:eastAsia="ru-RU"/>
              </w:rPr>
              <w:t>17</w:t>
            </w:r>
          </w:p>
        </w:tc>
        <w:tc>
          <w:tcPr>
            <w:tcW w:w="2174" w:type="dxa"/>
            <w:tcBorders>
              <w:top w:val="nil"/>
              <w:left w:val="nil"/>
              <w:bottom w:val="single" w:sz="4" w:space="0" w:color="auto"/>
              <w:right w:val="single" w:sz="4" w:space="0" w:color="auto"/>
            </w:tcBorders>
            <w:shd w:val="clear" w:color="auto" w:fill="auto"/>
            <w:vAlign w:val="center"/>
            <w:hideMark/>
          </w:tcPr>
          <w:p w14:paraId="48A772F7" w14:textId="77777777" w:rsidR="004F71E3" w:rsidRPr="004F71E3" w:rsidRDefault="004F71E3" w:rsidP="004F71E3">
            <w:pPr>
              <w:spacing w:after="0" w:line="240" w:lineRule="auto"/>
              <w:jc w:val="center"/>
              <w:rPr>
                <w:rFonts w:ascii="Times New Roman" w:eastAsia="Times New Roman" w:hAnsi="Times New Roman" w:cs="Times New Roman"/>
                <w:b/>
                <w:bCs/>
                <w:i/>
                <w:iCs/>
                <w:color w:val="000000"/>
                <w:sz w:val="24"/>
                <w:szCs w:val="24"/>
                <w:lang w:eastAsia="ru-RU"/>
              </w:rPr>
            </w:pPr>
            <w:r w:rsidRPr="004F71E3">
              <w:rPr>
                <w:rFonts w:ascii="Times New Roman" w:eastAsia="Times New Roman" w:hAnsi="Times New Roman" w:cs="Times New Roman"/>
                <w:b/>
                <w:bCs/>
                <w:i/>
                <w:iCs/>
                <w:color w:val="000000"/>
                <w:sz w:val="24"/>
                <w:szCs w:val="24"/>
                <w:lang w:eastAsia="ru-RU"/>
              </w:rPr>
              <w:t>78370,6</w:t>
            </w:r>
          </w:p>
        </w:tc>
        <w:tc>
          <w:tcPr>
            <w:tcW w:w="1414" w:type="dxa"/>
            <w:tcBorders>
              <w:top w:val="nil"/>
              <w:left w:val="nil"/>
              <w:bottom w:val="single" w:sz="4" w:space="0" w:color="auto"/>
              <w:right w:val="single" w:sz="4" w:space="0" w:color="auto"/>
            </w:tcBorders>
            <w:shd w:val="clear" w:color="auto" w:fill="auto"/>
            <w:vAlign w:val="center"/>
            <w:hideMark/>
          </w:tcPr>
          <w:p w14:paraId="5AF2477E" w14:textId="77777777" w:rsidR="004F71E3" w:rsidRPr="004F71E3" w:rsidRDefault="004F71E3" w:rsidP="004F71E3">
            <w:pPr>
              <w:spacing w:after="0" w:line="240" w:lineRule="auto"/>
              <w:ind w:left="-57" w:right="-57"/>
              <w:jc w:val="center"/>
              <w:rPr>
                <w:rFonts w:ascii="Times New Roman" w:eastAsia="Times New Roman" w:hAnsi="Times New Roman" w:cs="Times New Roman"/>
                <w:sz w:val="24"/>
                <w:szCs w:val="24"/>
                <w:lang w:eastAsia="ru-RU"/>
              </w:rPr>
            </w:pPr>
            <w:r w:rsidRPr="004F71E3">
              <w:rPr>
                <w:rFonts w:ascii="Times New Roman" w:eastAsia="Times New Roman" w:hAnsi="Times New Roman" w:cs="Times New Roman"/>
                <w:sz w:val="24"/>
                <w:szCs w:val="24"/>
                <w:lang w:eastAsia="ru-RU"/>
              </w:rPr>
              <w:t>79383,26</w:t>
            </w:r>
          </w:p>
        </w:tc>
        <w:tc>
          <w:tcPr>
            <w:tcW w:w="2100" w:type="dxa"/>
            <w:tcBorders>
              <w:top w:val="nil"/>
              <w:left w:val="nil"/>
              <w:bottom w:val="single" w:sz="4" w:space="0" w:color="auto"/>
              <w:right w:val="single" w:sz="4" w:space="0" w:color="auto"/>
            </w:tcBorders>
            <w:shd w:val="clear" w:color="auto" w:fill="auto"/>
            <w:vAlign w:val="center"/>
            <w:hideMark/>
          </w:tcPr>
          <w:p w14:paraId="1BAD9DD8" w14:textId="77777777" w:rsidR="004F71E3" w:rsidRPr="004F71E3" w:rsidRDefault="004F71E3" w:rsidP="004F71E3">
            <w:pPr>
              <w:spacing w:after="0" w:line="240" w:lineRule="auto"/>
              <w:ind w:left="-57" w:right="-57"/>
              <w:jc w:val="center"/>
              <w:rPr>
                <w:rFonts w:ascii="Times New Roman" w:eastAsia="Times New Roman" w:hAnsi="Times New Roman" w:cs="Times New Roman"/>
                <w:sz w:val="24"/>
                <w:szCs w:val="24"/>
                <w:lang w:eastAsia="ru-RU"/>
              </w:rPr>
            </w:pPr>
            <w:r w:rsidRPr="004F71E3">
              <w:rPr>
                <w:rFonts w:ascii="Times New Roman" w:eastAsia="Times New Roman" w:hAnsi="Times New Roman" w:cs="Times New Roman"/>
                <w:sz w:val="24"/>
                <w:szCs w:val="24"/>
                <w:lang w:eastAsia="ru-RU"/>
              </w:rPr>
              <w:t>78374,01</w:t>
            </w:r>
          </w:p>
        </w:tc>
        <w:tc>
          <w:tcPr>
            <w:tcW w:w="3437" w:type="dxa"/>
            <w:tcBorders>
              <w:top w:val="nil"/>
              <w:left w:val="nil"/>
              <w:bottom w:val="single" w:sz="4" w:space="0" w:color="auto"/>
              <w:right w:val="single" w:sz="4" w:space="0" w:color="auto"/>
            </w:tcBorders>
            <w:shd w:val="clear" w:color="auto" w:fill="auto"/>
            <w:vAlign w:val="bottom"/>
            <w:hideMark/>
          </w:tcPr>
          <w:p w14:paraId="6E8D1E9D" w14:textId="77777777" w:rsidR="004F71E3" w:rsidRPr="004F71E3" w:rsidRDefault="004F71E3" w:rsidP="004F71E3">
            <w:pPr>
              <w:spacing w:after="0" w:line="240" w:lineRule="auto"/>
              <w:ind w:left="-57" w:right="-57"/>
              <w:jc w:val="center"/>
              <w:rPr>
                <w:rFonts w:ascii="Times New Roman" w:eastAsia="Times New Roman" w:hAnsi="Times New Roman" w:cs="Times New Roman"/>
                <w:sz w:val="24"/>
                <w:szCs w:val="24"/>
                <w:lang w:eastAsia="ru-RU"/>
              </w:rPr>
            </w:pPr>
            <w:r w:rsidRPr="004F71E3">
              <w:rPr>
                <w:rFonts w:ascii="Times New Roman" w:eastAsia="Times New Roman" w:hAnsi="Times New Roman" w:cs="Times New Roman"/>
                <w:sz w:val="24"/>
                <w:szCs w:val="24"/>
                <w:lang w:eastAsia="ru-RU"/>
              </w:rPr>
              <w:t>78370,09</w:t>
            </w:r>
          </w:p>
        </w:tc>
      </w:tr>
      <w:tr w:rsidR="004F71E3" w:rsidRPr="004F71E3" w14:paraId="4680D749" w14:textId="77777777" w:rsidTr="004F71E3">
        <w:trPr>
          <w:trHeight w:val="340"/>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3F8BA399" w14:textId="77777777" w:rsidR="004F71E3" w:rsidRPr="004F71E3" w:rsidRDefault="004F71E3" w:rsidP="004F71E3">
            <w:pPr>
              <w:spacing w:after="0" w:line="240" w:lineRule="auto"/>
              <w:ind w:left="-57" w:right="-57"/>
              <w:jc w:val="center"/>
              <w:rPr>
                <w:rFonts w:ascii="Times New Roman" w:eastAsia="Times New Roman" w:hAnsi="Times New Roman" w:cs="Times New Roman"/>
                <w:bCs/>
                <w:iCs/>
                <w:sz w:val="24"/>
                <w:szCs w:val="24"/>
                <w:lang w:eastAsia="ru-RU"/>
              </w:rPr>
            </w:pPr>
            <w:r w:rsidRPr="004F71E3">
              <w:rPr>
                <w:rFonts w:ascii="Times New Roman" w:eastAsia="Times New Roman" w:hAnsi="Times New Roman" w:cs="Times New Roman"/>
                <w:bCs/>
                <w:iCs/>
                <w:sz w:val="24"/>
                <w:szCs w:val="24"/>
                <w:lang w:eastAsia="ru-RU"/>
              </w:rPr>
              <w:t>18</w:t>
            </w:r>
          </w:p>
        </w:tc>
        <w:tc>
          <w:tcPr>
            <w:tcW w:w="2174" w:type="dxa"/>
            <w:tcBorders>
              <w:top w:val="nil"/>
              <w:left w:val="nil"/>
              <w:bottom w:val="single" w:sz="4" w:space="0" w:color="auto"/>
              <w:right w:val="single" w:sz="4" w:space="0" w:color="auto"/>
            </w:tcBorders>
            <w:shd w:val="clear" w:color="auto" w:fill="auto"/>
            <w:vAlign w:val="center"/>
            <w:hideMark/>
          </w:tcPr>
          <w:p w14:paraId="6B100C21" w14:textId="77777777" w:rsidR="004F71E3" w:rsidRPr="004F71E3" w:rsidRDefault="004F71E3" w:rsidP="004F71E3">
            <w:pPr>
              <w:spacing w:after="0" w:line="240" w:lineRule="auto"/>
              <w:jc w:val="center"/>
              <w:rPr>
                <w:rFonts w:ascii="Times New Roman" w:eastAsia="Times New Roman" w:hAnsi="Times New Roman" w:cs="Times New Roman"/>
                <w:b/>
                <w:bCs/>
                <w:i/>
                <w:iCs/>
                <w:color w:val="000000"/>
                <w:sz w:val="24"/>
                <w:szCs w:val="24"/>
                <w:lang w:eastAsia="ru-RU"/>
              </w:rPr>
            </w:pPr>
            <w:r w:rsidRPr="004F71E3">
              <w:rPr>
                <w:rFonts w:ascii="Times New Roman" w:eastAsia="Times New Roman" w:hAnsi="Times New Roman" w:cs="Times New Roman"/>
                <w:b/>
                <w:bCs/>
                <w:i/>
                <w:iCs/>
                <w:color w:val="000000"/>
                <w:sz w:val="24"/>
                <w:szCs w:val="24"/>
                <w:lang w:eastAsia="ru-RU"/>
              </w:rPr>
              <w:t>83097,3</w:t>
            </w:r>
          </w:p>
        </w:tc>
        <w:tc>
          <w:tcPr>
            <w:tcW w:w="1414" w:type="dxa"/>
            <w:tcBorders>
              <w:top w:val="nil"/>
              <w:left w:val="nil"/>
              <w:bottom w:val="single" w:sz="4" w:space="0" w:color="auto"/>
              <w:right w:val="single" w:sz="4" w:space="0" w:color="auto"/>
            </w:tcBorders>
            <w:shd w:val="clear" w:color="auto" w:fill="auto"/>
            <w:vAlign w:val="center"/>
            <w:hideMark/>
          </w:tcPr>
          <w:p w14:paraId="61AE4F3D" w14:textId="77777777" w:rsidR="004F71E3" w:rsidRPr="004F71E3" w:rsidRDefault="004F71E3" w:rsidP="004F71E3">
            <w:pPr>
              <w:spacing w:after="0" w:line="240" w:lineRule="auto"/>
              <w:ind w:left="-57" w:right="-57"/>
              <w:jc w:val="center"/>
              <w:rPr>
                <w:rFonts w:ascii="Times New Roman" w:eastAsia="Times New Roman" w:hAnsi="Times New Roman" w:cs="Times New Roman"/>
                <w:sz w:val="24"/>
                <w:szCs w:val="24"/>
                <w:lang w:eastAsia="ru-RU"/>
              </w:rPr>
            </w:pPr>
            <w:r w:rsidRPr="004F71E3">
              <w:rPr>
                <w:rFonts w:ascii="Times New Roman" w:eastAsia="Times New Roman" w:hAnsi="Times New Roman" w:cs="Times New Roman"/>
                <w:sz w:val="24"/>
                <w:szCs w:val="24"/>
                <w:lang w:eastAsia="ru-RU"/>
              </w:rPr>
              <w:t>79539,88</w:t>
            </w:r>
          </w:p>
        </w:tc>
        <w:tc>
          <w:tcPr>
            <w:tcW w:w="2100" w:type="dxa"/>
            <w:tcBorders>
              <w:top w:val="nil"/>
              <w:left w:val="nil"/>
              <w:bottom w:val="single" w:sz="4" w:space="0" w:color="auto"/>
              <w:right w:val="single" w:sz="4" w:space="0" w:color="auto"/>
            </w:tcBorders>
            <w:shd w:val="clear" w:color="auto" w:fill="auto"/>
            <w:vAlign w:val="center"/>
            <w:hideMark/>
          </w:tcPr>
          <w:p w14:paraId="7722BDBC" w14:textId="77777777" w:rsidR="004F71E3" w:rsidRPr="004F71E3" w:rsidRDefault="004F71E3" w:rsidP="004F71E3">
            <w:pPr>
              <w:spacing w:after="0" w:line="240" w:lineRule="auto"/>
              <w:ind w:left="-57" w:right="-57"/>
              <w:jc w:val="center"/>
              <w:rPr>
                <w:rFonts w:ascii="Times New Roman" w:eastAsia="Times New Roman" w:hAnsi="Times New Roman" w:cs="Times New Roman"/>
                <w:sz w:val="24"/>
                <w:szCs w:val="24"/>
                <w:lang w:eastAsia="ru-RU"/>
              </w:rPr>
            </w:pPr>
            <w:r w:rsidRPr="004F71E3">
              <w:rPr>
                <w:rFonts w:ascii="Times New Roman" w:eastAsia="Times New Roman" w:hAnsi="Times New Roman" w:cs="Times New Roman"/>
                <w:sz w:val="24"/>
                <w:szCs w:val="24"/>
                <w:lang w:eastAsia="ru-RU"/>
              </w:rPr>
              <w:t>78370,52</w:t>
            </w:r>
          </w:p>
        </w:tc>
        <w:tc>
          <w:tcPr>
            <w:tcW w:w="3437" w:type="dxa"/>
            <w:tcBorders>
              <w:top w:val="nil"/>
              <w:left w:val="nil"/>
              <w:bottom w:val="single" w:sz="4" w:space="0" w:color="auto"/>
              <w:right w:val="single" w:sz="4" w:space="0" w:color="auto"/>
            </w:tcBorders>
            <w:shd w:val="clear" w:color="auto" w:fill="auto"/>
            <w:vAlign w:val="bottom"/>
            <w:hideMark/>
          </w:tcPr>
          <w:p w14:paraId="0AD5C8B1" w14:textId="77777777" w:rsidR="004F71E3" w:rsidRPr="004F71E3" w:rsidRDefault="004F71E3" w:rsidP="004F71E3">
            <w:pPr>
              <w:spacing w:after="0" w:line="240" w:lineRule="auto"/>
              <w:ind w:left="-57" w:right="-57"/>
              <w:jc w:val="center"/>
              <w:rPr>
                <w:rFonts w:ascii="Times New Roman" w:eastAsia="Times New Roman" w:hAnsi="Times New Roman" w:cs="Times New Roman"/>
                <w:sz w:val="24"/>
                <w:szCs w:val="24"/>
                <w:lang w:eastAsia="ru-RU"/>
              </w:rPr>
            </w:pPr>
            <w:r w:rsidRPr="004F71E3">
              <w:rPr>
                <w:rFonts w:ascii="Times New Roman" w:eastAsia="Times New Roman" w:hAnsi="Times New Roman" w:cs="Times New Roman"/>
                <w:sz w:val="24"/>
                <w:szCs w:val="24"/>
                <w:lang w:eastAsia="ru-RU"/>
              </w:rPr>
              <w:t>83096,76</w:t>
            </w:r>
          </w:p>
        </w:tc>
      </w:tr>
      <w:tr w:rsidR="004F71E3" w:rsidRPr="004F71E3" w14:paraId="56E4AF0E" w14:textId="77777777" w:rsidTr="004F71E3">
        <w:trPr>
          <w:trHeight w:val="340"/>
        </w:trPr>
        <w:tc>
          <w:tcPr>
            <w:tcW w:w="587" w:type="dxa"/>
            <w:tcBorders>
              <w:top w:val="nil"/>
              <w:left w:val="single" w:sz="4" w:space="0" w:color="auto"/>
              <w:bottom w:val="single" w:sz="4" w:space="0" w:color="auto"/>
              <w:right w:val="single" w:sz="4" w:space="0" w:color="auto"/>
            </w:tcBorders>
            <w:shd w:val="clear" w:color="auto" w:fill="auto"/>
            <w:vAlign w:val="center"/>
          </w:tcPr>
          <w:p w14:paraId="57CFF312" w14:textId="77777777" w:rsidR="004F71E3" w:rsidRPr="004F71E3" w:rsidRDefault="004F71E3" w:rsidP="004F71E3">
            <w:pPr>
              <w:spacing w:after="0" w:line="240" w:lineRule="auto"/>
              <w:ind w:left="-57" w:right="-57"/>
              <w:jc w:val="center"/>
              <w:rPr>
                <w:rFonts w:ascii="Times New Roman" w:eastAsia="Times New Roman" w:hAnsi="Times New Roman" w:cs="Times New Roman"/>
                <w:bCs/>
                <w:iCs/>
                <w:sz w:val="24"/>
                <w:szCs w:val="24"/>
                <w:lang w:eastAsia="ru-RU"/>
              </w:rPr>
            </w:pPr>
            <w:r w:rsidRPr="004F71E3">
              <w:rPr>
                <w:rFonts w:ascii="Times New Roman" w:eastAsia="Times New Roman" w:hAnsi="Times New Roman" w:cs="Times New Roman"/>
                <w:bCs/>
                <w:iCs/>
                <w:sz w:val="24"/>
                <w:szCs w:val="24"/>
                <w:lang w:eastAsia="ru-RU"/>
              </w:rPr>
              <w:t>19</w:t>
            </w:r>
          </w:p>
        </w:tc>
        <w:tc>
          <w:tcPr>
            <w:tcW w:w="2174" w:type="dxa"/>
            <w:tcBorders>
              <w:top w:val="nil"/>
              <w:left w:val="nil"/>
              <w:bottom w:val="single" w:sz="4" w:space="0" w:color="auto"/>
              <w:right w:val="single" w:sz="4" w:space="0" w:color="auto"/>
            </w:tcBorders>
            <w:shd w:val="clear" w:color="auto" w:fill="auto"/>
            <w:vAlign w:val="center"/>
          </w:tcPr>
          <w:p w14:paraId="5FACD46D" w14:textId="77777777" w:rsidR="004F71E3" w:rsidRPr="004F71E3" w:rsidRDefault="004F71E3" w:rsidP="004F71E3">
            <w:pPr>
              <w:spacing w:after="0" w:line="240" w:lineRule="auto"/>
              <w:jc w:val="center"/>
              <w:rPr>
                <w:rFonts w:ascii="Times New Roman" w:eastAsia="Times New Roman" w:hAnsi="Times New Roman" w:cs="Times New Roman"/>
                <w:b/>
                <w:bCs/>
                <w:i/>
                <w:iCs/>
                <w:color w:val="000000"/>
                <w:sz w:val="24"/>
                <w:szCs w:val="24"/>
                <w:lang w:eastAsia="ru-RU"/>
              </w:rPr>
            </w:pPr>
            <w:r w:rsidRPr="004F71E3">
              <w:rPr>
                <w:rFonts w:ascii="Times New Roman" w:eastAsia="Times New Roman" w:hAnsi="Times New Roman" w:cs="Times New Roman"/>
                <w:b/>
                <w:bCs/>
                <w:i/>
                <w:iCs/>
                <w:color w:val="000000"/>
                <w:sz w:val="24"/>
                <w:szCs w:val="24"/>
                <w:lang w:eastAsia="ru-RU"/>
              </w:rPr>
              <w:t>87824,0</w:t>
            </w:r>
          </w:p>
        </w:tc>
        <w:tc>
          <w:tcPr>
            <w:tcW w:w="1414" w:type="dxa"/>
            <w:tcBorders>
              <w:top w:val="nil"/>
              <w:left w:val="nil"/>
              <w:bottom w:val="single" w:sz="4" w:space="0" w:color="auto"/>
              <w:right w:val="single" w:sz="4" w:space="0" w:color="auto"/>
            </w:tcBorders>
            <w:shd w:val="clear" w:color="auto" w:fill="auto"/>
            <w:vAlign w:val="center"/>
          </w:tcPr>
          <w:p w14:paraId="045E401B" w14:textId="77777777" w:rsidR="004F71E3" w:rsidRPr="004F71E3" w:rsidRDefault="004F71E3" w:rsidP="004F71E3">
            <w:pPr>
              <w:spacing w:after="0" w:line="240" w:lineRule="auto"/>
              <w:ind w:left="-57" w:right="-57"/>
              <w:jc w:val="center"/>
              <w:rPr>
                <w:rFonts w:ascii="Times New Roman" w:eastAsia="Times New Roman" w:hAnsi="Times New Roman" w:cs="Times New Roman"/>
                <w:sz w:val="24"/>
                <w:szCs w:val="24"/>
                <w:lang w:eastAsia="ru-RU"/>
              </w:rPr>
            </w:pPr>
            <w:r w:rsidRPr="004F71E3">
              <w:rPr>
                <w:rFonts w:ascii="Times New Roman" w:eastAsia="Times New Roman" w:hAnsi="Times New Roman" w:cs="Times New Roman"/>
                <w:sz w:val="24"/>
                <w:szCs w:val="24"/>
                <w:lang w:eastAsia="ru-RU"/>
              </w:rPr>
              <w:t>81468,99</w:t>
            </w:r>
          </w:p>
        </w:tc>
        <w:tc>
          <w:tcPr>
            <w:tcW w:w="2100" w:type="dxa"/>
            <w:tcBorders>
              <w:top w:val="nil"/>
              <w:left w:val="nil"/>
              <w:bottom w:val="single" w:sz="4" w:space="0" w:color="auto"/>
              <w:right w:val="single" w:sz="4" w:space="0" w:color="auto"/>
            </w:tcBorders>
            <w:shd w:val="clear" w:color="auto" w:fill="auto"/>
            <w:vAlign w:val="center"/>
          </w:tcPr>
          <w:p w14:paraId="2ECDEB81" w14:textId="77777777" w:rsidR="004F71E3" w:rsidRPr="004F71E3" w:rsidRDefault="004F71E3" w:rsidP="004F71E3">
            <w:pPr>
              <w:spacing w:after="0" w:line="240" w:lineRule="auto"/>
              <w:ind w:left="-57" w:right="-57"/>
              <w:jc w:val="center"/>
              <w:rPr>
                <w:rFonts w:ascii="Times New Roman" w:eastAsia="Times New Roman" w:hAnsi="Times New Roman" w:cs="Times New Roman"/>
                <w:sz w:val="24"/>
                <w:szCs w:val="24"/>
                <w:lang w:eastAsia="ru-RU"/>
              </w:rPr>
            </w:pPr>
            <w:r w:rsidRPr="004F71E3">
              <w:rPr>
                <w:rFonts w:ascii="Times New Roman" w:eastAsia="Times New Roman" w:hAnsi="Times New Roman" w:cs="Times New Roman"/>
                <w:sz w:val="24"/>
                <w:szCs w:val="24"/>
                <w:lang w:eastAsia="ru-RU"/>
              </w:rPr>
              <w:t>82576,87</w:t>
            </w:r>
          </w:p>
        </w:tc>
        <w:tc>
          <w:tcPr>
            <w:tcW w:w="3437" w:type="dxa"/>
            <w:tcBorders>
              <w:top w:val="nil"/>
              <w:left w:val="nil"/>
              <w:bottom w:val="single" w:sz="4" w:space="0" w:color="auto"/>
              <w:right w:val="single" w:sz="4" w:space="0" w:color="auto"/>
            </w:tcBorders>
            <w:shd w:val="clear" w:color="auto" w:fill="auto"/>
            <w:vAlign w:val="bottom"/>
          </w:tcPr>
          <w:p w14:paraId="2CD08756" w14:textId="77777777" w:rsidR="004F71E3" w:rsidRPr="004F71E3" w:rsidRDefault="004F71E3" w:rsidP="004F71E3">
            <w:pPr>
              <w:spacing w:after="0" w:line="240" w:lineRule="auto"/>
              <w:ind w:left="-57" w:right="-57"/>
              <w:jc w:val="center"/>
              <w:rPr>
                <w:rFonts w:ascii="Times New Roman" w:eastAsia="Times New Roman" w:hAnsi="Times New Roman" w:cs="Times New Roman"/>
                <w:sz w:val="24"/>
                <w:szCs w:val="24"/>
                <w:lang w:eastAsia="ru-RU"/>
              </w:rPr>
            </w:pPr>
            <w:r w:rsidRPr="004F71E3">
              <w:rPr>
                <w:rFonts w:ascii="Times New Roman" w:eastAsia="Times New Roman" w:hAnsi="Times New Roman" w:cs="Times New Roman"/>
                <w:sz w:val="24"/>
                <w:szCs w:val="24"/>
                <w:lang w:eastAsia="ru-RU"/>
              </w:rPr>
              <w:t>87823,43</w:t>
            </w:r>
          </w:p>
        </w:tc>
      </w:tr>
      <w:tr w:rsidR="004F71E3" w:rsidRPr="004F71E3" w14:paraId="2491EEB6" w14:textId="77777777" w:rsidTr="004F71E3">
        <w:trPr>
          <w:trHeight w:val="340"/>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1E1C8A7F" w14:textId="77777777" w:rsidR="004F71E3" w:rsidRPr="004F71E3" w:rsidRDefault="004F71E3" w:rsidP="004F71E3">
            <w:pPr>
              <w:spacing w:after="0" w:line="240" w:lineRule="auto"/>
              <w:ind w:left="-57" w:right="-57"/>
              <w:jc w:val="center"/>
              <w:rPr>
                <w:rFonts w:ascii="Times New Roman" w:eastAsia="Times New Roman" w:hAnsi="Times New Roman" w:cs="Times New Roman"/>
                <w:bCs/>
                <w:iCs/>
                <w:sz w:val="24"/>
                <w:szCs w:val="24"/>
                <w:lang w:eastAsia="ru-RU"/>
              </w:rPr>
            </w:pPr>
            <w:r w:rsidRPr="004F71E3">
              <w:rPr>
                <w:rFonts w:ascii="Times New Roman" w:eastAsia="Times New Roman" w:hAnsi="Times New Roman" w:cs="Times New Roman"/>
                <w:bCs/>
                <w:iCs/>
                <w:sz w:val="24"/>
                <w:szCs w:val="24"/>
                <w:lang w:eastAsia="ru-RU"/>
              </w:rPr>
              <w:t>20</w:t>
            </w:r>
          </w:p>
        </w:tc>
        <w:tc>
          <w:tcPr>
            <w:tcW w:w="2174" w:type="dxa"/>
            <w:tcBorders>
              <w:top w:val="nil"/>
              <w:left w:val="nil"/>
              <w:bottom w:val="single" w:sz="4" w:space="0" w:color="auto"/>
              <w:right w:val="single" w:sz="4" w:space="0" w:color="auto"/>
            </w:tcBorders>
            <w:shd w:val="clear" w:color="auto" w:fill="auto"/>
            <w:vAlign w:val="center"/>
            <w:hideMark/>
          </w:tcPr>
          <w:p w14:paraId="47F9FEE1" w14:textId="77777777" w:rsidR="004F71E3" w:rsidRPr="004F71E3" w:rsidRDefault="004F71E3" w:rsidP="004F71E3">
            <w:pPr>
              <w:spacing w:after="0" w:line="240" w:lineRule="auto"/>
              <w:jc w:val="center"/>
              <w:rPr>
                <w:rFonts w:ascii="Times New Roman" w:eastAsia="Times New Roman" w:hAnsi="Times New Roman" w:cs="Times New Roman"/>
                <w:b/>
                <w:bCs/>
                <w:i/>
                <w:iCs/>
                <w:color w:val="000000"/>
                <w:sz w:val="24"/>
                <w:szCs w:val="24"/>
                <w:lang w:eastAsia="ru-RU"/>
              </w:rPr>
            </w:pPr>
            <w:r w:rsidRPr="004F71E3">
              <w:rPr>
                <w:rFonts w:ascii="Times New Roman" w:eastAsia="Times New Roman" w:hAnsi="Times New Roman" w:cs="Times New Roman"/>
                <w:b/>
                <w:bCs/>
                <w:i/>
                <w:iCs/>
                <w:color w:val="000000"/>
                <w:sz w:val="24"/>
                <w:szCs w:val="24"/>
                <w:lang w:eastAsia="ru-RU"/>
              </w:rPr>
              <w:t>92550,7</w:t>
            </w:r>
          </w:p>
        </w:tc>
        <w:tc>
          <w:tcPr>
            <w:tcW w:w="1414" w:type="dxa"/>
            <w:tcBorders>
              <w:top w:val="nil"/>
              <w:left w:val="nil"/>
              <w:bottom w:val="single" w:sz="4" w:space="0" w:color="auto"/>
              <w:right w:val="single" w:sz="4" w:space="0" w:color="auto"/>
            </w:tcBorders>
            <w:shd w:val="clear" w:color="auto" w:fill="auto"/>
            <w:vAlign w:val="center"/>
            <w:hideMark/>
          </w:tcPr>
          <w:p w14:paraId="5CB3E849" w14:textId="77777777" w:rsidR="004F71E3" w:rsidRPr="004F71E3" w:rsidRDefault="004F71E3" w:rsidP="004F71E3">
            <w:pPr>
              <w:spacing w:after="0" w:line="240" w:lineRule="auto"/>
              <w:ind w:left="-57" w:right="-57"/>
              <w:jc w:val="center"/>
              <w:rPr>
                <w:rFonts w:ascii="Times New Roman" w:eastAsia="Times New Roman" w:hAnsi="Times New Roman" w:cs="Times New Roman"/>
                <w:sz w:val="24"/>
                <w:szCs w:val="24"/>
                <w:lang w:eastAsia="ru-RU"/>
              </w:rPr>
            </w:pPr>
            <w:r w:rsidRPr="004F71E3">
              <w:rPr>
                <w:rFonts w:ascii="Times New Roman" w:eastAsia="Times New Roman" w:hAnsi="Times New Roman" w:cs="Times New Roman"/>
                <w:sz w:val="24"/>
                <w:szCs w:val="24"/>
                <w:lang w:eastAsia="ru-RU"/>
              </w:rPr>
              <w:t>85460,09</w:t>
            </w:r>
          </w:p>
        </w:tc>
        <w:tc>
          <w:tcPr>
            <w:tcW w:w="2100" w:type="dxa"/>
            <w:tcBorders>
              <w:top w:val="nil"/>
              <w:left w:val="nil"/>
              <w:bottom w:val="single" w:sz="4" w:space="0" w:color="auto"/>
              <w:right w:val="single" w:sz="4" w:space="0" w:color="auto"/>
            </w:tcBorders>
            <w:shd w:val="clear" w:color="auto" w:fill="auto"/>
            <w:noWrap/>
            <w:vAlign w:val="center"/>
            <w:hideMark/>
          </w:tcPr>
          <w:p w14:paraId="7CE31D98" w14:textId="77777777" w:rsidR="004F71E3" w:rsidRPr="004F71E3" w:rsidRDefault="004F71E3" w:rsidP="004F71E3">
            <w:pPr>
              <w:spacing w:after="0" w:line="240" w:lineRule="auto"/>
              <w:ind w:left="-57" w:right="-57"/>
              <w:jc w:val="center"/>
              <w:rPr>
                <w:rFonts w:ascii="Times New Roman" w:eastAsia="Times New Roman" w:hAnsi="Times New Roman" w:cs="Times New Roman"/>
                <w:sz w:val="24"/>
                <w:szCs w:val="24"/>
                <w:lang w:eastAsia="ru-RU"/>
              </w:rPr>
            </w:pPr>
            <w:r w:rsidRPr="004F71E3">
              <w:rPr>
                <w:rFonts w:ascii="Times New Roman" w:eastAsia="Times New Roman" w:hAnsi="Times New Roman" w:cs="Times New Roman"/>
                <w:sz w:val="24"/>
                <w:szCs w:val="24"/>
                <w:lang w:eastAsia="ru-RU"/>
              </w:rPr>
              <w:t>87246,31</w:t>
            </w:r>
          </w:p>
        </w:tc>
        <w:tc>
          <w:tcPr>
            <w:tcW w:w="3437" w:type="dxa"/>
            <w:tcBorders>
              <w:top w:val="nil"/>
              <w:left w:val="nil"/>
              <w:bottom w:val="single" w:sz="4" w:space="0" w:color="auto"/>
              <w:right w:val="single" w:sz="4" w:space="0" w:color="auto"/>
            </w:tcBorders>
            <w:shd w:val="clear" w:color="auto" w:fill="auto"/>
            <w:noWrap/>
            <w:vAlign w:val="bottom"/>
            <w:hideMark/>
          </w:tcPr>
          <w:p w14:paraId="2FF351B2" w14:textId="77777777" w:rsidR="004F71E3" w:rsidRPr="004F71E3" w:rsidRDefault="004F71E3" w:rsidP="004F71E3">
            <w:pPr>
              <w:spacing w:after="0" w:line="240" w:lineRule="auto"/>
              <w:ind w:left="-57" w:right="-57"/>
              <w:jc w:val="center"/>
              <w:rPr>
                <w:rFonts w:ascii="Times New Roman" w:eastAsia="Times New Roman" w:hAnsi="Times New Roman" w:cs="Times New Roman"/>
                <w:sz w:val="24"/>
                <w:szCs w:val="24"/>
                <w:lang w:eastAsia="ru-RU"/>
              </w:rPr>
            </w:pPr>
            <w:r w:rsidRPr="004F71E3">
              <w:rPr>
                <w:rFonts w:ascii="Times New Roman" w:eastAsia="Times New Roman" w:hAnsi="Times New Roman" w:cs="Times New Roman"/>
                <w:sz w:val="24"/>
                <w:szCs w:val="24"/>
                <w:lang w:eastAsia="ru-RU"/>
              </w:rPr>
              <w:t>92550,10</w:t>
            </w:r>
          </w:p>
        </w:tc>
      </w:tr>
      <w:tr w:rsidR="004F71E3" w:rsidRPr="004F71E3" w14:paraId="6DD78127" w14:textId="77777777" w:rsidTr="009D5383">
        <w:trPr>
          <w:trHeight w:val="312"/>
        </w:trPr>
        <w:tc>
          <w:tcPr>
            <w:tcW w:w="971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D7F75D1" w14:textId="72AD43F1" w:rsidR="004F71E3" w:rsidRPr="004F71E3" w:rsidRDefault="0071098C" w:rsidP="0071098C">
            <w:pPr>
              <w:spacing w:after="0" w:line="240" w:lineRule="auto"/>
              <w:jc w:val="both"/>
              <w:rPr>
                <w:rFonts w:ascii="Times New Roman" w:eastAsia="Times New Roman" w:hAnsi="Times New Roman" w:cs="Times New Roman"/>
                <w:sz w:val="24"/>
                <w:szCs w:val="24"/>
                <w:lang w:eastAsia="ru-RU"/>
              </w:rPr>
            </w:pPr>
            <w:r w:rsidRPr="00B56F74">
              <w:rPr>
                <w:rFonts w:ascii="Times New Roman" w:eastAsia="Times New Roman" w:hAnsi="Times New Roman" w:cs="Times New Roman"/>
                <w:color w:val="000000" w:themeColor="text1"/>
                <w:sz w:val="24"/>
                <w:szCs w:val="24"/>
                <w:lang w:val="kk-KZ" w:eastAsia="ru-RU"/>
              </w:rPr>
              <w:t xml:space="preserve">Ескерту </w:t>
            </w:r>
            <w:r w:rsidRPr="00B56F74">
              <w:rPr>
                <w:rFonts w:ascii="Times New Roman" w:eastAsia="Calibri" w:hAnsi="Times New Roman" w:cs="Times New Roman"/>
                <w:color w:val="000000" w:themeColor="text1"/>
                <w:sz w:val="24"/>
                <w:szCs w:val="24"/>
                <w:lang w:val="kk-KZ" w:eastAsia="ru-RU"/>
              </w:rPr>
              <w:t xml:space="preserve">– </w:t>
            </w:r>
            <w:r w:rsidR="008A6DA4">
              <w:rPr>
                <w:rFonts w:ascii="Times New Roman" w:eastAsia="Calibri" w:hAnsi="Times New Roman" w:cs="Times New Roman"/>
                <w:color w:val="000000" w:themeColor="text1"/>
                <w:sz w:val="24"/>
                <w:szCs w:val="24"/>
                <w:lang w:eastAsia="ru-RU"/>
              </w:rPr>
              <w:t>[123</w:t>
            </w:r>
            <w:r w:rsidRPr="00B56F74">
              <w:rPr>
                <w:rFonts w:ascii="Times New Roman" w:eastAsia="Calibri" w:hAnsi="Times New Roman" w:cs="Times New Roman"/>
                <w:color w:val="000000" w:themeColor="text1"/>
                <w:sz w:val="24"/>
                <w:szCs w:val="24"/>
                <w:lang w:eastAsia="ru-RU"/>
              </w:rPr>
              <w:t>]</w:t>
            </w:r>
            <w:r w:rsidRPr="00B56F74">
              <w:rPr>
                <w:rFonts w:ascii="Times New Roman" w:eastAsia="Calibri" w:hAnsi="Times New Roman" w:cs="Times New Roman"/>
                <w:color w:val="000000" w:themeColor="text1"/>
                <w:sz w:val="24"/>
                <w:szCs w:val="24"/>
                <w:lang w:val="kk-KZ" w:eastAsia="ru-RU"/>
              </w:rPr>
              <w:t xml:space="preserve"> мәлімет негізінде автормен есептелді</w:t>
            </w:r>
          </w:p>
        </w:tc>
      </w:tr>
    </w:tbl>
    <w:p w14:paraId="7F82B824" w14:textId="77777777" w:rsidR="004F71E3" w:rsidRPr="004F71E3" w:rsidRDefault="004F71E3" w:rsidP="004F71E3">
      <w:pPr>
        <w:spacing w:after="0" w:line="240" w:lineRule="auto"/>
        <w:ind w:firstLine="567"/>
        <w:jc w:val="both"/>
        <w:rPr>
          <w:rFonts w:ascii="Times New Roman" w:eastAsia="Times New Roman" w:hAnsi="Times New Roman" w:cs="Times New Roman"/>
          <w:sz w:val="28"/>
          <w:szCs w:val="28"/>
          <w:lang w:eastAsia="ru-RU"/>
        </w:rPr>
      </w:pPr>
    </w:p>
    <w:p w14:paraId="54DF2A66" w14:textId="4CB343A7" w:rsidR="003B57BA" w:rsidRPr="0071098C" w:rsidRDefault="00C05394" w:rsidP="003B57BA">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39</w:t>
      </w:r>
      <w:r w:rsidR="003B57BA" w:rsidRPr="0071098C">
        <w:rPr>
          <w:rFonts w:ascii="Times New Roman" w:eastAsia="Times New Roman" w:hAnsi="Times New Roman" w:cs="Times New Roman"/>
          <w:sz w:val="28"/>
          <w:szCs w:val="28"/>
          <w:lang w:eastAsia="ru-RU"/>
        </w:rPr>
        <w:t xml:space="preserve">-кестеде </w:t>
      </w:r>
      <w:r w:rsidR="00E2595A" w:rsidRPr="00E2595A">
        <w:rPr>
          <w:rFonts w:ascii="Times New Roman" w:eastAsia="Times New Roman" w:hAnsi="Times New Roman" w:cs="Times New Roman"/>
          <w:sz w:val="28"/>
          <w:szCs w:val="28"/>
          <w:lang w:eastAsia="ru-RU"/>
        </w:rPr>
        <w:t>AX8</w:t>
      </w:r>
      <w:r w:rsidR="003B57BA" w:rsidRPr="0071098C">
        <w:t xml:space="preserve"> </w:t>
      </w:r>
      <w:r w:rsidR="003B57BA" w:rsidRPr="0071098C">
        <w:rPr>
          <w:rFonts w:ascii="Times New Roman" w:eastAsia="Times New Roman" w:hAnsi="Times New Roman" w:cs="Times New Roman"/>
          <w:sz w:val="28"/>
          <w:szCs w:val="28"/>
          <w:lang w:eastAsia="ru-RU"/>
        </w:rPr>
        <w:t>болжамды модельдер</w:t>
      </w:r>
      <w:r w:rsidR="003B57BA">
        <w:rPr>
          <w:rFonts w:ascii="Times New Roman" w:eastAsia="Times New Roman" w:hAnsi="Times New Roman" w:cs="Times New Roman"/>
          <w:sz w:val="28"/>
          <w:szCs w:val="28"/>
          <w:lang w:val="kk-KZ" w:eastAsia="ru-RU"/>
        </w:rPr>
        <w:t>інің</w:t>
      </w:r>
      <w:r w:rsidR="003B57BA" w:rsidRPr="0071098C">
        <w:rPr>
          <w:rFonts w:ascii="Times New Roman" w:eastAsia="Times New Roman" w:hAnsi="Times New Roman" w:cs="Times New Roman"/>
          <w:sz w:val="28"/>
          <w:szCs w:val="28"/>
          <w:lang w:eastAsia="ru-RU"/>
        </w:rPr>
        <w:t xml:space="preserve"> параметрлерін </w:t>
      </w:r>
      <w:r w:rsidR="003B57BA">
        <w:rPr>
          <w:rFonts w:ascii="Times New Roman" w:eastAsia="Times New Roman" w:hAnsi="Times New Roman" w:cs="Times New Roman"/>
          <w:sz w:val="28"/>
          <w:szCs w:val="28"/>
          <w:lang w:val="kk-KZ" w:eastAsia="ru-RU"/>
        </w:rPr>
        <w:t>бағалай</w:t>
      </w:r>
      <w:r w:rsidR="003B57BA">
        <w:rPr>
          <w:rFonts w:ascii="Times New Roman" w:eastAsia="Times New Roman" w:hAnsi="Times New Roman" w:cs="Times New Roman"/>
          <w:sz w:val="28"/>
          <w:szCs w:val="28"/>
          <w:lang w:eastAsia="ru-RU"/>
        </w:rPr>
        <w:t>мыз</w:t>
      </w:r>
      <w:r w:rsidR="003B57BA">
        <w:rPr>
          <w:rFonts w:ascii="Times New Roman" w:eastAsia="Times New Roman" w:hAnsi="Times New Roman" w:cs="Times New Roman"/>
          <w:sz w:val="28"/>
          <w:szCs w:val="28"/>
          <w:lang w:val="kk-KZ" w:eastAsia="ru-RU"/>
        </w:rPr>
        <w:t xml:space="preserve">, Талдау трендті есептеу әдісін қолдана отырып </w:t>
      </w:r>
      <w:r w:rsidR="00E2595A" w:rsidRPr="00E2595A">
        <w:rPr>
          <w:rFonts w:ascii="Times New Roman" w:eastAsia="Times New Roman" w:hAnsi="Times New Roman" w:cs="Times New Roman"/>
          <w:sz w:val="28"/>
          <w:szCs w:val="28"/>
          <w:lang w:val="kk-KZ" w:eastAsia="ru-RU"/>
        </w:rPr>
        <w:t>AX8</w:t>
      </w:r>
      <w:r w:rsidR="003B57BA">
        <w:rPr>
          <w:rFonts w:ascii="Times New Roman" w:eastAsia="Times New Roman" w:hAnsi="Times New Roman" w:cs="Times New Roman"/>
          <w:sz w:val="28"/>
          <w:szCs w:val="28"/>
          <w:lang w:val="kk-KZ" w:eastAsia="ru-RU"/>
        </w:rPr>
        <w:t xml:space="preserve"> үшін ең дәл болжамды көрсетті </w:t>
      </w:r>
      <w:r w:rsidR="003B57BA" w:rsidRPr="008365E9">
        <w:rPr>
          <w:rFonts w:ascii="Times New Roman" w:eastAsia="Times New Roman" w:hAnsi="Times New Roman" w:cs="Times New Roman"/>
          <w:sz w:val="28"/>
          <w:szCs w:val="28"/>
          <w:lang w:val="kk-KZ" w:eastAsia="ru-RU"/>
        </w:rPr>
        <w:t>(</w:t>
      </w:r>
      <w:r w:rsidR="003B57BA">
        <w:rPr>
          <w:rFonts w:ascii="Times New Roman" w:eastAsia="Times New Roman" w:hAnsi="Times New Roman" w:cs="Times New Roman"/>
          <w:sz w:val="28"/>
          <w:szCs w:val="28"/>
          <w:lang w:val="kk-KZ" w:eastAsia="ru-RU"/>
        </w:rPr>
        <w:t>ауытқу</w:t>
      </w:r>
      <w:r w:rsidR="003B57BA" w:rsidRPr="008365E9">
        <w:rPr>
          <w:rFonts w:ascii="Times New Roman" w:eastAsia="Times New Roman" w:hAnsi="Times New Roman" w:cs="Times New Roman"/>
          <w:sz w:val="28"/>
          <w:szCs w:val="28"/>
          <w:lang w:val="kk-KZ" w:eastAsia="ru-RU"/>
        </w:rPr>
        <w:t xml:space="preserve"> 1,59%).</w:t>
      </w:r>
      <w:r w:rsidR="003B57BA">
        <w:rPr>
          <w:rFonts w:ascii="Times New Roman" w:eastAsia="Times New Roman" w:hAnsi="Times New Roman" w:cs="Times New Roman"/>
          <w:sz w:val="28"/>
          <w:szCs w:val="28"/>
          <w:lang w:val="kk-KZ" w:eastAsia="ru-RU"/>
        </w:rPr>
        <w:t xml:space="preserve"> Алынған нәтижелерді </w:t>
      </w:r>
      <w:r w:rsidR="003B57BA" w:rsidRPr="008365E9">
        <w:rPr>
          <w:rFonts w:ascii="Times New Roman" w:eastAsia="Times New Roman" w:hAnsi="Times New Roman" w:cs="Times New Roman"/>
          <w:sz w:val="28"/>
          <w:szCs w:val="28"/>
          <w:lang w:val="kk-KZ" w:eastAsia="ru-RU"/>
        </w:rPr>
        <w:t>AY болжамын</w:t>
      </w:r>
      <w:r w:rsidR="003B57BA">
        <w:rPr>
          <w:rFonts w:ascii="Times New Roman" w:eastAsia="Times New Roman" w:hAnsi="Times New Roman" w:cs="Times New Roman"/>
          <w:sz w:val="28"/>
          <w:szCs w:val="28"/>
          <w:lang w:val="kk-KZ" w:eastAsia="ru-RU"/>
        </w:rPr>
        <w:t>да қолданамыз.</w:t>
      </w:r>
    </w:p>
    <w:p w14:paraId="106A657F" w14:textId="77777777" w:rsidR="00EC34F8" w:rsidRPr="004702A3" w:rsidRDefault="00EC34F8" w:rsidP="00EC34F8">
      <w:pPr>
        <w:spacing w:after="0" w:line="240" w:lineRule="auto"/>
        <w:jc w:val="both"/>
        <w:rPr>
          <w:sz w:val="28"/>
          <w:szCs w:val="28"/>
          <w:lang w:val="kk-KZ"/>
        </w:rPr>
        <w:sectPr w:rsidR="00EC34F8" w:rsidRPr="004702A3" w:rsidSect="009D5383">
          <w:pgSz w:w="11906" w:h="16838" w:code="9"/>
          <w:pgMar w:top="1134" w:right="567" w:bottom="1134" w:left="1701" w:header="567" w:footer="567" w:gutter="0"/>
          <w:cols w:space="708"/>
          <w:docGrid w:linePitch="360"/>
        </w:sectPr>
      </w:pPr>
    </w:p>
    <w:p w14:paraId="5CC475D4" w14:textId="237C1D5E" w:rsidR="005F7A80" w:rsidRDefault="00C05394" w:rsidP="00EC34F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40</w:t>
      </w:r>
      <w:r w:rsidR="00AF7963" w:rsidRPr="004702A3">
        <w:rPr>
          <w:rFonts w:ascii="Times New Roman" w:hAnsi="Times New Roman" w:cs="Times New Roman"/>
          <w:sz w:val="28"/>
          <w:szCs w:val="28"/>
          <w:lang w:val="kk-KZ"/>
        </w:rPr>
        <w:t>-кесте</w:t>
      </w:r>
      <w:r w:rsidR="00AF7963">
        <w:rPr>
          <w:rFonts w:ascii="Times New Roman" w:hAnsi="Times New Roman" w:cs="Times New Roman"/>
          <w:sz w:val="28"/>
          <w:szCs w:val="28"/>
          <w:lang w:val="kk-KZ"/>
        </w:rPr>
        <w:t xml:space="preserve"> </w:t>
      </w:r>
      <w:r w:rsidR="00EC34F8" w:rsidRPr="004702A3">
        <w:rPr>
          <w:rFonts w:ascii="Times New Roman" w:hAnsi="Times New Roman" w:cs="Times New Roman"/>
          <w:sz w:val="28"/>
          <w:szCs w:val="28"/>
          <w:lang w:val="kk-KZ"/>
        </w:rPr>
        <w:t xml:space="preserve">– </w:t>
      </w:r>
      <w:r w:rsidR="00AF7963" w:rsidRPr="004702A3">
        <w:rPr>
          <w:rFonts w:ascii="Times New Roman" w:hAnsi="Times New Roman" w:cs="Times New Roman"/>
          <w:sz w:val="28"/>
          <w:szCs w:val="28"/>
          <w:lang w:val="kk-KZ"/>
        </w:rPr>
        <w:t xml:space="preserve">Алматы облысының </w:t>
      </w:r>
      <w:r w:rsidR="00AF7963">
        <w:rPr>
          <w:rFonts w:ascii="Times New Roman" w:hAnsi="Times New Roman" w:cs="Times New Roman"/>
          <w:sz w:val="28"/>
          <w:szCs w:val="28"/>
          <w:lang w:val="kk-KZ"/>
        </w:rPr>
        <w:t>сүт және сүт өнімдерін тұтыну көлемі</w:t>
      </w:r>
      <w:r w:rsidR="005F7A80">
        <w:rPr>
          <w:rFonts w:ascii="Times New Roman" w:hAnsi="Times New Roman" w:cs="Times New Roman"/>
          <w:sz w:val="28"/>
          <w:szCs w:val="28"/>
          <w:lang w:val="kk-KZ"/>
        </w:rPr>
        <w:t>нің</w:t>
      </w:r>
      <w:r w:rsidR="00AF7963">
        <w:rPr>
          <w:rFonts w:ascii="Times New Roman" w:hAnsi="Times New Roman" w:cs="Times New Roman"/>
          <w:sz w:val="28"/>
          <w:szCs w:val="28"/>
          <w:lang w:val="kk-KZ"/>
        </w:rPr>
        <w:t xml:space="preserve"> </w:t>
      </w:r>
      <w:r w:rsidR="005F7A80">
        <w:rPr>
          <w:rFonts w:ascii="Times New Roman" w:hAnsi="Times New Roman" w:cs="Times New Roman"/>
          <w:sz w:val="28"/>
          <w:szCs w:val="28"/>
          <w:lang w:val="kk-KZ"/>
        </w:rPr>
        <w:t xml:space="preserve">жиынтық болжамы </w:t>
      </w:r>
      <w:r w:rsidR="005F7A80" w:rsidRPr="004702A3">
        <w:rPr>
          <w:rFonts w:ascii="Times New Roman" w:hAnsi="Times New Roman" w:cs="Times New Roman"/>
          <w:sz w:val="28"/>
          <w:szCs w:val="28"/>
          <w:lang w:val="kk-KZ"/>
        </w:rPr>
        <w:t>(</w:t>
      </w:r>
      <w:r w:rsidR="00E2595A" w:rsidRPr="00E2595A">
        <w:rPr>
          <w:rFonts w:ascii="Times New Roman" w:hAnsi="Times New Roman" w:cs="Times New Roman"/>
          <w:i/>
          <w:sz w:val="28"/>
          <w:szCs w:val="28"/>
          <w:lang w:val="kk-KZ"/>
        </w:rPr>
        <w:t>AY</w:t>
      </w:r>
      <w:r w:rsidR="005F7A80" w:rsidRPr="004702A3">
        <w:rPr>
          <w:rFonts w:ascii="Times New Roman" w:hAnsi="Times New Roman" w:cs="Times New Roman"/>
          <w:sz w:val="28"/>
          <w:szCs w:val="28"/>
          <w:lang w:val="kk-KZ"/>
        </w:rPr>
        <w:t>)</w:t>
      </w:r>
    </w:p>
    <w:p w14:paraId="77E924CC" w14:textId="77777777" w:rsidR="00EC34F8" w:rsidRPr="004702A3" w:rsidRDefault="00EC34F8" w:rsidP="000D641A">
      <w:pPr>
        <w:spacing w:after="0" w:line="240" w:lineRule="auto"/>
        <w:jc w:val="both"/>
        <w:rPr>
          <w:rFonts w:ascii="Times New Roman" w:hAnsi="Times New Roman" w:cs="Times New Roman"/>
          <w:color w:val="000000" w:themeColor="text1"/>
          <w:sz w:val="28"/>
          <w:szCs w:val="28"/>
          <w:lang w:val="kk-KZ"/>
        </w:rPr>
      </w:pPr>
    </w:p>
    <w:tbl>
      <w:tblPr>
        <w:tblW w:w="14627" w:type="dxa"/>
        <w:tblInd w:w="108" w:type="dxa"/>
        <w:tblLayout w:type="fixed"/>
        <w:tblLook w:val="04A0" w:firstRow="1" w:lastRow="0" w:firstColumn="1" w:lastColumn="0" w:noHBand="0" w:noVBand="1"/>
      </w:tblPr>
      <w:tblGrid>
        <w:gridCol w:w="567"/>
        <w:gridCol w:w="3515"/>
        <w:gridCol w:w="3515"/>
        <w:gridCol w:w="3515"/>
        <w:gridCol w:w="3515"/>
      </w:tblGrid>
      <w:tr w:rsidR="00EC34F8" w:rsidRPr="00EC34F8" w14:paraId="2DCBA043" w14:textId="77777777" w:rsidTr="00EC34F8">
        <w:trPr>
          <w:trHeight w:val="189"/>
        </w:trPr>
        <w:tc>
          <w:tcPr>
            <w:tcW w:w="567" w:type="dxa"/>
            <w:vMerge w:val="restart"/>
            <w:tcBorders>
              <w:top w:val="single" w:sz="4" w:space="0" w:color="auto"/>
              <w:left w:val="single" w:sz="4" w:space="0" w:color="auto"/>
              <w:right w:val="single" w:sz="4" w:space="0" w:color="auto"/>
            </w:tcBorders>
            <w:shd w:val="clear" w:color="auto" w:fill="auto"/>
            <w:vAlign w:val="center"/>
          </w:tcPr>
          <w:p w14:paraId="46359DB2" w14:textId="77777777" w:rsidR="00EC34F8" w:rsidRPr="00EC34F8" w:rsidRDefault="00E2595A" w:rsidP="00EC34F8">
            <w:pPr>
              <w:spacing w:after="0" w:line="240" w:lineRule="auto"/>
              <w:jc w:val="center"/>
              <w:rPr>
                <w:rFonts w:ascii="Times New Roman" w:hAnsi="Times New Roman" w:cs="Times New Roman"/>
                <w:b/>
                <w:bCs/>
                <w:i/>
                <w:sz w:val="24"/>
                <w:szCs w:val="24"/>
              </w:rPr>
            </w:pPr>
            <w:r w:rsidRPr="00E2595A">
              <w:rPr>
                <w:rFonts w:ascii="Times New Roman" w:hAnsi="Times New Roman" w:cs="Times New Roman"/>
                <w:b/>
                <w:bCs/>
                <w:i/>
                <w:sz w:val="24"/>
                <w:szCs w:val="24"/>
              </w:rPr>
              <w:t>AY</w:t>
            </w:r>
          </w:p>
        </w:tc>
        <w:tc>
          <w:tcPr>
            <w:tcW w:w="14060" w:type="dxa"/>
            <w:gridSpan w:val="4"/>
            <w:tcBorders>
              <w:top w:val="single" w:sz="4" w:space="0" w:color="auto"/>
              <w:left w:val="nil"/>
              <w:bottom w:val="single" w:sz="4" w:space="0" w:color="auto"/>
              <w:right w:val="single" w:sz="4" w:space="0" w:color="auto"/>
            </w:tcBorders>
            <w:shd w:val="clear" w:color="auto" w:fill="auto"/>
            <w:vAlign w:val="center"/>
          </w:tcPr>
          <w:p w14:paraId="11EF8B9C" w14:textId="77777777" w:rsidR="00EC34F8" w:rsidRPr="00EC34F8" w:rsidRDefault="008F17A8" w:rsidP="008F17A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Жұптасқан</w:t>
            </w:r>
            <w:r w:rsidR="00EC34F8" w:rsidRPr="00EC34F8">
              <w:rPr>
                <w:rFonts w:ascii="Times New Roman" w:hAnsi="Times New Roman" w:cs="Times New Roman"/>
                <w:color w:val="000000" w:themeColor="text1"/>
                <w:sz w:val="24"/>
                <w:szCs w:val="24"/>
              </w:rPr>
              <w:t xml:space="preserve"> регресси</w:t>
            </w:r>
            <w:r>
              <w:rPr>
                <w:rFonts w:ascii="Times New Roman" w:hAnsi="Times New Roman" w:cs="Times New Roman"/>
                <w:color w:val="000000" w:themeColor="text1"/>
                <w:sz w:val="24"/>
                <w:szCs w:val="24"/>
                <w:lang w:val="kk-KZ"/>
              </w:rPr>
              <w:t>ялық</w:t>
            </w:r>
            <w:r w:rsidR="00EC34F8" w:rsidRPr="00EC34F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талдау</w:t>
            </w:r>
          </w:p>
        </w:tc>
      </w:tr>
      <w:tr w:rsidR="00EC34F8" w:rsidRPr="00EC34F8" w14:paraId="58770C07" w14:textId="77777777" w:rsidTr="00EC34F8">
        <w:trPr>
          <w:trHeight w:val="208"/>
        </w:trPr>
        <w:tc>
          <w:tcPr>
            <w:tcW w:w="567" w:type="dxa"/>
            <w:vMerge/>
            <w:tcBorders>
              <w:left w:val="single" w:sz="4" w:space="0" w:color="auto"/>
              <w:right w:val="single" w:sz="4" w:space="0" w:color="auto"/>
            </w:tcBorders>
            <w:shd w:val="clear" w:color="auto" w:fill="auto"/>
            <w:vAlign w:val="center"/>
            <w:hideMark/>
          </w:tcPr>
          <w:p w14:paraId="77CFF3D7" w14:textId="77777777" w:rsidR="00EC34F8" w:rsidRPr="00EC34F8" w:rsidRDefault="00EC34F8" w:rsidP="00EC34F8">
            <w:pPr>
              <w:spacing w:after="0" w:line="240" w:lineRule="auto"/>
              <w:jc w:val="center"/>
              <w:rPr>
                <w:rFonts w:ascii="Times New Roman" w:hAnsi="Times New Roman" w:cs="Times New Roman"/>
                <w:b/>
                <w:bCs/>
                <w:sz w:val="24"/>
                <w:szCs w:val="24"/>
              </w:rPr>
            </w:pPr>
          </w:p>
        </w:tc>
        <w:tc>
          <w:tcPr>
            <w:tcW w:w="3515" w:type="dxa"/>
            <w:tcBorders>
              <w:top w:val="single" w:sz="4" w:space="0" w:color="auto"/>
              <w:left w:val="nil"/>
              <w:bottom w:val="single" w:sz="4" w:space="0" w:color="auto"/>
              <w:right w:val="single" w:sz="4" w:space="0" w:color="auto"/>
            </w:tcBorders>
            <w:shd w:val="clear" w:color="auto" w:fill="auto"/>
            <w:vAlign w:val="center"/>
            <w:hideMark/>
          </w:tcPr>
          <w:p w14:paraId="7FCA8692"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=68,34+0,083*</w:t>
            </w:r>
            <w:r w:rsidR="00E326E8">
              <w:t xml:space="preserve"> </w:t>
            </w:r>
            <w:r w:rsidR="00E2595A" w:rsidRPr="00E2595A">
              <w:rPr>
                <w:rFonts w:ascii="Times New Roman" w:hAnsi="Times New Roman" w:cs="Times New Roman"/>
                <w:color w:val="000000" w:themeColor="text1"/>
                <w:sz w:val="24"/>
                <w:szCs w:val="24"/>
              </w:rPr>
              <w:t>AX</w:t>
            </w:r>
            <w:r w:rsidR="00E326E8" w:rsidRPr="00E326E8">
              <w:rPr>
                <w:rFonts w:ascii="Times New Roman" w:hAnsi="Times New Roman" w:cs="Times New Roman"/>
                <w:color w:val="000000" w:themeColor="text1"/>
                <w:sz w:val="24"/>
                <w:szCs w:val="24"/>
              </w:rPr>
              <w:t>7</w:t>
            </w:r>
            <w:r w:rsidRPr="00EC34F8">
              <w:rPr>
                <w:rFonts w:ascii="Times New Roman" w:hAnsi="Times New Roman" w:cs="Times New Roman"/>
                <w:color w:val="000000" w:themeColor="text1"/>
                <w:sz w:val="24"/>
                <w:szCs w:val="24"/>
              </w:rPr>
              <w:t>+е</w:t>
            </w:r>
          </w:p>
        </w:tc>
        <w:tc>
          <w:tcPr>
            <w:tcW w:w="3515" w:type="dxa"/>
            <w:tcBorders>
              <w:top w:val="single" w:sz="4" w:space="0" w:color="auto"/>
              <w:left w:val="nil"/>
              <w:bottom w:val="single" w:sz="4" w:space="0" w:color="auto"/>
              <w:right w:val="single" w:sz="4" w:space="0" w:color="auto"/>
            </w:tcBorders>
            <w:shd w:val="clear" w:color="auto" w:fill="auto"/>
            <w:vAlign w:val="center"/>
            <w:hideMark/>
          </w:tcPr>
          <w:p w14:paraId="17999ED4"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=202,87+0,113*</w:t>
            </w:r>
            <w:r w:rsidR="00E326E8">
              <w:t xml:space="preserve"> </w:t>
            </w:r>
            <w:r w:rsidR="00E2595A" w:rsidRPr="00E2595A">
              <w:rPr>
                <w:rFonts w:ascii="Times New Roman" w:hAnsi="Times New Roman" w:cs="Times New Roman"/>
                <w:color w:val="000000" w:themeColor="text1"/>
                <w:sz w:val="24"/>
                <w:szCs w:val="24"/>
              </w:rPr>
              <w:t>AX</w:t>
            </w:r>
            <w:r w:rsidR="00E326E8" w:rsidRPr="00E326E8">
              <w:rPr>
                <w:rFonts w:ascii="Times New Roman" w:hAnsi="Times New Roman" w:cs="Times New Roman"/>
                <w:color w:val="000000" w:themeColor="text1"/>
                <w:sz w:val="24"/>
                <w:szCs w:val="24"/>
              </w:rPr>
              <w:t>5</w:t>
            </w:r>
            <w:r w:rsidRPr="00EC34F8">
              <w:rPr>
                <w:rFonts w:ascii="Times New Roman" w:hAnsi="Times New Roman" w:cs="Times New Roman"/>
                <w:color w:val="000000" w:themeColor="text1"/>
                <w:sz w:val="24"/>
                <w:szCs w:val="24"/>
              </w:rPr>
              <w:t>+е</w:t>
            </w:r>
          </w:p>
        </w:tc>
        <w:tc>
          <w:tcPr>
            <w:tcW w:w="3515" w:type="dxa"/>
            <w:tcBorders>
              <w:top w:val="single" w:sz="4" w:space="0" w:color="auto"/>
              <w:left w:val="nil"/>
              <w:bottom w:val="single" w:sz="4" w:space="0" w:color="auto"/>
              <w:right w:val="single" w:sz="4" w:space="0" w:color="auto"/>
            </w:tcBorders>
            <w:shd w:val="clear" w:color="auto" w:fill="auto"/>
            <w:vAlign w:val="center"/>
            <w:hideMark/>
          </w:tcPr>
          <w:p w14:paraId="7B6EF45E"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=144,99+0,193*</w:t>
            </w:r>
            <w:r w:rsidR="00E2595A">
              <w:t xml:space="preserve"> </w:t>
            </w:r>
            <w:r w:rsidR="00E2595A" w:rsidRPr="00E2595A">
              <w:rPr>
                <w:rFonts w:ascii="Times New Roman" w:hAnsi="Times New Roman" w:cs="Times New Roman"/>
                <w:color w:val="000000" w:themeColor="text1"/>
                <w:sz w:val="24"/>
                <w:szCs w:val="24"/>
              </w:rPr>
              <w:t>AX</w:t>
            </w:r>
            <w:r w:rsidRPr="00EC34F8">
              <w:rPr>
                <w:rFonts w:ascii="Times New Roman" w:hAnsi="Times New Roman" w:cs="Times New Roman"/>
                <w:color w:val="000000" w:themeColor="text1"/>
                <w:sz w:val="24"/>
                <w:szCs w:val="24"/>
              </w:rPr>
              <w:t>3+е</w:t>
            </w:r>
          </w:p>
        </w:tc>
        <w:tc>
          <w:tcPr>
            <w:tcW w:w="3515" w:type="dxa"/>
            <w:tcBorders>
              <w:top w:val="single" w:sz="4" w:space="0" w:color="auto"/>
              <w:left w:val="nil"/>
              <w:bottom w:val="single" w:sz="4" w:space="0" w:color="auto"/>
              <w:right w:val="single" w:sz="4" w:space="0" w:color="auto"/>
            </w:tcBorders>
            <w:shd w:val="clear" w:color="auto" w:fill="auto"/>
            <w:vAlign w:val="center"/>
            <w:hideMark/>
          </w:tcPr>
          <w:p w14:paraId="6AA1B3AE"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 203,63+0,00052*</w:t>
            </w:r>
            <w:r w:rsidR="00E326E8">
              <w:t xml:space="preserve"> </w:t>
            </w:r>
            <w:r w:rsidR="00E2595A" w:rsidRPr="00E2595A">
              <w:rPr>
                <w:rFonts w:ascii="Times New Roman" w:hAnsi="Times New Roman" w:cs="Times New Roman"/>
                <w:color w:val="000000" w:themeColor="text1"/>
                <w:sz w:val="24"/>
                <w:szCs w:val="24"/>
              </w:rPr>
              <w:t>AX</w:t>
            </w:r>
            <w:r w:rsidR="00E326E8">
              <w:rPr>
                <w:rFonts w:ascii="Times New Roman" w:hAnsi="Times New Roman" w:cs="Times New Roman"/>
                <w:color w:val="000000" w:themeColor="text1"/>
                <w:sz w:val="24"/>
                <w:szCs w:val="24"/>
              </w:rPr>
              <w:t>8</w:t>
            </w:r>
            <w:r w:rsidRPr="00EC34F8">
              <w:rPr>
                <w:rFonts w:ascii="Times New Roman" w:hAnsi="Times New Roman" w:cs="Times New Roman"/>
                <w:color w:val="000000" w:themeColor="text1"/>
                <w:sz w:val="24"/>
                <w:szCs w:val="24"/>
              </w:rPr>
              <w:t>+е</w:t>
            </w:r>
          </w:p>
        </w:tc>
      </w:tr>
      <w:tr w:rsidR="00EC34F8" w:rsidRPr="00EC34F8" w14:paraId="1CFE4D10" w14:textId="77777777" w:rsidTr="00EC34F8">
        <w:trPr>
          <w:trHeight w:val="1532"/>
        </w:trPr>
        <w:tc>
          <w:tcPr>
            <w:tcW w:w="567" w:type="dxa"/>
            <w:vMerge/>
            <w:tcBorders>
              <w:left w:val="single" w:sz="4" w:space="0" w:color="auto"/>
              <w:bottom w:val="single" w:sz="4" w:space="0" w:color="auto"/>
              <w:right w:val="single" w:sz="4" w:space="0" w:color="auto"/>
            </w:tcBorders>
            <w:shd w:val="clear" w:color="auto" w:fill="auto"/>
            <w:vAlign w:val="center"/>
            <w:hideMark/>
          </w:tcPr>
          <w:p w14:paraId="6A153F02" w14:textId="77777777" w:rsidR="00EC34F8" w:rsidRPr="00EC34F8" w:rsidRDefault="00EC34F8" w:rsidP="00EC34F8">
            <w:pPr>
              <w:spacing w:after="0" w:line="240" w:lineRule="auto"/>
              <w:jc w:val="center"/>
              <w:rPr>
                <w:rFonts w:ascii="Times New Roman" w:hAnsi="Times New Roman" w:cs="Times New Roman"/>
                <w:b/>
                <w:bCs/>
                <w:sz w:val="24"/>
                <w:szCs w:val="24"/>
              </w:rPr>
            </w:pPr>
          </w:p>
        </w:tc>
        <w:tc>
          <w:tcPr>
            <w:tcW w:w="3515" w:type="dxa"/>
            <w:tcBorders>
              <w:top w:val="nil"/>
              <w:left w:val="nil"/>
              <w:bottom w:val="single" w:sz="4" w:space="0" w:color="auto"/>
              <w:right w:val="single" w:sz="4" w:space="0" w:color="auto"/>
            </w:tcBorders>
            <w:shd w:val="clear" w:color="auto" w:fill="auto"/>
            <w:vAlign w:val="center"/>
            <w:hideMark/>
          </w:tcPr>
          <w:p w14:paraId="4C1F2118"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 xml:space="preserve">R2 =0,548; </w:t>
            </w:r>
            <w:r w:rsidR="0095590F">
              <w:rPr>
                <w:rFonts w:ascii="Times New Roman" w:hAnsi="Times New Roman" w:cs="Times New Roman"/>
                <w:color w:val="000000" w:themeColor="text1"/>
                <w:sz w:val="24"/>
                <w:szCs w:val="24"/>
              </w:rPr>
              <w:t>F-Фишер</w:t>
            </w:r>
            <w:r w:rsidRPr="00EC34F8">
              <w:rPr>
                <w:rFonts w:ascii="Times New Roman" w:hAnsi="Times New Roman" w:cs="Times New Roman"/>
                <w:color w:val="000000" w:themeColor="text1"/>
                <w:sz w:val="24"/>
                <w:szCs w:val="24"/>
              </w:rPr>
              <w:t>=16,97.</w:t>
            </w:r>
          </w:p>
          <w:p w14:paraId="614568BD" w14:textId="77777777" w:rsidR="00EC34F8" w:rsidRPr="00EC34F8" w:rsidRDefault="0095590F" w:rsidP="00EC34F8">
            <w:pPr>
              <w:spacing w:after="0" w:line="240" w:lineRule="auto"/>
              <w:jc w:val="center"/>
              <w:rPr>
                <w:rFonts w:ascii="Times New Roman" w:hAnsi="Times New Roman" w:cs="Times New Roman"/>
                <w:color w:val="000000" w:themeColor="text1"/>
                <w:sz w:val="24"/>
                <w:szCs w:val="24"/>
              </w:rPr>
            </w:pPr>
            <w:r w:rsidRPr="0095590F">
              <w:rPr>
                <w:rFonts w:ascii="Times New Roman" w:hAnsi="Times New Roman" w:cs="Times New Roman"/>
                <w:color w:val="000000" w:themeColor="text1"/>
                <w:sz w:val="24"/>
                <w:szCs w:val="24"/>
              </w:rPr>
              <w:t>F маңыздылығы</w:t>
            </w:r>
            <w:r w:rsidR="00EC34F8" w:rsidRPr="00EC34F8">
              <w:rPr>
                <w:rFonts w:ascii="Times New Roman" w:hAnsi="Times New Roman" w:cs="Times New Roman"/>
                <w:color w:val="000000" w:themeColor="text1"/>
                <w:sz w:val="24"/>
                <w:szCs w:val="24"/>
              </w:rPr>
              <w:t xml:space="preserve">=0,001. </w:t>
            </w:r>
          </w:p>
          <w:p w14:paraId="3ECFFE64" w14:textId="77777777" w:rsidR="00EC34F8" w:rsidRPr="00EC34F8" w:rsidRDefault="0095590F" w:rsidP="00EC34F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P-Стьюдент</w:t>
            </w:r>
            <w:r w:rsidR="00EC34F8" w:rsidRPr="00EC34F8">
              <w:rPr>
                <w:rFonts w:ascii="Times New Roman" w:hAnsi="Times New Roman" w:cs="Times New Roman"/>
                <w:color w:val="000000" w:themeColor="text1"/>
                <w:sz w:val="24"/>
                <w:szCs w:val="24"/>
              </w:rPr>
              <w:t xml:space="preserve"> (</w:t>
            </w:r>
            <w:r w:rsidR="00E2595A" w:rsidRPr="00E2595A">
              <w:rPr>
                <w:rFonts w:ascii="Times New Roman" w:hAnsi="Times New Roman" w:cs="Times New Roman"/>
                <w:color w:val="000000" w:themeColor="text1"/>
                <w:sz w:val="24"/>
                <w:szCs w:val="24"/>
              </w:rPr>
              <w:t>AY</w:t>
            </w:r>
            <w:r w:rsidR="00EC34F8" w:rsidRPr="00EC34F8">
              <w:rPr>
                <w:rFonts w:ascii="Times New Roman" w:hAnsi="Times New Roman" w:cs="Times New Roman"/>
                <w:color w:val="000000" w:themeColor="text1"/>
                <w:sz w:val="24"/>
                <w:szCs w:val="24"/>
              </w:rPr>
              <w:t>) = 2,31.</w:t>
            </w:r>
          </w:p>
          <w:p w14:paraId="4C5F131A"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P-</w:t>
            </w:r>
            <w:r w:rsidR="0095590F">
              <w:rPr>
                <w:rFonts w:ascii="Times New Roman" w:hAnsi="Times New Roman" w:cs="Times New Roman"/>
                <w:color w:val="000000" w:themeColor="text1"/>
                <w:sz w:val="24"/>
                <w:szCs w:val="24"/>
                <w:lang w:val="kk-KZ"/>
              </w:rPr>
              <w:t>мәні</w:t>
            </w:r>
            <w:r w:rsidRPr="00EC34F8">
              <w:rPr>
                <w:rFonts w:ascii="Times New Roman" w:hAnsi="Times New Roman" w:cs="Times New Roman"/>
                <w:color w:val="000000" w:themeColor="text1"/>
                <w:sz w:val="24"/>
                <w:szCs w:val="24"/>
              </w:rPr>
              <w:t xml:space="preserve"> (</w:t>
            </w:r>
            <w:r w:rsidR="00E2595A" w:rsidRPr="00E2595A">
              <w:rPr>
                <w:rFonts w:ascii="Times New Roman" w:hAnsi="Times New Roman" w:cs="Times New Roman"/>
                <w:color w:val="000000" w:themeColor="text1"/>
                <w:sz w:val="24"/>
                <w:szCs w:val="24"/>
              </w:rPr>
              <w:t>AY</w:t>
            </w:r>
            <w:r w:rsidRPr="00EC34F8">
              <w:rPr>
                <w:rFonts w:ascii="Times New Roman" w:hAnsi="Times New Roman" w:cs="Times New Roman"/>
                <w:color w:val="000000" w:themeColor="text1"/>
                <w:sz w:val="24"/>
                <w:szCs w:val="24"/>
              </w:rPr>
              <w:t>)=0,051.</w:t>
            </w:r>
          </w:p>
          <w:p w14:paraId="766C9EF0" w14:textId="77777777" w:rsidR="00EC34F8" w:rsidRPr="00EC34F8" w:rsidRDefault="0095590F" w:rsidP="00EC34F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P-Стьюдент</w:t>
            </w:r>
            <w:r w:rsidR="00EC34F8" w:rsidRPr="00EC34F8">
              <w:rPr>
                <w:rFonts w:ascii="Times New Roman" w:hAnsi="Times New Roman" w:cs="Times New Roman"/>
                <w:color w:val="000000" w:themeColor="text1"/>
                <w:sz w:val="24"/>
                <w:szCs w:val="24"/>
              </w:rPr>
              <w:t xml:space="preserve"> (АХ7)=4,12.</w:t>
            </w:r>
          </w:p>
          <w:p w14:paraId="401A5CDE" w14:textId="77777777" w:rsidR="00EC34F8" w:rsidRPr="00EC34F8" w:rsidRDefault="00EC34F8" w:rsidP="0095590F">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P-</w:t>
            </w:r>
            <w:r w:rsidR="0095590F">
              <w:rPr>
                <w:rFonts w:ascii="Times New Roman" w:hAnsi="Times New Roman" w:cs="Times New Roman"/>
                <w:color w:val="000000" w:themeColor="text1"/>
                <w:sz w:val="24"/>
                <w:szCs w:val="24"/>
                <w:lang w:val="kk-KZ"/>
              </w:rPr>
              <w:t>мәні</w:t>
            </w:r>
            <w:r w:rsidRPr="00EC34F8">
              <w:rPr>
                <w:rFonts w:ascii="Times New Roman" w:hAnsi="Times New Roman" w:cs="Times New Roman"/>
                <w:color w:val="000000" w:themeColor="text1"/>
                <w:sz w:val="24"/>
                <w:szCs w:val="24"/>
              </w:rPr>
              <w:t xml:space="preserve"> (АХ7)= 0,001 </w:t>
            </w:r>
          </w:p>
        </w:tc>
        <w:tc>
          <w:tcPr>
            <w:tcW w:w="3515" w:type="dxa"/>
            <w:tcBorders>
              <w:top w:val="nil"/>
              <w:left w:val="nil"/>
              <w:bottom w:val="single" w:sz="4" w:space="0" w:color="auto"/>
              <w:right w:val="single" w:sz="4" w:space="0" w:color="auto"/>
            </w:tcBorders>
            <w:shd w:val="clear" w:color="auto" w:fill="auto"/>
            <w:vAlign w:val="center"/>
            <w:hideMark/>
          </w:tcPr>
          <w:p w14:paraId="4E6977E8"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 xml:space="preserve">R2 =0,467; </w:t>
            </w:r>
            <w:r w:rsidR="0095590F">
              <w:rPr>
                <w:rFonts w:ascii="Times New Roman" w:hAnsi="Times New Roman" w:cs="Times New Roman"/>
                <w:color w:val="000000" w:themeColor="text1"/>
                <w:sz w:val="24"/>
                <w:szCs w:val="24"/>
              </w:rPr>
              <w:t>F-Фишер</w:t>
            </w:r>
            <w:r w:rsidRPr="00EC34F8">
              <w:rPr>
                <w:rFonts w:ascii="Times New Roman" w:hAnsi="Times New Roman" w:cs="Times New Roman"/>
                <w:color w:val="000000" w:themeColor="text1"/>
                <w:sz w:val="24"/>
                <w:szCs w:val="24"/>
              </w:rPr>
              <w:t>=12,24.</w:t>
            </w:r>
          </w:p>
          <w:p w14:paraId="3F29CF28" w14:textId="77777777" w:rsidR="00EC34F8" w:rsidRPr="00EC34F8" w:rsidRDefault="0095590F" w:rsidP="00EC34F8">
            <w:pPr>
              <w:spacing w:after="0" w:line="240" w:lineRule="auto"/>
              <w:jc w:val="center"/>
              <w:rPr>
                <w:rFonts w:ascii="Times New Roman" w:hAnsi="Times New Roman" w:cs="Times New Roman"/>
                <w:color w:val="000000" w:themeColor="text1"/>
                <w:sz w:val="24"/>
                <w:szCs w:val="24"/>
              </w:rPr>
            </w:pPr>
            <w:r w:rsidRPr="0095590F">
              <w:rPr>
                <w:rFonts w:ascii="Times New Roman" w:hAnsi="Times New Roman" w:cs="Times New Roman"/>
                <w:color w:val="000000" w:themeColor="text1"/>
                <w:sz w:val="24"/>
                <w:szCs w:val="24"/>
              </w:rPr>
              <w:t>F маңыздылығы</w:t>
            </w:r>
            <w:r w:rsidR="00EC34F8" w:rsidRPr="00EC34F8">
              <w:rPr>
                <w:rFonts w:ascii="Times New Roman" w:hAnsi="Times New Roman" w:cs="Times New Roman"/>
                <w:color w:val="000000" w:themeColor="text1"/>
                <w:sz w:val="24"/>
                <w:szCs w:val="24"/>
              </w:rPr>
              <w:t>=0,0035.</w:t>
            </w:r>
          </w:p>
          <w:p w14:paraId="41FCFD22" w14:textId="77777777" w:rsidR="00EC34F8" w:rsidRPr="00EC34F8" w:rsidRDefault="0095590F" w:rsidP="00EC34F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P-Стьюдент</w:t>
            </w:r>
            <w:r w:rsidR="00EC34F8" w:rsidRPr="00EC34F8">
              <w:rPr>
                <w:rFonts w:ascii="Times New Roman" w:hAnsi="Times New Roman" w:cs="Times New Roman"/>
                <w:color w:val="000000" w:themeColor="text1"/>
                <w:sz w:val="24"/>
                <w:szCs w:val="24"/>
              </w:rPr>
              <w:t xml:space="preserve"> (</w:t>
            </w:r>
            <w:r w:rsidR="00E2595A" w:rsidRPr="00E2595A">
              <w:rPr>
                <w:rFonts w:ascii="Times New Roman" w:hAnsi="Times New Roman" w:cs="Times New Roman"/>
                <w:color w:val="000000" w:themeColor="text1"/>
                <w:sz w:val="24"/>
                <w:szCs w:val="24"/>
              </w:rPr>
              <w:t>AY</w:t>
            </w:r>
            <w:r w:rsidR="00EC34F8" w:rsidRPr="00EC34F8">
              <w:rPr>
                <w:rFonts w:ascii="Times New Roman" w:hAnsi="Times New Roman" w:cs="Times New Roman"/>
                <w:color w:val="000000" w:themeColor="text1"/>
                <w:sz w:val="24"/>
                <w:szCs w:val="24"/>
              </w:rPr>
              <w:t>)=29,802.</w:t>
            </w:r>
          </w:p>
          <w:p w14:paraId="2187E5C2"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P-</w:t>
            </w:r>
            <w:r w:rsidR="0095590F">
              <w:rPr>
                <w:rFonts w:ascii="Times New Roman" w:hAnsi="Times New Roman" w:cs="Times New Roman"/>
                <w:color w:val="000000" w:themeColor="text1"/>
                <w:sz w:val="24"/>
                <w:szCs w:val="24"/>
                <w:lang w:val="kk-KZ"/>
              </w:rPr>
              <w:t>мәні</w:t>
            </w:r>
            <w:r w:rsidRPr="00EC34F8">
              <w:rPr>
                <w:rFonts w:ascii="Times New Roman" w:hAnsi="Times New Roman" w:cs="Times New Roman"/>
                <w:color w:val="000000" w:themeColor="text1"/>
                <w:sz w:val="24"/>
                <w:szCs w:val="24"/>
              </w:rPr>
              <w:t xml:space="preserve"> (</w:t>
            </w:r>
            <w:r w:rsidR="00E2595A" w:rsidRPr="00E2595A">
              <w:rPr>
                <w:rFonts w:ascii="Times New Roman" w:hAnsi="Times New Roman" w:cs="Times New Roman"/>
                <w:color w:val="000000" w:themeColor="text1"/>
                <w:sz w:val="24"/>
                <w:szCs w:val="24"/>
              </w:rPr>
              <w:t>AY</w:t>
            </w:r>
            <w:r w:rsidRPr="00EC34F8">
              <w:rPr>
                <w:rFonts w:ascii="Times New Roman" w:hAnsi="Times New Roman" w:cs="Times New Roman"/>
                <w:color w:val="000000" w:themeColor="text1"/>
                <w:sz w:val="24"/>
                <w:szCs w:val="24"/>
              </w:rPr>
              <w:t>)=4,571-Е-14.</w:t>
            </w:r>
          </w:p>
          <w:p w14:paraId="7586063C" w14:textId="77777777" w:rsidR="00EC34F8" w:rsidRPr="00EC34F8" w:rsidRDefault="0095590F" w:rsidP="00EC34F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P-Стьюдент</w:t>
            </w:r>
            <w:r w:rsidR="00EC34F8" w:rsidRPr="00EC34F8">
              <w:rPr>
                <w:rFonts w:ascii="Times New Roman" w:hAnsi="Times New Roman" w:cs="Times New Roman"/>
                <w:color w:val="000000" w:themeColor="text1"/>
                <w:sz w:val="24"/>
                <w:szCs w:val="24"/>
              </w:rPr>
              <w:t xml:space="preserve"> (АХ5)=3,5.</w:t>
            </w:r>
          </w:p>
          <w:p w14:paraId="31AA25EE" w14:textId="77777777" w:rsidR="00EC34F8" w:rsidRPr="00EC34F8" w:rsidRDefault="00EC34F8" w:rsidP="0095590F">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P-</w:t>
            </w:r>
            <w:r w:rsidR="0095590F">
              <w:rPr>
                <w:rFonts w:ascii="Times New Roman" w:hAnsi="Times New Roman" w:cs="Times New Roman"/>
                <w:color w:val="000000" w:themeColor="text1"/>
                <w:sz w:val="24"/>
                <w:szCs w:val="24"/>
                <w:lang w:val="kk-KZ"/>
              </w:rPr>
              <w:t>мәні</w:t>
            </w:r>
            <w:r w:rsidRPr="00EC34F8">
              <w:rPr>
                <w:rFonts w:ascii="Times New Roman" w:hAnsi="Times New Roman" w:cs="Times New Roman"/>
                <w:color w:val="000000" w:themeColor="text1"/>
                <w:sz w:val="24"/>
                <w:szCs w:val="24"/>
              </w:rPr>
              <w:t xml:space="preserve"> (АХ5)=0,0035</w:t>
            </w:r>
          </w:p>
        </w:tc>
        <w:tc>
          <w:tcPr>
            <w:tcW w:w="3515" w:type="dxa"/>
            <w:tcBorders>
              <w:top w:val="nil"/>
              <w:left w:val="nil"/>
              <w:bottom w:val="single" w:sz="4" w:space="0" w:color="auto"/>
              <w:right w:val="single" w:sz="4" w:space="0" w:color="auto"/>
            </w:tcBorders>
            <w:shd w:val="clear" w:color="auto" w:fill="auto"/>
            <w:vAlign w:val="center"/>
            <w:hideMark/>
          </w:tcPr>
          <w:p w14:paraId="677DF84C"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 xml:space="preserve">R2 =0,462; </w:t>
            </w:r>
            <w:r w:rsidR="0095590F">
              <w:rPr>
                <w:rFonts w:ascii="Times New Roman" w:hAnsi="Times New Roman" w:cs="Times New Roman"/>
                <w:color w:val="000000" w:themeColor="text1"/>
                <w:sz w:val="24"/>
                <w:szCs w:val="24"/>
              </w:rPr>
              <w:t>F-Фишер</w:t>
            </w:r>
            <w:r w:rsidRPr="00EC34F8">
              <w:rPr>
                <w:rFonts w:ascii="Times New Roman" w:hAnsi="Times New Roman" w:cs="Times New Roman"/>
                <w:color w:val="000000" w:themeColor="text1"/>
                <w:sz w:val="24"/>
                <w:szCs w:val="24"/>
              </w:rPr>
              <w:t xml:space="preserve">=12,006.               </w:t>
            </w:r>
            <w:r w:rsidR="0095590F" w:rsidRPr="0095590F">
              <w:rPr>
                <w:rFonts w:ascii="Times New Roman" w:hAnsi="Times New Roman" w:cs="Times New Roman"/>
                <w:color w:val="000000" w:themeColor="text1"/>
                <w:sz w:val="24"/>
                <w:szCs w:val="24"/>
              </w:rPr>
              <w:t>F маңыздылығы</w:t>
            </w:r>
            <w:r w:rsidRPr="00EC34F8">
              <w:rPr>
                <w:rFonts w:ascii="Times New Roman" w:hAnsi="Times New Roman" w:cs="Times New Roman"/>
                <w:color w:val="000000" w:themeColor="text1"/>
                <w:sz w:val="24"/>
                <w:szCs w:val="24"/>
              </w:rPr>
              <w:t>=0,0038.</w:t>
            </w:r>
          </w:p>
          <w:p w14:paraId="66AB5778" w14:textId="77777777" w:rsidR="00EC34F8" w:rsidRPr="00EC34F8" w:rsidRDefault="0095590F" w:rsidP="00EC34F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P-Стьюдент</w:t>
            </w:r>
            <w:r w:rsidR="00EC34F8" w:rsidRPr="00EC34F8">
              <w:rPr>
                <w:rFonts w:ascii="Times New Roman" w:hAnsi="Times New Roman" w:cs="Times New Roman"/>
                <w:color w:val="000000" w:themeColor="text1"/>
                <w:sz w:val="24"/>
                <w:szCs w:val="24"/>
              </w:rPr>
              <w:t xml:space="preserve"> (</w:t>
            </w:r>
            <w:r w:rsidR="00E2595A" w:rsidRPr="00E2595A">
              <w:rPr>
                <w:rFonts w:ascii="Times New Roman" w:hAnsi="Times New Roman" w:cs="Times New Roman"/>
                <w:color w:val="000000" w:themeColor="text1"/>
                <w:sz w:val="24"/>
                <w:szCs w:val="24"/>
              </w:rPr>
              <w:t>AY</w:t>
            </w:r>
            <w:r w:rsidR="00EC34F8" w:rsidRPr="00EC34F8">
              <w:rPr>
                <w:rFonts w:ascii="Times New Roman" w:hAnsi="Times New Roman" w:cs="Times New Roman"/>
                <w:color w:val="000000" w:themeColor="text1"/>
                <w:sz w:val="24"/>
                <w:szCs w:val="24"/>
              </w:rPr>
              <w:t>)= 6,33.</w:t>
            </w:r>
          </w:p>
          <w:p w14:paraId="56478AF5" w14:textId="77777777" w:rsidR="00EC34F8" w:rsidRPr="00EC34F8" w:rsidRDefault="0095590F" w:rsidP="00EC34F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P-мәні</w:t>
            </w:r>
            <w:r w:rsidR="00EC34F8" w:rsidRPr="00EC34F8">
              <w:rPr>
                <w:rFonts w:ascii="Times New Roman" w:hAnsi="Times New Roman" w:cs="Times New Roman"/>
                <w:color w:val="000000" w:themeColor="text1"/>
                <w:sz w:val="24"/>
                <w:szCs w:val="24"/>
              </w:rPr>
              <w:t xml:space="preserve"> (</w:t>
            </w:r>
            <w:r w:rsidR="00E2595A" w:rsidRPr="00E2595A">
              <w:rPr>
                <w:rFonts w:ascii="Times New Roman" w:hAnsi="Times New Roman" w:cs="Times New Roman"/>
                <w:color w:val="000000" w:themeColor="text1"/>
                <w:sz w:val="24"/>
                <w:szCs w:val="24"/>
              </w:rPr>
              <w:t>AY</w:t>
            </w:r>
            <w:r w:rsidR="00EC34F8" w:rsidRPr="00EC34F8">
              <w:rPr>
                <w:rFonts w:ascii="Times New Roman" w:hAnsi="Times New Roman" w:cs="Times New Roman"/>
                <w:color w:val="000000" w:themeColor="text1"/>
                <w:sz w:val="24"/>
                <w:szCs w:val="24"/>
              </w:rPr>
              <w:t>)=1,8486E-05.</w:t>
            </w:r>
          </w:p>
          <w:p w14:paraId="11AAB638" w14:textId="77777777" w:rsidR="00EC34F8" w:rsidRPr="00EC34F8" w:rsidRDefault="0095590F" w:rsidP="00EC34F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P-Стьюдент</w:t>
            </w:r>
            <w:r w:rsidR="00EC34F8" w:rsidRPr="00EC34F8">
              <w:rPr>
                <w:rFonts w:ascii="Times New Roman" w:hAnsi="Times New Roman" w:cs="Times New Roman"/>
                <w:color w:val="000000" w:themeColor="text1"/>
                <w:sz w:val="24"/>
                <w:szCs w:val="24"/>
              </w:rPr>
              <w:t xml:space="preserve"> (АХ3)=3,465</w:t>
            </w:r>
          </w:p>
          <w:p w14:paraId="5D1D3452" w14:textId="77777777" w:rsidR="00EC34F8" w:rsidRPr="00EC34F8" w:rsidRDefault="00EC34F8" w:rsidP="0095590F">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P-</w:t>
            </w:r>
            <w:r w:rsidR="0095590F">
              <w:rPr>
                <w:rFonts w:ascii="Times New Roman" w:hAnsi="Times New Roman" w:cs="Times New Roman"/>
                <w:color w:val="000000" w:themeColor="text1"/>
                <w:sz w:val="24"/>
                <w:szCs w:val="24"/>
                <w:lang w:val="kk-KZ"/>
              </w:rPr>
              <w:t>мәні</w:t>
            </w:r>
            <w:r w:rsidRPr="00EC34F8">
              <w:rPr>
                <w:rFonts w:ascii="Times New Roman" w:hAnsi="Times New Roman" w:cs="Times New Roman"/>
                <w:color w:val="000000" w:themeColor="text1"/>
                <w:sz w:val="24"/>
                <w:szCs w:val="24"/>
              </w:rPr>
              <w:t xml:space="preserve"> (АХ3)= 0,0038</w:t>
            </w:r>
          </w:p>
        </w:tc>
        <w:tc>
          <w:tcPr>
            <w:tcW w:w="3515" w:type="dxa"/>
            <w:tcBorders>
              <w:top w:val="nil"/>
              <w:left w:val="nil"/>
              <w:bottom w:val="single" w:sz="4" w:space="0" w:color="auto"/>
              <w:right w:val="single" w:sz="4" w:space="0" w:color="auto"/>
            </w:tcBorders>
            <w:shd w:val="clear" w:color="auto" w:fill="auto"/>
            <w:vAlign w:val="center"/>
            <w:hideMark/>
          </w:tcPr>
          <w:p w14:paraId="446D0D8C"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 xml:space="preserve">R2 =0,414; </w:t>
            </w:r>
            <w:r w:rsidR="0095590F">
              <w:rPr>
                <w:rFonts w:ascii="Times New Roman" w:hAnsi="Times New Roman" w:cs="Times New Roman"/>
                <w:color w:val="000000" w:themeColor="text1"/>
                <w:sz w:val="24"/>
                <w:szCs w:val="24"/>
              </w:rPr>
              <w:t>F-Фишер</w:t>
            </w:r>
            <w:r w:rsidRPr="00EC34F8">
              <w:rPr>
                <w:rFonts w:ascii="Times New Roman" w:hAnsi="Times New Roman" w:cs="Times New Roman"/>
                <w:color w:val="000000" w:themeColor="text1"/>
                <w:sz w:val="24"/>
                <w:szCs w:val="24"/>
              </w:rPr>
              <w:t>=9,18.</w:t>
            </w:r>
          </w:p>
          <w:p w14:paraId="26AD92F2" w14:textId="77777777" w:rsidR="00EC34F8" w:rsidRPr="00EC34F8" w:rsidRDefault="0095590F" w:rsidP="00EC34F8">
            <w:pPr>
              <w:spacing w:after="0" w:line="240" w:lineRule="auto"/>
              <w:jc w:val="center"/>
              <w:rPr>
                <w:rFonts w:ascii="Times New Roman" w:hAnsi="Times New Roman" w:cs="Times New Roman"/>
                <w:color w:val="000000" w:themeColor="text1"/>
                <w:sz w:val="24"/>
                <w:szCs w:val="24"/>
              </w:rPr>
            </w:pPr>
            <w:r w:rsidRPr="0095590F">
              <w:rPr>
                <w:rFonts w:ascii="Times New Roman" w:hAnsi="Times New Roman" w:cs="Times New Roman"/>
                <w:color w:val="000000" w:themeColor="text1"/>
                <w:sz w:val="24"/>
                <w:szCs w:val="24"/>
              </w:rPr>
              <w:t>F маңыздылығы</w:t>
            </w:r>
            <w:r w:rsidR="00EC34F8" w:rsidRPr="00EC34F8">
              <w:rPr>
                <w:rFonts w:ascii="Times New Roman" w:hAnsi="Times New Roman" w:cs="Times New Roman"/>
                <w:color w:val="000000" w:themeColor="text1"/>
                <w:sz w:val="24"/>
                <w:szCs w:val="24"/>
              </w:rPr>
              <w:t>=0,0071.</w:t>
            </w:r>
          </w:p>
          <w:p w14:paraId="6BEB14A5" w14:textId="77777777" w:rsidR="00EC34F8" w:rsidRPr="00EC34F8" w:rsidRDefault="0095590F" w:rsidP="00EC34F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P-Стьюдент</w:t>
            </w:r>
            <w:r w:rsidR="00EC34F8" w:rsidRPr="00EC34F8">
              <w:rPr>
                <w:rFonts w:ascii="Times New Roman" w:hAnsi="Times New Roman" w:cs="Times New Roman"/>
                <w:color w:val="000000" w:themeColor="text1"/>
                <w:sz w:val="24"/>
                <w:szCs w:val="24"/>
              </w:rPr>
              <w:t xml:space="preserve"> (</w:t>
            </w:r>
            <w:r w:rsidR="00E2595A" w:rsidRPr="00E2595A">
              <w:rPr>
                <w:rFonts w:ascii="Times New Roman" w:hAnsi="Times New Roman" w:cs="Times New Roman"/>
                <w:color w:val="000000" w:themeColor="text1"/>
                <w:sz w:val="24"/>
                <w:szCs w:val="24"/>
              </w:rPr>
              <w:t>AY</w:t>
            </w:r>
            <w:r w:rsidR="00EC34F8" w:rsidRPr="00EC34F8">
              <w:rPr>
                <w:rFonts w:ascii="Times New Roman" w:hAnsi="Times New Roman" w:cs="Times New Roman"/>
                <w:color w:val="000000" w:themeColor="text1"/>
                <w:sz w:val="24"/>
                <w:szCs w:val="24"/>
              </w:rPr>
              <w:t>)=28,103.</w:t>
            </w:r>
          </w:p>
          <w:p w14:paraId="3483E9C4"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P-</w:t>
            </w:r>
            <w:r w:rsidR="0095590F">
              <w:rPr>
                <w:rFonts w:ascii="Times New Roman" w:hAnsi="Times New Roman" w:cs="Times New Roman"/>
                <w:color w:val="000000" w:themeColor="text1"/>
                <w:sz w:val="24"/>
                <w:szCs w:val="24"/>
                <w:lang w:val="kk-KZ"/>
              </w:rPr>
              <w:t>мәні</w:t>
            </w:r>
            <w:r w:rsidRPr="00EC34F8">
              <w:rPr>
                <w:rFonts w:ascii="Times New Roman" w:hAnsi="Times New Roman" w:cs="Times New Roman"/>
                <w:color w:val="000000" w:themeColor="text1"/>
                <w:sz w:val="24"/>
                <w:szCs w:val="24"/>
              </w:rPr>
              <w:t xml:space="preserve"> (</w:t>
            </w:r>
            <w:r w:rsidR="00E2595A" w:rsidRPr="00E2595A">
              <w:rPr>
                <w:rFonts w:ascii="Times New Roman" w:hAnsi="Times New Roman" w:cs="Times New Roman"/>
                <w:color w:val="000000" w:themeColor="text1"/>
                <w:sz w:val="24"/>
                <w:szCs w:val="24"/>
              </w:rPr>
              <w:t>AY</w:t>
            </w:r>
            <w:r w:rsidRPr="00EC34F8">
              <w:rPr>
                <w:rFonts w:ascii="Times New Roman" w:hAnsi="Times New Roman" w:cs="Times New Roman"/>
                <w:color w:val="000000" w:themeColor="text1"/>
                <w:sz w:val="24"/>
                <w:szCs w:val="24"/>
              </w:rPr>
              <w:t>)=1,03Е-13.</w:t>
            </w:r>
          </w:p>
          <w:p w14:paraId="43ABC65D" w14:textId="77777777" w:rsidR="00EC34F8" w:rsidRPr="00EC34F8" w:rsidRDefault="0095590F" w:rsidP="00EC34F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P-Стьюдент</w:t>
            </w:r>
            <w:r w:rsidR="00EC34F8" w:rsidRPr="00EC34F8">
              <w:rPr>
                <w:rFonts w:ascii="Times New Roman" w:hAnsi="Times New Roman" w:cs="Times New Roman"/>
                <w:color w:val="000000" w:themeColor="text1"/>
                <w:sz w:val="24"/>
                <w:szCs w:val="24"/>
              </w:rPr>
              <w:t xml:space="preserve"> (АХ8)=3,148.</w:t>
            </w:r>
          </w:p>
          <w:p w14:paraId="2FE5C689" w14:textId="77777777" w:rsidR="00EC34F8" w:rsidRPr="00EC34F8" w:rsidRDefault="00EC34F8" w:rsidP="0095590F">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P-</w:t>
            </w:r>
            <w:r w:rsidR="0095590F">
              <w:rPr>
                <w:rFonts w:ascii="Times New Roman" w:hAnsi="Times New Roman" w:cs="Times New Roman"/>
                <w:color w:val="000000" w:themeColor="text1"/>
                <w:sz w:val="24"/>
                <w:szCs w:val="24"/>
                <w:lang w:val="kk-KZ"/>
              </w:rPr>
              <w:t>мәні</w:t>
            </w:r>
            <w:r w:rsidRPr="00EC34F8">
              <w:rPr>
                <w:rFonts w:ascii="Times New Roman" w:hAnsi="Times New Roman" w:cs="Times New Roman"/>
                <w:color w:val="000000" w:themeColor="text1"/>
                <w:sz w:val="24"/>
                <w:szCs w:val="24"/>
              </w:rPr>
              <w:t xml:space="preserve"> (АХ8)= 0,0071</w:t>
            </w:r>
          </w:p>
        </w:tc>
      </w:tr>
      <w:tr w:rsidR="00EC34F8" w:rsidRPr="00EC34F8" w14:paraId="74A2093A" w14:textId="77777777" w:rsidTr="00624388">
        <w:trPr>
          <w:trHeight w:val="34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2DF29BD" w14:textId="77777777" w:rsidR="00EC34F8" w:rsidRPr="00EC34F8" w:rsidRDefault="00EC34F8" w:rsidP="00EC34F8">
            <w:pPr>
              <w:spacing w:after="0" w:line="240" w:lineRule="auto"/>
              <w:jc w:val="center"/>
              <w:rPr>
                <w:rFonts w:ascii="Times New Roman" w:hAnsi="Times New Roman" w:cs="Times New Roman"/>
                <w:b/>
                <w:bCs/>
                <w:i/>
                <w:iCs/>
                <w:sz w:val="24"/>
                <w:szCs w:val="24"/>
              </w:rPr>
            </w:pPr>
            <w:r w:rsidRPr="00EC34F8">
              <w:rPr>
                <w:rFonts w:ascii="Times New Roman" w:hAnsi="Times New Roman" w:cs="Times New Roman"/>
                <w:b/>
                <w:bCs/>
                <w:i/>
                <w:iCs/>
                <w:sz w:val="24"/>
                <w:szCs w:val="24"/>
              </w:rPr>
              <w:t>17</w:t>
            </w:r>
          </w:p>
        </w:tc>
        <w:tc>
          <w:tcPr>
            <w:tcW w:w="3515" w:type="dxa"/>
            <w:tcBorders>
              <w:top w:val="nil"/>
              <w:left w:val="nil"/>
              <w:bottom w:val="single" w:sz="4" w:space="0" w:color="auto"/>
              <w:right w:val="single" w:sz="4" w:space="0" w:color="auto"/>
            </w:tcBorders>
            <w:shd w:val="clear" w:color="auto" w:fill="auto"/>
            <w:vAlign w:val="center"/>
          </w:tcPr>
          <w:p w14:paraId="26512A14"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240,398</w:t>
            </w:r>
          </w:p>
        </w:tc>
        <w:tc>
          <w:tcPr>
            <w:tcW w:w="3515" w:type="dxa"/>
            <w:tcBorders>
              <w:top w:val="nil"/>
              <w:left w:val="nil"/>
              <w:bottom w:val="single" w:sz="4" w:space="0" w:color="auto"/>
              <w:right w:val="single" w:sz="4" w:space="0" w:color="auto"/>
            </w:tcBorders>
            <w:shd w:val="clear" w:color="auto" w:fill="auto"/>
            <w:vAlign w:val="center"/>
          </w:tcPr>
          <w:p w14:paraId="12C802C2" w14:textId="77777777" w:rsidR="00EC34F8" w:rsidRPr="0051588D" w:rsidRDefault="00EC34F8" w:rsidP="00EC34F8">
            <w:pPr>
              <w:spacing w:after="0" w:line="240" w:lineRule="auto"/>
              <w:jc w:val="center"/>
              <w:rPr>
                <w:rFonts w:ascii="Times New Roman" w:hAnsi="Times New Roman" w:cs="Times New Roman"/>
                <w:color w:val="000000" w:themeColor="text1"/>
                <w:sz w:val="24"/>
                <w:szCs w:val="24"/>
                <w:lang w:val="en-US"/>
              </w:rPr>
            </w:pPr>
            <w:r w:rsidRPr="00EC34F8">
              <w:rPr>
                <w:rFonts w:ascii="Times New Roman" w:hAnsi="Times New Roman" w:cs="Times New Roman"/>
                <w:color w:val="000000" w:themeColor="text1"/>
                <w:sz w:val="24"/>
                <w:szCs w:val="24"/>
              </w:rPr>
              <w:t>245,363</w:t>
            </w:r>
          </w:p>
        </w:tc>
        <w:tc>
          <w:tcPr>
            <w:tcW w:w="3515" w:type="dxa"/>
            <w:tcBorders>
              <w:top w:val="nil"/>
              <w:left w:val="nil"/>
              <w:bottom w:val="single" w:sz="4" w:space="0" w:color="auto"/>
              <w:right w:val="single" w:sz="4" w:space="0" w:color="auto"/>
            </w:tcBorders>
            <w:shd w:val="clear" w:color="auto" w:fill="auto"/>
            <w:vAlign w:val="center"/>
          </w:tcPr>
          <w:p w14:paraId="1E1E7684"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247,650</w:t>
            </w:r>
          </w:p>
        </w:tc>
        <w:tc>
          <w:tcPr>
            <w:tcW w:w="3515" w:type="dxa"/>
            <w:tcBorders>
              <w:top w:val="nil"/>
              <w:left w:val="nil"/>
              <w:bottom w:val="single" w:sz="4" w:space="0" w:color="auto"/>
              <w:right w:val="single" w:sz="4" w:space="0" w:color="auto"/>
            </w:tcBorders>
            <w:shd w:val="clear" w:color="auto" w:fill="auto"/>
            <w:vAlign w:val="center"/>
            <w:hideMark/>
          </w:tcPr>
          <w:p w14:paraId="11B5559C"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244,387</w:t>
            </w:r>
          </w:p>
        </w:tc>
      </w:tr>
      <w:tr w:rsidR="00EC34F8" w:rsidRPr="00EC34F8" w14:paraId="328E90F6" w14:textId="77777777" w:rsidTr="00624388">
        <w:trPr>
          <w:trHeight w:val="340"/>
        </w:trPr>
        <w:tc>
          <w:tcPr>
            <w:tcW w:w="567" w:type="dxa"/>
            <w:tcBorders>
              <w:top w:val="nil"/>
              <w:left w:val="single" w:sz="4" w:space="0" w:color="auto"/>
              <w:bottom w:val="single" w:sz="4" w:space="0" w:color="auto"/>
              <w:right w:val="single" w:sz="4" w:space="0" w:color="auto"/>
            </w:tcBorders>
            <w:shd w:val="clear" w:color="auto" w:fill="auto"/>
            <w:vAlign w:val="center"/>
          </w:tcPr>
          <w:p w14:paraId="0748E1D2" w14:textId="77777777" w:rsidR="00EC34F8" w:rsidRPr="00EC34F8" w:rsidRDefault="00EC34F8" w:rsidP="00EC34F8">
            <w:pPr>
              <w:spacing w:after="0" w:line="240" w:lineRule="auto"/>
              <w:jc w:val="center"/>
              <w:rPr>
                <w:rFonts w:ascii="Times New Roman" w:hAnsi="Times New Roman" w:cs="Times New Roman"/>
                <w:b/>
                <w:bCs/>
                <w:i/>
                <w:iCs/>
                <w:sz w:val="24"/>
                <w:szCs w:val="24"/>
              </w:rPr>
            </w:pPr>
            <w:r w:rsidRPr="00EC34F8">
              <w:rPr>
                <w:rFonts w:ascii="Times New Roman" w:hAnsi="Times New Roman" w:cs="Times New Roman"/>
                <w:b/>
                <w:bCs/>
                <w:i/>
                <w:iCs/>
                <w:sz w:val="24"/>
                <w:szCs w:val="24"/>
              </w:rPr>
              <w:t>18</w:t>
            </w:r>
          </w:p>
        </w:tc>
        <w:tc>
          <w:tcPr>
            <w:tcW w:w="3515" w:type="dxa"/>
            <w:tcBorders>
              <w:top w:val="nil"/>
              <w:left w:val="nil"/>
              <w:bottom w:val="single" w:sz="4" w:space="0" w:color="auto"/>
              <w:right w:val="single" w:sz="4" w:space="0" w:color="auto"/>
            </w:tcBorders>
            <w:shd w:val="clear" w:color="auto" w:fill="auto"/>
            <w:vAlign w:val="center"/>
          </w:tcPr>
          <w:p w14:paraId="120BF08F"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243,192</w:t>
            </w:r>
          </w:p>
        </w:tc>
        <w:tc>
          <w:tcPr>
            <w:tcW w:w="3515" w:type="dxa"/>
            <w:tcBorders>
              <w:top w:val="nil"/>
              <w:left w:val="nil"/>
              <w:bottom w:val="single" w:sz="4" w:space="0" w:color="auto"/>
              <w:right w:val="single" w:sz="4" w:space="0" w:color="auto"/>
            </w:tcBorders>
            <w:shd w:val="clear" w:color="auto" w:fill="auto"/>
            <w:vAlign w:val="center"/>
          </w:tcPr>
          <w:p w14:paraId="6F186B6C"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247,947</w:t>
            </w:r>
          </w:p>
        </w:tc>
        <w:tc>
          <w:tcPr>
            <w:tcW w:w="3515" w:type="dxa"/>
            <w:tcBorders>
              <w:top w:val="nil"/>
              <w:left w:val="nil"/>
              <w:bottom w:val="single" w:sz="4" w:space="0" w:color="auto"/>
              <w:right w:val="single" w:sz="4" w:space="0" w:color="auto"/>
            </w:tcBorders>
            <w:shd w:val="clear" w:color="auto" w:fill="auto"/>
            <w:vAlign w:val="center"/>
          </w:tcPr>
          <w:p w14:paraId="16DE0765"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246,827</w:t>
            </w:r>
          </w:p>
        </w:tc>
        <w:tc>
          <w:tcPr>
            <w:tcW w:w="3515" w:type="dxa"/>
            <w:tcBorders>
              <w:top w:val="nil"/>
              <w:left w:val="nil"/>
              <w:bottom w:val="single" w:sz="4" w:space="0" w:color="auto"/>
              <w:right w:val="single" w:sz="4" w:space="0" w:color="auto"/>
            </w:tcBorders>
            <w:shd w:val="clear" w:color="auto" w:fill="auto"/>
            <w:vAlign w:val="center"/>
          </w:tcPr>
          <w:p w14:paraId="5ECE7C97"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246,845</w:t>
            </w:r>
          </w:p>
        </w:tc>
      </w:tr>
      <w:tr w:rsidR="00EC34F8" w:rsidRPr="00EC34F8" w14:paraId="19C3A4CB" w14:textId="77777777" w:rsidTr="00624388">
        <w:trPr>
          <w:trHeight w:val="34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25BFA9F" w14:textId="77777777" w:rsidR="00EC34F8" w:rsidRPr="00EC34F8" w:rsidRDefault="00EC34F8" w:rsidP="00EC34F8">
            <w:pPr>
              <w:spacing w:after="0" w:line="240" w:lineRule="auto"/>
              <w:jc w:val="center"/>
              <w:rPr>
                <w:rFonts w:ascii="Times New Roman" w:hAnsi="Times New Roman" w:cs="Times New Roman"/>
                <w:b/>
                <w:bCs/>
                <w:i/>
                <w:iCs/>
                <w:sz w:val="24"/>
                <w:szCs w:val="24"/>
              </w:rPr>
            </w:pPr>
            <w:r w:rsidRPr="00EC34F8">
              <w:rPr>
                <w:rFonts w:ascii="Times New Roman" w:hAnsi="Times New Roman" w:cs="Times New Roman"/>
                <w:b/>
                <w:bCs/>
                <w:i/>
                <w:iCs/>
                <w:sz w:val="24"/>
                <w:szCs w:val="24"/>
              </w:rPr>
              <w:t>19</w:t>
            </w:r>
          </w:p>
        </w:tc>
        <w:tc>
          <w:tcPr>
            <w:tcW w:w="3515" w:type="dxa"/>
            <w:tcBorders>
              <w:top w:val="nil"/>
              <w:left w:val="nil"/>
              <w:bottom w:val="single" w:sz="4" w:space="0" w:color="auto"/>
              <w:right w:val="single" w:sz="4" w:space="0" w:color="auto"/>
            </w:tcBorders>
            <w:shd w:val="clear" w:color="auto" w:fill="auto"/>
            <w:vAlign w:val="center"/>
          </w:tcPr>
          <w:p w14:paraId="3DAA63A7"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246,992</w:t>
            </w:r>
          </w:p>
        </w:tc>
        <w:tc>
          <w:tcPr>
            <w:tcW w:w="3515" w:type="dxa"/>
            <w:tcBorders>
              <w:top w:val="nil"/>
              <w:left w:val="nil"/>
              <w:bottom w:val="single" w:sz="4" w:space="0" w:color="auto"/>
              <w:right w:val="single" w:sz="4" w:space="0" w:color="auto"/>
            </w:tcBorders>
            <w:shd w:val="clear" w:color="auto" w:fill="auto"/>
            <w:vAlign w:val="center"/>
          </w:tcPr>
          <w:p w14:paraId="4CBDD8DB"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250,531</w:t>
            </w:r>
          </w:p>
        </w:tc>
        <w:tc>
          <w:tcPr>
            <w:tcW w:w="3515" w:type="dxa"/>
            <w:tcBorders>
              <w:top w:val="nil"/>
              <w:left w:val="nil"/>
              <w:bottom w:val="single" w:sz="4" w:space="0" w:color="auto"/>
              <w:right w:val="single" w:sz="4" w:space="0" w:color="auto"/>
            </w:tcBorders>
            <w:shd w:val="clear" w:color="auto" w:fill="auto"/>
            <w:vAlign w:val="center"/>
          </w:tcPr>
          <w:p w14:paraId="2A352592"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246,957</w:t>
            </w:r>
          </w:p>
        </w:tc>
        <w:tc>
          <w:tcPr>
            <w:tcW w:w="3515" w:type="dxa"/>
            <w:tcBorders>
              <w:top w:val="nil"/>
              <w:left w:val="nil"/>
              <w:bottom w:val="single" w:sz="4" w:space="0" w:color="auto"/>
              <w:right w:val="single" w:sz="4" w:space="0" w:color="auto"/>
            </w:tcBorders>
            <w:shd w:val="clear" w:color="auto" w:fill="auto"/>
            <w:vAlign w:val="center"/>
            <w:hideMark/>
          </w:tcPr>
          <w:p w14:paraId="53EF2DFA"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249,302</w:t>
            </w:r>
          </w:p>
        </w:tc>
      </w:tr>
      <w:tr w:rsidR="00EC34F8" w:rsidRPr="00EC34F8" w14:paraId="226568FC" w14:textId="77777777" w:rsidTr="00624388">
        <w:trPr>
          <w:trHeight w:val="34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195B27A" w14:textId="77777777" w:rsidR="00EC34F8" w:rsidRPr="00EC34F8" w:rsidRDefault="00EC34F8" w:rsidP="00EC34F8">
            <w:pPr>
              <w:spacing w:after="0" w:line="240" w:lineRule="auto"/>
              <w:jc w:val="center"/>
              <w:rPr>
                <w:rFonts w:ascii="Times New Roman" w:hAnsi="Times New Roman" w:cs="Times New Roman"/>
                <w:b/>
                <w:bCs/>
                <w:i/>
                <w:iCs/>
                <w:sz w:val="24"/>
                <w:szCs w:val="24"/>
              </w:rPr>
            </w:pPr>
            <w:r w:rsidRPr="00EC34F8">
              <w:rPr>
                <w:rFonts w:ascii="Times New Roman" w:hAnsi="Times New Roman" w:cs="Times New Roman"/>
                <w:b/>
                <w:bCs/>
                <w:i/>
                <w:iCs/>
                <w:sz w:val="24"/>
                <w:szCs w:val="24"/>
              </w:rPr>
              <w:t>20</w:t>
            </w:r>
          </w:p>
        </w:tc>
        <w:tc>
          <w:tcPr>
            <w:tcW w:w="3515" w:type="dxa"/>
            <w:tcBorders>
              <w:top w:val="nil"/>
              <w:left w:val="nil"/>
              <w:bottom w:val="single" w:sz="4" w:space="0" w:color="auto"/>
              <w:right w:val="single" w:sz="4" w:space="0" w:color="auto"/>
            </w:tcBorders>
            <w:shd w:val="clear" w:color="auto" w:fill="auto"/>
            <w:vAlign w:val="center"/>
          </w:tcPr>
          <w:p w14:paraId="66ECA4AC"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250,156</w:t>
            </w:r>
          </w:p>
        </w:tc>
        <w:tc>
          <w:tcPr>
            <w:tcW w:w="3515" w:type="dxa"/>
            <w:tcBorders>
              <w:top w:val="nil"/>
              <w:left w:val="nil"/>
              <w:bottom w:val="single" w:sz="4" w:space="0" w:color="auto"/>
              <w:right w:val="single" w:sz="4" w:space="0" w:color="auto"/>
            </w:tcBorders>
            <w:shd w:val="clear" w:color="auto" w:fill="auto"/>
            <w:vAlign w:val="center"/>
          </w:tcPr>
          <w:p w14:paraId="1F7636B9"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253,115</w:t>
            </w:r>
          </w:p>
        </w:tc>
        <w:tc>
          <w:tcPr>
            <w:tcW w:w="3515" w:type="dxa"/>
            <w:tcBorders>
              <w:top w:val="nil"/>
              <w:left w:val="nil"/>
              <w:bottom w:val="single" w:sz="4" w:space="0" w:color="auto"/>
              <w:right w:val="single" w:sz="4" w:space="0" w:color="auto"/>
            </w:tcBorders>
            <w:shd w:val="clear" w:color="auto" w:fill="auto"/>
            <w:vAlign w:val="center"/>
          </w:tcPr>
          <w:p w14:paraId="151E2D27"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248,799</w:t>
            </w:r>
          </w:p>
        </w:tc>
        <w:tc>
          <w:tcPr>
            <w:tcW w:w="3515" w:type="dxa"/>
            <w:tcBorders>
              <w:top w:val="nil"/>
              <w:left w:val="nil"/>
              <w:bottom w:val="single" w:sz="4" w:space="0" w:color="auto"/>
              <w:right w:val="single" w:sz="4" w:space="0" w:color="auto"/>
            </w:tcBorders>
            <w:shd w:val="clear" w:color="auto" w:fill="auto"/>
            <w:vAlign w:val="center"/>
            <w:hideMark/>
          </w:tcPr>
          <w:p w14:paraId="41B6F1C2" w14:textId="77777777" w:rsidR="00EC34F8" w:rsidRPr="00EC34F8" w:rsidRDefault="00EC34F8" w:rsidP="00EC34F8">
            <w:pPr>
              <w:spacing w:after="0" w:line="240" w:lineRule="auto"/>
              <w:jc w:val="center"/>
              <w:rPr>
                <w:rFonts w:ascii="Times New Roman" w:hAnsi="Times New Roman" w:cs="Times New Roman"/>
                <w:color w:val="000000" w:themeColor="text1"/>
                <w:sz w:val="24"/>
                <w:szCs w:val="24"/>
              </w:rPr>
            </w:pPr>
            <w:r w:rsidRPr="00EC34F8">
              <w:rPr>
                <w:rFonts w:ascii="Times New Roman" w:hAnsi="Times New Roman" w:cs="Times New Roman"/>
                <w:color w:val="000000" w:themeColor="text1"/>
                <w:sz w:val="24"/>
                <w:szCs w:val="24"/>
              </w:rPr>
              <w:t>251,760</w:t>
            </w:r>
          </w:p>
        </w:tc>
      </w:tr>
      <w:tr w:rsidR="00EC34F8" w:rsidRPr="00EC34F8" w14:paraId="728A6E4E" w14:textId="77777777" w:rsidTr="00624388">
        <w:trPr>
          <w:trHeight w:val="312"/>
        </w:trPr>
        <w:tc>
          <w:tcPr>
            <w:tcW w:w="146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779464B" w14:textId="383D1CF2" w:rsidR="00EC34F8" w:rsidRPr="00EC34F8" w:rsidRDefault="00EC34F8" w:rsidP="00EC34F8">
            <w:pPr>
              <w:spacing w:after="0" w:line="240" w:lineRule="auto"/>
              <w:jc w:val="both"/>
              <w:rPr>
                <w:rFonts w:ascii="Times New Roman" w:hAnsi="Times New Roman" w:cs="Times New Roman"/>
                <w:color w:val="000000" w:themeColor="text1"/>
                <w:sz w:val="24"/>
                <w:szCs w:val="24"/>
              </w:rPr>
            </w:pPr>
            <w:r w:rsidRPr="00B56F74">
              <w:rPr>
                <w:rFonts w:ascii="Times New Roman" w:eastAsia="Times New Roman" w:hAnsi="Times New Roman" w:cs="Times New Roman"/>
                <w:color w:val="000000" w:themeColor="text1"/>
                <w:sz w:val="24"/>
                <w:szCs w:val="24"/>
                <w:lang w:val="kk-KZ" w:eastAsia="ru-RU"/>
              </w:rPr>
              <w:t xml:space="preserve">Ескерту </w:t>
            </w:r>
            <w:r w:rsidRPr="00B56F74">
              <w:rPr>
                <w:rFonts w:ascii="Times New Roman" w:eastAsia="Calibri" w:hAnsi="Times New Roman" w:cs="Times New Roman"/>
                <w:color w:val="000000" w:themeColor="text1"/>
                <w:sz w:val="24"/>
                <w:szCs w:val="24"/>
                <w:lang w:val="kk-KZ" w:eastAsia="ru-RU"/>
              </w:rPr>
              <w:t xml:space="preserve">– </w:t>
            </w:r>
            <w:r w:rsidR="008A6DA4">
              <w:rPr>
                <w:rFonts w:ascii="Times New Roman" w:eastAsia="Calibri" w:hAnsi="Times New Roman" w:cs="Times New Roman"/>
                <w:color w:val="000000" w:themeColor="text1"/>
                <w:sz w:val="24"/>
                <w:szCs w:val="24"/>
                <w:lang w:eastAsia="ru-RU"/>
              </w:rPr>
              <w:t>[123</w:t>
            </w:r>
            <w:r w:rsidRPr="00B56F74">
              <w:rPr>
                <w:rFonts w:ascii="Times New Roman" w:eastAsia="Calibri" w:hAnsi="Times New Roman" w:cs="Times New Roman"/>
                <w:color w:val="000000" w:themeColor="text1"/>
                <w:sz w:val="24"/>
                <w:szCs w:val="24"/>
                <w:lang w:eastAsia="ru-RU"/>
              </w:rPr>
              <w:t>]</w:t>
            </w:r>
            <w:r w:rsidRPr="00B56F74">
              <w:rPr>
                <w:rFonts w:ascii="Times New Roman" w:eastAsia="Calibri" w:hAnsi="Times New Roman" w:cs="Times New Roman"/>
                <w:color w:val="000000" w:themeColor="text1"/>
                <w:sz w:val="24"/>
                <w:szCs w:val="24"/>
                <w:lang w:val="kk-KZ" w:eastAsia="ru-RU"/>
              </w:rPr>
              <w:t xml:space="preserve"> мәлімет негізінде автормен есептелді</w:t>
            </w:r>
          </w:p>
        </w:tc>
      </w:tr>
    </w:tbl>
    <w:p w14:paraId="43B695FB" w14:textId="77777777" w:rsidR="00EC34F8" w:rsidRDefault="00EC34F8" w:rsidP="00EC34F8">
      <w:pPr>
        <w:spacing w:after="0" w:line="240" w:lineRule="auto"/>
        <w:jc w:val="right"/>
        <w:rPr>
          <w:rFonts w:ascii="Times New Roman" w:hAnsi="Times New Roman" w:cs="Times New Roman"/>
          <w:sz w:val="28"/>
          <w:szCs w:val="28"/>
        </w:rPr>
      </w:pPr>
    </w:p>
    <w:p w14:paraId="4EA48A89" w14:textId="77777777" w:rsidR="00EC34F8" w:rsidRDefault="00EC34F8" w:rsidP="00EC34F8">
      <w:pPr>
        <w:spacing w:after="0" w:line="240" w:lineRule="auto"/>
        <w:ind w:firstLine="567"/>
        <w:jc w:val="both"/>
        <w:rPr>
          <w:rFonts w:ascii="Times New Roman" w:hAnsi="Times New Roman" w:cs="Times New Roman"/>
          <w:sz w:val="28"/>
          <w:szCs w:val="28"/>
        </w:rPr>
      </w:pPr>
    </w:p>
    <w:p w14:paraId="19638722" w14:textId="77777777" w:rsidR="000D641A" w:rsidRPr="00EC34F8" w:rsidRDefault="000D641A" w:rsidP="00EC34F8">
      <w:pPr>
        <w:spacing w:after="0" w:line="240" w:lineRule="auto"/>
        <w:ind w:firstLine="567"/>
        <w:jc w:val="both"/>
        <w:rPr>
          <w:rFonts w:ascii="Times New Roman" w:hAnsi="Times New Roman" w:cs="Times New Roman"/>
          <w:color w:val="000000"/>
          <w:sz w:val="28"/>
          <w:szCs w:val="28"/>
        </w:rPr>
      </w:pPr>
    </w:p>
    <w:tbl>
      <w:tblPr>
        <w:tblW w:w="14644" w:type="dxa"/>
        <w:tblInd w:w="93" w:type="dxa"/>
        <w:tblLook w:val="04A0" w:firstRow="1" w:lastRow="0" w:firstColumn="1" w:lastColumn="0" w:noHBand="0" w:noVBand="1"/>
      </w:tblPr>
      <w:tblGrid>
        <w:gridCol w:w="567"/>
        <w:gridCol w:w="6281"/>
        <w:gridCol w:w="2410"/>
        <w:gridCol w:w="2693"/>
        <w:gridCol w:w="2693"/>
      </w:tblGrid>
      <w:tr w:rsidR="00EC34F8" w:rsidRPr="00EC34F8" w14:paraId="4A5AA98E" w14:textId="77777777" w:rsidTr="00EC34F8">
        <w:trPr>
          <w:trHeight w:val="255"/>
        </w:trPr>
        <w:tc>
          <w:tcPr>
            <w:tcW w:w="567" w:type="dxa"/>
            <w:vMerge w:val="restart"/>
            <w:tcBorders>
              <w:top w:val="single" w:sz="4" w:space="0" w:color="auto"/>
              <w:left w:val="single" w:sz="4" w:space="0" w:color="auto"/>
              <w:right w:val="single" w:sz="4" w:space="0" w:color="auto"/>
            </w:tcBorders>
            <w:shd w:val="clear" w:color="auto" w:fill="auto"/>
            <w:vAlign w:val="center"/>
          </w:tcPr>
          <w:p w14:paraId="1A43E345" w14:textId="77777777" w:rsidR="00EC34F8" w:rsidRPr="00EC34F8" w:rsidRDefault="00E2595A" w:rsidP="00EC34F8">
            <w:pPr>
              <w:spacing w:after="0" w:line="240" w:lineRule="auto"/>
              <w:jc w:val="center"/>
              <w:rPr>
                <w:rFonts w:ascii="Times New Roman" w:hAnsi="Times New Roman" w:cs="Times New Roman"/>
                <w:b/>
                <w:bCs/>
                <w:sz w:val="24"/>
                <w:szCs w:val="24"/>
              </w:rPr>
            </w:pPr>
            <w:r w:rsidRPr="00E2595A">
              <w:rPr>
                <w:rFonts w:ascii="Times New Roman" w:hAnsi="Times New Roman" w:cs="Times New Roman"/>
                <w:b/>
                <w:bCs/>
                <w:sz w:val="24"/>
                <w:szCs w:val="24"/>
              </w:rPr>
              <w:t>AY</w:t>
            </w:r>
          </w:p>
        </w:tc>
        <w:tc>
          <w:tcPr>
            <w:tcW w:w="6281" w:type="dxa"/>
            <w:tcBorders>
              <w:top w:val="single" w:sz="4" w:space="0" w:color="auto"/>
              <w:left w:val="nil"/>
              <w:bottom w:val="single" w:sz="4" w:space="0" w:color="auto"/>
              <w:right w:val="single" w:sz="4" w:space="0" w:color="auto"/>
            </w:tcBorders>
            <w:vAlign w:val="center"/>
          </w:tcPr>
          <w:p w14:paraId="39727F38" w14:textId="77777777" w:rsidR="00EC34F8" w:rsidRPr="00EC34F8" w:rsidRDefault="0095590F" w:rsidP="00EC34F8">
            <w:pPr>
              <w:spacing w:after="0" w:line="240" w:lineRule="auto"/>
              <w:jc w:val="center"/>
              <w:rPr>
                <w:rFonts w:ascii="Times New Roman" w:hAnsi="Times New Roman" w:cs="Times New Roman"/>
                <w:sz w:val="24"/>
                <w:szCs w:val="24"/>
              </w:rPr>
            </w:pPr>
            <w:r w:rsidRPr="0095590F">
              <w:rPr>
                <w:rFonts w:ascii="Times New Roman" w:hAnsi="Times New Roman" w:cs="Times New Roman"/>
                <w:sz w:val="24"/>
                <w:szCs w:val="24"/>
              </w:rPr>
              <w:t>Бақылау динамикадағы регрессиялық талдау</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887672D" w14:textId="77777777" w:rsidR="00EC34F8" w:rsidRPr="00EC34F8" w:rsidRDefault="0095590F" w:rsidP="00EC34F8">
            <w:pPr>
              <w:spacing w:after="0" w:line="240" w:lineRule="auto"/>
              <w:jc w:val="center"/>
              <w:rPr>
                <w:rFonts w:ascii="Times New Roman" w:hAnsi="Times New Roman" w:cs="Times New Roman"/>
                <w:sz w:val="24"/>
                <w:szCs w:val="24"/>
              </w:rPr>
            </w:pPr>
            <w:r w:rsidRPr="0095590F">
              <w:rPr>
                <w:rFonts w:ascii="Times New Roman" w:hAnsi="Times New Roman" w:cs="Times New Roman"/>
                <w:sz w:val="24"/>
                <w:szCs w:val="24"/>
              </w:rPr>
              <w:t>Тренд әдісі</w:t>
            </w:r>
          </w:p>
        </w:tc>
        <w:tc>
          <w:tcPr>
            <w:tcW w:w="2693" w:type="dxa"/>
            <w:tcBorders>
              <w:top w:val="single" w:sz="4" w:space="0" w:color="auto"/>
              <w:left w:val="nil"/>
              <w:bottom w:val="single" w:sz="4" w:space="0" w:color="auto"/>
              <w:right w:val="single" w:sz="4" w:space="0" w:color="auto"/>
            </w:tcBorders>
            <w:vAlign w:val="center"/>
          </w:tcPr>
          <w:p w14:paraId="7D8E0F66" w14:textId="77777777" w:rsidR="00EC34F8" w:rsidRPr="00EC34F8" w:rsidRDefault="0095590F" w:rsidP="00EC34F8">
            <w:pPr>
              <w:spacing w:after="0" w:line="240" w:lineRule="auto"/>
              <w:jc w:val="center"/>
              <w:rPr>
                <w:rFonts w:ascii="Times New Roman" w:hAnsi="Times New Roman" w:cs="Times New Roman"/>
                <w:sz w:val="24"/>
                <w:szCs w:val="24"/>
              </w:rPr>
            </w:pPr>
            <w:r w:rsidRPr="0095590F">
              <w:rPr>
                <w:rFonts w:ascii="Times New Roman" w:hAnsi="Times New Roman" w:cs="Times New Roman"/>
                <w:sz w:val="24"/>
                <w:szCs w:val="24"/>
              </w:rPr>
              <w:t>Экспоненциалдық деңгейлестіру</w:t>
            </w:r>
          </w:p>
        </w:tc>
        <w:tc>
          <w:tcPr>
            <w:tcW w:w="2693" w:type="dxa"/>
            <w:tcBorders>
              <w:top w:val="single" w:sz="4" w:space="0" w:color="auto"/>
              <w:left w:val="nil"/>
              <w:bottom w:val="single" w:sz="4" w:space="0" w:color="auto"/>
              <w:right w:val="single" w:sz="4" w:space="0" w:color="auto"/>
            </w:tcBorders>
            <w:vAlign w:val="center"/>
          </w:tcPr>
          <w:p w14:paraId="4DF1A52E" w14:textId="77777777" w:rsidR="00EC34F8" w:rsidRPr="00EC34F8" w:rsidRDefault="0095590F" w:rsidP="00EC34F8">
            <w:pPr>
              <w:spacing w:after="0" w:line="240" w:lineRule="auto"/>
              <w:jc w:val="center"/>
              <w:rPr>
                <w:rFonts w:ascii="Times New Roman" w:hAnsi="Times New Roman" w:cs="Times New Roman"/>
                <w:sz w:val="24"/>
                <w:szCs w:val="24"/>
              </w:rPr>
            </w:pPr>
            <w:r w:rsidRPr="0095590F">
              <w:rPr>
                <w:rFonts w:ascii="Times New Roman" w:hAnsi="Times New Roman" w:cs="Times New Roman"/>
                <w:sz w:val="24"/>
                <w:szCs w:val="24"/>
              </w:rPr>
              <w:t>Регрессиялық талдау</w:t>
            </w:r>
          </w:p>
        </w:tc>
      </w:tr>
      <w:tr w:rsidR="00EC34F8" w:rsidRPr="00EC34F8" w14:paraId="3715B0A9" w14:textId="77777777" w:rsidTr="00EC34F8">
        <w:trPr>
          <w:trHeight w:val="164"/>
        </w:trPr>
        <w:tc>
          <w:tcPr>
            <w:tcW w:w="567" w:type="dxa"/>
            <w:vMerge/>
            <w:tcBorders>
              <w:left w:val="single" w:sz="4" w:space="0" w:color="auto"/>
              <w:right w:val="single" w:sz="4" w:space="0" w:color="auto"/>
            </w:tcBorders>
            <w:shd w:val="clear" w:color="auto" w:fill="auto"/>
            <w:vAlign w:val="center"/>
            <w:hideMark/>
          </w:tcPr>
          <w:p w14:paraId="1327903E" w14:textId="77777777" w:rsidR="00EC34F8" w:rsidRPr="00EC34F8" w:rsidRDefault="00EC34F8" w:rsidP="00EC34F8">
            <w:pPr>
              <w:spacing w:after="0" w:line="240" w:lineRule="auto"/>
              <w:jc w:val="center"/>
              <w:rPr>
                <w:rFonts w:ascii="Times New Roman" w:hAnsi="Times New Roman" w:cs="Times New Roman"/>
                <w:b/>
                <w:bCs/>
                <w:sz w:val="24"/>
                <w:szCs w:val="24"/>
              </w:rPr>
            </w:pPr>
          </w:p>
        </w:tc>
        <w:tc>
          <w:tcPr>
            <w:tcW w:w="6281" w:type="dxa"/>
            <w:tcBorders>
              <w:top w:val="single" w:sz="4" w:space="0" w:color="auto"/>
              <w:left w:val="nil"/>
              <w:bottom w:val="single" w:sz="4" w:space="0" w:color="auto"/>
              <w:right w:val="single" w:sz="4" w:space="0" w:color="auto"/>
            </w:tcBorders>
            <w:vAlign w:val="center"/>
          </w:tcPr>
          <w:p w14:paraId="6FD56453" w14:textId="77777777" w:rsidR="00EC34F8" w:rsidRPr="00EC34F8" w:rsidRDefault="00EC34F8" w:rsidP="00EC34F8">
            <w:pPr>
              <w:spacing w:after="0" w:line="240" w:lineRule="auto"/>
              <w:jc w:val="center"/>
              <w:rPr>
                <w:rFonts w:ascii="Times New Roman" w:hAnsi="Times New Roman" w:cs="Times New Roman"/>
                <w:sz w:val="24"/>
                <w:szCs w:val="24"/>
              </w:rPr>
            </w:pPr>
            <w:r w:rsidRPr="00EC34F8">
              <w:rPr>
                <w:rFonts w:ascii="Times New Roman" w:hAnsi="Times New Roman" w:cs="Times New Roman"/>
                <w:sz w:val="24"/>
                <w:szCs w:val="24"/>
              </w:rPr>
              <w:t>=201,43+2,586*t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6C121" w14:textId="77777777" w:rsidR="00EC34F8" w:rsidRPr="00EC34F8" w:rsidRDefault="00EC34F8" w:rsidP="00EC34F8">
            <w:pPr>
              <w:spacing w:after="0" w:line="240" w:lineRule="auto"/>
              <w:jc w:val="center"/>
              <w:rPr>
                <w:rFonts w:ascii="Times New Roman" w:hAnsi="Times New Roman" w:cs="Times New Roman"/>
                <w:sz w:val="24"/>
                <w:szCs w:val="24"/>
                <w:lang w:val="en-US"/>
              </w:rPr>
            </w:pPr>
            <w:r w:rsidRPr="00EC34F8">
              <w:rPr>
                <w:rFonts w:ascii="Times New Roman" w:hAnsi="Times New Roman" w:cs="Times New Roman"/>
                <w:sz w:val="24"/>
                <w:szCs w:val="24"/>
              </w:rPr>
              <w:t>=2,</w:t>
            </w:r>
            <w:r w:rsidRPr="00EC34F8">
              <w:rPr>
                <w:rFonts w:ascii="Times New Roman" w:hAnsi="Times New Roman" w:cs="Times New Roman"/>
                <w:sz w:val="24"/>
                <w:szCs w:val="24"/>
                <w:lang w:val="en-US"/>
              </w:rPr>
              <w:t>5</w:t>
            </w:r>
            <w:r w:rsidRPr="00EC34F8">
              <w:rPr>
                <w:rFonts w:ascii="Times New Roman" w:hAnsi="Times New Roman" w:cs="Times New Roman"/>
                <w:sz w:val="24"/>
                <w:szCs w:val="24"/>
              </w:rPr>
              <w:t>86*t +201,4</w:t>
            </w:r>
            <w:r w:rsidRPr="00EC34F8">
              <w:rPr>
                <w:rFonts w:ascii="Times New Roman" w:hAnsi="Times New Roman" w:cs="Times New Roman"/>
                <w:sz w:val="24"/>
                <w:szCs w:val="24"/>
                <w:lang w:val="en-US"/>
              </w:rPr>
              <w:t>3</w:t>
            </w:r>
          </w:p>
        </w:tc>
        <w:tc>
          <w:tcPr>
            <w:tcW w:w="2693" w:type="dxa"/>
            <w:tcBorders>
              <w:top w:val="single" w:sz="4" w:space="0" w:color="auto"/>
              <w:left w:val="nil"/>
              <w:bottom w:val="single" w:sz="4" w:space="0" w:color="auto"/>
              <w:right w:val="single" w:sz="4" w:space="0" w:color="auto"/>
            </w:tcBorders>
            <w:vAlign w:val="center"/>
          </w:tcPr>
          <w:p w14:paraId="2EDC0E4B" w14:textId="77777777" w:rsidR="00EC34F8" w:rsidRPr="00EC34F8" w:rsidRDefault="00EC34F8" w:rsidP="00EC34F8">
            <w:pPr>
              <w:spacing w:after="0" w:line="240" w:lineRule="auto"/>
              <w:jc w:val="center"/>
              <w:rPr>
                <w:rFonts w:ascii="Times New Roman" w:hAnsi="Times New Roman" w:cs="Times New Roman"/>
                <w:sz w:val="24"/>
                <w:szCs w:val="24"/>
                <w:lang w:val="en-US"/>
              </w:rPr>
            </w:pPr>
            <w:r w:rsidRPr="00EC34F8">
              <w:rPr>
                <w:rFonts w:ascii="Times New Roman" w:hAnsi="Times New Roman" w:cs="Times New Roman"/>
                <w:sz w:val="24"/>
                <w:szCs w:val="24"/>
              </w:rPr>
              <w:t>α=0,14</w:t>
            </w:r>
          </w:p>
        </w:tc>
        <w:tc>
          <w:tcPr>
            <w:tcW w:w="2693" w:type="dxa"/>
            <w:tcBorders>
              <w:top w:val="single" w:sz="4" w:space="0" w:color="auto"/>
              <w:left w:val="nil"/>
              <w:bottom w:val="single" w:sz="4" w:space="0" w:color="auto"/>
              <w:right w:val="single" w:sz="4" w:space="0" w:color="auto"/>
            </w:tcBorders>
            <w:vAlign w:val="center"/>
          </w:tcPr>
          <w:p w14:paraId="4B1D1E06" w14:textId="77777777" w:rsidR="00EC34F8" w:rsidRPr="00EC34F8" w:rsidRDefault="00EC34F8" w:rsidP="00EC34F8">
            <w:pPr>
              <w:spacing w:after="0" w:line="240" w:lineRule="auto"/>
              <w:jc w:val="center"/>
              <w:rPr>
                <w:rFonts w:ascii="Times New Roman" w:hAnsi="Times New Roman" w:cs="Times New Roman"/>
                <w:sz w:val="24"/>
                <w:szCs w:val="24"/>
              </w:rPr>
            </w:pPr>
            <w:r w:rsidRPr="00EC34F8">
              <w:rPr>
                <w:rFonts w:ascii="Times New Roman" w:hAnsi="Times New Roman" w:cs="Times New Roman"/>
                <w:sz w:val="24"/>
                <w:szCs w:val="24"/>
              </w:rPr>
              <w:t>интервал=2</w:t>
            </w:r>
          </w:p>
        </w:tc>
      </w:tr>
      <w:tr w:rsidR="00EC34F8" w:rsidRPr="00EC34F8" w14:paraId="2D00DCDD" w14:textId="77777777" w:rsidTr="00EC34F8">
        <w:trPr>
          <w:trHeight w:val="748"/>
        </w:trPr>
        <w:tc>
          <w:tcPr>
            <w:tcW w:w="567" w:type="dxa"/>
            <w:vMerge/>
            <w:tcBorders>
              <w:left w:val="single" w:sz="4" w:space="0" w:color="auto"/>
              <w:bottom w:val="single" w:sz="4" w:space="0" w:color="auto"/>
              <w:right w:val="single" w:sz="4" w:space="0" w:color="auto"/>
            </w:tcBorders>
            <w:vAlign w:val="center"/>
            <w:hideMark/>
          </w:tcPr>
          <w:p w14:paraId="56270D1F" w14:textId="77777777" w:rsidR="00EC34F8" w:rsidRPr="00EC34F8" w:rsidRDefault="00EC34F8" w:rsidP="00EC34F8">
            <w:pPr>
              <w:spacing w:after="0" w:line="240" w:lineRule="auto"/>
              <w:rPr>
                <w:rFonts w:ascii="Times New Roman" w:hAnsi="Times New Roman" w:cs="Times New Roman"/>
                <w:b/>
                <w:bCs/>
                <w:sz w:val="24"/>
                <w:szCs w:val="24"/>
              </w:rPr>
            </w:pPr>
          </w:p>
        </w:tc>
        <w:tc>
          <w:tcPr>
            <w:tcW w:w="6281" w:type="dxa"/>
            <w:tcBorders>
              <w:top w:val="single" w:sz="4" w:space="0" w:color="auto"/>
              <w:left w:val="nil"/>
              <w:bottom w:val="single" w:sz="4" w:space="0" w:color="auto"/>
              <w:right w:val="single" w:sz="4" w:space="0" w:color="auto"/>
            </w:tcBorders>
            <w:vAlign w:val="center"/>
          </w:tcPr>
          <w:p w14:paraId="332F5446" w14:textId="77777777" w:rsidR="0095590F" w:rsidRDefault="00EC34F8" w:rsidP="00EC34F8">
            <w:pPr>
              <w:spacing w:after="0" w:line="240" w:lineRule="auto"/>
              <w:jc w:val="center"/>
              <w:rPr>
                <w:rFonts w:ascii="Times New Roman" w:hAnsi="Times New Roman" w:cs="Times New Roman"/>
                <w:sz w:val="24"/>
                <w:szCs w:val="24"/>
              </w:rPr>
            </w:pPr>
            <w:r w:rsidRPr="00EC34F8">
              <w:rPr>
                <w:rFonts w:ascii="Times New Roman" w:hAnsi="Times New Roman" w:cs="Times New Roman"/>
                <w:sz w:val="24"/>
                <w:szCs w:val="24"/>
                <w:lang w:val="en-US"/>
              </w:rPr>
              <w:t>R</w:t>
            </w:r>
            <w:r w:rsidRPr="00EC34F8">
              <w:rPr>
                <w:rFonts w:ascii="Times New Roman" w:hAnsi="Times New Roman" w:cs="Times New Roman"/>
                <w:sz w:val="24"/>
                <w:szCs w:val="24"/>
                <w:vertAlign w:val="superscript"/>
              </w:rPr>
              <w:t xml:space="preserve">2 </w:t>
            </w:r>
            <w:r w:rsidRPr="00EC34F8">
              <w:rPr>
                <w:rFonts w:ascii="Times New Roman" w:hAnsi="Times New Roman" w:cs="Times New Roman"/>
                <w:sz w:val="24"/>
                <w:szCs w:val="24"/>
              </w:rPr>
              <w:t xml:space="preserve">=0,456; </w:t>
            </w:r>
            <w:r w:rsidRPr="00EC34F8">
              <w:rPr>
                <w:rFonts w:ascii="Times New Roman" w:hAnsi="Times New Roman" w:cs="Times New Roman"/>
                <w:sz w:val="24"/>
                <w:szCs w:val="24"/>
                <w:lang w:val="en-US"/>
              </w:rPr>
              <w:t>F</w:t>
            </w:r>
            <w:r w:rsidRPr="00EC34F8">
              <w:rPr>
                <w:rFonts w:ascii="Times New Roman" w:hAnsi="Times New Roman" w:cs="Times New Roman"/>
                <w:sz w:val="24"/>
                <w:szCs w:val="24"/>
              </w:rPr>
              <w:t xml:space="preserve">-Фишера=11,712; </w:t>
            </w:r>
            <w:r w:rsidR="0095590F" w:rsidRPr="0095590F">
              <w:rPr>
                <w:rFonts w:ascii="Times New Roman" w:hAnsi="Times New Roman" w:cs="Times New Roman"/>
                <w:sz w:val="24"/>
                <w:szCs w:val="24"/>
              </w:rPr>
              <w:t>F маңыздылығы</w:t>
            </w:r>
            <w:r w:rsidRPr="00EC34F8">
              <w:rPr>
                <w:rFonts w:ascii="Times New Roman" w:hAnsi="Times New Roman" w:cs="Times New Roman"/>
                <w:sz w:val="24"/>
                <w:szCs w:val="24"/>
              </w:rPr>
              <w:t xml:space="preserve">=0,00413; </w:t>
            </w:r>
          </w:p>
          <w:p w14:paraId="39C0DE7E" w14:textId="77777777" w:rsidR="00C633F6" w:rsidRDefault="00EC34F8" w:rsidP="0095590F">
            <w:pPr>
              <w:spacing w:after="0" w:line="240" w:lineRule="auto"/>
              <w:jc w:val="center"/>
              <w:rPr>
                <w:rFonts w:ascii="Times New Roman" w:hAnsi="Times New Roman" w:cs="Times New Roman"/>
                <w:sz w:val="24"/>
                <w:szCs w:val="24"/>
              </w:rPr>
            </w:pPr>
            <w:r w:rsidRPr="00EC34F8">
              <w:rPr>
                <w:rFonts w:ascii="Times New Roman" w:hAnsi="Times New Roman" w:cs="Times New Roman"/>
                <w:sz w:val="24"/>
                <w:szCs w:val="24"/>
                <w:lang w:val="en-US"/>
              </w:rPr>
              <w:t>P</w:t>
            </w:r>
            <w:r w:rsidR="0095590F">
              <w:rPr>
                <w:rFonts w:ascii="Times New Roman" w:hAnsi="Times New Roman" w:cs="Times New Roman"/>
                <w:sz w:val="24"/>
                <w:szCs w:val="24"/>
              </w:rPr>
              <w:t>-Стьюдент</w:t>
            </w:r>
            <w:r w:rsidRPr="00EC34F8">
              <w:rPr>
                <w:rFonts w:ascii="Times New Roman" w:hAnsi="Times New Roman" w:cs="Times New Roman"/>
                <w:sz w:val="24"/>
                <w:szCs w:val="24"/>
              </w:rPr>
              <w:t xml:space="preserve"> (</w:t>
            </w:r>
            <w:r w:rsidR="00E2595A" w:rsidRPr="00E2595A">
              <w:rPr>
                <w:rFonts w:ascii="Times New Roman" w:hAnsi="Times New Roman" w:cs="Times New Roman"/>
                <w:sz w:val="24"/>
                <w:szCs w:val="24"/>
              </w:rPr>
              <w:t>AY</w:t>
            </w:r>
            <w:r w:rsidRPr="00EC34F8">
              <w:rPr>
                <w:rFonts w:ascii="Times New Roman" w:hAnsi="Times New Roman" w:cs="Times New Roman"/>
                <w:sz w:val="24"/>
                <w:szCs w:val="24"/>
              </w:rPr>
              <w:t xml:space="preserve">)=27,567; </w:t>
            </w:r>
            <w:r w:rsidRPr="00EC34F8">
              <w:rPr>
                <w:rFonts w:ascii="Times New Roman" w:hAnsi="Times New Roman" w:cs="Times New Roman"/>
                <w:sz w:val="24"/>
                <w:szCs w:val="24"/>
                <w:lang w:val="en-US"/>
              </w:rPr>
              <w:t>P</w:t>
            </w:r>
            <w:r w:rsidRPr="00EC34F8">
              <w:rPr>
                <w:rFonts w:ascii="Times New Roman" w:hAnsi="Times New Roman" w:cs="Times New Roman"/>
                <w:sz w:val="24"/>
                <w:szCs w:val="24"/>
              </w:rPr>
              <w:t>-</w:t>
            </w:r>
            <w:r w:rsidR="0095590F">
              <w:rPr>
                <w:rFonts w:ascii="Times New Roman" w:hAnsi="Times New Roman" w:cs="Times New Roman"/>
                <w:sz w:val="24"/>
                <w:szCs w:val="24"/>
                <w:lang w:val="kk-KZ"/>
              </w:rPr>
              <w:t>мәні</w:t>
            </w:r>
            <w:r w:rsidRPr="00EC34F8">
              <w:rPr>
                <w:rFonts w:ascii="Times New Roman" w:hAnsi="Times New Roman" w:cs="Times New Roman"/>
                <w:sz w:val="24"/>
                <w:szCs w:val="24"/>
              </w:rPr>
              <w:t xml:space="preserve"> (А)=1,3383Е-13; </w:t>
            </w:r>
          </w:p>
          <w:p w14:paraId="3724522E" w14:textId="77777777" w:rsidR="00EC34F8" w:rsidRPr="00EC34F8" w:rsidRDefault="00EC34F8" w:rsidP="0095590F">
            <w:pPr>
              <w:spacing w:after="0" w:line="240" w:lineRule="auto"/>
              <w:jc w:val="center"/>
              <w:rPr>
                <w:rFonts w:ascii="Times New Roman" w:hAnsi="Times New Roman" w:cs="Times New Roman"/>
                <w:sz w:val="24"/>
                <w:szCs w:val="24"/>
              </w:rPr>
            </w:pPr>
            <w:r w:rsidRPr="00EC34F8">
              <w:rPr>
                <w:rFonts w:ascii="Times New Roman" w:hAnsi="Times New Roman" w:cs="Times New Roman"/>
                <w:sz w:val="24"/>
                <w:szCs w:val="24"/>
                <w:lang w:val="en-US"/>
              </w:rPr>
              <w:t>P</w:t>
            </w:r>
            <w:r w:rsidR="0095590F">
              <w:rPr>
                <w:rFonts w:ascii="Times New Roman" w:hAnsi="Times New Roman" w:cs="Times New Roman"/>
                <w:sz w:val="24"/>
                <w:szCs w:val="24"/>
              </w:rPr>
              <w:t>-Стьюдент</w:t>
            </w:r>
            <w:r w:rsidRPr="00EC34F8">
              <w:rPr>
                <w:rFonts w:ascii="Times New Roman" w:hAnsi="Times New Roman" w:cs="Times New Roman"/>
                <w:sz w:val="24"/>
                <w:szCs w:val="24"/>
              </w:rPr>
              <w:t xml:space="preserve"> (</w:t>
            </w:r>
            <w:r w:rsidRPr="00EC34F8">
              <w:rPr>
                <w:rFonts w:ascii="Times New Roman" w:hAnsi="Times New Roman" w:cs="Times New Roman"/>
                <w:sz w:val="24"/>
                <w:szCs w:val="24"/>
                <w:lang w:val="en-US"/>
              </w:rPr>
              <w:t>t</w:t>
            </w:r>
            <w:r w:rsidRPr="00EC34F8">
              <w:rPr>
                <w:rFonts w:ascii="Times New Roman" w:hAnsi="Times New Roman" w:cs="Times New Roman"/>
                <w:sz w:val="24"/>
                <w:szCs w:val="24"/>
              </w:rPr>
              <w:t xml:space="preserve">)=3,4229; </w:t>
            </w:r>
            <w:r w:rsidRPr="00EC34F8">
              <w:rPr>
                <w:rFonts w:ascii="Times New Roman" w:hAnsi="Times New Roman" w:cs="Times New Roman"/>
                <w:sz w:val="24"/>
                <w:szCs w:val="24"/>
                <w:lang w:val="en-US"/>
              </w:rPr>
              <w:t>P</w:t>
            </w:r>
            <w:r w:rsidRPr="00EC34F8">
              <w:rPr>
                <w:rFonts w:ascii="Times New Roman" w:hAnsi="Times New Roman" w:cs="Times New Roman"/>
                <w:sz w:val="24"/>
                <w:szCs w:val="24"/>
              </w:rPr>
              <w:t>-</w:t>
            </w:r>
            <w:r w:rsidR="0095590F">
              <w:rPr>
                <w:rFonts w:ascii="Times New Roman" w:hAnsi="Times New Roman" w:cs="Times New Roman"/>
                <w:sz w:val="24"/>
                <w:szCs w:val="24"/>
                <w:lang w:val="kk-KZ"/>
              </w:rPr>
              <w:t>мәні</w:t>
            </w:r>
            <w:r w:rsidRPr="00EC34F8">
              <w:rPr>
                <w:rFonts w:ascii="Times New Roman" w:hAnsi="Times New Roman" w:cs="Times New Roman"/>
                <w:sz w:val="24"/>
                <w:szCs w:val="24"/>
              </w:rPr>
              <w:t xml:space="preserve"> (</w:t>
            </w:r>
            <w:r w:rsidRPr="00EC34F8">
              <w:rPr>
                <w:rFonts w:ascii="Times New Roman" w:hAnsi="Times New Roman" w:cs="Times New Roman"/>
                <w:sz w:val="24"/>
                <w:szCs w:val="24"/>
                <w:lang w:val="en-US"/>
              </w:rPr>
              <w:t>t</w:t>
            </w:r>
            <w:r w:rsidRPr="00EC34F8">
              <w:rPr>
                <w:rFonts w:ascii="Times New Roman" w:hAnsi="Times New Roman" w:cs="Times New Roman"/>
                <w:sz w:val="24"/>
                <w:szCs w:val="24"/>
              </w:rPr>
              <w:t>) = 0,00413</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771705A" w14:textId="77777777" w:rsidR="00EC34F8" w:rsidRPr="00EC34F8" w:rsidRDefault="00EC34F8" w:rsidP="00EC34F8">
            <w:pPr>
              <w:spacing w:after="0" w:line="240" w:lineRule="auto"/>
              <w:jc w:val="center"/>
              <w:rPr>
                <w:rFonts w:ascii="Times New Roman" w:hAnsi="Times New Roman" w:cs="Times New Roman"/>
                <w:color w:val="000000"/>
                <w:sz w:val="24"/>
                <w:szCs w:val="24"/>
                <w:lang w:val="en-US"/>
              </w:rPr>
            </w:pPr>
            <w:r w:rsidRPr="00EC34F8">
              <w:rPr>
                <w:rFonts w:ascii="Times New Roman" w:hAnsi="Times New Roman" w:cs="Times New Roman"/>
                <w:color w:val="000000"/>
                <w:sz w:val="24"/>
                <w:szCs w:val="24"/>
              </w:rPr>
              <w:t>R² = 0,456</w:t>
            </w:r>
          </w:p>
        </w:tc>
        <w:tc>
          <w:tcPr>
            <w:tcW w:w="2693" w:type="dxa"/>
            <w:tcBorders>
              <w:top w:val="single" w:sz="4" w:space="0" w:color="auto"/>
              <w:left w:val="nil"/>
              <w:bottom w:val="single" w:sz="4" w:space="0" w:color="auto"/>
              <w:right w:val="single" w:sz="4" w:space="0" w:color="auto"/>
            </w:tcBorders>
            <w:vAlign w:val="center"/>
          </w:tcPr>
          <w:p w14:paraId="25EFE4AB" w14:textId="77777777" w:rsidR="00EC34F8" w:rsidRPr="00EC34F8" w:rsidRDefault="000D641A" w:rsidP="00EC34F8">
            <w:pPr>
              <w:spacing w:after="0" w:line="240" w:lineRule="auto"/>
              <w:jc w:val="center"/>
              <w:rPr>
                <w:rFonts w:ascii="Times New Roman" w:hAnsi="Times New Roman" w:cs="Times New Roman"/>
                <w:sz w:val="24"/>
                <w:szCs w:val="24"/>
              </w:rPr>
            </w:pPr>
            <w:r w:rsidRPr="000D641A">
              <w:rPr>
                <w:rFonts w:ascii="Times New Roman" w:hAnsi="Times New Roman" w:cs="Times New Roman"/>
                <w:sz w:val="24"/>
                <w:szCs w:val="24"/>
              </w:rPr>
              <w:t>орташа стандартты ауытқу</w:t>
            </w:r>
            <w:r w:rsidR="00EC34F8" w:rsidRPr="00EC34F8">
              <w:rPr>
                <w:rFonts w:ascii="Times New Roman" w:hAnsi="Times New Roman" w:cs="Times New Roman"/>
                <w:sz w:val="24"/>
                <w:szCs w:val="24"/>
              </w:rPr>
              <w:t xml:space="preserve"> = 0,059018</w:t>
            </w:r>
          </w:p>
        </w:tc>
        <w:tc>
          <w:tcPr>
            <w:tcW w:w="2693" w:type="dxa"/>
            <w:tcBorders>
              <w:top w:val="single" w:sz="4" w:space="0" w:color="auto"/>
              <w:left w:val="nil"/>
              <w:bottom w:val="single" w:sz="4" w:space="0" w:color="auto"/>
              <w:right w:val="single" w:sz="4" w:space="0" w:color="auto"/>
            </w:tcBorders>
            <w:vAlign w:val="center"/>
          </w:tcPr>
          <w:p w14:paraId="7F2441E5" w14:textId="77777777" w:rsidR="00EC34F8" w:rsidRPr="00EC34F8" w:rsidRDefault="000D641A" w:rsidP="00EC34F8">
            <w:pPr>
              <w:spacing w:after="0" w:line="240" w:lineRule="auto"/>
              <w:jc w:val="center"/>
              <w:rPr>
                <w:rFonts w:ascii="Times New Roman" w:hAnsi="Times New Roman" w:cs="Times New Roman"/>
                <w:sz w:val="24"/>
                <w:szCs w:val="24"/>
              </w:rPr>
            </w:pPr>
            <w:r w:rsidRPr="000D641A">
              <w:rPr>
                <w:rFonts w:ascii="Times New Roman" w:hAnsi="Times New Roman" w:cs="Times New Roman"/>
                <w:sz w:val="24"/>
                <w:szCs w:val="24"/>
              </w:rPr>
              <w:t>орташа стандартты ауытқу</w:t>
            </w:r>
            <w:r w:rsidR="00EC34F8" w:rsidRPr="00EC34F8">
              <w:rPr>
                <w:rFonts w:ascii="Times New Roman" w:hAnsi="Times New Roman" w:cs="Times New Roman"/>
                <w:sz w:val="24"/>
                <w:szCs w:val="24"/>
              </w:rPr>
              <w:t xml:space="preserve"> = 0,02627</w:t>
            </w:r>
          </w:p>
        </w:tc>
      </w:tr>
      <w:tr w:rsidR="00EC34F8" w:rsidRPr="00EC34F8" w14:paraId="7083FEDF" w14:textId="77777777" w:rsidTr="00624388">
        <w:trPr>
          <w:trHeight w:val="28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525C8B4" w14:textId="77777777" w:rsidR="00EC34F8" w:rsidRPr="00EC34F8" w:rsidRDefault="00EC34F8" w:rsidP="00EC34F8">
            <w:pPr>
              <w:spacing w:after="0" w:line="240" w:lineRule="auto"/>
              <w:jc w:val="center"/>
              <w:rPr>
                <w:rFonts w:ascii="Times New Roman" w:hAnsi="Times New Roman" w:cs="Times New Roman"/>
                <w:bCs/>
                <w:iCs/>
                <w:sz w:val="24"/>
                <w:szCs w:val="24"/>
              </w:rPr>
            </w:pPr>
            <w:r w:rsidRPr="00EC34F8">
              <w:rPr>
                <w:rFonts w:ascii="Times New Roman" w:hAnsi="Times New Roman" w:cs="Times New Roman"/>
                <w:bCs/>
                <w:iCs/>
                <w:sz w:val="24"/>
                <w:szCs w:val="24"/>
              </w:rPr>
              <w:t>17</w:t>
            </w:r>
          </w:p>
        </w:tc>
        <w:tc>
          <w:tcPr>
            <w:tcW w:w="6281" w:type="dxa"/>
            <w:tcBorders>
              <w:top w:val="single" w:sz="4" w:space="0" w:color="auto"/>
              <w:left w:val="nil"/>
              <w:bottom w:val="single" w:sz="4" w:space="0" w:color="auto"/>
              <w:right w:val="single" w:sz="4" w:space="0" w:color="auto"/>
            </w:tcBorders>
            <w:vAlign w:val="center"/>
          </w:tcPr>
          <w:p w14:paraId="659160A1" w14:textId="77777777" w:rsidR="00EC34F8" w:rsidRPr="00EC34F8" w:rsidRDefault="00EC34F8" w:rsidP="00EC34F8">
            <w:pPr>
              <w:spacing w:after="0" w:line="240" w:lineRule="auto"/>
              <w:jc w:val="center"/>
              <w:rPr>
                <w:rFonts w:ascii="Times New Roman" w:hAnsi="Times New Roman" w:cs="Times New Roman"/>
                <w:sz w:val="24"/>
                <w:szCs w:val="24"/>
              </w:rPr>
            </w:pPr>
            <w:r w:rsidRPr="00EC34F8">
              <w:rPr>
                <w:rFonts w:ascii="Times New Roman" w:hAnsi="Times New Roman" w:cs="Times New Roman"/>
                <w:sz w:val="24"/>
                <w:szCs w:val="24"/>
              </w:rPr>
              <w:t>245,46</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1534E605" w14:textId="77777777" w:rsidR="00EC34F8" w:rsidRPr="00EC34F8" w:rsidRDefault="00EC34F8" w:rsidP="00EC34F8">
            <w:pPr>
              <w:spacing w:after="0" w:line="240" w:lineRule="auto"/>
              <w:jc w:val="center"/>
              <w:rPr>
                <w:rFonts w:ascii="Times New Roman" w:hAnsi="Times New Roman" w:cs="Times New Roman"/>
                <w:sz w:val="24"/>
                <w:szCs w:val="24"/>
              </w:rPr>
            </w:pPr>
            <w:r w:rsidRPr="00EC34F8">
              <w:rPr>
                <w:rFonts w:ascii="Times New Roman" w:hAnsi="Times New Roman" w:cs="Times New Roman"/>
                <w:sz w:val="24"/>
                <w:szCs w:val="24"/>
              </w:rPr>
              <w:t>245,392</w:t>
            </w:r>
          </w:p>
        </w:tc>
        <w:tc>
          <w:tcPr>
            <w:tcW w:w="2693" w:type="dxa"/>
            <w:tcBorders>
              <w:top w:val="single" w:sz="4" w:space="0" w:color="auto"/>
              <w:left w:val="nil"/>
              <w:bottom w:val="single" w:sz="4" w:space="0" w:color="auto"/>
              <w:right w:val="single" w:sz="4" w:space="0" w:color="auto"/>
            </w:tcBorders>
            <w:vAlign w:val="center"/>
          </w:tcPr>
          <w:p w14:paraId="29690604" w14:textId="77777777" w:rsidR="00EC34F8" w:rsidRPr="00EC34F8" w:rsidRDefault="00EC34F8" w:rsidP="00EC34F8">
            <w:pPr>
              <w:spacing w:after="0" w:line="240" w:lineRule="auto"/>
              <w:jc w:val="center"/>
              <w:rPr>
                <w:rFonts w:ascii="Times New Roman" w:hAnsi="Times New Roman" w:cs="Times New Roman"/>
                <w:sz w:val="24"/>
                <w:szCs w:val="24"/>
              </w:rPr>
            </w:pPr>
            <w:r w:rsidRPr="00EC34F8">
              <w:rPr>
                <w:rFonts w:ascii="Times New Roman" w:hAnsi="Times New Roman" w:cs="Times New Roman"/>
                <w:sz w:val="24"/>
                <w:szCs w:val="24"/>
              </w:rPr>
              <w:t>248,478</w:t>
            </w:r>
          </w:p>
        </w:tc>
        <w:tc>
          <w:tcPr>
            <w:tcW w:w="2693" w:type="dxa"/>
            <w:tcBorders>
              <w:top w:val="single" w:sz="4" w:space="0" w:color="auto"/>
              <w:left w:val="nil"/>
              <w:bottom w:val="single" w:sz="4" w:space="0" w:color="auto"/>
              <w:right w:val="single" w:sz="4" w:space="0" w:color="auto"/>
            </w:tcBorders>
            <w:vAlign w:val="center"/>
          </w:tcPr>
          <w:p w14:paraId="3D1883C5" w14:textId="77777777" w:rsidR="00EC34F8" w:rsidRPr="00EC34F8" w:rsidRDefault="00EC34F8" w:rsidP="00EC34F8">
            <w:pPr>
              <w:spacing w:after="0" w:line="240" w:lineRule="auto"/>
              <w:jc w:val="center"/>
              <w:rPr>
                <w:rFonts w:ascii="Times New Roman" w:hAnsi="Times New Roman" w:cs="Times New Roman"/>
                <w:b/>
                <w:bCs/>
                <w:i/>
                <w:iCs/>
                <w:color w:val="000000"/>
                <w:sz w:val="24"/>
                <w:szCs w:val="24"/>
              </w:rPr>
            </w:pPr>
            <w:r w:rsidRPr="00EC34F8">
              <w:rPr>
                <w:rFonts w:ascii="Times New Roman" w:hAnsi="Times New Roman" w:cs="Times New Roman"/>
                <w:b/>
                <w:bCs/>
                <w:i/>
                <w:iCs/>
                <w:color w:val="000000"/>
                <w:sz w:val="24"/>
                <w:szCs w:val="24"/>
              </w:rPr>
              <w:t>248,65</w:t>
            </w:r>
          </w:p>
        </w:tc>
      </w:tr>
      <w:tr w:rsidR="00EC34F8" w:rsidRPr="00EC34F8" w14:paraId="1FBC413A" w14:textId="77777777" w:rsidTr="00624388">
        <w:trPr>
          <w:trHeight w:val="28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2D596D8" w14:textId="77777777" w:rsidR="00EC34F8" w:rsidRPr="00EC34F8" w:rsidRDefault="00EC34F8" w:rsidP="00EC34F8">
            <w:pPr>
              <w:spacing w:after="0" w:line="240" w:lineRule="auto"/>
              <w:jc w:val="center"/>
              <w:rPr>
                <w:rFonts w:ascii="Times New Roman" w:hAnsi="Times New Roman" w:cs="Times New Roman"/>
                <w:bCs/>
                <w:iCs/>
                <w:sz w:val="24"/>
                <w:szCs w:val="24"/>
              </w:rPr>
            </w:pPr>
            <w:r w:rsidRPr="00EC34F8">
              <w:rPr>
                <w:rFonts w:ascii="Times New Roman" w:hAnsi="Times New Roman" w:cs="Times New Roman"/>
                <w:bCs/>
                <w:iCs/>
                <w:sz w:val="24"/>
                <w:szCs w:val="24"/>
              </w:rPr>
              <w:t>18</w:t>
            </w:r>
          </w:p>
        </w:tc>
        <w:tc>
          <w:tcPr>
            <w:tcW w:w="6281" w:type="dxa"/>
            <w:tcBorders>
              <w:top w:val="single" w:sz="4" w:space="0" w:color="auto"/>
              <w:left w:val="nil"/>
              <w:bottom w:val="single" w:sz="4" w:space="0" w:color="auto"/>
              <w:right w:val="single" w:sz="4" w:space="0" w:color="auto"/>
            </w:tcBorders>
            <w:vAlign w:val="center"/>
          </w:tcPr>
          <w:p w14:paraId="27088A40" w14:textId="77777777" w:rsidR="00EC34F8" w:rsidRPr="00EC34F8" w:rsidRDefault="00EC34F8" w:rsidP="00EC34F8">
            <w:pPr>
              <w:spacing w:after="0" w:line="240" w:lineRule="auto"/>
              <w:jc w:val="center"/>
              <w:rPr>
                <w:rFonts w:ascii="Times New Roman" w:hAnsi="Times New Roman" w:cs="Times New Roman"/>
                <w:sz w:val="24"/>
                <w:szCs w:val="24"/>
              </w:rPr>
            </w:pPr>
            <w:r w:rsidRPr="00EC34F8">
              <w:rPr>
                <w:rFonts w:ascii="Times New Roman" w:hAnsi="Times New Roman" w:cs="Times New Roman"/>
                <w:sz w:val="24"/>
                <w:szCs w:val="24"/>
              </w:rPr>
              <w:t>248,05</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0DAC926B" w14:textId="77777777" w:rsidR="00EC34F8" w:rsidRPr="00EC34F8" w:rsidRDefault="00EC34F8" w:rsidP="00EC34F8">
            <w:pPr>
              <w:spacing w:after="0" w:line="240" w:lineRule="auto"/>
              <w:jc w:val="center"/>
              <w:rPr>
                <w:rFonts w:ascii="Times New Roman" w:hAnsi="Times New Roman" w:cs="Times New Roman"/>
                <w:sz w:val="24"/>
                <w:szCs w:val="24"/>
              </w:rPr>
            </w:pPr>
            <w:r w:rsidRPr="00EC34F8">
              <w:rPr>
                <w:rFonts w:ascii="Times New Roman" w:hAnsi="Times New Roman" w:cs="Times New Roman"/>
                <w:sz w:val="24"/>
                <w:szCs w:val="24"/>
              </w:rPr>
              <w:t>247,978</w:t>
            </w:r>
          </w:p>
        </w:tc>
        <w:tc>
          <w:tcPr>
            <w:tcW w:w="2693" w:type="dxa"/>
            <w:tcBorders>
              <w:top w:val="single" w:sz="4" w:space="0" w:color="auto"/>
              <w:left w:val="nil"/>
              <w:bottom w:val="single" w:sz="4" w:space="0" w:color="auto"/>
              <w:right w:val="single" w:sz="4" w:space="0" w:color="auto"/>
            </w:tcBorders>
            <w:vAlign w:val="center"/>
          </w:tcPr>
          <w:p w14:paraId="3079CC31" w14:textId="77777777" w:rsidR="00EC34F8" w:rsidRPr="00EC34F8" w:rsidRDefault="00EC34F8" w:rsidP="00EC34F8">
            <w:pPr>
              <w:spacing w:after="0" w:line="240" w:lineRule="auto"/>
              <w:jc w:val="center"/>
              <w:rPr>
                <w:rFonts w:ascii="Times New Roman" w:hAnsi="Times New Roman" w:cs="Times New Roman"/>
                <w:sz w:val="24"/>
                <w:szCs w:val="24"/>
              </w:rPr>
            </w:pPr>
            <w:r w:rsidRPr="00EC34F8">
              <w:rPr>
                <w:rFonts w:ascii="Times New Roman" w:hAnsi="Times New Roman" w:cs="Times New Roman"/>
                <w:sz w:val="24"/>
                <w:szCs w:val="24"/>
              </w:rPr>
              <w:t>245,883</w:t>
            </w:r>
          </w:p>
        </w:tc>
        <w:tc>
          <w:tcPr>
            <w:tcW w:w="2693" w:type="dxa"/>
            <w:tcBorders>
              <w:top w:val="single" w:sz="4" w:space="0" w:color="auto"/>
              <w:left w:val="nil"/>
              <w:bottom w:val="single" w:sz="4" w:space="0" w:color="auto"/>
              <w:right w:val="single" w:sz="4" w:space="0" w:color="auto"/>
            </w:tcBorders>
            <w:vAlign w:val="center"/>
          </w:tcPr>
          <w:p w14:paraId="4B9B4BEB" w14:textId="77777777" w:rsidR="00EC34F8" w:rsidRPr="00EC34F8" w:rsidRDefault="00EC34F8" w:rsidP="00EC34F8">
            <w:pPr>
              <w:spacing w:after="0" w:line="240" w:lineRule="auto"/>
              <w:jc w:val="center"/>
              <w:rPr>
                <w:rFonts w:ascii="Times New Roman" w:hAnsi="Times New Roman" w:cs="Times New Roman"/>
                <w:b/>
                <w:bCs/>
                <w:i/>
                <w:iCs/>
                <w:color w:val="000000"/>
                <w:sz w:val="24"/>
                <w:szCs w:val="24"/>
              </w:rPr>
            </w:pPr>
            <w:r w:rsidRPr="00EC34F8">
              <w:rPr>
                <w:rFonts w:ascii="Times New Roman" w:hAnsi="Times New Roman" w:cs="Times New Roman"/>
                <w:b/>
                <w:bCs/>
                <w:i/>
                <w:iCs/>
                <w:color w:val="000000"/>
                <w:sz w:val="24"/>
                <w:szCs w:val="24"/>
              </w:rPr>
              <w:t>247,60</w:t>
            </w:r>
          </w:p>
        </w:tc>
      </w:tr>
      <w:tr w:rsidR="00EC34F8" w:rsidRPr="00EC34F8" w14:paraId="523A9EA0" w14:textId="77777777" w:rsidTr="00624388">
        <w:trPr>
          <w:trHeight w:val="283"/>
        </w:trPr>
        <w:tc>
          <w:tcPr>
            <w:tcW w:w="567" w:type="dxa"/>
            <w:tcBorders>
              <w:top w:val="nil"/>
              <w:left w:val="single" w:sz="4" w:space="0" w:color="auto"/>
              <w:bottom w:val="single" w:sz="4" w:space="0" w:color="auto"/>
              <w:right w:val="single" w:sz="4" w:space="0" w:color="auto"/>
            </w:tcBorders>
            <w:shd w:val="clear" w:color="auto" w:fill="auto"/>
            <w:vAlign w:val="center"/>
          </w:tcPr>
          <w:p w14:paraId="141F1328" w14:textId="77777777" w:rsidR="00EC34F8" w:rsidRPr="00EC34F8" w:rsidRDefault="00EC34F8" w:rsidP="00EC34F8">
            <w:pPr>
              <w:spacing w:after="0" w:line="240" w:lineRule="auto"/>
              <w:jc w:val="center"/>
              <w:rPr>
                <w:rFonts w:ascii="Times New Roman" w:hAnsi="Times New Roman" w:cs="Times New Roman"/>
                <w:bCs/>
                <w:iCs/>
                <w:sz w:val="24"/>
                <w:szCs w:val="24"/>
              </w:rPr>
            </w:pPr>
            <w:r w:rsidRPr="00EC34F8">
              <w:rPr>
                <w:rFonts w:ascii="Times New Roman" w:hAnsi="Times New Roman" w:cs="Times New Roman"/>
                <w:bCs/>
                <w:iCs/>
                <w:sz w:val="24"/>
                <w:szCs w:val="24"/>
              </w:rPr>
              <w:t>19</w:t>
            </w:r>
          </w:p>
        </w:tc>
        <w:tc>
          <w:tcPr>
            <w:tcW w:w="6281" w:type="dxa"/>
            <w:tcBorders>
              <w:top w:val="single" w:sz="4" w:space="0" w:color="auto"/>
              <w:left w:val="nil"/>
              <w:bottom w:val="single" w:sz="4" w:space="0" w:color="auto"/>
              <w:right w:val="single" w:sz="4" w:space="0" w:color="auto"/>
            </w:tcBorders>
            <w:vAlign w:val="center"/>
          </w:tcPr>
          <w:p w14:paraId="072EAB25" w14:textId="77777777" w:rsidR="00EC34F8" w:rsidRPr="00EC34F8" w:rsidRDefault="00EC34F8" w:rsidP="00EC34F8">
            <w:pPr>
              <w:spacing w:after="0" w:line="240" w:lineRule="auto"/>
              <w:jc w:val="center"/>
              <w:rPr>
                <w:rFonts w:ascii="Times New Roman" w:hAnsi="Times New Roman" w:cs="Times New Roman"/>
                <w:sz w:val="24"/>
                <w:szCs w:val="24"/>
              </w:rPr>
            </w:pPr>
            <w:r w:rsidRPr="00EC34F8">
              <w:rPr>
                <w:rFonts w:ascii="Times New Roman" w:hAnsi="Times New Roman" w:cs="Times New Roman"/>
                <w:sz w:val="24"/>
                <w:szCs w:val="24"/>
              </w:rPr>
              <w:t>250,64</w:t>
            </w:r>
          </w:p>
        </w:tc>
        <w:tc>
          <w:tcPr>
            <w:tcW w:w="2410" w:type="dxa"/>
            <w:tcBorders>
              <w:top w:val="nil"/>
              <w:left w:val="single" w:sz="4" w:space="0" w:color="auto"/>
              <w:bottom w:val="single" w:sz="4" w:space="0" w:color="auto"/>
              <w:right w:val="single" w:sz="4" w:space="0" w:color="auto"/>
            </w:tcBorders>
            <w:shd w:val="clear" w:color="auto" w:fill="auto"/>
            <w:vAlign w:val="center"/>
          </w:tcPr>
          <w:p w14:paraId="2468541B" w14:textId="77777777" w:rsidR="00EC34F8" w:rsidRPr="00EC34F8" w:rsidRDefault="00EC34F8" w:rsidP="00EC34F8">
            <w:pPr>
              <w:spacing w:after="0" w:line="240" w:lineRule="auto"/>
              <w:jc w:val="center"/>
              <w:rPr>
                <w:rFonts w:ascii="Times New Roman" w:hAnsi="Times New Roman" w:cs="Times New Roman"/>
                <w:sz w:val="24"/>
                <w:szCs w:val="24"/>
              </w:rPr>
            </w:pPr>
            <w:r w:rsidRPr="00EC34F8">
              <w:rPr>
                <w:rFonts w:ascii="Times New Roman" w:hAnsi="Times New Roman" w:cs="Times New Roman"/>
                <w:sz w:val="24"/>
                <w:szCs w:val="24"/>
              </w:rPr>
              <w:t>250,564</w:t>
            </w:r>
          </w:p>
        </w:tc>
        <w:tc>
          <w:tcPr>
            <w:tcW w:w="2693" w:type="dxa"/>
            <w:tcBorders>
              <w:top w:val="single" w:sz="4" w:space="0" w:color="auto"/>
              <w:left w:val="nil"/>
              <w:bottom w:val="single" w:sz="4" w:space="0" w:color="auto"/>
              <w:right w:val="single" w:sz="4" w:space="0" w:color="auto"/>
            </w:tcBorders>
            <w:vAlign w:val="center"/>
          </w:tcPr>
          <w:p w14:paraId="516F42FC" w14:textId="77777777" w:rsidR="00EC34F8" w:rsidRPr="00EC34F8" w:rsidRDefault="00EC34F8" w:rsidP="00EC34F8">
            <w:pPr>
              <w:spacing w:after="0" w:line="240" w:lineRule="auto"/>
              <w:jc w:val="center"/>
              <w:rPr>
                <w:rFonts w:ascii="Times New Roman" w:hAnsi="Times New Roman" w:cs="Times New Roman"/>
                <w:sz w:val="24"/>
                <w:szCs w:val="24"/>
              </w:rPr>
            </w:pPr>
            <w:r w:rsidRPr="00EC34F8">
              <w:rPr>
                <w:rFonts w:ascii="Times New Roman" w:hAnsi="Times New Roman" w:cs="Times New Roman"/>
                <w:sz w:val="24"/>
                <w:szCs w:val="24"/>
              </w:rPr>
              <w:t>247,747</w:t>
            </w:r>
          </w:p>
        </w:tc>
        <w:tc>
          <w:tcPr>
            <w:tcW w:w="2693" w:type="dxa"/>
            <w:tcBorders>
              <w:top w:val="single" w:sz="4" w:space="0" w:color="auto"/>
              <w:left w:val="nil"/>
              <w:bottom w:val="single" w:sz="4" w:space="0" w:color="auto"/>
              <w:right w:val="single" w:sz="4" w:space="0" w:color="auto"/>
            </w:tcBorders>
            <w:vAlign w:val="center"/>
          </w:tcPr>
          <w:p w14:paraId="346999B6" w14:textId="77777777" w:rsidR="00EC34F8" w:rsidRPr="00EC34F8" w:rsidRDefault="00EC34F8" w:rsidP="00EC34F8">
            <w:pPr>
              <w:spacing w:after="0" w:line="240" w:lineRule="auto"/>
              <w:jc w:val="center"/>
              <w:rPr>
                <w:rFonts w:ascii="Times New Roman" w:hAnsi="Times New Roman" w:cs="Times New Roman"/>
                <w:b/>
                <w:bCs/>
                <w:i/>
                <w:iCs/>
                <w:color w:val="000000"/>
                <w:sz w:val="24"/>
                <w:szCs w:val="24"/>
              </w:rPr>
            </w:pPr>
            <w:r w:rsidRPr="00EC34F8">
              <w:rPr>
                <w:rFonts w:ascii="Times New Roman" w:hAnsi="Times New Roman" w:cs="Times New Roman"/>
                <w:b/>
                <w:bCs/>
                <w:i/>
                <w:iCs/>
                <w:color w:val="000000"/>
                <w:sz w:val="24"/>
                <w:szCs w:val="24"/>
              </w:rPr>
              <w:t>247,53</w:t>
            </w:r>
          </w:p>
        </w:tc>
      </w:tr>
      <w:tr w:rsidR="00EC34F8" w:rsidRPr="00EC34F8" w14:paraId="5FB71624" w14:textId="77777777" w:rsidTr="00624388">
        <w:trPr>
          <w:trHeight w:val="28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DE45337" w14:textId="77777777" w:rsidR="00EC34F8" w:rsidRPr="00EC34F8" w:rsidRDefault="00EC34F8" w:rsidP="00EC34F8">
            <w:pPr>
              <w:spacing w:after="0" w:line="240" w:lineRule="auto"/>
              <w:jc w:val="center"/>
              <w:rPr>
                <w:rFonts w:ascii="Times New Roman" w:hAnsi="Times New Roman" w:cs="Times New Roman"/>
                <w:bCs/>
                <w:iCs/>
                <w:sz w:val="24"/>
                <w:szCs w:val="24"/>
              </w:rPr>
            </w:pPr>
            <w:r w:rsidRPr="00EC34F8">
              <w:rPr>
                <w:rFonts w:ascii="Times New Roman" w:hAnsi="Times New Roman" w:cs="Times New Roman"/>
                <w:bCs/>
                <w:iCs/>
                <w:sz w:val="24"/>
                <w:szCs w:val="24"/>
              </w:rPr>
              <w:t>20</w:t>
            </w:r>
          </w:p>
        </w:tc>
        <w:tc>
          <w:tcPr>
            <w:tcW w:w="6281" w:type="dxa"/>
            <w:tcBorders>
              <w:top w:val="single" w:sz="4" w:space="0" w:color="auto"/>
              <w:left w:val="nil"/>
              <w:bottom w:val="single" w:sz="4" w:space="0" w:color="auto"/>
              <w:right w:val="single" w:sz="4" w:space="0" w:color="auto"/>
            </w:tcBorders>
            <w:vAlign w:val="center"/>
          </w:tcPr>
          <w:p w14:paraId="2B593ED2" w14:textId="77777777" w:rsidR="00EC34F8" w:rsidRPr="00EC34F8" w:rsidRDefault="00EC34F8" w:rsidP="00EC34F8">
            <w:pPr>
              <w:spacing w:after="0" w:line="240" w:lineRule="auto"/>
              <w:jc w:val="center"/>
              <w:rPr>
                <w:rFonts w:ascii="Times New Roman" w:hAnsi="Times New Roman" w:cs="Times New Roman"/>
                <w:sz w:val="24"/>
                <w:szCs w:val="24"/>
              </w:rPr>
            </w:pPr>
            <w:r w:rsidRPr="00EC34F8">
              <w:rPr>
                <w:rFonts w:ascii="Times New Roman" w:hAnsi="Times New Roman" w:cs="Times New Roman"/>
                <w:sz w:val="24"/>
                <w:szCs w:val="24"/>
              </w:rPr>
              <w:t>253,23</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19CBCFF7" w14:textId="77777777" w:rsidR="00EC34F8" w:rsidRPr="00EC34F8" w:rsidRDefault="00EC34F8" w:rsidP="00EC34F8">
            <w:pPr>
              <w:spacing w:after="0" w:line="240" w:lineRule="auto"/>
              <w:jc w:val="center"/>
              <w:rPr>
                <w:rFonts w:ascii="Times New Roman" w:hAnsi="Times New Roman" w:cs="Times New Roman"/>
                <w:sz w:val="24"/>
                <w:szCs w:val="24"/>
              </w:rPr>
            </w:pPr>
            <w:r w:rsidRPr="00EC34F8">
              <w:rPr>
                <w:rFonts w:ascii="Times New Roman" w:hAnsi="Times New Roman" w:cs="Times New Roman"/>
                <w:sz w:val="24"/>
                <w:szCs w:val="24"/>
              </w:rPr>
              <w:t>253,151</w:t>
            </w:r>
          </w:p>
        </w:tc>
        <w:tc>
          <w:tcPr>
            <w:tcW w:w="2693" w:type="dxa"/>
            <w:tcBorders>
              <w:top w:val="single" w:sz="4" w:space="0" w:color="auto"/>
              <w:left w:val="nil"/>
              <w:bottom w:val="single" w:sz="4" w:space="0" w:color="auto"/>
              <w:right w:val="single" w:sz="4" w:space="0" w:color="auto"/>
            </w:tcBorders>
            <w:vAlign w:val="center"/>
          </w:tcPr>
          <w:p w14:paraId="3AF5E9C2" w14:textId="77777777" w:rsidR="00EC34F8" w:rsidRPr="00EC34F8" w:rsidRDefault="00EC34F8" w:rsidP="00EC34F8">
            <w:pPr>
              <w:spacing w:after="0" w:line="240" w:lineRule="auto"/>
              <w:jc w:val="center"/>
              <w:rPr>
                <w:rFonts w:ascii="Times New Roman" w:hAnsi="Times New Roman" w:cs="Times New Roman"/>
                <w:sz w:val="24"/>
                <w:szCs w:val="24"/>
              </w:rPr>
            </w:pPr>
            <w:r w:rsidRPr="00EC34F8">
              <w:rPr>
                <w:rFonts w:ascii="Times New Roman" w:hAnsi="Times New Roman" w:cs="Times New Roman"/>
                <w:sz w:val="24"/>
                <w:szCs w:val="24"/>
              </w:rPr>
              <w:t>250,235</w:t>
            </w:r>
          </w:p>
        </w:tc>
        <w:tc>
          <w:tcPr>
            <w:tcW w:w="2693" w:type="dxa"/>
            <w:tcBorders>
              <w:top w:val="single" w:sz="4" w:space="0" w:color="auto"/>
              <w:left w:val="nil"/>
              <w:bottom w:val="single" w:sz="4" w:space="0" w:color="auto"/>
              <w:right w:val="single" w:sz="4" w:space="0" w:color="auto"/>
            </w:tcBorders>
            <w:vAlign w:val="center"/>
          </w:tcPr>
          <w:p w14:paraId="071585B5" w14:textId="77777777" w:rsidR="00EC34F8" w:rsidRPr="00EC34F8" w:rsidRDefault="00EC34F8" w:rsidP="00EC34F8">
            <w:pPr>
              <w:spacing w:after="0" w:line="240" w:lineRule="auto"/>
              <w:jc w:val="center"/>
              <w:rPr>
                <w:rFonts w:ascii="Times New Roman" w:hAnsi="Times New Roman" w:cs="Times New Roman"/>
                <w:b/>
                <w:bCs/>
                <w:i/>
                <w:iCs/>
                <w:color w:val="000000"/>
                <w:sz w:val="24"/>
                <w:szCs w:val="24"/>
              </w:rPr>
            </w:pPr>
            <w:r w:rsidRPr="00EC34F8">
              <w:rPr>
                <w:rFonts w:ascii="Times New Roman" w:hAnsi="Times New Roman" w:cs="Times New Roman"/>
                <w:b/>
                <w:bCs/>
                <w:i/>
                <w:iCs/>
                <w:color w:val="000000"/>
                <w:sz w:val="24"/>
                <w:szCs w:val="24"/>
              </w:rPr>
              <w:t>249,35</w:t>
            </w:r>
          </w:p>
        </w:tc>
      </w:tr>
      <w:tr w:rsidR="00EC34F8" w:rsidRPr="00EC34F8" w14:paraId="65AECAC0" w14:textId="77777777" w:rsidTr="00624388">
        <w:trPr>
          <w:trHeight w:val="312"/>
        </w:trPr>
        <w:tc>
          <w:tcPr>
            <w:tcW w:w="146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DD9556C" w14:textId="707A7CD5" w:rsidR="00EC34F8" w:rsidRPr="00EC34F8" w:rsidRDefault="00EC34F8" w:rsidP="00EC34F8">
            <w:pPr>
              <w:spacing w:after="0" w:line="240" w:lineRule="auto"/>
              <w:jc w:val="both"/>
              <w:rPr>
                <w:rFonts w:ascii="Times New Roman" w:hAnsi="Times New Roman" w:cs="Times New Roman"/>
                <w:bCs/>
                <w:iCs/>
                <w:color w:val="000000"/>
                <w:sz w:val="24"/>
                <w:szCs w:val="24"/>
              </w:rPr>
            </w:pPr>
            <w:r w:rsidRPr="00B56F74">
              <w:rPr>
                <w:rFonts w:ascii="Times New Roman" w:eastAsia="Times New Roman" w:hAnsi="Times New Roman" w:cs="Times New Roman"/>
                <w:color w:val="000000" w:themeColor="text1"/>
                <w:sz w:val="24"/>
                <w:szCs w:val="24"/>
                <w:lang w:val="kk-KZ" w:eastAsia="ru-RU"/>
              </w:rPr>
              <w:t xml:space="preserve">Ескерту </w:t>
            </w:r>
            <w:r w:rsidRPr="00B56F74">
              <w:rPr>
                <w:rFonts w:ascii="Times New Roman" w:eastAsia="Calibri" w:hAnsi="Times New Roman" w:cs="Times New Roman"/>
                <w:color w:val="000000" w:themeColor="text1"/>
                <w:sz w:val="24"/>
                <w:szCs w:val="24"/>
                <w:lang w:val="kk-KZ" w:eastAsia="ru-RU"/>
              </w:rPr>
              <w:t xml:space="preserve">– </w:t>
            </w:r>
            <w:r w:rsidR="008A6DA4">
              <w:rPr>
                <w:rFonts w:ascii="Times New Roman" w:eastAsia="Calibri" w:hAnsi="Times New Roman" w:cs="Times New Roman"/>
                <w:color w:val="000000" w:themeColor="text1"/>
                <w:sz w:val="24"/>
                <w:szCs w:val="24"/>
                <w:lang w:eastAsia="ru-RU"/>
              </w:rPr>
              <w:t>[123</w:t>
            </w:r>
            <w:r w:rsidRPr="00B56F74">
              <w:rPr>
                <w:rFonts w:ascii="Times New Roman" w:eastAsia="Calibri" w:hAnsi="Times New Roman" w:cs="Times New Roman"/>
                <w:color w:val="000000" w:themeColor="text1"/>
                <w:sz w:val="24"/>
                <w:szCs w:val="24"/>
                <w:lang w:eastAsia="ru-RU"/>
              </w:rPr>
              <w:t>]</w:t>
            </w:r>
            <w:r w:rsidRPr="00B56F74">
              <w:rPr>
                <w:rFonts w:ascii="Times New Roman" w:eastAsia="Calibri" w:hAnsi="Times New Roman" w:cs="Times New Roman"/>
                <w:color w:val="000000" w:themeColor="text1"/>
                <w:sz w:val="24"/>
                <w:szCs w:val="24"/>
                <w:lang w:val="kk-KZ" w:eastAsia="ru-RU"/>
              </w:rPr>
              <w:t xml:space="preserve"> мәлімет негізінде автормен есептелді</w:t>
            </w:r>
          </w:p>
        </w:tc>
      </w:tr>
    </w:tbl>
    <w:p w14:paraId="7DA522A1" w14:textId="77777777" w:rsidR="00EC34F8" w:rsidRDefault="00EC34F8" w:rsidP="00EC34F8">
      <w:pPr>
        <w:spacing w:after="0" w:line="240" w:lineRule="auto"/>
        <w:jc w:val="both"/>
        <w:rPr>
          <w:rFonts w:ascii="Times New Roman" w:eastAsia="Times New Roman" w:hAnsi="Times New Roman" w:cs="Times New Roman"/>
          <w:sz w:val="28"/>
          <w:szCs w:val="28"/>
          <w:lang w:val="kk-KZ" w:eastAsia="ru-RU"/>
        </w:rPr>
        <w:sectPr w:rsidR="00EC34F8" w:rsidSect="00EC34F8">
          <w:pgSz w:w="16838" w:h="11906" w:orient="landscape" w:code="9"/>
          <w:pgMar w:top="1701" w:right="1134" w:bottom="567" w:left="1134" w:header="567" w:footer="567" w:gutter="0"/>
          <w:cols w:space="708"/>
          <w:docGrid w:linePitch="360"/>
        </w:sectPr>
      </w:pPr>
    </w:p>
    <w:p w14:paraId="432E767F" w14:textId="1348DF7C" w:rsidR="0071098C" w:rsidRPr="008365E9" w:rsidRDefault="008365E9" w:rsidP="00EC34F8">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Жоғарыда келтірілген әдістерді</w:t>
      </w:r>
      <w:r w:rsidRPr="008365E9">
        <w:rPr>
          <w:rFonts w:ascii="Times New Roman" w:eastAsia="Times New Roman" w:hAnsi="Times New Roman" w:cs="Times New Roman"/>
          <w:sz w:val="28"/>
          <w:szCs w:val="28"/>
          <w:lang w:val="kk-KZ" w:eastAsia="ru-RU"/>
        </w:rPr>
        <w:t xml:space="preserve"> қолдана отырып,</w:t>
      </w:r>
      <w:r w:rsidRPr="008365E9">
        <w:rPr>
          <w:lang w:val="kk-KZ"/>
        </w:rPr>
        <w:t xml:space="preserve"> </w:t>
      </w:r>
      <w:r w:rsidRPr="008365E9">
        <w:rPr>
          <w:rFonts w:ascii="Times New Roman" w:eastAsia="Times New Roman" w:hAnsi="Times New Roman" w:cs="Times New Roman"/>
          <w:sz w:val="28"/>
          <w:szCs w:val="28"/>
          <w:lang w:val="kk-KZ" w:eastAsia="ru-RU"/>
        </w:rPr>
        <w:t>АХ7, АХ5, АХ3, АХ8</w:t>
      </w:r>
      <w:r>
        <w:rPr>
          <w:rFonts w:ascii="Times New Roman" w:eastAsia="Times New Roman" w:hAnsi="Times New Roman" w:cs="Times New Roman"/>
          <w:sz w:val="28"/>
          <w:szCs w:val="28"/>
          <w:lang w:val="kk-KZ" w:eastAsia="ru-RU"/>
        </w:rPr>
        <w:t xml:space="preserve"> факторларымен </w:t>
      </w:r>
      <w:r w:rsidRPr="008365E9">
        <w:rPr>
          <w:rFonts w:ascii="Times New Roman" w:eastAsia="Times New Roman" w:hAnsi="Times New Roman" w:cs="Times New Roman"/>
          <w:sz w:val="28"/>
          <w:szCs w:val="28"/>
          <w:lang w:val="kk-KZ" w:eastAsia="ru-RU"/>
        </w:rPr>
        <w:t>AY</w:t>
      </w:r>
      <w:r>
        <w:rPr>
          <w:rFonts w:ascii="Times New Roman" w:eastAsia="Times New Roman" w:hAnsi="Times New Roman" w:cs="Times New Roman"/>
          <w:sz w:val="28"/>
          <w:szCs w:val="28"/>
          <w:lang w:val="kk-KZ" w:eastAsia="ru-RU"/>
        </w:rPr>
        <w:t xml:space="preserve"> үшін болжамды модель құрастырамыз. Болжамды мәндерді есептейміз, </w:t>
      </w:r>
      <w:r w:rsidR="00267026">
        <w:rPr>
          <w:rFonts w:ascii="Times New Roman" w:eastAsia="Times New Roman" w:hAnsi="Times New Roman" w:cs="Times New Roman"/>
          <w:sz w:val="28"/>
          <w:szCs w:val="28"/>
          <w:lang w:val="kk-KZ" w:eastAsia="ru-RU"/>
        </w:rPr>
        <w:t xml:space="preserve">алынған нәтижелері жиынтық </w:t>
      </w:r>
      <w:r w:rsidR="00C05394">
        <w:rPr>
          <w:rFonts w:ascii="Times New Roman" w:eastAsia="Times New Roman" w:hAnsi="Times New Roman" w:cs="Times New Roman"/>
          <w:sz w:val="28"/>
          <w:szCs w:val="28"/>
          <w:lang w:val="kk-KZ" w:eastAsia="ru-RU"/>
        </w:rPr>
        <w:t>40</w:t>
      </w:r>
      <w:r w:rsidR="003B57BA">
        <w:rPr>
          <w:rFonts w:ascii="Times New Roman" w:eastAsia="Times New Roman" w:hAnsi="Times New Roman" w:cs="Times New Roman"/>
          <w:sz w:val="28"/>
          <w:szCs w:val="28"/>
          <w:lang w:val="kk-KZ" w:eastAsia="ru-RU"/>
        </w:rPr>
        <w:t>-кестеде келтіреміз, олардың дұрыстығы мен дәлдігін бағалаймыз.</w:t>
      </w:r>
    </w:p>
    <w:p w14:paraId="6884B14A" w14:textId="6B502DA0" w:rsidR="0071098C" w:rsidRPr="005912F9" w:rsidRDefault="00C05394" w:rsidP="004F71E3">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40</w:t>
      </w:r>
      <w:r w:rsidR="003B57BA" w:rsidRPr="003B57BA">
        <w:rPr>
          <w:rFonts w:ascii="Times New Roman" w:eastAsia="Times New Roman" w:hAnsi="Times New Roman" w:cs="Times New Roman"/>
          <w:sz w:val="28"/>
          <w:szCs w:val="28"/>
          <w:lang w:val="kk-KZ" w:eastAsia="ru-RU"/>
        </w:rPr>
        <w:t>-кестеден көріп отырғанымыздай,</w:t>
      </w:r>
      <w:r w:rsidR="000D641A">
        <w:rPr>
          <w:rFonts w:ascii="Times New Roman" w:eastAsia="Times New Roman" w:hAnsi="Times New Roman" w:cs="Times New Roman"/>
          <w:sz w:val="28"/>
          <w:szCs w:val="28"/>
          <w:lang w:val="kk-KZ" w:eastAsia="ru-RU"/>
        </w:rPr>
        <w:t xml:space="preserve"> </w:t>
      </w:r>
      <w:r w:rsidR="005912F9" w:rsidRPr="005912F9">
        <w:rPr>
          <w:rFonts w:ascii="Times New Roman" w:eastAsia="Times New Roman" w:hAnsi="Times New Roman" w:cs="Times New Roman"/>
          <w:sz w:val="28"/>
          <w:szCs w:val="28"/>
          <w:lang w:val="kk-KZ" w:eastAsia="ru-RU"/>
        </w:rPr>
        <w:t xml:space="preserve">AY </w:t>
      </w:r>
      <w:r w:rsidR="005912F9">
        <w:rPr>
          <w:rFonts w:ascii="Times New Roman" w:eastAsia="Times New Roman" w:hAnsi="Times New Roman" w:cs="Times New Roman"/>
          <w:sz w:val="28"/>
          <w:szCs w:val="28"/>
          <w:lang w:val="kk-KZ" w:eastAsia="ru-RU"/>
        </w:rPr>
        <w:t xml:space="preserve">үшін жасалған эконометрикалық модельдердің </w:t>
      </w:r>
      <w:r w:rsidR="008C38EA">
        <w:rPr>
          <w:rFonts w:ascii="Times New Roman" w:eastAsia="Times New Roman" w:hAnsi="Times New Roman" w:cs="Times New Roman"/>
          <w:sz w:val="28"/>
          <w:szCs w:val="28"/>
          <w:lang w:val="kk-KZ" w:eastAsia="ru-RU"/>
        </w:rPr>
        <w:t xml:space="preserve">дұрыстығын талдайық. Сонымен </w:t>
      </w:r>
      <w:r w:rsidR="008C38EA" w:rsidRPr="008C38EA">
        <w:rPr>
          <w:rFonts w:ascii="Times New Roman" w:eastAsia="Times New Roman" w:hAnsi="Times New Roman" w:cs="Times New Roman"/>
          <w:sz w:val="28"/>
          <w:szCs w:val="28"/>
          <w:lang w:val="kk-KZ" w:eastAsia="ru-RU"/>
        </w:rPr>
        <w:t>t, АХ7, АХ5, АХ3, АХ8</w:t>
      </w:r>
      <w:r w:rsidR="008C38EA">
        <w:rPr>
          <w:rFonts w:ascii="Times New Roman" w:eastAsia="Times New Roman" w:hAnsi="Times New Roman" w:cs="Times New Roman"/>
          <w:sz w:val="28"/>
          <w:szCs w:val="28"/>
          <w:lang w:val="kk-KZ" w:eastAsia="ru-RU"/>
        </w:rPr>
        <w:t xml:space="preserve"> тәуелсіз айнымалыларымен </w:t>
      </w:r>
      <w:r w:rsidR="008C38EA" w:rsidRPr="008C38EA">
        <w:rPr>
          <w:rFonts w:ascii="Times New Roman" w:eastAsia="Times New Roman" w:hAnsi="Times New Roman" w:cs="Times New Roman"/>
          <w:sz w:val="28"/>
          <w:szCs w:val="28"/>
          <w:lang w:val="kk-KZ" w:eastAsia="ru-RU"/>
        </w:rPr>
        <w:t>AY</w:t>
      </w:r>
      <w:r w:rsidR="008C38EA">
        <w:rPr>
          <w:rFonts w:ascii="Times New Roman" w:eastAsia="Times New Roman" w:hAnsi="Times New Roman" w:cs="Times New Roman"/>
          <w:sz w:val="28"/>
          <w:szCs w:val="28"/>
          <w:lang w:val="kk-KZ" w:eastAsia="ru-RU"/>
        </w:rPr>
        <w:t xml:space="preserve"> болжамды регрессиялық модельдерінің критерийлерін бағалайық.</w:t>
      </w:r>
    </w:p>
    <w:p w14:paraId="459244D7" w14:textId="77777777" w:rsidR="0071098C" w:rsidRPr="008365E9" w:rsidRDefault="008C38EA" w:rsidP="008C38EA">
      <w:pPr>
        <w:spacing w:after="0" w:line="240" w:lineRule="auto"/>
        <w:ind w:firstLine="567"/>
        <w:jc w:val="both"/>
        <w:rPr>
          <w:rFonts w:ascii="Times New Roman" w:eastAsia="Times New Roman" w:hAnsi="Times New Roman" w:cs="Times New Roman"/>
          <w:sz w:val="28"/>
          <w:szCs w:val="28"/>
          <w:lang w:val="kk-KZ" w:eastAsia="ru-RU"/>
        </w:rPr>
      </w:pPr>
      <w:r w:rsidRPr="008C38EA">
        <w:rPr>
          <w:rFonts w:ascii="Times New Roman" w:eastAsia="Times New Roman" w:hAnsi="Times New Roman" w:cs="Times New Roman"/>
          <w:sz w:val="28"/>
          <w:szCs w:val="28"/>
          <w:lang w:val="kk-KZ" w:eastAsia="ru-RU"/>
        </w:rPr>
        <w:t xml:space="preserve">Фишер және Стьюдент критерийінің нақты мәндері 2-ден үлкен және кестелік мәндерден </w:t>
      </w:r>
      <w:r w:rsidRPr="008C38EA">
        <w:rPr>
          <w:rFonts w:ascii="Times New Roman" w:eastAsia="Times New Roman" w:hAnsi="Times New Roman" w:cs="Times New Roman"/>
          <w:iCs/>
          <w:color w:val="000000"/>
          <w:sz w:val="28"/>
          <w:szCs w:val="28"/>
          <w:lang w:val="kk-KZ" w:eastAsia="ru-RU"/>
        </w:rPr>
        <w:t>(</w:t>
      </w:r>
      <w:r w:rsidR="00721852" w:rsidRPr="00721852">
        <w:rPr>
          <w:rFonts w:ascii="Times New Roman" w:eastAsia="Times New Roman" w:hAnsi="Times New Roman" w:cs="Times New Roman"/>
          <w:i/>
          <w:iCs/>
          <w:color w:val="000000"/>
          <w:sz w:val="28"/>
          <w:szCs w:val="28"/>
          <w:lang w:val="kk-KZ" w:eastAsia="ru-RU"/>
        </w:rPr>
        <w:t>F</w:t>
      </w:r>
      <w:r w:rsidR="00E326E8" w:rsidRPr="00E326E8">
        <w:rPr>
          <w:rFonts w:ascii="Times New Roman" w:eastAsia="Times New Roman" w:hAnsi="Times New Roman" w:cs="Times New Roman"/>
          <w:i/>
          <w:iCs/>
          <w:color w:val="000000"/>
          <w:sz w:val="28"/>
          <w:szCs w:val="28"/>
          <w:lang w:val="kk-KZ" w:eastAsia="ru-RU"/>
        </w:rPr>
        <w:t xml:space="preserve"> </w:t>
      </w:r>
      <w:r w:rsidRPr="008C38EA">
        <w:rPr>
          <w:rFonts w:ascii="Times New Roman" w:eastAsia="Times New Roman" w:hAnsi="Times New Roman" w:cs="Times New Roman"/>
          <w:iCs/>
          <w:color w:val="000000"/>
          <w:sz w:val="28"/>
          <w:szCs w:val="28"/>
          <w:vertAlign w:val="subscript"/>
          <w:lang w:val="kk-KZ" w:eastAsia="ru-RU"/>
        </w:rPr>
        <w:t>факт</w:t>
      </w:r>
      <w:r w:rsidRPr="008C38EA">
        <w:rPr>
          <w:rFonts w:ascii="Times New Roman" w:eastAsia="Times New Roman" w:hAnsi="Times New Roman" w:cs="Times New Roman"/>
          <w:iCs/>
          <w:color w:val="000000"/>
          <w:sz w:val="28"/>
          <w:szCs w:val="28"/>
          <w:lang w:val="kk-KZ" w:eastAsia="ru-RU"/>
        </w:rPr>
        <w:t xml:space="preserve"> &gt;</w:t>
      </w:r>
      <w:r w:rsidRPr="008C38EA">
        <w:rPr>
          <w:rFonts w:ascii="Times New Roman" w:eastAsia="Times New Roman" w:hAnsi="Times New Roman" w:cs="Times New Roman"/>
          <w:sz w:val="28"/>
          <w:szCs w:val="28"/>
          <w:lang w:val="kk-KZ" w:eastAsia="ru-RU"/>
        </w:rPr>
        <w:t xml:space="preserve"> </w:t>
      </w:r>
      <w:r w:rsidR="00721852" w:rsidRPr="00721852">
        <w:rPr>
          <w:rFonts w:ascii="Times New Roman" w:eastAsia="Times New Roman" w:hAnsi="Times New Roman" w:cs="Times New Roman"/>
          <w:i/>
          <w:sz w:val="28"/>
          <w:szCs w:val="28"/>
          <w:lang w:val="kk-KZ" w:eastAsia="ru-RU"/>
        </w:rPr>
        <w:t xml:space="preserve">F </w:t>
      </w:r>
      <w:r w:rsidRPr="008C38EA">
        <w:rPr>
          <w:rFonts w:ascii="Times New Roman" w:eastAsia="Times New Roman" w:hAnsi="Times New Roman" w:cs="Times New Roman"/>
          <w:sz w:val="28"/>
          <w:szCs w:val="28"/>
          <w:vertAlign w:val="subscript"/>
          <w:lang w:val="kk-KZ" w:eastAsia="ru-RU"/>
        </w:rPr>
        <w:t>табл</w:t>
      </w:r>
      <w:r w:rsidRPr="008C38EA">
        <w:rPr>
          <w:rFonts w:ascii="Times New Roman" w:eastAsia="Times New Roman" w:hAnsi="Times New Roman" w:cs="Times New Roman"/>
          <w:sz w:val="28"/>
          <w:szCs w:val="28"/>
          <w:lang w:val="kk-KZ" w:eastAsia="ru-RU"/>
        </w:rPr>
        <w:t xml:space="preserve"> =</w:t>
      </w:r>
      <w:r w:rsidR="00E326E8" w:rsidRPr="00E326E8">
        <w:rPr>
          <w:rFonts w:ascii="Times New Roman" w:eastAsia="Times New Roman" w:hAnsi="Times New Roman" w:cs="Times New Roman"/>
          <w:sz w:val="28"/>
          <w:szCs w:val="28"/>
          <w:lang w:val="kk-KZ" w:eastAsia="ru-RU"/>
        </w:rPr>
        <w:t xml:space="preserve"> </w:t>
      </w:r>
      <w:r w:rsidR="00E326E8">
        <w:rPr>
          <w:rFonts w:ascii="Times New Roman" w:eastAsia="Times New Roman" w:hAnsi="Times New Roman" w:cs="Times New Roman"/>
          <w:sz w:val="28"/>
          <w:szCs w:val="28"/>
          <w:lang w:val="kk-KZ" w:eastAsia="ru-RU"/>
        </w:rPr>
        <w:t>4,60 және</w:t>
      </w:r>
      <w:r w:rsidRPr="008C38EA">
        <w:rPr>
          <w:rFonts w:ascii="Times New Roman" w:eastAsia="Times New Roman" w:hAnsi="Times New Roman" w:cs="Times New Roman"/>
          <w:sz w:val="28"/>
          <w:szCs w:val="28"/>
          <w:lang w:val="kk-KZ" w:eastAsia="ru-RU"/>
        </w:rPr>
        <w:t xml:space="preserve"> </w:t>
      </w:r>
      <w:r w:rsidRPr="008C38EA">
        <w:rPr>
          <w:rFonts w:ascii="Times New Roman" w:eastAsia="Times New Roman" w:hAnsi="Times New Roman" w:cs="Times New Roman"/>
          <w:i/>
          <w:color w:val="000000"/>
          <w:sz w:val="28"/>
          <w:szCs w:val="28"/>
          <w:lang w:val="kk-KZ" w:eastAsia="ru-RU"/>
        </w:rPr>
        <w:t>P</w:t>
      </w:r>
      <w:r>
        <w:rPr>
          <w:rFonts w:ascii="Times New Roman" w:eastAsia="Times New Roman" w:hAnsi="Times New Roman" w:cs="Times New Roman"/>
          <w:color w:val="000000"/>
          <w:sz w:val="28"/>
          <w:szCs w:val="28"/>
          <w:lang w:val="kk-KZ" w:eastAsia="ru-RU"/>
        </w:rPr>
        <w:t>-Стьюдент</w:t>
      </w:r>
      <w:r w:rsidRPr="008C38EA">
        <w:rPr>
          <w:rFonts w:ascii="Times New Roman" w:eastAsia="Times New Roman" w:hAnsi="Times New Roman" w:cs="Times New Roman"/>
          <w:color w:val="000000"/>
          <w:sz w:val="28"/>
          <w:szCs w:val="28"/>
          <w:lang w:val="kk-KZ" w:eastAsia="ru-RU"/>
        </w:rPr>
        <w:t xml:space="preserve"> </w:t>
      </w:r>
      <w:r w:rsidRPr="008C38EA">
        <w:rPr>
          <w:rFonts w:ascii="Times New Roman" w:eastAsia="Times New Roman" w:hAnsi="Times New Roman" w:cs="Times New Roman"/>
          <w:color w:val="000000"/>
          <w:sz w:val="28"/>
          <w:szCs w:val="28"/>
          <w:vertAlign w:val="subscript"/>
          <w:lang w:val="kk-KZ" w:eastAsia="ru-RU"/>
        </w:rPr>
        <w:t>факт</w:t>
      </w:r>
      <w:r w:rsidRPr="008C38EA">
        <w:rPr>
          <w:rFonts w:ascii="Times New Roman" w:eastAsia="Times New Roman" w:hAnsi="Times New Roman" w:cs="Times New Roman"/>
          <w:color w:val="000000"/>
          <w:sz w:val="28"/>
          <w:szCs w:val="28"/>
          <w:lang w:val="kk-KZ" w:eastAsia="ru-RU"/>
        </w:rPr>
        <w:t xml:space="preserve"> </w:t>
      </w:r>
      <w:r w:rsidRPr="008C38EA">
        <w:rPr>
          <w:rFonts w:ascii="Times New Roman" w:eastAsia="Times New Roman" w:hAnsi="Times New Roman" w:cs="Times New Roman"/>
          <w:sz w:val="28"/>
          <w:szCs w:val="28"/>
          <w:lang w:val="kk-KZ" w:eastAsia="ru-RU"/>
        </w:rPr>
        <w:t>&gt;</w:t>
      </w:r>
      <w:r w:rsidR="00E326E8">
        <w:rPr>
          <w:rFonts w:ascii="Times New Roman" w:eastAsia="Times New Roman" w:hAnsi="Times New Roman" w:cs="Times New Roman"/>
          <w:sz w:val="28"/>
          <w:szCs w:val="28"/>
          <w:lang w:val="kk-KZ" w:eastAsia="ru-RU"/>
        </w:rPr>
        <w:t xml:space="preserve"> </w:t>
      </w:r>
      <w:r w:rsidR="00721852" w:rsidRPr="00721852">
        <w:rPr>
          <w:rFonts w:ascii="Times New Roman" w:eastAsia="Times New Roman" w:hAnsi="Times New Roman" w:cs="Times New Roman"/>
          <w:i/>
          <w:sz w:val="28"/>
          <w:szCs w:val="28"/>
          <w:lang w:val="kk-KZ" w:eastAsia="ru-RU"/>
        </w:rPr>
        <w:t>t</w:t>
      </w:r>
      <w:r w:rsidR="00E326E8">
        <w:rPr>
          <w:rFonts w:ascii="Times New Roman" w:eastAsia="Times New Roman" w:hAnsi="Times New Roman" w:cs="Times New Roman"/>
          <w:i/>
          <w:sz w:val="28"/>
          <w:szCs w:val="28"/>
          <w:lang w:val="kk-KZ" w:eastAsia="ru-RU"/>
        </w:rPr>
        <w:t xml:space="preserve"> </w:t>
      </w:r>
      <w:r w:rsidRPr="008C38EA">
        <w:rPr>
          <w:rFonts w:ascii="Times New Roman" w:eastAsia="Times New Roman" w:hAnsi="Times New Roman" w:cs="Times New Roman"/>
          <w:sz w:val="28"/>
          <w:szCs w:val="28"/>
          <w:vertAlign w:val="subscript"/>
          <w:lang w:val="kk-KZ" w:eastAsia="ru-RU"/>
        </w:rPr>
        <w:t>табл</w:t>
      </w:r>
      <w:r w:rsidRPr="008C38EA">
        <w:rPr>
          <w:rFonts w:ascii="Times New Roman" w:eastAsia="Times New Roman" w:hAnsi="Times New Roman" w:cs="Times New Roman"/>
          <w:sz w:val="28"/>
          <w:szCs w:val="28"/>
          <w:lang w:val="kk-KZ" w:eastAsia="ru-RU"/>
        </w:rPr>
        <w:t xml:space="preserve"> =</w:t>
      </w:r>
      <w:r w:rsidR="00E326E8">
        <w:rPr>
          <w:rFonts w:ascii="Times New Roman" w:eastAsia="Times New Roman" w:hAnsi="Times New Roman" w:cs="Times New Roman"/>
          <w:sz w:val="28"/>
          <w:szCs w:val="28"/>
          <w:lang w:val="kk-KZ" w:eastAsia="ru-RU"/>
        </w:rPr>
        <w:t xml:space="preserve"> </w:t>
      </w:r>
      <w:r w:rsidRPr="008C38EA">
        <w:rPr>
          <w:rFonts w:ascii="Times New Roman" w:eastAsia="Times New Roman" w:hAnsi="Times New Roman" w:cs="Times New Roman"/>
          <w:sz w:val="28"/>
          <w:szCs w:val="28"/>
          <w:lang w:val="kk-KZ" w:eastAsia="ru-RU"/>
        </w:rPr>
        <w:t>2,1448</w:t>
      </w:r>
      <w:r w:rsidRPr="008C38EA">
        <w:rPr>
          <w:rFonts w:ascii="Times New Roman" w:eastAsia="Times New Roman" w:hAnsi="Times New Roman" w:cs="Times New Roman"/>
          <w:iCs/>
          <w:color w:val="000000"/>
          <w:sz w:val="28"/>
          <w:szCs w:val="28"/>
          <w:lang w:val="kk-KZ" w:eastAsia="ru-RU"/>
        </w:rPr>
        <w:t>)</w:t>
      </w:r>
      <w:r>
        <w:rPr>
          <w:rFonts w:ascii="Times New Roman" w:eastAsia="Times New Roman" w:hAnsi="Times New Roman" w:cs="Times New Roman"/>
          <w:iCs/>
          <w:color w:val="000000"/>
          <w:sz w:val="28"/>
          <w:szCs w:val="28"/>
          <w:lang w:val="kk-KZ" w:eastAsia="ru-RU"/>
        </w:rPr>
        <w:t xml:space="preserve"> </w:t>
      </w:r>
      <w:r w:rsidRPr="008C38EA">
        <w:rPr>
          <w:rFonts w:ascii="Times New Roman" w:eastAsia="Times New Roman" w:hAnsi="Times New Roman" w:cs="Times New Roman"/>
          <w:sz w:val="28"/>
          <w:szCs w:val="28"/>
          <w:lang w:val="kk-KZ" w:eastAsia="ru-RU"/>
        </w:rPr>
        <w:t>артуы қажет.</w:t>
      </w:r>
      <w:r>
        <w:rPr>
          <w:rFonts w:ascii="Times New Roman" w:eastAsia="Times New Roman" w:hAnsi="Times New Roman" w:cs="Times New Roman"/>
          <w:sz w:val="28"/>
          <w:szCs w:val="28"/>
          <w:lang w:val="kk-KZ" w:eastAsia="ru-RU"/>
        </w:rPr>
        <w:t xml:space="preserve"> Барлық </w:t>
      </w:r>
      <w:r w:rsidRPr="008C38EA">
        <w:rPr>
          <w:rFonts w:ascii="Times New Roman" w:eastAsia="Times New Roman" w:hAnsi="Times New Roman" w:cs="Times New Roman"/>
          <w:sz w:val="28"/>
          <w:szCs w:val="28"/>
          <w:lang w:val="kk-KZ" w:eastAsia="ru-RU"/>
        </w:rPr>
        <w:t>АХ7, АХ5, АХ3, АХ8, t</w:t>
      </w:r>
      <w:r>
        <w:rPr>
          <w:rFonts w:ascii="Times New Roman" w:eastAsia="Times New Roman" w:hAnsi="Times New Roman" w:cs="Times New Roman"/>
          <w:sz w:val="28"/>
          <w:szCs w:val="28"/>
          <w:lang w:val="kk-KZ" w:eastAsia="ru-RU"/>
        </w:rPr>
        <w:t xml:space="preserve"> айнымалыларының есептелген </w:t>
      </w:r>
      <w:r w:rsidRPr="008C38EA">
        <w:rPr>
          <w:rFonts w:ascii="Times New Roman" w:eastAsia="Times New Roman" w:hAnsi="Times New Roman" w:cs="Times New Roman"/>
          <w:sz w:val="28"/>
          <w:szCs w:val="28"/>
          <w:lang w:val="kk-KZ" w:eastAsia="ru-RU"/>
        </w:rPr>
        <w:t>Фишер және Стьюдент критерий</w:t>
      </w:r>
      <w:r w:rsidR="00624388">
        <w:rPr>
          <w:rFonts w:ascii="Times New Roman" w:eastAsia="Times New Roman" w:hAnsi="Times New Roman" w:cs="Times New Roman"/>
          <w:sz w:val="28"/>
          <w:szCs w:val="28"/>
          <w:lang w:val="kk-KZ" w:eastAsia="ru-RU"/>
        </w:rPr>
        <w:t>лері талаптарға сай келеді. Сондай-ақ, F және</w:t>
      </w:r>
      <w:r w:rsidR="00624388" w:rsidRPr="00624388">
        <w:rPr>
          <w:rFonts w:ascii="Times New Roman" w:eastAsia="Times New Roman" w:hAnsi="Times New Roman" w:cs="Times New Roman"/>
          <w:sz w:val="28"/>
          <w:szCs w:val="28"/>
          <w:lang w:val="kk-KZ" w:eastAsia="ru-RU"/>
        </w:rPr>
        <w:t xml:space="preserve"> P</w:t>
      </w:r>
      <w:r w:rsidR="00624388">
        <w:rPr>
          <w:rFonts w:ascii="Times New Roman" w:eastAsia="Times New Roman" w:hAnsi="Times New Roman" w:cs="Times New Roman"/>
          <w:sz w:val="28"/>
          <w:szCs w:val="28"/>
          <w:lang w:val="kk-KZ" w:eastAsia="ru-RU"/>
        </w:rPr>
        <w:t xml:space="preserve"> мәндері талаптарға сәйкес келеді (</w:t>
      </w:r>
      <w:r w:rsidR="00624388" w:rsidRPr="00624388">
        <w:rPr>
          <w:rFonts w:ascii="Times New Roman" w:eastAsia="Times New Roman" w:hAnsi="Times New Roman" w:cs="Times New Roman"/>
          <w:sz w:val="28"/>
          <w:szCs w:val="28"/>
          <w:lang w:val="kk-KZ" w:eastAsia="ru-RU"/>
        </w:rPr>
        <w:t>0,05</w:t>
      </w:r>
      <w:r w:rsidR="00624388">
        <w:rPr>
          <w:rFonts w:ascii="Times New Roman" w:eastAsia="Times New Roman" w:hAnsi="Times New Roman" w:cs="Times New Roman"/>
          <w:sz w:val="28"/>
          <w:szCs w:val="28"/>
          <w:lang w:val="kk-KZ" w:eastAsia="ru-RU"/>
        </w:rPr>
        <w:t>-тен кем болмауы керек</w:t>
      </w:r>
      <w:r w:rsidR="00624388" w:rsidRPr="00624388">
        <w:rPr>
          <w:rFonts w:ascii="Times New Roman" w:eastAsia="Times New Roman" w:hAnsi="Times New Roman" w:cs="Times New Roman"/>
          <w:sz w:val="28"/>
          <w:szCs w:val="28"/>
          <w:lang w:val="kk-KZ" w:eastAsia="ru-RU"/>
        </w:rPr>
        <w:t>)</w:t>
      </w:r>
      <w:r w:rsidR="00624388">
        <w:rPr>
          <w:rFonts w:ascii="Times New Roman" w:eastAsia="Times New Roman" w:hAnsi="Times New Roman" w:cs="Times New Roman"/>
          <w:sz w:val="28"/>
          <w:szCs w:val="28"/>
          <w:lang w:val="kk-KZ" w:eastAsia="ru-RU"/>
        </w:rPr>
        <w:t>.</w:t>
      </w:r>
    </w:p>
    <w:p w14:paraId="1767C799" w14:textId="77777777" w:rsidR="00624388" w:rsidRPr="00624388" w:rsidRDefault="00624388" w:rsidP="00624388">
      <w:pPr>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Регрессиялық статистикасын анықтаудың нақты коэффициенттері </w:t>
      </w:r>
      <w:r w:rsidRPr="00624388">
        <w:rPr>
          <w:rFonts w:ascii="Times New Roman" w:eastAsia="Times New Roman" w:hAnsi="Times New Roman" w:cs="Times New Roman"/>
          <w:color w:val="000000"/>
          <w:sz w:val="28"/>
          <w:szCs w:val="28"/>
          <w:lang w:val="kk-KZ" w:eastAsia="ru-RU"/>
        </w:rPr>
        <w:t>АХ7, АХ5, АХ3, АХ8, t</w:t>
      </w:r>
      <w:r>
        <w:rPr>
          <w:rFonts w:ascii="Times New Roman" w:eastAsia="Times New Roman" w:hAnsi="Times New Roman" w:cs="Times New Roman"/>
          <w:color w:val="000000"/>
          <w:sz w:val="28"/>
          <w:szCs w:val="28"/>
          <w:lang w:val="kk-KZ" w:eastAsia="ru-RU"/>
        </w:rPr>
        <w:t xml:space="preserve"> тәуелсіз айнымалыларының </w:t>
      </w:r>
      <w:r w:rsidRPr="00624388">
        <w:rPr>
          <w:rFonts w:ascii="Times New Roman" w:eastAsia="Times New Roman" w:hAnsi="Times New Roman" w:cs="Times New Roman"/>
          <w:color w:val="000000"/>
          <w:sz w:val="28"/>
          <w:szCs w:val="28"/>
          <w:lang w:val="kk-KZ" w:eastAsia="ru-RU"/>
        </w:rPr>
        <w:t>R</w:t>
      </w:r>
      <w:r>
        <w:rPr>
          <w:rFonts w:ascii="Times New Roman" w:eastAsia="Times New Roman" w:hAnsi="Times New Roman" w:cs="Times New Roman"/>
          <w:color w:val="000000"/>
          <w:sz w:val="28"/>
          <w:szCs w:val="28"/>
          <w:lang w:val="kk-KZ" w:eastAsia="ru-RU"/>
        </w:rPr>
        <w:t>-квадраты 0,6-дан аз.</w:t>
      </w:r>
    </w:p>
    <w:p w14:paraId="0360E3BF" w14:textId="77777777" w:rsidR="008365E9" w:rsidRDefault="00721852" w:rsidP="004F71E3">
      <w:pPr>
        <w:spacing w:after="0" w:line="240" w:lineRule="auto"/>
        <w:ind w:firstLine="567"/>
        <w:jc w:val="both"/>
        <w:rPr>
          <w:rFonts w:ascii="Times New Roman" w:eastAsia="Times New Roman" w:hAnsi="Times New Roman" w:cs="Times New Roman"/>
          <w:color w:val="000000"/>
          <w:sz w:val="28"/>
          <w:szCs w:val="28"/>
          <w:lang w:val="kk-KZ" w:eastAsia="ru-RU"/>
        </w:rPr>
      </w:pPr>
      <w:r w:rsidRPr="00721852">
        <w:rPr>
          <w:rFonts w:ascii="Times New Roman" w:eastAsia="Times New Roman" w:hAnsi="Times New Roman" w:cs="Times New Roman"/>
          <w:color w:val="000000"/>
          <w:sz w:val="28"/>
          <w:szCs w:val="28"/>
          <w:lang w:val="kk-KZ" w:eastAsia="ru-RU"/>
        </w:rPr>
        <w:t>АХ</w:t>
      </w:r>
      <w:r w:rsidR="00040B40" w:rsidRPr="00040B40">
        <w:rPr>
          <w:rFonts w:ascii="Times New Roman" w:eastAsia="Times New Roman" w:hAnsi="Times New Roman" w:cs="Times New Roman"/>
          <w:color w:val="000000"/>
          <w:sz w:val="28"/>
          <w:szCs w:val="28"/>
          <w:lang w:val="kk-KZ" w:eastAsia="ru-RU"/>
        </w:rPr>
        <w:t>7</w:t>
      </w:r>
      <w:r w:rsidR="00624388" w:rsidRPr="00624388">
        <w:rPr>
          <w:rFonts w:ascii="Times New Roman" w:eastAsia="Times New Roman" w:hAnsi="Times New Roman" w:cs="Times New Roman"/>
          <w:color w:val="000000"/>
          <w:sz w:val="28"/>
          <w:szCs w:val="28"/>
          <w:lang w:val="kk-KZ" w:eastAsia="ru-RU"/>
        </w:rPr>
        <w:t xml:space="preserve"> (2,49%), </w:t>
      </w:r>
      <w:r w:rsidRPr="00721852">
        <w:rPr>
          <w:rFonts w:ascii="Times New Roman" w:eastAsia="Times New Roman" w:hAnsi="Times New Roman" w:cs="Times New Roman"/>
          <w:color w:val="000000"/>
          <w:sz w:val="28"/>
          <w:szCs w:val="28"/>
          <w:lang w:val="kk-KZ" w:eastAsia="ru-RU"/>
        </w:rPr>
        <w:t>АХ</w:t>
      </w:r>
      <w:r w:rsidR="00040B40" w:rsidRPr="00040B40">
        <w:rPr>
          <w:rFonts w:ascii="Times New Roman" w:eastAsia="Times New Roman" w:hAnsi="Times New Roman" w:cs="Times New Roman"/>
          <w:color w:val="000000"/>
          <w:sz w:val="28"/>
          <w:szCs w:val="28"/>
          <w:lang w:val="kk-KZ" w:eastAsia="ru-RU"/>
        </w:rPr>
        <w:t>3</w:t>
      </w:r>
      <w:r w:rsidR="00624388" w:rsidRPr="00624388">
        <w:rPr>
          <w:rFonts w:ascii="Times New Roman" w:eastAsia="Times New Roman" w:hAnsi="Times New Roman" w:cs="Times New Roman"/>
          <w:color w:val="000000"/>
          <w:sz w:val="28"/>
          <w:szCs w:val="28"/>
          <w:lang w:val="kk-KZ" w:eastAsia="ru-RU"/>
        </w:rPr>
        <w:t xml:space="preserve"> (2,51%), t (3,95%), </w:t>
      </w:r>
      <w:r w:rsidRPr="00721852">
        <w:rPr>
          <w:rFonts w:ascii="Times New Roman" w:eastAsia="Times New Roman" w:hAnsi="Times New Roman" w:cs="Times New Roman"/>
          <w:color w:val="000000"/>
          <w:sz w:val="28"/>
          <w:szCs w:val="28"/>
          <w:lang w:val="kk-KZ" w:eastAsia="ru-RU"/>
        </w:rPr>
        <w:t>АХ</w:t>
      </w:r>
      <w:r w:rsidR="00040B40" w:rsidRPr="00040B40">
        <w:rPr>
          <w:rFonts w:ascii="Times New Roman" w:eastAsia="Times New Roman" w:hAnsi="Times New Roman" w:cs="Times New Roman"/>
          <w:color w:val="000000"/>
          <w:sz w:val="28"/>
          <w:szCs w:val="28"/>
          <w:lang w:val="kk-KZ" w:eastAsia="ru-RU"/>
        </w:rPr>
        <w:t>5</w:t>
      </w:r>
      <w:r w:rsidR="00624388" w:rsidRPr="00624388">
        <w:rPr>
          <w:rFonts w:ascii="Times New Roman" w:eastAsia="Times New Roman" w:hAnsi="Times New Roman" w:cs="Times New Roman"/>
          <w:color w:val="000000"/>
          <w:sz w:val="28"/>
          <w:szCs w:val="28"/>
          <w:lang w:val="kk-KZ" w:eastAsia="ru-RU"/>
        </w:rPr>
        <w:t xml:space="preserve"> (6,22%) </w:t>
      </w:r>
      <w:r w:rsidR="00624388">
        <w:rPr>
          <w:rFonts w:ascii="Times New Roman" w:eastAsia="Times New Roman" w:hAnsi="Times New Roman" w:cs="Times New Roman"/>
          <w:color w:val="000000"/>
          <w:sz w:val="28"/>
          <w:szCs w:val="28"/>
          <w:lang w:val="kk-KZ" w:eastAsia="ru-RU"/>
        </w:rPr>
        <w:t>есептелген мәндерінің а</w:t>
      </w:r>
      <w:r w:rsidR="00624388" w:rsidRPr="00624388">
        <w:rPr>
          <w:rFonts w:ascii="Times New Roman" w:eastAsia="Times New Roman" w:hAnsi="Times New Roman" w:cs="Times New Roman"/>
          <w:color w:val="000000"/>
          <w:sz w:val="28"/>
          <w:szCs w:val="28"/>
          <w:lang w:val="kk-KZ" w:eastAsia="ru-RU"/>
        </w:rPr>
        <w:t>ппроксимацияның жіберілетін қатесі</w:t>
      </w:r>
      <w:r w:rsidR="00560EA6">
        <w:rPr>
          <w:rFonts w:ascii="Times New Roman" w:eastAsia="Times New Roman" w:hAnsi="Times New Roman" w:cs="Times New Roman"/>
          <w:color w:val="000000"/>
          <w:sz w:val="28"/>
          <w:szCs w:val="28"/>
          <w:lang w:val="kk-KZ" w:eastAsia="ru-RU"/>
        </w:rPr>
        <w:t xml:space="preserve"> (</w:t>
      </w:r>
      <w:r w:rsidRPr="00721852">
        <w:rPr>
          <w:rFonts w:ascii="Times New Roman" w:eastAsia="Times New Roman" w:hAnsi="Times New Roman" w:cs="Times New Roman"/>
          <w:color w:val="000000"/>
          <w:sz w:val="28"/>
          <w:szCs w:val="28"/>
          <w:lang w:val="kk-KZ" w:eastAsia="ru-RU"/>
        </w:rPr>
        <w:t>АХ</w:t>
      </w:r>
      <w:r w:rsidR="00040B40" w:rsidRPr="00040B40">
        <w:rPr>
          <w:rFonts w:ascii="Times New Roman" w:eastAsia="Times New Roman" w:hAnsi="Times New Roman" w:cs="Times New Roman"/>
          <w:color w:val="000000"/>
          <w:sz w:val="28"/>
          <w:szCs w:val="28"/>
          <w:lang w:val="kk-KZ" w:eastAsia="ru-RU"/>
        </w:rPr>
        <w:t>8</w:t>
      </w:r>
      <w:r w:rsidR="00560EA6" w:rsidRPr="00560EA6">
        <w:rPr>
          <w:rFonts w:ascii="Times New Roman" w:eastAsia="Times New Roman" w:hAnsi="Times New Roman" w:cs="Times New Roman"/>
          <w:color w:val="000000"/>
          <w:sz w:val="28"/>
          <w:szCs w:val="28"/>
          <w:lang w:val="kk-KZ" w:eastAsia="ru-RU"/>
        </w:rPr>
        <w:t xml:space="preserve"> (22,82%)</w:t>
      </w:r>
      <w:r w:rsidR="00560EA6">
        <w:rPr>
          <w:rFonts w:ascii="Times New Roman" w:eastAsia="Times New Roman" w:hAnsi="Times New Roman" w:cs="Times New Roman"/>
          <w:color w:val="000000"/>
          <w:sz w:val="28"/>
          <w:szCs w:val="28"/>
          <w:lang w:val="kk-KZ" w:eastAsia="ru-RU"/>
        </w:rPr>
        <w:t xml:space="preserve"> қоспағанда) талаптарға сәйкес келеді.</w:t>
      </w:r>
    </w:p>
    <w:p w14:paraId="370DBB7A" w14:textId="77777777" w:rsidR="00624388" w:rsidRDefault="00560EA6" w:rsidP="004F71E3">
      <w:pPr>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Жалпы алғанда, алынған регрессиялық модельдер </w:t>
      </w:r>
      <w:r w:rsidRPr="00560EA6">
        <w:rPr>
          <w:rFonts w:ascii="Times New Roman" w:eastAsia="Times New Roman" w:hAnsi="Times New Roman" w:cs="Times New Roman"/>
          <w:color w:val="000000"/>
          <w:sz w:val="28"/>
          <w:szCs w:val="28"/>
          <w:lang w:val="kk-KZ" w:eastAsia="ru-RU"/>
        </w:rPr>
        <w:t>дұрыстығын сипаттайды</w:t>
      </w:r>
      <w:r>
        <w:rPr>
          <w:rFonts w:ascii="Times New Roman" w:eastAsia="Times New Roman" w:hAnsi="Times New Roman" w:cs="Times New Roman"/>
          <w:color w:val="000000"/>
          <w:sz w:val="28"/>
          <w:szCs w:val="28"/>
          <w:lang w:val="kk-KZ" w:eastAsia="ru-RU"/>
        </w:rPr>
        <w:t>, бірақ болжам дәлдігі жоғары емес.</w:t>
      </w:r>
    </w:p>
    <w:p w14:paraId="24DE0DCA" w14:textId="77777777" w:rsidR="00624388" w:rsidRDefault="00E2595A" w:rsidP="004F71E3">
      <w:pPr>
        <w:spacing w:after="0" w:line="240" w:lineRule="auto"/>
        <w:ind w:firstLine="567"/>
        <w:jc w:val="both"/>
        <w:rPr>
          <w:rFonts w:ascii="Times New Roman" w:eastAsia="Times New Roman" w:hAnsi="Times New Roman" w:cs="Times New Roman"/>
          <w:color w:val="000000"/>
          <w:sz w:val="28"/>
          <w:szCs w:val="28"/>
          <w:lang w:val="kk-KZ" w:eastAsia="ru-RU"/>
        </w:rPr>
      </w:pPr>
      <w:r w:rsidRPr="00E2595A">
        <w:rPr>
          <w:rFonts w:ascii="Times New Roman" w:eastAsia="Times New Roman" w:hAnsi="Times New Roman" w:cs="Times New Roman"/>
          <w:color w:val="000000"/>
          <w:sz w:val="28"/>
          <w:szCs w:val="28"/>
          <w:lang w:val="kk-KZ" w:eastAsia="ru-RU"/>
        </w:rPr>
        <w:t>AY</w:t>
      </w:r>
      <w:r w:rsidR="003561AA">
        <w:rPr>
          <w:rFonts w:ascii="Times New Roman" w:eastAsia="Times New Roman" w:hAnsi="Times New Roman" w:cs="Times New Roman"/>
          <w:color w:val="000000"/>
          <w:sz w:val="28"/>
          <w:szCs w:val="28"/>
          <w:lang w:val="kk-KZ" w:eastAsia="ru-RU"/>
        </w:rPr>
        <w:t xml:space="preserve"> трендтік модельдері бойынша есептелген болжамының дәлдігі жоғары емес болып келеді, ол </w:t>
      </w:r>
      <w:r w:rsidR="003561AA" w:rsidRPr="003561AA">
        <w:rPr>
          <w:rFonts w:ascii="Times New Roman" w:eastAsia="Times New Roman" w:hAnsi="Times New Roman" w:cs="Times New Roman"/>
          <w:color w:val="000000"/>
          <w:sz w:val="28"/>
          <w:szCs w:val="28"/>
          <w:lang w:val="kk-KZ" w:eastAsia="ru-RU"/>
        </w:rPr>
        <w:t>R-квадрат</w:t>
      </w:r>
      <w:r w:rsidR="003561AA">
        <w:rPr>
          <w:rFonts w:ascii="Times New Roman" w:eastAsia="Times New Roman" w:hAnsi="Times New Roman" w:cs="Times New Roman"/>
          <w:color w:val="000000"/>
          <w:sz w:val="28"/>
          <w:szCs w:val="28"/>
          <w:lang w:val="kk-KZ" w:eastAsia="ru-RU"/>
        </w:rPr>
        <w:t xml:space="preserve"> коэффициентінің </w:t>
      </w:r>
      <w:r w:rsidR="00467B38">
        <w:rPr>
          <w:rFonts w:ascii="Times New Roman" w:eastAsia="Times New Roman" w:hAnsi="Times New Roman" w:cs="Times New Roman"/>
          <w:color w:val="000000"/>
          <w:sz w:val="28"/>
          <w:szCs w:val="28"/>
          <w:lang w:val="kk-KZ" w:eastAsia="ru-RU"/>
        </w:rPr>
        <w:t>төмен екендігін көрсетеді.</w:t>
      </w:r>
      <w:r w:rsidR="00467B38" w:rsidRPr="00467B38">
        <w:rPr>
          <w:lang w:val="kk-KZ"/>
        </w:rPr>
        <w:t xml:space="preserve"> </w:t>
      </w:r>
      <w:r w:rsidR="00467B38">
        <w:rPr>
          <w:rFonts w:ascii="Times New Roman" w:eastAsia="Times New Roman" w:hAnsi="Times New Roman" w:cs="Times New Roman"/>
          <w:color w:val="000000"/>
          <w:sz w:val="28"/>
          <w:szCs w:val="28"/>
          <w:lang w:val="kk-KZ" w:eastAsia="ru-RU"/>
        </w:rPr>
        <w:t>А</w:t>
      </w:r>
      <w:r w:rsidR="00467B38" w:rsidRPr="00467B38">
        <w:rPr>
          <w:rFonts w:ascii="Times New Roman" w:eastAsia="Times New Roman" w:hAnsi="Times New Roman" w:cs="Times New Roman"/>
          <w:color w:val="000000"/>
          <w:sz w:val="28"/>
          <w:szCs w:val="28"/>
          <w:lang w:val="kk-KZ" w:eastAsia="ru-RU"/>
        </w:rPr>
        <w:t>ппроксимацияның жіберілетін қатесі</w:t>
      </w:r>
      <w:r w:rsidR="00467B38">
        <w:rPr>
          <w:rFonts w:ascii="Times New Roman" w:eastAsia="Times New Roman" w:hAnsi="Times New Roman" w:cs="Times New Roman"/>
          <w:color w:val="000000"/>
          <w:sz w:val="28"/>
          <w:szCs w:val="28"/>
          <w:lang w:val="kk-KZ" w:eastAsia="ru-RU"/>
        </w:rPr>
        <w:t xml:space="preserve">нің есептік мәні </w:t>
      </w:r>
      <w:r w:rsidR="00467B38" w:rsidRPr="00467B38">
        <w:rPr>
          <w:rFonts w:ascii="Times New Roman" w:eastAsia="Times New Roman" w:hAnsi="Times New Roman" w:cs="Times New Roman"/>
          <w:color w:val="000000"/>
          <w:sz w:val="28"/>
          <w:szCs w:val="28"/>
          <w:lang w:val="kk-KZ" w:eastAsia="ru-RU"/>
        </w:rPr>
        <w:t>4,49%</w:t>
      </w:r>
      <w:r w:rsidR="00467B38">
        <w:rPr>
          <w:rFonts w:ascii="Times New Roman" w:eastAsia="Times New Roman" w:hAnsi="Times New Roman" w:cs="Times New Roman"/>
          <w:color w:val="000000"/>
          <w:sz w:val="28"/>
          <w:szCs w:val="28"/>
          <w:lang w:val="kk-KZ" w:eastAsia="ru-RU"/>
        </w:rPr>
        <w:t xml:space="preserve"> құрайды, бұл рұқсат етілген шектен аспайды</w:t>
      </w:r>
      <w:r w:rsidR="00467B38" w:rsidRPr="00467B38">
        <w:rPr>
          <w:rFonts w:ascii="Times New Roman" w:eastAsia="Times New Roman" w:hAnsi="Times New Roman" w:cs="Times New Roman"/>
          <w:color w:val="000000"/>
          <w:sz w:val="28"/>
          <w:szCs w:val="28"/>
          <w:lang w:val="kk-KZ" w:eastAsia="ru-RU"/>
        </w:rPr>
        <w:t xml:space="preserve">.  </w:t>
      </w:r>
    </w:p>
    <w:p w14:paraId="75C3C962" w14:textId="77777777" w:rsidR="00624388" w:rsidRPr="005912F9" w:rsidRDefault="00467B38" w:rsidP="004F71E3">
      <w:pPr>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Эконометрикалық әдістермен, соның ішінде э</w:t>
      </w:r>
      <w:r w:rsidRPr="00467B38">
        <w:rPr>
          <w:rFonts w:ascii="Times New Roman" w:eastAsia="Times New Roman" w:hAnsi="Times New Roman" w:cs="Times New Roman"/>
          <w:color w:val="000000"/>
          <w:sz w:val="28"/>
          <w:szCs w:val="28"/>
          <w:lang w:val="kk-KZ" w:eastAsia="ru-RU"/>
        </w:rPr>
        <w:t xml:space="preserve">кспоненциалдық деңгейлестіру </w:t>
      </w:r>
      <w:r>
        <w:rPr>
          <w:rFonts w:ascii="Times New Roman" w:eastAsia="Times New Roman" w:hAnsi="Times New Roman" w:cs="Times New Roman"/>
          <w:color w:val="000000"/>
          <w:sz w:val="28"/>
          <w:szCs w:val="28"/>
          <w:lang w:val="kk-KZ" w:eastAsia="ru-RU"/>
        </w:rPr>
        <w:t xml:space="preserve">және сырғымалы орташа әдістермен есептелген </w:t>
      </w:r>
      <w:r w:rsidR="00E2595A" w:rsidRPr="00E2595A">
        <w:rPr>
          <w:rFonts w:ascii="Times New Roman" w:eastAsia="Times New Roman" w:hAnsi="Times New Roman" w:cs="Times New Roman"/>
          <w:color w:val="000000"/>
          <w:sz w:val="28"/>
          <w:szCs w:val="28"/>
          <w:lang w:val="kk-KZ" w:eastAsia="ru-RU"/>
        </w:rPr>
        <w:t>AY</w:t>
      </w:r>
      <w:r>
        <w:rPr>
          <w:rFonts w:ascii="Times New Roman" w:eastAsia="Times New Roman" w:hAnsi="Times New Roman" w:cs="Times New Roman"/>
          <w:color w:val="000000"/>
          <w:sz w:val="28"/>
          <w:szCs w:val="28"/>
          <w:lang w:val="kk-KZ" w:eastAsia="ru-RU"/>
        </w:rPr>
        <w:t>-нің болжамды мәндерінің дәлдігі айтарлықтай жоғары.</w:t>
      </w:r>
      <w:r w:rsidRPr="00467B38">
        <w:rPr>
          <w:lang w:val="kk-KZ"/>
        </w:rPr>
        <w:t xml:space="preserve"> </w:t>
      </w:r>
      <w:r>
        <w:rPr>
          <w:rFonts w:ascii="Times New Roman" w:eastAsia="Times New Roman" w:hAnsi="Times New Roman" w:cs="Times New Roman"/>
          <w:color w:val="000000"/>
          <w:sz w:val="28"/>
          <w:szCs w:val="28"/>
          <w:lang w:val="kk-KZ" w:eastAsia="ru-RU"/>
        </w:rPr>
        <w:t>Э</w:t>
      </w:r>
      <w:r w:rsidRPr="00467B38">
        <w:rPr>
          <w:rFonts w:ascii="Times New Roman" w:eastAsia="Times New Roman" w:hAnsi="Times New Roman" w:cs="Times New Roman"/>
          <w:color w:val="000000"/>
          <w:sz w:val="28"/>
          <w:szCs w:val="28"/>
          <w:lang w:val="kk-KZ" w:eastAsia="ru-RU"/>
        </w:rPr>
        <w:t>кспоненциалдық деңгейлестіру</w:t>
      </w:r>
      <w:r>
        <w:rPr>
          <w:rFonts w:ascii="Times New Roman" w:eastAsia="Times New Roman" w:hAnsi="Times New Roman" w:cs="Times New Roman"/>
          <w:color w:val="000000"/>
          <w:sz w:val="28"/>
          <w:szCs w:val="28"/>
          <w:lang w:val="kk-KZ" w:eastAsia="ru-RU"/>
        </w:rPr>
        <w:t>дің</w:t>
      </w:r>
      <w:r w:rsidRPr="00467B38">
        <w:rPr>
          <w:lang w:val="kk-KZ"/>
        </w:rPr>
        <w:t xml:space="preserve"> </w:t>
      </w:r>
      <w:r w:rsidRPr="00467B38">
        <w:rPr>
          <w:rFonts w:ascii="Times New Roman" w:eastAsia="Times New Roman" w:hAnsi="Times New Roman" w:cs="Times New Roman"/>
          <w:color w:val="000000"/>
          <w:sz w:val="28"/>
          <w:szCs w:val="28"/>
          <w:lang w:val="kk-KZ" w:eastAsia="ru-RU"/>
        </w:rPr>
        <w:t>стандартты ауытқу</w:t>
      </w:r>
      <w:r>
        <w:rPr>
          <w:rFonts w:ascii="Times New Roman" w:eastAsia="Times New Roman" w:hAnsi="Times New Roman" w:cs="Times New Roman"/>
          <w:color w:val="000000"/>
          <w:sz w:val="28"/>
          <w:szCs w:val="28"/>
          <w:lang w:val="kk-KZ" w:eastAsia="ru-RU"/>
        </w:rPr>
        <w:t xml:space="preserve">ы </w:t>
      </w:r>
      <w:r w:rsidRPr="00467B38">
        <w:rPr>
          <w:rFonts w:ascii="Times New Roman" w:eastAsia="Times New Roman" w:hAnsi="Times New Roman" w:cs="Times New Roman"/>
          <w:color w:val="000000"/>
          <w:sz w:val="28"/>
          <w:szCs w:val="28"/>
          <w:lang w:val="kk-KZ" w:eastAsia="ru-RU"/>
        </w:rPr>
        <w:t>(=0,059),</w:t>
      </w:r>
      <w:r>
        <w:rPr>
          <w:rFonts w:ascii="Times New Roman" w:eastAsia="Times New Roman" w:hAnsi="Times New Roman" w:cs="Times New Roman"/>
          <w:color w:val="000000"/>
          <w:sz w:val="28"/>
          <w:szCs w:val="28"/>
          <w:lang w:val="kk-KZ" w:eastAsia="ru-RU"/>
        </w:rPr>
        <w:t xml:space="preserve"> бірақ а</w:t>
      </w:r>
      <w:r w:rsidRPr="00467B38">
        <w:rPr>
          <w:rFonts w:ascii="Times New Roman" w:eastAsia="Times New Roman" w:hAnsi="Times New Roman" w:cs="Times New Roman"/>
          <w:color w:val="000000"/>
          <w:sz w:val="28"/>
          <w:szCs w:val="28"/>
          <w:lang w:val="kk-KZ" w:eastAsia="ru-RU"/>
        </w:rPr>
        <w:t>ппроксимацияның жіберілетін қатесі</w:t>
      </w:r>
      <w:r>
        <w:rPr>
          <w:rFonts w:ascii="Times New Roman" w:eastAsia="Times New Roman" w:hAnsi="Times New Roman" w:cs="Times New Roman"/>
          <w:color w:val="000000"/>
          <w:sz w:val="28"/>
          <w:szCs w:val="28"/>
          <w:lang w:val="kk-KZ" w:eastAsia="ru-RU"/>
        </w:rPr>
        <w:t xml:space="preserve"> шамамен </w:t>
      </w:r>
      <w:r w:rsidRPr="00467B38">
        <w:rPr>
          <w:rFonts w:ascii="Times New Roman" w:eastAsia="Times New Roman" w:hAnsi="Times New Roman" w:cs="Times New Roman"/>
          <w:color w:val="000000"/>
          <w:sz w:val="28"/>
          <w:szCs w:val="28"/>
          <w:lang w:val="kk-KZ" w:eastAsia="ru-RU"/>
        </w:rPr>
        <w:t>5,01%.</w:t>
      </w:r>
      <w:r>
        <w:rPr>
          <w:rFonts w:ascii="Times New Roman" w:eastAsia="Times New Roman" w:hAnsi="Times New Roman" w:cs="Times New Roman"/>
          <w:color w:val="000000"/>
          <w:sz w:val="28"/>
          <w:szCs w:val="28"/>
          <w:lang w:val="kk-KZ" w:eastAsia="ru-RU"/>
        </w:rPr>
        <w:t xml:space="preserve"> Сырғымалы орташа әдіс бойынша алынған орташа ауытқу </w:t>
      </w:r>
      <w:r w:rsidRPr="00467B38">
        <w:rPr>
          <w:rFonts w:ascii="Times New Roman" w:eastAsia="Times New Roman" w:hAnsi="Times New Roman" w:cs="Times New Roman"/>
          <w:color w:val="000000"/>
          <w:sz w:val="28"/>
          <w:szCs w:val="28"/>
          <w:lang w:val="kk-KZ" w:eastAsia="ru-RU"/>
        </w:rPr>
        <w:t>(0,0263),</w:t>
      </w:r>
      <w:r>
        <w:rPr>
          <w:rFonts w:ascii="Times New Roman" w:eastAsia="Times New Roman" w:hAnsi="Times New Roman" w:cs="Times New Roman"/>
          <w:color w:val="000000"/>
          <w:sz w:val="28"/>
          <w:szCs w:val="28"/>
          <w:lang w:val="kk-KZ" w:eastAsia="ru-RU"/>
        </w:rPr>
        <w:t xml:space="preserve"> </w:t>
      </w:r>
      <w:r w:rsidRPr="00467B38">
        <w:rPr>
          <w:rFonts w:ascii="Times New Roman" w:eastAsia="Times New Roman" w:hAnsi="Times New Roman" w:cs="Times New Roman"/>
          <w:color w:val="000000"/>
          <w:sz w:val="28"/>
          <w:szCs w:val="28"/>
          <w:lang w:val="kk-KZ" w:eastAsia="ru-RU"/>
        </w:rPr>
        <w:t>аппроксимацияның жіберілетін қатесі</w:t>
      </w:r>
      <w:r>
        <w:rPr>
          <w:rFonts w:ascii="Times New Roman" w:eastAsia="Times New Roman" w:hAnsi="Times New Roman" w:cs="Times New Roman"/>
          <w:color w:val="000000"/>
          <w:sz w:val="28"/>
          <w:szCs w:val="28"/>
          <w:lang w:val="kk-KZ" w:eastAsia="ru-RU"/>
        </w:rPr>
        <w:t xml:space="preserve"> </w:t>
      </w:r>
      <w:r w:rsidRPr="00467B38">
        <w:rPr>
          <w:rFonts w:ascii="Times New Roman" w:eastAsia="Times New Roman" w:hAnsi="Times New Roman" w:cs="Times New Roman"/>
          <w:color w:val="000000"/>
          <w:sz w:val="28"/>
          <w:szCs w:val="28"/>
          <w:lang w:val="kk-KZ" w:eastAsia="ru-RU"/>
        </w:rPr>
        <w:t>2,47%</w:t>
      </w:r>
      <w:r>
        <w:rPr>
          <w:rFonts w:ascii="Times New Roman" w:eastAsia="Times New Roman" w:hAnsi="Times New Roman" w:cs="Times New Roman"/>
          <w:color w:val="000000"/>
          <w:sz w:val="28"/>
          <w:szCs w:val="28"/>
          <w:lang w:val="kk-KZ" w:eastAsia="ru-RU"/>
        </w:rPr>
        <w:t xml:space="preserve"> және бұл </w:t>
      </w:r>
      <w:r w:rsidR="00C93470">
        <w:rPr>
          <w:rFonts w:ascii="Times New Roman" w:eastAsia="Times New Roman" w:hAnsi="Times New Roman" w:cs="Times New Roman"/>
          <w:color w:val="000000"/>
          <w:sz w:val="28"/>
          <w:szCs w:val="28"/>
          <w:lang w:val="kk-KZ" w:eastAsia="ru-RU"/>
        </w:rPr>
        <w:t>болжамның жоғары дәлдігін көрсетеді.</w:t>
      </w:r>
    </w:p>
    <w:p w14:paraId="7311ADFC" w14:textId="77777777" w:rsidR="00624388" w:rsidRPr="003561AA" w:rsidRDefault="00C93470" w:rsidP="00C633F6">
      <w:pPr>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Жоғарыда сипатталған әдістер бойынша болжам дәлдігінің критерийлерін бағалауды талдау </w:t>
      </w:r>
      <w:r w:rsidRPr="00C93470">
        <w:rPr>
          <w:rFonts w:ascii="Times New Roman" w:eastAsia="Times New Roman" w:hAnsi="Times New Roman" w:cs="Times New Roman"/>
          <w:color w:val="000000"/>
          <w:sz w:val="28"/>
          <w:szCs w:val="28"/>
          <w:lang w:val="kk-KZ" w:eastAsia="ru-RU"/>
        </w:rPr>
        <w:t>сырғымалы орташа әдіс</w:t>
      </w:r>
      <w:r>
        <w:rPr>
          <w:rFonts w:ascii="Times New Roman" w:eastAsia="Times New Roman" w:hAnsi="Times New Roman" w:cs="Times New Roman"/>
          <w:color w:val="000000"/>
          <w:sz w:val="28"/>
          <w:szCs w:val="28"/>
          <w:lang w:val="kk-KZ" w:eastAsia="ru-RU"/>
        </w:rPr>
        <w:t>пен есептелген болжам ең дәл болжамды көрсетеді.</w:t>
      </w:r>
    </w:p>
    <w:p w14:paraId="084C8048" w14:textId="77777777" w:rsidR="00624388" w:rsidRPr="003561AA" w:rsidRDefault="00624388" w:rsidP="00C93470">
      <w:pPr>
        <w:spacing w:after="0" w:line="240" w:lineRule="auto"/>
        <w:jc w:val="both"/>
        <w:rPr>
          <w:rFonts w:ascii="Times New Roman" w:eastAsia="Times New Roman" w:hAnsi="Times New Roman" w:cs="Times New Roman"/>
          <w:color w:val="000000"/>
          <w:sz w:val="28"/>
          <w:szCs w:val="28"/>
          <w:lang w:val="kk-KZ" w:eastAsia="ru-RU"/>
        </w:rPr>
      </w:pPr>
    </w:p>
    <w:p w14:paraId="79E1F4A3" w14:textId="77777777" w:rsidR="0056111A" w:rsidRPr="00B56F74" w:rsidRDefault="000207FB" w:rsidP="00C633F6">
      <w:pPr>
        <w:spacing w:after="0" w:line="240" w:lineRule="auto"/>
        <w:ind w:firstLine="567"/>
        <w:jc w:val="both"/>
        <w:rPr>
          <w:rFonts w:ascii="Times New Roman" w:eastAsia="Times New Roman" w:hAnsi="Times New Roman" w:cs="Times New Roman"/>
          <w:b/>
          <w:color w:val="000000" w:themeColor="text1"/>
          <w:sz w:val="28"/>
          <w:szCs w:val="28"/>
          <w:lang w:val="kk-KZ" w:eastAsia="ru-RU"/>
        </w:rPr>
      </w:pPr>
      <w:r w:rsidRPr="00B56F74">
        <w:rPr>
          <w:rFonts w:ascii="Times New Roman" w:eastAsia="Times New Roman" w:hAnsi="Times New Roman" w:cs="Times New Roman"/>
          <w:b/>
          <w:color w:val="000000" w:themeColor="text1"/>
          <w:sz w:val="28"/>
          <w:szCs w:val="28"/>
          <w:lang w:val="kk-KZ" w:eastAsia="ru-RU"/>
        </w:rPr>
        <w:t>3.2</w:t>
      </w:r>
      <w:r w:rsidR="0056111A" w:rsidRPr="00B56F74">
        <w:rPr>
          <w:rFonts w:ascii="Times New Roman" w:eastAsia="Times New Roman" w:hAnsi="Times New Roman" w:cs="Times New Roman"/>
          <w:b/>
          <w:color w:val="000000" w:themeColor="text1"/>
          <w:sz w:val="28"/>
          <w:szCs w:val="28"/>
          <w:lang w:val="kk-KZ" w:eastAsia="ru-RU"/>
        </w:rPr>
        <w:t xml:space="preserve"> Сүт және сүт өнімдері кәсіпорындарында маркетингтік технологияларды қолдануды жетілдіру жолдары</w:t>
      </w:r>
    </w:p>
    <w:p w14:paraId="6C73110A" w14:textId="77777777" w:rsidR="002A7140" w:rsidRDefault="002A7140" w:rsidP="0056111A">
      <w:pPr>
        <w:spacing w:after="0" w:line="240" w:lineRule="auto"/>
        <w:ind w:firstLine="567"/>
        <w:jc w:val="both"/>
        <w:rPr>
          <w:rFonts w:ascii="Times New Roman" w:eastAsia="Calibri" w:hAnsi="Times New Roman" w:cs="Times New Roman"/>
          <w:color w:val="000000" w:themeColor="text1"/>
          <w:sz w:val="28"/>
          <w:szCs w:val="28"/>
          <w:lang w:val="kk-KZ"/>
        </w:rPr>
      </w:pPr>
      <w:r w:rsidRPr="002A7140">
        <w:rPr>
          <w:rFonts w:ascii="Times New Roman" w:eastAsia="Calibri" w:hAnsi="Times New Roman" w:cs="Times New Roman"/>
          <w:color w:val="000000" w:themeColor="text1"/>
          <w:sz w:val="28"/>
          <w:szCs w:val="28"/>
          <w:lang w:val="kk-KZ"/>
        </w:rPr>
        <w:t xml:space="preserve">Талдаулар көрсеткендей, сүт заманауи тұтынушылар кәрзеңкесінде маңызды үлесті алады. Tetra Pak есептеулеріне сәйкес, әлем халқы тұтынатын сұйықтың барлығының 17% сүттің үлесіне тиесілі екен, су, шай және кофеден кейінгі орынды алады. Қазақстанда сүт өндірісі FAOSTAT мәліметтері бойынша, 2016 жылы шамамен 5 млн тоннаны құраған, оның  80% жуығын тұрғындар жеке үй шаруашылығында өндіреді. Ал сүтті тұтыну туралы айтатын болсақ, бізде бұл көрсеткіш Италия және Францияның деңгейінде, адам басына шаққанда 265 л сүт өнімдерін құрайды. Салыстыратын болсақ,  </w:t>
      </w:r>
      <w:r w:rsidRPr="002A7140">
        <w:rPr>
          <w:rFonts w:ascii="Times New Roman" w:eastAsia="Calibri" w:hAnsi="Times New Roman" w:cs="Times New Roman"/>
          <w:color w:val="000000" w:themeColor="text1"/>
          <w:sz w:val="28"/>
          <w:szCs w:val="28"/>
          <w:lang w:val="kk-KZ"/>
        </w:rPr>
        <w:lastRenderedPageBreak/>
        <w:t xml:space="preserve">Қырғызстанда – 200 л, Түркменстанда және Өзбекстанда шамамен – 140 л, ал Тәжікстанда бар болғаны 55 л құрайды екен. Қазіргі өзгермелі нарықтық ортада сүт және сүт өнімдерін өндіруші кәсіпорындар нарықта сәтті әрекет етіп, өз позициясын нығайтып, нарықта үлесін арттыруды көздесе нарықта орын алып жатқан өзгерістерге, тенденцияларға жылдам бейімделе алуы керек. Сондықтан осы бағытта маркетингтік технологиялардың көмегі зор болады. </w:t>
      </w:r>
    </w:p>
    <w:p w14:paraId="1DC7D56F" w14:textId="4B2450D5" w:rsidR="006F5FA9" w:rsidRPr="00546548" w:rsidRDefault="006F5FA9" w:rsidP="006F5FA9">
      <w:pPr>
        <w:spacing w:after="0" w:line="240" w:lineRule="auto"/>
        <w:ind w:firstLine="567"/>
        <w:jc w:val="both"/>
        <w:rPr>
          <w:rFonts w:ascii="Times New Roman" w:eastAsia="Calibri" w:hAnsi="Times New Roman" w:cs="Times New Roman"/>
          <w:color w:val="0D0D0D" w:themeColor="text1" w:themeTint="F2"/>
          <w:sz w:val="28"/>
          <w:szCs w:val="28"/>
          <w:lang w:val="kk-KZ"/>
        </w:rPr>
      </w:pPr>
      <w:r w:rsidRPr="00546548">
        <w:rPr>
          <w:rFonts w:ascii="Times New Roman" w:eastAsia="Calibri" w:hAnsi="Times New Roman" w:cs="Times New Roman"/>
          <w:color w:val="0D0D0D" w:themeColor="text1" w:themeTint="F2"/>
          <w:sz w:val="28"/>
          <w:szCs w:val="28"/>
          <w:lang w:val="kk-KZ"/>
        </w:rPr>
        <w:t>Жоғарыдағы бөлімде айтып кеткеніміздей маркетингтік технологиялар компанияның нарықтағы сәтті әрекетін қамтамасыз ететін әдіс-тәсілдер болып табылады. Ол технологиялар әрине өте көп. Бәсекелестік қысыммен қатар тұтынушылар тарапынан өнімге жаңа талаптардың үнемі артуы маркетингтің заманауи технологияларының пайда болуына және оның тәжірибеге енгізілуіне әкеледі</w:t>
      </w:r>
      <w:r w:rsidRPr="00546548">
        <w:rPr>
          <w:rFonts w:ascii="Times New Roman" w:hAnsi="Times New Roman"/>
          <w:color w:val="0D0D0D" w:themeColor="text1" w:themeTint="F2"/>
          <w:sz w:val="28"/>
          <w:szCs w:val="28"/>
          <w:lang w:val="kk-KZ"/>
        </w:rPr>
        <w:t xml:space="preserve">. </w:t>
      </w:r>
      <w:r w:rsidRPr="00546548">
        <w:rPr>
          <w:rFonts w:ascii="Times New Roman" w:eastAsia="Calibri" w:hAnsi="Times New Roman" w:cs="Times New Roman"/>
          <w:color w:val="0D0D0D" w:themeColor="text1" w:themeTint="F2"/>
          <w:sz w:val="28"/>
          <w:szCs w:val="28"/>
          <w:lang w:val="kk-KZ"/>
        </w:rPr>
        <w:t xml:space="preserve">Атап айтқанда, партизандық маркетинг, вирустық маркетинг, трейд-маркетинг, желілік маркетинг, біріктірілген маркетингтік коммуникациялар, бренд және ребрендинг, кросс-маркетинг, call орталықтар, интернет маркетинг, мобильді маркетинг, продакт-плейсмент, тікелей маркетинг, көрмелік маркетинг технологиялары және т.б. Бірақ, біздің көзқарасымызша олар негізгі базалық технологиялар </w:t>
      </w:r>
      <w:r w:rsidR="00E30FF7" w:rsidRPr="00546548">
        <w:rPr>
          <w:rFonts w:ascii="Times New Roman" w:hAnsi="Times New Roman"/>
          <w:color w:val="0D0D0D" w:themeColor="text1" w:themeTint="F2"/>
          <w:sz w:val="28"/>
          <w:szCs w:val="28"/>
          <w:lang w:val="kk-KZ"/>
        </w:rPr>
        <w:t>–</w:t>
      </w:r>
      <w:r w:rsidRPr="00546548">
        <w:rPr>
          <w:rFonts w:ascii="Times New Roman" w:hAnsi="Times New Roman"/>
          <w:color w:val="0D0D0D" w:themeColor="text1" w:themeTint="F2"/>
          <w:sz w:val="28"/>
          <w:szCs w:val="28"/>
          <w:lang w:val="kk-KZ"/>
        </w:rPr>
        <w:t xml:space="preserve"> </w:t>
      </w:r>
      <w:r w:rsidRPr="00546548">
        <w:rPr>
          <w:rFonts w:ascii="Times New Roman" w:eastAsia="Calibri" w:hAnsi="Times New Roman" w:cs="Times New Roman"/>
          <w:color w:val="0D0D0D" w:themeColor="text1" w:themeTint="F2"/>
          <w:sz w:val="28"/>
          <w:szCs w:val="28"/>
          <w:lang w:val="kk-KZ"/>
        </w:rPr>
        <w:t xml:space="preserve">маркетингтік зерттеу технологиялары, нарықты сегменттеу технологиялары, мақсатты нарықты таңдау, жайғастыру және талдау, болжау технологияларына сүйенеді.  </w:t>
      </w:r>
    </w:p>
    <w:p w14:paraId="1653C4D0" w14:textId="77777777" w:rsidR="006F5FA9" w:rsidRPr="00546548" w:rsidRDefault="006F5FA9" w:rsidP="006F5FA9">
      <w:pPr>
        <w:spacing w:after="0" w:line="240" w:lineRule="auto"/>
        <w:ind w:firstLine="567"/>
        <w:jc w:val="both"/>
        <w:rPr>
          <w:rFonts w:ascii="Times New Roman" w:eastAsia="Calibri" w:hAnsi="Times New Roman" w:cs="Times New Roman"/>
          <w:color w:val="0D0D0D" w:themeColor="text1" w:themeTint="F2"/>
          <w:sz w:val="28"/>
          <w:szCs w:val="28"/>
          <w:lang w:val="kk-KZ"/>
        </w:rPr>
      </w:pPr>
      <w:r w:rsidRPr="00546548">
        <w:rPr>
          <w:rFonts w:ascii="Times New Roman" w:hAnsi="Times New Roman"/>
          <w:color w:val="0D0D0D" w:themeColor="text1" w:themeTint="F2"/>
          <w:sz w:val="28"/>
          <w:szCs w:val="28"/>
          <w:lang w:val="kk-KZ"/>
        </w:rPr>
        <w:t xml:space="preserve">Дәл маркетингтік технологияларды қолдану компанияларға сәтті </w:t>
      </w:r>
      <w:r w:rsidRPr="00546548">
        <w:rPr>
          <w:rFonts w:ascii="Times New Roman" w:eastAsia="Calibri" w:hAnsi="Times New Roman" w:cs="Times New Roman"/>
          <w:color w:val="0D0D0D" w:themeColor="text1" w:themeTint="F2"/>
          <w:sz w:val="28"/>
          <w:szCs w:val="28"/>
          <w:lang w:val="kk-KZ"/>
        </w:rPr>
        <w:t xml:space="preserve">жұмыс істеп, тұтынушылардың қажеттіліктерін терең білу арқылы өнімін өткізуді қамтамасыз етіп, нарық тенденциялары мен тұтынушыларды жақсы білудің арқасында басқа компаниялармен сәтті бәсекелесіп, пайдалылығын арттырып, мақсатына байланысты нарықтың үлкен үлесін жаулау мүмкіндігіне ие болады. Нарықтық тенденцияларды білу бизнесті жүргізу тәуекелдерін төмендетеді. Соған қарағанда, нарықта маркетингтік технологияларды жақсы қолданып, бәсекелестерден өзгеше тауар немесе қызмет ұсыну, салыстырмалы төмен бағада ұсынатын ойыншылар жеңіске жетеді. </w:t>
      </w:r>
    </w:p>
    <w:p w14:paraId="26B22FF6" w14:textId="77777777" w:rsidR="006F5FA9" w:rsidRPr="00546548" w:rsidRDefault="006F5FA9" w:rsidP="006F5FA9">
      <w:pPr>
        <w:spacing w:after="0" w:line="240" w:lineRule="auto"/>
        <w:ind w:firstLine="709"/>
        <w:jc w:val="both"/>
        <w:rPr>
          <w:rFonts w:ascii="Times New Roman" w:eastAsia="Calibri" w:hAnsi="Times New Roman" w:cs="Times New Roman"/>
          <w:color w:val="0D0D0D" w:themeColor="text1" w:themeTint="F2"/>
          <w:sz w:val="28"/>
          <w:szCs w:val="28"/>
          <w:lang w:val="kk-KZ"/>
        </w:rPr>
      </w:pPr>
      <w:r w:rsidRPr="00546548">
        <w:rPr>
          <w:rFonts w:ascii="Times New Roman" w:hAnsi="Times New Roman"/>
          <w:color w:val="0D0D0D" w:themeColor="text1" w:themeTint="F2"/>
          <w:sz w:val="28"/>
          <w:szCs w:val="28"/>
          <w:lang w:val="kk-KZ"/>
        </w:rPr>
        <w:t xml:space="preserve">Айтылған тезисті аргументтеу үшін біз өз зерттеуімізде сүт және сүт өнімдерін өндіруші компаниялардың бәсекеге қабілеттіліктерін жоғарылату үшін резервтерін анықтауға мүмкіндік беретін </w:t>
      </w:r>
      <w:r w:rsidRPr="00546548">
        <w:rPr>
          <w:rFonts w:ascii="Times New Roman" w:eastAsia="Calibri" w:hAnsi="Times New Roman" w:cs="Times New Roman"/>
          <w:color w:val="0D0D0D" w:themeColor="text1" w:themeTint="F2"/>
          <w:sz w:val="28"/>
          <w:szCs w:val="28"/>
          <w:lang w:val="kk-KZ"/>
        </w:rPr>
        <w:t>сүт және сүт өнімдері өндірісі үшін қолданылуы мүмкін маркетингтік технологияларды қолдану үрдісінің сызбасын әзірледік. Оны 22-суреттен көруге болады.</w:t>
      </w:r>
    </w:p>
    <w:p w14:paraId="7A2FBE8B" w14:textId="77777777" w:rsidR="00C1551E" w:rsidRPr="00546548" w:rsidRDefault="00C1551E" w:rsidP="00C1551E">
      <w:pPr>
        <w:spacing w:after="0" w:line="240" w:lineRule="auto"/>
        <w:ind w:firstLine="709"/>
        <w:jc w:val="both"/>
        <w:rPr>
          <w:rFonts w:ascii="Times New Roman" w:hAnsi="Times New Roman"/>
          <w:color w:val="0D0D0D" w:themeColor="text1" w:themeTint="F2"/>
          <w:sz w:val="28"/>
          <w:szCs w:val="28"/>
          <w:lang w:val="kk-KZ"/>
        </w:rPr>
      </w:pPr>
      <w:r w:rsidRPr="00546548">
        <w:rPr>
          <w:rFonts w:ascii="Times New Roman" w:hAnsi="Times New Roman"/>
          <w:color w:val="0D0D0D" w:themeColor="text1" w:themeTint="F2"/>
          <w:sz w:val="28"/>
          <w:szCs w:val="28"/>
          <w:lang w:val="kk-KZ"/>
        </w:rPr>
        <w:t xml:space="preserve">Сызбада көрсетілген технологиялардың аталған нарықта бәсекелестік қысымның нығаюы жағдайында отандық сүт және сүт өнімдерін өндіруші </w:t>
      </w:r>
      <w:r w:rsidRPr="0026106D">
        <w:rPr>
          <w:rFonts w:ascii="Times New Roman" w:hAnsi="Times New Roman"/>
          <w:color w:val="0D0D0D" w:themeColor="text1" w:themeTint="F2"/>
          <w:sz w:val="28"/>
          <w:szCs w:val="28"/>
          <w:lang w:val="kk-KZ"/>
        </w:rPr>
        <w:t xml:space="preserve">кәсіпорындарда </w:t>
      </w:r>
      <w:r w:rsidRPr="00546548">
        <w:rPr>
          <w:rFonts w:ascii="Times New Roman" w:hAnsi="Times New Roman"/>
          <w:color w:val="0D0D0D" w:themeColor="text1" w:themeTint="F2"/>
          <w:sz w:val="28"/>
          <w:szCs w:val="28"/>
          <w:lang w:val="kk-KZ"/>
        </w:rPr>
        <w:t>қолданылуы мүмкін тәсілдерін ұсынып көрейік.</w:t>
      </w:r>
    </w:p>
    <w:p w14:paraId="15544215" w14:textId="6E60C31D" w:rsidR="00E30FF7" w:rsidRPr="00C1551E" w:rsidRDefault="00C1551E" w:rsidP="00C1551E">
      <w:pPr>
        <w:spacing w:after="0" w:line="240" w:lineRule="auto"/>
        <w:ind w:firstLine="567"/>
        <w:jc w:val="both"/>
        <w:rPr>
          <w:rFonts w:ascii="Times New Roman" w:eastAsia="Calibri" w:hAnsi="Times New Roman" w:cs="Times New Roman"/>
          <w:color w:val="0D0D0D" w:themeColor="text1" w:themeTint="F2"/>
          <w:sz w:val="28"/>
          <w:szCs w:val="28"/>
          <w:lang w:val="kk-KZ"/>
        </w:rPr>
      </w:pPr>
      <w:r w:rsidRPr="00546548">
        <w:rPr>
          <w:rFonts w:ascii="Times New Roman" w:hAnsi="Times New Roman" w:cs="Times New Roman"/>
          <w:color w:val="0D0D0D" w:themeColor="text1" w:themeTint="F2"/>
          <w:sz w:val="28"/>
          <w:szCs w:val="28"/>
          <w:lang w:val="kk-KZ"/>
        </w:rPr>
        <w:t xml:space="preserve">Маркетингтік зерттеу технологиялары. Маркетингтік қызметті жүзеге асыру кез келген бизнесте, мейлі ол онлайн болсын, мейлі офлайн болсын нарықты кешенді зерттеуден басталатыны барлығымызға белгілі. Осыған байланысты сүт және сүт өнімдерін өндіретін кәсіпорындар үшін де тұтынушылардың мінез-құлқын, сұранысын, бәсекелестердің әрекеттерін, нарықтың басқа қатысушыларының әрекеттерін, нарықтағы өзгерістер мен беталыстарды дер кезінде зерттеп біліп отыру маңызды болып табылады. </w:t>
      </w:r>
    </w:p>
    <w:p w14:paraId="5C77DF18" w14:textId="77777777" w:rsidR="00E30FF7" w:rsidRDefault="00E30FF7" w:rsidP="00E30FF7">
      <w:pPr>
        <w:spacing w:after="0" w:line="240" w:lineRule="auto"/>
        <w:ind w:firstLine="709"/>
        <w:jc w:val="both"/>
        <w:rPr>
          <w:rFonts w:ascii="Times New Roman" w:hAnsi="Times New Roman"/>
          <w:sz w:val="28"/>
          <w:szCs w:val="28"/>
          <w:lang w:val="kk-KZ"/>
        </w:rPr>
      </w:pPr>
    </w:p>
    <w:p w14:paraId="7DB686CA" w14:textId="77777777" w:rsidR="00E30FF7" w:rsidRDefault="00E30FF7" w:rsidP="00E30FF7">
      <w:pPr>
        <w:spacing w:after="0" w:line="240" w:lineRule="auto"/>
        <w:ind w:firstLine="709"/>
        <w:jc w:val="both"/>
        <w:rPr>
          <w:rFonts w:ascii="Times New Roman" w:hAnsi="Times New Roman"/>
          <w:sz w:val="28"/>
          <w:szCs w:val="28"/>
          <w:lang w:val="kk-KZ"/>
        </w:rPr>
      </w:pPr>
      <w:r>
        <w:rPr>
          <w:rFonts w:ascii="Calibri" w:hAnsi="Calibri"/>
          <w:noProof/>
          <w:lang w:eastAsia="ru-RU"/>
        </w:rPr>
        <w:lastRenderedPageBreak/>
        <mc:AlternateContent>
          <mc:Choice Requires="wps">
            <w:drawing>
              <wp:anchor distT="0" distB="0" distL="114300" distR="114300" simplePos="0" relativeHeight="251717632" behindDoc="0" locked="0" layoutInCell="1" allowOverlap="1" wp14:anchorId="4B88B2C9" wp14:editId="563FB032">
                <wp:simplePos x="0" y="0"/>
                <wp:positionH relativeFrom="column">
                  <wp:posOffset>200025</wp:posOffset>
                </wp:positionH>
                <wp:positionV relativeFrom="paragraph">
                  <wp:posOffset>64135</wp:posOffset>
                </wp:positionV>
                <wp:extent cx="1314450" cy="667385"/>
                <wp:effectExtent l="9525" t="6985" r="9525" b="11430"/>
                <wp:wrapNone/>
                <wp:docPr id="209" name="Надпись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67385"/>
                        </a:xfrm>
                        <a:prstGeom prst="rect">
                          <a:avLst/>
                        </a:prstGeom>
                        <a:solidFill>
                          <a:srgbClr val="FFFFFF"/>
                        </a:solidFill>
                        <a:ln w="6350">
                          <a:solidFill>
                            <a:srgbClr val="000000"/>
                          </a:solidFill>
                          <a:miter lim="800000"/>
                          <a:headEnd/>
                          <a:tailEnd/>
                        </a:ln>
                      </wps:spPr>
                      <wps:txbx>
                        <w:txbxContent>
                          <w:p w14:paraId="4EBA9FB6" w14:textId="77777777" w:rsidR="00DF791A"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Маркетингтік зерттеу технологиялары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8B2C9" id="_x0000_t202" coordsize="21600,21600" o:spt="202" path="m,l,21600r21600,l21600,xe">
                <v:stroke joinstyle="miter"/>
                <v:path gradientshapeok="t" o:connecttype="rect"/>
              </v:shapetype>
              <v:shape id="Надпись 209" o:spid="_x0000_s1070" type="#_x0000_t202" style="position:absolute;left:0;text-align:left;margin-left:15.75pt;margin-top:5.05pt;width:103.5pt;height:5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" strokeweight=".5pt">
                <v:textbox>
                  <w:txbxContent>
                    <w:p w14:paraId="4EBA9FB6" w14:textId="77777777" w:rsidR="00DF791A"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Маркетингтік зерттеу технологиялары</w:t>
                      </w:r>
                    </w:p>
                  </w:txbxContent>
                </v:textbox>
              </v:shape>
            </w:pict>
          </mc:Fallback>
        </mc:AlternateContent>
      </w:r>
      <w:r>
        <w:rPr>
          <w:rFonts w:ascii="Calibri" w:hAnsi="Calibri"/>
          <w:noProof/>
          <w:lang w:eastAsia="ru-RU"/>
        </w:rPr>
        <mc:AlternateContent>
          <mc:Choice Requires="wps">
            <w:drawing>
              <wp:anchor distT="0" distB="0" distL="114300" distR="114300" simplePos="0" relativeHeight="251718656" behindDoc="0" locked="0" layoutInCell="1" allowOverlap="1" wp14:anchorId="64574C92" wp14:editId="04217826">
                <wp:simplePos x="0" y="0"/>
                <wp:positionH relativeFrom="column">
                  <wp:posOffset>1666875</wp:posOffset>
                </wp:positionH>
                <wp:positionV relativeFrom="paragraph">
                  <wp:posOffset>64135</wp:posOffset>
                </wp:positionV>
                <wp:extent cx="1291590" cy="676910"/>
                <wp:effectExtent l="9525" t="6985" r="13335" b="11430"/>
                <wp:wrapNone/>
                <wp:docPr id="208" name="Надпись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676910"/>
                        </a:xfrm>
                        <a:prstGeom prst="rect">
                          <a:avLst/>
                        </a:prstGeom>
                        <a:solidFill>
                          <a:srgbClr val="FFFFFF"/>
                        </a:solidFill>
                        <a:ln w="6350">
                          <a:solidFill>
                            <a:srgbClr val="000000"/>
                          </a:solidFill>
                          <a:miter lim="800000"/>
                          <a:headEnd/>
                          <a:tailEnd/>
                        </a:ln>
                      </wps:spPr>
                      <wps:txbx>
                        <w:txbxContent>
                          <w:p w14:paraId="247137E3" w14:textId="77777777" w:rsidR="00DF791A"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Сегменттеу технологиялары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74C92" id="Надпись 208" o:spid="_x0000_s1071" type="#_x0000_t202" style="position:absolute;left:0;text-align:left;margin-left:131.25pt;margin-top:5.05pt;width:101.7pt;height:5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" strokeweight=".5pt">
                <v:textbox>
                  <w:txbxContent>
                    <w:p w14:paraId="247137E3" w14:textId="77777777" w:rsidR="00DF791A"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Сегменттеу технологиялары</w:t>
                      </w:r>
                    </w:p>
                  </w:txbxContent>
                </v:textbox>
              </v:shape>
            </w:pict>
          </mc:Fallback>
        </mc:AlternateContent>
      </w:r>
      <w:r>
        <w:rPr>
          <w:rFonts w:ascii="Calibri" w:hAnsi="Calibri"/>
          <w:noProof/>
          <w:lang w:eastAsia="ru-RU"/>
        </w:rPr>
        <mc:AlternateContent>
          <mc:Choice Requires="wps">
            <w:drawing>
              <wp:anchor distT="0" distB="0" distL="114300" distR="114300" simplePos="0" relativeHeight="251719680" behindDoc="0" locked="0" layoutInCell="1" allowOverlap="1" wp14:anchorId="130B0DFE" wp14:editId="2A2487FD">
                <wp:simplePos x="0" y="0"/>
                <wp:positionH relativeFrom="column">
                  <wp:posOffset>3082290</wp:posOffset>
                </wp:positionH>
                <wp:positionV relativeFrom="paragraph">
                  <wp:posOffset>64135</wp:posOffset>
                </wp:positionV>
                <wp:extent cx="1314450" cy="683895"/>
                <wp:effectExtent l="5715" t="6985" r="13335" b="13970"/>
                <wp:wrapNone/>
                <wp:docPr id="207" name="Надпись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83895"/>
                        </a:xfrm>
                        <a:prstGeom prst="rect">
                          <a:avLst/>
                        </a:prstGeom>
                        <a:solidFill>
                          <a:srgbClr val="FFFFFF"/>
                        </a:solidFill>
                        <a:ln w="6350">
                          <a:solidFill>
                            <a:srgbClr val="000000"/>
                          </a:solidFill>
                          <a:miter lim="800000"/>
                          <a:headEnd/>
                          <a:tailEnd/>
                        </a:ln>
                      </wps:spPr>
                      <wps:txbx>
                        <w:txbxContent>
                          <w:p w14:paraId="294DB122" w14:textId="77777777" w:rsidR="00DF791A"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Мақсатты нарықты таңдау  технологиялары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B0DFE" id="Надпись 207" o:spid="_x0000_s1072" type="#_x0000_t202" style="position:absolute;left:0;text-align:left;margin-left:242.7pt;margin-top:5.05pt;width:103.5pt;height:53.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" strokeweight=".5pt">
                <v:textbox>
                  <w:txbxContent>
                    <w:p w14:paraId="294DB122" w14:textId="77777777" w:rsidR="00DF791A"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Мақсатты нарықты таңдау  технологиялары</w:t>
                      </w:r>
                    </w:p>
                  </w:txbxContent>
                </v:textbox>
              </v:shape>
            </w:pict>
          </mc:Fallback>
        </mc:AlternateContent>
      </w:r>
      <w:r>
        <w:rPr>
          <w:rFonts w:ascii="Calibri" w:hAnsi="Calibri"/>
          <w:noProof/>
          <w:lang w:eastAsia="ru-RU"/>
        </w:rPr>
        <mc:AlternateContent>
          <mc:Choice Requires="wps">
            <w:drawing>
              <wp:anchor distT="0" distB="0" distL="114300" distR="114300" simplePos="0" relativeHeight="251720704" behindDoc="0" locked="0" layoutInCell="1" allowOverlap="1" wp14:anchorId="5681D006" wp14:editId="4D164B39">
                <wp:simplePos x="0" y="0"/>
                <wp:positionH relativeFrom="column">
                  <wp:posOffset>4476750</wp:posOffset>
                </wp:positionH>
                <wp:positionV relativeFrom="paragraph">
                  <wp:posOffset>59055</wp:posOffset>
                </wp:positionV>
                <wp:extent cx="1257300" cy="688975"/>
                <wp:effectExtent l="9525" t="11430" r="9525" b="13970"/>
                <wp:wrapNone/>
                <wp:docPr id="206" name="Надпись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8975"/>
                        </a:xfrm>
                        <a:prstGeom prst="rect">
                          <a:avLst/>
                        </a:prstGeom>
                        <a:solidFill>
                          <a:srgbClr val="FFFFFF"/>
                        </a:solidFill>
                        <a:ln w="6350">
                          <a:solidFill>
                            <a:srgbClr val="000000"/>
                          </a:solidFill>
                          <a:miter lim="800000"/>
                          <a:headEnd/>
                          <a:tailEnd/>
                        </a:ln>
                      </wps:spPr>
                      <wps:txbx>
                        <w:txbxContent>
                          <w:p w14:paraId="71662129" w14:textId="77777777" w:rsidR="00DF791A"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Жайғастыру технологиялары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1D006" id="Надпись 206" o:spid="_x0000_s1073" type="#_x0000_t202" style="position:absolute;left:0;text-align:left;margin-left:352.5pt;margin-top:4.65pt;width:99pt;height:5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" strokeweight=".5pt">
                <v:textbox>
                  <w:txbxContent>
                    <w:p w14:paraId="71662129" w14:textId="77777777" w:rsidR="00DF791A"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Жайғастыру технологиялары</w:t>
                      </w:r>
                    </w:p>
                  </w:txbxContent>
                </v:textbox>
              </v:shape>
            </w:pict>
          </mc:Fallback>
        </mc:AlternateContent>
      </w:r>
      <w:r>
        <w:rPr>
          <w:rFonts w:ascii="Calibri" w:hAnsi="Calibri"/>
          <w:noProof/>
          <w:lang w:eastAsia="ru-RU"/>
        </w:rPr>
        <mc:AlternateContent>
          <mc:Choice Requires="wps">
            <w:drawing>
              <wp:anchor distT="0" distB="0" distL="114300" distR="114300" simplePos="0" relativeHeight="251721728" behindDoc="0" locked="0" layoutInCell="1" allowOverlap="1" wp14:anchorId="6B50A9C3" wp14:editId="108D98CD">
                <wp:simplePos x="0" y="0"/>
                <wp:positionH relativeFrom="column">
                  <wp:posOffset>1247775</wp:posOffset>
                </wp:positionH>
                <wp:positionV relativeFrom="paragraph">
                  <wp:posOffset>989330</wp:posOffset>
                </wp:positionV>
                <wp:extent cx="3514725" cy="342900"/>
                <wp:effectExtent l="9525" t="8255" r="9525" b="10795"/>
                <wp:wrapNone/>
                <wp:docPr id="205" name="Надпись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42900"/>
                        </a:xfrm>
                        <a:prstGeom prst="rect">
                          <a:avLst/>
                        </a:prstGeom>
                        <a:solidFill>
                          <a:srgbClr val="FFFFFF"/>
                        </a:solidFill>
                        <a:ln w="6350">
                          <a:solidFill>
                            <a:srgbClr val="000000"/>
                          </a:solidFill>
                          <a:miter lim="800000"/>
                          <a:headEnd/>
                          <a:tailEnd/>
                        </a:ln>
                      </wps:spPr>
                      <wps:txbx>
                        <w:txbxContent>
                          <w:p w14:paraId="58129F30" w14:textId="77777777" w:rsidR="00DF791A"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Стратегиялық маркетинг технологиялары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0A9C3" id="Надпись 205" o:spid="_x0000_s1074" type="#_x0000_t202" style="position:absolute;left:0;text-align:left;margin-left:98.25pt;margin-top:77.9pt;width:276.7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" strokeweight=".5pt">
                <v:textbox>
                  <w:txbxContent>
                    <w:p w14:paraId="58129F30" w14:textId="77777777" w:rsidR="00DF791A"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Стратегиялық маркетинг технологиялары</w:t>
                      </w:r>
                    </w:p>
                  </w:txbxContent>
                </v:textbox>
              </v:shape>
            </w:pict>
          </mc:Fallback>
        </mc:AlternateContent>
      </w:r>
      <w:r>
        <w:rPr>
          <w:rFonts w:ascii="Calibri" w:hAnsi="Calibri"/>
          <w:noProof/>
          <w:lang w:eastAsia="ru-RU"/>
        </w:rPr>
        <mc:AlternateContent>
          <mc:Choice Requires="wps">
            <w:drawing>
              <wp:anchor distT="0" distB="0" distL="114300" distR="114300" simplePos="0" relativeHeight="251722752" behindDoc="0" locked="0" layoutInCell="1" allowOverlap="1" wp14:anchorId="232BA6CC" wp14:editId="5CAAAE09">
                <wp:simplePos x="0" y="0"/>
                <wp:positionH relativeFrom="column">
                  <wp:posOffset>3314700</wp:posOffset>
                </wp:positionH>
                <wp:positionV relativeFrom="paragraph">
                  <wp:posOffset>5910580</wp:posOffset>
                </wp:positionV>
                <wp:extent cx="9525" cy="228600"/>
                <wp:effectExtent l="9525" t="5080" r="9525" b="1397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EB811" id="Прямая соединительная линия 20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65.4pt" to="261.75pt,4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"/>
            </w:pict>
          </mc:Fallback>
        </mc:AlternateContent>
      </w:r>
      <w:r>
        <w:rPr>
          <w:rFonts w:ascii="Calibri" w:hAnsi="Calibri"/>
          <w:noProof/>
          <w:lang w:eastAsia="ru-RU"/>
        </w:rPr>
        <mc:AlternateContent>
          <mc:Choice Requires="wps">
            <w:drawing>
              <wp:anchor distT="0" distB="0" distL="114300" distR="114300" simplePos="0" relativeHeight="251723776" behindDoc="0" locked="0" layoutInCell="1" allowOverlap="1" wp14:anchorId="1AE36584" wp14:editId="20BA2F0E">
                <wp:simplePos x="0" y="0"/>
                <wp:positionH relativeFrom="column">
                  <wp:posOffset>1247775</wp:posOffset>
                </wp:positionH>
                <wp:positionV relativeFrom="paragraph">
                  <wp:posOffset>1405255</wp:posOffset>
                </wp:positionV>
                <wp:extent cx="3539490" cy="447675"/>
                <wp:effectExtent l="9525" t="5080" r="13335" b="13970"/>
                <wp:wrapNone/>
                <wp:docPr id="203" name="Выноска: стрелка вниз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9490" cy="447675"/>
                        </a:xfrm>
                        <a:prstGeom prst="downArrowCallout">
                          <a:avLst>
                            <a:gd name="adj1" fmla="val 197660"/>
                            <a:gd name="adj2" fmla="val 197660"/>
                            <a:gd name="adj3" fmla="val 16667"/>
                            <a:gd name="adj4" fmla="val 66667"/>
                          </a:avLst>
                        </a:prstGeom>
                        <a:solidFill>
                          <a:srgbClr val="FFFFFF"/>
                        </a:solidFill>
                        <a:ln w="9525">
                          <a:solidFill>
                            <a:srgbClr val="000000"/>
                          </a:solidFill>
                          <a:miter lim="800000"/>
                          <a:headEnd/>
                          <a:tailEnd/>
                        </a:ln>
                      </wps:spPr>
                      <wps:txbx>
                        <w:txbxContent>
                          <w:p w14:paraId="74E8EA19" w14:textId="77777777" w:rsidR="00DF791A"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Тактикалық маркетингтік технологиялар</w:t>
                            </w:r>
                          </w:p>
                          <w:p w14:paraId="2669A56A" w14:textId="77777777" w:rsidR="00DF791A" w:rsidRDefault="00DF791A" w:rsidP="00E30FF7">
                            <w:pPr>
                              <w:rPr>
                                <w:rFonts w:ascii="Calibri" w:hAnsi="Calibri"/>
                              </w:rPr>
                            </w:pPr>
                          </w:p>
                          <w:p w14:paraId="3DFB8F60" w14:textId="77777777" w:rsidR="00DF791A" w:rsidRDefault="00DF791A" w:rsidP="00E30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36584" id="Выноска: стрелка вниз 203" o:spid="_x0000_s1075" type="#_x0000_t80" style="position:absolute;left:0;text-align:left;margin-left:98.25pt;margin-top:110.65pt;width:278.7pt;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">
                <v:textbox>
                  <w:txbxContent>
                    <w:p w14:paraId="74E8EA19" w14:textId="77777777" w:rsidR="00DF791A"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Тактикалық маркетингтік технологиялар</w:t>
                      </w:r>
                    </w:p>
                    <w:p w14:paraId="2669A56A" w14:textId="77777777" w:rsidR="00DF791A" w:rsidRDefault="00DF791A" w:rsidP="00E30FF7">
                      <w:pPr>
                        <w:rPr>
                          <w:rFonts w:ascii="Calibri" w:hAnsi="Calibri"/>
                        </w:rPr>
                      </w:pPr>
                    </w:p>
                    <w:p w14:paraId="3DFB8F60" w14:textId="77777777" w:rsidR="00DF791A" w:rsidRDefault="00DF791A" w:rsidP="00E30FF7"/>
                  </w:txbxContent>
                </v:textbox>
              </v:shape>
            </w:pict>
          </mc:Fallback>
        </mc:AlternateContent>
      </w:r>
      <w:r>
        <w:rPr>
          <w:rFonts w:ascii="Calibri" w:hAnsi="Calibri"/>
          <w:noProof/>
          <w:lang w:eastAsia="ru-RU"/>
        </w:rPr>
        <mc:AlternateContent>
          <mc:Choice Requires="wps">
            <w:drawing>
              <wp:anchor distT="0" distB="0" distL="114300" distR="114300" simplePos="0" relativeHeight="251724800" behindDoc="0" locked="0" layoutInCell="1" allowOverlap="1" wp14:anchorId="21ABE51C" wp14:editId="5A811F6A">
                <wp:simplePos x="0" y="0"/>
                <wp:positionH relativeFrom="column">
                  <wp:posOffset>24765</wp:posOffset>
                </wp:positionH>
                <wp:positionV relativeFrom="paragraph">
                  <wp:posOffset>478155</wp:posOffset>
                </wp:positionV>
                <wp:extent cx="142875" cy="0"/>
                <wp:effectExtent l="5715" t="11430" r="13335" b="7620"/>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72E9A" id="Прямая со стрелкой 202" o:spid="_x0000_s1026" type="#_x0000_t32" style="position:absolute;margin-left:1.95pt;margin-top:37.65pt;width:11.25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"/>
            </w:pict>
          </mc:Fallback>
        </mc:AlternateContent>
      </w:r>
      <w:r>
        <w:rPr>
          <w:rFonts w:ascii="Calibri" w:hAnsi="Calibri"/>
          <w:noProof/>
          <w:lang w:eastAsia="ru-RU"/>
        </w:rPr>
        <mc:AlternateContent>
          <mc:Choice Requires="wps">
            <w:drawing>
              <wp:anchor distT="0" distB="0" distL="114300" distR="114300" simplePos="0" relativeHeight="251725824" behindDoc="0" locked="0" layoutInCell="1" allowOverlap="1" wp14:anchorId="269F00D9" wp14:editId="3CF0486B">
                <wp:simplePos x="0" y="0"/>
                <wp:positionH relativeFrom="column">
                  <wp:posOffset>34290</wp:posOffset>
                </wp:positionH>
                <wp:positionV relativeFrom="paragraph">
                  <wp:posOffset>478155</wp:posOffset>
                </wp:positionV>
                <wp:extent cx="0" cy="1762125"/>
                <wp:effectExtent l="5715" t="11430" r="13335" b="7620"/>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2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85EA1" id="Прямая со стрелкой 201" o:spid="_x0000_s1026" type="#_x0000_t32" style="position:absolute;margin-left:2.7pt;margin-top:37.65pt;width:0;height:13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"/>
            </w:pict>
          </mc:Fallback>
        </mc:AlternateContent>
      </w:r>
      <w:r>
        <w:rPr>
          <w:rFonts w:ascii="Calibri" w:hAnsi="Calibri"/>
          <w:noProof/>
          <w:lang w:eastAsia="ru-RU"/>
        </w:rPr>
        <mc:AlternateContent>
          <mc:Choice Requires="wps">
            <w:drawing>
              <wp:anchor distT="0" distB="0" distL="114300" distR="114300" simplePos="0" relativeHeight="251726848" behindDoc="0" locked="0" layoutInCell="1" allowOverlap="1" wp14:anchorId="69170490" wp14:editId="33170465">
                <wp:simplePos x="0" y="0"/>
                <wp:positionH relativeFrom="column">
                  <wp:posOffset>5768340</wp:posOffset>
                </wp:positionH>
                <wp:positionV relativeFrom="paragraph">
                  <wp:posOffset>421005</wp:posOffset>
                </wp:positionV>
                <wp:extent cx="171450" cy="0"/>
                <wp:effectExtent l="5715" t="11430" r="13335" b="7620"/>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B90FC" id="Прямая со стрелкой 200" o:spid="_x0000_s1026" type="#_x0000_t32" style="position:absolute;margin-left:454.2pt;margin-top:33.15pt;width:13.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"/>
            </w:pict>
          </mc:Fallback>
        </mc:AlternateContent>
      </w:r>
      <w:r>
        <w:rPr>
          <w:rFonts w:ascii="Calibri" w:hAnsi="Calibri"/>
          <w:noProof/>
          <w:lang w:eastAsia="ru-RU"/>
        </w:rPr>
        <mc:AlternateContent>
          <mc:Choice Requires="wps">
            <w:drawing>
              <wp:anchor distT="0" distB="0" distL="114300" distR="114300" simplePos="0" relativeHeight="251727872" behindDoc="0" locked="0" layoutInCell="1" allowOverlap="1" wp14:anchorId="151068BE" wp14:editId="318EF087">
                <wp:simplePos x="0" y="0"/>
                <wp:positionH relativeFrom="column">
                  <wp:posOffset>5949950</wp:posOffset>
                </wp:positionH>
                <wp:positionV relativeFrom="paragraph">
                  <wp:posOffset>412750</wp:posOffset>
                </wp:positionV>
                <wp:extent cx="3810" cy="1804035"/>
                <wp:effectExtent l="6350" t="12700" r="8890" b="12065"/>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804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F67B8" id="Прямая со стрелкой 199" o:spid="_x0000_s1026" type="#_x0000_t32" style="position:absolute;margin-left:468.5pt;margin-top:32.5pt;width:.3pt;height:14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"/>
            </w:pict>
          </mc:Fallback>
        </mc:AlternateContent>
      </w:r>
      <w:r>
        <w:rPr>
          <w:rFonts w:ascii="Calibri" w:hAnsi="Calibri"/>
          <w:noProof/>
          <w:lang w:eastAsia="ru-RU"/>
        </w:rPr>
        <mc:AlternateContent>
          <mc:Choice Requires="wps">
            <w:drawing>
              <wp:anchor distT="0" distB="0" distL="114300" distR="114300" simplePos="0" relativeHeight="251728896" behindDoc="0" locked="0" layoutInCell="1" allowOverlap="1" wp14:anchorId="53AE4B06" wp14:editId="6081192B">
                <wp:simplePos x="0" y="0"/>
                <wp:positionH relativeFrom="column">
                  <wp:posOffset>421640</wp:posOffset>
                </wp:positionH>
                <wp:positionV relativeFrom="paragraph">
                  <wp:posOffset>1868170</wp:posOffset>
                </wp:positionV>
                <wp:extent cx="5086350" cy="647700"/>
                <wp:effectExtent l="12065" t="10795" r="6985" b="8255"/>
                <wp:wrapNone/>
                <wp:docPr id="198" name="Овал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647700"/>
                        </a:xfrm>
                        <a:prstGeom prst="ellipse">
                          <a:avLst/>
                        </a:prstGeom>
                        <a:solidFill>
                          <a:srgbClr val="FFFFFF"/>
                        </a:solidFill>
                        <a:ln w="9525">
                          <a:solidFill>
                            <a:srgbClr val="000000"/>
                          </a:solidFill>
                          <a:round/>
                          <a:headEnd/>
                          <a:tailEnd/>
                        </a:ln>
                      </wps:spPr>
                      <wps:txbx>
                        <w:txbxContent>
                          <w:p w14:paraId="13CBE87E" w14:textId="77777777" w:rsidR="00DF791A" w:rsidRDefault="00DF791A" w:rsidP="00E30FF7">
                            <w:pPr>
                              <w:spacing w:after="0" w:line="240" w:lineRule="auto"/>
                              <w:jc w:val="center"/>
                              <w:rPr>
                                <w:rFonts w:ascii="Times New Roman" w:hAnsi="Times New Roman"/>
                                <w:sz w:val="24"/>
                                <w:szCs w:val="24"/>
                              </w:rPr>
                            </w:pPr>
                            <w:r>
                              <w:rPr>
                                <w:rFonts w:ascii="Times New Roman" w:hAnsi="Times New Roman"/>
                                <w:sz w:val="24"/>
                                <w:szCs w:val="24"/>
                                <w:lang w:val="kk-KZ"/>
                              </w:rPr>
                              <w:t>Сүт және сүт өндіруші кәсіпорындардың бәсекеге қабілеттілігін жоғарылату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AE4B06" id="Овал 198" o:spid="_x0000_s1076" style="position:absolute;left:0;text-align:left;margin-left:33.2pt;margin-top:147.1pt;width:400.5pt;height:5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">
                <v:textbox>
                  <w:txbxContent>
                    <w:p w14:paraId="13CBE87E" w14:textId="77777777" w:rsidR="00DF791A" w:rsidRDefault="00DF791A" w:rsidP="00E30FF7">
                      <w:pPr>
                        <w:spacing w:after="0" w:line="240" w:lineRule="auto"/>
                        <w:jc w:val="center"/>
                        <w:rPr>
                          <w:rFonts w:ascii="Times New Roman" w:hAnsi="Times New Roman"/>
                          <w:sz w:val="24"/>
                          <w:szCs w:val="24"/>
                        </w:rPr>
                      </w:pPr>
                      <w:r>
                        <w:rPr>
                          <w:rFonts w:ascii="Times New Roman" w:hAnsi="Times New Roman"/>
                          <w:sz w:val="24"/>
                          <w:szCs w:val="24"/>
                          <w:lang w:val="kk-KZ"/>
                        </w:rPr>
                        <w:t>Сүт және сүт өндіруші кәсіпорындардың бәсекеге қабілеттілігін жоғарылату</w:t>
                      </w:r>
                    </w:p>
                  </w:txbxContent>
                </v:textbox>
              </v:oval>
            </w:pict>
          </mc:Fallback>
        </mc:AlternateContent>
      </w:r>
      <w:r>
        <w:rPr>
          <w:rFonts w:ascii="Calibri" w:hAnsi="Calibri"/>
          <w:noProof/>
          <w:lang w:eastAsia="ru-RU"/>
        </w:rPr>
        <mc:AlternateContent>
          <mc:Choice Requires="wps">
            <w:drawing>
              <wp:anchor distT="0" distB="0" distL="114300" distR="114300" simplePos="0" relativeHeight="251729920" behindDoc="0" locked="0" layoutInCell="1" allowOverlap="1" wp14:anchorId="53AF675A" wp14:editId="0B1CD4A5">
                <wp:simplePos x="0" y="0"/>
                <wp:positionH relativeFrom="column">
                  <wp:posOffset>24765</wp:posOffset>
                </wp:positionH>
                <wp:positionV relativeFrom="paragraph">
                  <wp:posOffset>2254885</wp:posOffset>
                </wp:positionV>
                <wp:extent cx="422910" cy="7620"/>
                <wp:effectExtent l="5715" t="6985" r="9525" b="13970"/>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12F8C" id="Прямая со стрелкой 197" o:spid="_x0000_s1026" type="#_x0000_t32" style="position:absolute;margin-left:1.95pt;margin-top:177.55pt;width:33.3pt;height:.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"/>
            </w:pict>
          </mc:Fallback>
        </mc:AlternateContent>
      </w:r>
      <w:r>
        <w:rPr>
          <w:rFonts w:ascii="Calibri" w:hAnsi="Calibri"/>
          <w:noProof/>
          <w:lang w:eastAsia="ru-RU"/>
        </w:rPr>
        <mc:AlternateContent>
          <mc:Choice Requires="wps">
            <w:drawing>
              <wp:anchor distT="0" distB="0" distL="114300" distR="114300" simplePos="0" relativeHeight="251730944" behindDoc="0" locked="0" layoutInCell="1" allowOverlap="1" wp14:anchorId="6C167576" wp14:editId="34A5208F">
                <wp:simplePos x="0" y="0"/>
                <wp:positionH relativeFrom="column">
                  <wp:posOffset>5488305</wp:posOffset>
                </wp:positionH>
                <wp:positionV relativeFrom="paragraph">
                  <wp:posOffset>2245360</wp:posOffset>
                </wp:positionV>
                <wp:extent cx="468630" cy="6350"/>
                <wp:effectExtent l="11430" t="6985" r="5715" b="5715"/>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63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4B781" id="Прямая со стрелкой 196" o:spid="_x0000_s1026" type="#_x0000_t32" style="position:absolute;margin-left:432.15pt;margin-top:176.8pt;width:36.9pt;height:.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"/>
            </w:pict>
          </mc:Fallback>
        </mc:AlternateContent>
      </w:r>
      <w:r>
        <w:rPr>
          <w:rFonts w:ascii="Calibri" w:hAnsi="Calibri"/>
          <w:noProof/>
          <w:lang w:eastAsia="ru-RU"/>
        </w:rPr>
        <mc:AlternateContent>
          <mc:Choice Requires="wps">
            <w:drawing>
              <wp:anchor distT="0" distB="0" distL="114300" distR="114300" simplePos="0" relativeHeight="251731968" behindDoc="0" locked="0" layoutInCell="1" allowOverlap="1" wp14:anchorId="3DDEEEFB" wp14:editId="2C82F5A4">
                <wp:simplePos x="0" y="0"/>
                <wp:positionH relativeFrom="column">
                  <wp:posOffset>24765</wp:posOffset>
                </wp:positionH>
                <wp:positionV relativeFrom="paragraph">
                  <wp:posOffset>2667635</wp:posOffset>
                </wp:positionV>
                <wp:extent cx="5902960" cy="1107440"/>
                <wp:effectExtent l="5715" t="10160" r="6350" b="6350"/>
                <wp:wrapNone/>
                <wp:docPr id="123" name="Прямоугольник: скругленные углы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2960" cy="1107440"/>
                        </a:xfrm>
                        <a:prstGeom prst="roundRect">
                          <a:avLst>
                            <a:gd name="adj" fmla="val 16667"/>
                          </a:avLst>
                        </a:prstGeom>
                        <a:solidFill>
                          <a:srgbClr val="FFFFFF"/>
                        </a:solidFill>
                        <a:ln w="9525">
                          <a:solidFill>
                            <a:srgbClr val="000000"/>
                          </a:solidFill>
                          <a:prstDash val="dash"/>
                          <a:round/>
                          <a:headEnd/>
                          <a:tailEnd/>
                        </a:ln>
                      </wps:spPr>
                      <wps:txbx>
                        <w:txbxContent>
                          <w:p w14:paraId="51DDFFA1" w14:textId="77777777" w:rsidR="00DF791A" w:rsidRDefault="00DF791A" w:rsidP="00E30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DEEEFB" id="Прямоугольник: скругленные углы 123" o:spid="_x0000_s1077" style="position:absolute;left:0;text-align:left;margin-left:1.95pt;margin-top:210.05pt;width:464.8pt;height:87.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">
                <v:stroke dashstyle="dash"/>
                <v:textbox>
                  <w:txbxContent>
                    <w:p w14:paraId="51DDFFA1" w14:textId="77777777" w:rsidR="00DF791A" w:rsidRDefault="00DF791A" w:rsidP="00E30FF7"/>
                  </w:txbxContent>
                </v:textbox>
              </v:roundrect>
            </w:pict>
          </mc:Fallback>
        </mc:AlternateContent>
      </w:r>
      <w:r>
        <w:rPr>
          <w:rFonts w:ascii="Calibri" w:hAnsi="Calibri"/>
          <w:noProof/>
          <w:lang w:eastAsia="ru-RU"/>
        </w:rPr>
        <mc:AlternateContent>
          <mc:Choice Requires="wps">
            <w:drawing>
              <wp:anchor distT="0" distB="0" distL="114300" distR="114300" simplePos="0" relativeHeight="251732992" behindDoc="0" locked="0" layoutInCell="1" allowOverlap="1" wp14:anchorId="371661FB" wp14:editId="70B9A602">
                <wp:simplePos x="0" y="0"/>
                <wp:positionH relativeFrom="column">
                  <wp:posOffset>186055</wp:posOffset>
                </wp:positionH>
                <wp:positionV relativeFrom="paragraph">
                  <wp:posOffset>2828290</wp:posOffset>
                </wp:positionV>
                <wp:extent cx="2585085" cy="702945"/>
                <wp:effectExtent l="5080" t="8890" r="10160" b="12065"/>
                <wp:wrapNone/>
                <wp:docPr id="122" name="Прямоугольник: скругленные углы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085" cy="702945"/>
                        </a:xfrm>
                        <a:prstGeom prst="roundRect">
                          <a:avLst>
                            <a:gd name="adj" fmla="val 16667"/>
                          </a:avLst>
                        </a:prstGeom>
                        <a:solidFill>
                          <a:srgbClr val="FFFFFF"/>
                        </a:solidFill>
                        <a:ln w="9525">
                          <a:solidFill>
                            <a:srgbClr val="000000"/>
                          </a:solidFill>
                          <a:round/>
                          <a:headEnd/>
                          <a:tailEnd/>
                        </a:ln>
                      </wps:spPr>
                      <wps:txbx>
                        <w:txbxContent>
                          <w:p w14:paraId="645C585B" w14:textId="77777777" w:rsidR="00DF791A" w:rsidRPr="008E2320"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Сүт және сүт өнімдері өндірісінің, таратудың, өткізудің </w:t>
                            </w:r>
                            <w:r>
                              <w:rPr>
                                <w:rFonts w:ascii="Times New Roman" w:hAnsi="Times New Roman"/>
                                <w:sz w:val="24"/>
                                <w:szCs w:val="24"/>
                              </w:rPr>
                              <w:t xml:space="preserve"> </w:t>
                            </w:r>
                            <w:r>
                              <w:rPr>
                                <w:rFonts w:ascii="Times New Roman" w:hAnsi="Times New Roman"/>
                                <w:sz w:val="24"/>
                                <w:szCs w:val="24"/>
                                <w:lang w:val="kk-KZ"/>
                              </w:rPr>
                              <w:t>тиімділігі есебінен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1661FB" id="Прямоугольник: скругленные углы 122" o:spid="_x0000_s1078" style="position:absolute;left:0;text-align:left;margin-left:14.65pt;margin-top:222.7pt;width:203.55pt;height:55.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">
                <v:textbox>
                  <w:txbxContent>
                    <w:p w14:paraId="645C585B" w14:textId="77777777" w:rsidR="00DF791A" w:rsidRPr="008E2320"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Сүт және сүт өнімдері өндірісінің, таратудың, өткізудің </w:t>
                      </w:r>
                      <w:r>
                        <w:rPr>
                          <w:rFonts w:ascii="Times New Roman" w:hAnsi="Times New Roman"/>
                          <w:sz w:val="24"/>
                          <w:szCs w:val="24"/>
                        </w:rPr>
                        <w:t xml:space="preserve"> </w:t>
                      </w:r>
                      <w:r>
                        <w:rPr>
                          <w:rFonts w:ascii="Times New Roman" w:hAnsi="Times New Roman"/>
                          <w:sz w:val="24"/>
                          <w:szCs w:val="24"/>
                          <w:lang w:val="kk-KZ"/>
                        </w:rPr>
                        <w:t>тиімділігі есебінен</w:t>
                      </w:r>
                    </w:p>
                  </w:txbxContent>
                </v:textbox>
              </v:roundrect>
            </w:pict>
          </mc:Fallback>
        </mc:AlternateContent>
      </w:r>
      <w:r>
        <w:rPr>
          <w:rFonts w:ascii="Calibri" w:hAnsi="Calibri"/>
          <w:noProof/>
          <w:lang w:eastAsia="ru-RU"/>
        </w:rPr>
        <mc:AlternateContent>
          <mc:Choice Requires="wps">
            <w:drawing>
              <wp:anchor distT="0" distB="0" distL="114300" distR="114300" simplePos="0" relativeHeight="251734016" behindDoc="0" locked="0" layoutInCell="1" allowOverlap="1" wp14:anchorId="1D22940A" wp14:editId="5295FA1B">
                <wp:simplePos x="0" y="0"/>
                <wp:positionH relativeFrom="column">
                  <wp:posOffset>3082290</wp:posOffset>
                </wp:positionH>
                <wp:positionV relativeFrom="paragraph">
                  <wp:posOffset>2854325</wp:posOffset>
                </wp:positionV>
                <wp:extent cx="2585085" cy="694690"/>
                <wp:effectExtent l="5715" t="6350" r="9525" b="13335"/>
                <wp:wrapNone/>
                <wp:docPr id="116" name="Прямоугольник: скругленные углы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085" cy="694690"/>
                        </a:xfrm>
                        <a:prstGeom prst="roundRect">
                          <a:avLst>
                            <a:gd name="adj" fmla="val 16667"/>
                          </a:avLst>
                        </a:prstGeom>
                        <a:solidFill>
                          <a:srgbClr val="FFFFFF"/>
                        </a:solidFill>
                        <a:ln w="9525">
                          <a:solidFill>
                            <a:srgbClr val="000000"/>
                          </a:solidFill>
                          <a:round/>
                          <a:headEnd/>
                          <a:tailEnd/>
                        </a:ln>
                      </wps:spPr>
                      <wps:txbx>
                        <w:txbxContent>
                          <w:p w14:paraId="05C6152D" w14:textId="77777777" w:rsidR="00DF791A" w:rsidRDefault="00DF791A" w:rsidP="00E30FF7">
                            <w:pPr>
                              <w:spacing w:after="0" w:line="240" w:lineRule="auto"/>
                              <w:jc w:val="center"/>
                              <w:rPr>
                                <w:rFonts w:ascii="Times New Roman" w:hAnsi="Times New Roman"/>
                                <w:sz w:val="24"/>
                                <w:szCs w:val="24"/>
                              </w:rPr>
                            </w:pPr>
                            <w:r>
                              <w:rPr>
                                <w:rFonts w:ascii="Times New Roman" w:hAnsi="Times New Roman"/>
                                <w:sz w:val="24"/>
                                <w:szCs w:val="24"/>
                                <w:lang w:val="kk-KZ"/>
                              </w:rPr>
                              <w:t>Тұтынушылар қажеттілігі мен сұранысының қанағаттандырылуы есебінен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22940A" id="Прямоугольник: скругленные углы 116" o:spid="_x0000_s1079" style="position:absolute;left:0;text-align:left;margin-left:242.7pt;margin-top:224.75pt;width:203.55pt;height:54.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">
                <v:textbox>
                  <w:txbxContent>
                    <w:p w14:paraId="05C6152D" w14:textId="77777777" w:rsidR="00DF791A" w:rsidRDefault="00DF791A" w:rsidP="00E30FF7">
                      <w:pPr>
                        <w:spacing w:after="0" w:line="240" w:lineRule="auto"/>
                        <w:jc w:val="center"/>
                        <w:rPr>
                          <w:rFonts w:ascii="Times New Roman" w:hAnsi="Times New Roman"/>
                          <w:sz w:val="24"/>
                          <w:szCs w:val="24"/>
                        </w:rPr>
                      </w:pPr>
                      <w:r>
                        <w:rPr>
                          <w:rFonts w:ascii="Times New Roman" w:hAnsi="Times New Roman"/>
                          <w:sz w:val="24"/>
                          <w:szCs w:val="24"/>
                          <w:lang w:val="kk-KZ"/>
                        </w:rPr>
                        <w:t>Тұтынушылар қажеттілігі мен сұранысының қанағаттандырылуы есебінен</w:t>
                      </w:r>
                    </w:p>
                  </w:txbxContent>
                </v:textbox>
              </v:roundrect>
            </w:pict>
          </mc:Fallback>
        </mc:AlternateContent>
      </w:r>
      <w:r>
        <w:rPr>
          <w:rFonts w:ascii="Calibri" w:hAnsi="Calibri"/>
          <w:noProof/>
          <w:lang w:eastAsia="ru-RU"/>
        </w:rPr>
        <mc:AlternateContent>
          <mc:Choice Requires="wps">
            <w:drawing>
              <wp:anchor distT="0" distB="0" distL="114300" distR="114300" simplePos="0" relativeHeight="251735040" behindDoc="0" locked="0" layoutInCell="1" allowOverlap="1" wp14:anchorId="5EA8B9AB" wp14:editId="09E7C97D">
                <wp:simplePos x="0" y="0"/>
                <wp:positionH relativeFrom="column">
                  <wp:posOffset>1407795</wp:posOffset>
                </wp:positionH>
                <wp:positionV relativeFrom="paragraph">
                  <wp:posOffset>2488565</wp:posOffset>
                </wp:positionV>
                <wp:extent cx="580390" cy="175895"/>
                <wp:effectExtent l="74295" t="12065" r="69215" b="12065"/>
                <wp:wrapNone/>
                <wp:docPr id="111" name="Стрелка: вниз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1758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200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1" o:spid="_x0000_s1026" type="#_x0000_t67" style="position:absolute;margin-left:110.85pt;margin-top:195.95pt;width:45.7pt;height:13.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">
                <v:textbox style="layout-flow:vertical-ideographic"/>
              </v:shape>
            </w:pict>
          </mc:Fallback>
        </mc:AlternateContent>
      </w:r>
      <w:r>
        <w:rPr>
          <w:rFonts w:ascii="Calibri" w:hAnsi="Calibri"/>
          <w:noProof/>
          <w:lang w:eastAsia="ru-RU"/>
        </w:rPr>
        <mc:AlternateContent>
          <mc:Choice Requires="wps">
            <w:drawing>
              <wp:anchor distT="0" distB="0" distL="114300" distR="114300" simplePos="0" relativeHeight="251736064" behindDoc="0" locked="0" layoutInCell="1" allowOverlap="1" wp14:anchorId="1C297743" wp14:editId="7DD0F750">
                <wp:simplePos x="0" y="0"/>
                <wp:positionH relativeFrom="column">
                  <wp:posOffset>4074795</wp:posOffset>
                </wp:positionH>
                <wp:positionV relativeFrom="paragraph">
                  <wp:posOffset>2488565</wp:posOffset>
                </wp:positionV>
                <wp:extent cx="580390" cy="175895"/>
                <wp:effectExtent l="74295" t="12065" r="69215" b="12065"/>
                <wp:wrapNone/>
                <wp:docPr id="110" name="Стрелка: вниз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1758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BE0E9" id="Стрелка: вниз 110" o:spid="_x0000_s1026" type="#_x0000_t67" style="position:absolute;margin-left:320.85pt;margin-top:195.95pt;width:45.7pt;height:13.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">
                <v:textbox style="layout-flow:vertical-ideographic"/>
              </v:shape>
            </w:pict>
          </mc:Fallback>
        </mc:AlternateContent>
      </w:r>
      <w:r>
        <w:rPr>
          <w:rFonts w:ascii="Calibri" w:hAnsi="Calibri"/>
          <w:noProof/>
          <w:lang w:eastAsia="ru-RU"/>
        </w:rPr>
        <mc:AlternateContent>
          <mc:Choice Requires="wps">
            <w:drawing>
              <wp:anchor distT="0" distB="0" distL="114300" distR="114300" simplePos="0" relativeHeight="251737088" behindDoc="0" locked="0" layoutInCell="1" allowOverlap="1" wp14:anchorId="54ACBE2F" wp14:editId="0208F050">
                <wp:simplePos x="0" y="0"/>
                <wp:positionH relativeFrom="column">
                  <wp:posOffset>590550</wp:posOffset>
                </wp:positionH>
                <wp:positionV relativeFrom="paragraph">
                  <wp:posOffset>741045</wp:posOffset>
                </wp:positionV>
                <wp:extent cx="641985" cy="341630"/>
                <wp:effectExtent l="38100" t="55245" r="43815" b="60325"/>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 cy="3416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BEA4C" id="Прямая со стрелкой 109" o:spid="_x0000_s1026" type="#_x0000_t32" style="position:absolute;margin-left:46.5pt;margin-top:58.35pt;width:50.55pt;height:26.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">
                <v:stroke startarrow="block" endarrow="block"/>
              </v:shape>
            </w:pict>
          </mc:Fallback>
        </mc:AlternateContent>
      </w:r>
      <w:r>
        <w:rPr>
          <w:rFonts w:ascii="Calibri" w:hAnsi="Calibri"/>
          <w:noProof/>
          <w:lang w:eastAsia="ru-RU"/>
        </w:rPr>
        <mc:AlternateContent>
          <mc:Choice Requires="wps">
            <w:drawing>
              <wp:anchor distT="0" distB="0" distL="114300" distR="114300" simplePos="0" relativeHeight="251738112" behindDoc="0" locked="0" layoutInCell="1" allowOverlap="1" wp14:anchorId="2BF7DB5F" wp14:editId="5EA788BB">
                <wp:simplePos x="0" y="0"/>
                <wp:positionH relativeFrom="column">
                  <wp:posOffset>4762500</wp:posOffset>
                </wp:positionH>
                <wp:positionV relativeFrom="paragraph">
                  <wp:posOffset>775335</wp:posOffset>
                </wp:positionV>
                <wp:extent cx="531495" cy="307340"/>
                <wp:effectExtent l="38100" t="51435" r="40005" b="5080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1495" cy="3073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89BFD" id="Прямая со стрелкой 108" o:spid="_x0000_s1026" type="#_x0000_t32" style="position:absolute;margin-left:375pt;margin-top:61.05pt;width:41.85pt;height:24.2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">
                <v:stroke startarrow="block" endarrow="block"/>
              </v:shape>
            </w:pict>
          </mc:Fallback>
        </mc:AlternateContent>
      </w:r>
      <w:r>
        <w:rPr>
          <w:rFonts w:ascii="Calibri" w:hAnsi="Calibri"/>
          <w:noProof/>
          <w:lang w:eastAsia="ru-RU"/>
        </w:rPr>
        <mc:AlternateContent>
          <mc:Choice Requires="wps">
            <w:drawing>
              <wp:anchor distT="0" distB="0" distL="114300" distR="114300" simplePos="0" relativeHeight="251739136" behindDoc="0" locked="0" layoutInCell="1" allowOverlap="1" wp14:anchorId="5C3547C5" wp14:editId="030F489B">
                <wp:simplePos x="0" y="0"/>
                <wp:positionH relativeFrom="column">
                  <wp:posOffset>2287270</wp:posOffset>
                </wp:positionH>
                <wp:positionV relativeFrom="paragraph">
                  <wp:posOffset>757555</wp:posOffset>
                </wp:positionV>
                <wp:extent cx="0" cy="184785"/>
                <wp:effectExtent l="58420" t="14605" r="55880" b="19685"/>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7021C" id="Прямая со стрелкой 107" o:spid="_x0000_s1026" type="#_x0000_t32" style="position:absolute;margin-left:180.1pt;margin-top:59.65pt;width:0;height:14.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">
                <v:stroke startarrow="block" endarrow="block"/>
              </v:shape>
            </w:pict>
          </mc:Fallback>
        </mc:AlternateContent>
      </w:r>
      <w:r>
        <w:rPr>
          <w:rFonts w:ascii="Calibri" w:hAnsi="Calibri"/>
          <w:noProof/>
          <w:lang w:eastAsia="ru-RU"/>
        </w:rPr>
        <mc:AlternateContent>
          <mc:Choice Requires="wps">
            <w:drawing>
              <wp:anchor distT="0" distB="0" distL="114300" distR="114300" simplePos="0" relativeHeight="251740160" behindDoc="0" locked="0" layoutInCell="1" allowOverlap="1" wp14:anchorId="7C611555" wp14:editId="337C5279">
                <wp:simplePos x="0" y="0"/>
                <wp:positionH relativeFrom="column">
                  <wp:posOffset>3579495</wp:posOffset>
                </wp:positionH>
                <wp:positionV relativeFrom="paragraph">
                  <wp:posOffset>766445</wp:posOffset>
                </wp:positionV>
                <wp:extent cx="8890" cy="201930"/>
                <wp:effectExtent l="55245" t="23495" r="59690" b="22225"/>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019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06D62" id="Прямая со стрелкой 106" o:spid="_x0000_s1026" type="#_x0000_t32" style="position:absolute;margin-left:281.85pt;margin-top:60.35pt;width:.7pt;height:15.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">
                <v:stroke startarrow="block" endarrow="block"/>
              </v:shape>
            </w:pict>
          </mc:Fallback>
        </mc:AlternateContent>
      </w:r>
      <w:r>
        <w:rPr>
          <w:rFonts w:ascii="Calibri" w:hAnsi="Calibri"/>
          <w:noProof/>
          <w:lang w:eastAsia="ru-RU"/>
        </w:rPr>
        <mc:AlternateContent>
          <mc:Choice Requires="wps">
            <w:drawing>
              <wp:anchor distT="0" distB="0" distL="114300" distR="114300" simplePos="0" relativeHeight="251741184" behindDoc="0" locked="0" layoutInCell="1" allowOverlap="1" wp14:anchorId="4374A86D" wp14:editId="6D6E2779">
                <wp:simplePos x="0" y="0"/>
                <wp:positionH relativeFrom="column">
                  <wp:posOffset>1098550</wp:posOffset>
                </wp:positionH>
                <wp:positionV relativeFrom="paragraph">
                  <wp:posOffset>1106805</wp:posOffset>
                </wp:positionV>
                <wp:extent cx="107950" cy="536575"/>
                <wp:effectExtent l="12700" t="11430" r="12700" b="13970"/>
                <wp:wrapNone/>
                <wp:docPr id="105" name="Левая фигурная скобка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 cy="536575"/>
                        </a:xfrm>
                        <a:prstGeom prst="leftBrace">
                          <a:avLst>
                            <a:gd name="adj1" fmla="val 414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778D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05" o:spid="_x0000_s1026" type="#_x0000_t87" style="position:absolute;margin-left:86.5pt;margin-top:87.15pt;width:8.5pt;height:4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"/>
            </w:pict>
          </mc:Fallback>
        </mc:AlternateContent>
      </w:r>
      <w:r>
        <w:rPr>
          <w:rFonts w:ascii="Calibri" w:hAnsi="Calibri"/>
          <w:noProof/>
          <w:lang w:eastAsia="ru-RU"/>
        </w:rPr>
        <mc:AlternateContent>
          <mc:Choice Requires="wps">
            <w:drawing>
              <wp:anchor distT="0" distB="0" distL="114300" distR="114300" simplePos="0" relativeHeight="251742208" behindDoc="0" locked="0" layoutInCell="1" allowOverlap="1" wp14:anchorId="35ED50E8" wp14:editId="6C45A92C">
                <wp:simplePos x="0" y="0"/>
                <wp:positionH relativeFrom="column">
                  <wp:posOffset>4820285</wp:posOffset>
                </wp:positionH>
                <wp:positionV relativeFrom="paragraph">
                  <wp:posOffset>1115695</wp:posOffset>
                </wp:positionV>
                <wp:extent cx="175260" cy="509905"/>
                <wp:effectExtent l="10160" t="10795" r="5080" b="12700"/>
                <wp:wrapNone/>
                <wp:docPr id="104" name="Левая фигурная скобка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5260" cy="509905"/>
                        </a:xfrm>
                        <a:prstGeom prst="leftBrace">
                          <a:avLst>
                            <a:gd name="adj1" fmla="val 242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F0BAF" id="Левая фигурная скобка 104" o:spid="_x0000_s1026" type="#_x0000_t87" style="position:absolute;margin-left:379.55pt;margin-top:87.85pt;width:13.8pt;height:40.1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"/>
            </w:pict>
          </mc:Fallback>
        </mc:AlternateContent>
      </w:r>
      <w:r>
        <w:rPr>
          <w:rFonts w:ascii="Calibri" w:hAnsi="Calibri"/>
          <w:noProof/>
          <w:lang w:eastAsia="ru-RU"/>
        </w:rPr>
        <mc:AlternateContent>
          <mc:Choice Requires="wps">
            <w:drawing>
              <wp:anchor distT="0" distB="0" distL="114300" distR="114300" simplePos="0" relativeHeight="251743232" behindDoc="0" locked="0" layoutInCell="1" allowOverlap="1" wp14:anchorId="4777F578" wp14:editId="6010D96E">
                <wp:simplePos x="0" y="0"/>
                <wp:positionH relativeFrom="column">
                  <wp:posOffset>172720</wp:posOffset>
                </wp:positionH>
                <wp:positionV relativeFrom="paragraph">
                  <wp:posOffset>989330</wp:posOffset>
                </wp:positionV>
                <wp:extent cx="466090" cy="967105"/>
                <wp:effectExtent l="10795" t="8255" r="8890" b="5715"/>
                <wp:wrapNone/>
                <wp:docPr id="102" name="Прямоугольник: скругленные углы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967105"/>
                        </a:xfrm>
                        <a:prstGeom prst="roundRect">
                          <a:avLst>
                            <a:gd name="adj" fmla="val 16667"/>
                          </a:avLst>
                        </a:prstGeom>
                        <a:solidFill>
                          <a:srgbClr val="FFFFFF"/>
                        </a:solidFill>
                        <a:ln w="9525">
                          <a:solidFill>
                            <a:srgbClr val="FFFFFF"/>
                          </a:solidFill>
                          <a:round/>
                          <a:headEnd/>
                          <a:tailEnd/>
                        </a:ln>
                      </wps:spPr>
                      <wps:txbx>
                        <w:txbxContent>
                          <w:p w14:paraId="451579CF" w14:textId="77777777" w:rsidR="00DF791A" w:rsidRPr="008E2320"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бақылау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77F578" id="Прямоугольник: скругленные углы 102" o:spid="_x0000_s1080" style="position:absolute;left:0;text-align:left;margin-left:13.6pt;margin-top:77.9pt;width:36.7pt;height:76.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" strokecolor="white">
                <v:textbox style="layout-flow:vertical;mso-layout-flow-alt:bottom-to-top">
                  <w:txbxContent>
                    <w:p w14:paraId="451579CF" w14:textId="77777777" w:rsidR="00DF791A" w:rsidRPr="008E2320"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бақылау</w:t>
                      </w:r>
                    </w:p>
                  </w:txbxContent>
                </v:textbox>
              </v:roundrect>
            </w:pict>
          </mc:Fallback>
        </mc:AlternateContent>
      </w:r>
      <w:r>
        <w:rPr>
          <w:rFonts w:ascii="Calibri" w:hAnsi="Calibri"/>
          <w:noProof/>
          <w:lang w:eastAsia="ru-RU"/>
        </w:rPr>
        <mc:AlternateContent>
          <mc:Choice Requires="wps">
            <w:drawing>
              <wp:anchor distT="0" distB="0" distL="114300" distR="114300" simplePos="0" relativeHeight="251744256" behindDoc="0" locked="0" layoutInCell="1" allowOverlap="1" wp14:anchorId="01722CD4" wp14:editId="142E68A8">
                <wp:simplePos x="0" y="0"/>
                <wp:positionH relativeFrom="column">
                  <wp:posOffset>5321300</wp:posOffset>
                </wp:positionH>
                <wp:positionV relativeFrom="paragraph">
                  <wp:posOffset>945515</wp:posOffset>
                </wp:positionV>
                <wp:extent cx="466090" cy="967105"/>
                <wp:effectExtent l="6350" t="12065" r="13335" b="11430"/>
                <wp:wrapNone/>
                <wp:docPr id="98" name="Прямоугольник: скругленные углы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967105"/>
                        </a:xfrm>
                        <a:prstGeom prst="roundRect">
                          <a:avLst>
                            <a:gd name="adj" fmla="val 16667"/>
                          </a:avLst>
                        </a:prstGeom>
                        <a:solidFill>
                          <a:srgbClr val="FFFFFF"/>
                        </a:solidFill>
                        <a:ln w="9525">
                          <a:solidFill>
                            <a:srgbClr val="FFFFFF"/>
                          </a:solidFill>
                          <a:round/>
                          <a:headEnd/>
                          <a:tailEnd/>
                        </a:ln>
                      </wps:spPr>
                      <wps:txbx>
                        <w:txbxContent>
                          <w:p w14:paraId="59BFB288" w14:textId="77777777" w:rsidR="00DF791A" w:rsidRPr="008E2320"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бақылау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22CD4" id="Прямоугольник: скругленные углы 98" o:spid="_x0000_s1081" style="position:absolute;left:0;text-align:left;margin-left:419pt;margin-top:74.45pt;width:36.7pt;height:76.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" strokecolor="white">
                <v:textbox style="layout-flow:vertical">
                  <w:txbxContent>
                    <w:p w14:paraId="59BFB288" w14:textId="77777777" w:rsidR="00DF791A" w:rsidRPr="008E2320" w:rsidRDefault="00DF791A" w:rsidP="00E30FF7">
                      <w:pPr>
                        <w:spacing w:after="0" w:line="240" w:lineRule="auto"/>
                        <w:jc w:val="center"/>
                        <w:rPr>
                          <w:rFonts w:ascii="Times New Roman" w:hAnsi="Times New Roman"/>
                          <w:sz w:val="24"/>
                          <w:szCs w:val="24"/>
                          <w:lang w:val="kk-KZ"/>
                        </w:rPr>
                      </w:pPr>
                      <w:r>
                        <w:rPr>
                          <w:rFonts w:ascii="Times New Roman" w:hAnsi="Times New Roman"/>
                          <w:sz w:val="24"/>
                          <w:szCs w:val="24"/>
                          <w:lang w:val="kk-KZ"/>
                        </w:rPr>
                        <w:t>бақылау</w:t>
                      </w:r>
                    </w:p>
                  </w:txbxContent>
                </v:textbox>
              </v:roundrect>
            </w:pict>
          </mc:Fallback>
        </mc:AlternateContent>
      </w:r>
      <w:r>
        <w:rPr>
          <w:rFonts w:ascii="Calibri" w:hAnsi="Calibri"/>
          <w:noProof/>
          <w:lang w:eastAsia="ru-RU"/>
        </w:rPr>
        <mc:AlternateContent>
          <mc:Choice Requires="wps">
            <w:drawing>
              <wp:anchor distT="0" distB="0" distL="114300" distR="114300" simplePos="0" relativeHeight="251745280" behindDoc="0" locked="0" layoutInCell="1" allowOverlap="1" wp14:anchorId="5371ABE1" wp14:editId="2004101D">
                <wp:simplePos x="0" y="0"/>
                <wp:positionH relativeFrom="column">
                  <wp:posOffset>43815</wp:posOffset>
                </wp:positionH>
                <wp:positionV relativeFrom="paragraph">
                  <wp:posOffset>4123690</wp:posOffset>
                </wp:positionV>
                <wp:extent cx="5800725" cy="2066925"/>
                <wp:effectExtent l="5715" t="8890" r="13335" b="10160"/>
                <wp:wrapNone/>
                <wp:docPr id="88" name="Прямоугольник: скругленные углы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2066925"/>
                        </a:xfrm>
                        <a:prstGeom prst="roundRect">
                          <a:avLst>
                            <a:gd name="adj" fmla="val 16667"/>
                          </a:avLst>
                        </a:prstGeom>
                        <a:solidFill>
                          <a:srgbClr val="FFFFFF"/>
                        </a:solidFill>
                        <a:ln w="9525">
                          <a:solidFill>
                            <a:srgbClr val="000000"/>
                          </a:solidFill>
                          <a:prstDash val="dash"/>
                          <a:round/>
                          <a:headEnd/>
                          <a:tailEnd/>
                        </a:ln>
                      </wps:spPr>
                      <wps:txbx>
                        <w:txbxContent>
                          <w:p w14:paraId="325E61F9" w14:textId="77777777" w:rsidR="00DF791A" w:rsidRDefault="00DF791A" w:rsidP="00E30FF7">
                            <w:pPr>
                              <w:spacing w:after="0" w:line="240" w:lineRule="auto"/>
                            </w:pPr>
                          </w:p>
                          <w:p w14:paraId="69E14F77" w14:textId="77777777" w:rsidR="00DF791A" w:rsidRDefault="00DF791A" w:rsidP="00E30FF7">
                            <w:pPr>
                              <w:spacing w:after="0" w:line="240" w:lineRule="auto"/>
                              <w:jc w:val="center"/>
                              <w:rPr>
                                <w:rFonts w:ascii="Times New Roman" w:hAnsi="Times New Roman"/>
                              </w:rPr>
                            </w:pPr>
                            <w:r>
                              <w:rPr>
                                <w:rFonts w:ascii="Times New Roman" w:hAnsi="Times New Roman"/>
                                <w:lang w:val="kk-KZ"/>
                              </w:rPr>
                              <w:t>Сүт және сүт өнімдерін өндіруші кәсіпорындардың бәсекеге қабілеттілігінің артуына маркетингтік технологиялардың ықпалын бағалау көрсеткіштері</w:t>
                            </w:r>
                            <w:r>
                              <w:rPr>
                                <w:rFonts w:ascii="Times New Roman" w:hAnsi="Times New Roman"/>
                              </w:rPr>
                              <w:t>:</w:t>
                            </w:r>
                          </w:p>
                          <w:p w14:paraId="03B28969" w14:textId="77777777" w:rsidR="00DF791A" w:rsidRDefault="00DF791A" w:rsidP="00E30FF7">
                            <w:pPr>
                              <w:spacing w:after="0" w:line="240" w:lineRule="auto"/>
                              <w:jc w:val="both"/>
                              <w:rPr>
                                <w:rFonts w:ascii="Times New Roman" w:hAnsi="Times New Roman"/>
                              </w:rPr>
                            </w:pPr>
                            <w:r>
                              <w:rPr>
                                <w:rFonts w:ascii="Times New Roman" w:hAnsi="Times New Roman"/>
                              </w:rPr>
                              <w:t xml:space="preserve">- </w:t>
                            </w:r>
                            <w:r>
                              <w:rPr>
                                <w:rFonts w:ascii="Times New Roman" w:hAnsi="Times New Roman"/>
                                <w:lang w:val="kk-KZ"/>
                              </w:rPr>
                              <w:t>кәсіпорынның нарықтағы үлесінің артуы</w:t>
                            </w:r>
                            <w:r>
                              <w:rPr>
                                <w:rFonts w:ascii="Times New Roman" w:hAnsi="Times New Roman"/>
                              </w:rPr>
                              <w:t>;</w:t>
                            </w:r>
                          </w:p>
                          <w:p w14:paraId="734E3A50" w14:textId="77777777" w:rsidR="00DF791A" w:rsidRDefault="00DF791A" w:rsidP="00E30FF7">
                            <w:pPr>
                              <w:spacing w:after="0" w:line="240" w:lineRule="auto"/>
                              <w:jc w:val="both"/>
                              <w:rPr>
                                <w:rFonts w:ascii="Times New Roman" w:hAnsi="Times New Roman"/>
                              </w:rPr>
                            </w:pPr>
                            <w:r>
                              <w:rPr>
                                <w:rFonts w:ascii="Times New Roman" w:hAnsi="Times New Roman"/>
                              </w:rPr>
                              <w:t xml:space="preserve">- </w:t>
                            </w:r>
                            <w:r>
                              <w:rPr>
                                <w:rFonts w:ascii="Times New Roman" w:hAnsi="Times New Roman"/>
                                <w:lang w:val="kk-KZ"/>
                              </w:rPr>
                              <w:t>маркетингтік коммуникациялардың тиімділігі</w:t>
                            </w:r>
                            <w:r>
                              <w:rPr>
                                <w:rFonts w:ascii="Times New Roman" w:hAnsi="Times New Roman"/>
                              </w:rPr>
                              <w:t>;</w:t>
                            </w:r>
                          </w:p>
                          <w:p w14:paraId="1B1FFF9B" w14:textId="77777777" w:rsidR="00DF791A" w:rsidRDefault="00DF791A" w:rsidP="00E30FF7">
                            <w:pPr>
                              <w:spacing w:after="0" w:line="240" w:lineRule="auto"/>
                              <w:jc w:val="both"/>
                              <w:rPr>
                                <w:rFonts w:ascii="Times New Roman" w:hAnsi="Times New Roman"/>
                              </w:rPr>
                            </w:pPr>
                            <w:r>
                              <w:rPr>
                                <w:rFonts w:ascii="Times New Roman" w:hAnsi="Times New Roman"/>
                              </w:rPr>
                              <w:t xml:space="preserve">- </w:t>
                            </w:r>
                            <w:r>
                              <w:rPr>
                                <w:rFonts w:ascii="Times New Roman" w:hAnsi="Times New Roman"/>
                                <w:lang w:val="kk-KZ"/>
                              </w:rPr>
                              <w:t>еңбек өнімділігінің артуы</w:t>
                            </w:r>
                            <w:r>
                              <w:rPr>
                                <w:rFonts w:ascii="Times New Roman" w:hAnsi="Times New Roman"/>
                              </w:rPr>
                              <w:t>;</w:t>
                            </w:r>
                          </w:p>
                          <w:p w14:paraId="359DB08E" w14:textId="77777777" w:rsidR="00DF791A" w:rsidRDefault="00DF791A" w:rsidP="00E30FF7">
                            <w:pPr>
                              <w:spacing w:after="0" w:line="240" w:lineRule="auto"/>
                              <w:jc w:val="both"/>
                              <w:rPr>
                                <w:rFonts w:ascii="Times New Roman" w:hAnsi="Times New Roman"/>
                                <w:lang w:val="kk-KZ"/>
                              </w:rPr>
                            </w:pPr>
                            <w:r>
                              <w:rPr>
                                <w:rFonts w:ascii="Times New Roman" w:hAnsi="Times New Roman"/>
                              </w:rPr>
                              <w:t xml:space="preserve">- </w:t>
                            </w:r>
                            <w:r>
                              <w:rPr>
                                <w:rFonts w:ascii="Times New Roman" w:hAnsi="Times New Roman"/>
                                <w:lang w:val="kk-KZ"/>
                              </w:rPr>
                              <w:t>маркетингтік және оперативтік басқару бойынша шығындарды үнемдеу;</w:t>
                            </w:r>
                          </w:p>
                          <w:p w14:paraId="7D8B09DB" w14:textId="77777777" w:rsidR="00DF791A" w:rsidRDefault="00DF791A" w:rsidP="00E30FF7">
                            <w:pPr>
                              <w:spacing w:after="0" w:line="240" w:lineRule="auto"/>
                              <w:jc w:val="both"/>
                              <w:rPr>
                                <w:rFonts w:ascii="Times New Roman" w:hAnsi="Times New Roman"/>
                              </w:rPr>
                            </w:pPr>
                            <w:r>
                              <w:rPr>
                                <w:rFonts w:ascii="Times New Roman" w:hAnsi="Times New Roman"/>
                                <w:lang w:val="kk-KZ"/>
                              </w:rPr>
                              <w:t>- сату көлемі мен пайданың артуы</w:t>
                            </w:r>
                            <w:r>
                              <w:rPr>
                                <w:rFonts w:ascii="Times New Roman" w:hAnsi="Times New Roman"/>
                              </w:rPr>
                              <w:t>;</w:t>
                            </w:r>
                          </w:p>
                          <w:p w14:paraId="5A060155" w14:textId="77777777" w:rsidR="00DF791A" w:rsidRDefault="00DF791A" w:rsidP="00E30FF7">
                            <w:pPr>
                              <w:spacing w:after="0" w:line="240" w:lineRule="auto"/>
                              <w:jc w:val="both"/>
                              <w:rPr>
                                <w:rFonts w:ascii="Times New Roman" w:hAnsi="Times New Roman"/>
                              </w:rPr>
                            </w:pPr>
                            <w:r>
                              <w:rPr>
                                <w:rFonts w:ascii="Times New Roman" w:hAnsi="Times New Roman"/>
                              </w:rPr>
                              <w:t xml:space="preserve">- </w:t>
                            </w:r>
                            <w:r>
                              <w:rPr>
                                <w:rFonts w:ascii="Times New Roman" w:hAnsi="Times New Roman"/>
                                <w:lang w:val="kk-KZ"/>
                              </w:rPr>
                              <w:t>экспорттық позицияның нығаюы</w:t>
                            </w:r>
                            <w:r>
                              <w:rPr>
                                <w:rFonts w:ascii="Times New Roman" w:hAnsi="Times New Roman"/>
                              </w:rPr>
                              <w:t>;</w:t>
                            </w:r>
                          </w:p>
                          <w:p w14:paraId="336DED93" w14:textId="78EF71BD" w:rsidR="00DF791A" w:rsidRDefault="00DF791A" w:rsidP="00E30FF7">
                            <w:pPr>
                              <w:spacing w:after="0" w:line="240" w:lineRule="auto"/>
                              <w:jc w:val="both"/>
                              <w:rPr>
                                <w:rFonts w:ascii="Times New Roman" w:hAnsi="Times New Roman"/>
                              </w:rPr>
                            </w:pPr>
                            <w:r>
                              <w:rPr>
                                <w:rFonts w:ascii="Times New Roman" w:hAnsi="Times New Roman"/>
                              </w:rPr>
                              <w:t xml:space="preserve">- </w:t>
                            </w:r>
                            <w:r>
                              <w:rPr>
                                <w:rFonts w:ascii="Times New Roman" w:hAnsi="Times New Roman"/>
                                <w:lang w:val="kk-KZ"/>
                              </w:rPr>
                              <w:t>инновациялық белсенді кәсіпорындар үлесінің артуы</w:t>
                            </w:r>
                            <w:r>
                              <w:rPr>
                                <w:rFonts w:ascii="Times New Roman" w:hAnsi="Times New Roman"/>
                              </w:rPr>
                              <w:t>;</w:t>
                            </w:r>
                          </w:p>
                          <w:p w14:paraId="1B3FF61F" w14:textId="77777777" w:rsidR="00DF791A" w:rsidRDefault="00DF791A" w:rsidP="00E30FF7">
                            <w:pPr>
                              <w:spacing w:after="0" w:line="240" w:lineRule="auto"/>
                              <w:jc w:val="both"/>
                              <w:rPr>
                                <w:rFonts w:ascii="Times New Roman" w:hAnsi="Times New Roman"/>
                              </w:rPr>
                            </w:pPr>
                            <w:r>
                              <w:rPr>
                                <w:rFonts w:ascii="Times New Roman" w:hAnsi="Times New Roman"/>
                              </w:rPr>
                              <w:t xml:space="preserve">- </w:t>
                            </w:r>
                            <w:r>
                              <w:rPr>
                                <w:rFonts w:ascii="Times New Roman" w:hAnsi="Times New Roman"/>
                                <w:lang w:val="kk-KZ"/>
                              </w:rPr>
                              <w:t>басқа да көрсеткіштер</w:t>
                            </w:r>
                            <w:r>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71ABE1" id="Прямоугольник: скругленные углы 88" o:spid="_x0000_s1082" style="position:absolute;left:0;text-align:left;margin-left:3.45pt;margin-top:324.7pt;width:456.75pt;height:16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">
                <v:stroke dashstyle="dash"/>
                <v:textbox>
                  <w:txbxContent>
                    <w:p w14:paraId="325E61F9" w14:textId="77777777" w:rsidR="00DF791A" w:rsidRDefault="00DF791A" w:rsidP="00E30FF7">
                      <w:pPr>
                        <w:spacing w:after="0" w:line="240" w:lineRule="auto"/>
                      </w:pPr>
                    </w:p>
                    <w:p w14:paraId="69E14F77" w14:textId="77777777" w:rsidR="00DF791A" w:rsidRDefault="00DF791A" w:rsidP="00E30FF7">
                      <w:pPr>
                        <w:spacing w:after="0" w:line="240" w:lineRule="auto"/>
                        <w:jc w:val="center"/>
                        <w:rPr>
                          <w:rFonts w:ascii="Times New Roman" w:hAnsi="Times New Roman"/>
                        </w:rPr>
                      </w:pPr>
                      <w:r>
                        <w:rPr>
                          <w:rFonts w:ascii="Times New Roman" w:hAnsi="Times New Roman"/>
                          <w:lang w:val="kk-KZ"/>
                        </w:rPr>
                        <w:t>Сүт және сүт өнімдерін өндіруші кәсіпорындардың бәсекеге қабілеттілігінің артуына маркетингтік технологиялардың ықпалын бағалау көрсеткіштері</w:t>
                      </w:r>
                      <w:r>
                        <w:rPr>
                          <w:rFonts w:ascii="Times New Roman" w:hAnsi="Times New Roman"/>
                        </w:rPr>
                        <w:t>:</w:t>
                      </w:r>
                    </w:p>
                    <w:p w14:paraId="03B28969" w14:textId="77777777" w:rsidR="00DF791A" w:rsidRDefault="00DF791A" w:rsidP="00E30FF7">
                      <w:pPr>
                        <w:spacing w:after="0" w:line="240" w:lineRule="auto"/>
                        <w:jc w:val="both"/>
                        <w:rPr>
                          <w:rFonts w:ascii="Times New Roman" w:hAnsi="Times New Roman"/>
                        </w:rPr>
                      </w:pPr>
                      <w:r>
                        <w:rPr>
                          <w:rFonts w:ascii="Times New Roman" w:hAnsi="Times New Roman"/>
                        </w:rPr>
                        <w:t xml:space="preserve">- </w:t>
                      </w:r>
                      <w:r>
                        <w:rPr>
                          <w:rFonts w:ascii="Times New Roman" w:hAnsi="Times New Roman"/>
                          <w:lang w:val="kk-KZ"/>
                        </w:rPr>
                        <w:t>кәсіпорынның нарықтағы үлесінің артуы</w:t>
                      </w:r>
                      <w:r>
                        <w:rPr>
                          <w:rFonts w:ascii="Times New Roman" w:hAnsi="Times New Roman"/>
                        </w:rPr>
                        <w:t>;</w:t>
                      </w:r>
                    </w:p>
                    <w:p w14:paraId="734E3A50" w14:textId="77777777" w:rsidR="00DF791A" w:rsidRDefault="00DF791A" w:rsidP="00E30FF7">
                      <w:pPr>
                        <w:spacing w:after="0" w:line="240" w:lineRule="auto"/>
                        <w:jc w:val="both"/>
                        <w:rPr>
                          <w:rFonts w:ascii="Times New Roman" w:hAnsi="Times New Roman"/>
                        </w:rPr>
                      </w:pPr>
                      <w:r>
                        <w:rPr>
                          <w:rFonts w:ascii="Times New Roman" w:hAnsi="Times New Roman"/>
                        </w:rPr>
                        <w:t xml:space="preserve">- </w:t>
                      </w:r>
                      <w:r>
                        <w:rPr>
                          <w:rFonts w:ascii="Times New Roman" w:hAnsi="Times New Roman"/>
                          <w:lang w:val="kk-KZ"/>
                        </w:rPr>
                        <w:t>маркетингтік коммуникациялардың тиімділігі</w:t>
                      </w:r>
                      <w:r>
                        <w:rPr>
                          <w:rFonts w:ascii="Times New Roman" w:hAnsi="Times New Roman"/>
                        </w:rPr>
                        <w:t>;</w:t>
                      </w:r>
                    </w:p>
                    <w:p w14:paraId="1B1FFF9B" w14:textId="77777777" w:rsidR="00DF791A" w:rsidRDefault="00DF791A" w:rsidP="00E30FF7">
                      <w:pPr>
                        <w:spacing w:after="0" w:line="240" w:lineRule="auto"/>
                        <w:jc w:val="both"/>
                        <w:rPr>
                          <w:rFonts w:ascii="Times New Roman" w:hAnsi="Times New Roman"/>
                        </w:rPr>
                      </w:pPr>
                      <w:r>
                        <w:rPr>
                          <w:rFonts w:ascii="Times New Roman" w:hAnsi="Times New Roman"/>
                        </w:rPr>
                        <w:t xml:space="preserve">- </w:t>
                      </w:r>
                      <w:r>
                        <w:rPr>
                          <w:rFonts w:ascii="Times New Roman" w:hAnsi="Times New Roman"/>
                          <w:lang w:val="kk-KZ"/>
                        </w:rPr>
                        <w:t>еңбек өнімділігінің артуы</w:t>
                      </w:r>
                      <w:r>
                        <w:rPr>
                          <w:rFonts w:ascii="Times New Roman" w:hAnsi="Times New Roman"/>
                        </w:rPr>
                        <w:t>;</w:t>
                      </w:r>
                    </w:p>
                    <w:p w14:paraId="359DB08E" w14:textId="77777777" w:rsidR="00DF791A" w:rsidRDefault="00DF791A" w:rsidP="00E30FF7">
                      <w:pPr>
                        <w:spacing w:after="0" w:line="240" w:lineRule="auto"/>
                        <w:jc w:val="both"/>
                        <w:rPr>
                          <w:rFonts w:ascii="Times New Roman" w:hAnsi="Times New Roman"/>
                          <w:lang w:val="kk-KZ"/>
                        </w:rPr>
                      </w:pPr>
                      <w:r>
                        <w:rPr>
                          <w:rFonts w:ascii="Times New Roman" w:hAnsi="Times New Roman"/>
                        </w:rPr>
                        <w:t xml:space="preserve">- </w:t>
                      </w:r>
                      <w:r>
                        <w:rPr>
                          <w:rFonts w:ascii="Times New Roman" w:hAnsi="Times New Roman"/>
                          <w:lang w:val="kk-KZ"/>
                        </w:rPr>
                        <w:t>маркетингтік және оперативтік басқару бойынша шығындарды үнемдеу;</w:t>
                      </w:r>
                    </w:p>
                    <w:p w14:paraId="7D8B09DB" w14:textId="77777777" w:rsidR="00DF791A" w:rsidRDefault="00DF791A" w:rsidP="00E30FF7">
                      <w:pPr>
                        <w:spacing w:after="0" w:line="240" w:lineRule="auto"/>
                        <w:jc w:val="both"/>
                        <w:rPr>
                          <w:rFonts w:ascii="Times New Roman" w:hAnsi="Times New Roman"/>
                        </w:rPr>
                      </w:pPr>
                      <w:r>
                        <w:rPr>
                          <w:rFonts w:ascii="Times New Roman" w:hAnsi="Times New Roman"/>
                          <w:lang w:val="kk-KZ"/>
                        </w:rPr>
                        <w:t>- сату көлемі мен пайданың артуы</w:t>
                      </w:r>
                      <w:r>
                        <w:rPr>
                          <w:rFonts w:ascii="Times New Roman" w:hAnsi="Times New Roman"/>
                        </w:rPr>
                        <w:t>;</w:t>
                      </w:r>
                    </w:p>
                    <w:p w14:paraId="5A060155" w14:textId="77777777" w:rsidR="00DF791A" w:rsidRDefault="00DF791A" w:rsidP="00E30FF7">
                      <w:pPr>
                        <w:spacing w:after="0" w:line="240" w:lineRule="auto"/>
                        <w:jc w:val="both"/>
                        <w:rPr>
                          <w:rFonts w:ascii="Times New Roman" w:hAnsi="Times New Roman"/>
                        </w:rPr>
                      </w:pPr>
                      <w:r>
                        <w:rPr>
                          <w:rFonts w:ascii="Times New Roman" w:hAnsi="Times New Roman"/>
                        </w:rPr>
                        <w:t xml:space="preserve">- </w:t>
                      </w:r>
                      <w:r>
                        <w:rPr>
                          <w:rFonts w:ascii="Times New Roman" w:hAnsi="Times New Roman"/>
                          <w:lang w:val="kk-KZ"/>
                        </w:rPr>
                        <w:t>экспорттық позицияның нығаюы</w:t>
                      </w:r>
                      <w:r>
                        <w:rPr>
                          <w:rFonts w:ascii="Times New Roman" w:hAnsi="Times New Roman"/>
                        </w:rPr>
                        <w:t>;</w:t>
                      </w:r>
                    </w:p>
                    <w:p w14:paraId="336DED93" w14:textId="78EF71BD" w:rsidR="00DF791A" w:rsidRDefault="00DF791A" w:rsidP="00E30FF7">
                      <w:pPr>
                        <w:spacing w:after="0" w:line="240" w:lineRule="auto"/>
                        <w:jc w:val="both"/>
                        <w:rPr>
                          <w:rFonts w:ascii="Times New Roman" w:hAnsi="Times New Roman"/>
                        </w:rPr>
                      </w:pPr>
                      <w:r>
                        <w:rPr>
                          <w:rFonts w:ascii="Times New Roman" w:hAnsi="Times New Roman"/>
                        </w:rPr>
                        <w:t xml:space="preserve">- </w:t>
                      </w:r>
                      <w:r>
                        <w:rPr>
                          <w:rFonts w:ascii="Times New Roman" w:hAnsi="Times New Roman"/>
                          <w:lang w:val="kk-KZ"/>
                        </w:rPr>
                        <w:t>инновациялық белсенді кәсіпорындар үлесінің артуы</w:t>
                      </w:r>
                      <w:r>
                        <w:rPr>
                          <w:rFonts w:ascii="Times New Roman" w:hAnsi="Times New Roman"/>
                        </w:rPr>
                        <w:t>;</w:t>
                      </w:r>
                    </w:p>
                    <w:p w14:paraId="1B3FF61F" w14:textId="77777777" w:rsidR="00DF791A" w:rsidRDefault="00DF791A" w:rsidP="00E30FF7">
                      <w:pPr>
                        <w:spacing w:after="0" w:line="240" w:lineRule="auto"/>
                        <w:jc w:val="both"/>
                        <w:rPr>
                          <w:rFonts w:ascii="Times New Roman" w:hAnsi="Times New Roman"/>
                        </w:rPr>
                      </w:pPr>
                      <w:r>
                        <w:rPr>
                          <w:rFonts w:ascii="Times New Roman" w:hAnsi="Times New Roman"/>
                        </w:rPr>
                        <w:t xml:space="preserve">- </w:t>
                      </w:r>
                      <w:r>
                        <w:rPr>
                          <w:rFonts w:ascii="Times New Roman" w:hAnsi="Times New Roman"/>
                          <w:lang w:val="kk-KZ"/>
                        </w:rPr>
                        <w:t>басқа да көрсеткіштер</w:t>
                      </w:r>
                      <w:r>
                        <w:rPr>
                          <w:rFonts w:ascii="Times New Roman" w:hAnsi="Times New Roman"/>
                        </w:rPr>
                        <w:t>.</w:t>
                      </w:r>
                    </w:p>
                  </w:txbxContent>
                </v:textbox>
              </v:roundrect>
            </w:pict>
          </mc:Fallback>
        </mc:AlternateContent>
      </w:r>
      <w:r>
        <w:rPr>
          <w:rFonts w:ascii="Calibri" w:hAnsi="Calibri"/>
          <w:noProof/>
          <w:lang w:eastAsia="ru-RU"/>
        </w:rPr>
        <mc:AlternateContent>
          <mc:Choice Requires="wps">
            <w:drawing>
              <wp:anchor distT="0" distB="0" distL="114300" distR="114300" simplePos="0" relativeHeight="251746304" behindDoc="0" locked="0" layoutInCell="1" allowOverlap="1" wp14:anchorId="6A91AE35" wp14:editId="30F31D86">
                <wp:simplePos x="0" y="0"/>
                <wp:positionH relativeFrom="column">
                  <wp:posOffset>600075</wp:posOffset>
                </wp:positionH>
                <wp:positionV relativeFrom="paragraph">
                  <wp:posOffset>3616325</wp:posOffset>
                </wp:positionV>
                <wp:extent cx="4721225" cy="694055"/>
                <wp:effectExtent l="9525" t="6350" r="12700" b="13970"/>
                <wp:wrapNone/>
                <wp:docPr id="94" name="Прямоугольник: багетная рамка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225" cy="694055"/>
                        </a:xfrm>
                        <a:prstGeom prst="bevel">
                          <a:avLst>
                            <a:gd name="adj" fmla="val 12500"/>
                          </a:avLst>
                        </a:prstGeom>
                        <a:solidFill>
                          <a:srgbClr val="FFFFFF"/>
                        </a:solidFill>
                        <a:ln w="9525">
                          <a:solidFill>
                            <a:srgbClr val="000000"/>
                          </a:solidFill>
                          <a:miter lim="800000"/>
                          <a:headEnd/>
                          <a:tailEnd/>
                        </a:ln>
                      </wps:spPr>
                      <wps:txbx>
                        <w:txbxContent>
                          <w:p w14:paraId="2FF10D92" w14:textId="5E04CB13" w:rsidR="00DF791A" w:rsidRDefault="00DF791A" w:rsidP="00E30FF7">
                            <w:pPr>
                              <w:spacing w:after="0" w:line="240" w:lineRule="auto"/>
                              <w:jc w:val="center"/>
                              <w:rPr>
                                <w:rFonts w:ascii="Times New Roman" w:hAnsi="Times New Roman"/>
                                <w:sz w:val="24"/>
                                <w:szCs w:val="24"/>
                              </w:rPr>
                            </w:pPr>
                            <w:r>
                              <w:rPr>
                                <w:rFonts w:ascii="Times New Roman" w:hAnsi="Times New Roman"/>
                                <w:sz w:val="24"/>
                                <w:szCs w:val="24"/>
                                <w:lang w:val="kk-KZ"/>
                              </w:rPr>
                              <w:t>Инновациялық даму</w:t>
                            </w:r>
                            <w:r>
                              <w:rPr>
                                <w:rFonts w:ascii="Times New Roman" w:hAnsi="Times New Roman"/>
                                <w:sz w:val="24"/>
                                <w:szCs w:val="24"/>
                              </w:rPr>
                              <w:t>, техни</w:t>
                            </w:r>
                            <w:r>
                              <w:rPr>
                                <w:rFonts w:ascii="Times New Roman" w:hAnsi="Times New Roman"/>
                                <w:sz w:val="24"/>
                                <w:szCs w:val="24"/>
                                <w:lang w:val="kk-KZ"/>
                              </w:rPr>
                              <w:t>калық</w:t>
                            </w:r>
                            <w:r>
                              <w:rPr>
                                <w:rFonts w:ascii="Times New Roman" w:hAnsi="Times New Roman"/>
                                <w:sz w:val="24"/>
                                <w:szCs w:val="24"/>
                              </w:rPr>
                              <w:t xml:space="preserve"> прогресс, экономи</w:t>
                            </w:r>
                            <w:r>
                              <w:rPr>
                                <w:rFonts w:ascii="Times New Roman" w:hAnsi="Times New Roman"/>
                                <w:sz w:val="24"/>
                                <w:szCs w:val="24"/>
                                <w:lang w:val="kk-KZ"/>
                              </w:rPr>
                              <w:t>калық</w:t>
                            </w:r>
                            <w:r>
                              <w:rPr>
                                <w:rFonts w:ascii="Times New Roman" w:hAnsi="Times New Roman"/>
                                <w:sz w:val="24"/>
                                <w:szCs w:val="24"/>
                              </w:rPr>
                              <w:t xml:space="preserve"> </w:t>
                            </w:r>
                            <w:r>
                              <w:rPr>
                                <w:rFonts w:ascii="Times New Roman" w:hAnsi="Times New Roman"/>
                                <w:sz w:val="24"/>
                                <w:szCs w:val="24"/>
                                <w:lang w:val="kk-KZ"/>
                              </w:rPr>
                              <w:t>тиімділік</w:t>
                            </w:r>
                            <w:r>
                              <w:rPr>
                                <w:rFonts w:ascii="Times New Roman" w:hAnsi="Times New Roman"/>
                                <w:sz w:val="24"/>
                                <w:szCs w:val="24"/>
                              </w:rPr>
                              <w:t xml:space="preserve">, цифрландыру </w:t>
                            </w:r>
                            <w:r>
                              <w:rPr>
                                <w:rFonts w:ascii="Times New Roman" w:hAnsi="Times New Roman"/>
                                <w:sz w:val="24"/>
                                <w:szCs w:val="24"/>
                                <w:lang w:val="kk-KZ"/>
                              </w:rPr>
                              <w:t>және 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1AE3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Прямоугольник: багетная рамка 80" o:spid="_x0000_s1083" type="#_x0000_t84" style="position:absolute;left:0;text-align:left;margin-left:47.25pt;margin-top:284.75pt;width:371.75pt;height:54.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">
                <v:textbox>
                  <w:txbxContent>
                    <w:p w14:paraId="2FF10D92" w14:textId="5E04CB13" w:rsidR="00DF791A" w:rsidRDefault="00DF791A" w:rsidP="00E30FF7">
                      <w:pPr>
                        <w:spacing w:after="0" w:line="240" w:lineRule="auto"/>
                        <w:jc w:val="center"/>
                        <w:rPr>
                          <w:rFonts w:ascii="Times New Roman" w:hAnsi="Times New Roman"/>
                          <w:sz w:val="24"/>
                          <w:szCs w:val="24"/>
                        </w:rPr>
                      </w:pPr>
                      <w:r>
                        <w:rPr>
                          <w:rFonts w:ascii="Times New Roman" w:hAnsi="Times New Roman"/>
                          <w:sz w:val="24"/>
                          <w:szCs w:val="24"/>
                          <w:lang w:val="kk-KZ"/>
                        </w:rPr>
                        <w:t>Инновациялық даму</w:t>
                      </w:r>
                      <w:r>
                        <w:rPr>
                          <w:rFonts w:ascii="Times New Roman" w:hAnsi="Times New Roman"/>
                          <w:sz w:val="24"/>
                          <w:szCs w:val="24"/>
                        </w:rPr>
                        <w:t>, техни</w:t>
                      </w:r>
                      <w:r>
                        <w:rPr>
                          <w:rFonts w:ascii="Times New Roman" w:hAnsi="Times New Roman"/>
                          <w:sz w:val="24"/>
                          <w:szCs w:val="24"/>
                          <w:lang w:val="kk-KZ"/>
                        </w:rPr>
                        <w:t>калық</w:t>
                      </w:r>
                      <w:r>
                        <w:rPr>
                          <w:rFonts w:ascii="Times New Roman" w:hAnsi="Times New Roman"/>
                          <w:sz w:val="24"/>
                          <w:szCs w:val="24"/>
                        </w:rPr>
                        <w:t xml:space="preserve"> прогресс, экономи</w:t>
                      </w:r>
                      <w:r>
                        <w:rPr>
                          <w:rFonts w:ascii="Times New Roman" w:hAnsi="Times New Roman"/>
                          <w:sz w:val="24"/>
                          <w:szCs w:val="24"/>
                          <w:lang w:val="kk-KZ"/>
                        </w:rPr>
                        <w:t>калық</w:t>
                      </w:r>
                      <w:r>
                        <w:rPr>
                          <w:rFonts w:ascii="Times New Roman" w:hAnsi="Times New Roman"/>
                          <w:sz w:val="24"/>
                          <w:szCs w:val="24"/>
                        </w:rPr>
                        <w:t xml:space="preserve"> </w:t>
                      </w:r>
                      <w:r>
                        <w:rPr>
                          <w:rFonts w:ascii="Times New Roman" w:hAnsi="Times New Roman"/>
                          <w:sz w:val="24"/>
                          <w:szCs w:val="24"/>
                          <w:lang w:val="kk-KZ"/>
                        </w:rPr>
                        <w:t>тиімділік</w:t>
                      </w:r>
                      <w:r>
                        <w:rPr>
                          <w:rFonts w:ascii="Times New Roman" w:hAnsi="Times New Roman"/>
                          <w:sz w:val="24"/>
                          <w:szCs w:val="24"/>
                        </w:rPr>
                        <w:t xml:space="preserve">, цифрландыру </w:t>
                      </w:r>
                      <w:r>
                        <w:rPr>
                          <w:rFonts w:ascii="Times New Roman" w:hAnsi="Times New Roman"/>
                          <w:sz w:val="24"/>
                          <w:szCs w:val="24"/>
                          <w:lang w:val="kk-KZ"/>
                        </w:rPr>
                        <w:t>және т.б.</w:t>
                      </w:r>
                    </w:p>
                  </w:txbxContent>
                </v:textbox>
              </v:shape>
            </w:pict>
          </mc:Fallback>
        </mc:AlternateContent>
      </w:r>
    </w:p>
    <w:p w14:paraId="5E5DE2E0" w14:textId="77777777" w:rsidR="00E30FF7" w:rsidRDefault="00E30FF7" w:rsidP="00E30FF7">
      <w:pPr>
        <w:spacing w:after="0" w:line="240" w:lineRule="auto"/>
        <w:ind w:firstLine="709"/>
        <w:jc w:val="both"/>
        <w:rPr>
          <w:rFonts w:ascii="Times New Roman" w:hAnsi="Times New Roman"/>
          <w:sz w:val="28"/>
          <w:szCs w:val="28"/>
          <w:lang w:val="kk-KZ"/>
        </w:rPr>
      </w:pPr>
    </w:p>
    <w:p w14:paraId="52D59001" w14:textId="77777777" w:rsidR="00E30FF7" w:rsidRDefault="00E30FF7" w:rsidP="00E30FF7">
      <w:pPr>
        <w:spacing w:after="0" w:line="240" w:lineRule="auto"/>
        <w:ind w:firstLine="709"/>
        <w:jc w:val="both"/>
        <w:rPr>
          <w:rFonts w:ascii="Times New Roman" w:hAnsi="Times New Roman"/>
          <w:sz w:val="28"/>
          <w:szCs w:val="28"/>
          <w:lang w:val="kk-KZ"/>
        </w:rPr>
      </w:pPr>
    </w:p>
    <w:p w14:paraId="66024E07" w14:textId="77777777" w:rsidR="00E30FF7" w:rsidRDefault="00E30FF7" w:rsidP="00E30FF7">
      <w:pPr>
        <w:spacing w:after="0" w:line="240" w:lineRule="auto"/>
        <w:ind w:firstLine="709"/>
        <w:jc w:val="both"/>
        <w:rPr>
          <w:rFonts w:ascii="Times New Roman" w:hAnsi="Times New Roman"/>
          <w:sz w:val="28"/>
          <w:szCs w:val="28"/>
          <w:lang w:val="kk-KZ"/>
        </w:rPr>
      </w:pPr>
    </w:p>
    <w:p w14:paraId="01785051" w14:textId="77777777" w:rsidR="00E30FF7" w:rsidRDefault="00E30FF7" w:rsidP="00E30FF7">
      <w:pPr>
        <w:spacing w:after="0" w:line="240" w:lineRule="auto"/>
        <w:ind w:firstLine="709"/>
        <w:jc w:val="both"/>
        <w:rPr>
          <w:rFonts w:ascii="Times New Roman" w:hAnsi="Times New Roman"/>
          <w:sz w:val="28"/>
          <w:szCs w:val="28"/>
          <w:lang w:val="kk-KZ"/>
        </w:rPr>
      </w:pPr>
    </w:p>
    <w:p w14:paraId="7FADEADF" w14:textId="77777777" w:rsidR="00E30FF7" w:rsidRDefault="00E30FF7" w:rsidP="00E30FF7">
      <w:pPr>
        <w:spacing w:after="0" w:line="240" w:lineRule="auto"/>
        <w:ind w:firstLine="709"/>
        <w:jc w:val="both"/>
        <w:rPr>
          <w:rFonts w:ascii="Times New Roman" w:hAnsi="Times New Roman"/>
          <w:sz w:val="28"/>
          <w:szCs w:val="28"/>
          <w:lang w:val="kk-KZ"/>
        </w:rPr>
      </w:pPr>
    </w:p>
    <w:p w14:paraId="4E1856BC" w14:textId="77777777" w:rsidR="00E30FF7" w:rsidRDefault="00E30FF7" w:rsidP="00E30FF7">
      <w:pPr>
        <w:spacing w:after="0" w:line="240" w:lineRule="auto"/>
        <w:ind w:firstLine="709"/>
        <w:jc w:val="both"/>
        <w:rPr>
          <w:rFonts w:ascii="Times New Roman" w:hAnsi="Times New Roman"/>
          <w:sz w:val="28"/>
          <w:szCs w:val="28"/>
          <w:lang w:val="kk-KZ"/>
        </w:rPr>
      </w:pPr>
    </w:p>
    <w:p w14:paraId="16C45B11" w14:textId="77777777" w:rsidR="00E30FF7" w:rsidRDefault="00E30FF7" w:rsidP="00E30FF7">
      <w:pPr>
        <w:spacing w:after="0" w:line="240" w:lineRule="auto"/>
        <w:ind w:firstLine="709"/>
        <w:jc w:val="both"/>
        <w:rPr>
          <w:rFonts w:ascii="Times New Roman" w:hAnsi="Times New Roman"/>
          <w:sz w:val="28"/>
          <w:szCs w:val="28"/>
          <w:lang w:val="kk-KZ"/>
        </w:rPr>
      </w:pPr>
    </w:p>
    <w:p w14:paraId="05E65CD1" w14:textId="77777777" w:rsidR="00E30FF7" w:rsidRDefault="00E30FF7" w:rsidP="00E30FF7">
      <w:pPr>
        <w:spacing w:after="0" w:line="240" w:lineRule="auto"/>
        <w:ind w:firstLine="709"/>
        <w:jc w:val="both"/>
        <w:rPr>
          <w:rFonts w:ascii="Times New Roman" w:hAnsi="Times New Roman"/>
          <w:sz w:val="28"/>
          <w:szCs w:val="28"/>
          <w:lang w:val="kk-KZ"/>
        </w:rPr>
      </w:pPr>
    </w:p>
    <w:p w14:paraId="718375E5" w14:textId="77777777" w:rsidR="00E30FF7" w:rsidRDefault="00E30FF7" w:rsidP="00E30FF7">
      <w:pPr>
        <w:spacing w:after="0" w:line="240" w:lineRule="auto"/>
        <w:ind w:firstLine="709"/>
        <w:jc w:val="both"/>
        <w:rPr>
          <w:rFonts w:ascii="Times New Roman" w:hAnsi="Times New Roman"/>
          <w:sz w:val="28"/>
          <w:szCs w:val="28"/>
          <w:lang w:val="kk-KZ"/>
        </w:rPr>
      </w:pPr>
    </w:p>
    <w:p w14:paraId="5B4EC654" w14:textId="77777777" w:rsidR="00E30FF7" w:rsidRDefault="00E30FF7" w:rsidP="00E30FF7">
      <w:pPr>
        <w:spacing w:after="0" w:line="240" w:lineRule="auto"/>
        <w:ind w:firstLine="709"/>
        <w:jc w:val="both"/>
        <w:rPr>
          <w:rFonts w:ascii="Times New Roman" w:hAnsi="Times New Roman"/>
          <w:sz w:val="28"/>
          <w:szCs w:val="28"/>
          <w:lang w:val="kk-KZ"/>
        </w:rPr>
      </w:pPr>
    </w:p>
    <w:p w14:paraId="781B7355" w14:textId="77777777" w:rsidR="00E30FF7" w:rsidRDefault="00E30FF7" w:rsidP="00E30FF7">
      <w:pPr>
        <w:spacing w:after="0" w:line="240" w:lineRule="auto"/>
        <w:ind w:firstLine="709"/>
        <w:jc w:val="both"/>
        <w:rPr>
          <w:rFonts w:ascii="Times New Roman" w:hAnsi="Times New Roman"/>
          <w:sz w:val="28"/>
          <w:szCs w:val="28"/>
          <w:lang w:val="kk-KZ"/>
        </w:rPr>
      </w:pPr>
    </w:p>
    <w:p w14:paraId="50247685" w14:textId="77777777" w:rsidR="00E30FF7" w:rsidRDefault="00E30FF7" w:rsidP="00E30FF7">
      <w:pPr>
        <w:spacing w:after="0" w:line="240" w:lineRule="auto"/>
        <w:ind w:firstLine="709"/>
        <w:jc w:val="both"/>
        <w:rPr>
          <w:rFonts w:ascii="Times New Roman" w:hAnsi="Times New Roman"/>
          <w:sz w:val="28"/>
          <w:szCs w:val="28"/>
          <w:lang w:val="kk-KZ"/>
        </w:rPr>
      </w:pPr>
    </w:p>
    <w:p w14:paraId="21E3A2DC" w14:textId="77777777" w:rsidR="00E30FF7" w:rsidRDefault="00E30FF7" w:rsidP="00E30FF7">
      <w:pPr>
        <w:spacing w:after="0" w:line="240" w:lineRule="auto"/>
        <w:ind w:firstLine="709"/>
        <w:jc w:val="both"/>
        <w:rPr>
          <w:rFonts w:ascii="Times New Roman" w:hAnsi="Times New Roman"/>
          <w:sz w:val="28"/>
          <w:szCs w:val="28"/>
          <w:lang w:val="kk-KZ"/>
        </w:rPr>
      </w:pPr>
    </w:p>
    <w:p w14:paraId="34EBA3E5" w14:textId="77777777" w:rsidR="00E30FF7" w:rsidRDefault="00E30FF7" w:rsidP="00E30FF7">
      <w:pPr>
        <w:spacing w:after="0" w:line="240" w:lineRule="auto"/>
        <w:ind w:firstLine="709"/>
        <w:jc w:val="both"/>
        <w:rPr>
          <w:rFonts w:ascii="Times New Roman" w:hAnsi="Times New Roman"/>
          <w:sz w:val="28"/>
          <w:szCs w:val="28"/>
          <w:lang w:val="kk-KZ"/>
        </w:rPr>
      </w:pPr>
    </w:p>
    <w:p w14:paraId="4EFB5717" w14:textId="77777777" w:rsidR="00E30FF7" w:rsidRDefault="00E30FF7" w:rsidP="00E30FF7">
      <w:pPr>
        <w:spacing w:after="0" w:line="240" w:lineRule="auto"/>
        <w:ind w:firstLine="709"/>
        <w:jc w:val="both"/>
        <w:rPr>
          <w:rFonts w:ascii="Times New Roman" w:hAnsi="Times New Roman"/>
          <w:sz w:val="28"/>
          <w:szCs w:val="28"/>
          <w:lang w:val="kk-KZ"/>
        </w:rPr>
      </w:pPr>
    </w:p>
    <w:p w14:paraId="1B48F176" w14:textId="77777777" w:rsidR="00E30FF7" w:rsidRDefault="00E30FF7" w:rsidP="00E30FF7">
      <w:pPr>
        <w:spacing w:after="0" w:line="240" w:lineRule="auto"/>
        <w:ind w:firstLine="709"/>
        <w:jc w:val="both"/>
        <w:rPr>
          <w:rFonts w:ascii="Times New Roman" w:hAnsi="Times New Roman"/>
          <w:sz w:val="28"/>
          <w:szCs w:val="28"/>
          <w:lang w:val="kk-KZ"/>
        </w:rPr>
      </w:pPr>
    </w:p>
    <w:p w14:paraId="5864091E" w14:textId="77777777" w:rsidR="00E30FF7" w:rsidRDefault="00E30FF7" w:rsidP="00E30FF7">
      <w:pPr>
        <w:spacing w:after="0" w:line="240" w:lineRule="auto"/>
        <w:ind w:firstLine="709"/>
        <w:jc w:val="both"/>
        <w:rPr>
          <w:rFonts w:ascii="Times New Roman" w:hAnsi="Times New Roman"/>
          <w:sz w:val="28"/>
          <w:szCs w:val="28"/>
          <w:lang w:val="kk-KZ"/>
        </w:rPr>
      </w:pPr>
    </w:p>
    <w:p w14:paraId="10BEA828" w14:textId="77777777" w:rsidR="00E30FF7" w:rsidRDefault="00E30FF7" w:rsidP="00E30FF7">
      <w:pPr>
        <w:spacing w:after="0" w:line="240" w:lineRule="auto"/>
        <w:ind w:firstLine="709"/>
        <w:jc w:val="both"/>
        <w:rPr>
          <w:rFonts w:ascii="Times New Roman" w:hAnsi="Times New Roman"/>
          <w:sz w:val="28"/>
          <w:szCs w:val="28"/>
          <w:lang w:val="kk-KZ"/>
        </w:rPr>
      </w:pPr>
    </w:p>
    <w:p w14:paraId="7D45BB5A" w14:textId="77777777" w:rsidR="00E30FF7" w:rsidRDefault="00E30FF7" w:rsidP="00E30FF7">
      <w:pPr>
        <w:spacing w:after="0" w:line="240" w:lineRule="auto"/>
        <w:ind w:firstLine="709"/>
        <w:jc w:val="both"/>
        <w:rPr>
          <w:rFonts w:ascii="Times New Roman" w:hAnsi="Times New Roman"/>
          <w:sz w:val="28"/>
          <w:szCs w:val="28"/>
          <w:lang w:val="kk-KZ"/>
        </w:rPr>
      </w:pPr>
    </w:p>
    <w:p w14:paraId="77316E11" w14:textId="77777777" w:rsidR="00E30FF7" w:rsidRDefault="00E30FF7" w:rsidP="00E30FF7">
      <w:pPr>
        <w:spacing w:after="0" w:line="240" w:lineRule="auto"/>
        <w:ind w:firstLine="709"/>
        <w:jc w:val="both"/>
        <w:rPr>
          <w:rFonts w:ascii="Times New Roman" w:hAnsi="Times New Roman"/>
          <w:sz w:val="28"/>
          <w:szCs w:val="28"/>
          <w:lang w:val="kk-KZ"/>
        </w:rPr>
      </w:pPr>
    </w:p>
    <w:p w14:paraId="3E58847A" w14:textId="77777777" w:rsidR="00E30FF7" w:rsidRDefault="00E30FF7" w:rsidP="00E30FF7">
      <w:pPr>
        <w:tabs>
          <w:tab w:val="left" w:pos="6023"/>
        </w:tabs>
        <w:spacing w:after="0" w:line="240" w:lineRule="auto"/>
        <w:ind w:firstLine="709"/>
        <w:jc w:val="both"/>
        <w:rPr>
          <w:rFonts w:ascii="Times New Roman" w:hAnsi="Times New Roman"/>
          <w:sz w:val="28"/>
          <w:szCs w:val="28"/>
          <w:lang w:val="kk-KZ"/>
        </w:rPr>
      </w:pPr>
    </w:p>
    <w:p w14:paraId="64DF115D" w14:textId="77777777" w:rsidR="00E30FF7" w:rsidRDefault="00E30FF7" w:rsidP="00E30FF7">
      <w:pPr>
        <w:tabs>
          <w:tab w:val="left" w:pos="6023"/>
        </w:tabs>
        <w:spacing w:after="0" w:line="240" w:lineRule="auto"/>
        <w:ind w:firstLine="709"/>
        <w:jc w:val="both"/>
        <w:rPr>
          <w:rFonts w:ascii="Times New Roman" w:hAnsi="Times New Roman"/>
          <w:sz w:val="28"/>
          <w:szCs w:val="28"/>
          <w:lang w:val="kk-KZ"/>
        </w:rPr>
      </w:pPr>
    </w:p>
    <w:p w14:paraId="5CA9FCD8" w14:textId="77777777" w:rsidR="00E30FF7" w:rsidRDefault="00E30FF7" w:rsidP="00E30FF7">
      <w:pPr>
        <w:tabs>
          <w:tab w:val="left" w:pos="6023"/>
        </w:tabs>
        <w:spacing w:after="0" w:line="240" w:lineRule="auto"/>
        <w:ind w:firstLine="709"/>
        <w:jc w:val="both"/>
        <w:rPr>
          <w:rFonts w:ascii="Times New Roman" w:hAnsi="Times New Roman"/>
          <w:sz w:val="28"/>
          <w:szCs w:val="28"/>
          <w:lang w:val="kk-KZ"/>
        </w:rPr>
      </w:pPr>
    </w:p>
    <w:p w14:paraId="0055BF11" w14:textId="77777777" w:rsidR="00E30FF7" w:rsidRDefault="00E30FF7" w:rsidP="00E30FF7">
      <w:pPr>
        <w:tabs>
          <w:tab w:val="left" w:pos="6023"/>
        </w:tabs>
        <w:spacing w:after="0" w:line="240" w:lineRule="auto"/>
        <w:ind w:firstLine="709"/>
        <w:jc w:val="both"/>
        <w:rPr>
          <w:rFonts w:ascii="Times New Roman" w:hAnsi="Times New Roman"/>
          <w:sz w:val="28"/>
          <w:szCs w:val="28"/>
          <w:lang w:val="kk-KZ"/>
        </w:rPr>
      </w:pPr>
    </w:p>
    <w:p w14:paraId="748FA56C" w14:textId="77777777" w:rsidR="00E30FF7" w:rsidRDefault="00E30FF7" w:rsidP="00E30FF7">
      <w:pPr>
        <w:tabs>
          <w:tab w:val="left" w:pos="6023"/>
        </w:tabs>
        <w:spacing w:after="0" w:line="240" w:lineRule="auto"/>
        <w:ind w:firstLine="709"/>
        <w:jc w:val="both"/>
        <w:rPr>
          <w:rFonts w:ascii="Times New Roman" w:hAnsi="Times New Roman"/>
          <w:sz w:val="28"/>
          <w:szCs w:val="28"/>
          <w:lang w:val="kk-KZ"/>
        </w:rPr>
      </w:pPr>
    </w:p>
    <w:p w14:paraId="45CA0D8E" w14:textId="77777777" w:rsidR="00E30FF7" w:rsidRDefault="00E30FF7" w:rsidP="00E30FF7">
      <w:pPr>
        <w:tabs>
          <w:tab w:val="left" w:pos="6023"/>
        </w:tabs>
        <w:spacing w:after="0" w:line="240" w:lineRule="auto"/>
        <w:ind w:firstLine="709"/>
        <w:jc w:val="both"/>
        <w:rPr>
          <w:rFonts w:ascii="Times New Roman" w:hAnsi="Times New Roman"/>
          <w:sz w:val="28"/>
          <w:szCs w:val="28"/>
          <w:lang w:val="kk-KZ"/>
        </w:rPr>
      </w:pPr>
    </w:p>
    <w:p w14:paraId="7376E968" w14:textId="77777777" w:rsidR="00E30FF7" w:rsidRDefault="00E30FF7" w:rsidP="00E30FF7">
      <w:pPr>
        <w:tabs>
          <w:tab w:val="left" w:pos="6023"/>
        </w:tabs>
        <w:spacing w:after="0" w:line="240" w:lineRule="auto"/>
        <w:ind w:firstLine="709"/>
        <w:jc w:val="both"/>
        <w:rPr>
          <w:rFonts w:ascii="Times New Roman" w:hAnsi="Times New Roman"/>
          <w:sz w:val="28"/>
          <w:szCs w:val="28"/>
          <w:lang w:val="kk-KZ"/>
        </w:rPr>
      </w:pPr>
    </w:p>
    <w:p w14:paraId="33E53F68" w14:textId="77777777" w:rsidR="00E30FF7" w:rsidRDefault="00E30FF7" w:rsidP="00E30FF7">
      <w:pPr>
        <w:tabs>
          <w:tab w:val="left" w:pos="6023"/>
        </w:tabs>
        <w:spacing w:after="0" w:line="240" w:lineRule="auto"/>
        <w:ind w:firstLine="709"/>
        <w:jc w:val="both"/>
        <w:rPr>
          <w:rFonts w:ascii="Times New Roman" w:hAnsi="Times New Roman"/>
          <w:sz w:val="28"/>
          <w:szCs w:val="28"/>
          <w:lang w:val="kk-KZ"/>
        </w:rPr>
      </w:pPr>
    </w:p>
    <w:p w14:paraId="7CBE3FBC" w14:textId="77777777" w:rsidR="00E30FF7" w:rsidRDefault="00E30FF7" w:rsidP="00E30FF7">
      <w:pPr>
        <w:tabs>
          <w:tab w:val="left" w:pos="6023"/>
        </w:tabs>
        <w:spacing w:after="0" w:line="240" w:lineRule="auto"/>
        <w:ind w:firstLine="709"/>
        <w:jc w:val="both"/>
        <w:rPr>
          <w:rFonts w:ascii="Times New Roman" w:hAnsi="Times New Roman"/>
          <w:sz w:val="28"/>
          <w:szCs w:val="28"/>
          <w:lang w:val="kk-KZ"/>
        </w:rPr>
      </w:pPr>
    </w:p>
    <w:p w14:paraId="29A01006" w14:textId="77777777" w:rsidR="00E30FF7" w:rsidRDefault="00E30FF7" w:rsidP="00E30FF7">
      <w:pPr>
        <w:spacing w:after="0" w:line="240" w:lineRule="auto"/>
        <w:ind w:firstLine="709"/>
        <w:jc w:val="both"/>
        <w:rPr>
          <w:rFonts w:ascii="Times New Roman" w:eastAsia="Calibri" w:hAnsi="Times New Roman" w:cs="Times New Roman"/>
          <w:color w:val="000000" w:themeColor="text1"/>
          <w:sz w:val="28"/>
          <w:szCs w:val="28"/>
          <w:lang w:val="kk-KZ"/>
        </w:rPr>
      </w:pPr>
    </w:p>
    <w:p w14:paraId="7C93926A" w14:textId="1837DA7D" w:rsidR="00E30FF7" w:rsidRDefault="00E30FF7" w:rsidP="00E30FF7">
      <w:pPr>
        <w:spacing w:after="0" w:line="240" w:lineRule="auto"/>
        <w:ind w:firstLine="709"/>
        <w:jc w:val="center"/>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 xml:space="preserve">22-сурет – Бәсекеге қабілеттілікті арттыру мақсатында сүт және сүт өнімдерін өндіруші </w:t>
      </w:r>
      <w:r w:rsidR="0026106D" w:rsidRPr="0026106D">
        <w:rPr>
          <w:rFonts w:ascii="Times New Roman" w:eastAsia="Calibri" w:hAnsi="Times New Roman" w:cs="Times New Roman"/>
          <w:color w:val="000000" w:themeColor="text1"/>
          <w:sz w:val="28"/>
          <w:szCs w:val="28"/>
          <w:lang w:val="kk-KZ"/>
        </w:rPr>
        <w:t>кәсіпорындарда</w:t>
      </w:r>
      <w:r>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kk-KZ"/>
        </w:rPr>
        <w:t>маркетингтік технологияларды қолдану үрдісі</w:t>
      </w:r>
    </w:p>
    <w:p w14:paraId="4464DD5A" w14:textId="77777777" w:rsidR="00E30FF7" w:rsidRDefault="00E30FF7" w:rsidP="00E30FF7">
      <w:pPr>
        <w:spacing w:after="0" w:line="240" w:lineRule="auto"/>
        <w:ind w:firstLine="709"/>
        <w:jc w:val="center"/>
        <w:rPr>
          <w:rFonts w:ascii="Times New Roman" w:hAnsi="Times New Roman"/>
          <w:color w:val="0000CC"/>
          <w:sz w:val="28"/>
          <w:szCs w:val="28"/>
          <w:lang w:val="kk-KZ"/>
        </w:rPr>
      </w:pPr>
    </w:p>
    <w:p w14:paraId="4559B6D5" w14:textId="75E07098" w:rsidR="006F5FA9" w:rsidRPr="00546548" w:rsidRDefault="00E30FF7" w:rsidP="00EB238F">
      <w:pPr>
        <w:tabs>
          <w:tab w:val="left" w:pos="851"/>
        </w:tabs>
        <w:spacing w:after="0" w:line="240" w:lineRule="auto"/>
        <w:ind w:firstLine="567"/>
        <w:contextualSpacing/>
        <w:jc w:val="both"/>
        <w:rPr>
          <w:rFonts w:ascii="Times New Roman" w:hAnsi="Times New Roman" w:cs="Times New Roman"/>
          <w:color w:val="0D0D0D" w:themeColor="text1" w:themeTint="F2"/>
          <w:sz w:val="28"/>
          <w:szCs w:val="28"/>
          <w:lang w:val="kk-KZ"/>
        </w:rPr>
      </w:pPr>
      <w:r w:rsidRPr="00546548">
        <w:rPr>
          <w:rFonts w:ascii="Times New Roman" w:hAnsi="Times New Roman" w:cs="Times New Roman"/>
          <w:color w:val="0D0D0D" w:themeColor="text1" w:themeTint="F2"/>
          <w:sz w:val="28"/>
          <w:szCs w:val="28"/>
          <w:lang w:val="kk-KZ"/>
        </w:rPr>
        <w:t>Жаңа технологиялар ғасырында маркетингтік зерттеу жүргізу Интернет және мобильді құрылғылар мен байланыстың, әлеуметтік желілердің дамуына байланысты бірқатар өзгерістерге ұшыраған, көптеген зерттеулер онлайн форматта жүзеге асады, тұтынушылармен нақты уақыт режимінде байланысу арқылы әлеуметтік желілерде пікір сұрау жүргізу барысында көптеген мәліметтер алу мүмкіндігі туындаған. Сонымен қатар бәсекелестерді зерттеу мүмкіндіктері де Интернет кеңістігіне көшкен. Бәсекелестер, олардың белсенділігі, тұтынушылардың таңдауы, т.б.с.с. мәліметтерді ұсынатын</w:t>
      </w:r>
      <w:r w:rsidR="00EB238F" w:rsidRPr="00546548">
        <w:rPr>
          <w:rFonts w:ascii="Times New Roman" w:hAnsi="Times New Roman" w:cs="Times New Roman"/>
          <w:color w:val="0D0D0D" w:themeColor="text1" w:themeTint="F2"/>
          <w:sz w:val="28"/>
          <w:szCs w:val="28"/>
          <w:lang w:val="kk-KZ"/>
        </w:rPr>
        <w:t xml:space="preserve"> түрлі сервистер іске қосылған.</w:t>
      </w:r>
    </w:p>
    <w:p w14:paraId="71792A6A" w14:textId="7A0D180E" w:rsidR="00390DDF" w:rsidRPr="00390DDF" w:rsidRDefault="002C669C" w:rsidP="00390DDF">
      <w:pPr>
        <w:tabs>
          <w:tab w:val="num" w:pos="720"/>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Төмендегі </w:t>
      </w:r>
      <w:r w:rsidR="00C05394">
        <w:rPr>
          <w:rFonts w:ascii="Times New Roman" w:hAnsi="Times New Roman" w:cs="Times New Roman"/>
          <w:bCs/>
          <w:sz w:val="28"/>
          <w:szCs w:val="28"/>
          <w:lang w:val="kk-KZ"/>
        </w:rPr>
        <w:t>41</w:t>
      </w:r>
      <w:r w:rsidR="00365E3C">
        <w:rPr>
          <w:rFonts w:ascii="Times New Roman" w:hAnsi="Times New Roman" w:cs="Times New Roman"/>
          <w:bCs/>
          <w:sz w:val="28"/>
          <w:szCs w:val="28"/>
          <w:lang w:val="kk-KZ"/>
        </w:rPr>
        <w:t>-</w:t>
      </w:r>
      <w:r w:rsidR="00390DDF" w:rsidRPr="00390DDF">
        <w:rPr>
          <w:rFonts w:ascii="Times New Roman" w:hAnsi="Times New Roman" w:cs="Times New Roman"/>
          <w:bCs/>
          <w:sz w:val="28"/>
          <w:szCs w:val="28"/>
          <w:lang w:val="kk-KZ"/>
        </w:rPr>
        <w:t xml:space="preserve">кестеде сүт және сүт өнімдерін өндіруші кәсіпорындарда маркетингтік зерттеу жүргізуде қолдануға болатын инновациялық әдістер көрсетілген. </w:t>
      </w:r>
    </w:p>
    <w:p w14:paraId="505D22E9" w14:textId="77777777" w:rsidR="00390DDF" w:rsidRPr="00390DDF" w:rsidRDefault="00390DDF" w:rsidP="00390DDF">
      <w:pPr>
        <w:tabs>
          <w:tab w:val="num" w:pos="720"/>
        </w:tabs>
        <w:spacing w:after="0" w:line="240" w:lineRule="auto"/>
        <w:ind w:firstLine="567"/>
        <w:jc w:val="both"/>
        <w:rPr>
          <w:rFonts w:ascii="Times New Roman" w:hAnsi="Times New Roman" w:cs="Times New Roman"/>
          <w:bCs/>
          <w:sz w:val="28"/>
          <w:szCs w:val="28"/>
          <w:highlight w:val="cyan"/>
          <w:lang w:val="kk-KZ"/>
        </w:rPr>
      </w:pPr>
    </w:p>
    <w:p w14:paraId="4E43B044" w14:textId="1147784B" w:rsidR="00390DDF" w:rsidRDefault="00C05394" w:rsidP="00567BB2">
      <w:pPr>
        <w:tabs>
          <w:tab w:val="num" w:pos="720"/>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41</w:t>
      </w:r>
      <w:r w:rsidR="00390DDF" w:rsidRPr="00390DDF">
        <w:rPr>
          <w:rFonts w:ascii="Times New Roman" w:hAnsi="Times New Roman" w:cs="Times New Roman"/>
          <w:bCs/>
          <w:sz w:val="28"/>
          <w:szCs w:val="28"/>
          <w:lang w:val="kk-KZ"/>
        </w:rPr>
        <w:t>-кесте – Сүт және сүт өнімдерін өндір</w:t>
      </w:r>
      <w:r w:rsidR="00FE7D7C">
        <w:rPr>
          <w:rFonts w:ascii="Times New Roman" w:hAnsi="Times New Roman" w:cs="Times New Roman"/>
          <w:bCs/>
          <w:sz w:val="28"/>
          <w:szCs w:val="28"/>
          <w:lang w:val="kk-KZ"/>
        </w:rPr>
        <w:t>етін</w:t>
      </w:r>
      <w:r w:rsidR="00390DDF" w:rsidRPr="00390DDF">
        <w:rPr>
          <w:rFonts w:ascii="Times New Roman" w:hAnsi="Times New Roman" w:cs="Times New Roman"/>
          <w:bCs/>
          <w:sz w:val="28"/>
          <w:szCs w:val="28"/>
          <w:lang w:val="kk-KZ"/>
        </w:rPr>
        <w:t xml:space="preserve"> кәсіпорындарда маркетингтік зерттеу жүргізуде қолдану ұ</w:t>
      </w:r>
      <w:r w:rsidR="00567BB2">
        <w:rPr>
          <w:rFonts w:ascii="Times New Roman" w:hAnsi="Times New Roman" w:cs="Times New Roman"/>
          <w:bCs/>
          <w:sz w:val="28"/>
          <w:szCs w:val="28"/>
          <w:lang w:val="kk-KZ"/>
        </w:rPr>
        <w:t xml:space="preserve">сынылатын инновациялық әдістер </w:t>
      </w:r>
    </w:p>
    <w:p w14:paraId="70911D78" w14:textId="77777777" w:rsidR="00567BB2" w:rsidRPr="00567BB2" w:rsidRDefault="00567BB2" w:rsidP="00567BB2">
      <w:pPr>
        <w:tabs>
          <w:tab w:val="num" w:pos="720"/>
        </w:tabs>
        <w:spacing w:after="0" w:line="240" w:lineRule="auto"/>
        <w:jc w:val="both"/>
        <w:rPr>
          <w:rFonts w:ascii="Times New Roman" w:hAnsi="Times New Roman" w:cs="Times New Roman"/>
          <w:bCs/>
          <w:sz w:val="28"/>
          <w:szCs w:val="28"/>
          <w:lang w:val="kk-KZ"/>
        </w:rPr>
      </w:pPr>
    </w:p>
    <w:tbl>
      <w:tblPr>
        <w:tblW w:w="9488" w:type="dxa"/>
        <w:tblLayout w:type="fixed"/>
        <w:tblCellMar>
          <w:left w:w="0" w:type="dxa"/>
          <w:right w:w="0" w:type="dxa"/>
        </w:tblCellMar>
        <w:tblLook w:val="0600" w:firstRow="0" w:lastRow="0" w:firstColumn="0" w:lastColumn="0" w:noHBand="1" w:noVBand="1"/>
      </w:tblPr>
      <w:tblGrid>
        <w:gridCol w:w="1626"/>
        <w:gridCol w:w="3751"/>
        <w:gridCol w:w="4111"/>
      </w:tblGrid>
      <w:tr w:rsidR="00390DDF" w:rsidRPr="00390DDF" w14:paraId="0BC1BD39" w14:textId="77777777" w:rsidTr="001722F1">
        <w:trPr>
          <w:trHeight w:val="422"/>
        </w:trPr>
        <w:tc>
          <w:tcPr>
            <w:tcW w:w="1626"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hideMark/>
          </w:tcPr>
          <w:p w14:paraId="15CE082F" w14:textId="77777777" w:rsidR="00390DDF" w:rsidRPr="0083606F" w:rsidRDefault="00390DDF" w:rsidP="00390DDF">
            <w:pPr>
              <w:spacing w:after="0" w:line="240" w:lineRule="auto"/>
              <w:jc w:val="center"/>
              <w:rPr>
                <w:rFonts w:ascii="Times New Roman" w:hAnsi="Times New Roman" w:cs="Times New Roman"/>
                <w:sz w:val="24"/>
                <w:szCs w:val="24"/>
              </w:rPr>
            </w:pPr>
            <w:r w:rsidRPr="0083606F">
              <w:rPr>
                <w:rFonts w:ascii="Times New Roman" w:hAnsi="Times New Roman" w:cs="Times New Roman"/>
                <w:bCs/>
                <w:sz w:val="24"/>
                <w:szCs w:val="24"/>
                <w:lang w:val="kk-KZ"/>
              </w:rPr>
              <w:t>Маркетингтік зерттеу жүргізу әдістері</w:t>
            </w:r>
          </w:p>
        </w:tc>
        <w:tc>
          <w:tcPr>
            <w:tcW w:w="375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hideMark/>
          </w:tcPr>
          <w:p w14:paraId="1C1CA0A2" w14:textId="77777777" w:rsidR="00390DDF" w:rsidRPr="0083606F" w:rsidRDefault="00390DDF" w:rsidP="00FE7D7C">
            <w:pPr>
              <w:spacing w:after="0" w:line="240" w:lineRule="auto"/>
              <w:jc w:val="center"/>
              <w:rPr>
                <w:rFonts w:ascii="Times New Roman" w:hAnsi="Times New Roman" w:cs="Times New Roman"/>
                <w:sz w:val="24"/>
                <w:szCs w:val="24"/>
              </w:rPr>
            </w:pPr>
            <w:r w:rsidRPr="0083606F">
              <w:rPr>
                <w:rFonts w:ascii="Times New Roman" w:hAnsi="Times New Roman" w:cs="Times New Roman"/>
                <w:bCs/>
                <w:sz w:val="24"/>
                <w:szCs w:val="24"/>
                <w:lang w:val="kk-KZ"/>
              </w:rPr>
              <w:t>Сүт және сүт өнімдерін өндір</w:t>
            </w:r>
            <w:r w:rsidR="00FE7D7C">
              <w:rPr>
                <w:rFonts w:ascii="Times New Roman" w:hAnsi="Times New Roman" w:cs="Times New Roman"/>
                <w:bCs/>
                <w:sz w:val="24"/>
                <w:szCs w:val="24"/>
                <w:lang w:val="kk-KZ"/>
              </w:rPr>
              <w:t>етін</w:t>
            </w:r>
            <w:r w:rsidRPr="0083606F">
              <w:rPr>
                <w:rFonts w:ascii="Times New Roman" w:hAnsi="Times New Roman" w:cs="Times New Roman"/>
                <w:bCs/>
                <w:sz w:val="24"/>
                <w:szCs w:val="24"/>
                <w:lang w:val="kk-KZ"/>
              </w:rPr>
              <w:t xml:space="preserve"> кәсіпорындарындағы маркетингтік зерттеулерді Интернет арқылы жүргізуге бейімдеу әдістері</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hideMark/>
          </w:tcPr>
          <w:p w14:paraId="114B2B1D" w14:textId="77777777" w:rsidR="00390DDF" w:rsidRPr="0083606F" w:rsidRDefault="00390DDF" w:rsidP="00390DDF">
            <w:pPr>
              <w:spacing w:after="0" w:line="240" w:lineRule="auto"/>
              <w:ind w:firstLine="567"/>
              <w:jc w:val="center"/>
              <w:rPr>
                <w:rFonts w:ascii="Times New Roman" w:hAnsi="Times New Roman" w:cs="Times New Roman"/>
                <w:sz w:val="24"/>
                <w:szCs w:val="24"/>
              </w:rPr>
            </w:pPr>
            <w:r w:rsidRPr="0083606F">
              <w:rPr>
                <w:rFonts w:ascii="Times New Roman" w:hAnsi="Times New Roman" w:cs="Times New Roman"/>
                <w:bCs/>
                <w:sz w:val="24"/>
                <w:szCs w:val="24"/>
                <w:lang w:val="kk-KZ"/>
              </w:rPr>
              <w:t>Әдістің түрлері</w:t>
            </w:r>
          </w:p>
        </w:tc>
      </w:tr>
      <w:tr w:rsidR="00390DDF" w:rsidRPr="00390DDF" w14:paraId="19CB8FD1" w14:textId="77777777" w:rsidTr="001722F1">
        <w:trPr>
          <w:trHeight w:val="211"/>
        </w:trPr>
        <w:tc>
          <w:tcPr>
            <w:tcW w:w="1626"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tcPr>
          <w:p w14:paraId="2284E456" w14:textId="77777777" w:rsidR="00390DDF" w:rsidRPr="0083606F" w:rsidRDefault="00390DDF" w:rsidP="00390DDF">
            <w:pPr>
              <w:spacing w:after="0" w:line="240" w:lineRule="auto"/>
              <w:jc w:val="center"/>
              <w:rPr>
                <w:rFonts w:ascii="Times New Roman" w:hAnsi="Times New Roman" w:cs="Times New Roman"/>
                <w:bCs/>
                <w:sz w:val="24"/>
                <w:szCs w:val="24"/>
                <w:lang w:val="en-US"/>
              </w:rPr>
            </w:pPr>
            <w:r w:rsidRPr="0083606F">
              <w:rPr>
                <w:rFonts w:ascii="Times New Roman" w:hAnsi="Times New Roman" w:cs="Times New Roman"/>
                <w:bCs/>
                <w:sz w:val="24"/>
                <w:szCs w:val="24"/>
                <w:lang w:val="en-US"/>
              </w:rPr>
              <w:t>1</w:t>
            </w:r>
          </w:p>
        </w:tc>
        <w:tc>
          <w:tcPr>
            <w:tcW w:w="375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tcPr>
          <w:p w14:paraId="5F388CA9" w14:textId="77777777" w:rsidR="00390DDF" w:rsidRPr="0083606F" w:rsidRDefault="00390DDF" w:rsidP="00390DDF">
            <w:pPr>
              <w:spacing w:after="0" w:line="240" w:lineRule="auto"/>
              <w:jc w:val="center"/>
              <w:rPr>
                <w:rFonts w:ascii="Times New Roman" w:hAnsi="Times New Roman" w:cs="Times New Roman"/>
                <w:bCs/>
                <w:sz w:val="24"/>
                <w:szCs w:val="24"/>
                <w:lang w:val="en-US"/>
              </w:rPr>
            </w:pPr>
            <w:r w:rsidRPr="0083606F">
              <w:rPr>
                <w:rFonts w:ascii="Times New Roman" w:hAnsi="Times New Roman" w:cs="Times New Roman"/>
                <w:bCs/>
                <w:sz w:val="24"/>
                <w:szCs w:val="24"/>
                <w:lang w:val="en-US"/>
              </w:rPr>
              <w:t>2</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tcPr>
          <w:p w14:paraId="17790BEF" w14:textId="77777777" w:rsidR="00390DDF" w:rsidRPr="0083606F" w:rsidRDefault="00390DDF" w:rsidP="00390DDF">
            <w:pPr>
              <w:spacing w:after="0" w:line="240" w:lineRule="auto"/>
              <w:ind w:firstLine="567"/>
              <w:jc w:val="center"/>
              <w:rPr>
                <w:rFonts w:ascii="Times New Roman" w:hAnsi="Times New Roman" w:cs="Times New Roman"/>
                <w:bCs/>
                <w:sz w:val="24"/>
                <w:szCs w:val="24"/>
                <w:lang w:val="en-US"/>
              </w:rPr>
            </w:pPr>
            <w:r w:rsidRPr="0083606F">
              <w:rPr>
                <w:rFonts w:ascii="Times New Roman" w:hAnsi="Times New Roman" w:cs="Times New Roman"/>
                <w:bCs/>
                <w:sz w:val="24"/>
                <w:szCs w:val="24"/>
                <w:lang w:val="en-US"/>
              </w:rPr>
              <w:t>3</w:t>
            </w:r>
          </w:p>
        </w:tc>
      </w:tr>
      <w:tr w:rsidR="00390DDF" w:rsidRPr="00DE1EBB" w14:paraId="37E083E2" w14:textId="77777777" w:rsidTr="001722F1">
        <w:trPr>
          <w:trHeight w:val="509"/>
        </w:trPr>
        <w:tc>
          <w:tcPr>
            <w:tcW w:w="162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hideMark/>
          </w:tcPr>
          <w:p w14:paraId="3158FD0C" w14:textId="77777777" w:rsidR="00390DDF" w:rsidRPr="0083606F" w:rsidRDefault="00390DDF" w:rsidP="00390DDF">
            <w:pPr>
              <w:spacing w:after="0" w:line="240" w:lineRule="auto"/>
              <w:jc w:val="both"/>
              <w:rPr>
                <w:rFonts w:ascii="Times New Roman" w:hAnsi="Times New Roman" w:cs="Times New Roman"/>
                <w:sz w:val="24"/>
                <w:szCs w:val="24"/>
              </w:rPr>
            </w:pPr>
            <w:r w:rsidRPr="0083606F">
              <w:rPr>
                <w:rFonts w:ascii="Times New Roman" w:hAnsi="Times New Roman" w:cs="Times New Roman"/>
                <w:sz w:val="24"/>
                <w:szCs w:val="24"/>
                <w:lang w:val="kk-KZ"/>
              </w:rPr>
              <w:t>Зерттеу жүргізудің сандық әдістері</w:t>
            </w:r>
          </w:p>
        </w:tc>
        <w:tc>
          <w:tcPr>
            <w:tcW w:w="375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hideMark/>
          </w:tcPr>
          <w:p w14:paraId="3DF09112" w14:textId="77777777" w:rsidR="00390DDF" w:rsidRPr="0083606F" w:rsidRDefault="00390DDF" w:rsidP="00390DDF">
            <w:pPr>
              <w:spacing w:after="0" w:line="240" w:lineRule="auto"/>
              <w:jc w:val="both"/>
              <w:rPr>
                <w:rFonts w:ascii="Times New Roman" w:hAnsi="Times New Roman" w:cs="Times New Roman"/>
                <w:sz w:val="24"/>
                <w:szCs w:val="24"/>
              </w:rPr>
            </w:pPr>
            <w:r w:rsidRPr="0083606F">
              <w:rPr>
                <w:rFonts w:ascii="Times New Roman" w:hAnsi="Times New Roman" w:cs="Times New Roman"/>
                <w:sz w:val="24"/>
                <w:szCs w:val="24"/>
                <w:lang w:val="kk-KZ"/>
              </w:rPr>
              <w:t>Онлайн-пікір сұрау жүргізу арқылы сүт және сүт өнімдерін тұтынушылардың қалауын, талғамын, мінез-құлқын, әлеуметтік-демографиялық сипаттамаларын анықтау</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hideMark/>
          </w:tcPr>
          <w:p w14:paraId="50FA45F7" w14:textId="77777777" w:rsidR="00390DDF" w:rsidRPr="0083606F" w:rsidRDefault="00390DDF" w:rsidP="00390DDF">
            <w:pPr>
              <w:spacing w:after="0" w:line="240" w:lineRule="auto"/>
              <w:jc w:val="both"/>
              <w:rPr>
                <w:rFonts w:ascii="Times New Roman" w:hAnsi="Times New Roman" w:cs="Times New Roman"/>
                <w:sz w:val="24"/>
                <w:szCs w:val="24"/>
              </w:rPr>
            </w:pPr>
            <w:r w:rsidRPr="0083606F">
              <w:rPr>
                <w:rFonts w:ascii="Times New Roman" w:hAnsi="Times New Roman" w:cs="Times New Roman"/>
                <w:sz w:val="24"/>
                <w:szCs w:val="24"/>
                <w:lang w:val="kk-KZ"/>
              </w:rPr>
              <w:t>Онлайн-сауалнамалар</w:t>
            </w:r>
          </w:p>
          <w:p w14:paraId="2C5AFA2F" w14:textId="77777777" w:rsidR="00390DDF" w:rsidRPr="0083606F" w:rsidRDefault="00390DDF" w:rsidP="00390DDF">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sz w:val="24"/>
                <w:szCs w:val="24"/>
                <w:lang w:val="kk-KZ"/>
              </w:rPr>
              <w:t>Шағын пікір сұраулар.</w:t>
            </w:r>
          </w:p>
          <w:p w14:paraId="393CB4AB" w14:textId="77777777" w:rsidR="00390DDF" w:rsidRPr="0083606F" w:rsidRDefault="00390DDF" w:rsidP="00390DDF">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sz w:val="24"/>
                <w:szCs w:val="24"/>
                <w:lang w:val="kk-KZ"/>
              </w:rPr>
              <w:t>Қолданатын сервистер:</w:t>
            </w:r>
          </w:p>
          <w:p w14:paraId="68EBC48F" w14:textId="77777777" w:rsidR="00390DDF" w:rsidRPr="0083606F" w:rsidRDefault="00390DDF" w:rsidP="00390DDF">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sz w:val="24"/>
                <w:szCs w:val="24"/>
                <w:lang w:val="kk-KZ"/>
              </w:rPr>
              <w:t>(</w:t>
            </w:r>
            <w:r w:rsidR="00DE1EBB" w:rsidRPr="0083606F">
              <w:rPr>
                <w:rFonts w:ascii="Times New Roman" w:hAnsi="Times New Roman" w:cs="Times New Roman"/>
                <w:color w:val="000000" w:themeColor="text1"/>
                <w:sz w:val="24"/>
                <w:szCs w:val="24"/>
                <w:lang w:val="kk-KZ"/>
              </w:rPr>
              <w:t xml:space="preserve">www.surveymonkey.ru, </w:t>
            </w:r>
            <w:r w:rsidRPr="0083606F">
              <w:rPr>
                <w:rFonts w:ascii="Times New Roman" w:hAnsi="Times New Roman" w:cs="Times New Roman"/>
                <w:color w:val="000000" w:themeColor="text1"/>
                <w:sz w:val="24"/>
                <w:szCs w:val="24"/>
                <w:lang w:val="kk-KZ"/>
              </w:rPr>
              <w:t>www.sur</w:t>
            </w:r>
            <w:r w:rsidR="00DE1EBB" w:rsidRPr="0083606F">
              <w:rPr>
                <w:rFonts w:ascii="Times New Roman" w:hAnsi="Times New Roman" w:cs="Times New Roman"/>
                <w:color w:val="000000" w:themeColor="text1"/>
                <w:sz w:val="24"/>
                <w:szCs w:val="24"/>
                <w:lang w:val="kk-KZ"/>
              </w:rPr>
              <w:t xml:space="preserve">veygizmo.com, www.survio.com, </w:t>
            </w:r>
            <w:r w:rsidRPr="0083606F">
              <w:rPr>
                <w:rFonts w:ascii="Times New Roman" w:hAnsi="Times New Roman" w:cs="Times New Roman"/>
                <w:color w:val="000000" w:themeColor="text1"/>
                <w:sz w:val="24"/>
                <w:szCs w:val="24"/>
                <w:lang w:val="kk-KZ"/>
              </w:rPr>
              <w:t>www.google.com/intl/ru_ru/forms</w:t>
            </w:r>
            <w:hyperlink r:id="rId61" w:history="1">
              <w:r w:rsidRPr="0083606F">
                <w:rPr>
                  <w:rFonts w:ascii="Times New Roman" w:hAnsi="Times New Roman" w:cs="Times New Roman"/>
                  <w:color w:val="000000" w:themeColor="text1"/>
                  <w:sz w:val="24"/>
                  <w:szCs w:val="24"/>
                  <w:u w:val="single"/>
                  <w:lang w:val="kk-KZ"/>
                </w:rPr>
                <w:t>/</w:t>
              </w:r>
            </w:hyperlink>
            <w:r w:rsidRPr="0083606F">
              <w:rPr>
                <w:rFonts w:ascii="Times New Roman" w:hAnsi="Times New Roman" w:cs="Times New Roman"/>
                <w:color w:val="000000" w:themeColor="text1"/>
                <w:sz w:val="24"/>
                <w:szCs w:val="24"/>
                <w:lang w:val="kk-KZ"/>
              </w:rPr>
              <w:t>)</w:t>
            </w:r>
          </w:p>
        </w:tc>
      </w:tr>
      <w:tr w:rsidR="00390DDF" w:rsidRPr="00B45E0E" w14:paraId="3A064FA7" w14:textId="77777777" w:rsidTr="00C1551E">
        <w:trPr>
          <w:trHeight w:val="435"/>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3B303817" w14:textId="77777777" w:rsidR="00390DDF" w:rsidRPr="0083606F" w:rsidRDefault="00390DDF" w:rsidP="00390DDF">
            <w:pPr>
              <w:spacing w:after="0" w:line="240" w:lineRule="auto"/>
              <w:jc w:val="both"/>
              <w:rPr>
                <w:rFonts w:ascii="Times New Roman" w:hAnsi="Times New Roman" w:cs="Times New Roman"/>
                <w:sz w:val="24"/>
                <w:szCs w:val="24"/>
                <w:lang w:val="kk-KZ"/>
              </w:rPr>
            </w:pPr>
          </w:p>
        </w:tc>
        <w:tc>
          <w:tcPr>
            <w:tcW w:w="375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hideMark/>
          </w:tcPr>
          <w:p w14:paraId="43E48CAB" w14:textId="77777777" w:rsidR="00390DDF" w:rsidRPr="0083606F" w:rsidRDefault="00390DDF" w:rsidP="00390DDF">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sz w:val="24"/>
                <w:szCs w:val="24"/>
                <w:lang w:val="kk-KZ"/>
              </w:rPr>
              <w:t>Онлайн-панелдер арқылы сүт және сүт өнімдері нарығындағы беталыстарды біліп отыру, бәсекелестердің әрекеттерін, ұсыныстарын білу</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hideMark/>
          </w:tcPr>
          <w:p w14:paraId="4DEA3866" w14:textId="77777777" w:rsidR="00D80701" w:rsidRDefault="00390DDF" w:rsidP="00390DDF">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sz w:val="24"/>
                <w:szCs w:val="24"/>
                <w:lang w:val="kk-KZ"/>
              </w:rPr>
              <w:t>Панелдік зерттеу жүргізетін компаниялардың синдикативтік қызметтеріне жазылу кезең сайын ақпарат алу мүмкіндігі</w:t>
            </w:r>
          </w:p>
          <w:p w14:paraId="6B8720E8" w14:textId="0B194ACB" w:rsidR="0083606F" w:rsidRPr="0083606F" w:rsidRDefault="006B27A6" w:rsidP="00390DDF">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sz w:val="24"/>
                <w:szCs w:val="24"/>
                <w:lang w:val="kk-KZ"/>
              </w:rPr>
              <w:t>Қазақстанда онлайн-панель қызметін GFK компаниясы ұсынады.</w:t>
            </w:r>
          </w:p>
        </w:tc>
      </w:tr>
      <w:tr w:rsidR="00EB238F" w:rsidRPr="00B45E0E" w14:paraId="41D70A7A" w14:textId="77777777" w:rsidTr="001722F1">
        <w:trPr>
          <w:trHeight w:val="435"/>
        </w:trPr>
        <w:tc>
          <w:tcPr>
            <w:tcW w:w="1626" w:type="dxa"/>
            <w:vMerge w:val="restart"/>
            <w:tcBorders>
              <w:top w:val="single" w:sz="4" w:space="0" w:color="auto"/>
              <w:left w:val="single" w:sz="4" w:space="0" w:color="auto"/>
              <w:bottom w:val="single" w:sz="4" w:space="0" w:color="auto"/>
              <w:right w:val="single" w:sz="4" w:space="0" w:color="auto"/>
            </w:tcBorders>
          </w:tcPr>
          <w:p w14:paraId="3676947B" w14:textId="7633A457" w:rsidR="00EB238F" w:rsidRPr="0083606F" w:rsidRDefault="00EB238F" w:rsidP="00EB238F">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sz w:val="24"/>
                <w:szCs w:val="24"/>
                <w:lang w:val="kk-KZ"/>
              </w:rPr>
              <w:t>Маркетингтік зерттеу жүргізудің сапалық әдістері</w:t>
            </w:r>
          </w:p>
        </w:tc>
        <w:tc>
          <w:tcPr>
            <w:tcW w:w="375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tcPr>
          <w:p w14:paraId="7E2AFA89" w14:textId="36348D06" w:rsidR="00EB238F" w:rsidRPr="0083606F" w:rsidRDefault="00EB238F" w:rsidP="00EB238F">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sz w:val="24"/>
                <w:szCs w:val="24"/>
                <w:lang w:val="kk-KZ"/>
              </w:rPr>
              <w:t>Онлайн-фокус топтар жүргізу арқылы жаңа сүт өнімдері ассортиментіне, жарнамаға, брендке қатысты тұтынушылардың мінез-құлқын зерттеу мүмкіндігі</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tcPr>
          <w:p w14:paraId="1912FCEB" w14:textId="77777777" w:rsidR="00EB238F" w:rsidRPr="0083606F" w:rsidRDefault="00EB238F" w:rsidP="00EB238F">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sz w:val="24"/>
                <w:szCs w:val="24"/>
                <w:lang w:val="kk-KZ"/>
              </w:rPr>
              <w:t>Фокус-чаттар</w:t>
            </w:r>
          </w:p>
          <w:p w14:paraId="087D7FC4" w14:textId="77777777" w:rsidR="00EB238F" w:rsidRPr="0083606F" w:rsidRDefault="00EB238F" w:rsidP="00EB238F">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sz w:val="24"/>
                <w:szCs w:val="24"/>
                <w:lang w:val="kk-KZ"/>
              </w:rPr>
              <w:t>Фокус-форумдар</w:t>
            </w:r>
          </w:p>
          <w:p w14:paraId="51DA6164" w14:textId="519B451D" w:rsidR="00EB238F" w:rsidRPr="0083606F" w:rsidRDefault="00EB238F" w:rsidP="00EB238F">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sz w:val="24"/>
                <w:szCs w:val="24"/>
                <w:lang w:val="kk-KZ"/>
              </w:rPr>
              <w:t>Real-audio немесе real-video режиміндегі фокус-топтар</w:t>
            </w:r>
          </w:p>
        </w:tc>
      </w:tr>
      <w:tr w:rsidR="00EB238F" w:rsidRPr="00B45E0E" w14:paraId="5E5FC80F" w14:textId="77777777" w:rsidTr="00C1551E">
        <w:trPr>
          <w:trHeight w:val="435"/>
        </w:trPr>
        <w:tc>
          <w:tcPr>
            <w:tcW w:w="1626" w:type="dxa"/>
            <w:vMerge/>
            <w:tcBorders>
              <w:top w:val="single" w:sz="4" w:space="0" w:color="auto"/>
              <w:left w:val="single" w:sz="4" w:space="0" w:color="auto"/>
              <w:bottom w:val="single" w:sz="4" w:space="0" w:color="auto"/>
              <w:right w:val="single" w:sz="4" w:space="0" w:color="auto"/>
            </w:tcBorders>
            <w:vAlign w:val="center"/>
          </w:tcPr>
          <w:p w14:paraId="5BC2BE91" w14:textId="77777777" w:rsidR="00EB238F" w:rsidRPr="0083606F" w:rsidRDefault="00EB238F" w:rsidP="00EB238F">
            <w:pPr>
              <w:spacing w:after="0" w:line="240" w:lineRule="auto"/>
              <w:jc w:val="both"/>
              <w:rPr>
                <w:rFonts w:ascii="Times New Roman" w:hAnsi="Times New Roman" w:cs="Times New Roman"/>
                <w:sz w:val="24"/>
                <w:szCs w:val="24"/>
                <w:lang w:val="kk-KZ"/>
              </w:rPr>
            </w:pPr>
          </w:p>
        </w:tc>
        <w:tc>
          <w:tcPr>
            <w:tcW w:w="375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tcPr>
          <w:p w14:paraId="59159558" w14:textId="70DFF56E" w:rsidR="00EB238F" w:rsidRPr="0083606F" w:rsidRDefault="00EB238F" w:rsidP="00EB238F">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sz w:val="24"/>
                <w:szCs w:val="24"/>
                <w:lang w:val="kk-KZ"/>
              </w:rPr>
              <w:t>Сүт және сүт өнімдері саласындағы сарапшы-мамандармен, алдыңғы қатарлы тұтынушылармен онлайн-тереңдетілген сұхбат жүргізу мүмкіндігі</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tcPr>
          <w:p w14:paraId="5021AFDB" w14:textId="77777777" w:rsidR="00EB238F" w:rsidRPr="0083606F" w:rsidRDefault="00EB238F" w:rsidP="00EB238F">
            <w:pPr>
              <w:spacing w:after="0" w:line="240" w:lineRule="auto"/>
              <w:jc w:val="both"/>
              <w:rPr>
                <w:rFonts w:ascii="Times New Roman" w:hAnsi="Times New Roman" w:cs="Times New Roman"/>
                <w:sz w:val="24"/>
                <w:szCs w:val="24"/>
                <w:lang w:val="en-US"/>
              </w:rPr>
            </w:pPr>
            <w:r w:rsidRPr="0083606F">
              <w:rPr>
                <w:rFonts w:ascii="Times New Roman" w:hAnsi="Times New Roman" w:cs="Times New Roman"/>
                <w:sz w:val="24"/>
                <w:szCs w:val="24"/>
                <w:lang w:val="kk-KZ"/>
              </w:rPr>
              <w:t>Real-audio немесе real-video режиміндегі сұхбат</w:t>
            </w:r>
          </w:p>
          <w:p w14:paraId="2C0F348D" w14:textId="3764363B" w:rsidR="00EB238F" w:rsidRPr="0083606F" w:rsidRDefault="00EB238F" w:rsidP="00EB238F">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sz w:val="24"/>
                <w:szCs w:val="24"/>
                <w:lang w:val="kk-KZ"/>
              </w:rPr>
              <w:t>Мәтіндік хабарламалармен алмасу (хабарлама алмасу сервистері, чаттар, мессенджерлер ж/е т.б.)</w:t>
            </w:r>
          </w:p>
        </w:tc>
      </w:tr>
      <w:tr w:rsidR="00C1551E" w:rsidRPr="00C1551E" w14:paraId="2827FB02" w14:textId="77777777" w:rsidTr="00C1551E">
        <w:trPr>
          <w:trHeight w:val="435"/>
        </w:trPr>
        <w:tc>
          <w:tcPr>
            <w:tcW w:w="1626" w:type="dxa"/>
            <w:tcBorders>
              <w:top w:val="single" w:sz="4" w:space="0" w:color="auto"/>
              <w:left w:val="single" w:sz="4" w:space="0" w:color="auto"/>
              <w:right w:val="single" w:sz="4" w:space="0" w:color="auto"/>
            </w:tcBorders>
            <w:vAlign w:val="center"/>
          </w:tcPr>
          <w:p w14:paraId="277A45A7" w14:textId="77777777" w:rsidR="00C1551E" w:rsidRPr="0083606F" w:rsidRDefault="00C1551E" w:rsidP="00C1551E">
            <w:pPr>
              <w:spacing w:after="0" w:line="240" w:lineRule="auto"/>
              <w:jc w:val="both"/>
              <w:rPr>
                <w:rFonts w:ascii="Times New Roman" w:hAnsi="Times New Roman" w:cs="Times New Roman"/>
                <w:sz w:val="24"/>
                <w:szCs w:val="24"/>
                <w:lang w:val="kk-KZ"/>
              </w:rPr>
            </w:pPr>
          </w:p>
        </w:tc>
        <w:tc>
          <w:tcPr>
            <w:tcW w:w="3751" w:type="dxa"/>
            <w:tcBorders>
              <w:top w:val="single" w:sz="4" w:space="0" w:color="auto"/>
              <w:left w:val="single" w:sz="4" w:space="0" w:color="auto"/>
              <w:right w:val="single" w:sz="4" w:space="0" w:color="auto"/>
            </w:tcBorders>
            <w:shd w:val="clear" w:color="auto" w:fill="auto"/>
            <w:tcMar>
              <w:top w:w="15" w:type="dxa"/>
              <w:left w:w="107" w:type="dxa"/>
              <w:bottom w:w="0" w:type="dxa"/>
              <w:right w:w="107" w:type="dxa"/>
            </w:tcMar>
          </w:tcPr>
          <w:p w14:paraId="18CECE85" w14:textId="5F7FB504" w:rsidR="00C1551E" w:rsidRPr="0083606F" w:rsidRDefault="00C1551E" w:rsidP="00C1551E">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sz w:val="24"/>
                <w:szCs w:val="24"/>
                <w:lang w:val="kk-KZ"/>
              </w:rPr>
              <w:t>Сүт және сүт өнімдеріне қатысты онлайн-бақылау жүргізу</w:t>
            </w:r>
          </w:p>
        </w:tc>
        <w:tc>
          <w:tcPr>
            <w:tcW w:w="4111" w:type="dxa"/>
            <w:tcBorders>
              <w:top w:val="single" w:sz="4" w:space="0" w:color="auto"/>
              <w:left w:val="single" w:sz="4" w:space="0" w:color="auto"/>
              <w:right w:val="single" w:sz="4" w:space="0" w:color="auto"/>
            </w:tcBorders>
            <w:shd w:val="clear" w:color="auto" w:fill="auto"/>
            <w:tcMar>
              <w:top w:w="15" w:type="dxa"/>
              <w:left w:w="107" w:type="dxa"/>
              <w:bottom w:w="0" w:type="dxa"/>
              <w:right w:w="107" w:type="dxa"/>
            </w:tcMar>
          </w:tcPr>
          <w:p w14:paraId="41503424" w14:textId="77777777" w:rsidR="00C1551E" w:rsidRPr="0083606F" w:rsidRDefault="00C1551E" w:rsidP="00C1551E">
            <w:pPr>
              <w:spacing w:after="0" w:line="240" w:lineRule="auto"/>
              <w:jc w:val="both"/>
              <w:rPr>
                <w:rFonts w:ascii="Times New Roman" w:hAnsi="Times New Roman" w:cs="Times New Roman"/>
                <w:sz w:val="24"/>
                <w:szCs w:val="24"/>
                <w:lang w:val="en-US"/>
              </w:rPr>
            </w:pPr>
            <w:r w:rsidRPr="0083606F">
              <w:rPr>
                <w:rFonts w:ascii="Times New Roman" w:hAnsi="Times New Roman" w:cs="Times New Roman"/>
                <w:sz w:val="24"/>
                <w:szCs w:val="24"/>
                <w:lang w:val="kk-KZ"/>
              </w:rPr>
              <w:t>Әлеуметтік медиадағы, блогтағы хабарламаларды талдау негізінде контент-талдау жүргізу</w:t>
            </w:r>
          </w:p>
          <w:p w14:paraId="3CED332D" w14:textId="77777777" w:rsidR="00C1551E" w:rsidRPr="0083606F" w:rsidRDefault="00C1551E" w:rsidP="00C1551E">
            <w:pPr>
              <w:spacing w:after="0" w:line="240" w:lineRule="auto"/>
              <w:jc w:val="both"/>
              <w:rPr>
                <w:rFonts w:ascii="Times New Roman" w:hAnsi="Times New Roman" w:cs="Times New Roman"/>
                <w:sz w:val="24"/>
                <w:szCs w:val="24"/>
                <w:lang w:val="en-US"/>
              </w:rPr>
            </w:pPr>
            <w:r w:rsidRPr="0083606F">
              <w:rPr>
                <w:rFonts w:ascii="Times New Roman" w:hAnsi="Times New Roman" w:cs="Times New Roman"/>
                <w:sz w:val="24"/>
                <w:szCs w:val="24"/>
                <w:lang w:val="kk-KZ"/>
              </w:rPr>
              <w:t>Сайтқа кіру статистикасын талдау</w:t>
            </w:r>
          </w:p>
          <w:p w14:paraId="72D126FA" w14:textId="77777777" w:rsidR="00C1551E" w:rsidRPr="0083606F" w:rsidRDefault="00C1551E" w:rsidP="00C1551E">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sz w:val="24"/>
                <w:szCs w:val="24"/>
                <w:lang w:val="kk-KZ"/>
              </w:rPr>
              <w:t>Тұтынушылар мінез-құлқын қадағалаудың арнайы әдістері</w:t>
            </w:r>
          </w:p>
          <w:p w14:paraId="5CD138A8" w14:textId="77777777" w:rsidR="00C1551E" w:rsidRPr="0083606F" w:rsidRDefault="00C1551E" w:rsidP="00C1551E">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sz w:val="24"/>
                <w:szCs w:val="24"/>
                <w:lang w:val="kk-KZ"/>
              </w:rPr>
              <w:t>Бәскелестерге талдау жасау</w:t>
            </w:r>
          </w:p>
          <w:p w14:paraId="61777E57" w14:textId="77777777" w:rsidR="00C1551E" w:rsidRPr="0083606F" w:rsidRDefault="00C1551E" w:rsidP="00C1551E">
            <w:pPr>
              <w:spacing w:after="0" w:line="240" w:lineRule="auto"/>
              <w:jc w:val="both"/>
              <w:rPr>
                <w:rFonts w:ascii="Times New Roman" w:hAnsi="Times New Roman" w:cs="Times New Roman"/>
                <w:color w:val="000000" w:themeColor="text1"/>
                <w:sz w:val="24"/>
                <w:szCs w:val="24"/>
                <w:lang w:val="kk-KZ"/>
              </w:rPr>
            </w:pPr>
            <w:r w:rsidRPr="0083606F">
              <w:rPr>
                <w:rFonts w:ascii="Times New Roman" w:hAnsi="Times New Roman" w:cs="Times New Roman"/>
                <w:sz w:val="24"/>
                <w:szCs w:val="24"/>
                <w:lang w:val="kk-KZ"/>
              </w:rPr>
              <w:t xml:space="preserve">Бұл әдістер түрлі сервистер көмегімен жүзеге асады </w:t>
            </w:r>
            <w:r w:rsidRPr="0083606F">
              <w:rPr>
                <w:rFonts w:ascii="Times New Roman" w:hAnsi="Times New Roman" w:cs="Times New Roman"/>
                <w:color w:val="000000" w:themeColor="text1"/>
                <w:sz w:val="24"/>
                <w:szCs w:val="24"/>
                <w:lang w:val="kk-KZ"/>
              </w:rPr>
              <w:t>(www.similarweb.com</w:t>
            </w:r>
          </w:p>
          <w:p w14:paraId="4036AC5E" w14:textId="77777777" w:rsidR="00C1551E" w:rsidRPr="0083606F" w:rsidRDefault="00C1551E" w:rsidP="00C1551E">
            <w:pPr>
              <w:spacing w:after="0" w:line="240" w:lineRule="auto"/>
              <w:jc w:val="both"/>
              <w:rPr>
                <w:rFonts w:ascii="Times New Roman" w:hAnsi="Times New Roman" w:cs="Times New Roman"/>
                <w:color w:val="000000" w:themeColor="text1"/>
                <w:sz w:val="24"/>
                <w:szCs w:val="24"/>
                <w:lang w:val="kk-KZ"/>
              </w:rPr>
            </w:pPr>
            <w:r w:rsidRPr="0083606F">
              <w:rPr>
                <w:rFonts w:ascii="Times New Roman" w:hAnsi="Times New Roman" w:cs="Times New Roman"/>
                <w:color w:val="000000" w:themeColor="text1"/>
                <w:sz w:val="24"/>
                <w:szCs w:val="24"/>
                <w:lang w:val="kk-KZ"/>
              </w:rPr>
              <w:t>www.alexa.com</w:t>
            </w:r>
          </w:p>
          <w:p w14:paraId="50D5764B" w14:textId="24977F9B" w:rsidR="00C1551E" w:rsidRPr="00C1551E" w:rsidRDefault="00C1551E" w:rsidP="00C1551E">
            <w:pPr>
              <w:spacing w:after="0" w:line="240" w:lineRule="auto"/>
              <w:jc w:val="both"/>
              <w:rPr>
                <w:rFonts w:ascii="Times New Roman" w:hAnsi="Times New Roman" w:cs="Times New Roman"/>
                <w:color w:val="000000" w:themeColor="text1"/>
                <w:sz w:val="24"/>
                <w:szCs w:val="24"/>
                <w:lang w:val="kk-KZ"/>
              </w:rPr>
            </w:pPr>
            <w:r w:rsidRPr="0083606F">
              <w:rPr>
                <w:rFonts w:ascii="Times New Roman" w:hAnsi="Times New Roman" w:cs="Times New Roman"/>
                <w:color w:val="000000" w:themeColor="text1"/>
                <w:sz w:val="24"/>
                <w:szCs w:val="24"/>
                <w:lang w:val="kk-KZ"/>
              </w:rPr>
              <w:t>www.suite.searchmetrics.com/en/research</w:t>
            </w:r>
          </w:p>
        </w:tc>
      </w:tr>
      <w:tr w:rsidR="00C1551E" w:rsidRPr="00390DDF" w14:paraId="7269638A" w14:textId="77777777" w:rsidTr="00C1551E">
        <w:trPr>
          <w:trHeight w:val="175"/>
        </w:trPr>
        <w:tc>
          <w:tcPr>
            <w:tcW w:w="9488" w:type="dxa"/>
            <w:gridSpan w:val="3"/>
            <w:tcBorders>
              <w:bottom w:val="single" w:sz="4" w:space="0" w:color="auto"/>
            </w:tcBorders>
            <w:vAlign w:val="center"/>
          </w:tcPr>
          <w:p w14:paraId="1F2A9EC0" w14:textId="5CF39598" w:rsidR="00C1551E" w:rsidRPr="00120ED0" w:rsidRDefault="00C1551E" w:rsidP="00C1551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lastRenderedPageBreak/>
              <w:t>41-</w:t>
            </w:r>
            <w:r w:rsidRPr="00120ED0">
              <w:rPr>
                <w:rFonts w:ascii="Times New Roman" w:hAnsi="Times New Roman" w:cs="Times New Roman"/>
                <w:sz w:val="28"/>
                <w:szCs w:val="28"/>
                <w:lang w:val="kk-KZ"/>
              </w:rPr>
              <w:t>кестенің жалғасы</w:t>
            </w:r>
          </w:p>
          <w:p w14:paraId="4118E080" w14:textId="77777777" w:rsidR="00C1551E" w:rsidRPr="00120ED0" w:rsidRDefault="00C1551E" w:rsidP="00C1551E">
            <w:pPr>
              <w:spacing w:after="0" w:line="240" w:lineRule="auto"/>
              <w:jc w:val="both"/>
              <w:rPr>
                <w:rFonts w:ascii="Times New Roman" w:hAnsi="Times New Roman" w:cs="Times New Roman"/>
                <w:sz w:val="28"/>
                <w:szCs w:val="28"/>
                <w:lang w:val="kk-KZ"/>
              </w:rPr>
            </w:pPr>
          </w:p>
        </w:tc>
      </w:tr>
      <w:tr w:rsidR="00C1551E" w:rsidRPr="00390DDF" w14:paraId="04147B0B" w14:textId="77777777" w:rsidTr="00C1551E">
        <w:trPr>
          <w:trHeight w:val="251"/>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501CAB8E" w14:textId="77777777" w:rsidR="00C1551E" w:rsidRPr="0083606F" w:rsidRDefault="00C1551E" w:rsidP="00C1551E">
            <w:pPr>
              <w:spacing w:after="0" w:line="240" w:lineRule="auto"/>
              <w:jc w:val="center"/>
              <w:rPr>
                <w:rFonts w:ascii="Times New Roman" w:hAnsi="Times New Roman" w:cs="Times New Roman"/>
                <w:bCs/>
                <w:sz w:val="24"/>
                <w:szCs w:val="24"/>
                <w:lang w:val="en-US"/>
              </w:rPr>
            </w:pPr>
            <w:r w:rsidRPr="0083606F">
              <w:rPr>
                <w:rFonts w:ascii="Times New Roman" w:hAnsi="Times New Roman" w:cs="Times New Roman"/>
                <w:bCs/>
                <w:sz w:val="24"/>
                <w:szCs w:val="24"/>
                <w:lang w:val="en-US"/>
              </w:rPr>
              <w:t>1</w:t>
            </w:r>
          </w:p>
        </w:tc>
        <w:tc>
          <w:tcPr>
            <w:tcW w:w="375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tcPr>
          <w:p w14:paraId="76EE3B54" w14:textId="77777777" w:rsidR="00C1551E" w:rsidRPr="0083606F" w:rsidRDefault="00C1551E" w:rsidP="00C1551E">
            <w:pPr>
              <w:spacing w:after="0" w:line="240" w:lineRule="auto"/>
              <w:jc w:val="center"/>
              <w:rPr>
                <w:rFonts w:ascii="Times New Roman" w:hAnsi="Times New Roman" w:cs="Times New Roman"/>
                <w:bCs/>
                <w:sz w:val="24"/>
                <w:szCs w:val="24"/>
                <w:lang w:val="en-US"/>
              </w:rPr>
            </w:pPr>
            <w:r w:rsidRPr="0083606F">
              <w:rPr>
                <w:rFonts w:ascii="Times New Roman" w:hAnsi="Times New Roman" w:cs="Times New Roman"/>
                <w:bCs/>
                <w:sz w:val="24"/>
                <w:szCs w:val="24"/>
                <w:lang w:val="en-US"/>
              </w:rPr>
              <w:t>2</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tcPr>
          <w:p w14:paraId="2C66F011" w14:textId="77777777" w:rsidR="00C1551E" w:rsidRPr="0083606F" w:rsidRDefault="00C1551E" w:rsidP="00C1551E">
            <w:pPr>
              <w:spacing w:after="0" w:line="240" w:lineRule="auto"/>
              <w:ind w:firstLine="567"/>
              <w:jc w:val="center"/>
              <w:rPr>
                <w:rFonts w:ascii="Times New Roman" w:hAnsi="Times New Roman" w:cs="Times New Roman"/>
                <w:bCs/>
                <w:sz w:val="24"/>
                <w:szCs w:val="24"/>
                <w:lang w:val="en-US"/>
              </w:rPr>
            </w:pPr>
            <w:r w:rsidRPr="0083606F">
              <w:rPr>
                <w:rFonts w:ascii="Times New Roman" w:hAnsi="Times New Roman" w:cs="Times New Roman"/>
                <w:bCs/>
                <w:sz w:val="24"/>
                <w:szCs w:val="24"/>
                <w:lang w:val="en-US"/>
              </w:rPr>
              <w:t>3</w:t>
            </w:r>
          </w:p>
        </w:tc>
      </w:tr>
      <w:tr w:rsidR="00C1551E" w:rsidRPr="00B45E0E" w14:paraId="47FD007A" w14:textId="77777777" w:rsidTr="00C1551E">
        <w:trPr>
          <w:trHeight w:val="546"/>
        </w:trPr>
        <w:tc>
          <w:tcPr>
            <w:tcW w:w="1626" w:type="dxa"/>
            <w:vMerge w:val="restart"/>
            <w:tcBorders>
              <w:top w:val="single" w:sz="4" w:space="0" w:color="auto"/>
              <w:left w:val="single" w:sz="4" w:space="0" w:color="auto"/>
              <w:bottom w:val="single" w:sz="4" w:space="0" w:color="auto"/>
              <w:right w:val="single" w:sz="4" w:space="0" w:color="auto"/>
            </w:tcBorders>
            <w:vAlign w:val="center"/>
            <w:hideMark/>
          </w:tcPr>
          <w:p w14:paraId="04B4F628" w14:textId="77777777" w:rsidR="00C1551E" w:rsidRPr="0083606F" w:rsidRDefault="00C1551E" w:rsidP="00C1551E">
            <w:pPr>
              <w:spacing w:after="0" w:line="240" w:lineRule="auto"/>
              <w:jc w:val="both"/>
              <w:rPr>
                <w:rFonts w:ascii="Times New Roman" w:hAnsi="Times New Roman" w:cs="Times New Roman"/>
                <w:sz w:val="24"/>
                <w:szCs w:val="24"/>
                <w:lang w:val="en-US"/>
              </w:rPr>
            </w:pPr>
          </w:p>
        </w:tc>
        <w:tc>
          <w:tcPr>
            <w:tcW w:w="375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tcPr>
          <w:p w14:paraId="2D54019F" w14:textId="1A9FA804" w:rsidR="00C1551E" w:rsidRPr="0083606F" w:rsidRDefault="00C1551E" w:rsidP="00C1551E">
            <w:pPr>
              <w:spacing w:after="0" w:line="240" w:lineRule="auto"/>
              <w:jc w:val="both"/>
              <w:rPr>
                <w:rFonts w:ascii="Times New Roman" w:hAnsi="Times New Roman" w:cs="Times New Roman"/>
                <w:sz w:val="24"/>
                <w:szCs w:val="24"/>
                <w:lang w:val="en-US"/>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tcPr>
          <w:p w14:paraId="53D2E126" w14:textId="77777777" w:rsidR="00C1551E" w:rsidRPr="0083606F" w:rsidRDefault="00C1551E" w:rsidP="00C1551E">
            <w:pPr>
              <w:spacing w:after="0" w:line="240" w:lineRule="auto"/>
              <w:jc w:val="both"/>
              <w:rPr>
                <w:rFonts w:ascii="Times New Roman" w:hAnsi="Times New Roman" w:cs="Times New Roman"/>
                <w:color w:val="000000" w:themeColor="text1"/>
                <w:sz w:val="24"/>
                <w:szCs w:val="24"/>
                <w:lang w:val="kk-KZ"/>
              </w:rPr>
            </w:pPr>
            <w:r w:rsidRPr="0083606F">
              <w:rPr>
                <w:rFonts w:ascii="Times New Roman" w:hAnsi="Times New Roman" w:cs="Times New Roman"/>
                <w:color w:val="000000" w:themeColor="text1"/>
                <w:sz w:val="24"/>
                <w:szCs w:val="24"/>
                <w:lang w:val="kk-KZ"/>
              </w:rPr>
              <w:t>app.buzzsumo.com/discover/trending</w:t>
            </w:r>
          </w:p>
          <w:p w14:paraId="7867FA5F" w14:textId="5C1458C0" w:rsidR="00C1551E" w:rsidRPr="0083606F" w:rsidRDefault="00C1551E" w:rsidP="00C1551E">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color w:val="000000" w:themeColor="text1"/>
                <w:sz w:val="24"/>
                <w:szCs w:val="24"/>
                <w:lang w:val="kk-KZ"/>
              </w:rPr>
              <w:t>www.spywords.ru)</w:t>
            </w:r>
          </w:p>
        </w:tc>
      </w:tr>
      <w:tr w:rsidR="00C1551E" w:rsidRPr="00390DDF" w14:paraId="1B8E2792" w14:textId="77777777" w:rsidTr="001722F1">
        <w:trPr>
          <w:trHeight w:val="422"/>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50082CCC" w14:textId="77777777" w:rsidR="00C1551E" w:rsidRPr="0083606F" w:rsidRDefault="00C1551E" w:rsidP="00C1551E">
            <w:pPr>
              <w:spacing w:after="0" w:line="240" w:lineRule="auto"/>
              <w:jc w:val="both"/>
              <w:rPr>
                <w:rFonts w:ascii="Times New Roman" w:hAnsi="Times New Roman" w:cs="Times New Roman"/>
                <w:sz w:val="24"/>
                <w:szCs w:val="24"/>
                <w:lang w:val="kk-KZ"/>
              </w:rPr>
            </w:pPr>
          </w:p>
        </w:tc>
        <w:tc>
          <w:tcPr>
            <w:tcW w:w="375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hideMark/>
          </w:tcPr>
          <w:p w14:paraId="64AB7E33" w14:textId="77777777" w:rsidR="00C1551E" w:rsidRPr="0083606F" w:rsidRDefault="00C1551E" w:rsidP="00C1551E">
            <w:pPr>
              <w:spacing w:after="0" w:line="240" w:lineRule="auto"/>
              <w:jc w:val="both"/>
              <w:rPr>
                <w:rFonts w:ascii="Times New Roman" w:hAnsi="Times New Roman" w:cs="Times New Roman"/>
                <w:sz w:val="24"/>
                <w:szCs w:val="24"/>
                <w:lang w:val="kk-KZ"/>
              </w:rPr>
            </w:pPr>
            <w:r w:rsidRPr="0083606F">
              <w:rPr>
                <w:rFonts w:ascii="Times New Roman" w:hAnsi="Times New Roman" w:cs="Times New Roman"/>
                <w:sz w:val="24"/>
                <w:szCs w:val="24"/>
                <w:lang w:val="kk-KZ"/>
              </w:rPr>
              <w:t>Сүт және сүт өнімдерін өндір</w:t>
            </w:r>
            <w:r>
              <w:rPr>
                <w:rFonts w:ascii="Times New Roman" w:hAnsi="Times New Roman" w:cs="Times New Roman"/>
                <w:sz w:val="24"/>
                <w:szCs w:val="24"/>
                <w:lang w:val="kk-KZ"/>
              </w:rPr>
              <w:t>етін</w:t>
            </w:r>
            <w:r w:rsidRPr="0083606F">
              <w:rPr>
                <w:rFonts w:ascii="Times New Roman" w:hAnsi="Times New Roman" w:cs="Times New Roman"/>
                <w:sz w:val="24"/>
                <w:szCs w:val="24"/>
                <w:lang w:val="kk-KZ"/>
              </w:rPr>
              <w:t xml:space="preserve"> компанияның онлайн-эксперимент арқылы сайтының тартымдылығын, өнімінің тұтынушы үшін тартымдылығын бағалау</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 w:type="dxa"/>
              <w:left w:w="107" w:type="dxa"/>
              <w:bottom w:w="0" w:type="dxa"/>
              <w:right w:w="107" w:type="dxa"/>
            </w:tcMar>
            <w:hideMark/>
          </w:tcPr>
          <w:p w14:paraId="2215608B" w14:textId="77777777" w:rsidR="00C1551E" w:rsidRPr="0083606F" w:rsidRDefault="00C1551E" w:rsidP="00C1551E">
            <w:pPr>
              <w:spacing w:after="0" w:line="240" w:lineRule="auto"/>
              <w:jc w:val="both"/>
              <w:rPr>
                <w:rFonts w:ascii="Times New Roman" w:hAnsi="Times New Roman" w:cs="Times New Roman"/>
                <w:sz w:val="24"/>
                <w:szCs w:val="24"/>
              </w:rPr>
            </w:pPr>
            <w:r w:rsidRPr="0083606F">
              <w:rPr>
                <w:rFonts w:ascii="Times New Roman" w:hAnsi="Times New Roman" w:cs="Times New Roman"/>
                <w:sz w:val="24"/>
                <w:szCs w:val="24"/>
                <w:lang w:val="kk-KZ"/>
              </w:rPr>
              <w:t>А/В тестілеу</w:t>
            </w:r>
          </w:p>
          <w:p w14:paraId="29256B32" w14:textId="77777777" w:rsidR="00C1551E" w:rsidRPr="0083606F" w:rsidRDefault="00C1551E" w:rsidP="00C1551E">
            <w:pPr>
              <w:spacing w:after="0" w:line="240" w:lineRule="auto"/>
              <w:jc w:val="both"/>
              <w:rPr>
                <w:rFonts w:ascii="Times New Roman" w:hAnsi="Times New Roman" w:cs="Times New Roman"/>
                <w:sz w:val="24"/>
                <w:szCs w:val="24"/>
              </w:rPr>
            </w:pPr>
            <w:r w:rsidRPr="0083606F">
              <w:rPr>
                <w:rFonts w:ascii="Times New Roman" w:hAnsi="Times New Roman" w:cs="Times New Roman"/>
                <w:sz w:val="24"/>
                <w:szCs w:val="24"/>
                <w:lang w:val="kk-KZ"/>
              </w:rPr>
              <w:t>Юзабилити-тестілеу</w:t>
            </w:r>
          </w:p>
        </w:tc>
      </w:tr>
      <w:tr w:rsidR="00C1551E" w:rsidRPr="00390DDF" w14:paraId="492F442F" w14:textId="77777777" w:rsidTr="001722F1">
        <w:trPr>
          <w:trHeight w:val="221"/>
        </w:trPr>
        <w:tc>
          <w:tcPr>
            <w:tcW w:w="9488" w:type="dxa"/>
            <w:gridSpan w:val="3"/>
            <w:tcBorders>
              <w:top w:val="single" w:sz="4" w:space="0" w:color="auto"/>
              <w:left w:val="single" w:sz="4" w:space="0" w:color="auto"/>
              <w:bottom w:val="single" w:sz="4" w:space="0" w:color="auto"/>
              <w:right w:val="single" w:sz="4" w:space="0" w:color="auto"/>
            </w:tcBorders>
            <w:vAlign w:val="center"/>
          </w:tcPr>
          <w:p w14:paraId="3790CDAD" w14:textId="6ACCF746" w:rsidR="00C1551E" w:rsidRPr="0083606F" w:rsidRDefault="00C1551E" w:rsidP="00C1551E">
            <w:pPr>
              <w:spacing w:after="0" w:line="240" w:lineRule="auto"/>
              <w:jc w:val="both"/>
              <w:rPr>
                <w:rFonts w:ascii="Times New Roman" w:hAnsi="Times New Roman" w:cs="Times New Roman"/>
                <w:sz w:val="24"/>
                <w:szCs w:val="24"/>
              </w:rPr>
            </w:pPr>
            <w:r w:rsidRPr="0083606F">
              <w:rPr>
                <w:rFonts w:ascii="Times New Roman" w:hAnsi="Times New Roman" w:cs="Times New Roman"/>
                <w:sz w:val="24"/>
                <w:szCs w:val="24"/>
                <w:lang w:val="kk-KZ"/>
              </w:rPr>
              <w:t xml:space="preserve">Ескерту – </w:t>
            </w:r>
            <w:r w:rsidRPr="0083606F">
              <w:rPr>
                <w:rFonts w:ascii="Times New Roman" w:hAnsi="Times New Roman" w:cs="Times New Roman"/>
                <w:sz w:val="24"/>
                <w:szCs w:val="24"/>
              </w:rPr>
              <w:t>[52] әдебиет көзін талдау негізінде әзірленген</w:t>
            </w:r>
          </w:p>
        </w:tc>
      </w:tr>
    </w:tbl>
    <w:p w14:paraId="35578CDA" w14:textId="77777777" w:rsidR="00390DDF" w:rsidRPr="00390DDF" w:rsidRDefault="00390DDF" w:rsidP="00390DDF">
      <w:pPr>
        <w:spacing w:after="0" w:line="240" w:lineRule="auto"/>
        <w:ind w:firstLine="567"/>
        <w:jc w:val="both"/>
        <w:rPr>
          <w:rFonts w:ascii="Times New Roman" w:hAnsi="Times New Roman" w:cs="Times New Roman"/>
          <w:sz w:val="28"/>
          <w:szCs w:val="28"/>
          <w:highlight w:val="cyan"/>
          <w:lang w:val="kk-KZ"/>
        </w:rPr>
      </w:pPr>
    </w:p>
    <w:p w14:paraId="642F02EC" w14:textId="77777777" w:rsidR="00A25339" w:rsidRPr="00546548" w:rsidRDefault="00A25339" w:rsidP="00A25339">
      <w:pPr>
        <w:spacing w:after="0" w:line="240" w:lineRule="auto"/>
        <w:ind w:firstLine="567"/>
        <w:jc w:val="both"/>
        <w:rPr>
          <w:rFonts w:ascii="Times New Roman" w:hAnsi="Times New Roman" w:cs="Times New Roman"/>
          <w:bCs/>
          <w:color w:val="0D0D0D" w:themeColor="text1" w:themeTint="F2"/>
          <w:sz w:val="28"/>
          <w:szCs w:val="28"/>
          <w:lang w:val="kk-KZ"/>
        </w:rPr>
      </w:pPr>
      <w:r w:rsidRPr="00546548">
        <w:rPr>
          <w:rFonts w:ascii="Times New Roman" w:hAnsi="Times New Roman"/>
          <w:color w:val="0D0D0D" w:themeColor="text1" w:themeTint="F2"/>
          <w:sz w:val="28"/>
          <w:szCs w:val="28"/>
          <w:lang w:val="kk-KZ"/>
        </w:rPr>
        <w:t xml:space="preserve">Сонымен біздің пайымдауымызша, отандық сүт және сүт өнімдерін өндіруші компаниялар ақпарат жинау және маркетингтік зерттеу жүргізудің дәстүрлі классикалық әдістерімен қатар Интернет-технологиялардың да артықшылықтарын қолдануы керек. </w:t>
      </w:r>
      <w:r w:rsidRPr="00546548">
        <w:rPr>
          <w:rFonts w:ascii="Times New Roman" w:hAnsi="Times New Roman" w:cs="Times New Roman"/>
          <w:bCs/>
          <w:color w:val="0D0D0D" w:themeColor="text1" w:themeTint="F2"/>
          <w:sz w:val="28"/>
          <w:szCs w:val="28"/>
          <w:lang w:val="kk-KZ"/>
        </w:rPr>
        <w:t>Ақпарат жинаудың классикалық әдістерімен салыстырғанда маркетингтік зерттеулерді Интернет арқылы жүргізудің бірқатар артықшылықтары бар. Мысалы, классикалық зерттеу жүргізу арқылы алынған сапалық мәліметтерді тіркеу әдетте күрделі болып табылады, соған байланысты алынған нәтижелерді өңдеу және талдауда қиындықтар туындайды, шығындар жоғары болады, шынайы жауаптар үлесі төмен болады. Ал Интернет арқылы ақпарат жинау компанияның нақты және виртуалды ортадағы жайғасымын анықтауға, нарық жағдайын, тұтынушыларды, бәсекелестерді талдауға, компания қызметі туралы интернет қолданушы-тұтынушылардың пікірін білуге, компаниядағы маркетингтік қызметтің барлық аспектілері бойынша дайын шешімдер іздеуге, ойлар туындату, тұжырымдамаларды және тауар/қызметтердің прототиптерін сынауға мүмкіндік береді.</w:t>
      </w:r>
    </w:p>
    <w:p w14:paraId="7A8FFA7D" w14:textId="77777777" w:rsidR="00A25339" w:rsidRPr="00546548" w:rsidRDefault="00A25339" w:rsidP="00A25339">
      <w:pPr>
        <w:spacing w:after="0" w:line="240" w:lineRule="auto"/>
        <w:ind w:firstLine="567"/>
        <w:jc w:val="both"/>
        <w:rPr>
          <w:rFonts w:ascii="Times New Roman" w:hAnsi="Times New Roman" w:cs="Times New Roman"/>
          <w:color w:val="0D0D0D" w:themeColor="text1" w:themeTint="F2"/>
          <w:sz w:val="28"/>
          <w:szCs w:val="28"/>
          <w:lang w:val="kk-KZ"/>
        </w:rPr>
      </w:pPr>
      <w:r w:rsidRPr="00546548">
        <w:rPr>
          <w:rFonts w:ascii="Times New Roman" w:hAnsi="Times New Roman" w:cs="Times New Roman"/>
          <w:color w:val="0D0D0D" w:themeColor="text1" w:themeTint="F2"/>
          <w:sz w:val="28"/>
          <w:szCs w:val="28"/>
          <w:lang w:val="kk-KZ"/>
        </w:rPr>
        <w:t>Әрине Интернет арқылы маркетингтік зерттеулерді жүзеге асырудың өзіндік кемшіліктері бар екенін де ұмытпау керек. Атап айтқанда, зерттеуді жүргізуші тараптың сауалнамаларды адресатқа жіберуі қолмен жүзеге асатын болғандықтан, репрезентативті іріктеме қалыптастыру тұрғысынан мәселе туындауы мүмкін, өйткені респондент ретінде таңдалған адамдар таныс емес мекен-жайдан келген хатты ашу-ашпауы белгісіз, спам ретінде жойып жіберуі де мүмкін. Сонымен қатар, материалдық, немесе басқа да ынталандыру болмаса, қажет респонденттер санын жинау да күрделі болып табылады. Аталған мәселені шешу үшін респондентті ынталандырудың түрлі шараларын қарастыруға болады: ерекше контент ұсыну, сыйлықтар, купондар, бонустар және т.б.</w:t>
      </w:r>
    </w:p>
    <w:p w14:paraId="008976B0" w14:textId="77777777" w:rsidR="00A25339" w:rsidRPr="00546548" w:rsidRDefault="00A25339" w:rsidP="00A25339">
      <w:pPr>
        <w:spacing w:after="0" w:line="240" w:lineRule="auto"/>
        <w:ind w:firstLine="567"/>
        <w:jc w:val="both"/>
        <w:rPr>
          <w:rFonts w:ascii="Times New Roman" w:hAnsi="Times New Roman" w:cs="Times New Roman"/>
          <w:color w:val="0D0D0D" w:themeColor="text1" w:themeTint="F2"/>
          <w:sz w:val="28"/>
          <w:szCs w:val="28"/>
          <w:lang w:val="kk-KZ"/>
        </w:rPr>
      </w:pPr>
      <w:r w:rsidRPr="00546548">
        <w:rPr>
          <w:rFonts w:ascii="Times New Roman" w:hAnsi="Times New Roman" w:cs="Times New Roman"/>
          <w:color w:val="0D0D0D" w:themeColor="text1" w:themeTint="F2"/>
          <w:sz w:val="28"/>
          <w:szCs w:val="28"/>
          <w:lang w:val="kk-KZ"/>
        </w:rPr>
        <w:t xml:space="preserve">Сүт және сүт өнімдері нарығындағы тұтынушылардың өнімдерді сатып алудағы мінез-құлқы, сатып алу жиілігі, көлемі, құрылымы, сатып алу сипаты олардың жеке тұлғалық, мәдени, әлеуметтік, психологиялық ерекшеліктеріне байланысты анықталады. Аталған факторларды ескере отырып, сүт және сүт өнімдерін тұтынушылардың мінез-құлқын зерттеу маркетингтік зерттеудің маңызды міндеті болып табылады. Заманауи маркетинг тұжырымдамасы </w:t>
      </w:r>
      <w:r w:rsidRPr="00546548">
        <w:rPr>
          <w:rFonts w:ascii="Times New Roman" w:hAnsi="Times New Roman" w:cs="Times New Roman"/>
          <w:color w:val="0D0D0D" w:themeColor="text1" w:themeTint="F2"/>
          <w:sz w:val="28"/>
          <w:szCs w:val="28"/>
          <w:lang w:val="kk-KZ"/>
        </w:rPr>
        <w:lastRenderedPageBreak/>
        <w:t xml:space="preserve">тұтынушылардың қажеттілігіне, олармен ұзақ мерзімдік қарым-қатынас орнату, персоналданған қарым-қатынасқа бағытталады, сондықтан тұтынушылардың қалауын, мінез-құлқын, шешім қабылдау сатыларын зерттеп талдау кәсіпорынның стратегиялық бағыт-бағдарын анықтап, нарықта бәсекеге қабілеттілігін қамтамасыз етудің ең бірінші технологиясы болып табылады.  Тұтынушылардың қажеттілігі, бәсекелестердің жайғасымы туралы басты ақпарат көзі маркетингтік зерттеулердің нәтижесі болып табылады. Біз диссертациялық жұмысты жазу барысында тұтынушылардың сүт және сүт өнімдерін сатып алу үрдісін зерттеу объектісі етіп ала отырып, зерттеу жүргізудің инновациялық әдісі болып табылатын онлайн пікір сұрау арқылы маркетингтік зерттеу жүргіздік. Зерттеу нәтижелерімен 2.3 тарауда танысуға болады. </w:t>
      </w:r>
    </w:p>
    <w:p w14:paraId="349AF95B" w14:textId="77777777" w:rsidR="00A25339" w:rsidRPr="00546548" w:rsidRDefault="00A25339" w:rsidP="00A25339">
      <w:pPr>
        <w:spacing w:after="0" w:line="240" w:lineRule="auto"/>
        <w:ind w:firstLine="567"/>
        <w:jc w:val="both"/>
        <w:rPr>
          <w:rFonts w:ascii="Times New Roman" w:hAnsi="Times New Roman"/>
          <w:color w:val="0D0D0D" w:themeColor="text1" w:themeTint="F2"/>
          <w:sz w:val="28"/>
          <w:szCs w:val="28"/>
          <w:lang w:val="kk-KZ"/>
        </w:rPr>
      </w:pPr>
      <w:r w:rsidRPr="00546548">
        <w:rPr>
          <w:rFonts w:ascii="Times New Roman" w:hAnsi="Times New Roman"/>
          <w:color w:val="0D0D0D" w:themeColor="text1" w:themeTint="F2"/>
          <w:sz w:val="28"/>
          <w:szCs w:val="28"/>
          <w:lang w:val="kk-KZ"/>
        </w:rPr>
        <w:t>Сонымен, сүт және сүт өнімдерін өндіруші компаниялар үшін тұтынушылардың мінез-құлқын, сұранысын, бәсекелестердің, нарықтың басқа қатысушыларының әрекеттерін, нарық беталысы мен өзгерістерін дер кезінде зерттеп біліп отыру ғана маңызды емес, сонымен бірге өз жағдайын бағалап, өсу бағыттарын анықтау үшін де айтарлықтай маңызды. Инновациялық маркетингтік зерттеу әдістерін қолдану нәтижелері келесілер есебінен сәтті бәсекелесуге мүмкіндік береді:</w:t>
      </w:r>
    </w:p>
    <w:p w14:paraId="385CF379" w14:textId="044845F4" w:rsidR="00A25339" w:rsidRPr="00546548" w:rsidRDefault="00A25339" w:rsidP="00A25339">
      <w:pPr>
        <w:spacing w:after="0" w:line="240" w:lineRule="auto"/>
        <w:ind w:firstLine="567"/>
        <w:jc w:val="both"/>
        <w:rPr>
          <w:rFonts w:ascii="Times New Roman" w:hAnsi="Times New Roman"/>
          <w:color w:val="0D0D0D" w:themeColor="text1" w:themeTint="F2"/>
          <w:sz w:val="28"/>
          <w:szCs w:val="28"/>
          <w:lang w:val="kk-KZ"/>
        </w:rPr>
      </w:pPr>
      <w:r w:rsidRPr="00546548">
        <w:rPr>
          <w:rFonts w:ascii="Times New Roman" w:hAnsi="Times New Roman"/>
          <w:color w:val="0D0D0D" w:themeColor="text1" w:themeTint="F2"/>
          <w:sz w:val="28"/>
          <w:szCs w:val="28"/>
          <w:lang w:val="kk-KZ"/>
        </w:rPr>
        <w:t>- іздеу жүйелерінде, әл</w:t>
      </w:r>
      <w:r w:rsidR="002B6A22">
        <w:rPr>
          <w:rFonts w:ascii="Times New Roman" w:hAnsi="Times New Roman"/>
          <w:color w:val="0D0D0D" w:themeColor="text1" w:themeTint="F2"/>
          <w:sz w:val="28"/>
          <w:szCs w:val="28"/>
          <w:lang w:val="kk-KZ"/>
        </w:rPr>
        <w:t>еуметтік медиа-ресурстарда өз т</w:t>
      </w:r>
      <w:r w:rsidRPr="00546548">
        <w:rPr>
          <w:rFonts w:ascii="Times New Roman" w:hAnsi="Times New Roman"/>
          <w:color w:val="0D0D0D" w:themeColor="text1" w:themeTint="F2"/>
          <w:sz w:val="28"/>
          <w:szCs w:val="28"/>
          <w:lang w:val="kk-KZ"/>
        </w:rPr>
        <w:t>р</w:t>
      </w:r>
      <w:r w:rsidR="002B6A22">
        <w:rPr>
          <w:rFonts w:ascii="Times New Roman" w:hAnsi="Times New Roman"/>
          <w:color w:val="0D0D0D" w:themeColor="text1" w:themeTint="F2"/>
          <w:sz w:val="28"/>
          <w:szCs w:val="28"/>
          <w:lang w:val="kk-KZ"/>
        </w:rPr>
        <w:t>а</w:t>
      </w:r>
      <w:r w:rsidRPr="00546548">
        <w:rPr>
          <w:rFonts w:ascii="Times New Roman" w:hAnsi="Times New Roman"/>
          <w:color w:val="0D0D0D" w:themeColor="text1" w:themeTint="F2"/>
          <w:sz w:val="28"/>
          <w:szCs w:val="28"/>
          <w:lang w:val="kk-KZ"/>
        </w:rPr>
        <w:t>фигін арттыру;</w:t>
      </w:r>
    </w:p>
    <w:p w14:paraId="60F53F03" w14:textId="77777777" w:rsidR="00A25339" w:rsidRPr="00546548" w:rsidRDefault="00A25339" w:rsidP="00A25339">
      <w:pPr>
        <w:spacing w:after="0" w:line="240" w:lineRule="auto"/>
        <w:ind w:firstLine="567"/>
        <w:jc w:val="both"/>
        <w:rPr>
          <w:rFonts w:ascii="Times New Roman" w:hAnsi="Times New Roman"/>
          <w:color w:val="0D0D0D" w:themeColor="text1" w:themeTint="F2"/>
          <w:sz w:val="28"/>
          <w:szCs w:val="28"/>
          <w:lang w:val="kk-KZ"/>
        </w:rPr>
      </w:pPr>
      <w:r w:rsidRPr="00546548">
        <w:rPr>
          <w:rFonts w:ascii="Times New Roman" w:hAnsi="Times New Roman"/>
          <w:color w:val="0D0D0D" w:themeColor="text1" w:themeTint="F2"/>
          <w:sz w:val="28"/>
          <w:szCs w:val="28"/>
          <w:lang w:val="kk-KZ"/>
        </w:rPr>
        <w:t>- онлайн-қолданушылардың басты сұраныс сөздері бойынша контекстік жарнама беру;</w:t>
      </w:r>
    </w:p>
    <w:p w14:paraId="3B7F345A" w14:textId="77777777" w:rsidR="00A25339" w:rsidRPr="00546548" w:rsidRDefault="00A25339" w:rsidP="00A25339">
      <w:pPr>
        <w:spacing w:after="0" w:line="240" w:lineRule="auto"/>
        <w:ind w:firstLine="567"/>
        <w:jc w:val="both"/>
        <w:rPr>
          <w:rFonts w:ascii="Times New Roman" w:hAnsi="Times New Roman"/>
          <w:color w:val="0D0D0D" w:themeColor="text1" w:themeTint="F2"/>
          <w:sz w:val="28"/>
          <w:szCs w:val="28"/>
          <w:lang w:val="kk-KZ"/>
        </w:rPr>
      </w:pPr>
      <w:r w:rsidRPr="00546548">
        <w:rPr>
          <w:rFonts w:ascii="Times New Roman" w:hAnsi="Times New Roman"/>
          <w:color w:val="0D0D0D" w:themeColor="text1" w:themeTint="F2"/>
          <w:sz w:val="28"/>
          <w:szCs w:val="28"/>
          <w:lang w:val="kk-KZ"/>
        </w:rPr>
        <w:t>- бәсекелестер сайтын талдау шығындарын төмендету;</w:t>
      </w:r>
    </w:p>
    <w:p w14:paraId="1A082781" w14:textId="77777777" w:rsidR="00A25339" w:rsidRPr="00546548" w:rsidRDefault="00A25339" w:rsidP="00A25339">
      <w:pPr>
        <w:spacing w:after="0" w:line="240" w:lineRule="auto"/>
        <w:ind w:firstLine="567"/>
        <w:jc w:val="both"/>
        <w:rPr>
          <w:rFonts w:ascii="Times New Roman" w:hAnsi="Times New Roman"/>
          <w:color w:val="0D0D0D" w:themeColor="text1" w:themeTint="F2"/>
          <w:sz w:val="28"/>
          <w:szCs w:val="28"/>
          <w:lang w:val="kk-KZ"/>
        </w:rPr>
      </w:pPr>
      <w:r w:rsidRPr="00546548">
        <w:rPr>
          <w:rFonts w:ascii="Times New Roman" w:hAnsi="Times New Roman"/>
          <w:color w:val="0D0D0D" w:themeColor="text1" w:themeTint="F2"/>
          <w:sz w:val="28"/>
          <w:szCs w:val="28"/>
          <w:lang w:val="kk-KZ"/>
        </w:rPr>
        <w:t>- өнім тұтынушыларынан кері байланыс алу;</w:t>
      </w:r>
    </w:p>
    <w:p w14:paraId="45E04C4A" w14:textId="77777777" w:rsidR="00A25339" w:rsidRPr="00546548" w:rsidRDefault="00A25339" w:rsidP="00A25339">
      <w:pPr>
        <w:spacing w:after="0" w:line="240" w:lineRule="auto"/>
        <w:ind w:firstLine="567"/>
        <w:jc w:val="both"/>
        <w:rPr>
          <w:rFonts w:ascii="Times New Roman" w:hAnsi="Times New Roman"/>
          <w:color w:val="0D0D0D" w:themeColor="text1" w:themeTint="F2"/>
          <w:sz w:val="28"/>
          <w:szCs w:val="28"/>
          <w:lang w:val="kk-KZ"/>
        </w:rPr>
      </w:pPr>
      <w:r w:rsidRPr="00546548">
        <w:rPr>
          <w:rFonts w:ascii="Times New Roman" w:hAnsi="Times New Roman"/>
          <w:color w:val="0D0D0D" w:themeColor="text1" w:themeTint="F2"/>
          <w:sz w:val="28"/>
          <w:szCs w:val="28"/>
          <w:lang w:val="kk-KZ"/>
        </w:rPr>
        <w:t>- өз сайтының контентін және юзабилитиді жақсарту.</w:t>
      </w:r>
    </w:p>
    <w:p w14:paraId="48DB9736" w14:textId="6752DDC5" w:rsidR="00A25339" w:rsidRPr="00546548" w:rsidRDefault="00A25339" w:rsidP="00A25339">
      <w:pPr>
        <w:spacing w:after="0" w:line="240" w:lineRule="auto"/>
        <w:ind w:firstLine="567"/>
        <w:jc w:val="both"/>
        <w:rPr>
          <w:rFonts w:ascii="Times New Roman" w:hAnsi="Times New Roman" w:cs="Times New Roman"/>
          <w:color w:val="0D0D0D" w:themeColor="text1" w:themeTint="F2"/>
          <w:sz w:val="28"/>
          <w:szCs w:val="28"/>
          <w:lang w:val="kk-KZ"/>
        </w:rPr>
      </w:pPr>
      <w:r w:rsidRPr="00546548">
        <w:rPr>
          <w:rFonts w:ascii="Times New Roman" w:hAnsi="Times New Roman"/>
          <w:color w:val="0D0D0D" w:themeColor="text1" w:themeTint="F2"/>
          <w:sz w:val="28"/>
          <w:szCs w:val="28"/>
          <w:lang w:val="kk-KZ"/>
        </w:rPr>
        <w:t xml:space="preserve">Мұнымен маркетингтік зерттеу жүргізудің жағымды эффектісі бітпейді, ол ары қарай да терең зерттеу жүргізуді талап етеді. Бұл жерде айта кету керек, </w:t>
      </w:r>
      <w:r w:rsidRPr="00546548">
        <w:rPr>
          <w:rFonts w:ascii="Times New Roman" w:hAnsi="Times New Roman" w:cs="Times New Roman"/>
          <w:color w:val="0D0D0D" w:themeColor="text1" w:themeTint="F2"/>
          <w:sz w:val="28"/>
          <w:szCs w:val="28"/>
          <w:lang w:val="kk-KZ"/>
        </w:rPr>
        <w:t>жүргізілген маркетингтік зерттеу нәтижелері бойынша сүт және сүт өнімдерін тұтынушыларды демографиялық, мінез-құлықтық, психографиялық, жағдайлық белгілері бойынша топтарға бөлу мүмкіндігіне қол жеткіземіз [</w:t>
      </w:r>
      <w:r w:rsidR="008A6DA4" w:rsidRPr="00546548">
        <w:rPr>
          <w:rFonts w:ascii="Times New Roman" w:hAnsi="Times New Roman" w:cs="Times New Roman"/>
          <w:color w:val="0D0D0D" w:themeColor="text1" w:themeTint="F2"/>
          <w:sz w:val="28"/>
          <w:szCs w:val="28"/>
          <w:lang w:val="kk-KZ"/>
        </w:rPr>
        <w:t>125</w:t>
      </w:r>
      <w:r w:rsidRPr="00546548">
        <w:rPr>
          <w:rFonts w:ascii="Times New Roman" w:hAnsi="Times New Roman" w:cs="Times New Roman"/>
          <w:color w:val="0D0D0D" w:themeColor="text1" w:themeTint="F2"/>
          <w:sz w:val="28"/>
          <w:szCs w:val="28"/>
          <w:lang w:val="kk-KZ"/>
        </w:rPr>
        <w:t xml:space="preserve">]. </w:t>
      </w:r>
    </w:p>
    <w:p w14:paraId="3E9E5F9A" w14:textId="24F90879" w:rsidR="00A25339" w:rsidRPr="00546548" w:rsidRDefault="00A25339" w:rsidP="00A25339">
      <w:pPr>
        <w:spacing w:after="0" w:line="240" w:lineRule="auto"/>
        <w:ind w:firstLine="567"/>
        <w:jc w:val="both"/>
        <w:rPr>
          <w:rFonts w:ascii="Times New Roman" w:hAnsi="Times New Roman" w:cs="Times New Roman"/>
          <w:color w:val="0D0D0D" w:themeColor="text1" w:themeTint="F2"/>
          <w:sz w:val="28"/>
          <w:szCs w:val="28"/>
          <w:lang w:val="kk-KZ"/>
        </w:rPr>
      </w:pPr>
      <w:r w:rsidRPr="00546548">
        <w:rPr>
          <w:rFonts w:ascii="Times New Roman" w:hAnsi="Times New Roman" w:cs="Times New Roman"/>
          <w:color w:val="0D0D0D" w:themeColor="text1" w:themeTint="F2"/>
          <w:sz w:val="28"/>
          <w:szCs w:val="28"/>
          <w:lang w:val="kk-KZ"/>
        </w:rPr>
        <w:t>Келесі маңызды технология – ол сегменттеу технологиялары болып табылады.</w:t>
      </w:r>
    </w:p>
    <w:p w14:paraId="4276D954" w14:textId="77777777" w:rsidR="00390DDF" w:rsidRPr="00E46B70" w:rsidRDefault="00390DDF" w:rsidP="00390DDF">
      <w:pPr>
        <w:shd w:val="clear" w:color="auto" w:fill="FFFFFF"/>
        <w:spacing w:after="0" w:line="240" w:lineRule="auto"/>
        <w:ind w:firstLine="567"/>
        <w:jc w:val="both"/>
        <w:textAlignment w:val="baseline"/>
        <w:rPr>
          <w:rFonts w:ascii="Times New Roman" w:eastAsia="Times New Roman" w:hAnsi="Times New Roman" w:cs="Times New Roman"/>
          <w:bCs/>
          <w:sz w:val="28"/>
          <w:szCs w:val="28"/>
          <w:bdr w:val="none" w:sz="0" w:space="0" w:color="auto" w:frame="1"/>
          <w:lang w:val="kk-KZ" w:eastAsia="ru-RU"/>
        </w:rPr>
      </w:pPr>
      <w:r w:rsidRPr="00E46B70">
        <w:rPr>
          <w:rFonts w:ascii="Times New Roman" w:eastAsia="Times New Roman" w:hAnsi="Times New Roman" w:cs="Times New Roman"/>
          <w:bCs/>
          <w:sz w:val="28"/>
          <w:szCs w:val="28"/>
          <w:bdr w:val="none" w:sz="0" w:space="0" w:color="auto" w:frame="1"/>
          <w:lang w:val="kk-KZ" w:eastAsia="ru-RU"/>
        </w:rPr>
        <w:t xml:space="preserve">Қазіргі таңда интернет технологиялардың кеңінен қолданылуына байланысты, әлеуметтік желілердің танымалдылығын артуына және тұтынушылардың көп уақыттарын смартфонмен өткізуіне байланысты кез келген компания өз тұтынушылары туралы бұрынғымен салыстырғанда көп ақпарат біледі. Сол ақпаратты қолдана отырып компаниялар нарықты сегменттеуде, нарықтың нақтырақ, тар сегменттерін анықтап, таңдай алады. Сегменттеу арқылы компания өз клиенттерін персонализация жасайды, клиенттердің құндылығын арттыруға бағытталған іс-әрекеттер алгоритмін құрады, ең құнды клиенттерін анықтай алады, таргеттелген науқандар жүргізу арқылы клиенттердің кетуін төмендетеді, бүтіндей алғанда бағытталған, неғұрлым тиімді маркетингтік науқандар әзірлеп, жүзеге асыра алады. Осы мүмкіндіктерді сүт және сүт өнімдерін өндіріп өткізуші компаниялар үшін де </w:t>
      </w:r>
      <w:r w:rsidRPr="00E46B70">
        <w:rPr>
          <w:rFonts w:ascii="Times New Roman" w:eastAsia="Times New Roman" w:hAnsi="Times New Roman" w:cs="Times New Roman"/>
          <w:bCs/>
          <w:sz w:val="28"/>
          <w:szCs w:val="28"/>
          <w:bdr w:val="none" w:sz="0" w:space="0" w:color="auto" w:frame="1"/>
          <w:lang w:val="kk-KZ" w:eastAsia="ru-RU"/>
        </w:rPr>
        <w:lastRenderedPageBreak/>
        <w:t>кеңінен қолдануды ұсынамыз. Соның ішінде нарықты сегменттеудің RFM-талдауын қолдану арқылы сүт және сүт өнімдерін өндір</w:t>
      </w:r>
      <w:r w:rsidR="00FE7D7C">
        <w:rPr>
          <w:rFonts w:ascii="Times New Roman" w:eastAsia="Times New Roman" w:hAnsi="Times New Roman" w:cs="Times New Roman"/>
          <w:bCs/>
          <w:sz w:val="28"/>
          <w:szCs w:val="28"/>
          <w:bdr w:val="none" w:sz="0" w:space="0" w:color="auto" w:frame="1"/>
          <w:lang w:val="kk-KZ" w:eastAsia="ru-RU"/>
        </w:rPr>
        <w:t>етін</w:t>
      </w:r>
      <w:r w:rsidRPr="00E46B70">
        <w:rPr>
          <w:rFonts w:ascii="Times New Roman" w:eastAsia="Times New Roman" w:hAnsi="Times New Roman" w:cs="Times New Roman"/>
          <w:bCs/>
          <w:sz w:val="28"/>
          <w:szCs w:val="28"/>
          <w:bdr w:val="none" w:sz="0" w:space="0" w:color="auto" w:frame="1"/>
          <w:lang w:val="kk-KZ" w:eastAsia="ru-RU"/>
        </w:rPr>
        <w:t xml:space="preserve"> компания өз өнімдерін сатып алып түпкі клиенттерге өткізумен айналысатын В2В клиенттерді сатып алу жиілігі, ұзақтығы, көлемі бойынша басты сатып алушы, адал сатып алушы, тәуекел зонасындағы сатып алушыларға жіктей алады. Делдалдармен жұмыс істеу есептері негізінде сатып алушыларға әр өлшем бойынша 1-5 аралығындағы баллдар беріледі. Балдардың әр өлшем түрі бойынша жиынтық сомасын есептей келе, клиенттің алдағы уақыттағы мінез-құлқын болжауға болады, бұл әдіс аса сенімділіг</w:t>
      </w:r>
      <w:r w:rsidR="00E46B70">
        <w:rPr>
          <w:rFonts w:ascii="Times New Roman" w:eastAsia="Times New Roman" w:hAnsi="Times New Roman" w:cs="Times New Roman"/>
          <w:bCs/>
          <w:sz w:val="28"/>
          <w:szCs w:val="28"/>
          <w:bdr w:val="none" w:sz="0" w:space="0" w:color="auto" w:frame="1"/>
          <w:lang w:val="kk-KZ" w:eastAsia="ru-RU"/>
        </w:rPr>
        <w:t>і</w:t>
      </w:r>
      <w:r w:rsidRPr="00E46B70">
        <w:rPr>
          <w:rFonts w:ascii="Times New Roman" w:eastAsia="Times New Roman" w:hAnsi="Times New Roman" w:cs="Times New Roman"/>
          <w:bCs/>
          <w:sz w:val="28"/>
          <w:szCs w:val="28"/>
          <w:bdr w:val="none" w:sz="0" w:space="0" w:color="auto" w:frame="1"/>
          <w:lang w:val="kk-KZ" w:eastAsia="ru-RU"/>
        </w:rPr>
        <w:t xml:space="preserve"> жоғары болмағанымен, қолдану тұрғысынан жеңіл маркетингтік технология болып келеді. Бұл талдау түрі клиенттерді ұстап қалу үлесін, конверсияны, пайданы арттыруға мүмкіндік береді. Сонымен бірге клиенттердің кетуін төмендету мүмкіндігі жоғары болады. Мысалы, талдау нәтижесінде «Тәуекел аймағында», «Назар аудару қажет», «Кетейін деп тұрған» клиенттер анықталған болса, соларға арналған арнайы маркетингтік іс-шара, науқандар жүргізу арқылы оларды ұстап қалуға болады.</w:t>
      </w:r>
    </w:p>
    <w:p w14:paraId="647C49B3" w14:textId="77777777" w:rsidR="00390DDF" w:rsidRPr="00E46B70" w:rsidRDefault="00390DDF" w:rsidP="00390DDF">
      <w:pPr>
        <w:shd w:val="clear" w:color="auto" w:fill="FFFFFF"/>
        <w:spacing w:after="0" w:line="240" w:lineRule="auto"/>
        <w:ind w:firstLine="567"/>
        <w:jc w:val="both"/>
        <w:textAlignment w:val="baseline"/>
        <w:rPr>
          <w:rFonts w:ascii="Times New Roman" w:eastAsia="Times New Roman" w:hAnsi="Times New Roman" w:cs="Times New Roman"/>
          <w:bCs/>
          <w:sz w:val="28"/>
          <w:szCs w:val="28"/>
          <w:bdr w:val="none" w:sz="0" w:space="0" w:color="auto" w:frame="1"/>
          <w:lang w:val="kk-KZ" w:eastAsia="ru-RU"/>
        </w:rPr>
      </w:pPr>
      <w:r w:rsidRPr="00E46B70">
        <w:rPr>
          <w:rFonts w:ascii="Times New Roman" w:eastAsia="Times New Roman" w:hAnsi="Times New Roman" w:cs="Times New Roman"/>
          <w:bCs/>
          <w:sz w:val="28"/>
          <w:szCs w:val="28"/>
          <w:bdr w:val="none" w:sz="0" w:space="0" w:color="auto" w:frame="1"/>
          <w:lang w:val="kk-KZ" w:eastAsia="ru-RU"/>
        </w:rPr>
        <w:t>Сүт және сүт өнімдерін өндірумен айналысатын отандық нарықтағы компаниялар үшін RFM-талдау нәтижесінде келесідей маркетингтік шараларды жүзеге асыруды ұсынуға болады:</w:t>
      </w:r>
    </w:p>
    <w:p w14:paraId="0F243E3C" w14:textId="77777777" w:rsidR="00390DDF" w:rsidRPr="00E46B70" w:rsidRDefault="00E46B70" w:rsidP="00E46B70">
      <w:pPr>
        <w:shd w:val="clear" w:color="auto" w:fill="FFFFFF"/>
        <w:tabs>
          <w:tab w:val="left" w:pos="851"/>
        </w:tabs>
        <w:spacing w:after="0" w:line="240" w:lineRule="auto"/>
        <w:ind w:firstLine="567"/>
        <w:contextualSpacing/>
        <w:jc w:val="both"/>
        <w:textAlignment w:val="baseline"/>
        <w:rPr>
          <w:rFonts w:ascii="Times New Roman" w:eastAsia="Times New Roman" w:hAnsi="Times New Roman" w:cs="Times New Roman"/>
          <w:bCs/>
          <w:sz w:val="28"/>
          <w:szCs w:val="28"/>
          <w:bdr w:val="none" w:sz="0" w:space="0" w:color="auto" w:frame="1"/>
          <w:lang w:val="kk-KZ" w:eastAsia="ru-RU"/>
        </w:rPr>
      </w:pPr>
      <w:r w:rsidRPr="00E46B70">
        <w:rPr>
          <w:rFonts w:ascii="Times New Roman" w:eastAsia="Times New Roman" w:hAnsi="Times New Roman" w:cs="Times New Roman"/>
          <w:bCs/>
          <w:sz w:val="28"/>
          <w:szCs w:val="28"/>
          <w:bdr w:val="none" w:sz="0" w:space="0" w:color="auto" w:frame="1"/>
          <w:lang w:val="kk-KZ" w:eastAsia="ru-RU"/>
        </w:rPr>
        <w:t>–</w:t>
      </w:r>
      <w:r>
        <w:rPr>
          <w:rFonts w:ascii="Times New Roman" w:eastAsia="Times New Roman" w:hAnsi="Times New Roman" w:cs="Times New Roman"/>
          <w:bCs/>
          <w:sz w:val="28"/>
          <w:szCs w:val="28"/>
          <w:bdr w:val="none" w:sz="0" w:space="0" w:color="auto" w:frame="1"/>
          <w:lang w:val="kk-KZ" w:eastAsia="ru-RU"/>
        </w:rPr>
        <w:t xml:space="preserve"> </w:t>
      </w:r>
      <w:r w:rsidR="00390DDF" w:rsidRPr="00E46B70">
        <w:rPr>
          <w:rFonts w:ascii="Times New Roman" w:eastAsia="Times New Roman" w:hAnsi="Times New Roman" w:cs="Times New Roman"/>
          <w:bCs/>
          <w:sz w:val="28"/>
          <w:szCs w:val="28"/>
          <w:bdr w:val="none" w:sz="0" w:space="0" w:color="auto" w:frame="1"/>
          <w:lang w:val="kk-KZ" w:eastAsia="ru-RU"/>
        </w:rPr>
        <w:t>клиенттердің өмірлік циклінің әр кезеңі үшін жеке науқандар әзірлеу;</w:t>
      </w:r>
    </w:p>
    <w:p w14:paraId="7C742DFA" w14:textId="77777777" w:rsidR="00390DDF" w:rsidRPr="00E46B70" w:rsidRDefault="00E46B70" w:rsidP="00E46B70">
      <w:pPr>
        <w:shd w:val="clear" w:color="auto" w:fill="FFFFFF"/>
        <w:tabs>
          <w:tab w:val="left" w:pos="851"/>
        </w:tabs>
        <w:spacing w:after="0" w:line="240" w:lineRule="auto"/>
        <w:ind w:firstLine="567"/>
        <w:contextualSpacing/>
        <w:jc w:val="both"/>
        <w:textAlignment w:val="baseline"/>
        <w:rPr>
          <w:rFonts w:ascii="Times New Roman" w:eastAsia="Times New Roman" w:hAnsi="Times New Roman" w:cs="Times New Roman"/>
          <w:bCs/>
          <w:sz w:val="28"/>
          <w:szCs w:val="28"/>
          <w:bdr w:val="none" w:sz="0" w:space="0" w:color="auto" w:frame="1"/>
          <w:lang w:val="kk-KZ" w:eastAsia="ru-RU"/>
        </w:rPr>
      </w:pPr>
      <w:r w:rsidRPr="00E46B70">
        <w:rPr>
          <w:rFonts w:ascii="Times New Roman" w:eastAsia="Times New Roman" w:hAnsi="Times New Roman" w:cs="Times New Roman"/>
          <w:bCs/>
          <w:sz w:val="28"/>
          <w:szCs w:val="28"/>
          <w:bdr w:val="none" w:sz="0" w:space="0" w:color="auto" w:frame="1"/>
          <w:lang w:val="kk-KZ" w:eastAsia="ru-RU"/>
        </w:rPr>
        <w:t>–</w:t>
      </w:r>
      <w:r>
        <w:rPr>
          <w:rFonts w:ascii="Times New Roman" w:eastAsia="Times New Roman" w:hAnsi="Times New Roman" w:cs="Times New Roman"/>
          <w:bCs/>
          <w:sz w:val="28"/>
          <w:szCs w:val="28"/>
          <w:bdr w:val="none" w:sz="0" w:space="0" w:color="auto" w:frame="1"/>
          <w:lang w:val="kk-KZ" w:eastAsia="ru-RU"/>
        </w:rPr>
        <w:t xml:space="preserve"> </w:t>
      </w:r>
      <w:r w:rsidR="00390DDF" w:rsidRPr="00E46B70">
        <w:rPr>
          <w:rFonts w:ascii="Times New Roman" w:eastAsia="Times New Roman" w:hAnsi="Times New Roman" w:cs="Times New Roman"/>
          <w:bCs/>
          <w:sz w:val="28"/>
          <w:szCs w:val="28"/>
          <w:bdr w:val="none" w:sz="0" w:space="0" w:color="auto" w:frame="1"/>
          <w:lang w:val="kk-KZ" w:eastAsia="ru-RU"/>
        </w:rPr>
        <w:t>әр кезеңдегі компаниялар үшін маркетингтік коммуникацияларды түзету;</w:t>
      </w:r>
    </w:p>
    <w:p w14:paraId="1014DA24" w14:textId="77777777" w:rsidR="00390DDF" w:rsidRPr="00E46B70" w:rsidRDefault="00E46B70" w:rsidP="00E46B70">
      <w:pPr>
        <w:shd w:val="clear" w:color="auto" w:fill="FFFFFF"/>
        <w:tabs>
          <w:tab w:val="left" w:pos="851"/>
        </w:tabs>
        <w:spacing w:after="0" w:line="240" w:lineRule="auto"/>
        <w:ind w:firstLine="567"/>
        <w:contextualSpacing/>
        <w:jc w:val="both"/>
        <w:textAlignment w:val="baseline"/>
        <w:rPr>
          <w:rFonts w:ascii="Times New Roman" w:eastAsia="Times New Roman" w:hAnsi="Times New Roman" w:cs="Times New Roman"/>
          <w:bCs/>
          <w:sz w:val="28"/>
          <w:szCs w:val="28"/>
          <w:bdr w:val="none" w:sz="0" w:space="0" w:color="auto" w:frame="1"/>
          <w:lang w:val="kk-KZ" w:eastAsia="ru-RU"/>
        </w:rPr>
      </w:pPr>
      <w:r w:rsidRPr="00E46B70">
        <w:rPr>
          <w:rFonts w:ascii="Times New Roman" w:eastAsia="Times New Roman" w:hAnsi="Times New Roman" w:cs="Times New Roman"/>
          <w:bCs/>
          <w:sz w:val="28"/>
          <w:szCs w:val="28"/>
          <w:bdr w:val="none" w:sz="0" w:space="0" w:color="auto" w:frame="1"/>
          <w:lang w:val="kk-KZ" w:eastAsia="ru-RU"/>
        </w:rPr>
        <w:t>–</w:t>
      </w:r>
      <w:r>
        <w:rPr>
          <w:rFonts w:ascii="Times New Roman" w:eastAsia="Times New Roman" w:hAnsi="Times New Roman" w:cs="Times New Roman"/>
          <w:bCs/>
          <w:sz w:val="28"/>
          <w:szCs w:val="28"/>
          <w:bdr w:val="none" w:sz="0" w:space="0" w:color="auto" w:frame="1"/>
          <w:lang w:val="kk-KZ" w:eastAsia="ru-RU"/>
        </w:rPr>
        <w:t xml:space="preserve"> </w:t>
      </w:r>
      <w:r w:rsidR="00390DDF" w:rsidRPr="00E46B70">
        <w:rPr>
          <w:rFonts w:ascii="Times New Roman" w:eastAsia="Times New Roman" w:hAnsi="Times New Roman" w:cs="Times New Roman"/>
          <w:bCs/>
          <w:sz w:val="28"/>
          <w:szCs w:val="28"/>
          <w:bdr w:val="none" w:sz="0" w:space="0" w:color="auto" w:frame="1"/>
          <w:lang w:val="kk-KZ" w:eastAsia="ru-RU"/>
        </w:rPr>
        <w:t>клиенттерді маңызы жоғары секцияға өткізуге ұмтылу;</w:t>
      </w:r>
    </w:p>
    <w:p w14:paraId="0B01568C" w14:textId="77777777" w:rsidR="00390DDF" w:rsidRPr="00E46B70" w:rsidRDefault="00E46B70" w:rsidP="00E46B70">
      <w:pPr>
        <w:shd w:val="clear" w:color="auto" w:fill="FFFFFF"/>
        <w:tabs>
          <w:tab w:val="left" w:pos="851"/>
        </w:tabs>
        <w:spacing w:after="0" w:line="240" w:lineRule="auto"/>
        <w:ind w:firstLine="567"/>
        <w:contextualSpacing/>
        <w:jc w:val="both"/>
        <w:textAlignment w:val="baseline"/>
        <w:rPr>
          <w:rFonts w:ascii="Times New Roman" w:eastAsia="Times New Roman" w:hAnsi="Times New Roman" w:cs="Times New Roman"/>
          <w:bCs/>
          <w:sz w:val="28"/>
          <w:szCs w:val="28"/>
          <w:bdr w:val="none" w:sz="0" w:space="0" w:color="auto" w:frame="1"/>
          <w:lang w:val="kk-KZ" w:eastAsia="ru-RU"/>
        </w:rPr>
      </w:pPr>
      <w:r w:rsidRPr="00E46B70">
        <w:rPr>
          <w:rFonts w:ascii="Times New Roman" w:eastAsia="Times New Roman" w:hAnsi="Times New Roman" w:cs="Times New Roman"/>
          <w:bCs/>
          <w:sz w:val="28"/>
          <w:szCs w:val="28"/>
          <w:bdr w:val="none" w:sz="0" w:space="0" w:color="auto" w:frame="1"/>
          <w:lang w:val="kk-KZ" w:eastAsia="ru-RU"/>
        </w:rPr>
        <w:t>–</w:t>
      </w:r>
      <w:r>
        <w:rPr>
          <w:rFonts w:ascii="Times New Roman" w:eastAsia="Times New Roman" w:hAnsi="Times New Roman" w:cs="Times New Roman"/>
          <w:bCs/>
          <w:sz w:val="28"/>
          <w:szCs w:val="28"/>
          <w:bdr w:val="none" w:sz="0" w:space="0" w:color="auto" w:frame="1"/>
          <w:lang w:val="kk-KZ" w:eastAsia="ru-RU"/>
        </w:rPr>
        <w:t xml:space="preserve"> </w:t>
      </w:r>
      <w:r w:rsidR="00390DDF" w:rsidRPr="00E46B70">
        <w:rPr>
          <w:rFonts w:ascii="Times New Roman" w:eastAsia="Times New Roman" w:hAnsi="Times New Roman" w:cs="Times New Roman"/>
          <w:bCs/>
          <w:sz w:val="28"/>
          <w:szCs w:val="28"/>
          <w:bdr w:val="none" w:sz="0" w:space="0" w:color="auto" w:frame="1"/>
          <w:lang w:val="kk-KZ" w:eastAsia="ru-RU"/>
        </w:rPr>
        <w:t>құндылығы жоғары және неғұрлым құндылығы төмен клиенттерді анықтау;</w:t>
      </w:r>
    </w:p>
    <w:p w14:paraId="4D61E691" w14:textId="77777777" w:rsidR="00390DDF" w:rsidRPr="00E46B70" w:rsidRDefault="00E46B70" w:rsidP="00E46B70">
      <w:pPr>
        <w:shd w:val="clear" w:color="auto" w:fill="FFFFFF"/>
        <w:tabs>
          <w:tab w:val="left" w:pos="851"/>
        </w:tabs>
        <w:spacing w:after="0" w:line="240" w:lineRule="auto"/>
        <w:ind w:firstLine="567"/>
        <w:contextualSpacing/>
        <w:jc w:val="both"/>
        <w:textAlignment w:val="baseline"/>
        <w:rPr>
          <w:rFonts w:ascii="Times New Roman" w:eastAsia="Times New Roman" w:hAnsi="Times New Roman" w:cs="Times New Roman"/>
          <w:bCs/>
          <w:sz w:val="28"/>
          <w:szCs w:val="28"/>
          <w:bdr w:val="none" w:sz="0" w:space="0" w:color="auto" w:frame="1"/>
          <w:lang w:val="kk-KZ" w:eastAsia="ru-RU"/>
        </w:rPr>
      </w:pPr>
      <w:r w:rsidRPr="00E46B70">
        <w:rPr>
          <w:rFonts w:ascii="Times New Roman" w:eastAsia="Times New Roman" w:hAnsi="Times New Roman" w:cs="Times New Roman"/>
          <w:bCs/>
          <w:sz w:val="28"/>
          <w:szCs w:val="28"/>
          <w:bdr w:val="none" w:sz="0" w:space="0" w:color="auto" w:frame="1"/>
          <w:lang w:val="kk-KZ" w:eastAsia="ru-RU"/>
        </w:rPr>
        <w:t>–</w:t>
      </w:r>
      <w:r>
        <w:rPr>
          <w:rFonts w:ascii="Times New Roman" w:eastAsia="Times New Roman" w:hAnsi="Times New Roman" w:cs="Times New Roman"/>
          <w:bCs/>
          <w:sz w:val="28"/>
          <w:szCs w:val="28"/>
          <w:bdr w:val="none" w:sz="0" w:space="0" w:color="auto" w:frame="1"/>
          <w:lang w:val="kk-KZ" w:eastAsia="ru-RU"/>
        </w:rPr>
        <w:t xml:space="preserve"> </w:t>
      </w:r>
      <w:r w:rsidR="00390DDF" w:rsidRPr="00E46B70">
        <w:rPr>
          <w:rFonts w:ascii="Times New Roman" w:eastAsia="Times New Roman" w:hAnsi="Times New Roman" w:cs="Times New Roman"/>
          <w:bCs/>
          <w:sz w:val="28"/>
          <w:szCs w:val="28"/>
          <w:bdr w:val="none" w:sz="0" w:space="0" w:color="auto" w:frame="1"/>
          <w:lang w:val="kk-KZ" w:eastAsia="ru-RU"/>
        </w:rPr>
        <w:t>құнды клиенттер үшін арнайы ұсыныстар әзірлеу;</w:t>
      </w:r>
    </w:p>
    <w:p w14:paraId="3FD71ADF" w14:textId="77777777" w:rsidR="00390DDF" w:rsidRPr="00E46B70" w:rsidRDefault="00E46B70" w:rsidP="00E46B70">
      <w:pPr>
        <w:shd w:val="clear" w:color="auto" w:fill="FFFFFF"/>
        <w:tabs>
          <w:tab w:val="left" w:pos="851"/>
        </w:tabs>
        <w:spacing w:after="0" w:line="240" w:lineRule="auto"/>
        <w:ind w:firstLine="567"/>
        <w:contextualSpacing/>
        <w:jc w:val="both"/>
        <w:textAlignment w:val="baseline"/>
        <w:rPr>
          <w:rFonts w:ascii="Times New Roman" w:eastAsia="Times New Roman" w:hAnsi="Times New Roman" w:cs="Times New Roman"/>
          <w:bCs/>
          <w:sz w:val="28"/>
          <w:szCs w:val="28"/>
          <w:bdr w:val="none" w:sz="0" w:space="0" w:color="auto" w:frame="1"/>
          <w:lang w:val="kk-KZ" w:eastAsia="ru-RU"/>
        </w:rPr>
      </w:pPr>
      <w:r w:rsidRPr="00E46B70">
        <w:rPr>
          <w:rFonts w:ascii="Times New Roman" w:eastAsia="Times New Roman" w:hAnsi="Times New Roman" w:cs="Times New Roman"/>
          <w:bCs/>
          <w:sz w:val="28"/>
          <w:szCs w:val="28"/>
          <w:bdr w:val="none" w:sz="0" w:space="0" w:color="auto" w:frame="1"/>
          <w:lang w:val="kk-KZ" w:eastAsia="ru-RU"/>
        </w:rPr>
        <w:t>–</w:t>
      </w:r>
      <w:r>
        <w:rPr>
          <w:rFonts w:ascii="Times New Roman" w:eastAsia="Times New Roman" w:hAnsi="Times New Roman" w:cs="Times New Roman"/>
          <w:bCs/>
          <w:sz w:val="28"/>
          <w:szCs w:val="28"/>
          <w:bdr w:val="none" w:sz="0" w:space="0" w:color="auto" w:frame="1"/>
          <w:lang w:val="kk-KZ" w:eastAsia="ru-RU"/>
        </w:rPr>
        <w:t xml:space="preserve"> </w:t>
      </w:r>
      <w:r w:rsidR="00390DDF" w:rsidRPr="00E46B70">
        <w:rPr>
          <w:rFonts w:ascii="Times New Roman" w:eastAsia="Times New Roman" w:hAnsi="Times New Roman" w:cs="Times New Roman"/>
          <w:bCs/>
          <w:sz w:val="28"/>
          <w:szCs w:val="28"/>
          <w:bdr w:val="none" w:sz="0" w:space="0" w:color="auto" w:frame="1"/>
          <w:lang w:val="kk-KZ" w:eastAsia="ru-RU"/>
        </w:rPr>
        <w:t>құндылығы төмен клиенттердің құндылығын арттыруға бағытталған шаралар әзірлеу;</w:t>
      </w:r>
    </w:p>
    <w:p w14:paraId="3A2EC0D1" w14:textId="77777777" w:rsidR="00390DDF" w:rsidRPr="00E46B70" w:rsidRDefault="00E46B70" w:rsidP="00E46B70">
      <w:pPr>
        <w:shd w:val="clear" w:color="auto" w:fill="FFFFFF"/>
        <w:tabs>
          <w:tab w:val="left" w:pos="851"/>
        </w:tabs>
        <w:spacing w:after="0" w:line="240" w:lineRule="auto"/>
        <w:ind w:firstLine="567"/>
        <w:contextualSpacing/>
        <w:jc w:val="both"/>
        <w:textAlignment w:val="baseline"/>
        <w:rPr>
          <w:rFonts w:ascii="Times New Roman" w:eastAsia="Times New Roman" w:hAnsi="Times New Roman" w:cs="Times New Roman"/>
          <w:sz w:val="28"/>
          <w:szCs w:val="28"/>
          <w:lang w:val="kk-KZ" w:eastAsia="ru-RU"/>
        </w:rPr>
      </w:pPr>
      <w:r w:rsidRPr="00E46B70">
        <w:rPr>
          <w:rFonts w:ascii="Times New Roman" w:eastAsia="Times New Roman" w:hAnsi="Times New Roman" w:cs="Times New Roman"/>
          <w:bCs/>
          <w:sz w:val="28"/>
          <w:szCs w:val="28"/>
          <w:bdr w:val="none" w:sz="0" w:space="0" w:color="auto" w:frame="1"/>
          <w:lang w:val="kk-KZ" w:eastAsia="ru-RU"/>
        </w:rPr>
        <w:t>–</w:t>
      </w:r>
      <w:r>
        <w:rPr>
          <w:rFonts w:ascii="Times New Roman" w:eastAsia="Times New Roman" w:hAnsi="Times New Roman" w:cs="Times New Roman"/>
          <w:bCs/>
          <w:sz w:val="28"/>
          <w:szCs w:val="28"/>
          <w:bdr w:val="none" w:sz="0" w:space="0" w:color="auto" w:frame="1"/>
          <w:lang w:val="kk-KZ" w:eastAsia="ru-RU"/>
        </w:rPr>
        <w:t xml:space="preserve"> </w:t>
      </w:r>
      <w:r w:rsidR="00390DDF" w:rsidRPr="00E46B70">
        <w:rPr>
          <w:rFonts w:ascii="Times New Roman" w:eastAsia="Times New Roman" w:hAnsi="Times New Roman" w:cs="Times New Roman"/>
          <w:bCs/>
          <w:sz w:val="28"/>
          <w:szCs w:val="28"/>
          <w:bdr w:val="none" w:sz="0" w:space="0" w:color="auto" w:frame="1"/>
          <w:lang w:val="kk-KZ" w:eastAsia="ru-RU"/>
        </w:rPr>
        <w:t>кетуге дайын клиенттерді анықтау және оларға арнайы жеңілдіктер ұсыну.</w:t>
      </w:r>
    </w:p>
    <w:p w14:paraId="2EA7E9AB" w14:textId="77777777" w:rsidR="00390DDF" w:rsidRPr="00E46B70" w:rsidRDefault="00390DDF" w:rsidP="00390DDF">
      <w:pPr>
        <w:spacing w:after="0" w:line="240" w:lineRule="auto"/>
        <w:ind w:firstLine="567"/>
        <w:jc w:val="both"/>
        <w:rPr>
          <w:rFonts w:ascii="Times New Roman" w:eastAsia="Times New Roman" w:hAnsi="Times New Roman" w:cs="Times New Roman"/>
          <w:sz w:val="28"/>
          <w:szCs w:val="28"/>
          <w:lang w:val="kk-KZ" w:eastAsia="ru-RU"/>
        </w:rPr>
      </w:pPr>
      <w:r w:rsidRPr="00E46B70">
        <w:rPr>
          <w:rFonts w:ascii="Times New Roman" w:eastAsia="Times New Roman" w:hAnsi="Times New Roman" w:cs="Times New Roman"/>
          <w:sz w:val="28"/>
          <w:szCs w:val="28"/>
          <w:lang w:val="kk-KZ" w:eastAsia="ru-RU"/>
        </w:rPr>
        <w:t>Біздің жұмысымызда тұтынушылардың мінез-құлқын анықтауға арналған маркетингтік зерттеу жүргізілген болатын. Зерттеудің нәтижелерін пайдалана отырып, қандай сүт өнімдерін және қандай жиілікте пайдаланатындықтарын білуге арналған сұрақтардың мәліметтерін қолдана отырып кластерлік талдау әдісінің көмегімен сүт өнімдерін тұтынушыларға сегменттеу жүргіздік.</w:t>
      </w:r>
    </w:p>
    <w:p w14:paraId="7ABC137E" w14:textId="77777777" w:rsidR="00390DDF" w:rsidRPr="00E46B70" w:rsidRDefault="00390DDF" w:rsidP="00390DDF">
      <w:pPr>
        <w:spacing w:after="0" w:line="240" w:lineRule="auto"/>
        <w:ind w:firstLine="567"/>
        <w:jc w:val="both"/>
        <w:rPr>
          <w:rFonts w:ascii="Times New Roman" w:eastAsia="Times New Roman" w:hAnsi="Times New Roman" w:cs="Times New Roman"/>
          <w:sz w:val="28"/>
          <w:szCs w:val="28"/>
          <w:lang w:val="kk-KZ" w:eastAsia="ru-RU"/>
        </w:rPr>
      </w:pPr>
      <w:r w:rsidRPr="00E46B70">
        <w:rPr>
          <w:rFonts w:ascii="Times New Roman" w:eastAsia="Times New Roman" w:hAnsi="Times New Roman" w:cs="Times New Roman"/>
          <w:sz w:val="28"/>
          <w:szCs w:val="28"/>
          <w:lang w:val="kk-KZ" w:eastAsia="ru-RU"/>
        </w:rPr>
        <w:t>Кластерлік талдаудың негізінде қарапайым және түсінікті ой жатыр. Бұл әдіс респонденттерді дұрыс топтастыруға мүмкіндік береді. Кластерлеу жекелеген кластерде әр объектіден басталады. Кластерлерді объектілерді топтастыра отырып ірілендіре береміз, бұл үрдіс барлық объектілер бір кластердің мүшесіне айналғанға дейін жалғаса береді. Зерттеуші неше кластер қалдыратынын өзі шешеді.</w:t>
      </w:r>
    </w:p>
    <w:p w14:paraId="1C44C8D4" w14:textId="77777777" w:rsidR="00390DDF" w:rsidRDefault="00390DDF" w:rsidP="00390DDF">
      <w:pPr>
        <w:spacing w:after="0" w:line="240" w:lineRule="auto"/>
        <w:ind w:firstLine="567"/>
        <w:jc w:val="both"/>
        <w:rPr>
          <w:rFonts w:ascii="Times New Roman" w:eastAsia="Times New Roman" w:hAnsi="Times New Roman" w:cs="Times New Roman"/>
          <w:sz w:val="28"/>
          <w:szCs w:val="28"/>
          <w:lang w:val="kk-KZ" w:eastAsia="ru-RU"/>
        </w:rPr>
      </w:pPr>
      <w:r w:rsidRPr="00E46B70">
        <w:rPr>
          <w:rFonts w:ascii="Times New Roman" w:eastAsia="Times New Roman" w:hAnsi="Times New Roman" w:cs="Times New Roman"/>
          <w:sz w:val="28"/>
          <w:szCs w:val="28"/>
          <w:lang w:val="kk-KZ" w:eastAsia="ru-RU"/>
        </w:rPr>
        <w:t>Біздің зерттеуіміздің нәтижесінде сүт өнімдерінің түрлерін тұтыну және тұтыну белсенділігіне байланысты сатып а</w:t>
      </w:r>
      <w:r w:rsidR="007E40F7">
        <w:rPr>
          <w:rFonts w:ascii="Times New Roman" w:eastAsia="Times New Roman" w:hAnsi="Times New Roman" w:cs="Times New Roman"/>
          <w:sz w:val="28"/>
          <w:szCs w:val="28"/>
          <w:lang w:val="kk-KZ" w:eastAsia="ru-RU"/>
        </w:rPr>
        <w:t>лушылардың 5 сегменті анықталды</w:t>
      </w:r>
      <w:r w:rsidR="00FE7D7C">
        <w:rPr>
          <w:rFonts w:ascii="Times New Roman" w:eastAsia="Times New Roman" w:hAnsi="Times New Roman" w:cs="Times New Roman"/>
          <w:sz w:val="28"/>
          <w:szCs w:val="28"/>
          <w:lang w:val="kk-KZ" w:eastAsia="ru-RU"/>
        </w:rPr>
        <w:t xml:space="preserve"> (23-сурет)</w:t>
      </w:r>
      <w:r w:rsidR="007E40F7">
        <w:rPr>
          <w:rFonts w:ascii="Times New Roman" w:eastAsia="Times New Roman" w:hAnsi="Times New Roman" w:cs="Times New Roman"/>
          <w:sz w:val="28"/>
          <w:szCs w:val="28"/>
          <w:lang w:val="kk-KZ" w:eastAsia="ru-RU"/>
        </w:rPr>
        <w:t>.</w:t>
      </w:r>
    </w:p>
    <w:p w14:paraId="15D930D4" w14:textId="77777777" w:rsidR="007E40F7" w:rsidRPr="00E46B70" w:rsidRDefault="007E40F7" w:rsidP="00390DDF">
      <w:pPr>
        <w:spacing w:after="0" w:line="240" w:lineRule="auto"/>
        <w:ind w:firstLine="567"/>
        <w:jc w:val="both"/>
        <w:rPr>
          <w:rFonts w:ascii="Times New Roman" w:eastAsia="Times New Roman" w:hAnsi="Times New Roman" w:cs="Times New Roman"/>
          <w:sz w:val="28"/>
          <w:szCs w:val="28"/>
          <w:lang w:val="kk-KZ" w:eastAsia="ru-RU"/>
        </w:rPr>
      </w:pPr>
    </w:p>
    <w:p w14:paraId="4832F741" w14:textId="77777777" w:rsidR="00390DDF" w:rsidRPr="00390DDF" w:rsidRDefault="007E40F7" w:rsidP="007E40F7">
      <w:pPr>
        <w:spacing w:after="0" w:line="240" w:lineRule="auto"/>
        <w:jc w:val="both"/>
        <w:rPr>
          <w:rFonts w:ascii="Times New Roman" w:eastAsia="Times New Roman" w:hAnsi="Times New Roman" w:cs="Times New Roman"/>
          <w:sz w:val="28"/>
          <w:szCs w:val="28"/>
          <w:highlight w:val="cyan"/>
          <w:lang w:val="kk-KZ" w:eastAsia="ru-RU"/>
        </w:rPr>
      </w:pPr>
      <w:r w:rsidRPr="00B56F74">
        <w:rPr>
          <w:noProof/>
          <w:color w:val="000000" w:themeColor="text1"/>
          <w:lang w:eastAsia="ru-RU"/>
        </w:rPr>
        <w:drawing>
          <wp:inline distT="0" distB="0" distL="0" distR="0" wp14:anchorId="1529E7C5" wp14:editId="4E076990">
            <wp:extent cx="5940425" cy="3323967"/>
            <wp:effectExtent l="0" t="0" r="3175"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64441F7" w14:textId="77777777" w:rsidR="007E40F7" w:rsidRPr="005913C1" w:rsidRDefault="008B090E" w:rsidP="007E40F7">
      <w:pPr>
        <w:spacing w:after="0" w:line="240" w:lineRule="auto"/>
        <w:jc w:val="center"/>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23</w:t>
      </w:r>
      <w:r w:rsidR="007E40F7" w:rsidRPr="005913C1">
        <w:rPr>
          <w:rFonts w:ascii="Times New Roman" w:eastAsia="Times New Roman" w:hAnsi="Times New Roman" w:cs="Times New Roman"/>
          <w:color w:val="000000" w:themeColor="text1"/>
          <w:sz w:val="28"/>
          <w:szCs w:val="28"/>
          <w:lang w:val="kk-KZ" w:eastAsia="ru-RU"/>
        </w:rPr>
        <w:t>-сурет – Сүт өнімдерінің түрлерін сатып алу және тұтыну жиілігі негізінде тұтынушыларды кластерлік талдау негізінде сегменттеу нәтижесі</w:t>
      </w:r>
    </w:p>
    <w:p w14:paraId="302B2D68" w14:textId="77777777" w:rsidR="00D80701" w:rsidRDefault="00D80701" w:rsidP="007E40F7">
      <w:pPr>
        <w:spacing w:after="0" w:line="240" w:lineRule="auto"/>
        <w:ind w:firstLine="567"/>
        <w:jc w:val="both"/>
        <w:rPr>
          <w:rFonts w:ascii="Times New Roman" w:eastAsia="Times New Roman" w:hAnsi="Times New Roman" w:cs="Times New Roman"/>
          <w:sz w:val="28"/>
          <w:szCs w:val="28"/>
          <w:lang w:val="kk-KZ" w:eastAsia="ru-RU"/>
        </w:rPr>
      </w:pPr>
    </w:p>
    <w:p w14:paraId="63A39A43" w14:textId="77777777" w:rsidR="00390DDF" w:rsidRPr="007E40F7" w:rsidRDefault="008B090E" w:rsidP="007E40F7">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23</w:t>
      </w:r>
      <w:r w:rsidR="007E40F7">
        <w:rPr>
          <w:rFonts w:ascii="Times New Roman" w:eastAsia="Times New Roman" w:hAnsi="Times New Roman" w:cs="Times New Roman"/>
          <w:sz w:val="28"/>
          <w:szCs w:val="28"/>
          <w:lang w:val="kk-KZ" w:eastAsia="ru-RU"/>
        </w:rPr>
        <w:t>-с</w:t>
      </w:r>
      <w:r w:rsidR="00390DDF" w:rsidRPr="007E40F7">
        <w:rPr>
          <w:rFonts w:ascii="Times New Roman" w:eastAsia="Times New Roman" w:hAnsi="Times New Roman" w:cs="Times New Roman"/>
          <w:sz w:val="28"/>
          <w:szCs w:val="28"/>
          <w:lang w:val="kk-KZ" w:eastAsia="ru-RU"/>
        </w:rPr>
        <w:t xml:space="preserve">уреттен көріп отырғанымыздай кластерлік талдау негізінде зауыттық өнімдерді таңдайтындар сегменті (21%), үйдің сүт өнімдерін таңдайтындар сегменті (19%), әр түрлі өнім түрлерін таңдайтындар сегменті (27%), аз сатып алатындар сегменті (8%), мүлдем сатып алмайтындар сегменті (25%) деген 5 нақты сегмент анықталды. Мәліметтерден қазіргі таңда малдан алынатын сүт және сүт өнімдерінен бас тартып, өсімдік сүтіне ауысушылар (кокос сүті, сұлы сүті, миндаль сүті және т.б.) пікір сұралған респонденттердің ¼ құрағанын көруге болады. Респонденттердің тағы бір бөлігі 1/5 жуығы зауыттық сүттен ғөрі үй шаруашылығының сүт өнімдерін таңдап, табиғилығы жоғары екендігіне назар аударатындықтарын білуге болады. Тағы бір маңызды сегмент сүт өнімдерінің әр түрлі түрлерін таңдайтындар сегменті, бұл тұтынушылар аса талғампаз емес, сүт өнімдерін көптеп тұтынатындар болып табылады. Респонденттердің 21% тек зауыттық сүт өнімдерін таңдайтындықтарын, ешқашан үйдің сүтін сатып алмайтындықтарын білдірген. </w:t>
      </w:r>
    </w:p>
    <w:p w14:paraId="1661EE02" w14:textId="77777777" w:rsidR="00390DDF" w:rsidRPr="007E40F7" w:rsidRDefault="00390DDF" w:rsidP="007E40F7">
      <w:pPr>
        <w:spacing w:after="0" w:line="240" w:lineRule="auto"/>
        <w:ind w:firstLine="567"/>
        <w:jc w:val="both"/>
        <w:rPr>
          <w:rFonts w:ascii="Times New Roman" w:eastAsia="Calibri" w:hAnsi="Times New Roman" w:cs="Times New Roman"/>
          <w:color w:val="000000" w:themeColor="text1"/>
          <w:sz w:val="28"/>
          <w:szCs w:val="28"/>
          <w:lang w:val="kk-KZ"/>
        </w:rPr>
      </w:pPr>
      <w:r w:rsidRPr="007E40F7">
        <w:rPr>
          <w:rFonts w:ascii="Times New Roman" w:eastAsia="Calibri" w:hAnsi="Times New Roman" w:cs="Times New Roman"/>
          <w:color w:val="000000" w:themeColor="text1"/>
          <w:sz w:val="28"/>
          <w:szCs w:val="28"/>
          <w:lang w:val="kk-KZ"/>
        </w:rPr>
        <w:t>Сүт және сүт өнімдері нарығын сатып алушылардың жас мөлшері бойынша топтарға бөлу, қай жастағы сатып алушылар компания өнімдерінің маңызды аудиториясы екенін, сол аудитория үшін сүт және сүт өнімдерін таңдауда қандай критерий маңызды екенін түсінуге мүмкіндік беретін бірінші деңгейлі жалпы мәлімет көзі болып табылады.</w:t>
      </w:r>
    </w:p>
    <w:p w14:paraId="1208A549" w14:textId="77777777" w:rsidR="00267026" w:rsidRDefault="00267026" w:rsidP="00120ED0">
      <w:pPr>
        <w:spacing w:after="0" w:line="240" w:lineRule="auto"/>
        <w:jc w:val="both"/>
        <w:rPr>
          <w:rFonts w:ascii="Times New Roman" w:eastAsia="Calibri" w:hAnsi="Times New Roman" w:cs="Times New Roman"/>
          <w:color w:val="000000" w:themeColor="text1"/>
          <w:sz w:val="28"/>
          <w:szCs w:val="28"/>
          <w:lang w:val="kk-KZ"/>
        </w:rPr>
      </w:pPr>
    </w:p>
    <w:p w14:paraId="53CE137B" w14:textId="77777777" w:rsidR="00C1551E" w:rsidRDefault="00C1551E" w:rsidP="00120ED0">
      <w:pPr>
        <w:spacing w:after="0" w:line="240" w:lineRule="auto"/>
        <w:jc w:val="both"/>
        <w:rPr>
          <w:rFonts w:ascii="Times New Roman" w:eastAsia="Calibri" w:hAnsi="Times New Roman" w:cs="Times New Roman"/>
          <w:color w:val="000000" w:themeColor="text1"/>
          <w:sz w:val="28"/>
          <w:szCs w:val="28"/>
          <w:lang w:val="kk-KZ"/>
        </w:rPr>
      </w:pPr>
    </w:p>
    <w:p w14:paraId="23CE457B" w14:textId="77777777" w:rsidR="00C1551E" w:rsidRDefault="00C1551E" w:rsidP="00120ED0">
      <w:pPr>
        <w:spacing w:after="0" w:line="240" w:lineRule="auto"/>
        <w:jc w:val="both"/>
        <w:rPr>
          <w:rFonts w:ascii="Times New Roman" w:eastAsia="Calibri" w:hAnsi="Times New Roman" w:cs="Times New Roman"/>
          <w:color w:val="000000" w:themeColor="text1"/>
          <w:sz w:val="28"/>
          <w:szCs w:val="28"/>
          <w:lang w:val="kk-KZ"/>
        </w:rPr>
      </w:pPr>
    </w:p>
    <w:p w14:paraId="3B4C3376" w14:textId="77777777" w:rsidR="00C1551E" w:rsidRDefault="00C1551E" w:rsidP="00120ED0">
      <w:pPr>
        <w:spacing w:after="0" w:line="240" w:lineRule="auto"/>
        <w:jc w:val="both"/>
        <w:rPr>
          <w:rFonts w:ascii="Times New Roman" w:eastAsia="Calibri" w:hAnsi="Times New Roman" w:cs="Times New Roman"/>
          <w:color w:val="000000" w:themeColor="text1"/>
          <w:sz w:val="28"/>
          <w:szCs w:val="28"/>
          <w:lang w:val="kk-KZ"/>
        </w:rPr>
      </w:pPr>
    </w:p>
    <w:p w14:paraId="518F3639" w14:textId="3D91BAD4" w:rsidR="00390DDF" w:rsidRPr="00120ED0" w:rsidRDefault="00C05394" w:rsidP="00120ED0">
      <w:pPr>
        <w:spacing w:after="0" w:line="240" w:lineRule="auto"/>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lastRenderedPageBreak/>
        <w:t>42</w:t>
      </w:r>
      <w:r w:rsidR="00390DDF" w:rsidRPr="00120ED0">
        <w:rPr>
          <w:rFonts w:ascii="Times New Roman" w:eastAsia="Calibri" w:hAnsi="Times New Roman" w:cs="Times New Roman"/>
          <w:color w:val="000000" w:themeColor="text1"/>
          <w:sz w:val="28"/>
          <w:szCs w:val="28"/>
          <w:lang w:val="kk-KZ"/>
        </w:rPr>
        <w:t>-кесте – Жүргізілген маркетингтік зерттеу нәтижесі бойынша сүт және сүт өнімдері нарығын тұтынушылардың жасы бойынша сегменттерге бөлу</w:t>
      </w:r>
    </w:p>
    <w:p w14:paraId="7E1FFAFA" w14:textId="77777777" w:rsidR="00390DDF" w:rsidRPr="00120ED0" w:rsidRDefault="00390DDF" w:rsidP="00390DDF">
      <w:pPr>
        <w:spacing w:after="0" w:line="240" w:lineRule="auto"/>
        <w:ind w:firstLine="567"/>
        <w:jc w:val="both"/>
        <w:rPr>
          <w:rFonts w:ascii="Times New Roman" w:eastAsia="Calibri" w:hAnsi="Times New Roman" w:cs="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5"/>
        <w:gridCol w:w="1583"/>
        <w:gridCol w:w="967"/>
        <w:gridCol w:w="912"/>
        <w:gridCol w:w="859"/>
        <w:gridCol w:w="858"/>
        <w:gridCol w:w="993"/>
        <w:gridCol w:w="1888"/>
      </w:tblGrid>
      <w:tr w:rsidR="00390DDF" w:rsidRPr="00B45E0E" w14:paraId="01CE289F" w14:textId="77777777" w:rsidTr="00390DDF">
        <w:tc>
          <w:tcPr>
            <w:tcW w:w="0" w:type="auto"/>
            <w:vMerge w:val="restart"/>
            <w:tcBorders>
              <w:top w:val="single" w:sz="4" w:space="0" w:color="auto"/>
              <w:left w:val="single" w:sz="4" w:space="0" w:color="auto"/>
              <w:bottom w:val="single" w:sz="4" w:space="0" w:color="auto"/>
              <w:right w:val="single" w:sz="4" w:space="0" w:color="auto"/>
            </w:tcBorders>
            <w:hideMark/>
          </w:tcPr>
          <w:p w14:paraId="2BEC3398" w14:textId="77777777" w:rsidR="00390DDF" w:rsidRPr="007C045C" w:rsidRDefault="00390DDF" w:rsidP="00390DDF">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Өнім түрі</w:t>
            </w:r>
          </w:p>
        </w:tc>
        <w:tc>
          <w:tcPr>
            <w:tcW w:w="0" w:type="auto"/>
            <w:vMerge w:val="restart"/>
            <w:tcBorders>
              <w:top w:val="single" w:sz="4" w:space="0" w:color="auto"/>
              <w:left w:val="single" w:sz="4" w:space="0" w:color="auto"/>
              <w:bottom w:val="single" w:sz="4" w:space="0" w:color="auto"/>
              <w:right w:val="single" w:sz="4" w:space="0" w:color="auto"/>
            </w:tcBorders>
            <w:hideMark/>
          </w:tcPr>
          <w:p w14:paraId="1F8421EA" w14:textId="77777777" w:rsidR="00390DDF" w:rsidRPr="007C045C" w:rsidRDefault="00390DDF" w:rsidP="00390DDF">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Тұтынушы үшін маңызды критерийлері</w:t>
            </w:r>
          </w:p>
        </w:tc>
        <w:tc>
          <w:tcPr>
            <w:tcW w:w="0" w:type="auto"/>
            <w:gridSpan w:val="6"/>
            <w:tcBorders>
              <w:top w:val="single" w:sz="4" w:space="0" w:color="auto"/>
              <w:left w:val="single" w:sz="4" w:space="0" w:color="auto"/>
              <w:bottom w:val="single" w:sz="4" w:space="0" w:color="auto"/>
              <w:right w:val="single" w:sz="4" w:space="0" w:color="auto"/>
            </w:tcBorders>
            <w:hideMark/>
          </w:tcPr>
          <w:p w14:paraId="2B15E3BA" w14:textId="77777777" w:rsidR="00390DDF" w:rsidRPr="007C045C" w:rsidRDefault="00390DDF" w:rsidP="00390DDF">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Сатып алушылардың жасы бойынша бөлінуі</w:t>
            </w:r>
          </w:p>
        </w:tc>
      </w:tr>
      <w:tr w:rsidR="00390DDF" w:rsidRPr="007C045C" w14:paraId="59F2ACEF" w14:textId="77777777" w:rsidTr="006D5137">
        <w:tc>
          <w:tcPr>
            <w:tcW w:w="0" w:type="auto"/>
            <w:vMerge/>
            <w:tcBorders>
              <w:top w:val="single" w:sz="4" w:space="0" w:color="auto"/>
              <w:left w:val="single" w:sz="4" w:space="0" w:color="auto"/>
              <w:bottom w:val="single" w:sz="4" w:space="0" w:color="auto"/>
              <w:right w:val="single" w:sz="4" w:space="0" w:color="auto"/>
            </w:tcBorders>
            <w:vAlign w:val="center"/>
            <w:hideMark/>
          </w:tcPr>
          <w:p w14:paraId="5CF90B44" w14:textId="77777777" w:rsidR="00390DDF" w:rsidRPr="007C045C" w:rsidRDefault="00390DDF" w:rsidP="00390DDF">
            <w:pPr>
              <w:spacing w:after="0"/>
              <w:rPr>
                <w:rFonts w:ascii="Times New Roman" w:eastAsia="Calibri" w:hAnsi="Times New Roman" w:cs="Times New Roman"/>
                <w:color w:val="000000" w:themeColor="text1"/>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320FB0" w14:textId="77777777" w:rsidR="00390DDF" w:rsidRPr="007C045C" w:rsidRDefault="00390DDF" w:rsidP="00390DDF">
            <w:pPr>
              <w:spacing w:after="0"/>
              <w:rPr>
                <w:rFonts w:ascii="Times New Roman" w:eastAsia="Calibri" w:hAnsi="Times New Roman" w:cs="Times New Roman"/>
                <w:color w:val="000000" w:themeColor="text1"/>
                <w:sz w:val="24"/>
                <w:szCs w:val="24"/>
                <w:lang w:val="kk-KZ"/>
              </w:rPr>
            </w:pPr>
          </w:p>
        </w:tc>
        <w:tc>
          <w:tcPr>
            <w:tcW w:w="967" w:type="dxa"/>
            <w:tcBorders>
              <w:top w:val="single" w:sz="4" w:space="0" w:color="auto"/>
              <w:left w:val="single" w:sz="4" w:space="0" w:color="auto"/>
              <w:bottom w:val="single" w:sz="4" w:space="0" w:color="auto"/>
              <w:right w:val="single" w:sz="4" w:space="0" w:color="auto"/>
            </w:tcBorders>
            <w:hideMark/>
          </w:tcPr>
          <w:p w14:paraId="7090B790" w14:textId="77777777" w:rsidR="00390DDF" w:rsidRPr="007C045C" w:rsidRDefault="00390DDF" w:rsidP="00390DDF">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25 жасқа дейін</w:t>
            </w:r>
          </w:p>
        </w:tc>
        <w:tc>
          <w:tcPr>
            <w:tcW w:w="912" w:type="dxa"/>
            <w:tcBorders>
              <w:top w:val="single" w:sz="4" w:space="0" w:color="auto"/>
              <w:left w:val="single" w:sz="4" w:space="0" w:color="auto"/>
              <w:bottom w:val="single" w:sz="4" w:space="0" w:color="auto"/>
              <w:right w:val="single" w:sz="4" w:space="0" w:color="auto"/>
            </w:tcBorders>
            <w:hideMark/>
          </w:tcPr>
          <w:p w14:paraId="7ADF0D57" w14:textId="77777777" w:rsidR="00390DDF" w:rsidRPr="007C045C" w:rsidRDefault="00390DDF" w:rsidP="00390DDF">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26-35</w:t>
            </w:r>
          </w:p>
        </w:tc>
        <w:tc>
          <w:tcPr>
            <w:tcW w:w="859" w:type="dxa"/>
            <w:tcBorders>
              <w:top w:val="single" w:sz="4" w:space="0" w:color="auto"/>
              <w:left w:val="single" w:sz="4" w:space="0" w:color="auto"/>
              <w:bottom w:val="single" w:sz="4" w:space="0" w:color="auto"/>
              <w:right w:val="single" w:sz="4" w:space="0" w:color="auto"/>
            </w:tcBorders>
            <w:hideMark/>
          </w:tcPr>
          <w:p w14:paraId="5A0FB086" w14:textId="77777777" w:rsidR="00390DDF" w:rsidRPr="007C045C" w:rsidRDefault="00390DDF" w:rsidP="00390DDF">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36-45</w:t>
            </w:r>
          </w:p>
        </w:tc>
        <w:tc>
          <w:tcPr>
            <w:tcW w:w="858" w:type="dxa"/>
            <w:tcBorders>
              <w:top w:val="single" w:sz="4" w:space="0" w:color="auto"/>
              <w:left w:val="single" w:sz="4" w:space="0" w:color="auto"/>
              <w:bottom w:val="single" w:sz="4" w:space="0" w:color="auto"/>
              <w:right w:val="single" w:sz="4" w:space="0" w:color="auto"/>
            </w:tcBorders>
            <w:hideMark/>
          </w:tcPr>
          <w:p w14:paraId="26F3F081" w14:textId="77777777" w:rsidR="00390DDF" w:rsidRPr="007C045C" w:rsidRDefault="00390DDF" w:rsidP="00390DDF">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46-55</w:t>
            </w:r>
          </w:p>
        </w:tc>
        <w:tc>
          <w:tcPr>
            <w:tcW w:w="993" w:type="dxa"/>
            <w:tcBorders>
              <w:top w:val="single" w:sz="4" w:space="0" w:color="auto"/>
              <w:left w:val="single" w:sz="4" w:space="0" w:color="auto"/>
              <w:bottom w:val="single" w:sz="4" w:space="0" w:color="auto"/>
              <w:right w:val="single" w:sz="4" w:space="0" w:color="auto"/>
            </w:tcBorders>
            <w:hideMark/>
          </w:tcPr>
          <w:p w14:paraId="775E46F2" w14:textId="77777777" w:rsidR="00390DDF" w:rsidRPr="007C045C" w:rsidRDefault="00390DDF" w:rsidP="00390DDF">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56-65</w:t>
            </w:r>
          </w:p>
        </w:tc>
        <w:tc>
          <w:tcPr>
            <w:tcW w:w="1888" w:type="dxa"/>
            <w:tcBorders>
              <w:top w:val="single" w:sz="4" w:space="0" w:color="auto"/>
              <w:left w:val="single" w:sz="4" w:space="0" w:color="auto"/>
              <w:bottom w:val="single" w:sz="4" w:space="0" w:color="auto"/>
              <w:right w:val="single" w:sz="4" w:space="0" w:color="auto"/>
            </w:tcBorders>
            <w:hideMark/>
          </w:tcPr>
          <w:p w14:paraId="76D4BA0E" w14:textId="77777777" w:rsidR="00390DDF" w:rsidRPr="007C045C" w:rsidRDefault="007C045C" w:rsidP="007C045C">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 xml:space="preserve">65 жас және </w:t>
            </w:r>
            <w:r w:rsidR="00390DDF" w:rsidRPr="007C045C">
              <w:rPr>
                <w:rFonts w:ascii="Times New Roman" w:eastAsia="Calibri" w:hAnsi="Times New Roman" w:cs="Times New Roman"/>
                <w:color w:val="000000" w:themeColor="text1"/>
                <w:sz w:val="24"/>
                <w:szCs w:val="24"/>
                <w:lang w:val="kk-KZ"/>
              </w:rPr>
              <w:t>одан жоғары</w:t>
            </w:r>
          </w:p>
        </w:tc>
      </w:tr>
      <w:tr w:rsidR="00A25339" w:rsidRPr="007C045C" w14:paraId="02A909AF" w14:textId="77777777" w:rsidTr="00A25339">
        <w:tc>
          <w:tcPr>
            <w:tcW w:w="0" w:type="auto"/>
            <w:vMerge w:val="restart"/>
            <w:tcBorders>
              <w:top w:val="single" w:sz="4" w:space="0" w:color="auto"/>
              <w:left w:val="single" w:sz="4" w:space="0" w:color="auto"/>
              <w:right w:val="single" w:sz="4" w:space="0" w:color="auto"/>
            </w:tcBorders>
            <w:hideMark/>
          </w:tcPr>
          <w:p w14:paraId="426B0B46" w14:textId="70B9CAC5" w:rsidR="00A25339" w:rsidRPr="007C045C" w:rsidRDefault="00A25339" w:rsidP="00A25339">
            <w:pPr>
              <w:spacing w:after="0"/>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Сүт</w:t>
            </w:r>
          </w:p>
        </w:tc>
        <w:tc>
          <w:tcPr>
            <w:tcW w:w="0" w:type="auto"/>
            <w:tcBorders>
              <w:top w:val="single" w:sz="4" w:space="0" w:color="auto"/>
              <w:left w:val="single" w:sz="4" w:space="0" w:color="auto"/>
              <w:bottom w:val="single" w:sz="4" w:space="0" w:color="auto"/>
              <w:right w:val="single" w:sz="4" w:space="0" w:color="auto"/>
            </w:tcBorders>
          </w:tcPr>
          <w:p w14:paraId="1F9C54C6" w14:textId="1BE6E2FD" w:rsidR="00A25339" w:rsidRPr="007C045C" w:rsidRDefault="00A25339"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Табиғилығы</w:t>
            </w:r>
          </w:p>
        </w:tc>
        <w:tc>
          <w:tcPr>
            <w:tcW w:w="967" w:type="dxa"/>
            <w:tcBorders>
              <w:top w:val="single" w:sz="4" w:space="0" w:color="auto"/>
              <w:left w:val="single" w:sz="4" w:space="0" w:color="auto"/>
              <w:bottom w:val="single" w:sz="4" w:space="0" w:color="auto"/>
              <w:right w:val="single" w:sz="4" w:space="0" w:color="auto"/>
            </w:tcBorders>
          </w:tcPr>
          <w:p w14:paraId="4B6CE953" w14:textId="039ECBB2" w:rsidR="00A25339" w:rsidRPr="007C045C" w:rsidRDefault="00A25339"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tcPr>
          <w:p w14:paraId="2C3FF43D" w14:textId="7DF91F96" w:rsidR="00A25339" w:rsidRPr="007C045C" w:rsidRDefault="00A25339"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tcPr>
          <w:p w14:paraId="2C898EE5" w14:textId="593DB8F9" w:rsidR="00A25339" w:rsidRPr="007C045C" w:rsidRDefault="00A25339"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tcPr>
          <w:p w14:paraId="343BACA7" w14:textId="2FEE0F7C" w:rsidR="00A25339" w:rsidRPr="007C045C" w:rsidRDefault="00A25339"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tcPr>
          <w:p w14:paraId="705B44C1" w14:textId="5AD4D885" w:rsidR="00A25339" w:rsidRPr="007C045C" w:rsidRDefault="00A25339"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tcPr>
          <w:p w14:paraId="786981E4" w14:textId="3283434E" w:rsidR="00A25339" w:rsidRPr="007C045C" w:rsidRDefault="00A25339"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A25339" w:rsidRPr="007C045C" w14:paraId="73180FC8" w14:textId="77777777" w:rsidTr="000B6694">
        <w:tc>
          <w:tcPr>
            <w:tcW w:w="0" w:type="auto"/>
            <w:vMerge/>
            <w:tcBorders>
              <w:left w:val="single" w:sz="4" w:space="0" w:color="auto"/>
              <w:right w:val="single" w:sz="4" w:space="0" w:color="auto"/>
            </w:tcBorders>
            <w:vAlign w:val="center"/>
          </w:tcPr>
          <w:p w14:paraId="42C8D66C" w14:textId="77777777" w:rsidR="00A25339" w:rsidRPr="007C045C" w:rsidRDefault="00A25339" w:rsidP="00267026">
            <w:pPr>
              <w:spacing w:after="0"/>
              <w:jc w:val="center"/>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tcPr>
          <w:p w14:paraId="2DD6C773" w14:textId="13B514BF" w:rsidR="00A25339" w:rsidRPr="007C045C" w:rsidRDefault="00A25339" w:rsidP="00267026">
            <w:pPr>
              <w:tabs>
                <w:tab w:val="center" w:pos="4677"/>
                <w:tab w:val="right" w:pos="9355"/>
              </w:tabs>
              <w:spacing w:after="0" w:line="240" w:lineRule="auto"/>
              <w:jc w:val="center"/>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 xml:space="preserve">Майлылығы </w:t>
            </w:r>
          </w:p>
        </w:tc>
        <w:tc>
          <w:tcPr>
            <w:tcW w:w="967" w:type="dxa"/>
            <w:tcBorders>
              <w:top w:val="single" w:sz="4" w:space="0" w:color="auto"/>
              <w:left w:val="single" w:sz="4" w:space="0" w:color="auto"/>
              <w:bottom w:val="single" w:sz="4" w:space="0" w:color="auto"/>
              <w:right w:val="single" w:sz="4" w:space="0" w:color="auto"/>
            </w:tcBorders>
          </w:tcPr>
          <w:p w14:paraId="23AE54EE" w14:textId="24E98D6C"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tcPr>
          <w:p w14:paraId="71FCF33E" w14:textId="2EE33E41"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tcPr>
          <w:p w14:paraId="100C87FD" w14:textId="5ED80B2B"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tcPr>
          <w:p w14:paraId="4BC9AF21" w14:textId="21315C5F"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r>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tcPr>
          <w:p w14:paraId="13506400" w14:textId="7DB163A0"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r>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tcPr>
          <w:p w14:paraId="0E1913C4" w14:textId="1947FD65"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r>
              <w:rPr>
                <w:rFonts w:ascii="Times New Roman" w:eastAsia="Calibri" w:hAnsi="Times New Roman" w:cs="Times New Roman"/>
                <w:color w:val="000000" w:themeColor="text1"/>
                <w:sz w:val="24"/>
                <w:szCs w:val="24"/>
                <w:lang w:val="kk-KZ"/>
              </w:rPr>
              <w:t>**</w:t>
            </w:r>
          </w:p>
        </w:tc>
      </w:tr>
      <w:tr w:rsidR="00A25339" w:rsidRPr="007C045C" w14:paraId="14199BF0" w14:textId="77777777" w:rsidTr="006B7ADC">
        <w:tc>
          <w:tcPr>
            <w:tcW w:w="0" w:type="auto"/>
            <w:vMerge/>
            <w:tcBorders>
              <w:left w:val="single" w:sz="4" w:space="0" w:color="auto"/>
              <w:right w:val="single" w:sz="4" w:space="0" w:color="auto"/>
            </w:tcBorders>
            <w:vAlign w:val="center"/>
          </w:tcPr>
          <w:p w14:paraId="6359169C" w14:textId="77777777" w:rsidR="00A25339" w:rsidRPr="007C045C" w:rsidRDefault="00A25339"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nil"/>
              <w:right w:val="single" w:sz="4" w:space="0" w:color="auto"/>
            </w:tcBorders>
          </w:tcPr>
          <w:p w14:paraId="6BC55AD3" w14:textId="32BF11F3" w:rsidR="00A25339" w:rsidRPr="007C045C" w:rsidRDefault="00A25339"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Бағасы</w:t>
            </w:r>
          </w:p>
        </w:tc>
        <w:tc>
          <w:tcPr>
            <w:tcW w:w="967" w:type="dxa"/>
            <w:tcBorders>
              <w:top w:val="single" w:sz="4" w:space="0" w:color="auto"/>
              <w:left w:val="single" w:sz="4" w:space="0" w:color="auto"/>
              <w:bottom w:val="nil"/>
              <w:right w:val="single" w:sz="4" w:space="0" w:color="auto"/>
            </w:tcBorders>
          </w:tcPr>
          <w:p w14:paraId="0D3A5009" w14:textId="6720552B"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nil"/>
              <w:right w:val="single" w:sz="4" w:space="0" w:color="auto"/>
            </w:tcBorders>
          </w:tcPr>
          <w:p w14:paraId="111D14A8" w14:textId="5E702DCF"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nil"/>
              <w:right w:val="single" w:sz="4" w:space="0" w:color="auto"/>
            </w:tcBorders>
          </w:tcPr>
          <w:p w14:paraId="23AE2B07" w14:textId="109A3A37"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nil"/>
              <w:right w:val="single" w:sz="4" w:space="0" w:color="auto"/>
            </w:tcBorders>
          </w:tcPr>
          <w:p w14:paraId="6BB575A5" w14:textId="07B8058F"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nil"/>
              <w:right w:val="single" w:sz="4" w:space="0" w:color="auto"/>
            </w:tcBorders>
          </w:tcPr>
          <w:p w14:paraId="2B6F2D6F" w14:textId="39B9ED8E"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nil"/>
              <w:right w:val="single" w:sz="4" w:space="0" w:color="auto"/>
            </w:tcBorders>
          </w:tcPr>
          <w:p w14:paraId="632EC3C7" w14:textId="2CDB39AD"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A25339" w:rsidRPr="007C045C" w14:paraId="181A7954" w14:textId="77777777" w:rsidTr="00D80701">
        <w:tc>
          <w:tcPr>
            <w:tcW w:w="0" w:type="auto"/>
            <w:vMerge/>
            <w:tcBorders>
              <w:left w:val="single" w:sz="4" w:space="0" w:color="auto"/>
              <w:right w:val="single" w:sz="4" w:space="0" w:color="auto"/>
            </w:tcBorders>
            <w:vAlign w:val="center"/>
          </w:tcPr>
          <w:p w14:paraId="13AD5CA5" w14:textId="77777777" w:rsidR="00A25339" w:rsidRPr="007C045C" w:rsidRDefault="00A25339"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nil"/>
              <w:right w:val="single" w:sz="4" w:space="0" w:color="auto"/>
            </w:tcBorders>
          </w:tcPr>
          <w:p w14:paraId="7CC7F19E" w14:textId="71407A8F" w:rsidR="00A25339" w:rsidRPr="007C045C" w:rsidRDefault="00A25339"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 xml:space="preserve">Маркасы </w:t>
            </w:r>
          </w:p>
        </w:tc>
        <w:tc>
          <w:tcPr>
            <w:tcW w:w="967" w:type="dxa"/>
            <w:tcBorders>
              <w:top w:val="single" w:sz="4" w:space="0" w:color="auto"/>
              <w:left w:val="single" w:sz="4" w:space="0" w:color="auto"/>
              <w:bottom w:val="nil"/>
              <w:right w:val="single" w:sz="4" w:space="0" w:color="auto"/>
            </w:tcBorders>
          </w:tcPr>
          <w:p w14:paraId="1D8D25C6" w14:textId="51AAC28C"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nil"/>
              <w:right w:val="single" w:sz="4" w:space="0" w:color="auto"/>
            </w:tcBorders>
          </w:tcPr>
          <w:p w14:paraId="4AEEDBA5" w14:textId="1EF665C7"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nil"/>
              <w:right w:val="single" w:sz="4" w:space="0" w:color="auto"/>
            </w:tcBorders>
          </w:tcPr>
          <w:p w14:paraId="486D240E" w14:textId="6DAB52DD"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nil"/>
              <w:right w:val="single" w:sz="4" w:space="0" w:color="auto"/>
            </w:tcBorders>
          </w:tcPr>
          <w:p w14:paraId="1E0D0222" w14:textId="6096E4BD"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nil"/>
              <w:right w:val="single" w:sz="4" w:space="0" w:color="auto"/>
            </w:tcBorders>
          </w:tcPr>
          <w:p w14:paraId="74178C0B" w14:textId="17D21BA0"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nil"/>
              <w:right w:val="single" w:sz="4" w:space="0" w:color="auto"/>
            </w:tcBorders>
          </w:tcPr>
          <w:p w14:paraId="46647CF4" w14:textId="727A915A"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A25339" w:rsidRPr="007C045C" w14:paraId="1AC2DEDC" w14:textId="77777777" w:rsidTr="00D80701">
        <w:tc>
          <w:tcPr>
            <w:tcW w:w="0" w:type="auto"/>
            <w:vMerge/>
            <w:tcBorders>
              <w:left w:val="single" w:sz="4" w:space="0" w:color="auto"/>
              <w:right w:val="single" w:sz="4" w:space="0" w:color="auto"/>
            </w:tcBorders>
            <w:vAlign w:val="center"/>
          </w:tcPr>
          <w:p w14:paraId="6BE97DC2" w14:textId="77777777" w:rsidR="00A25339" w:rsidRPr="007C045C" w:rsidRDefault="00A25339"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nil"/>
              <w:right w:val="single" w:sz="4" w:space="0" w:color="auto"/>
            </w:tcBorders>
          </w:tcPr>
          <w:p w14:paraId="778A62F3" w14:textId="63272DCB" w:rsidR="00A25339" w:rsidRPr="007C045C" w:rsidRDefault="00A25339"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Салмағы</w:t>
            </w:r>
          </w:p>
        </w:tc>
        <w:tc>
          <w:tcPr>
            <w:tcW w:w="967" w:type="dxa"/>
            <w:tcBorders>
              <w:top w:val="single" w:sz="4" w:space="0" w:color="auto"/>
              <w:left w:val="single" w:sz="4" w:space="0" w:color="auto"/>
              <w:bottom w:val="nil"/>
              <w:right w:val="single" w:sz="4" w:space="0" w:color="auto"/>
            </w:tcBorders>
          </w:tcPr>
          <w:p w14:paraId="1302FEA3" w14:textId="7114A793"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nil"/>
              <w:right w:val="single" w:sz="4" w:space="0" w:color="auto"/>
            </w:tcBorders>
          </w:tcPr>
          <w:p w14:paraId="74EF7E84" w14:textId="406DA2A5"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nil"/>
              <w:right w:val="single" w:sz="4" w:space="0" w:color="auto"/>
            </w:tcBorders>
          </w:tcPr>
          <w:p w14:paraId="22D57CD9" w14:textId="490571AD"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nil"/>
              <w:right w:val="single" w:sz="4" w:space="0" w:color="auto"/>
            </w:tcBorders>
          </w:tcPr>
          <w:p w14:paraId="73236413" w14:textId="70E6DC9A"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nil"/>
              <w:right w:val="single" w:sz="4" w:space="0" w:color="auto"/>
            </w:tcBorders>
          </w:tcPr>
          <w:p w14:paraId="2FC3258A" w14:textId="63A9E938"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nil"/>
              <w:right w:val="single" w:sz="4" w:space="0" w:color="auto"/>
            </w:tcBorders>
          </w:tcPr>
          <w:p w14:paraId="6C83E3B1" w14:textId="0864EB21"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A25339" w:rsidRPr="007C045C" w14:paraId="740B824D" w14:textId="77777777" w:rsidTr="00D80701">
        <w:tc>
          <w:tcPr>
            <w:tcW w:w="0" w:type="auto"/>
            <w:vMerge/>
            <w:tcBorders>
              <w:left w:val="single" w:sz="4" w:space="0" w:color="auto"/>
              <w:bottom w:val="nil"/>
              <w:right w:val="single" w:sz="4" w:space="0" w:color="auto"/>
            </w:tcBorders>
            <w:vAlign w:val="center"/>
          </w:tcPr>
          <w:p w14:paraId="0D9D8F9E" w14:textId="77777777" w:rsidR="00A25339" w:rsidRPr="007C045C" w:rsidRDefault="00A25339"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nil"/>
              <w:right w:val="single" w:sz="4" w:space="0" w:color="auto"/>
            </w:tcBorders>
          </w:tcPr>
          <w:p w14:paraId="709B5A17" w14:textId="229D060A" w:rsidR="00A25339" w:rsidRPr="007C045C" w:rsidRDefault="00A25339"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Орамасы</w:t>
            </w:r>
          </w:p>
        </w:tc>
        <w:tc>
          <w:tcPr>
            <w:tcW w:w="967" w:type="dxa"/>
            <w:tcBorders>
              <w:top w:val="single" w:sz="4" w:space="0" w:color="auto"/>
              <w:left w:val="single" w:sz="4" w:space="0" w:color="auto"/>
              <w:bottom w:val="nil"/>
              <w:right w:val="single" w:sz="4" w:space="0" w:color="auto"/>
            </w:tcBorders>
          </w:tcPr>
          <w:p w14:paraId="12DC1F51" w14:textId="7CFD782F"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nil"/>
              <w:right w:val="single" w:sz="4" w:space="0" w:color="auto"/>
            </w:tcBorders>
          </w:tcPr>
          <w:p w14:paraId="21AA1CC0" w14:textId="22F89903"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nil"/>
              <w:right w:val="single" w:sz="4" w:space="0" w:color="auto"/>
            </w:tcBorders>
          </w:tcPr>
          <w:p w14:paraId="161DBFAE" w14:textId="3612DE55"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nil"/>
              <w:right w:val="single" w:sz="4" w:space="0" w:color="auto"/>
            </w:tcBorders>
          </w:tcPr>
          <w:p w14:paraId="0E4F2618" w14:textId="0CE83F58"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nil"/>
              <w:right w:val="single" w:sz="4" w:space="0" w:color="auto"/>
            </w:tcBorders>
          </w:tcPr>
          <w:p w14:paraId="0D751CD2" w14:textId="44D2CBFD"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nil"/>
              <w:right w:val="single" w:sz="4" w:space="0" w:color="auto"/>
            </w:tcBorders>
          </w:tcPr>
          <w:p w14:paraId="60DF5D4F" w14:textId="65E88B84" w:rsidR="00A25339" w:rsidRPr="007C045C" w:rsidRDefault="00A25339"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0024F15E" w14:textId="77777777" w:rsidTr="00390DDF">
        <w:tc>
          <w:tcPr>
            <w:tcW w:w="0" w:type="auto"/>
            <w:vMerge w:val="restart"/>
            <w:tcBorders>
              <w:top w:val="single" w:sz="4" w:space="0" w:color="auto"/>
              <w:left w:val="single" w:sz="4" w:space="0" w:color="auto"/>
              <w:bottom w:val="single" w:sz="4" w:space="0" w:color="auto"/>
              <w:right w:val="single" w:sz="4" w:space="0" w:color="auto"/>
            </w:tcBorders>
            <w:hideMark/>
          </w:tcPr>
          <w:p w14:paraId="6951FE12"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Айран</w:t>
            </w:r>
          </w:p>
        </w:tc>
        <w:tc>
          <w:tcPr>
            <w:tcW w:w="0" w:type="auto"/>
            <w:tcBorders>
              <w:top w:val="single" w:sz="4" w:space="0" w:color="auto"/>
              <w:left w:val="single" w:sz="4" w:space="0" w:color="auto"/>
              <w:bottom w:val="single" w:sz="4" w:space="0" w:color="auto"/>
              <w:right w:val="single" w:sz="4" w:space="0" w:color="auto"/>
            </w:tcBorders>
            <w:hideMark/>
          </w:tcPr>
          <w:p w14:paraId="098CEA6F"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Табиғилығы</w:t>
            </w:r>
          </w:p>
        </w:tc>
        <w:tc>
          <w:tcPr>
            <w:tcW w:w="967" w:type="dxa"/>
            <w:tcBorders>
              <w:top w:val="single" w:sz="4" w:space="0" w:color="auto"/>
              <w:left w:val="single" w:sz="4" w:space="0" w:color="auto"/>
              <w:bottom w:val="single" w:sz="4" w:space="0" w:color="auto"/>
              <w:right w:val="single" w:sz="4" w:space="0" w:color="auto"/>
            </w:tcBorders>
            <w:hideMark/>
          </w:tcPr>
          <w:p w14:paraId="7E0A5B65"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6E611EEF"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1EECB0BC"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7944E426"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62F18D6C"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67CB5FBE"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328D38BC" w14:textId="77777777" w:rsidTr="00390DDF">
        <w:tc>
          <w:tcPr>
            <w:tcW w:w="0" w:type="auto"/>
            <w:vMerge/>
            <w:tcBorders>
              <w:top w:val="single" w:sz="4" w:space="0" w:color="auto"/>
              <w:left w:val="single" w:sz="4" w:space="0" w:color="auto"/>
              <w:bottom w:val="single" w:sz="4" w:space="0" w:color="auto"/>
              <w:right w:val="single" w:sz="4" w:space="0" w:color="auto"/>
            </w:tcBorders>
            <w:vAlign w:val="center"/>
            <w:hideMark/>
          </w:tcPr>
          <w:p w14:paraId="244C417F"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1C796E45"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 xml:space="preserve">Майлылығы </w:t>
            </w:r>
          </w:p>
        </w:tc>
        <w:tc>
          <w:tcPr>
            <w:tcW w:w="967" w:type="dxa"/>
            <w:tcBorders>
              <w:top w:val="single" w:sz="4" w:space="0" w:color="auto"/>
              <w:left w:val="single" w:sz="4" w:space="0" w:color="auto"/>
              <w:bottom w:val="single" w:sz="4" w:space="0" w:color="auto"/>
              <w:right w:val="single" w:sz="4" w:space="0" w:color="auto"/>
            </w:tcBorders>
            <w:hideMark/>
          </w:tcPr>
          <w:p w14:paraId="798819B7"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754F7AB6"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0523946D"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4101DA43"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7F1F0CCF"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653B648C"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46447A2C" w14:textId="77777777" w:rsidTr="00390DDF">
        <w:tc>
          <w:tcPr>
            <w:tcW w:w="0" w:type="auto"/>
            <w:vMerge/>
            <w:tcBorders>
              <w:top w:val="single" w:sz="4" w:space="0" w:color="auto"/>
              <w:left w:val="single" w:sz="4" w:space="0" w:color="auto"/>
              <w:bottom w:val="single" w:sz="4" w:space="0" w:color="auto"/>
              <w:right w:val="single" w:sz="4" w:space="0" w:color="auto"/>
            </w:tcBorders>
            <w:vAlign w:val="center"/>
            <w:hideMark/>
          </w:tcPr>
          <w:p w14:paraId="6EC65105"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491F2D05"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Бағасы</w:t>
            </w:r>
          </w:p>
        </w:tc>
        <w:tc>
          <w:tcPr>
            <w:tcW w:w="967" w:type="dxa"/>
            <w:tcBorders>
              <w:top w:val="single" w:sz="4" w:space="0" w:color="auto"/>
              <w:left w:val="single" w:sz="4" w:space="0" w:color="auto"/>
              <w:bottom w:val="single" w:sz="4" w:space="0" w:color="auto"/>
              <w:right w:val="single" w:sz="4" w:space="0" w:color="auto"/>
            </w:tcBorders>
            <w:hideMark/>
          </w:tcPr>
          <w:p w14:paraId="4C0EEA90"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734976AB"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645A6E96"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7C51630E"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595205DF"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3AB82A88"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41AE2519" w14:textId="77777777" w:rsidTr="00390DDF">
        <w:tc>
          <w:tcPr>
            <w:tcW w:w="0" w:type="auto"/>
            <w:vMerge/>
            <w:tcBorders>
              <w:top w:val="single" w:sz="4" w:space="0" w:color="auto"/>
              <w:left w:val="single" w:sz="4" w:space="0" w:color="auto"/>
              <w:bottom w:val="single" w:sz="4" w:space="0" w:color="auto"/>
              <w:right w:val="single" w:sz="4" w:space="0" w:color="auto"/>
            </w:tcBorders>
            <w:vAlign w:val="center"/>
            <w:hideMark/>
          </w:tcPr>
          <w:p w14:paraId="4C0FD0DC"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15CC70D3"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 xml:space="preserve">Маркасы </w:t>
            </w:r>
          </w:p>
        </w:tc>
        <w:tc>
          <w:tcPr>
            <w:tcW w:w="967" w:type="dxa"/>
            <w:tcBorders>
              <w:top w:val="single" w:sz="4" w:space="0" w:color="auto"/>
              <w:left w:val="single" w:sz="4" w:space="0" w:color="auto"/>
              <w:bottom w:val="single" w:sz="4" w:space="0" w:color="auto"/>
              <w:right w:val="single" w:sz="4" w:space="0" w:color="auto"/>
            </w:tcBorders>
            <w:hideMark/>
          </w:tcPr>
          <w:p w14:paraId="5F110D84"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2C406A01"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3E2F752A"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3DAEAD11"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713232B9"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2DD0E356"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25097BD9" w14:textId="77777777" w:rsidTr="00390DDF">
        <w:tc>
          <w:tcPr>
            <w:tcW w:w="0" w:type="auto"/>
            <w:vMerge/>
            <w:tcBorders>
              <w:top w:val="single" w:sz="4" w:space="0" w:color="auto"/>
              <w:left w:val="single" w:sz="4" w:space="0" w:color="auto"/>
              <w:bottom w:val="single" w:sz="4" w:space="0" w:color="auto"/>
              <w:right w:val="single" w:sz="4" w:space="0" w:color="auto"/>
            </w:tcBorders>
            <w:vAlign w:val="center"/>
            <w:hideMark/>
          </w:tcPr>
          <w:p w14:paraId="50D1F52A"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21B7383B"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Салмағы</w:t>
            </w:r>
          </w:p>
        </w:tc>
        <w:tc>
          <w:tcPr>
            <w:tcW w:w="967" w:type="dxa"/>
            <w:tcBorders>
              <w:top w:val="single" w:sz="4" w:space="0" w:color="auto"/>
              <w:left w:val="single" w:sz="4" w:space="0" w:color="auto"/>
              <w:bottom w:val="single" w:sz="4" w:space="0" w:color="auto"/>
              <w:right w:val="single" w:sz="4" w:space="0" w:color="auto"/>
            </w:tcBorders>
            <w:hideMark/>
          </w:tcPr>
          <w:p w14:paraId="0CF4FF76"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2DF9050B"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45435328"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42DA0F68"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428DD582"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5644B611"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38BC1ACF" w14:textId="77777777" w:rsidTr="006D5137">
        <w:tc>
          <w:tcPr>
            <w:tcW w:w="0" w:type="auto"/>
            <w:vMerge/>
            <w:tcBorders>
              <w:top w:val="single" w:sz="4" w:space="0" w:color="auto"/>
              <w:left w:val="single" w:sz="4" w:space="0" w:color="auto"/>
              <w:bottom w:val="single" w:sz="4" w:space="0" w:color="auto"/>
              <w:right w:val="single" w:sz="4" w:space="0" w:color="auto"/>
            </w:tcBorders>
            <w:vAlign w:val="center"/>
            <w:hideMark/>
          </w:tcPr>
          <w:p w14:paraId="77E10D38"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0FC511EF"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Орамасы</w:t>
            </w:r>
          </w:p>
        </w:tc>
        <w:tc>
          <w:tcPr>
            <w:tcW w:w="967" w:type="dxa"/>
            <w:tcBorders>
              <w:top w:val="single" w:sz="4" w:space="0" w:color="auto"/>
              <w:left w:val="single" w:sz="4" w:space="0" w:color="auto"/>
              <w:bottom w:val="single" w:sz="4" w:space="0" w:color="auto"/>
              <w:right w:val="single" w:sz="4" w:space="0" w:color="auto"/>
            </w:tcBorders>
            <w:hideMark/>
          </w:tcPr>
          <w:p w14:paraId="164DC994"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413AFEBE"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0F4B9FE9"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63425BCC"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03C89D1F"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424052FA"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1E864A26" w14:textId="77777777" w:rsidTr="007C045C">
        <w:tc>
          <w:tcPr>
            <w:tcW w:w="0" w:type="auto"/>
            <w:vMerge w:val="restart"/>
            <w:tcBorders>
              <w:top w:val="single" w:sz="4" w:space="0" w:color="auto"/>
              <w:left w:val="single" w:sz="4" w:space="0" w:color="auto"/>
              <w:bottom w:val="single" w:sz="4" w:space="0" w:color="auto"/>
              <w:right w:val="single" w:sz="4" w:space="0" w:color="auto"/>
            </w:tcBorders>
            <w:hideMark/>
          </w:tcPr>
          <w:p w14:paraId="235D56CF"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Йогурттар</w:t>
            </w:r>
          </w:p>
        </w:tc>
        <w:tc>
          <w:tcPr>
            <w:tcW w:w="0" w:type="auto"/>
            <w:tcBorders>
              <w:top w:val="single" w:sz="4" w:space="0" w:color="auto"/>
              <w:left w:val="single" w:sz="4" w:space="0" w:color="auto"/>
              <w:bottom w:val="single" w:sz="4" w:space="0" w:color="auto"/>
              <w:right w:val="single" w:sz="4" w:space="0" w:color="auto"/>
            </w:tcBorders>
            <w:hideMark/>
          </w:tcPr>
          <w:p w14:paraId="4ED81459"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Табиғилығы</w:t>
            </w:r>
          </w:p>
        </w:tc>
        <w:tc>
          <w:tcPr>
            <w:tcW w:w="967" w:type="dxa"/>
            <w:tcBorders>
              <w:top w:val="single" w:sz="4" w:space="0" w:color="auto"/>
              <w:left w:val="single" w:sz="4" w:space="0" w:color="auto"/>
              <w:bottom w:val="single" w:sz="4" w:space="0" w:color="auto"/>
              <w:right w:val="single" w:sz="4" w:space="0" w:color="auto"/>
            </w:tcBorders>
            <w:hideMark/>
          </w:tcPr>
          <w:p w14:paraId="5291694E"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2F81C069"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1FBF4547"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07D17310"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0937DE1E"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3F50EC4E"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5F2B2CB1" w14:textId="77777777" w:rsidTr="007C045C">
        <w:tc>
          <w:tcPr>
            <w:tcW w:w="0" w:type="auto"/>
            <w:vMerge/>
            <w:tcBorders>
              <w:top w:val="single" w:sz="4" w:space="0" w:color="auto"/>
              <w:left w:val="single" w:sz="4" w:space="0" w:color="auto"/>
              <w:bottom w:val="single" w:sz="4" w:space="0" w:color="auto"/>
              <w:right w:val="single" w:sz="4" w:space="0" w:color="auto"/>
            </w:tcBorders>
            <w:vAlign w:val="center"/>
            <w:hideMark/>
          </w:tcPr>
          <w:p w14:paraId="20D7572B"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0037CB6A"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 xml:space="preserve">Майлылығы </w:t>
            </w:r>
          </w:p>
        </w:tc>
        <w:tc>
          <w:tcPr>
            <w:tcW w:w="967" w:type="dxa"/>
            <w:tcBorders>
              <w:top w:val="single" w:sz="4" w:space="0" w:color="auto"/>
              <w:left w:val="single" w:sz="4" w:space="0" w:color="auto"/>
              <w:bottom w:val="single" w:sz="4" w:space="0" w:color="auto"/>
              <w:right w:val="single" w:sz="4" w:space="0" w:color="auto"/>
            </w:tcBorders>
            <w:hideMark/>
          </w:tcPr>
          <w:p w14:paraId="77835D39"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059C4B00"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57F5E117"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0EC92200"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552A0A07"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48CF98F1"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17BB1764" w14:textId="77777777" w:rsidTr="007C045C">
        <w:tc>
          <w:tcPr>
            <w:tcW w:w="0" w:type="auto"/>
            <w:vMerge/>
            <w:tcBorders>
              <w:top w:val="single" w:sz="4" w:space="0" w:color="auto"/>
              <w:left w:val="single" w:sz="4" w:space="0" w:color="auto"/>
              <w:bottom w:val="single" w:sz="4" w:space="0" w:color="auto"/>
              <w:right w:val="single" w:sz="4" w:space="0" w:color="auto"/>
            </w:tcBorders>
            <w:vAlign w:val="center"/>
            <w:hideMark/>
          </w:tcPr>
          <w:p w14:paraId="165E65A9"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3E6EB253"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Бағасы</w:t>
            </w:r>
          </w:p>
        </w:tc>
        <w:tc>
          <w:tcPr>
            <w:tcW w:w="967" w:type="dxa"/>
            <w:tcBorders>
              <w:top w:val="single" w:sz="4" w:space="0" w:color="auto"/>
              <w:left w:val="single" w:sz="4" w:space="0" w:color="auto"/>
              <w:bottom w:val="single" w:sz="4" w:space="0" w:color="auto"/>
              <w:right w:val="single" w:sz="4" w:space="0" w:color="auto"/>
            </w:tcBorders>
            <w:hideMark/>
          </w:tcPr>
          <w:p w14:paraId="37BC0141"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4288F20E"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1ABADBF4"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0D94E374"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23E69B61"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60E3A197"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5C361698" w14:textId="77777777" w:rsidTr="007C045C">
        <w:tc>
          <w:tcPr>
            <w:tcW w:w="0" w:type="auto"/>
            <w:vMerge/>
            <w:tcBorders>
              <w:top w:val="single" w:sz="4" w:space="0" w:color="auto"/>
              <w:left w:val="single" w:sz="4" w:space="0" w:color="auto"/>
              <w:bottom w:val="single" w:sz="4" w:space="0" w:color="auto"/>
              <w:right w:val="single" w:sz="4" w:space="0" w:color="auto"/>
            </w:tcBorders>
            <w:vAlign w:val="center"/>
            <w:hideMark/>
          </w:tcPr>
          <w:p w14:paraId="7F7D22A1"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7EA66961"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 xml:space="preserve">Маркасы </w:t>
            </w:r>
          </w:p>
        </w:tc>
        <w:tc>
          <w:tcPr>
            <w:tcW w:w="967" w:type="dxa"/>
            <w:tcBorders>
              <w:top w:val="single" w:sz="4" w:space="0" w:color="auto"/>
              <w:left w:val="single" w:sz="4" w:space="0" w:color="auto"/>
              <w:bottom w:val="single" w:sz="4" w:space="0" w:color="auto"/>
              <w:right w:val="single" w:sz="4" w:space="0" w:color="auto"/>
            </w:tcBorders>
            <w:hideMark/>
          </w:tcPr>
          <w:p w14:paraId="5125A7D9"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2CA5022E"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51516A17"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3B5FC3DB"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63E977AE"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0EA14739"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1BF790C1" w14:textId="77777777" w:rsidTr="007C045C">
        <w:tc>
          <w:tcPr>
            <w:tcW w:w="0" w:type="auto"/>
            <w:vMerge/>
            <w:tcBorders>
              <w:top w:val="single" w:sz="4" w:space="0" w:color="auto"/>
              <w:left w:val="single" w:sz="4" w:space="0" w:color="auto"/>
              <w:bottom w:val="single" w:sz="4" w:space="0" w:color="auto"/>
              <w:right w:val="single" w:sz="4" w:space="0" w:color="auto"/>
            </w:tcBorders>
            <w:vAlign w:val="center"/>
            <w:hideMark/>
          </w:tcPr>
          <w:p w14:paraId="220DAA99"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01568036"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Салмағы</w:t>
            </w:r>
          </w:p>
        </w:tc>
        <w:tc>
          <w:tcPr>
            <w:tcW w:w="967" w:type="dxa"/>
            <w:tcBorders>
              <w:top w:val="single" w:sz="4" w:space="0" w:color="auto"/>
              <w:left w:val="single" w:sz="4" w:space="0" w:color="auto"/>
              <w:bottom w:val="single" w:sz="4" w:space="0" w:color="auto"/>
              <w:right w:val="single" w:sz="4" w:space="0" w:color="auto"/>
            </w:tcBorders>
            <w:hideMark/>
          </w:tcPr>
          <w:p w14:paraId="6E8135D0"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6DFA4E1E"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3693CD4F"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5F3825A4"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0808EB89"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594089E9"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6CC01C5D" w14:textId="77777777" w:rsidTr="006D5137">
        <w:tc>
          <w:tcPr>
            <w:tcW w:w="0" w:type="auto"/>
            <w:vMerge/>
            <w:tcBorders>
              <w:top w:val="single" w:sz="4" w:space="0" w:color="auto"/>
              <w:left w:val="single" w:sz="4" w:space="0" w:color="auto"/>
              <w:bottom w:val="single" w:sz="4" w:space="0" w:color="auto"/>
              <w:right w:val="single" w:sz="4" w:space="0" w:color="auto"/>
            </w:tcBorders>
            <w:vAlign w:val="center"/>
            <w:hideMark/>
          </w:tcPr>
          <w:p w14:paraId="0378FF2E"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268A2EB1" w14:textId="42CE5C12"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Орамасы</w:t>
            </w:r>
          </w:p>
        </w:tc>
        <w:tc>
          <w:tcPr>
            <w:tcW w:w="967" w:type="dxa"/>
            <w:tcBorders>
              <w:top w:val="single" w:sz="4" w:space="0" w:color="auto"/>
              <w:left w:val="single" w:sz="4" w:space="0" w:color="auto"/>
              <w:bottom w:val="single" w:sz="4" w:space="0" w:color="auto"/>
              <w:right w:val="single" w:sz="4" w:space="0" w:color="auto"/>
            </w:tcBorders>
            <w:hideMark/>
          </w:tcPr>
          <w:p w14:paraId="1E2E0BBA"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6784A6B9"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66FD0456"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139C3E1F"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6C07EDCC"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073A9057"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74E0722B" w14:textId="77777777" w:rsidTr="00390DDF">
        <w:tc>
          <w:tcPr>
            <w:tcW w:w="0" w:type="auto"/>
            <w:vMerge w:val="restart"/>
            <w:tcBorders>
              <w:top w:val="single" w:sz="4" w:space="0" w:color="auto"/>
              <w:left w:val="single" w:sz="4" w:space="0" w:color="auto"/>
              <w:bottom w:val="single" w:sz="4" w:space="0" w:color="auto"/>
              <w:right w:val="single" w:sz="4" w:space="0" w:color="auto"/>
            </w:tcBorders>
            <w:hideMark/>
          </w:tcPr>
          <w:p w14:paraId="34A871A9"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Ірімшік</w:t>
            </w:r>
          </w:p>
        </w:tc>
        <w:tc>
          <w:tcPr>
            <w:tcW w:w="0" w:type="auto"/>
            <w:tcBorders>
              <w:top w:val="single" w:sz="4" w:space="0" w:color="auto"/>
              <w:left w:val="single" w:sz="4" w:space="0" w:color="auto"/>
              <w:bottom w:val="single" w:sz="4" w:space="0" w:color="auto"/>
              <w:right w:val="single" w:sz="4" w:space="0" w:color="auto"/>
            </w:tcBorders>
            <w:hideMark/>
          </w:tcPr>
          <w:p w14:paraId="3D1D2EB2"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Табиғилығы</w:t>
            </w:r>
          </w:p>
        </w:tc>
        <w:tc>
          <w:tcPr>
            <w:tcW w:w="967" w:type="dxa"/>
            <w:tcBorders>
              <w:top w:val="single" w:sz="4" w:space="0" w:color="auto"/>
              <w:left w:val="single" w:sz="4" w:space="0" w:color="auto"/>
              <w:bottom w:val="single" w:sz="4" w:space="0" w:color="auto"/>
              <w:right w:val="single" w:sz="4" w:space="0" w:color="auto"/>
            </w:tcBorders>
            <w:hideMark/>
          </w:tcPr>
          <w:p w14:paraId="23953563"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2E2DDED3"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30C9FF8C"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505D6EDB"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2B72AEF6"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69AEE051"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6F93C470" w14:textId="77777777" w:rsidTr="00390DDF">
        <w:tc>
          <w:tcPr>
            <w:tcW w:w="0" w:type="auto"/>
            <w:vMerge/>
            <w:tcBorders>
              <w:top w:val="single" w:sz="4" w:space="0" w:color="auto"/>
              <w:left w:val="single" w:sz="4" w:space="0" w:color="auto"/>
              <w:bottom w:val="single" w:sz="4" w:space="0" w:color="auto"/>
              <w:right w:val="single" w:sz="4" w:space="0" w:color="auto"/>
            </w:tcBorders>
            <w:vAlign w:val="center"/>
            <w:hideMark/>
          </w:tcPr>
          <w:p w14:paraId="6188C74B"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575262D5"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 xml:space="preserve">Майлылығы </w:t>
            </w:r>
          </w:p>
        </w:tc>
        <w:tc>
          <w:tcPr>
            <w:tcW w:w="967" w:type="dxa"/>
            <w:tcBorders>
              <w:top w:val="single" w:sz="4" w:space="0" w:color="auto"/>
              <w:left w:val="single" w:sz="4" w:space="0" w:color="auto"/>
              <w:bottom w:val="single" w:sz="4" w:space="0" w:color="auto"/>
              <w:right w:val="single" w:sz="4" w:space="0" w:color="auto"/>
            </w:tcBorders>
            <w:hideMark/>
          </w:tcPr>
          <w:p w14:paraId="0EA67660"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2317F10E"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6887780E"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3015A65A"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499B8870"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6ECDFDF0"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6662D0B1" w14:textId="77777777" w:rsidTr="00390DDF">
        <w:tc>
          <w:tcPr>
            <w:tcW w:w="0" w:type="auto"/>
            <w:vMerge/>
            <w:tcBorders>
              <w:top w:val="single" w:sz="4" w:space="0" w:color="auto"/>
              <w:left w:val="single" w:sz="4" w:space="0" w:color="auto"/>
              <w:bottom w:val="single" w:sz="4" w:space="0" w:color="auto"/>
              <w:right w:val="single" w:sz="4" w:space="0" w:color="auto"/>
            </w:tcBorders>
            <w:vAlign w:val="center"/>
            <w:hideMark/>
          </w:tcPr>
          <w:p w14:paraId="12E3FE64"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4FA305FD"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Бағасы</w:t>
            </w:r>
          </w:p>
        </w:tc>
        <w:tc>
          <w:tcPr>
            <w:tcW w:w="967" w:type="dxa"/>
            <w:tcBorders>
              <w:top w:val="single" w:sz="4" w:space="0" w:color="auto"/>
              <w:left w:val="single" w:sz="4" w:space="0" w:color="auto"/>
              <w:bottom w:val="single" w:sz="4" w:space="0" w:color="auto"/>
              <w:right w:val="single" w:sz="4" w:space="0" w:color="auto"/>
            </w:tcBorders>
            <w:hideMark/>
          </w:tcPr>
          <w:p w14:paraId="3C299593"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225BFA00"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3D92A46C"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3DBA9595"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3A094082"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0FFC8ABB"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142079AA" w14:textId="77777777" w:rsidTr="00390DDF">
        <w:tc>
          <w:tcPr>
            <w:tcW w:w="0" w:type="auto"/>
            <w:vMerge/>
            <w:tcBorders>
              <w:top w:val="single" w:sz="4" w:space="0" w:color="auto"/>
              <w:left w:val="single" w:sz="4" w:space="0" w:color="auto"/>
              <w:bottom w:val="single" w:sz="4" w:space="0" w:color="auto"/>
              <w:right w:val="single" w:sz="4" w:space="0" w:color="auto"/>
            </w:tcBorders>
            <w:vAlign w:val="center"/>
            <w:hideMark/>
          </w:tcPr>
          <w:p w14:paraId="77ED0F4F"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5C7130F3"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 xml:space="preserve">Маркасы </w:t>
            </w:r>
          </w:p>
        </w:tc>
        <w:tc>
          <w:tcPr>
            <w:tcW w:w="967" w:type="dxa"/>
            <w:tcBorders>
              <w:top w:val="single" w:sz="4" w:space="0" w:color="auto"/>
              <w:left w:val="single" w:sz="4" w:space="0" w:color="auto"/>
              <w:bottom w:val="single" w:sz="4" w:space="0" w:color="auto"/>
              <w:right w:val="single" w:sz="4" w:space="0" w:color="auto"/>
            </w:tcBorders>
            <w:hideMark/>
          </w:tcPr>
          <w:p w14:paraId="7D6FBFCD"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431E2065"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75CDA585"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6D53CF8E"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434E7EAF"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355EE268"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05EBCE0E" w14:textId="77777777" w:rsidTr="00390DDF">
        <w:tc>
          <w:tcPr>
            <w:tcW w:w="0" w:type="auto"/>
            <w:vMerge/>
            <w:tcBorders>
              <w:top w:val="single" w:sz="4" w:space="0" w:color="auto"/>
              <w:left w:val="single" w:sz="4" w:space="0" w:color="auto"/>
              <w:bottom w:val="single" w:sz="4" w:space="0" w:color="auto"/>
              <w:right w:val="single" w:sz="4" w:space="0" w:color="auto"/>
            </w:tcBorders>
            <w:vAlign w:val="center"/>
            <w:hideMark/>
          </w:tcPr>
          <w:p w14:paraId="3CE825FB"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3105E301"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Салмағы</w:t>
            </w:r>
          </w:p>
        </w:tc>
        <w:tc>
          <w:tcPr>
            <w:tcW w:w="967" w:type="dxa"/>
            <w:tcBorders>
              <w:top w:val="single" w:sz="4" w:space="0" w:color="auto"/>
              <w:left w:val="single" w:sz="4" w:space="0" w:color="auto"/>
              <w:bottom w:val="single" w:sz="4" w:space="0" w:color="auto"/>
              <w:right w:val="single" w:sz="4" w:space="0" w:color="auto"/>
            </w:tcBorders>
            <w:hideMark/>
          </w:tcPr>
          <w:p w14:paraId="49E26884"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0DD070EA"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10887623"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5E28C7DF"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5D88A7D4"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5E9B467B"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1470D163" w14:textId="77777777" w:rsidTr="00390DDF">
        <w:tc>
          <w:tcPr>
            <w:tcW w:w="0" w:type="auto"/>
            <w:vMerge/>
            <w:tcBorders>
              <w:top w:val="single" w:sz="4" w:space="0" w:color="auto"/>
              <w:left w:val="single" w:sz="4" w:space="0" w:color="auto"/>
              <w:bottom w:val="single" w:sz="4" w:space="0" w:color="auto"/>
              <w:right w:val="single" w:sz="4" w:space="0" w:color="auto"/>
            </w:tcBorders>
            <w:vAlign w:val="center"/>
            <w:hideMark/>
          </w:tcPr>
          <w:p w14:paraId="424C9BBE"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0FFFABC2"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Орамасы</w:t>
            </w:r>
          </w:p>
        </w:tc>
        <w:tc>
          <w:tcPr>
            <w:tcW w:w="967" w:type="dxa"/>
            <w:tcBorders>
              <w:top w:val="single" w:sz="4" w:space="0" w:color="auto"/>
              <w:left w:val="single" w:sz="4" w:space="0" w:color="auto"/>
              <w:bottom w:val="single" w:sz="4" w:space="0" w:color="auto"/>
              <w:right w:val="single" w:sz="4" w:space="0" w:color="auto"/>
            </w:tcBorders>
            <w:hideMark/>
          </w:tcPr>
          <w:p w14:paraId="5E6CDBE2"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113C65F7"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552067AE"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57366BD4"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5DD39A40"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19D17B38"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265E8C08" w14:textId="77777777" w:rsidTr="00390DDF">
        <w:tc>
          <w:tcPr>
            <w:tcW w:w="0" w:type="auto"/>
            <w:vMerge w:val="restart"/>
            <w:tcBorders>
              <w:top w:val="single" w:sz="4" w:space="0" w:color="auto"/>
              <w:left w:val="single" w:sz="4" w:space="0" w:color="auto"/>
              <w:bottom w:val="single" w:sz="4" w:space="0" w:color="auto"/>
              <w:right w:val="single" w:sz="4" w:space="0" w:color="auto"/>
            </w:tcBorders>
            <w:hideMark/>
          </w:tcPr>
          <w:p w14:paraId="471D85BA"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Қаймақ</w:t>
            </w:r>
          </w:p>
        </w:tc>
        <w:tc>
          <w:tcPr>
            <w:tcW w:w="0" w:type="auto"/>
            <w:tcBorders>
              <w:top w:val="single" w:sz="4" w:space="0" w:color="auto"/>
              <w:left w:val="single" w:sz="4" w:space="0" w:color="auto"/>
              <w:bottom w:val="single" w:sz="4" w:space="0" w:color="auto"/>
              <w:right w:val="single" w:sz="4" w:space="0" w:color="auto"/>
            </w:tcBorders>
            <w:hideMark/>
          </w:tcPr>
          <w:p w14:paraId="52A00457"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Табиғилығы</w:t>
            </w:r>
          </w:p>
        </w:tc>
        <w:tc>
          <w:tcPr>
            <w:tcW w:w="967" w:type="dxa"/>
            <w:tcBorders>
              <w:top w:val="single" w:sz="4" w:space="0" w:color="auto"/>
              <w:left w:val="single" w:sz="4" w:space="0" w:color="auto"/>
              <w:bottom w:val="single" w:sz="4" w:space="0" w:color="auto"/>
              <w:right w:val="single" w:sz="4" w:space="0" w:color="auto"/>
            </w:tcBorders>
            <w:hideMark/>
          </w:tcPr>
          <w:p w14:paraId="5FD35A4A"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4A3BBD2C"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70D51739"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39E8E888"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372D88F1"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68EB4FBA"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5D741675" w14:textId="77777777" w:rsidTr="00390DDF">
        <w:tc>
          <w:tcPr>
            <w:tcW w:w="0" w:type="auto"/>
            <w:vMerge/>
            <w:tcBorders>
              <w:top w:val="single" w:sz="4" w:space="0" w:color="auto"/>
              <w:left w:val="single" w:sz="4" w:space="0" w:color="auto"/>
              <w:bottom w:val="single" w:sz="4" w:space="0" w:color="auto"/>
              <w:right w:val="single" w:sz="4" w:space="0" w:color="auto"/>
            </w:tcBorders>
            <w:vAlign w:val="center"/>
            <w:hideMark/>
          </w:tcPr>
          <w:p w14:paraId="142ED33E"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636ABE2C"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 xml:space="preserve">Майлылығы </w:t>
            </w:r>
          </w:p>
        </w:tc>
        <w:tc>
          <w:tcPr>
            <w:tcW w:w="967" w:type="dxa"/>
            <w:tcBorders>
              <w:top w:val="single" w:sz="4" w:space="0" w:color="auto"/>
              <w:left w:val="single" w:sz="4" w:space="0" w:color="auto"/>
              <w:bottom w:val="single" w:sz="4" w:space="0" w:color="auto"/>
              <w:right w:val="single" w:sz="4" w:space="0" w:color="auto"/>
            </w:tcBorders>
            <w:hideMark/>
          </w:tcPr>
          <w:p w14:paraId="110E9739"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77CC1522"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6B53B8BA"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05E2AFAF"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647A86A4"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4B8C3903"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28AFF5F7" w14:textId="77777777" w:rsidTr="00390DDF">
        <w:tc>
          <w:tcPr>
            <w:tcW w:w="0" w:type="auto"/>
            <w:vMerge/>
            <w:tcBorders>
              <w:top w:val="single" w:sz="4" w:space="0" w:color="auto"/>
              <w:left w:val="single" w:sz="4" w:space="0" w:color="auto"/>
              <w:bottom w:val="single" w:sz="4" w:space="0" w:color="auto"/>
              <w:right w:val="single" w:sz="4" w:space="0" w:color="auto"/>
            </w:tcBorders>
            <w:vAlign w:val="center"/>
            <w:hideMark/>
          </w:tcPr>
          <w:p w14:paraId="498E75B2"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79461CC8"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Бағасы</w:t>
            </w:r>
          </w:p>
        </w:tc>
        <w:tc>
          <w:tcPr>
            <w:tcW w:w="967" w:type="dxa"/>
            <w:tcBorders>
              <w:top w:val="single" w:sz="4" w:space="0" w:color="auto"/>
              <w:left w:val="single" w:sz="4" w:space="0" w:color="auto"/>
              <w:bottom w:val="single" w:sz="4" w:space="0" w:color="auto"/>
              <w:right w:val="single" w:sz="4" w:space="0" w:color="auto"/>
            </w:tcBorders>
            <w:hideMark/>
          </w:tcPr>
          <w:p w14:paraId="11CB0CCF"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35B72742"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4E69E272"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4F211697"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436C7D44"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340E6E73"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02FEF8B2" w14:textId="77777777" w:rsidTr="00390DDF">
        <w:tc>
          <w:tcPr>
            <w:tcW w:w="0" w:type="auto"/>
            <w:vMerge/>
            <w:tcBorders>
              <w:top w:val="single" w:sz="4" w:space="0" w:color="auto"/>
              <w:left w:val="single" w:sz="4" w:space="0" w:color="auto"/>
              <w:bottom w:val="single" w:sz="4" w:space="0" w:color="auto"/>
              <w:right w:val="single" w:sz="4" w:space="0" w:color="auto"/>
            </w:tcBorders>
            <w:vAlign w:val="center"/>
            <w:hideMark/>
          </w:tcPr>
          <w:p w14:paraId="017BC373"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0405C788"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 xml:space="preserve">Маркасы </w:t>
            </w:r>
          </w:p>
        </w:tc>
        <w:tc>
          <w:tcPr>
            <w:tcW w:w="967" w:type="dxa"/>
            <w:tcBorders>
              <w:top w:val="single" w:sz="4" w:space="0" w:color="auto"/>
              <w:left w:val="single" w:sz="4" w:space="0" w:color="auto"/>
              <w:bottom w:val="single" w:sz="4" w:space="0" w:color="auto"/>
              <w:right w:val="single" w:sz="4" w:space="0" w:color="auto"/>
            </w:tcBorders>
            <w:hideMark/>
          </w:tcPr>
          <w:p w14:paraId="6CC45B16"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43E7468C"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1A8A4480"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45729B98"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58C7FFCB"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0BACE5F7"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5CB848D7" w14:textId="77777777" w:rsidTr="00390DDF">
        <w:tc>
          <w:tcPr>
            <w:tcW w:w="0" w:type="auto"/>
            <w:vMerge/>
            <w:tcBorders>
              <w:top w:val="single" w:sz="4" w:space="0" w:color="auto"/>
              <w:left w:val="single" w:sz="4" w:space="0" w:color="auto"/>
              <w:bottom w:val="single" w:sz="4" w:space="0" w:color="auto"/>
              <w:right w:val="single" w:sz="4" w:space="0" w:color="auto"/>
            </w:tcBorders>
            <w:vAlign w:val="center"/>
            <w:hideMark/>
          </w:tcPr>
          <w:p w14:paraId="0A976E7A"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6E75FF6F"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Салмағы</w:t>
            </w:r>
          </w:p>
        </w:tc>
        <w:tc>
          <w:tcPr>
            <w:tcW w:w="967" w:type="dxa"/>
            <w:tcBorders>
              <w:top w:val="single" w:sz="4" w:space="0" w:color="auto"/>
              <w:left w:val="single" w:sz="4" w:space="0" w:color="auto"/>
              <w:bottom w:val="single" w:sz="4" w:space="0" w:color="auto"/>
              <w:right w:val="single" w:sz="4" w:space="0" w:color="auto"/>
            </w:tcBorders>
            <w:hideMark/>
          </w:tcPr>
          <w:p w14:paraId="3FD5303D"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70A86681"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0771549C"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21C78DF6"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7F9DCD10"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63D0CF94"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7C045C" w14:paraId="5E302694" w14:textId="77777777" w:rsidTr="00390DDF">
        <w:tc>
          <w:tcPr>
            <w:tcW w:w="0" w:type="auto"/>
            <w:vMerge/>
            <w:tcBorders>
              <w:top w:val="single" w:sz="4" w:space="0" w:color="auto"/>
              <w:left w:val="single" w:sz="4" w:space="0" w:color="auto"/>
              <w:bottom w:val="single" w:sz="4" w:space="0" w:color="auto"/>
              <w:right w:val="single" w:sz="4" w:space="0" w:color="auto"/>
            </w:tcBorders>
            <w:vAlign w:val="center"/>
            <w:hideMark/>
          </w:tcPr>
          <w:p w14:paraId="24CF4569" w14:textId="77777777" w:rsidR="00267026" w:rsidRPr="007C045C" w:rsidRDefault="00267026" w:rsidP="00267026">
            <w:pPr>
              <w:spacing w:after="0"/>
              <w:rPr>
                <w:rFonts w:ascii="Times New Roman" w:eastAsia="Calibri" w:hAnsi="Times New Roman" w:cs="Times New Roman"/>
                <w:color w:val="000000" w:themeColor="text1"/>
                <w:sz w:val="24"/>
                <w:szCs w:val="24"/>
                <w:lang w:val="kk-KZ"/>
              </w:rPr>
            </w:pPr>
          </w:p>
        </w:tc>
        <w:tc>
          <w:tcPr>
            <w:tcW w:w="0" w:type="auto"/>
            <w:tcBorders>
              <w:top w:val="single" w:sz="4" w:space="0" w:color="auto"/>
              <w:left w:val="single" w:sz="4" w:space="0" w:color="auto"/>
              <w:bottom w:val="single" w:sz="4" w:space="0" w:color="auto"/>
              <w:right w:val="single" w:sz="4" w:space="0" w:color="auto"/>
            </w:tcBorders>
            <w:hideMark/>
          </w:tcPr>
          <w:p w14:paraId="3EA696CD"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Орамасы</w:t>
            </w:r>
          </w:p>
        </w:tc>
        <w:tc>
          <w:tcPr>
            <w:tcW w:w="967" w:type="dxa"/>
            <w:tcBorders>
              <w:top w:val="single" w:sz="4" w:space="0" w:color="auto"/>
              <w:left w:val="single" w:sz="4" w:space="0" w:color="auto"/>
              <w:bottom w:val="single" w:sz="4" w:space="0" w:color="auto"/>
              <w:right w:val="single" w:sz="4" w:space="0" w:color="auto"/>
            </w:tcBorders>
            <w:hideMark/>
          </w:tcPr>
          <w:p w14:paraId="17F3FF28"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12" w:type="dxa"/>
            <w:tcBorders>
              <w:top w:val="single" w:sz="4" w:space="0" w:color="auto"/>
              <w:left w:val="single" w:sz="4" w:space="0" w:color="auto"/>
              <w:bottom w:val="single" w:sz="4" w:space="0" w:color="auto"/>
              <w:right w:val="single" w:sz="4" w:space="0" w:color="auto"/>
            </w:tcBorders>
            <w:hideMark/>
          </w:tcPr>
          <w:p w14:paraId="06905C5B"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9" w:type="dxa"/>
            <w:tcBorders>
              <w:top w:val="single" w:sz="4" w:space="0" w:color="auto"/>
              <w:left w:val="single" w:sz="4" w:space="0" w:color="auto"/>
              <w:bottom w:val="single" w:sz="4" w:space="0" w:color="auto"/>
              <w:right w:val="single" w:sz="4" w:space="0" w:color="auto"/>
            </w:tcBorders>
            <w:hideMark/>
          </w:tcPr>
          <w:p w14:paraId="6B33B2B9"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858" w:type="dxa"/>
            <w:tcBorders>
              <w:top w:val="single" w:sz="4" w:space="0" w:color="auto"/>
              <w:left w:val="single" w:sz="4" w:space="0" w:color="auto"/>
              <w:bottom w:val="single" w:sz="4" w:space="0" w:color="auto"/>
              <w:right w:val="single" w:sz="4" w:space="0" w:color="auto"/>
            </w:tcBorders>
            <w:hideMark/>
          </w:tcPr>
          <w:p w14:paraId="395C4EBB"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14:paraId="25452896"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c>
          <w:tcPr>
            <w:tcW w:w="1888" w:type="dxa"/>
            <w:tcBorders>
              <w:top w:val="single" w:sz="4" w:space="0" w:color="auto"/>
              <w:left w:val="single" w:sz="4" w:space="0" w:color="auto"/>
              <w:bottom w:val="single" w:sz="4" w:space="0" w:color="auto"/>
              <w:right w:val="single" w:sz="4" w:space="0" w:color="auto"/>
            </w:tcBorders>
            <w:hideMark/>
          </w:tcPr>
          <w:p w14:paraId="6932D55C" w14:textId="77777777" w:rsidR="00267026" w:rsidRPr="007C045C" w:rsidRDefault="00267026" w:rsidP="00533DA0">
            <w:pPr>
              <w:tabs>
                <w:tab w:val="center" w:pos="4677"/>
                <w:tab w:val="right" w:pos="9355"/>
              </w:tabs>
              <w:spacing w:after="0" w:line="240" w:lineRule="auto"/>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w:t>
            </w:r>
          </w:p>
        </w:tc>
      </w:tr>
      <w:tr w:rsidR="00267026" w:rsidRPr="00B45E0E" w14:paraId="30B53813" w14:textId="77777777" w:rsidTr="00390DDF">
        <w:trPr>
          <w:trHeight w:val="925"/>
        </w:trPr>
        <w:tc>
          <w:tcPr>
            <w:tcW w:w="0" w:type="auto"/>
            <w:gridSpan w:val="8"/>
            <w:tcBorders>
              <w:top w:val="single" w:sz="4" w:space="0" w:color="auto"/>
              <w:left w:val="single" w:sz="4" w:space="0" w:color="auto"/>
              <w:bottom w:val="single" w:sz="4" w:space="0" w:color="auto"/>
              <w:right w:val="single" w:sz="4" w:space="0" w:color="auto"/>
            </w:tcBorders>
            <w:hideMark/>
          </w:tcPr>
          <w:p w14:paraId="7844D4C7"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pacing w:val="20"/>
                <w:sz w:val="24"/>
                <w:szCs w:val="24"/>
                <w:lang w:val="kk-KZ"/>
              </w:rPr>
              <w:t>Ескерту – зерттеу жүргізу нәтижесінде жасалған</w:t>
            </w:r>
          </w:p>
          <w:p w14:paraId="03A3CE68"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 xml:space="preserve">*** – сүт және сүт өнімдеріне сұранысы жоғары адамдар тобы </w:t>
            </w:r>
          </w:p>
          <w:p w14:paraId="3E3225DA"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7C045C">
              <w:rPr>
                <w:rFonts w:ascii="Times New Roman" w:eastAsia="Calibri" w:hAnsi="Times New Roman" w:cs="Times New Roman"/>
                <w:color w:val="000000" w:themeColor="text1"/>
                <w:sz w:val="24"/>
                <w:szCs w:val="24"/>
                <w:lang w:val="kk-KZ"/>
              </w:rPr>
              <w:t>** – сүт және сүт өнімдеріне сұранысы орташа деңгейдегілер тобы</w:t>
            </w:r>
          </w:p>
          <w:p w14:paraId="24E2ED45" w14:textId="77777777" w:rsidR="00267026" w:rsidRPr="007C045C" w:rsidRDefault="00267026" w:rsidP="00267026">
            <w:pPr>
              <w:tabs>
                <w:tab w:val="center" w:pos="4677"/>
                <w:tab w:val="right" w:pos="9355"/>
              </w:tabs>
              <w:spacing w:after="0" w:line="240" w:lineRule="auto"/>
              <w:jc w:val="both"/>
              <w:rPr>
                <w:rFonts w:ascii="Times New Roman" w:eastAsia="Calibri" w:hAnsi="Times New Roman" w:cs="Times New Roman"/>
                <w:color w:val="000000" w:themeColor="text1"/>
                <w:spacing w:val="20"/>
                <w:sz w:val="24"/>
                <w:szCs w:val="24"/>
                <w:lang w:val="kk-KZ"/>
              </w:rPr>
            </w:pPr>
            <w:r w:rsidRPr="007C045C">
              <w:rPr>
                <w:rFonts w:ascii="Times New Roman" w:eastAsia="Calibri" w:hAnsi="Times New Roman" w:cs="Times New Roman"/>
                <w:color w:val="000000" w:themeColor="text1"/>
                <w:sz w:val="24"/>
                <w:szCs w:val="24"/>
                <w:lang w:val="kk-KZ"/>
              </w:rPr>
              <w:t>* – сүт және сүт өнімдеріне сұранысы төмен топ</w:t>
            </w:r>
          </w:p>
        </w:tc>
      </w:tr>
    </w:tbl>
    <w:p w14:paraId="3334F9BC" w14:textId="77777777" w:rsidR="00390DDF" w:rsidRPr="00120ED0" w:rsidRDefault="00390DDF" w:rsidP="00390DDF">
      <w:pPr>
        <w:spacing w:after="0" w:line="240" w:lineRule="auto"/>
        <w:ind w:firstLine="567"/>
        <w:jc w:val="both"/>
        <w:rPr>
          <w:rFonts w:ascii="Times New Roman" w:eastAsia="Calibri" w:hAnsi="Times New Roman" w:cs="Times New Roman"/>
          <w:color w:val="000000" w:themeColor="text1"/>
          <w:sz w:val="28"/>
          <w:szCs w:val="28"/>
          <w:lang w:val="kk-KZ"/>
        </w:rPr>
      </w:pPr>
    </w:p>
    <w:p w14:paraId="125D6A0E" w14:textId="4A6F3771" w:rsidR="00390DDF" w:rsidRPr="00120ED0" w:rsidRDefault="00C05394" w:rsidP="00390DDF">
      <w:pPr>
        <w:spacing w:after="0" w:line="240" w:lineRule="auto"/>
        <w:ind w:firstLine="567"/>
        <w:jc w:val="both"/>
        <w:rPr>
          <w:rFonts w:ascii="Times New Roman" w:eastAsia="Calibri" w:hAnsi="Times New Roman" w:cs="Times New Roman"/>
          <w:color w:val="000000" w:themeColor="text1"/>
          <w:sz w:val="28"/>
          <w:szCs w:val="28"/>
          <w:lang w:val="kk-KZ"/>
        </w:rPr>
      </w:pPr>
      <w:r w:rsidRPr="00546548">
        <w:rPr>
          <w:rFonts w:ascii="Times New Roman" w:eastAsia="Calibri" w:hAnsi="Times New Roman" w:cs="Times New Roman"/>
          <w:color w:val="000000" w:themeColor="text1"/>
          <w:sz w:val="28"/>
          <w:szCs w:val="28"/>
          <w:lang w:val="kk-KZ"/>
        </w:rPr>
        <w:t>42</w:t>
      </w:r>
      <w:r w:rsidR="00390DDF" w:rsidRPr="00546548">
        <w:rPr>
          <w:rFonts w:ascii="Times New Roman" w:eastAsia="Calibri" w:hAnsi="Times New Roman" w:cs="Times New Roman"/>
          <w:color w:val="000000" w:themeColor="text1"/>
          <w:sz w:val="28"/>
          <w:szCs w:val="28"/>
          <w:lang w:val="kk-KZ"/>
        </w:rPr>
        <w:t xml:space="preserve">-кестеде көрсетілгендей, сүт және сүт өнімдерінің табиғилығы барлық жастағы тұтынушыларға маңызды болды, ал сүт және сүт өнімдерінің майлылығы деген қажеттілік </w:t>
      </w:r>
      <w:r w:rsidR="00094054" w:rsidRPr="00546548">
        <w:rPr>
          <w:rFonts w:ascii="Times New Roman" w:eastAsia="Calibri" w:hAnsi="Times New Roman" w:cs="Times New Roman"/>
          <w:color w:val="000000" w:themeColor="text1"/>
          <w:sz w:val="28"/>
          <w:szCs w:val="28"/>
          <w:lang w:val="kk-KZ"/>
        </w:rPr>
        <w:t xml:space="preserve">36 </w:t>
      </w:r>
      <w:r w:rsidR="00390DDF" w:rsidRPr="00546548">
        <w:rPr>
          <w:rFonts w:ascii="Times New Roman" w:eastAsia="Calibri" w:hAnsi="Times New Roman" w:cs="Times New Roman"/>
          <w:color w:val="000000" w:themeColor="text1"/>
          <w:sz w:val="28"/>
          <w:szCs w:val="28"/>
          <w:lang w:val="kk-KZ"/>
        </w:rPr>
        <w:t>жас</w:t>
      </w:r>
      <w:r w:rsidR="00094054" w:rsidRPr="00546548">
        <w:rPr>
          <w:rFonts w:ascii="Times New Roman" w:eastAsia="Calibri" w:hAnsi="Times New Roman" w:cs="Times New Roman"/>
          <w:color w:val="000000" w:themeColor="text1"/>
          <w:sz w:val="28"/>
          <w:szCs w:val="28"/>
          <w:lang w:val="kk-KZ"/>
        </w:rPr>
        <w:t>тан асқан барлық</w:t>
      </w:r>
      <w:r w:rsidR="00390DDF" w:rsidRPr="00546548">
        <w:rPr>
          <w:rFonts w:ascii="Times New Roman" w:eastAsia="Calibri" w:hAnsi="Times New Roman" w:cs="Times New Roman"/>
          <w:color w:val="000000" w:themeColor="text1"/>
          <w:sz w:val="28"/>
          <w:szCs w:val="28"/>
          <w:lang w:val="kk-KZ"/>
        </w:rPr>
        <w:t xml:space="preserve"> тұтынушылар үшін аса</w:t>
      </w:r>
      <w:r w:rsidR="00390DDF" w:rsidRPr="00120ED0">
        <w:rPr>
          <w:rFonts w:ascii="Times New Roman" w:eastAsia="Calibri" w:hAnsi="Times New Roman" w:cs="Times New Roman"/>
          <w:color w:val="000000" w:themeColor="text1"/>
          <w:sz w:val="28"/>
          <w:szCs w:val="28"/>
          <w:lang w:val="kk-KZ"/>
        </w:rPr>
        <w:t xml:space="preserve"> маңызды екені белгілі болды, бұның себебі көбінесе осы жас аралығында адамдар дұрыс тамақтану, майлылықты төмендету деген сияқты заманауи үрдістерге ілескіш келеді</w:t>
      </w:r>
      <w:r w:rsidR="00AD6CF8">
        <w:rPr>
          <w:rFonts w:ascii="Times New Roman" w:eastAsia="Calibri" w:hAnsi="Times New Roman" w:cs="Times New Roman"/>
          <w:color w:val="000000" w:themeColor="text1"/>
          <w:sz w:val="28"/>
          <w:szCs w:val="28"/>
          <w:lang w:val="kk-KZ"/>
        </w:rPr>
        <w:t>.</w:t>
      </w:r>
      <w:r w:rsidR="00390DDF" w:rsidRPr="00120ED0">
        <w:rPr>
          <w:rFonts w:ascii="Times New Roman" w:eastAsia="Calibri" w:hAnsi="Times New Roman" w:cs="Times New Roman"/>
          <w:color w:val="000000" w:themeColor="text1"/>
          <w:sz w:val="28"/>
          <w:szCs w:val="28"/>
          <w:lang w:val="kk-KZ"/>
        </w:rPr>
        <w:t xml:space="preserve"> Сүт және сүт өнімдерінің бағасы 56 жас және одан жоғары жастағылар үшін шешуші критерийлердің бірі екені белгілі болды.</w:t>
      </w:r>
    </w:p>
    <w:p w14:paraId="24BA5CE0" w14:textId="77777777" w:rsidR="00390DDF" w:rsidRPr="00120ED0" w:rsidRDefault="00390DDF" w:rsidP="00390DDF">
      <w:pPr>
        <w:spacing w:after="0" w:line="240" w:lineRule="auto"/>
        <w:ind w:firstLine="567"/>
        <w:jc w:val="both"/>
        <w:rPr>
          <w:rFonts w:ascii="Times New Roman" w:eastAsia="Calibri" w:hAnsi="Times New Roman" w:cs="Times New Roman"/>
          <w:color w:val="000000" w:themeColor="text1"/>
          <w:sz w:val="28"/>
          <w:szCs w:val="28"/>
          <w:lang w:val="kk-KZ"/>
        </w:rPr>
      </w:pPr>
      <w:r w:rsidRPr="00120ED0">
        <w:rPr>
          <w:rFonts w:ascii="Times New Roman" w:eastAsia="Calibri" w:hAnsi="Times New Roman" w:cs="Times New Roman"/>
          <w:color w:val="000000" w:themeColor="text1"/>
          <w:sz w:val="28"/>
          <w:szCs w:val="28"/>
          <w:lang w:val="kk-KZ"/>
        </w:rPr>
        <w:lastRenderedPageBreak/>
        <w:t>Қазіргі уақыттағы әлемдік тенденциялардың тағы бір сүт және сүт өнімдерін премиум сегментке арнап шығару, мысалы, шыны бөтелкелердегі табиғи сүттер, айрандар, йогурттар, ыңғайлы қаптамалардағы сүт өнімдері, қызықты дизайн да премиум сегментті жаулап алуға мүмкіндік береді.</w:t>
      </w:r>
    </w:p>
    <w:p w14:paraId="01AEED25" w14:textId="77777777" w:rsidR="00A25339" w:rsidRDefault="00A25339" w:rsidP="007C045C">
      <w:pPr>
        <w:spacing w:after="0" w:line="240" w:lineRule="auto"/>
        <w:jc w:val="both"/>
        <w:rPr>
          <w:rFonts w:ascii="Times New Roman" w:eastAsia="Calibri" w:hAnsi="Times New Roman" w:cs="Times New Roman"/>
          <w:color w:val="000000" w:themeColor="text1"/>
          <w:sz w:val="28"/>
          <w:szCs w:val="28"/>
          <w:lang w:val="kk-KZ"/>
        </w:rPr>
      </w:pPr>
    </w:p>
    <w:p w14:paraId="6C158D0D" w14:textId="3AAFD606" w:rsidR="00390DDF" w:rsidRPr="00120ED0" w:rsidRDefault="00C05394" w:rsidP="007C045C">
      <w:pPr>
        <w:spacing w:after="0" w:line="240" w:lineRule="auto"/>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43</w:t>
      </w:r>
      <w:r w:rsidR="00390DDF" w:rsidRPr="00120ED0">
        <w:rPr>
          <w:rFonts w:ascii="Times New Roman" w:eastAsia="Calibri" w:hAnsi="Times New Roman" w:cs="Times New Roman"/>
          <w:color w:val="000000" w:themeColor="text1"/>
          <w:sz w:val="28"/>
          <w:szCs w:val="28"/>
          <w:lang w:val="kk-KZ"/>
        </w:rPr>
        <w:t>-кесте – Сүт және сүт өнімдері нарығын екі белгі (табысы және жасы) бойынша сегменттеу</w:t>
      </w:r>
    </w:p>
    <w:p w14:paraId="11D11B25" w14:textId="77777777" w:rsidR="00390DDF" w:rsidRPr="00120ED0" w:rsidRDefault="00390DDF" w:rsidP="00390DDF">
      <w:pPr>
        <w:spacing w:after="0" w:line="240" w:lineRule="auto"/>
        <w:ind w:firstLine="567"/>
        <w:jc w:val="both"/>
        <w:rPr>
          <w:rFonts w:ascii="Times New Roman" w:eastAsia="Calibri" w:hAnsi="Times New Roman" w:cs="Times New Roman"/>
          <w:color w:val="000000" w:themeColor="text1"/>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1517"/>
        <w:gridCol w:w="1277"/>
        <w:gridCol w:w="1561"/>
        <w:gridCol w:w="1976"/>
      </w:tblGrid>
      <w:tr w:rsidR="00390DDF" w:rsidRPr="00B45E0E" w14:paraId="756B7BB2" w14:textId="77777777" w:rsidTr="00390DDF">
        <w:tc>
          <w:tcPr>
            <w:tcW w:w="1613" w:type="pct"/>
            <w:vMerge w:val="restart"/>
            <w:tcBorders>
              <w:top w:val="single" w:sz="4" w:space="0" w:color="auto"/>
              <w:left w:val="single" w:sz="4" w:space="0" w:color="auto"/>
              <w:bottom w:val="single" w:sz="4" w:space="0" w:color="auto"/>
              <w:right w:val="single" w:sz="4" w:space="0" w:color="auto"/>
            </w:tcBorders>
            <w:hideMark/>
          </w:tcPr>
          <w:p w14:paraId="1E0B11D1" w14:textId="77777777" w:rsidR="00390DDF" w:rsidRPr="00120ED0" w:rsidRDefault="00390DDF" w:rsidP="00335B8C">
            <w:pPr>
              <w:tabs>
                <w:tab w:val="center" w:pos="4677"/>
                <w:tab w:val="right" w:pos="9355"/>
              </w:tabs>
              <w:spacing w:after="0" w:line="240" w:lineRule="auto"/>
              <w:jc w:val="both"/>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Тұтынушылардың жасы</w:t>
            </w:r>
          </w:p>
        </w:tc>
        <w:tc>
          <w:tcPr>
            <w:tcW w:w="3387" w:type="pct"/>
            <w:gridSpan w:val="4"/>
            <w:tcBorders>
              <w:top w:val="single" w:sz="4" w:space="0" w:color="auto"/>
              <w:left w:val="single" w:sz="4" w:space="0" w:color="auto"/>
              <w:bottom w:val="single" w:sz="4" w:space="0" w:color="auto"/>
              <w:right w:val="single" w:sz="4" w:space="0" w:color="auto"/>
            </w:tcBorders>
            <w:hideMark/>
          </w:tcPr>
          <w:p w14:paraId="29B73B52" w14:textId="77777777" w:rsidR="00390DDF" w:rsidRPr="00120ED0" w:rsidRDefault="00390DDF" w:rsidP="00335B8C">
            <w:pPr>
              <w:tabs>
                <w:tab w:val="center" w:pos="4677"/>
                <w:tab w:val="right" w:pos="9355"/>
              </w:tabs>
              <w:spacing w:after="0" w:line="240" w:lineRule="auto"/>
              <w:ind w:firstLine="567"/>
              <w:jc w:val="both"/>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Отбасының орташа айлық табысы, мың теңге</w:t>
            </w:r>
          </w:p>
        </w:tc>
      </w:tr>
      <w:tr w:rsidR="00390DDF" w:rsidRPr="00120ED0" w14:paraId="654E7AB4" w14:textId="77777777" w:rsidTr="00335B8C">
        <w:tc>
          <w:tcPr>
            <w:tcW w:w="0" w:type="auto"/>
            <w:vMerge/>
            <w:tcBorders>
              <w:top w:val="single" w:sz="4" w:space="0" w:color="auto"/>
              <w:left w:val="single" w:sz="4" w:space="0" w:color="auto"/>
              <w:bottom w:val="single" w:sz="4" w:space="0" w:color="auto"/>
              <w:right w:val="single" w:sz="4" w:space="0" w:color="auto"/>
            </w:tcBorders>
            <w:vAlign w:val="center"/>
            <w:hideMark/>
          </w:tcPr>
          <w:p w14:paraId="377563BC" w14:textId="77777777" w:rsidR="00390DDF" w:rsidRPr="00120ED0" w:rsidRDefault="00390DDF" w:rsidP="00335B8C">
            <w:pPr>
              <w:spacing w:after="0" w:line="240" w:lineRule="auto"/>
              <w:rPr>
                <w:rFonts w:ascii="Times New Roman" w:eastAsia="Calibri" w:hAnsi="Times New Roman" w:cs="Times New Roman"/>
                <w:color w:val="000000" w:themeColor="text1"/>
                <w:sz w:val="24"/>
                <w:szCs w:val="28"/>
                <w:lang w:val="kk-KZ"/>
              </w:rPr>
            </w:pPr>
          </w:p>
        </w:tc>
        <w:tc>
          <w:tcPr>
            <w:tcW w:w="812" w:type="pct"/>
            <w:tcBorders>
              <w:top w:val="single" w:sz="4" w:space="0" w:color="auto"/>
              <w:left w:val="single" w:sz="4" w:space="0" w:color="auto"/>
              <w:bottom w:val="single" w:sz="4" w:space="0" w:color="auto"/>
              <w:right w:val="single" w:sz="4" w:space="0" w:color="auto"/>
            </w:tcBorders>
            <w:hideMark/>
          </w:tcPr>
          <w:p w14:paraId="2D7FF7BE" w14:textId="77777777" w:rsidR="00390DDF" w:rsidRPr="00120ED0" w:rsidRDefault="00390DDF" w:rsidP="00335B8C">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50 дейін</w:t>
            </w:r>
          </w:p>
        </w:tc>
        <w:tc>
          <w:tcPr>
            <w:tcW w:w="683" w:type="pct"/>
            <w:tcBorders>
              <w:top w:val="single" w:sz="4" w:space="0" w:color="auto"/>
              <w:left w:val="single" w:sz="4" w:space="0" w:color="auto"/>
              <w:bottom w:val="single" w:sz="4" w:space="0" w:color="auto"/>
              <w:right w:val="single" w:sz="4" w:space="0" w:color="auto"/>
            </w:tcBorders>
            <w:hideMark/>
          </w:tcPr>
          <w:p w14:paraId="215002B3" w14:textId="77777777" w:rsidR="00390DDF" w:rsidRPr="00120ED0" w:rsidRDefault="00390DDF" w:rsidP="00335B8C">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51-100</w:t>
            </w:r>
          </w:p>
        </w:tc>
        <w:tc>
          <w:tcPr>
            <w:tcW w:w="835" w:type="pct"/>
            <w:tcBorders>
              <w:top w:val="single" w:sz="4" w:space="0" w:color="auto"/>
              <w:left w:val="single" w:sz="4" w:space="0" w:color="auto"/>
              <w:bottom w:val="single" w:sz="4" w:space="0" w:color="auto"/>
              <w:right w:val="single" w:sz="4" w:space="0" w:color="auto"/>
            </w:tcBorders>
            <w:hideMark/>
          </w:tcPr>
          <w:p w14:paraId="15845C3B" w14:textId="77777777" w:rsidR="00390DDF" w:rsidRPr="00120ED0" w:rsidRDefault="00390DDF" w:rsidP="00335B8C">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101-150</w:t>
            </w:r>
          </w:p>
        </w:tc>
        <w:tc>
          <w:tcPr>
            <w:tcW w:w="1057" w:type="pct"/>
            <w:tcBorders>
              <w:top w:val="single" w:sz="4" w:space="0" w:color="auto"/>
              <w:left w:val="single" w:sz="4" w:space="0" w:color="auto"/>
              <w:bottom w:val="single" w:sz="4" w:space="0" w:color="auto"/>
              <w:right w:val="single" w:sz="4" w:space="0" w:color="auto"/>
            </w:tcBorders>
            <w:hideMark/>
          </w:tcPr>
          <w:p w14:paraId="11D2F6B0" w14:textId="77777777" w:rsidR="00390DDF" w:rsidRPr="00120ED0" w:rsidRDefault="00390DDF" w:rsidP="00335B8C">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151 және одан жоғары</w:t>
            </w:r>
          </w:p>
        </w:tc>
      </w:tr>
      <w:tr w:rsidR="00007B42" w:rsidRPr="00120ED0" w14:paraId="4EC14EE6" w14:textId="77777777" w:rsidTr="00A763B8">
        <w:tc>
          <w:tcPr>
            <w:tcW w:w="0" w:type="auto"/>
            <w:tcBorders>
              <w:top w:val="single" w:sz="4" w:space="0" w:color="auto"/>
              <w:left w:val="single" w:sz="4" w:space="0" w:color="auto"/>
              <w:bottom w:val="single" w:sz="4" w:space="0" w:color="auto"/>
              <w:right w:val="single" w:sz="4" w:space="0" w:color="auto"/>
            </w:tcBorders>
          </w:tcPr>
          <w:p w14:paraId="0EC63126" w14:textId="77777777" w:rsidR="00007B42" w:rsidRPr="00120ED0" w:rsidRDefault="00007B42" w:rsidP="00007B42">
            <w:pPr>
              <w:spacing w:after="0" w:line="240" w:lineRule="auto"/>
              <w:jc w:val="both"/>
              <w:rPr>
                <w:rFonts w:ascii="Times New Roman" w:hAnsi="Times New Roman" w:cs="Times New Roman"/>
                <w:color w:val="000000" w:themeColor="text1"/>
                <w:sz w:val="24"/>
                <w:szCs w:val="24"/>
                <w:lang w:val="kk-KZ"/>
              </w:rPr>
            </w:pPr>
            <w:r w:rsidRPr="00120ED0">
              <w:rPr>
                <w:rFonts w:ascii="Times New Roman" w:hAnsi="Times New Roman" w:cs="Times New Roman"/>
                <w:color w:val="000000" w:themeColor="text1"/>
                <w:sz w:val="24"/>
                <w:szCs w:val="24"/>
                <w:lang w:val="kk-KZ"/>
              </w:rPr>
              <w:t>25 жасқа дейін</w:t>
            </w:r>
          </w:p>
        </w:tc>
        <w:tc>
          <w:tcPr>
            <w:tcW w:w="812" w:type="pct"/>
            <w:tcBorders>
              <w:top w:val="single" w:sz="4" w:space="0" w:color="auto"/>
              <w:left w:val="single" w:sz="4" w:space="0" w:color="auto"/>
              <w:bottom w:val="single" w:sz="4" w:space="0" w:color="auto"/>
              <w:right w:val="single" w:sz="4" w:space="0" w:color="auto"/>
            </w:tcBorders>
          </w:tcPr>
          <w:p w14:paraId="6458258A"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683" w:type="pct"/>
            <w:tcBorders>
              <w:top w:val="single" w:sz="4" w:space="0" w:color="auto"/>
              <w:left w:val="single" w:sz="4" w:space="0" w:color="auto"/>
              <w:bottom w:val="single" w:sz="4" w:space="0" w:color="auto"/>
              <w:right w:val="single" w:sz="4" w:space="0" w:color="auto"/>
            </w:tcBorders>
          </w:tcPr>
          <w:p w14:paraId="24A51BD1"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835" w:type="pct"/>
            <w:tcBorders>
              <w:top w:val="single" w:sz="4" w:space="0" w:color="auto"/>
              <w:left w:val="single" w:sz="4" w:space="0" w:color="auto"/>
              <w:bottom w:val="single" w:sz="4" w:space="0" w:color="auto"/>
              <w:right w:val="single" w:sz="4" w:space="0" w:color="auto"/>
            </w:tcBorders>
          </w:tcPr>
          <w:p w14:paraId="6D28DDFD"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1057" w:type="pct"/>
            <w:tcBorders>
              <w:top w:val="single" w:sz="4" w:space="0" w:color="auto"/>
              <w:left w:val="single" w:sz="4" w:space="0" w:color="auto"/>
              <w:bottom w:val="single" w:sz="4" w:space="0" w:color="auto"/>
              <w:right w:val="single" w:sz="4" w:space="0" w:color="auto"/>
            </w:tcBorders>
          </w:tcPr>
          <w:p w14:paraId="53D93489"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r>
      <w:tr w:rsidR="00007B42" w:rsidRPr="00120ED0" w14:paraId="7D5AA7A1" w14:textId="77777777" w:rsidTr="00A763B8">
        <w:tc>
          <w:tcPr>
            <w:tcW w:w="0" w:type="auto"/>
            <w:tcBorders>
              <w:top w:val="single" w:sz="4" w:space="0" w:color="auto"/>
              <w:left w:val="single" w:sz="4" w:space="0" w:color="auto"/>
              <w:bottom w:val="single" w:sz="4" w:space="0" w:color="auto"/>
              <w:right w:val="single" w:sz="4" w:space="0" w:color="auto"/>
            </w:tcBorders>
          </w:tcPr>
          <w:p w14:paraId="68FCB34E" w14:textId="77777777" w:rsidR="00007B42" w:rsidRPr="00120ED0" w:rsidRDefault="00007B42" w:rsidP="00007B42">
            <w:pPr>
              <w:spacing w:after="0" w:line="240" w:lineRule="auto"/>
              <w:jc w:val="both"/>
              <w:rPr>
                <w:rFonts w:ascii="Times New Roman" w:hAnsi="Times New Roman" w:cs="Times New Roman"/>
                <w:color w:val="000000" w:themeColor="text1"/>
                <w:sz w:val="24"/>
                <w:szCs w:val="24"/>
                <w:lang w:val="kk-KZ"/>
              </w:rPr>
            </w:pPr>
            <w:r w:rsidRPr="00120ED0">
              <w:rPr>
                <w:rFonts w:ascii="Times New Roman" w:hAnsi="Times New Roman" w:cs="Times New Roman"/>
                <w:color w:val="000000" w:themeColor="text1"/>
                <w:sz w:val="24"/>
                <w:szCs w:val="24"/>
                <w:lang w:val="kk-KZ"/>
              </w:rPr>
              <w:t>26-35</w:t>
            </w:r>
          </w:p>
        </w:tc>
        <w:tc>
          <w:tcPr>
            <w:tcW w:w="812" w:type="pct"/>
            <w:tcBorders>
              <w:top w:val="single" w:sz="4" w:space="0" w:color="auto"/>
              <w:left w:val="single" w:sz="4" w:space="0" w:color="auto"/>
              <w:bottom w:val="single" w:sz="4" w:space="0" w:color="auto"/>
              <w:right w:val="single" w:sz="4" w:space="0" w:color="auto"/>
            </w:tcBorders>
          </w:tcPr>
          <w:p w14:paraId="4177AACD"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683" w:type="pct"/>
            <w:tcBorders>
              <w:top w:val="single" w:sz="4" w:space="0" w:color="auto"/>
              <w:left w:val="single" w:sz="4" w:space="0" w:color="auto"/>
              <w:bottom w:val="single" w:sz="4" w:space="0" w:color="auto"/>
              <w:right w:val="single" w:sz="4" w:space="0" w:color="auto"/>
            </w:tcBorders>
          </w:tcPr>
          <w:p w14:paraId="26E050CB"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835" w:type="pct"/>
            <w:tcBorders>
              <w:top w:val="single" w:sz="4" w:space="0" w:color="auto"/>
              <w:left w:val="single" w:sz="4" w:space="0" w:color="auto"/>
              <w:bottom w:val="single" w:sz="4" w:space="0" w:color="auto"/>
              <w:right w:val="single" w:sz="4" w:space="0" w:color="auto"/>
            </w:tcBorders>
          </w:tcPr>
          <w:p w14:paraId="068838D1"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1057" w:type="pct"/>
            <w:tcBorders>
              <w:top w:val="single" w:sz="4" w:space="0" w:color="auto"/>
              <w:left w:val="single" w:sz="4" w:space="0" w:color="auto"/>
              <w:bottom w:val="single" w:sz="4" w:space="0" w:color="auto"/>
              <w:right w:val="single" w:sz="4" w:space="0" w:color="auto"/>
            </w:tcBorders>
          </w:tcPr>
          <w:p w14:paraId="32F85ED4"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r>
      <w:tr w:rsidR="00007B42" w:rsidRPr="00120ED0" w14:paraId="4E594953" w14:textId="77777777" w:rsidTr="00A763B8">
        <w:tc>
          <w:tcPr>
            <w:tcW w:w="0" w:type="auto"/>
            <w:tcBorders>
              <w:top w:val="single" w:sz="4" w:space="0" w:color="auto"/>
              <w:left w:val="single" w:sz="4" w:space="0" w:color="auto"/>
              <w:bottom w:val="single" w:sz="4" w:space="0" w:color="auto"/>
              <w:right w:val="single" w:sz="4" w:space="0" w:color="auto"/>
            </w:tcBorders>
          </w:tcPr>
          <w:p w14:paraId="19DDC9AC" w14:textId="77777777" w:rsidR="00007B42" w:rsidRPr="00120ED0" w:rsidRDefault="00007B42" w:rsidP="00007B42">
            <w:pPr>
              <w:spacing w:after="0" w:line="240" w:lineRule="auto"/>
              <w:jc w:val="both"/>
              <w:rPr>
                <w:rFonts w:ascii="Times New Roman" w:hAnsi="Times New Roman" w:cs="Times New Roman"/>
                <w:color w:val="000000" w:themeColor="text1"/>
                <w:sz w:val="24"/>
                <w:szCs w:val="24"/>
                <w:lang w:val="kk-KZ"/>
              </w:rPr>
            </w:pPr>
            <w:r w:rsidRPr="00120ED0">
              <w:rPr>
                <w:rFonts w:ascii="Times New Roman" w:hAnsi="Times New Roman" w:cs="Times New Roman"/>
                <w:color w:val="000000" w:themeColor="text1"/>
                <w:sz w:val="24"/>
                <w:szCs w:val="24"/>
                <w:lang w:val="kk-KZ"/>
              </w:rPr>
              <w:t>36-45</w:t>
            </w:r>
          </w:p>
        </w:tc>
        <w:tc>
          <w:tcPr>
            <w:tcW w:w="812" w:type="pct"/>
            <w:tcBorders>
              <w:top w:val="single" w:sz="4" w:space="0" w:color="auto"/>
              <w:left w:val="single" w:sz="4" w:space="0" w:color="auto"/>
              <w:bottom w:val="single" w:sz="4" w:space="0" w:color="auto"/>
              <w:right w:val="single" w:sz="4" w:space="0" w:color="auto"/>
            </w:tcBorders>
          </w:tcPr>
          <w:p w14:paraId="6C8E7A76"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683" w:type="pct"/>
            <w:tcBorders>
              <w:top w:val="single" w:sz="4" w:space="0" w:color="auto"/>
              <w:left w:val="single" w:sz="4" w:space="0" w:color="auto"/>
              <w:bottom w:val="single" w:sz="4" w:space="0" w:color="auto"/>
              <w:right w:val="single" w:sz="4" w:space="0" w:color="auto"/>
            </w:tcBorders>
          </w:tcPr>
          <w:p w14:paraId="30FCFCCD"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835" w:type="pct"/>
            <w:tcBorders>
              <w:top w:val="single" w:sz="4" w:space="0" w:color="auto"/>
              <w:left w:val="single" w:sz="4" w:space="0" w:color="auto"/>
              <w:bottom w:val="single" w:sz="4" w:space="0" w:color="auto"/>
              <w:right w:val="single" w:sz="4" w:space="0" w:color="auto"/>
            </w:tcBorders>
          </w:tcPr>
          <w:p w14:paraId="747B08BB"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1057" w:type="pct"/>
            <w:tcBorders>
              <w:top w:val="single" w:sz="4" w:space="0" w:color="auto"/>
              <w:left w:val="single" w:sz="4" w:space="0" w:color="auto"/>
              <w:bottom w:val="single" w:sz="4" w:space="0" w:color="auto"/>
              <w:right w:val="single" w:sz="4" w:space="0" w:color="auto"/>
            </w:tcBorders>
          </w:tcPr>
          <w:p w14:paraId="2F0AD9FB"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r>
      <w:tr w:rsidR="00007B42" w:rsidRPr="00120ED0" w14:paraId="58834F45" w14:textId="77777777" w:rsidTr="00A763B8">
        <w:tc>
          <w:tcPr>
            <w:tcW w:w="0" w:type="auto"/>
            <w:tcBorders>
              <w:top w:val="single" w:sz="4" w:space="0" w:color="auto"/>
              <w:left w:val="single" w:sz="4" w:space="0" w:color="auto"/>
              <w:bottom w:val="single" w:sz="4" w:space="0" w:color="auto"/>
              <w:right w:val="single" w:sz="4" w:space="0" w:color="auto"/>
            </w:tcBorders>
          </w:tcPr>
          <w:p w14:paraId="525ED882" w14:textId="77777777" w:rsidR="00007B42" w:rsidRPr="00120ED0" w:rsidRDefault="00007B42" w:rsidP="00007B42">
            <w:pPr>
              <w:spacing w:after="0" w:line="240" w:lineRule="auto"/>
              <w:jc w:val="both"/>
              <w:rPr>
                <w:rFonts w:ascii="Times New Roman" w:hAnsi="Times New Roman" w:cs="Times New Roman"/>
                <w:color w:val="000000" w:themeColor="text1"/>
                <w:sz w:val="24"/>
                <w:szCs w:val="24"/>
                <w:lang w:val="kk-KZ"/>
              </w:rPr>
            </w:pPr>
            <w:r w:rsidRPr="00120ED0">
              <w:rPr>
                <w:rFonts w:ascii="Times New Roman" w:hAnsi="Times New Roman" w:cs="Times New Roman"/>
                <w:color w:val="000000" w:themeColor="text1"/>
                <w:sz w:val="24"/>
                <w:szCs w:val="24"/>
                <w:lang w:val="kk-KZ"/>
              </w:rPr>
              <w:t>46-55</w:t>
            </w:r>
          </w:p>
        </w:tc>
        <w:tc>
          <w:tcPr>
            <w:tcW w:w="812" w:type="pct"/>
            <w:tcBorders>
              <w:top w:val="single" w:sz="4" w:space="0" w:color="auto"/>
              <w:left w:val="single" w:sz="4" w:space="0" w:color="auto"/>
              <w:bottom w:val="single" w:sz="4" w:space="0" w:color="auto"/>
              <w:right w:val="single" w:sz="4" w:space="0" w:color="auto"/>
            </w:tcBorders>
          </w:tcPr>
          <w:p w14:paraId="1BA4C786"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683" w:type="pct"/>
            <w:tcBorders>
              <w:top w:val="single" w:sz="4" w:space="0" w:color="auto"/>
              <w:left w:val="single" w:sz="4" w:space="0" w:color="auto"/>
              <w:bottom w:val="single" w:sz="4" w:space="0" w:color="auto"/>
              <w:right w:val="single" w:sz="4" w:space="0" w:color="auto"/>
            </w:tcBorders>
          </w:tcPr>
          <w:p w14:paraId="1B87206C"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835" w:type="pct"/>
            <w:tcBorders>
              <w:top w:val="single" w:sz="4" w:space="0" w:color="auto"/>
              <w:left w:val="single" w:sz="4" w:space="0" w:color="auto"/>
              <w:bottom w:val="single" w:sz="4" w:space="0" w:color="auto"/>
              <w:right w:val="single" w:sz="4" w:space="0" w:color="auto"/>
            </w:tcBorders>
          </w:tcPr>
          <w:p w14:paraId="29F38050"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1057" w:type="pct"/>
            <w:tcBorders>
              <w:top w:val="single" w:sz="4" w:space="0" w:color="auto"/>
              <w:left w:val="single" w:sz="4" w:space="0" w:color="auto"/>
              <w:bottom w:val="single" w:sz="4" w:space="0" w:color="auto"/>
              <w:right w:val="single" w:sz="4" w:space="0" w:color="auto"/>
            </w:tcBorders>
          </w:tcPr>
          <w:p w14:paraId="7D8E55ED"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r>
      <w:tr w:rsidR="00007B42" w:rsidRPr="00120ED0" w14:paraId="7E8ED200" w14:textId="77777777" w:rsidTr="00007B42">
        <w:tc>
          <w:tcPr>
            <w:tcW w:w="0" w:type="auto"/>
            <w:tcBorders>
              <w:top w:val="single" w:sz="4" w:space="0" w:color="auto"/>
              <w:left w:val="single" w:sz="4" w:space="0" w:color="auto"/>
              <w:bottom w:val="single" w:sz="4" w:space="0" w:color="auto"/>
              <w:right w:val="single" w:sz="4" w:space="0" w:color="auto"/>
            </w:tcBorders>
          </w:tcPr>
          <w:p w14:paraId="4084F2BE" w14:textId="77777777" w:rsidR="00007B42" w:rsidRPr="00120ED0" w:rsidRDefault="00007B42" w:rsidP="00007B42">
            <w:pPr>
              <w:spacing w:after="0" w:line="240" w:lineRule="auto"/>
              <w:jc w:val="both"/>
              <w:rPr>
                <w:rFonts w:ascii="Times New Roman" w:hAnsi="Times New Roman" w:cs="Times New Roman"/>
                <w:color w:val="000000" w:themeColor="text1"/>
                <w:sz w:val="24"/>
                <w:szCs w:val="24"/>
                <w:lang w:val="kk-KZ"/>
              </w:rPr>
            </w:pPr>
            <w:r w:rsidRPr="00120ED0">
              <w:rPr>
                <w:rFonts w:ascii="Times New Roman" w:hAnsi="Times New Roman" w:cs="Times New Roman"/>
                <w:color w:val="000000" w:themeColor="text1"/>
                <w:sz w:val="24"/>
                <w:szCs w:val="24"/>
                <w:lang w:val="kk-KZ"/>
              </w:rPr>
              <w:t>56-65</w:t>
            </w:r>
          </w:p>
        </w:tc>
        <w:tc>
          <w:tcPr>
            <w:tcW w:w="812" w:type="pct"/>
            <w:tcBorders>
              <w:top w:val="single" w:sz="4" w:space="0" w:color="auto"/>
              <w:left w:val="single" w:sz="4" w:space="0" w:color="auto"/>
              <w:bottom w:val="single" w:sz="4" w:space="0" w:color="auto"/>
              <w:right w:val="single" w:sz="4" w:space="0" w:color="auto"/>
            </w:tcBorders>
          </w:tcPr>
          <w:p w14:paraId="47613359"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683" w:type="pct"/>
            <w:tcBorders>
              <w:top w:val="single" w:sz="4" w:space="0" w:color="auto"/>
              <w:left w:val="single" w:sz="4" w:space="0" w:color="auto"/>
              <w:bottom w:val="single" w:sz="4" w:space="0" w:color="auto"/>
              <w:right w:val="single" w:sz="4" w:space="0" w:color="auto"/>
            </w:tcBorders>
          </w:tcPr>
          <w:p w14:paraId="76FBAC61"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835" w:type="pct"/>
            <w:tcBorders>
              <w:top w:val="single" w:sz="4" w:space="0" w:color="auto"/>
              <w:left w:val="single" w:sz="4" w:space="0" w:color="auto"/>
              <w:bottom w:val="single" w:sz="4" w:space="0" w:color="auto"/>
              <w:right w:val="single" w:sz="4" w:space="0" w:color="auto"/>
            </w:tcBorders>
          </w:tcPr>
          <w:p w14:paraId="3010F748"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1057" w:type="pct"/>
            <w:tcBorders>
              <w:top w:val="single" w:sz="4" w:space="0" w:color="auto"/>
              <w:left w:val="single" w:sz="4" w:space="0" w:color="auto"/>
              <w:bottom w:val="single" w:sz="4" w:space="0" w:color="auto"/>
              <w:right w:val="single" w:sz="4" w:space="0" w:color="auto"/>
            </w:tcBorders>
          </w:tcPr>
          <w:p w14:paraId="15EB4A51"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r>
      <w:tr w:rsidR="00007B42" w:rsidRPr="00120ED0" w14:paraId="38CA11EB" w14:textId="77777777" w:rsidTr="00335B8C">
        <w:tc>
          <w:tcPr>
            <w:tcW w:w="1613" w:type="pct"/>
            <w:tcBorders>
              <w:top w:val="single" w:sz="4" w:space="0" w:color="auto"/>
              <w:left w:val="single" w:sz="4" w:space="0" w:color="auto"/>
              <w:bottom w:val="single" w:sz="4" w:space="0" w:color="auto"/>
              <w:right w:val="single" w:sz="4" w:space="0" w:color="auto"/>
            </w:tcBorders>
            <w:hideMark/>
          </w:tcPr>
          <w:p w14:paraId="481B3C44" w14:textId="77777777" w:rsidR="00007B42" w:rsidRPr="00120ED0" w:rsidRDefault="00007B42" w:rsidP="00007B42">
            <w:pPr>
              <w:spacing w:after="0" w:line="240" w:lineRule="auto"/>
              <w:jc w:val="both"/>
              <w:rPr>
                <w:rFonts w:ascii="Times New Roman" w:hAnsi="Times New Roman" w:cs="Times New Roman"/>
                <w:color w:val="000000" w:themeColor="text1"/>
                <w:sz w:val="24"/>
                <w:szCs w:val="24"/>
                <w:lang w:val="kk-KZ"/>
              </w:rPr>
            </w:pPr>
            <w:r w:rsidRPr="00120ED0">
              <w:rPr>
                <w:rFonts w:ascii="Times New Roman" w:hAnsi="Times New Roman" w:cs="Times New Roman"/>
                <w:color w:val="000000" w:themeColor="text1"/>
                <w:sz w:val="24"/>
                <w:szCs w:val="24"/>
                <w:lang w:val="kk-KZ"/>
              </w:rPr>
              <w:t>65 жас және одан жоғары</w:t>
            </w:r>
          </w:p>
        </w:tc>
        <w:tc>
          <w:tcPr>
            <w:tcW w:w="812" w:type="pct"/>
            <w:tcBorders>
              <w:top w:val="single" w:sz="4" w:space="0" w:color="auto"/>
              <w:left w:val="single" w:sz="4" w:space="0" w:color="auto"/>
              <w:bottom w:val="single" w:sz="4" w:space="0" w:color="auto"/>
              <w:right w:val="single" w:sz="4" w:space="0" w:color="auto"/>
            </w:tcBorders>
            <w:hideMark/>
          </w:tcPr>
          <w:p w14:paraId="57E3D6B1"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683" w:type="pct"/>
            <w:tcBorders>
              <w:top w:val="single" w:sz="4" w:space="0" w:color="auto"/>
              <w:left w:val="single" w:sz="4" w:space="0" w:color="auto"/>
              <w:bottom w:val="single" w:sz="4" w:space="0" w:color="auto"/>
              <w:right w:val="single" w:sz="4" w:space="0" w:color="auto"/>
            </w:tcBorders>
            <w:hideMark/>
          </w:tcPr>
          <w:p w14:paraId="5AB023E8"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835" w:type="pct"/>
            <w:tcBorders>
              <w:top w:val="single" w:sz="4" w:space="0" w:color="auto"/>
              <w:left w:val="single" w:sz="4" w:space="0" w:color="auto"/>
              <w:bottom w:val="single" w:sz="4" w:space="0" w:color="auto"/>
              <w:right w:val="single" w:sz="4" w:space="0" w:color="auto"/>
            </w:tcBorders>
            <w:hideMark/>
          </w:tcPr>
          <w:p w14:paraId="325E72CB"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c>
          <w:tcPr>
            <w:tcW w:w="1057" w:type="pct"/>
            <w:tcBorders>
              <w:top w:val="single" w:sz="4" w:space="0" w:color="auto"/>
              <w:left w:val="single" w:sz="4" w:space="0" w:color="auto"/>
              <w:bottom w:val="single" w:sz="4" w:space="0" w:color="auto"/>
              <w:right w:val="single" w:sz="4" w:space="0" w:color="auto"/>
            </w:tcBorders>
            <w:hideMark/>
          </w:tcPr>
          <w:p w14:paraId="6C66A4B8" w14:textId="77777777" w:rsidR="00007B42" w:rsidRPr="00120ED0" w:rsidRDefault="00007B42" w:rsidP="00007B42">
            <w:pPr>
              <w:tabs>
                <w:tab w:val="center" w:pos="4677"/>
                <w:tab w:val="right" w:pos="9355"/>
              </w:tabs>
              <w:spacing w:after="0" w:line="240" w:lineRule="auto"/>
              <w:jc w:val="center"/>
              <w:rPr>
                <w:rFonts w:ascii="Times New Roman" w:eastAsia="Calibri" w:hAnsi="Times New Roman" w:cs="Times New Roman"/>
                <w:color w:val="000000" w:themeColor="text1"/>
                <w:sz w:val="24"/>
                <w:szCs w:val="28"/>
                <w:lang w:val="kk-KZ"/>
              </w:rPr>
            </w:pPr>
            <w:r w:rsidRPr="00120ED0">
              <w:rPr>
                <w:rFonts w:ascii="Times New Roman" w:eastAsia="Calibri" w:hAnsi="Times New Roman" w:cs="Times New Roman"/>
                <w:color w:val="000000" w:themeColor="text1"/>
                <w:sz w:val="24"/>
                <w:szCs w:val="28"/>
                <w:lang w:val="kk-KZ"/>
              </w:rPr>
              <w:t>***</w:t>
            </w:r>
          </w:p>
        </w:tc>
      </w:tr>
      <w:tr w:rsidR="00007B42" w:rsidRPr="00B45E0E" w14:paraId="41520F04" w14:textId="77777777" w:rsidTr="00390DDF">
        <w:trPr>
          <w:trHeight w:val="863"/>
        </w:trPr>
        <w:tc>
          <w:tcPr>
            <w:tcW w:w="5000" w:type="pct"/>
            <w:gridSpan w:val="5"/>
            <w:tcBorders>
              <w:top w:val="single" w:sz="4" w:space="0" w:color="auto"/>
              <w:left w:val="single" w:sz="4" w:space="0" w:color="auto"/>
              <w:bottom w:val="single" w:sz="4" w:space="0" w:color="auto"/>
              <w:right w:val="single" w:sz="4" w:space="0" w:color="auto"/>
            </w:tcBorders>
            <w:hideMark/>
          </w:tcPr>
          <w:p w14:paraId="3B1E2D94" w14:textId="77777777" w:rsidR="00007B42" w:rsidRPr="00120ED0" w:rsidRDefault="00007B42" w:rsidP="00007B42">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120ED0">
              <w:rPr>
                <w:rFonts w:ascii="Times New Roman" w:eastAsia="Calibri" w:hAnsi="Times New Roman" w:cs="Times New Roman"/>
                <w:color w:val="000000" w:themeColor="text1"/>
                <w:spacing w:val="20"/>
                <w:sz w:val="24"/>
                <w:szCs w:val="24"/>
                <w:lang w:val="kk-KZ"/>
              </w:rPr>
              <w:t>Ескерту – зерттеу жүргізу нәтижесінде жасалған</w:t>
            </w:r>
          </w:p>
          <w:p w14:paraId="0FC74C01" w14:textId="77777777" w:rsidR="00007B42" w:rsidRPr="00120ED0" w:rsidRDefault="00007B42" w:rsidP="00007B42">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120ED0">
              <w:rPr>
                <w:rFonts w:ascii="Times New Roman" w:eastAsia="Calibri" w:hAnsi="Times New Roman" w:cs="Times New Roman"/>
                <w:color w:val="000000" w:themeColor="text1"/>
                <w:sz w:val="24"/>
                <w:szCs w:val="24"/>
                <w:lang w:val="kk-KZ"/>
              </w:rPr>
              <w:t xml:space="preserve">*** – сүт және сүт өнімдеріне сұранысы жоғары адамдар тобы </w:t>
            </w:r>
          </w:p>
          <w:p w14:paraId="6BBB6F8B" w14:textId="77777777" w:rsidR="00007B42" w:rsidRPr="00120ED0" w:rsidRDefault="00007B42" w:rsidP="00007B42">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120ED0">
              <w:rPr>
                <w:rFonts w:ascii="Times New Roman" w:eastAsia="Calibri" w:hAnsi="Times New Roman" w:cs="Times New Roman"/>
                <w:color w:val="000000" w:themeColor="text1"/>
                <w:sz w:val="24"/>
                <w:szCs w:val="24"/>
                <w:lang w:val="kk-KZ"/>
              </w:rPr>
              <w:t>** – сүт және сүт өнімдеріне сұранысы орташа деңгейдегілер тобы</w:t>
            </w:r>
          </w:p>
          <w:p w14:paraId="10B315A5" w14:textId="773A6844" w:rsidR="008A6DA4" w:rsidRPr="0019307A" w:rsidRDefault="00007B42" w:rsidP="00007B42">
            <w:pPr>
              <w:tabs>
                <w:tab w:val="center" w:pos="4677"/>
                <w:tab w:val="right" w:pos="9355"/>
              </w:tabs>
              <w:spacing w:after="0" w:line="240" w:lineRule="auto"/>
              <w:jc w:val="both"/>
              <w:rPr>
                <w:rFonts w:ascii="Times New Roman" w:eastAsia="Calibri" w:hAnsi="Times New Roman" w:cs="Times New Roman"/>
                <w:color w:val="000000" w:themeColor="text1"/>
                <w:sz w:val="24"/>
                <w:szCs w:val="24"/>
                <w:lang w:val="kk-KZ"/>
              </w:rPr>
            </w:pPr>
            <w:r w:rsidRPr="00120ED0">
              <w:rPr>
                <w:rFonts w:ascii="Times New Roman" w:eastAsia="Calibri" w:hAnsi="Times New Roman" w:cs="Times New Roman"/>
                <w:color w:val="000000" w:themeColor="text1"/>
                <w:sz w:val="24"/>
                <w:szCs w:val="24"/>
                <w:lang w:val="kk-KZ"/>
              </w:rPr>
              <w:t>* – сүт және сүт өнімдеріне сұранысы төмен топ</w:t>
            </w:r>
          </w:p>
        </w:tc>
      </w:tr>
    </w:tbl>
    <w:p w14:paraId="134744E8" w14:textId="77777777" w:rsidR="00D80701" w:rsidRDefault="00D80701" w:rsidP="005D0413">
      <w:pPr>
        <w:spacing w:after="0" w:line="240" w:lineRule="auto"/>
        <w:ind w:firstLine="567"/>
        <w:jc w:val="both"/>
        <w:rPr>
          <w:rFonts w:ascii="Times New Roman" w:eastAsia="Calibri" w:hAnsi="Times New Roman" w:cs="Times New Roman"/>
          <w:color w:val="000000" w:themeColor="text1"/>
          <w:sz w:val="28"/>
          <w:szCs w:val="28"/>
          <w:lang w:val="kk-KZ"/>
        </w:rPr>
      </w:pPr>
    </w:p>
    <w:p w14:paraId="0416EF83" w14:textId="76FF8F1A" w:rsidR="000464F5" w:rsidRPr="000464F5" w:rsidRDefault="00C05394" w:rsidP="005D0413">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Calibri" w:hAnsi="Times New Roman" w:cs="Times New Roman"/>
          <w:color w:val="000000" w:themeColor="text1"/>
          <w:sz w:val="28"/>
          <w:szCs w:val="28"/>
          <w:lang w:val="kk-KZ"/>
        </w:rPr>
        <w:t>43</w:t>
      </w:r>
      <w:r w:rsidR="00365E3C">
        <w:rPr>
          <w:rFonts w:ascii="Times New Roman" w:eastAsia="Calibri" w:hAnsi="Times New Roman" w:cs="Times New Roman"/>
          <w:color w:val="000000" w:themeColor="text1"/>
          <w:sz w:val="28"/>
          <w:szCs w:val="28"/>
          <w:lang w:val="kk-KZ"/>
        </w:rPr>
        <w:t>-к</w:t>
      </w:r>
      <w:r w:rsidR="000464F5" w:rsidRPr="000464F5">
        <w:rPr>
          <w:rFonts w:ascii="Times New Roman" w:eastAsia="Calibri" w:hAnsi="Times New Roman" w:cs="Times New Roman"/>
          <w:color w:val="000000" w:themeColor="text1"/>
          <w:sz w:val="28"/>
          <w:szCs w:val="28"/>
          <w:lang w:val="kk-KZ"/>
        </w:rPr>
        <w:t>естедегі мәліметтерден 25 жасқа дейінгі сатып алушылардың табысы 51-100 мың теңге аралығында болғанда сүт және сүт өнімдеріне жоғары сұраныс білдіретінін, ал 26-35 жас аралығындағы сатып алушылардың табысы 51-150 мың теңге болғанда жоғары сұраныс білдіретінін, 36-45 жастағылар табыс деңгейі 101-150 мың теңге шамасында болған кезде сүт және сүт өнімдеріне сұраныс жоғары екендігін көреміз. 46-55 жастағылардың табысы 50-100 аралығында, ал 65 жастан асқандар 101 мың теңгеден жоғары табыс алған кезде жоғары сұраныс көрсетеді екен</w:t>
      </w:r>
      <w:r w:rsidR="000464F5" w:rsidRPr="000464F5">
        <w:rPr>
          <w:rFonts w:ascii="Times New Roman" w:eastAsia="Times New Roman" w:hAnsi="Times New Roman" w:cs="Times New Roman"/>
          <w:sz w:val="28"/>
          <w:szCs w:val="28"/>
          <w:lang w:val="kk-KZ" w:eastAsia="ru-RU"/>
        </w:rPr>
        <w:t>.</w:t>
      </w:r>
    </w:p>
    <w:p w14:paraId="7EEF2D02" w14:textId="77777777" w:rsidR="00390DDF" w:rsidRPr="00120ED0" w:rsidRDefault="00390DDF" w:rsidP="00390DDF">
      <w:pPr>
        <w:spacing w:after="0" w:line="240" w:lineRule="auto"/>
        <w:ind w:firstLine="567"/>
        <w:jc w:val="both"/>
        <w:rPr>
          <w:rFonts w:ascii="Times New Roman" w:eastAsia="Times New Roman" w:hAnsi="Times New Roman" w:cs="Times New Roman"/>
          <w:bCs/>
          <w:sz w:val="28"/>
          <w:szCs w:val="28"/>
          <w:lang w:val="kk-KZ" w:eastAsia="ru-RU"/>
        </w:rPr>
      </w:pPr>
      <w:r w:rsidRPr="00120ED0">
        <w:rPr>
          <w:rFonts w:ascii="Times New Roman" w:eastAsia="Times New Roman" w:hAnsi="Times New Roman" w:cs="Times New Roman"/>
          <w:sz w:val="28"/>
          <w:szCs w:val="28"/>
          <w:lang w:val="kk-KZ" w:eastAsia="ru-RU"/>
        </w:rPr>
        <w:t xml:space="preserve">Әдетте азық-түлік өнімдерін сатып алуды зерттеуде </w:t>
      </w:r>
      <w:r w:rsidRPr="00120ED0">
        <w:rPr>
          <w:rFonts w:ascii="Times New Roman" w:eastAsia="Times New Roman" w:hAnsi="Times New Roman" w:cs="Times New Roman"/>
          <w:bCs/>
          <w:sz w:val="28"/>
          <w:szCs w:val="28"/>
          <w:lang w:val="kk-KZ" w:eastAsia="ru-RU"/>
        </w:rPr>
        <w:t>сатып алушылардың «ыстық пернелерін» білген абзал. Соның ішінде сүт және сүт өнімдерін өндірушілер үшін ыстық пернелер ретінде келесілерді алуға болады:</w:t>
      </w:r>
    </w:p>
    <w:p w14:paraId="389E9D50" w14:textId="77777777" w:rsidR="00390DDF" w:rsidRPr="00120ED0" w:rsidRDefault="00335B8C" w:rsidP="00335B8C">
      <w:pPr>
        <w:tabs>
          <w:tab w:val="left" w:pos="851"/>
        </w:tabs>
        <w:spacing w:after="0" w:line="240" w:lineRule="auto"/>
        <w:ind w:firstLine="567"/>
        <w:contextualSpacing/>
        <w:jc w:val="both"/>
        <w:rPr>
          <w:rFonts w:ascii="Times New Roman" w:eastAsia="Times New Roman" w:hAnsi="Times New Roman" w:cs="Times New Roman"/>
          <w:bCs/>
          <w:sz w:val="28"/>
          <w:szCs w:val="28"/>
          <w:lang w:val="kk-KZ" w:eastAsia="ru-RU"/>
        </w:rPr>
      </w:pPr>
      <w:r w:rsidRPr="00335B8C">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w:t>
      </w:r>
      <w:r w:rsidR="00390DDF" w:rsidRPr="00120ED0">
        <w:rPr>
          <w:rFonts w:ascii="Times New Roman" w:eastAsia="Times New Roman" w:hAnsi="Times New Roman" w:cs="Times New Roman"/>
          <w:bCs/>
          <w:sz w:val="28"/>
          <w:szCs w:val="28"/>
          <w:lang w:val="kk-KZ" w:eastAsia="ru-RU"/>
        </w:rPr>
        <w:t>балғындық және табиғилық;</w:t>
      </w:r>
    </w:p>
    <w:p w14:paraId="3805DC02" w14:textId="77777777" w:rsidR="00390DDF" w:rsidRPr="00120ED0" w:rsidRDefault="00335B8C" w:rsidP="00335B8C">
      <w:pPr>
        <w:tabs>
          <w:tab w:val="left" w:pos="851"/>
        </w:tabs>
        <w:spacing w:after="0" w:line="240" w:lineRule="auto"/>
        <w:ind w:firstLine="567"/>
        <w:contextualSpacing/>
        <w:jc w:val="both"/>
        <w:rPr>
          <w:rFonts w:ascii="Times New Roman" w:eastAsia="Times New Roman" w:hAnsi="Times New Roman" w:cs="Times New Roman"/>
          <w:bCs/>
          <w:sz w:val="28"/>
          <w:szCs w:val="28"/>
          <w:lang w:val="kk-KZ" w:eastAsia="ru-RU"/>
        </w:rPr>
      </w:pPr>
      <w:r w:rsidRPr="00335B8C">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w:t>
      </w:r>
      <w:r w:rsidR="00390DDF" w:rsidRPr="00120ED0">
        <w:rPr>
          <w:rFonts w:ascii="Times New Roman" w:eastAsia="Times New Roman" w:hAnsi="Times New Roman" w:cs="Times New Roman"/>
          <w:bCs/>
          <w:sz w:val="28"/>
          <w:szCs w:val="28"/>
          <w:lang w:val="kk-KZ" w:eastAsia="ru-RU"/>
        </w:rPr>
        <w:t xml:space="preserve">салауатты тамақтану өнімдері; </w:t>
      </w:r>
    </w:p>
    <w:p w14:paraId="53D5F950" w14:textId="77777777" w:rsidR="00390DDF" w:rsidRPr="00120ED0" w:rsidRDefault="00335B8C" w:rsidP="00335B8C">
      <w:pPr>
        <w:tabs>
          <w:tab w:val="left" w:pos="851"/>
        </w:tabs>
        <w:spacing w:after="0" w:line="240" w:lineRule="auto"/>
        <w:ind w:firstLine="567"/>
        <w:contextualSpacing/>
        <w:jc w:val="both"/>
        <w:rPr>
          <w:rFonts w:ascii="Times New Roman" w:eastAsia="Times New Roman" w:hAnsi="Times New Roman" w:cs="Times New Roman"/>
          <w:bCs/>
          <w:sz w:val="28"/>
          <w:szCs w:val="28"/>
          <w:lang w:val="kk-KZ" w:eastAsia="ru-RU"/>
        </w:rPr>
      </w:pPr>
      <w:r w:rsidRPr="00335B8C">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w:t>
      </w:r>
      <w:r w:rsidR="00390DDF" w:rsidRPr="00120ED0">
        <w:rPr>
          <w:rFonts w:ascii="Times New Roman" w:eastAsia="Times New Roman" w:hAnsi="Times New Roman" w:cs="Times New Roman"/>
          <w:bCs/>
          <w:sz w:val="28"/>
          <w:szCs w:val="28"/>
          <w:lang w:val="kk-KZ" w:eastAsia="ru-RU"/>
        </w:rPr>
        <w:t>ұлттық өнім;</w:t>
      </w:r>
    </w:p>
    <w:p w14:paraId="52CA61EE" w14:textId="77777777" w:rsidR="00390DDF" w:rsidRPr="00120ED0" w:rsidRDefault="00335B8C" w:rsidP="00335B8C">
      <w:pPr>
        <w:tabs>
          <w:tab w:val="left" w:pos="851"/>
        </w:tabs>
        <w:spacing w:after="0" w:line="240" w:lineRule="auto"/>
        <w:ind w:firstLine="567"/>
        <w:contextualSpacing/>
        <w:jc w:val="both"/>
        <w:rPr>
          <w:rFonts w:ascii="Times New Roman" w:eastAsia="Times New Roman" w:hAnsi="Times New Roman" w:cs="Times New Roman"/>
          <w:bCs/>
          <w:sz w:val="28"/>
          <w:szCs w:val="28"/>
          <w:lang w:val="kk-KZ" w:eastAsia="ru-RU"/>
        </w:rPr>
      </w:pPr>
      <w:r w:rsidRPr="00335B8C">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w:t>
      </w:r>
      <w:r w:rsidR="00390DDF" w:rsidRPr="00120ED0">
        <w:rPr>
          <w:rFonts w:ascii="Times New Roman" w:eastAsia="Times New Roman" w:hAnsi="Times New Roman" w:cs="Times New Roman"/>
          <w:bCs/>
          <w:sz w:val="28"/>
          <w:szCs w:val="28"/>
          <w:lang w:val="kk-KZ" w:eastAsia="ru-RU"/>
        </w:rPr>
        <w:t xml:space="preserve">кешенді шешімдер; </w:t>
      </w:r>
    </w:p>
    <w:p w14:paraId="391BC892" w14:textId="77777777" w:rsidR="00390DDF" w:rsidRPr="00120ED0" w:rsidRDefault="00335B8C" w:rsidP="00335B8C">
      <w:pPr>
        <w:tabs>
          <w:tab w:val="left" w:pos="851"/>
        </w:tabs>
        <w:spacing w:after="0" w:line="240" w:lineRule="auto"/>
        <w:ind w:firstLine="567"/>
        <w:contextualSpacing/>
        <w:jc w:val="both"/>
        <w:rPr>
          <w:rFonts w:ascii="Times New Roman" w:eastAsia="Times New Roman" w:hAnsi="Times New Roman" w:cs="Times New Roman"/>
          <w:bCs/>
          <w:sz w:val="28"/>
          <w:szCs w:val="28"/>
          <w:lang w:val="kk-KZ" w:eastAsia="ru-RU"/>
        </w:rPr>
      </w:pPr>
      <w:r w:rsidRPr="00335B8C">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w:t>
      </w:r>
      <w:r w:rsidR="00390DDF" w:rsidRPr="00120ED0">
        <w:rPr>
          <w:rFonts w:ascii="Times New Roman" w:eastAsia="Times New Roman" w:hAnsi="Times New Roman" w:cs="Times New Roman"/>
          <w:bCs/>
          <w:sz w:val="28"/>
          <w:szCs w:val="28"/>
          <w:lang w:val="kk-KZ" w:eastAsia="ru-RU"/>
        </w:rPr>
        <w:t>ассортимент құрамында майлылығы төмен өнімдер;</w:t>
      </w:r>
    </w:p>
    <w:p w14:paraId="79EA4C19" w14:textId="77777777" w:rsidR="00390DDF" w:rsidRPr="00120ED0" w:rsidRDefault="00335B8C" w:rsidP="00335B8C">
      <w:pPr>
        <w:tabs>
          <w:tab w:val="left" w:pos="851"/>
        </w:tabs>
        <w:spacing w:after="0" w:line="240" w:lineRule="auto"/>
        <w:ind w:firstLine="567"/>
        <w:contextualSpacing/>
        <w:jc w:val="both"/>
        <w:rPr>
          <w:rFonts w:ascii="Times New Roman" w:eastAsia="Times New Roman" w:hAnsi="Times New Roman" w:cs="Times New Roman"/>
          <w:bCs/>
          <w:sz w:val="28"/>
          <w:szCs w:val="28"/>
          <w:lang w:val="kk-KZ" w:eastAsia="ru-RU"/>
        </w:rPr>
      </w:pPr>
      <w:r w:rsidRPr="00335B8C">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w:t>
      </w:r>
      <w:r w:rsidR="00390DDF" w:rsidRPr="00120ED0">
        <w:rPr>
          <w:rFonts w:ascii="Times New Roman" w:eastAsia="Times New Roman" w:hAnsi="Times New Roman" w:cs="Times New Roman"/>
          <w:bCs/>
          <w:sz w:val="28"/>
          <w:szCs w:val="28"/>
          <w:lang w:val="kk-KZ" w:eastAsia="ru-RU"/>
        </w:rPr>
        <w:t>дүкен сөрелерінен тұрақты түрде табылу.</w:t>
      </w:r>
    </w:p>
    <w:p w14:paraId="2C764ABA" w14:textId="6EBCD06D" w:rsidR="00390DDF" w:rsidRPr="00120ED0" w:rsidRDefault="00390DDF" w:rsidP="00390DDF">
      <w:pPr>
        <w:spacing w:after="0" w:line="240" w:lineRule="auto"/>
        <w:ind w:firstLine="567"/>
        <w:jc w:val="both"/>
        <w:rPr>
          <w:rFonts w:ascii="Times New Roman" w:hAnsi="Times New Roman" w:cs="Times New Roman"/>
          <w:bCs/>
          <w:sz w:val="28"/>
          <w:szCs w:val="28"/>
          <w:lang w:val="kk-KZ"/>
        </w:rPr>
      </w:pPr>
      <w:r w:rsidRPr="00120ED0">
        <w:rPr>
          <w:rFonts w:ascii="Times New Roman" w:eastAsia="Times New Roman" w:hAnsi="Times New Roman" w:cs="Times New Roman"/>
          <w:sz w:val="28"/>
          <w:szCs w:val="28"/>
          <w:lang w:val="kk-KZ" w:eastAsia="ru-RU"/>
        </w:rPr>
        <w:t xml:space="preserve">Аталған ыстық пернелерге акцент жасай отырып сүт және сүт өнімдерін өндірушілер тұтынушылардың белгілі бір сегментінде тұрақты сатып алушылар талғамына ие болады. Сонымен қатар, кез келген бизнесте </w:t>
      </w:r>
      <w:r w:rsidRPr="00120ED0">
        <w:rPr>
          <w:rFonts w:ascii="Times New Roman" w:eastAsia="Times New Roman" w:hAnsi="Times New Roman" w:cs="Times New Roman"/>
          <w:bCs/>
          <w:sz w:val="28"/>
          <w:szCs w:val="28"/>
          <w:lang w:val="kk-KZ" w:eastAsia="ru-RU"/>
        </w:rPr>
        <w:t xml:space="preserve">сатып алушы басымдықтарының өзгеруін қадағалап отыру керек. Ол үшін </w:t>
      </w:r>
      <w:r w:rsidRPr="00120ED0">
        <w:rPr>
          <w:rFonts w:ascii="Times New Roman" w:eastAsia="Times New Roman" w:hAnsi="Times New Roman" w:cs="Times New Roman"/>
          <w:bCs/>
          <w:sz w:val="28"/>
          <w:szCs w:val="28"/>
          <w:lang w:val="kk-KZ"/>
        </w:rPr>
        <w:t xml:space="preserve">үнемі сегменттегі тұтынушылардың басым бөлігінде бизнестің базалық моделінен бөлек басымдықтар пайда болған жоқ па деген сұрақ қойып отыру керек. Мысалы, қазіргі уақытта Интернет технологиялар көмегімен халықтың көп </w:t>
      </w:r>
      <w:r w:rsidRPr="00120ED0">
        <w:rPr>
          <w:rFonts w:ascii="Times New Roman" w:eastAsia="Times New Roman" w:hAnsi="Times New Roman" w:cs="Times New Roman"/>
          <w:bCs/>
          <w:sz w:val="28"/>
          <w:szCs w:val="28"/>
          <w:lang w:val="kk-KZ"/>
        </w:rPr>
        <w:lastRenderedPageBreak/>
        <w:t>бөлігі өзін-өзі жетілдіру</w:t>
      </w:r>
      <w:r w:rsidR="002B6A22">
        <w:rPr>
          <w:rFonts w:ascii="Times New Roman" w:eastAsia="Times New Roman" w:hAnsi="Times New Roman" w:cs="Times New Roman"/>
          <w:bCs/>
          <w:sz w:val="28"/>
          <w:szCs w:val="28"/>
          <w:lang w:val="kk-KZ"/>
        </w:rPr>
        <w:t>,</w:t>
      </w:r>
      <w:r w:rsidRPr="00120ED0">
        <w:rPr>
          <w:rFonts w:ascii="Times New Roman" w:eastAsia="Times New Roman" w:hAnsi="Times New Roman" w:cs="Times New Roman"/>
          <w:bCs/>
          <w:sz w:val="28"/>
          <w:szCs w:val="28"/>
          <w:lang w:val="kk-KZ"/>
        </w:rPr>
        <w:t xml:space="preserve"> дамыту, денсаулыққа көңіл бөлу сияқты мәселелермен айналысу, түрлі курстар мен тренингтерден өту сәнге айналған. Сол курстардың ішінде адамдарды салауатты өмір салтына насихаттайтын курстар (нутрициология курстары) өте көп. Аталған курстарда сүт және сүт өнімде</w:t>
      </w:r>
      <w:r w:rsidR="006F7003">
        <w:rPr>
          <w:rFonts w:ascii="Times New Roman" w:eastAsia="Times New Roman" w:hAnsi="Times New Roman" w:cs="Times New Roman"/>
          <w:bCs/>
          <w:sz w:val="28"/>
          <w:szCs w:val="28"/>
          <w:lang w:val="kk-KZ"/>
        </w:rPr>
        <w:t>рінің баламалы түрлерін қолдану</w:t>
      </w:r>
      <w:r w:rsidRPr="00120ED0">
        <w:rPr>
          <w:rFonts w:ascii="Times New Roman" w:eastAsia="Times New Roman" w:hAnsi="Times New Roman" w:cs="Times New Roman"/>
          <w:bCs/>
          <w:sz w:val="28"/>
          <w:szCs w:val="28"/>
          <w:lang w:val="kk-KZ"/>
        </w:rPr>
        <w:t xml:space="preserve"> (түрлі жаңғақтардан сүт алу, кокос сүті, дәнді</w:t>
      </w:r>
      <w:r w:rsidR="0031328D">
        <w:rPr>
          <w:rFonts w:ascii="Times New Roman" w:eastAsia="Times New Roman" w:hAnsi="Times New Roman" w:cs="Times New Roman"/>
          <w:bCs/>
          <w:sz w:val="28"/>
          <w:szCs w:val="28"/>
          <w:lang w:val="kk-KZ"/>
        </w:rPr>
        <w:t>-</w:t>
      </w:r>
      <w:r w:rsidRPr="00120ED0">
        <w:rPr>
          <w:rFonts w:ascii="Times New Roman" w:eastAsia="Times New Roman" w:hAnsi="Times New Roman" w:cs="Times New Roman"/>
          <w:bCs/>
          <w:sz w:val="28"/>
          <w:szCs w:val="28"/>
          <w:lang w:val="kk-KZ"/>
        </w:rPr>
        <w:t>дақылдар сүті және т.б.) насихатталады. Осыған байланысты сегменттегі тұтынушылар қалауы мұқият зерттеліп отырғаны жөн.</w:t>
      </w:r>
    </w:p>
    <w:p w14:paraId="511D8DEC" w14:textId="53D9A625" w:rsidR="00390DDF" w:rsidRPr="00120ED0" w:rsidRDefault="00094054" w:rsidP="00390DD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Мақсатты нарықты таңдау</w:t>
      </w:r>
      <w:r w:rsidR="00390DDF" w:rsidRPr="00120ED0">
        <w:rPr>
          <w:rFonts w:ascii="Times New Roman" w:hAnsi="Times New Roman" w:cs="Times New Roman"/>
          <w:sz w:val="28"/>
          <w:szCs w:val="28"/>
          <w:lang w:val="kk-KZ"/>
        </w:rPr>
        <w:t xml:space="preserve"> технологиялары </w:t>
      </w:r>
      <w:r w:rsidR="006F7003">
        <w:rPr>
          <w:rFonts w:ascii="Times New Roman" w:hAnsi="Times New Roman" w:cs="Times New Roman"/>
          <w:sz w:val="28"/>
          <w:szCs w:val="28"/>
          <w:lang w:val="kk-KZ"/>
        </w:rPr>
        <w:t>–</w:t>
      </w:r>
      <w:r w:rsidR="00390DDF" w:rsidRPr="00120ED0">
        <w:rPr>
          <w:rFonts w:ascii="Times New Roman" w:hAnsi="Times New Roman" w:cs="Times New Roman"/>
          <w:sz w:val="28"/>
          <w:szCs w:val="28"/>
          <w:lang w:val="kk-KZ"/>
        </w:rPr>
        <w:t xml:space="preserve"> бөлінген нарық сегменттері ішінен компания мүмкіндіктеріне сай, тауарларына сұранысы бар сүт және сүт өнімдерін тұтынушылардың мақсатты тобын таңдап алу болып табылады.</w:t>
      </w:r>
    </w:p>
    <w:p w14:paraId="75DA7418" w14:textId="77777777" w:rsidR="00390DDF" w:rsidRPr="00120ED0" w:rsidRDefault="00390DDF" w:rsidP="00390DDF">
      <w:pPr>
        <w:spacing w:after="0" w:line="240" w:lineRule="auto"/>
        <w:ind w:firstLine="567"/>
        <w:jc w:val="both"/>
        <w:rPr>
          <w:rFonts w:ascii="Times New Roman" w:eastAsia="Times New Roman" w:hAnsi="Times New Roman" w:cs="Times New Roman"/>
          <w:sz w:val="28"/>
          <w:szCs w:val="28"/>
          <w:lang w:val="kk-KZ" w:eastAsia="ru-RU"/>
        </w:rPr>
      </w:pPr>
      <w:r w:rsidRPr="00120ED0">
        <w:rPr>
          <w:rFonts w:ascii="Times New Roman" w:eastAsia="Times New Roman" w:hAnsi="Times New Roman" w:cs="Times New Roman"/>
          <w:sz w:val="28"/>
          <w:szCs w:val="28"/>
          <w:lang w:val="kk-KZ" w:eastAsia="ru-RU"/>
        </w:rPr>
        <w:t>Сүт және сүт өнімдерін өндірушілер анықталған мақсатты сегменттерге өздерінің маркетингтік науқандарын бағыттай отырып, олармен жеңіл коммуникация орната алады.</w:t>
      </w:r>
    </w:p>
    <w:p w14:paraId="14B5B137" w14:textId="7DFA55F0" w:rsidR="00E91670" w:rsidRPr="00120ED0" w:rsidRDefault="00390DDF" w:rsidP="00C1551E">
      <w:pPr>
        <w:tabs>
          <w:tab w:val="num" w:pos="720"/>
        </w:tabs>
        <w:spacing w:after="0" w:line="240" w:lineRule="auto"/>
        <w:ind w:firstLine="567"/>
        <w:jc w:val="both"/>
        <w:rPr>
          <w:rFonts w:ascii="Times New Roman" w:hAnsi="Times New Roman" w:cs="Times New Roman"/>
          <w:sz w:val="28"/>
          <w:szCs w:val="28"/>
          <w:lang w:val="kk-KZ"/>
        </w:rPr>
      </w:pPr>
      <w:r w:rsidRPr="00120ED0">
        <w:rPr>
          <w:rFonts w:ascii="Times New Roman" w:hAnsi="Times New Roman" w:cs="Times New Roman"/>
          <w:sz w:val="28"/>
          <w:szCs w:val="28"/>
          <w:lang w:val="kk-KZ"/>
        </w:rPr>
        <w:t>Мақсатты аудитория – сүт және сүт өнімдерін өндір</w:t>
      </w:r>
      <w:r w:rsidR="009663FB">
        <w:rPr>
          <w:rFonts w:ascii="Times New Roman" w:hAnsi="Times New Roman" w:cs="Times New Roman"/>
          <w:sz w:val="28"/>
          <w:szCs w:val="28"/>
          <w:lang w:val="kk-KZ"/>
        </w:rPr>
        <w:t>етін</w:t>
      </w:r>
      <w:r w:rsidRPr="00120ED0">
        <w:rPr>
          <w:rFonts w:ascii="Times New Roman" w:hAnsi="Times New Roman" w:cs="Times New Roman"/>
          <w:sz w:val="28"/>
          <w:szCs w:val="28"/>
          <w:lang w:val="kk-KZ"/>
        </w:rPr>
        <w:t xml:space="preserve"> компанияның өніміне қызығушылық танытуы мүмкін әлеуетті тұтынушы. Әдетте мақсатты аудитория қандай да бір ортақ белгілері бойынша (жынысы, жасы, орналасқан жері, табыс деңгейі және т.б.) біріктірілген топ болады. Мақсатты аудиторияны, оның қажеттіліктерін білу оның мәселесін шешетін мінсіз сүт және сүт өнімдерін ұсыну үшін қажет. Мақсатты аудиторияны іздеу – сүт және сүт өнімдерін жылжыту жолындағы алғашқы қадам. Жылжытуды сүт және сүт өнімдерін сатып алушы, тұтынушы кім, оған өнімді қалай ұсыну керек деген сұрақтарға жауап алудан бастау керек. Мақсатты аудиторияның кім екенін анықтау үшін оның портретін жасау керек. Мақсатты аудиторияның портретін жасау сызбасы төмендегі </w:t>
      </w:r>
      <w:r w:rsidR="008B090E">
        <w:rPr>
          <w:rFonts w:ascii="Times New Roman" w:hAnsi="Times New Roman" w:cs="Times New Roman"/>
          <w:sz w:val="28"/>
          <w:szCs w:val="28"/>
          <w:lang w:val="kk-KZ"/>
        </w:rPr>
        <w:t>24-</w:t>
      </w:r>
      <w:r w:rsidRPr="00120ED0">
        <w:rPr>
          <w:rFonts w:ascii="Times New Roman" w:hAnsi="Times New Roman" w:cs="Times New Roman"/>
          <w:sz w:val="28"/>
          <w:szCs w:val="28"/>
          <w:lang w:val="kk-KZ"/>
        </w:rPr>
        <w:t>суретте көрсетілген.</w:t>
      </w:r>
    </w:p>
    <w:p w14:paraId="04A34FF2" w14:textId="56223526" w:rsidR="00390DDF" w:rsidRPr="00120ED0" w:rsidRDefault="00390DDF" w:rsidP="002C669C">
      <w:pPr>
        <w:tabs>
          <w:tab w:val="num" w:pos="720"/>
        </w:tabs>
        <w:spacing w:after="0" w:line="240" w:lineRule="auto"/>
        <w:ind w:firstLine="567"/>
        <w:jc w:val="both"/>
        <w:rPr>
          <w:rFonts w:ascii="Times New Roman" w:hAnsi="Times New Roman" w:cs="Times New Roman"/>
          <w:sz w:val="28"/>
          <w:szCs w:val="28"/>
          <w:lang w:val="kk-KZ"/>
        </w:rPr>
      </w:pPr>
      <w:r w:rsidRPr="00120ED0">
        <w:rPr>
          <w:rFonts w:ascii="Times New Roman" w:hAnsi="Times New Roman" w:cs="Times New Roman"/>
          <w:noProof/>
          <w:sz w:val="28"/>
          <w:szCs w:val="28"/>
          <w:lang w:eastAsia="ru-RU"/>
        </w:rPr>
        <w:drawing>
          <wp:inline distT="0" distB="0" distL="0" distR="0" wp14:anchorId="260FD75E" wp14:editId="0550DDF5">
            <wp:extent cx="5597610" cy="3533775"/>
            <wp:effectExtent l="0" t="0" r="22225" b="0"/>
            <wp:docPr id="101" name="Схема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18F4AF6B" w14:textId="77777777" w:rsidR="00C1551E" w:rsidRDefault="00C1551E" w:rsidP="002C669C">
      <w:pPr>
        <w:spacing w:after="0" w:line="240" w:lineRule="auto"/>
        <w:ind w:firstLine="567"/>
        <w:jc w:val="center"/>
        <w:rPr>
          <w:rFonts w:ascii="Times New Roman" w:hAnsi="Times New Roman" w:cs="Times New Roman"/>
          <w:sz w:val="28"/>
          <w:szCs w:val="28"/>
          <w:lang w:val="kk-KZ"/>
        </w:rPr>
      </w:pPr>
    </w:p>
    <w:p w14:paraId="10B8B497" w14:textId="3D63FDFB" w:rsidR="00C1551E" w:rsidRDefault="008B090E" w:rsidP="0007696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24</w:t>
      </w:r>
      <w:r w:rsidR="00DD49D5">
        <w:rPr>
          <w:rFonts w:ascii="Times New Roman" w:hAnsi="Times New Roman" w:cs="Times New Roman"/>
          <w:sz w:val="28"/>
          <w:szCs w:val="28"/>
          <w:lang w:val="kk-KZ"/>
        </w:rPr>
        <w:t>-с</w:t>
      </w:r>
      <w:r w:rsidR="00390DDF" w:rsidRPr="00120ED0">
        <w:rPr>
          <w:rFonts w:ascii="Times New Roman" w:hAnsi="Times New Roman" w:cs="Times New Roman"/>
          <w:sz w:val="28"/>
          <w:szCs w:val="28"/>
          <w:lang w:val="kk-KZ"/>
        </w:rPr>
        <w:t xml:space="preserve">урет </w:t>
      </w:r>
      <w:r w:rsidR="00DD49D5">
        <w:rPr>
          <w:rFonts w:ascii="Times New Roman" w:hAnsi="Times New Roman" w:cs="Times New Roman"/>
          <w:sz w:val="28"/>
          <w:szCs w:val="28"/>
          <w:lang w:val="kk-KZ"/>
        </w:rPr>
        <w:t>–</w:t>
      </w:r>
      <w:r w:rsidR="00390DDF" w:rsidRPr="00120ED0">
        <w:rPr>
          <w:rFonts w:ascii="Times New Roman" w:hAnsi="Times New Roman" w:cs="Times New Roman"/>
          <w:sz w:val="28"/>
          <w:szCs w:val="28"/>
          <w:lang w:val="kk-KZ"/>
        </w:rPr>
        <w:t xml:space="preserve"> </w:t>
      </w:r>
      <w:r w:rsidR="00094054">
        <w:rPr>
          <w:rFonts w:ascii="Times New Roman" w:hAnsi="Times New Roman" w:cs="Times New Roman"/>
          <w:sz w:val="28"/>
          <w:szCs w:val="28"/>
          <w:lang w:val="kk-KZ"/>
        </w:rPr>
        <w:t>Мақсатты нарықты таңдау</w:t>
      </w:r>
      <w:r w:rsidR="00390DDF" w:rsidRPr="00120ED0">
        <w:rPr>
          <w:rFonts w:ascii="Times New Roman" w:hAnsi="Times New Roman" w:cs="Times New Roman"/>
          <w:sz w:val="28"/>
          <w:szCs w:val="28"/>
          <w:lang w:val="kk-KZ"/>
        </w:rPr>
        <w:t xml:space="preserve"> технологиялары негізінде мақсатты аудиторияның бейнесін қалыптастыру</w:t>
      </w:r>
    </w:p>
    <w:p w14:paraId="525FC8C2" w14:textId="77777777" w:rsidR="00390DDF" w:rsidRPr="00120ED0" w:rsidRDefault="006F7003" w:rsidP="00390DDF">
      <w:pPr>
        <w:spacing w:after="0" w:line="240" w:lineRule="auto"/>
        <w:ind w:firstLine="567"/>
        <w:jc w:val="both"/>
        <w:rPr>
          <w:rFonts w:ascii="Times New Roman" w:hAnsi="Times New Roman" w:cs="Times New Roman"/>
          <w:sz w:val="28"/>
          <w:szCs w:val="28"/>
          <w:lang w:val="kk-KZ"/>
        </w:rPr>
      </w:pPr>
      <w:r w:rsidRPr="006F7003">
        <w:rPr>
          <w:rFonts w:ascii="Times New Roman" w:hAnsi="Times New Roman" w:cs="Times New Roman"/>
          <w:sz w:val="28"/>
          <w:szCs w:val="28"/>
          <w:lang w:val="kk-KZ"/>
        </w:rPr>
        <w:lastRenderedPageBreak/>
        <w:t>Мысалы, сүт және сүт өнімдерін сатып алушы мақсатты аудиторияның бейнесін сипаттайтын болсақ, ол келесідей: 25-45 жас аралығындағы табысы орта деңгейлі әйел адамдар. Шағын қалада немесе қала маңындағы ауылдарда тұрады. Тұрмыс құрған, 0-10 жас аралығында баласы (балалары) бар. Сүт және сүт өнімдерін таңдауда рационалды, импульсивті сатып алу жасауға мүмкіндігі шектеулі. Үнемділік, ыңғайлылық пен қарапайымдылықты бағалайды. Уақытын әйелдерге арналған форумдарда, Фейсбукте, Инстаграмда өткізеді. Сүт және сүт өнімдерін үйіне жақын маңдағы дүкендерден, дүңгіршектерден сатып алады. Мұқият таңдап, бағаларды салыстырады. Тауарды сатып алуда оларға сенімділік пен кепілдік керек. Жеңілдіктерді жақсы көреді.</w:t>
      </w:r>
    </w:p>
    <w:p w14:paraId="7F7C4C61" w14:textId="77777777" w:rsidR="002C669C" w:rsidRPr="00120ED0" w:rsidRDefault="002C669C" w:rsidP="002C669C">
      <w:pPr>
        <w:spacing w:after="0" w:line="240" w:lineRule="auto"/>
        <w:ind w:firstLine="567"/>
        <w:jc w:val="both"/>
        <w:rPr>
          <w:rFonts w:ascii="Times New Roman" w:hAnsi="Times New Roman" w:cs="Times New Roman"/>
          <w:sz w:val="28"/>
          <w:szCs w:val="28"/>
          <w:lang w:val="kk-KZ"/>
        </w:rPr>
      </w:pPr>
      <w:r w:rsidRPr="00546548">
        <w:rPr>
          <w:rFonts w:ascii="Times New Roman" w:hAnsi="Times New Roman" w:cs="Times New Roman"/>
          <w:color w:val="0D0D0D" w:themeColor="text1" w:themeTint="F2"/>
          <w:sz w:val="28"/>
          <w:szCs w:val="28"/>
          <w:lang w:val="kk-KZ"/>
        </w:rPr>
        <w:t>Сүт және сүт өнімдерін өндіруші кәсіпорындар өзінің бәсекеге қабілеттілігін жоғарылатудың келесі кезеңінде жайғастыру технологияларын қолдану арқылы тұтынушы санасынан орын ала алады. Жайғастыру – тұтынушы алдында қалыптасқан компанияның имиджі. Жайғастыру технологияларын пайдалану бәсекелестер өздерін тұтынушыға қалай ұсынып отырғанына, қандай артықшылықтарын айтатынын, қандай бейне қалыптастыруға ұмтылатынына назар аудару керек. Оның мақсаты – компания одан барынша пайда көруі үшін брендті тұтынушылардың санасына жайғастыру. Сүт және сүт өнімдері брендін сәтті жайғастыру маркетингтің бағытын белгілейді, брендтің мәнін, тұтынушыға қандай мақсаттарға жетуге көмектесетінін және осы көмектің бірегейлігі не екенін анықтайды. Ұйымның әр мүшесі брендтің жайғастырылуын түсініп, оны маркетингтік шешімдер қабылдау үшін контекст ретінде пайдалану керек.</w:t>
      </w:r>
    </w:p>
    <w:p w14:paraId="4C99CBB8" w14:textId="77777777" w:rsidR="00390DDF" w:rsidRPr="00120ED0" w:rsidRDefault="00390DDF" w:rsidP="00390DDF">
      <w:pPr>
        <w:tabs>
          <w:tab w:val="num" w:pos="360"/>
        </w:tabs>
        <w:spacing w:after="0" w:line="240" w:lineRule="auto"/>
        <w:ind w:firstLine="567"/>
        <w:jc w:val="both"/>
        <w:rPr>
          <w:rFonts w:ascii="Times New Roman" w:hAnsi="Times New Roman" w:cs="Times New Roman"/>
          <w:bCs/>
          <w:sz w:val="28"/>
          <w:szCs w:val="28"/>
          <w:lang w:val="kk-KZ"/>
        </w:rPr>
      </w:pPr>
      <w:r w:rsidRPr="00120ED0">
        <w:rPr>
          <w:rFonts w:ascii="Times New Roman" w:hAnsi="Times New Roman" w:cs="Times New Roman"/>
          <w:bCs/>
          <w:sz w:val="28"/>
          <w:szCs w:val="28"/>
          <w:lang w:val="kk-KZ"/>
        </w:rPr>
        <w:t>Бәсекелестерді есепке алу жүйесі. Бұл жүйе брендтің қай брендпен бәсекелесетінін және қай брендтер бәсекелестік ортаны талдауда басты назарда болатындығын анықтайды.</w:t>
      </w:r>
    </w:p>
    <w:p w14:paraId="43293D37" w14:textId="77777777" w:rsidR="00390DDF" w:rsidRPr="00120ED0" w:rsidRDefault="00390DDF" w:rsidP="00390DDF">
      <w:pPr>
        <w:tabs>
          <w:tab w:val="num" w:pos="360"/>
        </w:tabs>
        <w:spacing w:after="0" w:line="240" w:lineRule="auto"/>
        <w:ind w:firstLine="567"/>
        <w:jc w:val="both"/>
        <w:rPr>
          <w:rFonts w:ascii="Times New Roman" w:hAnsi="Times New Roman" w:cs="Times New Roman"/>
          <w:bCs/>
          <w:sz w:val="28"/>
          <w:szCs w:val="28"/>
          <w:lang w:val="kk-KZ"/>
        </w:rPr>
      </w:pPr>
      <w:r w:rsidRPr="00120ED0">
        <w:rPr>
          <w:rFonts w:ascii="Times New Roman" w:hAnsi="Times New Roman" w:cs="Times New Roman"/>
          <w:bCs/>
          <w:sz w:val="28"/>
          <w:szCs w:val="28"/>
          <w:lang w:val="kk-KZ"/>
        </w:rPr>
        <w:t>Негізгі бәсекелестерін және олардың стратегияларын анықтағаннан кейін «Әр бәсекелес нарықта не нәрсеге қол жеткізуді қалайды? Оның әрекетін не басқарады? «Көптеген факторлар бәсекелес мақсаттарының қалыптасуына әсер етеді, оның ішінде өлшемі, тарихы, қазіргі басқаруы және қаржылық жағдайы қандай. Егер бәсекелес ірі компанияның бөлімшесі болса, онда бұл бас компания бөлімшенің кірісті өсіруге немесе көбейтуге көмектесе ме, жоқ па екенін білу керек.</w:t>
      </w:r>
    </w:p>
    <w:p w14:paraId="4555D6B1" w14:textId="1FDBED0F" w:rsidR="00564674" w:rsidRDefault="00390DDF" w:rsidP="00E66142">
      <w:pPr>
        <w:tabs>
          <w:tab w:val="num" w:pos="360"/>
        </w:tabs>
        <w:spacing w:after="0" w:line="240" w:lineRule="auto"/>
        <w:ind w:firstLine="567"/>
        <w:jc w:val="both"/>
        <w:rPr>
          <w:rFonts w:ascii="Times New Roman" w:hAnsi="Times New Roman" w:cs="Times New Roman"/>
          <w:bCs/>
          <w:sz w:val="28"/>
          <w:szCs w:val="28"/>
          <w:lang w:val="kk-KZ"/>
        </w:rPr>
      </w:pPr>
      <w:r w:rsidRPr="00120ED0">
        <w:rPr>
          <w:rFonts w:ascii="Times New Roman" w:hAnsi="Times New Roman" w:cs="Times New Roman"/>
          <w:bCs/>
          <w:sz w:val="28"/>
          <w:szCs w:val="28"/>
          <w:lang w:val="kk-KZ"/>
        </w:rPr>
        <w:t xml:space="preserve">Жайғастыру технологиялары бірнеше қадамнан тұратын үрдіс арқылы жүзеге асады. Оның мысалын төмендегі </w:t>
      </w:r>
      <w:r w:rsidR="008B090E">
        <w:rPr>
          <w:rFonts w:ascii="Times New Roman" w:hAnsi="Times New Roman" w:cs="Times New Roman"/>
          <w:bCs/>
          <w:sz w:val="28"/>
          <w:szCs w:val="28"/>
          <w:lang w:val="kk-KZ"/>
        </w:rPr>
        <w:t>25-</w:t>
      </w:r>
      <w:r w:rsidR="00E66142">
        <w:rPr>
          <w:rFonts w:ascii="Times New Roman" w:hAnsi="Times New Roman" w:cs="Times New Roman"/>
          <w:bCs/>
          <w:sz w:val="28"/>
          <w:szCs w:val="28"/>
          <w:lang w:val="kk-KZ"/>
        </w:rPr>
        <w:t>суреттен көруге болады.</w:t>
      </w:r>
    </w:p>
    <w:p w14:paraId="195C3AF0" w14:textId="77777777" w:rsidR="00E91670" w:rsidRPr="00E66142" w:rsidRDefault="00E91670" w:rsidP="00E66142">
      <w:pPr>
        <w:tabs>
          <w:tab w:val="num" w:pos="360"/>
        </w:tabs>
        <w:spacing w:after="0" w:line="240" w:lineRule="auto"/>
        <w:ind w:firstLine="567"/>
        <w:jc w:val="both"/>
        <w:rPr>
          <w:rFonts w:ascii="Times New Roman" w:hAnsi="Times New Roman" w:cs="Times New Roman"/>
          <w:bCs/>
          <w:sz w:val="28"/>
          <w:szCs w:val="28"/>
          <w:lang w:val="kk-KZ"/>
        </w:rPr>
      </w:pPr>
    </w:p>
    <w:p w14:paraId="091A1D78" w14:textId="77777777" w:rsidR="00564674" w:rsidRDefault="00564674" w:rsidP="00390DDF">
      <w:pPr>
        <w:spacing w:after="0" w:line="240" w:lineRule="auto"/>
        <w:ind w:firstLine="567"/>
        <w:jc w:val="both"/>
        <w:rPr>
          <w:rFonts w:ascii="Times New Roman" w:hAnsi="Times New Roman" w:cs="Times New Roman"/>
          <w:sz w:val="28"/>
          <w:szCs w:val="28"/>
          <w:lang w:val="kk-KZ"/>
        </w:rPr>
      </w:pPr>
      <w:r w:rsidRPr="00120ED0">
        <w:rPr>
          <w:rFonts w:ascii="Times New Roman" w:hAnsi="Times New Roman" w:cs="Times New Roman"/>
          <w:noProof/>
          <w:sz w:val="28"/>
          <w:szCs w:val="28"/>
          <w:lang w:eastAsia="ru-RU"/>
        </w:rPr>
        <w:lastRenderedPageBreak/>
        <w:drawing>
          <wp:inline distT="0" distB="0" distL="0" distR="0" wp14:anchorId="6B95B7A6" wp14:editId="66462BB3">
            <wp:extent cx="5324475" cy="3054485"/>
            <wp:effectExtent l="0" t="0" r="9525" b="0"/>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49E93DEA" w14:textId="77777777" w:rsidR="00564674" w:rsidRDefault="00564674" w:rsidP="00390DDF">
      <w:pPr>
        <w:spacing w:after="0" w:line="240" w:lineRule="auto"/>
        <w:ind w:firstLine="567"/>
        <w:jc w:val="both"/>
        <w:rPr>
          <w:rFonts w:ascii="Times New Roman" w:hAnsi="Times New Roman" w:cs="Times New Roman"/>
          <w:sz w:val="28"/>
          <w:szCs w:val="28"/>
          <w:lang w:val="kk-KZ"/>
        </w:rPr>
      </w:pPr>
    </w:p>
    <w:p w14:paraId="13F91220" w14:textId="77777777" w:rsidR="00564674" w:rsidRDefault="008B090E" w:rsidP="00564674">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25</w:t>
      </w:r>
      <w:r w:rsidR="00564674">
        <w:rPr>
          <w:rFonts w:ascii="Times New Roman" w:hAnsi="Times New Roman" w:cs="Times New Roman"/>
          <w:sz w:val="28"/>
          <w:szCs w:val="28"/>
          <w:lang w:val="kk-KZ"/>
        </w:rPr>
        <w:t>-с</w:t>
      </w:r>
      <w:r w:rsidR="00564674" w:rsidRPr="00564674">
        <w:rPr>
          <w:rFonts w:ascii="Times New Roman" w:hAnsi="Times New Roman" w:cs="Times New Roman"/>
          <w:sz w:val="28"/>
          <w:szCs w:val="28"/>
          <w:lang w:val="kk-KZ"/>
        </w:rPr>
        <w:t>урет – «Дольче» йогуртын ағымдағы жайғастыруды бағалауды жүзеге асырудың қадамдары</w:t>
      </w:r>
    </w:p>
    <w:p w14:paraId="5539207A" w14:textId="77777777" w:rsidR="00EF7EBE" w:rsidRDefault="00EF7EBE" w:rsidP="00564674">
      <w:pPr>
        <w:spacing w:after="0" w:line="240" w:lineRule="auto"/>
        <w:ind w:firstLine="567"/>
        <w:jc w:val="center"/>
        <w:rPr>
          <w:rFonts w:ascii="Times New Roman" w:hAnsi="Times New Roman" w:cs="Times New Roman"/>
          <w:sz w:val="28"/>
          <w:szCs w:val="28"/>
          <w:lang w:val="kk-KZ"/>
        </w:rPr>
      </w:pPr>
    </w:p>
    <w:p w14:paraId="0B9FD3C5" w14:textId="77777777" w:rsidR="00390DDF" w:rsidRPr="00120ED0" w:rsidRDefault="008B090E" w:rsidP="00390DD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25-с</w:t>
      </w:r>
      <w:r w:rsidR="00390DDF" w:rsidRPr="00120ED0">
        <w:rPr>
          <w:rFonts w:ascii="Times New Roman" w:hAnsi="Times New Roman" w:cs="Times New Roman"/>
          <w:sz w:val="28"/>
          <w:szCs w:val="28"/>
          <w:lang w:val="kk-KZ"/>
        </w:rPr>
        <w:t>уретте көрсетілген сүт және сүт өнімдерінің мақсатты тұтынушыларының санасын жаулап алуға бағытталған іс-шараларды әзірлеп жүзеге асыру жедел – бар ақпаратты пайдалану (сайт, форумдар, т.б.) арқылы немесе ұзақ мерзімдік – пікір сұрау жүргізу арқылы жүзеге асырылуы мүмкін.</w:t>
      </w:r>
    </w:p>
    <w:p w14:paraId="0D8BF22E" w14:textId="77777777" w:rsidR="00390DDF" w:rsidRPr="00120ED0" w:rsidRDefault="00390DDF" w:rsidP="00390DDF">
      <w:pPr>
        <w:spacing w:after="0" w:line="240" w:lineRule="auto"/>
        <w:ind w:firstLine="567"/>
        <w:jc w:val="both"/>
        <w:rPr>
          <w:rFonts w:ascii="Times New Roman" w:hAnsi="Times New Roman" w:cs="Times New Roman"/>
          <w:sz w:val="28"/>
          <w:szCs w:val="28"/>
          <w:lang w:val="kk-KZ"/>
        </w:rPr>
      </w:pPr>
      <w:r w:rsidRPr="00120ED0">
        <w:rPr>
          <w:rFonts w:ascii="Times New Roman" w:hAnsi="Times New Roman" w:cs="Times New Roman"/>
          <w:sz w:val="28"/>
          <w:szCs w:val="28"/>
          <w:lang w:val="kk-KZ"/>
        </w:rPr>
        <w:t xml:space="preserve">Ағымдағы жайғастыруды бағалау әдістемесі </w:t>
      </w:r>
      <w:r w:rsidR="00564674">
        <w:rPr>
          <w:rFonts w:ascii="Times New Roman" w:hAnsi="Times New Roman" w:cs="Times New Roman"/>
          <w:sz w:val="28"/>
          <w:szCs w:val="28"/>
          <w:lang w:val="kk-KZ"/>
        </w:rPr>
        <w:t xml:space="preserve">Ә </w:t>
      </w:r>
      <w:r w:rsidRPr="00120ED0">
        <w:rPr>
          <w:rFonts w:ascii="Times New Roman" w:hAnsi="Times New Roman" w:cs="Times New Roman"/>
          <w:sz w:val="28"/>
          <w:szCs w:val="28"/>
          <w:lang w:val="kk-KZ"/>
        </w:rPr>
        <w:t>қосымшада көрсетілген.</w:t>
      </w:r>
    </w:p>
    <w:p w14:paraId="4CD6785F" w14:textId="5C94E918" w:rsidR="00390DDF" w:rsidRDefault="00390DDF" w:rsidP="00390DDF">
      <w:pPr>
        <w:spacing w:after="0" w:line="240" w:lineRule="auto"/>
        <w:ind w:firstLine="567"/>
        <w:jc w:val="both"/>
        <w:rPr>
          <w:rFonts w:ascii="Times New Roman" w:hAnsi="Times New Roman" w:cs="Times New Roman"/>
          <w:sz w:val="28"/>
          <w:szCs w:val="28"/>
          <w:lang w:val="kk-KZ"/>
        </w:rPr>
      </w:pPr>
      <w:r w:rsidRPr="00120ED0">
        <w:rPr>
          <w:rFonts w:ascii="Times New Roman" w:hAnsi="Times New Roman" w:cs="Times New Roman"/>
          <w:sz w:val="28"/>
          <w:szCs w:val="28"/>
          <w:lang w:val="kk-KZ"/>
        </w:rPr>
        <w:t>Сүт және сүт өнімдерін өндір</w:t>
      </w:r>
      <w:r w:rsidR="00EF7EBE">
        <w:rPr>
          <w:rFonts w:ascii="Times New Roman" w:hAnsi="Times New Roman" w:cs="Times New Roman"/>
          <w:sz w:val="28"/>
          <w:szCs w:val="28"/>
          <w:lang w:val="kk-KZ"/>
        </w:rPr>
        <w:t>етін</w:t>
      </w:r>
      <w:r w:rsidRPr="00120ED0">
        <w:rPr>
          <w:rFonts w:ascii="Times New Roman" w:hAnsi="Times New Roman" w:cs="Times New Roman"/>
          <w:sz w:val="28"/>
          <w:szCs w:val="28"/>
          <w:lang w:val="kk-KZ"/>
        </w:rPr>
        <w:t xml:space="preserve"> компаниялардың маркетингтік технологияларды қолдану үрдісінің келесі кезеңі тактикалық маркетингтік технологияларды қамтиды. Олар сүт және сүт өнімдерінің мақсатты тұтынушыларына бағытталған  партизандық маркетинг, вирустық маркетинг, трейд-маркетинг, желілік маркетинг, біріктірілген маркетингтік коммуникациялар, бренд және ребрендинг, кросс-маркетинг, call орталықтар, интернет маркетинг, мобильді маркетинг, продакт-плейсмент, тікелей маркетинг, көрмелік маркетинг технологиялары және т.б. құралдарды тұтынушыларды тарту, ұстап қалу, олармен ұзақ мерзімдік қарым-қатынас орнату, әріптестік қарым-қатынас орнату, жаңа өнім әзірлеу үрдісіне тарту және т.б. мақсаттарды жүзеге асыру үшін қолдану болып табылады. </w:t>
      </w:r>
    </w:p>
    <w:p w14:paraId="406F73D9" w14:textId="5CEA9EC4" w:rsidR="00FB79B4" w:rsidRPr="00546548" w:rsidRDefault="00FB79B4" w:rsidP="00FB79B4">
      <w:pPr>
        <w:shd w:val="clear" w:color="auto" w:fill="FFFFFF"/>
        <w:spacing w:after="0" w:line="240" w:lineRule="auto"/>
        <w:ind w:firstLine="567"/>
        <w:jc w:val="both"/>
        <w:rPr>
          <w:rFonts w:ascii="Times New Roman" w:eastAsia="Times New Roman" w:hAnsi="Times New Roman" w:cs="Times New Roman"/>
          <w:color w:val="212529"/>
          <w:sz w:val="28"/>
          <w:szCs w:val="28"/>
          <w:lang w:val="kk-KZ"/>
        </w:rPr>
      </w:pPr>
      <w:r w:rsidRPr="00546548">
        <w:rPr>
          <w:rFonts w:ascii="Times New Roman" w:eastAsia="Times New Roman" w:hAnsi="Times New Roman" w:cs="Times New Roman"/>
          <w:color w:val="212529"/>
          <w:sz w:val="28"/>
          <w:szCs w:val="28"/>
          <w:lang w:val="kk-KZ"/>
        </w:rPr>
        <w:t>Қазіргі тұтынушыларға тән ерекше белгілердің бірі – үнемі жаңа нәрсені күту. Осыған байланысты сүт және сүт өнімдерін өндіруші кәсіпорындар өз өнімдерін әзірлеуде, нарыққа жылжытуда, өткізуді клиенттердің өзекті сұраныстарына жауап беретін ең жаңа беталыстарды, маркетингтік технологияларды пайдалануы керек, олар сонымен қатар</w:t>
      </w:r>
      <w:r w:rsidR="00E66142" w:rsidRPr="00546548">
        <w:rPr>
          <w:rFonts w:ascii="Times New Roman" w:eastAsia="Times New Roman" w:hAnsi="Times New Roman" w:cs="Times New Roman"/>
          <w:color w:val="212529"/>
          <w:sz w:val="28"/>
          <w:szCs w:val="28"/>
          <w:lang w:val="kk-KZ"/>
        </w:rPr>
        <w:t xml:space="preserve"> компанияны дифференциациялау</w:t>
      </w:r>
      <w:r w:rsidRPr="00546548">
        <w:rPr>
          <w:rFonts w:ascii="Times New Roman" w:eastAsia="Times New Roman" w:hAnsi="Times New Roman" w:cs="Times New Roman"/>
          <w:color w:val="212529"/>
          <w:sz w:val="28"/>
          <w:szCs w:val="28"/>
          <w:lang w:val="kk-KZ"/>
        </w:rPr>
        <w:t xml:space="preserve"> да, жайғастыруда да негізгі құрал болып табылады.</w:t>
      </w:r>
    </w:p>
    <w:p w14:paraId="0EBC1D35" w14:textId="06D60BCC" w:rsidR="00FB79B4" w:rsidRPr="00546548" w:rsidRDefault="00FB79B4" w:rsidP="00FB79B4">
      <w:pPr>
        <w:shd w:val="clear" w:color="auto" w:fill="FFFFFF"/>
        <w:spacing w:after="0" w:line="240" w:lineRule="auto"/>
        <w:ind w:firstLine="567"/>
        <w:jc w:val="both"/>
        <w:rPr>
          <w:rFonts w:ascii="Times New Roman" w:eastAsia="Times New Roman" w:hAnsi="Times New Roman" w:cs="Times New Roman"/>
          <w:color w:val="212529"/>
          <w:sz w:val="28"/>
          <w:szCs w:val="28"/>
          <w:lang w:val="kk-KZ"/>
        </w:rPr>
      </w:pPr>
      <w:r w:rsidRPr="00546548">
        <w:rPr>
          <w:rFonts w:ascii="Times New Roman" w:eastAsia="Times New Roman" w:hAnsi="Times New Roman" w:cs="Times New Roman"/>
          <w:color w:val="212529"/>
          <w:sz w:val="28"/>
          <w:szCs w:val="28"/>
          <w:lang w:val="kk-KZ"/>
        </w:rPr>
        <w:t>Осы орайда, сүт және сүт өнімдерін өндіру және өткізуге ықпал ететін заманауи беталыстарды және соған сәйкес қолдану өзекті болып табылатын маркетингтік технологияларды анықтайық</w:t>
      </w:r>
      <w:r w:rsidR="00C05394" w:rsidRPr="00546548">
        <w:rPr>
          <w:rFonts w:ascii="Times New Roman" w:eastAsia="Times New Roman" w:hAnsi="Times New Roman" w:cs="Times New Roman"/>
          <w:color w:val="212529"/>
          <w:sz w:val="28"/>
          <w:szCs w:val="28"/>
          <w:lang w:val="kk-KZ"/>
        </w:rPr>
        <w:t xml:space="preserve"> (44</w:t>
      </w:r>
      <w:r w:rsidR="00533DA0" w:rsidRPr="00546548">
        <w:rPr>
          <w:rFonts w:ascii="Times New Roman" w:eastAsia="Times New Roman" w:hAnsi="Times New Roman" w:cs="Times New Roman"/>
          <w:color w:val="212529"/>
          <w:sz w:val="28"/>
          <w:szCs w:val="28"/>
          <w:lang w:val="kk-KZ"/>
        </w:rPr>
        <w:t>-кесте)</w:t>
      </w:r>
      <w:r w:rsidRPr="00546548">
        <w:rPr>
          <w:rFonts w:ascii="Times New Roman" w:eastAsia="Times New Roman" w:hAnsi="Times New Roman" w:cs="Times New Roman"/>
          <w:color w:val="212529"/>
          <w:sz w:val="28"/>
          <w:szCs w:val="28"/>
          <w:lang w:val="kk-KZ"/>
        </w:rPr>
        <w:t>.</w:t>
      </w:r>
    </w:p>
    <w:p w14:paraId="158DE12A" w14:textId="77777777" w:rsidR="002C669C" w:rsidRPr="00546548" w:rsidRDefault="002C669C" w:rsidP="00FB79B4">
      <w:pPr>
        <w:shd w:val="clear" w:color="auto" w:fill="FFFFFF"/>
        <w:spacing w:after="0" w:line="240" w:lineRule="auto"/>
        <w:jc w:val="both"/>
        <w:rPr>
          <w:rFonts w:ascii="Times New Roman" w:eastAsia="Times New Roman" w:hAnsi="Times New Roman" w:cs="Times New Roman"/>
          <w:color w:val="212529"/>
          <w:sz w:val="28"/>
          <w:szCs w:val="28"/>
          <w:lang w:val="kk-KZ"/>
        </w:rPr>
      </w:pPr>
    </w:p>
    <w:p w14:paraId="199D5F47" w14:textId="7E6F69DC" w:rsidR="00FB79B4" w:rsidRPr="00546548" w:rsidRDefault="00C05394" w:rsidP="00FB79B4">
      <w:pPr>
        <w:shd w:val="clear" w:color="auto" w:fill="FFFFFF"/>
        <w:spacing w:after="0" w:line="240" w:lineRule="auto"/>
        <w:jc w:val="both"/>
        <w:rPr>
          <w:rFonts w:ascii="Times New Roman" w:eastAsia="Times New Roman" w:hAnsi="Times New Roman" w:cs="Times New Roman"/>
          <w:color w:val="212529"/>
          <w:sz w:val="28"/>
          <w:szCs w:val="28"/>
          <w:lang w:val="kk-KZ"/>
        </w:rPr>
      </w:pPr>
      <w:r w:rsidRPr="00546548">
        <w:rPr>
          <w:rFonts w:ascii="Times New Roman" w:eastAsia="Times New Roman" w:hAnsi="Times New Roman" w:cs="Times New Roman"/>
          <w:color w:val="212529"/>
          <w:sz w:val="28"/>
          <w:szCs w:val="28"/>
          <w:lang w:val="kk-KZ"/>
        </w:rPr>
        <w:lastRenderedPageBreak/>
        <w:t>44</w:t>
      </w:r>
      <w:r w:rsidR="00533DA0" w:rsidRPr="00546548">
        <w:rPr>
          <w:rFonts w:ascii="Times New Roman" w:eastAsia="Times New Roman" w:hAnsi="Times New Roman" w:cs="Times New Roman"/>
          <w:color w:val="212529"/>
          <w:sz w:val="28"/>
          <w:szCs w:val="28"/>
          <w:lang w:val="kk-KZ"/>
        </w:rPr>
        <w:t>-к</w:t>
      </w:r>
      <w:r w:rsidR="00FB79B4" w:rsidRPr="00546548">
        <w:rPr>
          <w:rFonts w:ascii="Times New Roman" w:eastAsia="Times New Roman" w:hAnsi="Times New Roman" w:cs="Times New Roman"/>
          <w:color w:val="212529"/>
          <w:sz w:val="28"/>
          <w:szCs w:val="28"/>
          <w:lang w:val="kk-KZ"/>
        </w:rPr>
        <w:t>есте – Сүт және сүт өнімдерін тұтынушылар талғамындағы өзгерістер және оған өндірушілердің жауап реакциялары</w:t>
      </w:r>
    </w:p>
    <w:p w14:paraId="455CF10C" w14:textId="77777777" w:rsidR="00FB79B4" w:rsidRPr="00546548" w:rsidRDefault="00FB79B4" w:rsidP="00FB79B4">
      <w:pPr>
        <w:shd w:val="clear" w:color="auto" w:fill="FFFFFF"/>
        <w:spacing w:after="0" w:line="240" w:lineRule="auto"/>
        <w:ind w:firstLine="567"/>
        <w:jc w:val="both"/>
        <w:rPr>
          <w:rFonts w:ascii="Times New Roman" w:eastAsia="Times New Roman" w:hAnsi="Times New Roman" w:cs="Times New Roman"/>
          <w:color w:val="212529"/>
          <w:sz w:val="28"/>
          <w:szCs w:val="28"/>
          <w:lang w:val="kk-KZ"/>
        </w:rPr>
      </w:pPr>
    </w:p>
    <w:tbl>
      <w:tblPr>
        <w:tblStyle w:val="a3"/>
        <w:tblW w:w="5000" w:type="pct"/>
        <w:tblLook w:val="04A0" w:firstRow="1" w:lastRow="0" w:firstColumn="1" w:lastColumn="0" w:noHBand="0" w:noVBand="1"/>
      </w:tblPr>
      <w:tblGrid>
        <w:gridCol w:w="3379"/>
        <w:gridCol w:w="5966"/>
      </w:tblGrid>
      <w:tr w:rsidR="00FB79B4" w:rsidRPr="00B45E0E" w14:paraId="4901A497" w14:textId="77777777" w:rsidTr="00783201">
        <w:tc>
          <w:tcPr>
            <w:tcW w:w="1808" w:type="pct"/>
            <w:tcBorders>
              <w:top w:val="single" w:sz="4" w:space="0" w:color="auto"/>
              <w:left w:val="single" w:sz="4" w:space="0" w:color="auto"/>
              <w:bottom w:val="single" w:sz="4" w:space="0" w:color="auto"/>
              <w:right w:val="single" w:sz="4" w:space="0" w:color="auto"/>
            </w:tcBorders>
            <w:hideMark/>
          </w:tcPr>
          <w:p w14:paraId="1998336D" w14:textId="77777777" w:rsidR="00FB79B4" w:rsidRPr="00546548" w:rsidRDefault="00FB79B4" w:rsidP="00FB79B4">
            <w:pPr>
              <w:jc w:val="both"/>
              <w:rPr>
                <w:rFonts w:ascii="Times New Roman" w:eastAsia="Times New Roman" w:hAnsi="Times New Roman" w:cs="Times New Roman"/>
                <w:color w:val="212529"/>
                <w:sz w:val="24"/>
                <w:szCs w:val="24"/>
                <w:lang w:val="kk-KZ"/>
              </w:rPr>
            </w:pPr>
            <w:r w:rsidRPr="00546548">
              <w:rPr>
                <w:rFonts w:ascii="Times New Roman" w:eastAsia="Times New Roman" w:hAnsi="Times New Roman" w:cs="Times New Roman"/>
                <w:color w:val="212529"/>
                <w:sz w:val="24"/>
                <w:szCs w:val="24"/>
                <w:lang w:val="kk-KZ"/>
              </w:rPr>
              <w:t>Сүт және сүт өнімдерін тұтынушылар талғамындағы өзгерістер</w:t>
            </w:r>
          </w:p>
        </w:tc>
        <w:tc>
          <w:tcPr>
            <w:tcW w:w="3192" w:type="pct"/>
            <w:tcBorders>
              <w:top w:val="single" w:sz="4" w:space="0" w:color="auto"/>
              <w:left w:val="single" w:sz="4" w:space="0" w:color="auto"/>
              <w:bottom w:val="single" w:sz="4" w:space="0" w:color="auto"/>
              <w:right w:val="single" w:sz="4" w:space="0" w:color="auto"/>
            </w:tcBorders>
            <w:hideMark/>
          </w:tcPr>
          <w:p w14:paraId="7EF99CCF" w14:textId="77777777" w:rsidR="00FB79B4" w:rsidRPr="00546548" w:rsidRDefault="00FB79B4" w:rsidP="00FB79B4">
            <w:pPr>
              <w:jc w:val="both"/>
              <w:rPr>
                <w:rFonts w:ascii="Times New Roman" w:eastAsia="Times New Roman" w:hAnsi="Times New Roman" w:cs="Times New Roman"/>
                <w:color w:val="212529"/>
                <w:sz w:val="24"/>
                <w:szCs w:val="24"/>
                <w:lang w:val="kk-KZ"/>
              </w:rPr>
            </w:pPr>
            <w:r w:rsidRPr="00546548">
              <w:rPr>
                <w:rFonts w:ascii="Times New Roman" w:eastAsia="Times New Roman" w:hAnsi="Times New Roman" w:cs="Times New Roman"/>
                <w:color w:val="212529"/>
                <w:sz w:val="24"/>
                <w:szCs w:val="24"/>
                <w:lang w:val="kk-KZ"/>
              </w:rPr>
              <w:t>Сүт және сүт өнімдерін өндірушілердің жауап реакциясы</w:t>
            </w:r>
          </w:p>
        </w:tc>
      </w:tr>
      <w:tr w:rsidR="00FB79B4" w:rsidRPr="00546548" w14:paraId="10E8245D" w14:textId="77777777" w:rsidTr="00783201">
        <w:tc>
          <w:tcPr>
            <w:tcW w:w="1808" w:type="pct"/>
            <w:tcBorders>
              <w:top w:val="single" w:sz="4" w:space="0" w:color="auto"/>
              <w:left w:val="single" w:sz="4" w:space="0" w:color="auto"/>
              <w:bottom w:val="single" w:sz="4" w:space="0" w:color="auto"/>
              <w:right w:val="single" w:sz="4" w:space="0" w:color="auto"/>
            </w:tcBorders>
            <w:hideMark/>
          </w:tcPr>
          <w:p w14:paraId="5F140434" w14:textId="77777777" w:rsidR="00FB79B4" w:rsidRPr="00546548" w:rsidRDefault="00FB79B4" w:rsidP="00FB79B4">
            <w:pPr>
              <w:jc w:val="both"/>
              <w:rPr>
                <w:rFonts w:ascii="Times New Roman" w:eastAsia="Times New Roman" w:hAnsi="Times New Roman" w:cs="Times New Roman"/>
                <w:color w:val="212529"/>
                <w:sz w:val="24"/>
                <w:szCs w:val="24"/>
                <w:lang w:val="kk-KZ"/>
              </w:rPr>
            </w:pPr>
            <w:r w:rsidRPr="00546548">
              <w:rPr>
                <w:rFonts w:ascii="Times New Roman" w:eastAsia="Times New Roman" w:hAnsi="Times New Roman" w:cs="Times New Roman"/>
                <w:color w:val="212529"/>
                <w:sz w:val="24"/>
                <w:szCs w:val="24"/>
                <w:lang w:val="kk-KZ"/>
              </w:rPr>
              <w:t>Саналы тұтыну</w:t>
            </w:r>
          </w:p>
        </w:tc>
        <w:tc>
          <w:tcPr>
            <w:tcW w:w="3192" w:type="pct"/>
            <w:tcBorders>
              <w:top w:val="single" w:sz="4" w:space="0" w:color="auto"/>
              <w:left w:val="single" w:sz="4" w:space="0" w:color="auto"/>
              <w:bottom w:val="single" w:sz="4" w:space="0" w:color="auto"/>
              <w:right w:val="single" w:sz="4" w:space="0" w:color="auto"/>
            </w:tcBorders>
            <w:hideMark/>
          </w:tcPr>
          <w:p w14:paraId="1DF22672" w14:textId="77777777" w:rsidR="00FB79B4" w:rsidRPr="00546548" w:rsidRDefault="00FB79B4" w:rsidP="00FB79B4">
            <w:pPr>
              <w:jc w:val="both"/>
              <w:rPr>
                <w:rFonts w:ascii="Times New Roman" w:eastAsia="Times New Roman" w:hAnsi="Times New Roman" w:cs="Times New Roman"/>
                <w:color w:val="212529"/>
                <w:sz w:val="24"/>
                <w:szCs w:val="24"/>
                <w:lang w:val="kk-KZ"/>
              </w:rPr>
            </w:pPr>
            <w:r w:rsidRPr="00546548">
              <w:rPr>
                <w:rFonts w:ascii="Times New Roman" w:eastAsia="Times New Roman" w:hAnsi="Times New Roman" w:cs="Times New Roman"/>
                <w:color w:val="212529"/>
                <w:sz w:val="24"/>
                <w:szCs w:val="24"/>
                <w:lang w:val="kk-KZ"/>
              </w:rPr>
              <w:t>Тауардың пайдалылығын жеткізу</w:t>
            </w:r>
          </w:p>
          <w:p w14:paraId="6DB997F0" w14:textId="77777777" w:rsidR="00FB79B4" w:rsidRPr="00546548" w:rsidRDefault="00FB79B4" w:rsidP="00FB79B4">
            <w:pPr>
              <w:jc w:val="both"/>
              <w:rPr>
                <w:rFonts w:ascii="Times New Roman" w:eastAsia="Times New Roman" w:hAnsi="Times New Roman" w:cs="Times New Roman"/>
                <w:color w:val="212529"/>
                <w:sz w:val="24"/>
                <w:szCs w:val="24"/>
                <w:lang w:val="kk-KZ"/>
              </w:rPr>
            </w:pPr>
            <w:r w:rsidRPr="00546548">
              <w:rPr>
                <w:rFonts w:ascii="Times New Roman" w:eastAsia="Times New Roman" w:hAnsi="Times New Roman" w:cs="Times New Roman"/>
                <w:color w:val="212529"/>
                <w:sz w:val="24"/>
                <w:szCs w:val="24"/>
                <w:lang w:val="kk-KZ"/>
              </w:rPr>
              <w:t>Сүт және сүт өнімдерін емдік қасиеттері бар өнім ретінде жайғастыру</w:t>
            </w:r>
          </w:p>
          <w:p w14:paraId="0406B8B2" w14:textId="77777777" w:rsidR="00FB79B4" w:rsidRPr="00546548" w:rsidRDefault="00FB79B4" w:rsidP="00FB79B4">
            <w:pPr>
              <w:jc w:val="both"/>
              <w:rPr>
                <w:rFonts w:ascii="Times New Roman" w:eastAsia="Times New Roman" w:hAnsi="Times New Roman" w:cs="Times New Roman"/>
                <w:color w:val="212529"/>
                <w:sz w:val="24"/>
                <w:szCs w:val="24"/>
                <w:lang w:val="kk-KZ"/>
              </w:rPr>
            </w:pPr>
            <w:r w:rsidRPr="00546548">
              <w:rPr>
                <w:rFonts w:ascii="Times New Roman" w:eastAsia="Times New Roman" w:hAnsi="Times New Roman" w:cs="Times New Roman"/>
                <w:color w:val="212529"/>
                <w:sz w:val="24"/>
                <w:szCs w:val="24"/>
                <w:lang w:val="kk-KZ"/>
              </w:rPr>
              <w:t>Ашықтықты жоғарылату</w:t>
            </w:r>
          </w:p>
        </w:tc>
      </w:tr>
      <w:tr w:rsidR="00FB79B4" w:rsidRPr="00546548" w14:paraId="30955F09" w14:textId="77777777" w:rsidTr="00783201">
        <w:trPr>
          <w:trHeight w:val="1334"/>
        </w:trPr>
        <w:tc>
          <w:tcPr>
            <w:tcW w:w="1808" w:type="pct"/>
            <w:tcBorders>
              <w:top w:val="single" w:sz="4" w:space="0" w:color="auto"/>
              <w:left w:val="single" w:sz="4" w:space="0" w:color="auto"/>
              <w:bottom w:val="single" w:sz="4" w:space="0" w:color="auto"/>
              <w:right w:val="single" w:sz="4" w:space="0" w:color="auto"/>
            </w:tcBorders>
          </w:tcPr>
          <w:p w14:paraId="34C7B0E5" w14:textId="77777777" w:rsidR="00FB79B4" w:rsidRPr="00546548" w:rsidRDefault="00FB79B4" w:rsidP="00FB79B4">
            <w:pPr>
              <w:jc w:val="both"/>
              <w:rPr>
                <w:rFonts w:ascii="Times New Roman" w:eastAsia="Times New Roman" w:hAnsi="Times New Roman" w:cs="Times New Roman"/>
                <w:color w:val="212529"/>
                <w:sz w:val="24"/>
                <w:szCs w:val="24"/>
                <w:lang w:val="kk-KZ"/>
              </w:rPr>
            </w:pPr>
            <w:r w:rsidRPr="00546548">
              <w:rPr>
                <w:rFonts w:ascii="Times New Roman" w:eastAsia="Times New Roman" w:hAnsi="Times New Roman" w:cs="Times New Roman"/>
                <w:color w:val="212529"/>
                <w:sz w:val="24"/>
                <w:szCs w:val="24"/>
                <w:lang w:val="kk-KZ"/>
              </w:rPr>
              <w:t>Гринвошинг қозғалысы немесе</w:t>
            </w:r>
          </w:p>
          <w:p w14:paraId="258BBEC6" w14:textId="44FCC0E6" w:rsidR="00FB79B4" w:rsidRPr="00783201" w:rsidRDefault="00FB79B4" w:rsidP="00783201">
            <w:pPr>
              <w:rPr>
                <w:rFonts w:ascii="Times New Roman" w:eastAsia="Times New Roman" w:hAnsi="Times New Roman" w:cs="Times New Roman"/>
                <w:color w:val="37424A"/>
                <w:sz w:val="24"/>
                <w:szCs w:val="24"/>
                <w:lang w:val="kk-KZ"/>
              </w:rPr>
            </w:pPr>
            <w:r w:rsidRPr="00546548">
              <w:rPr>
                <w:rFonts w:ascii="Times New Roman" w:eastAsia="Times New Roman" w:hAnsi="Times New Roman" w:cs="Times New Roman"/>
                <w:color w:val="212529"/>
                <w:sz w:val="24"/>
                <w:szCs w:val="24"/>
                <w:lang w:val="kk-KZ"/>
              </w:rPr>
              <w:t xml:space="preserve">«түсінікті» жапсырма және </w:t>
            </w:r>
            <w:r w:rsidRPr="00546548">
              <w:rPr>
                <w:rFonts w:ascii="Times New Roman" w:eastAsia="Times New Roman" w:hAnsi="Times New Roman" w:cs="Times New Roman"/>
                <w:color w:val="000000"/>
                <w:sz w:val="24"/>
                <w:szCs w:val="24"/>
              </w:rPr>
              <w:t>Clean label</w:t>
            </w:r>
            <w:r w:rsidRPr="00546548">
              <w:rPr>
                <w:rFonts w:ascii="Times New Roman" w:eastAsia="Times New Roman" w:hAnsi="Times New Roman" w:cs="Times New Roman"/>
                <w:color w:val="000000"/>
                <w:sz w:val="24"/>
                <w:szCs w:val="24"/>
                <w:lang w:val="kk-KZ"/>
              </w:rPr>
              <w:t xml:space="preserve"> қозғалысы</w:t>
            </w:r>
          </w:p>
        </w:tc>
        <w:tc>
          <w:tcPr>
            <w:tcW w:w="3192" w:type="pct"/>
            <w:tcBorders>
              <w:top w:val="single" w:sz="4" w:space="0" w:color="auto"/>
              <w:left w:val="single" w:sz="4" w:space="0" w:color="auto"/>
              <w:bottom w:val="single" w:sz="4" w:space="0" w:color="auto"/>
              <w:right w:val="single" w:sz="4" w:space="0" w:color="auto"/>
            </w:tcBorders>
            <w:hideMark/>
          </w:tcPr>
          <w:p w14:paraId="7D2286AC" w14:textId="77777777" w:rsidR="00FB79B4" w:rsidRPr="00546548" w:rsidRDefault="00FB79B4" w:rsidP="00FB79B4">
            <w:pPr>
              <w:jc w:val="both"/>
              <w:rPr>
                <w:rFonts w:ascii="Times New Roman" w:eastAsia="Times New Roman" w:hAnsi="Times New Roman" w:cs="Times New Roman"/>
                <w:color w:val="212529"/>
                <w:sz w:val="24"/>
                <w:szCs w:val="24"/>
                <w:lang w:val="kk-KZ"/>
              </w:rPr>
            </w:pPr>
            <w:r w:rsidRPr="00546548">
              <w:rPr>
                <w:rFonts w:ascii="Times New Roman" w:hAnsi="Times New Roman" w:cs="Times New Roman"/>
                <w:color w:val="000000"/>
                <w:sz w:val="24"/>
                <w:szCs w:val="24"/>
                <w:shd w:val="clear" w:color="auto" w:fill="FFFFFF"/>
              </w:rPr>
              <w:t xml:space="preserve">ЭКО,  БИО, ОРГАНИК, </w:t>
            </w:r>
            <w:r w:rsidRPr="00546548">
              <w:rPr>
                <w:rFonts w:ascii="Times New Roman" w:hAnsi="Times New Roman" w:cs="Times New Roman"/>
                <w:color w:val="000000"/>
                <w:sz w:val="24"/>
                <w:szCs w:val="24"/>
                <w:shd w:val="clear" w:color="auto" w:fill="FFFFFF"/>
                <w:lang w:val="kk-KZ"/>
              </w:rPr>
              <w:t>ТАБИҒИ</w:t>
            </w:r>
            <w:r w:rsidRPr="00546548">
              <w:rPr>
                <w:rFonts w:ascii="Times New Roman" w:hAnsi="Times New Roman" w:cs="Times New Roman"/>
                <w:color w:val="000000"/>
                <w:sz w:val="24"/>
                <w:szCs w:val="24"/>
                <w:shd w:val="clear" w:color="auto" w:fill="FFFFFF"/>
              </w:rPr>
              <w:t>, ОРГАНИ</w:t>
            </w:r>
            <w:r w:rsidRPr="00546548">
              <w:rPr>
                <w:rFonts w:ascii="Times New Roman" w:hAnsi="Times New Roman" w:cs="Times New Roman"/>
                <w:color w:val="000000"/>
                <w:sz w:val="24"/>
                <w:szCs w:val="24"/>
                <w:shd w:val="clear" w:color="auto" w:fill="FFFFFF"/>
                <w:lang w:val="kk-KZ"/>
              </w:rPr>
              <w:t>КАЛЫҚ</w:t>
            </w:r>
            <w:r w:rsidRPr="00546548">
              <w:rPr>
                <w:rFonts w:ascii="Times New Roman" w:hAnsi="Times New Roman" w:cs="Times New Roman"/>
                <w:color w:val="000000"/>
                <w:sz w:val="24"/>
                <w:szCs w:val="24"/>
                <w:shd w:val="clear" w:color="auto" w:fill="FFFFFF"/>
              </w:rPr>
              <w:t>, NATURAL, ECO, ORGANIC, BIO,</w:t>
            </w:r>
            <w:r w:rsidRPr="00546548">
              <w:rPr>
                <w:rFonts w:ascii="Times New Roman" w:hAnsi="Times New Roman" w:cs="Times New Roman"/>
                <w:color w:val="000000"/>
                <w:sz w:val="24"/>
                <w:szCs w:val="24"/>
                <w:shd w:val="clear" w:color="auto" w:fill="FFFFFF"/>
                <w:lang w:val="kk-KZ"/>
              </w:rPr>
              <w:t xml:space="preserve"> </w:t>
            </w:r>
            <w:r w:rsidRPr="00546548">
              <w:rPr>
                <w:rFonts w:ascii="Times New Roman" w:hAnsi="Times New Roman" w:cs="Times New Roman"/>
                <w:color w:val="000000"/>
                <w:sz w:val="24"/>
                <w:szCs w:val="24"/>
                <w:shd w:val="clear" w:color="auto" w:fill="FFFFFF"/>
              </w:rPr>
              <w:t>ФИТО, GREEN</w:t>
            </w:r>
            <w:r w:rsidRPr="00546548">
              <w:rPr>
                <w:rFonts w:ascii="Times New Roman" w:hAnsi="Times New Roman" w:cs="Times New Roman"/>
                <w:color w:val="000000"/>
                <w:sz w:val="24"/>
                <w:szCs w:val="24"/>
                <w:shd w:val="clear" w:color="auto" w:fill="FFFFFF"/>
                <w:lang w:val="kk-KZ"/>
              </w:rPr>
              <w:t xml:space="preserve"> таңбаларының мәнін тұтынушыға жеткізу, оның шығайылығына тұтынушыны сендіру, дәлелдеу</w:t>
            </w:r>
          </w:p>
        </w:tc>
      </w:tr>
      <w:tr w:rsidR="00FB79B4" w:rsidRPr="00B45E0E" w14:paraId="1CB84C5F" w14:textId="77777777" w:rsidTr="00783201">
        <w:tc>
          <w:tcPr>
            <w:tcW w:w="1808" w:type="pct"/>
            <w:tcBorders>
              <w:top w:val="single" w:sz="4" w:space="0" w:color="auto"/>
              <w:left w:val="single" w:sz="4" w:space="0" w:color="auto"/>
              <w:bottom w:val="single" w:sz="4" w:space="0" w:color="auto"/>
              <w:right w:val="single" w:sz="4" w:space="0" w:color="auto"/>
            </w:tcBorders>
            <w:hideMark/>
          </w:tcPr>
          <w:p w14:paraId="6D6B9B22" w14:textId="77777777" w:rsidR="00FB79B4" w:rsidRPr="00546548" w:rsidRDefault="00FB79B4" w:rsidP="00FB79B4">
            <w:pPr>
              <w:jc w:val="both"/>
              <w:rPr>
                <w:rFonts w:ascii="Times New Roman" w:eastAsia="Times New Roman" w:hAnsi="Times New Roman" w:cs="Times New Roman"/>
                <w:color w:val="212529"/>
                <w:sz w:val="24"/>
                <w:szCs w:val="24"/>
                <w:lang w:val="kk-KZ"/>
              </w:rPr>
            </w:pPr>
            <w:r w:rsidRPr="00546548">
              <w:rPr>
                <w:rFonts w:ascii="Times New Roman" w:hAnsi="Times New Roman" w:cs="Times New Roman"/>
                <w:sz w:val="24"/>
                <w:szCs w:val="24"/>
                <w:lang w:val="kk-KZ"/>
              </w:rPr>
              <w:t>Тұтынушы пайдалы ақпарат іздейді</w:t>
            </w:r>
          </w:p>
        </w:tc>
        <w:tc>
          <w:tcPr>
            <w:tcW w:w="3192" w:type="pct"/>
            <w:tcBorders>
              <w:top w:val="single" w:sz="4" w:space="0" w:color="auto"/>
              <w:left w:val="single" w:sz="4" w:space="0" w:color="auto"/>
              <w:bottom w:val="single" w:sz="4" w:space="0" w:color="auto"/>
              <w:right w:val="single" w:sz="4" w:space="0" w:color="auto"/>
            </w:tcBorders>
            <w:hideMark/>
          </w:tcPr>
          <w:p w14:paraId="542B5066" w14:textId="77777777" w:rsidR="00FB79B4" w:rsidRPr="00546548" w:rsidRDefault="00FB79B4" w:rsidP="00FB79B4">
            <w:pPr>
              <w:jc w:val="both"/>
              <w:rPr>
                <w:rFonts w:ascii="Times New Roman" w:eastAsia="Times New Roman" w:hAnsi="Times New Roman" w:cs="Times New Roman"/>
                <w:color w:val="212529"/>
                <w:sz w:val="24"/>
                <w:szCs w:val="24"/>
                <w:lang w:val="kk-KZ"/>
              </w:rPr>
            </w:pPr>
            <w:r w:rsidRPr="00546548">
              <w:rPr>
                <w:rFonts w:ascii="Times New Roman" w:eastAsia="Times New Roman" w:hAnsi="Times New Roman" w:cs="Times New Roman"/>
                <w:color w:val="212529"/>
                <w:sz w:val="24"/>
                <w:szCs w:val="24"/>
                <w:lang w:val="kk-KZ"/>
              </w:rPr>
              <w:t xml:space="preserve">Сатып алушының назарын аударуға бағытталған сапалы видео-контент, </w:t>
            </w:r>
            <w:r w:rsidRPr="00546548">
              <w:rPr>
                <w:rFonts w:ascii="Times New Roman" w:hAnsi="Times New Roman" w:cs="Times New Roman"/>
                <w:sz w:val="24"/>
                <w:szCs w:val="24"/>
                <w:lang w:val="kk-KZ"/>
              </w:rPr>
              <w:t>ойын элементтерін жасау</w:t>
            </w:r>
          </w:p>
        </w:tc>
      </w:tr>
      <w:tr w:rsidR="00FB79B4" w:rsidRPr="00B45E0E" w14:paraId="5DA2A703" w14:textId="77777777" w:rsidTr="00783201">
        <w:tc>
          <w:tcPr>
            <w:tcW w:w="1808" w:type="pct"/>
            <w:tcBorders>
              <w:top w:val="single" w:sz="4" w:space="0" w:color="auto"/>
              <w:left w:val="single" w:sz="4" w:space="0" w:color="auto"/>
              <w:bottom w:val="single" w:sz="4" w:space="0" w:color="auto"/>
              <w:right w:val="single" w:sz="4" w:space="0" w:color="auto"/>
            </w:tcBorders>
            <w:hideMark/>
          </w:tcPr>
          <w:p w14:paraId="6556A0E4" w14:textId="77777777" w:rsidR="00FB79B4" w:rsidRPr="00546548" w:rsidRDefault="00FB79B4" w:rsidP="00FB79B4">
            <w:pPr>
              <w:jc w:val="both"/>
              <w:rPr>
                <w:rFonts w:ascii="Times New Roman" w:hAnsi="Times New Roman" w:cs="Times New Roman"/>
                <w:sz w:val="24"/>
                <w:szCs w:val="24"/>
                <w:lang w:val="kk-KZ"/>
              </w:rPr>
            </w:pPr>
            <w:r w:rsidRPr="00546548">
              <w:rPr>
                <w:rFonts w:ascii="Times New Roman" w:eastAsia="Times New Roman" w:hAnsi="Times New Roman" w:cs="Times New Roman"/>
                <w:color w:val="212529"/>
                <w:sz w:val="24"/>
                <w:szCs w:val="24"/>
                <w:lang w:val="kk-KZ"/>
              </w:rPr>
              <w:t>Ыңғайлылық және мобильділік</w:t>
            </w:r>
          </w:p>
        </w:tc>
        <w:tc>
          <w:tcPr>
            <w:tcW w:w="3192" w:type="pct"/>
            <w:tcBorders>
              <w:top w:val="single" w:sz="4" w:space="0" w:color="auto"/>
              <w:left w:val="single" w:sz="4" w:space="0" w:color="auto"/>
              <w:bottom w:val="single" w:sz="4" w:space="0" w:color="auto"/>
              <w:right w:val="single" w:sz="4" w:space="0" w:color="auto"/>
            </w:tcBorders>
            <w:hideMark/>
          </w:tcPr>
          <w:p w14:paraId="47673680" w14:textId="77777777" w:rsidR="00FB79B4" w:rsidRPr="00546548" w:rsidRDefault="00FB79B4" w:rsidP="00FB79B4">
            <w:pPr>
              <w:jc w:val="both"/>
              <w:rPr>
                <w:rFonts w:ascii="Times New Roman" w:eastAsia="Times New Roman" w:hAnsi="Times New Roman" w:cs="Times New Roman"/>
                <w:color w:val="212529"/>
                <w:sz w:val="24"/>
                <w:szCs w:val="24"/>
                <w:lang w:val="kk-KZ"/>
              </w:rPr>
            </w:pPr>
            <w:r w:rsidRPr="00546548">
              <w:rPr>
                <w:rFonts w:ascii="Times New Roman" w:eastAsia="Times New Roman" w:hAnsi="Times New Roman" w:cs="Times New Roman"/>
                <w:color w:val="212529"/>
                <w:sz w:val="24"/>
                <w:szCs w:val="24"/>
                <w:lang w:val="kk-KZ"/>
              </w:rPr>
              <w:t>Ыңғайлы қамтамалар, құрамы түрлендірілген сүт өнімдерін шығару</w:t>
            </w:r>
          </w:p>
        </w:tc>
      </w:tr>
      <w:tr w:rsidR="00FB79B4" w:rsidRPr="00546548" w14:paraId="1DBA1B33" w14:textId="77777777" w:rsidTr="00783201">
        <w:tc>
          <w:tcPr>
            <w:tcW w:w="5000" w:type="pct"/>
            <w:gridSpan w:val="2"/>
            <w:tcBorders>
              <w:top w:val="single" w:sz="4" w:space="0" w:color="auto"/>
              <w:left w:val="single" w:sz="4" w:space="0" w:color="auto"/>
              <w:bottom w:val="single" w:sz="4" w:space="0" w:color="auto"/>
              <w:right w:val="single" w:sz="4" w:space="0" w:color="auto"/>
            </w:tcBorders>
            <w:hideMark/>
          </w:tcPr>
          <w:p w14:paraId="43EE081D" w14:textId="45DB909A" w:rsidR="00FB79B4" w:rsidRPr="00546548" w:rsidRDefault="00D80701" w:rsidP="00FB79B4">
            <w:pPr>
              <w:jc w:val="both"/>
              <w:rPr>
                <w:rFonts w:ascii="Times New Roman" w:eastAsia="Times New Roman" w:hAnsi="Times New Roman" w:cs="Times New Roman"/>
                <w:color w:val="212529"/>
                <w:sz w:val="24"/>
                <w:szCs w:val="24"/>
                <w:lang w:val="kk-KZ"/>
              </w:rPr>
            </w:pPr>
            <w:r w:rsidRPr="00546548">
              <w:rPr>
                <w:rFonts w:ascii="Times New Roman" w:eastAsia="Times New Roman" w:hAnsi="Times New Roman" w:cs="Times New Roman"/>
                <w:color w:val="212529"/>
                <w:sz w:val="24"/>
                <w:szCs w:val="24"/>
                <w:lang w:val="kk-KZ"/>
              </w:rPr>
              <w:t>Ескерту – з</w:t>
            </w:r>
            <w:r w:rsidR="00FB79B4" w:rsidRPr="00546548">
              <w:rPr>
                <w:rFonts w:ascii="Times New Roman" w:eastAsia="Times New Roman" w:hAnsi="Times New Roman" w:cs="Times New Roman"/>
                <w:color w:val="212529"/>
                <w:sz w:val="24"/>
                <w:szCs w:val="24"/>
                <w:lang w:val="kk-KZ"/>
              </w:rPr>
              <w:t>ерттеу нәтижесінде автор құрастырған</w:t>
            </w:r>
          </w:p>
        </w:tc>
      </w:tr>
    </w:tbl>
    <w:p w14:paraId="07B24521" w14:textId="77777777" w:rsidR="00FB79B4" w:rsidRPr="00546548" w:rsidRDefault="00FB79B4" w:rsidP="00FB79B4">
      <w:pPr>
        <w:shd w:val="clear" w:color="auto" w:fill="FFFFFF"/>
        <w:spacing w:after="0" w:line="240" w:lineRule="auto"/>
        <w:ind w:firstLine="567"/>
        <w:jc w:val="both"/>
        <w:rPr>
          <w:rFonts w:ascii="Times New Roman" w:eastAsia="Times New Roman" w:hAnsi="Times New Roman" w:cs="Times New Roman"/>
          <w:color w:val="212529"/>
          <w:sz w:val="28"/>
          <w:szCs w:val="28"/>
        </w:rPr>
      </w:pPr>
    </w:p>
    <w:p w14:paraId="5D12AF0B" w14:textId="34299304" w:rsidR="00FB79B4" w:rsidRPr="00546548" w:rsidRDefault="00FB79B4" w:rsidP="00FB79B4">
      <w:pPr>
        <w:spacing w:after="0" w:line="240" w:lineRule="auto"/>
        <w:ind w:firstLine="567"/>
        <w:jc w:val="both"/>
        <w:rPr>
          <w:rFonts w:ascii="Times New Roman" w:eastAsia="Times New Roman" w:hAnsi="Times New Roman" w:cs="Times New Roman"/>
          <w:color w:val="000000" w:themeColor="text1"/>
          <w:sz w:val="28"/>
          <w:szCs w:val="28"/>
          <w:lang w:val="kk-KZ"/>
        </w:rPr>
      </w:pPr>
      <w:r w:rsidRPr="00546548">
        <w:rPr>
          <w:rFonts w:ascii="Times New Roman" w:hAnsi="Times New Roman" w:cs="Times New Roman"/>
          <w:sz w:val="28"/>
          <w:szCs w:val="28"/>
          <w:lang w:val="kk-KZ"/>
        </w:rPr>
        <w:t xml:space="preserve">1. Саналы тұтыну. Пандемия брендтерді жылжытуға және аудиторияны тартуға жаңа көзқараспен қарауға мәжбүр етті. Кейбір пайда болған трендтер дағдарыстан кейін де сақталуы мүмкін, сондықтан дереу әрекет ету қажет. Бұл жағдайлық маркетингті енгізу уақыты. Әлемде тұтынушылар дұрыс тамақтануды таңдайды және бұл сүт және сүт өнімдерін өндіріп өткізу жұмысында да көрініс алады. Кейбір өндірушілердің сайттарындағы жаңартылған рубрикаторларды байқауға болады, сауда нүктелерінің сөрелерінде де көрініс табады және өндірушілер сатып алушыны пайдалы өнімдерге тартудың жаңа тәсілдерін ойлап табуда. Зерттеу пандемия салдарынан соңғы жарты жылда әрбір төртінші (25%) өз рационына көбірек көңіл бөле бастағанын көрсетті. Респонденттердің жартысы үшін дұрыс тамақтанудың негізі ережесі – консерванттарсыз, қоспаларсыз тағамдарды пайдалану болып табылады. Адамдар не жеп, ішіп жатқандарын, өнімнің қайдан және ол экологияға қалай әсер ететінін білгілері келеді. Олар үшін бейсаналы тұтынудың жағымсыз салдарын азайту маңызды. Саналы тұтынушылар өндірушінің шынайы ақпаратын, тіпті ол позитивті емес болса да, бағалайды. Олар үрдістің ашықтығын бағалайды: компания өнімнің қалай және неден өндірілетінін, бақылаудың қандай кезеңдерінен өтетінін білгісі келеді. Бұдан тұтынушылардың өнімнің жапсырмасын оқитынын байқаймыз. Жүргізілген зерттеулер сатып алушылардың 70%-ы жапсырманы оқитынын көрсетті. Пікір алынғандардың 50%-ы дұрыс тамақтанудың маңызды ережелерінің бірі – табиғи өнімдерді пайдалану деп санайды. Табиғи өнімдерді сатып алуға тырысатындардың негізі себебі – жасанды қоспалардан қорқу. Пікір алынғандардың 92%-ы табиғи өнімдердің мемлекет бақылауында болатын арнайы белгімен таңбаланғанын қалайды екен. </w:t>
      </w:r>
      <w:r w:rsidRPr="00546548">
        <w:rPr>
          <w:rFonts w:ascii="Times New Roman" w:eastAsia="Times New Roman" w:hAnsi="Times New Roman" w:cs="Times New Roman"/>
          <w:color w:val="000000" w:themeColor="text1"/>
          <w:sz w:val="28"/>
          <w:szCs w:val="28"/>
          <w:lang w:val="kk-KZ"/>
        </w:rPr>
        <w:t>Ашықтықты қамтамасыз ететін сандық бағдарлама – SmartLabel. Оны әзірлеушілер – Азық-</w:t>
      </w:r>
      <w:r w:rsidRPr="00546548">
        <w:rPr>
          <w:rFonts w:ascii="Times New Roman" w:eastAsia="Times New Roman" w:hAnsi="Times New Roman" w:cs="Times New Roman"/>
          <w:color w:val="000000" w:themeColor="text1"/>
          <w:sz w:val="28"/>
          <w:szCs w:val="28"/>
          <w:lang w:val="kk-KZ"/>
        </w:rPr>
        <w:lastRenderedPageBreak/>
        <w:t>түлік өнімдерін өндірушілер қауымдастығы (GMA) және тағам саласы маркетингі институты (FMI). GMA-дің сарапшылық баяндамасында SmartLabel-дің арқасында  сатып алушылар жапсырмада жазылмайтын, оған сыймайтын қосымша ақпаратты ала алады екен: қандай да бір қоспаның не үшін керек екендігі, өндіріс туралы толық ақпарат, жануарлардың жағдайы және т.б.. SmartLabel әр түрлі тәсілдер арқылы жұмыс істейді, тауардың QR-кодын смартфон көмегімен сканерлеп онлайн немесе арнайы тегін номер арқылы хабарласып ақпарат алуға болады [</w:t>
      </w:r>
      <w:r w:rsidR="008A6DA4" w:rsidRPr="00546548">
        <w:rPr>
          <w:rFonts w:ascii="Times New Roman" w:eastAsia="Times New Roman" w:hAnsi="Times New Roman" w:cs="Times New Roman"/>
          <w:color w:val="000000" w:themeColor="text1"/>
          <w:sz w:val="28"/>
          <w:szCs w:val="28"/>
          <w:lang w:val="kk-KZ"/>
        </w:rPr>
        <w:t>126</w:t>
      </w:r>
      <w:hyperlink r:id="rId73" w:history="1"/>
      <w:r w:rsidRPr="00546548">
        <w:rPr>
          <w:rFonts w:ascii="Times New Roman" w:eastAsia="Times New Roman" w:hAnsi="Times New Roman" w:cs="Times New Roman"/>
          <w:color w:val="000000" w:themeColor="text1"/>
          <w:sz w:val="28"/>
          <w:szCs w:val="28"/>
          <w:lang w:val="kk-KZ"/>
        </w:rPr>
        <w:t>].</w:t>
      </w:r>
    </w:p>
    <w:p w14:paraId="30D231B5" w14:textId="205B774F" w:rsidR="00FB79B4" w:rsidRPr="00546548" w:rsidRDefault="00FB79B4" w:rsidP="00FB79B4">
      <w:pPr>
        <w:spacing w:after="0" w:line="240" w:lineRule="auto"/>
        <w:ind w:firstLine="567"/>
        <w:jc w:val="both"/>
        <w:rPr>
          <w:rFonts w:ascii="Times New Roman" w:eastAsia="Times New Roman" w:hAnsi="Times New Roman" w:cs="Times New Roman"/>
          <w:color w:val="000000" w:themeColor="text1"/>
          <w:sz w:val="28"/>
          <w:szCs w:val="28"/>
          <w:lang w:val="kk-KZ"/>
        </w:rPr>
      </w:pPr>
      <w:r w:rsidRPr="00546548">
        <w:rPr>
          <w:rFonts w:ascii="Times New Roman" w:eastAsia="Times New Roman" w:hAnsi="Times New Roman" w:cs="Times New Roman"/>
          <w:color w:val="000000" w:themeColor="text1"/>
          <w:sz w:val="28"/>
          <w:szCs w:val="28"/>
          <w:lang w:val="kk-KZ"/>
        </w:rPr>
        <w:t xml:space="preserve">2. </w:t>
      </w:r>
      <w:r w:rsidRPr="00546548">
        <w:rPr>
          <w:rFonts w:ascii="Times New Roman" w:hAnsi="Times New Roman" w:cs="Times New Roman"/>
          <w:sz w:val="28"/>
          <w:szCs w:val="28"/>
          <w:lang w:val="kk-KZ"/>
        </w:rPr>
        <w:t xml:space="preserve">Гринвошинг – бұл жапсырмада терминдердің дәлелденбей қолданылуы: </w:t>
      </w:r>
      <w:r w:rsidR="00A14DE8">
        <w:rPr>
          <w:rFonts w:ascii="Times New Roman" w:hAnsi="Times New Roman" w:cs="Times New Roman"/>
          <w:color w:val="000000"/>
          <w:sz w:val="28"/>
          <w:szCs w:val="28"/>
          <w:shd w:val="clear" w:color="auto" w:fill="FFFFFF"/>
          <w:lang w:val="kk-KZ"/>
        </w:rPr>
        <w:t>ЭКО,</w:t>
      </w:r>
      <w:r w:rsidRPr="00546548">
        <w:rPr>
          <w:rFonts w:ascii="Times New Roman" w:hAnsi="Times New Roman" w:cs="Times New Roman"/>
          <w:color w:val="000000"/>
          <w:sz w:val="28"/>
          <w:szCs w:val="28"/>
          <w:shd w:val="clear" w:color="auto" w:fill="FFFFFF"/>
          <w:lang w:val="kk-KZ"/>
        </w:rPr>
        <w:t xml:space="preserve"> БИО, ОРГАНИК, ТАБИҒИ, ОРГАНИКАЛЫҚ, NATURAL, ECO, ORGANIC, BIO, ФИТО, GREEN. Бұл органикалық және табиғи өнімдердің танымалдылығы мен қатар белсенді дамып келе жатқан қозғалыс. Өзінің іс-әрекеттерімен өндіруші көбінесе тұтынушыны өнім мен оның қасиеттеріне қатысты әдейі адастырады. Нәтижесінде, өнім жайлы дұрыс емес әсер қалыптасады. Бұл тренд нарықтың дамуына және тұтынушының сеніміне кері әсерін тигізеді. Сауалнама нәтижелеріне сәйкес бүгінгі таңда таңбалау үшін қолданылатын «эко», «био», «органик» ұғымдарының айырмашылығын тұтынушылар аса айырмайды. Пікір алынғандардың 38</w:t>
      </w:r>
      <w:r w:rsidRPr="00546548">
        <w:rPr>
          <w:rFonts w:ascii="Times New Roman" w:hAnsi="Times New Roman" w:cs="Times New Roman"/>
          <w:sz w:val="28"/>
          <w:szCs w:val="28"/>
          <w:lang w:val="kk-KZ"/>
        </w:rPr>
        <w:t>%-ы олардың арасында айтарлықтай айырмашылықты байқамаған. Көбісі (68%) жауап беруге қиналған. 84%-ы өнімнің қаптамасындағы ақпараттың дұрыстығына  күмәнданатынын мойындаған. 31%-ы өнім жайлы ақпаратқа сенбейтіндіктерін, жапсырмада көрсетілген құрамға, тағамдық құндылыққа, кейбір компоненттердің мазмұнына сенбейтіндіктерін айтқан. 62%-ы табиғи өнім үшін қымбат баға төлеуге дайын екен. Пікір алынғ</w:t>
      </w:r>
      <w:r w:rsidR="00A14DE8">
        <w:rPr>
          <w:rFonts w:ascii="Times New Roman" w:hAnsi="Times New Roman" w:cs="Times New Roman"/>
          <w:sz w:val="28"/>
          <w:szCs w:val="28"/>
          <w:lang w:val="kk-KZ"/>
        </w:rPr>
        <w:t>андардың көбі үшін әділ баға ай</w:t>
      </w:r>
      <w:r w:rsidRPr="00546548">
        <w:rPr>
          <w:rFonts w:ascii="Times New Roman" w:hAnsi="Times New Roman" w:cs="Times New Roman"/>
          <w:sz w:val="28"/>
          <w:szCs w:val="28"/>
          <w:lang w:val="kk-KZ"/>
        </w:rPr>
        <w:t xml:space="preserve">ырмашылығы 10-20%-дан аспайды. </w:t>
      </w:r>
    </w:p>
    <w:p w14:paraId="0AC9B823" w14:textId="409A2808" w:rsidR="00FB79B4" w:rsidRPr="00546548" w:rsidRDefault="00FB79B4" w:rsidP="00FB79B4">
      <w:pPr>
        <w:spacing w:after="0" w:line="240" w:lineRule="auto"/>
        <w:ind w:firstLine="567"/>
        <w:jc w:val="both"/>
        <w:rPr>
          <w:rFonts w:ascii="Times New Roman" w:eastAsia="Times New Roman" w:hAnsi="Times New Roman" w:cs="Times New Roman"/>
          <w:color w:val="000000" w:themeColor="text1"/>
          <w:sz w:val="28"/>
          <w:szCs w:val="28"/>
          <w:lang w:val="kk-KZ"/>
        </w:rPr>
      </w:pPr>
      <w:r w:rsidRPr="00546548">
        <w:rPr>
          <w:rFonts w:ascii="Times New Roman" w:eastAsia="Times New Roman" w:hAnsi="Times New Roman" w:cs="Times New Roman"/>
          <w:color w:val="000000" w:themeColor="text1"/>
          <w:sz w:val="28"/>
          <w:szCs w:val="28"/>
          <w:lang w:val="kk-KZ"/>
        </w:rPr>
        <w:t xml:space="preserve">3. </w:t>
      </w:r>
      <w:r w:rsidRPr="00546548">
        <w:rPr>
          <w:rFonts w:ascii="Times New Roman" w:hAnsi="Times New Roman" w:cs="Times New Roman"/>
          <w:sz w:val="28"/>
          <w:szCs w:val="28"/>
          <w:lang w:val="kk-KZ"/>
        </w:rPr>
        <w:t>Тұтынушы пайдалы ақпарат іздейді. Өндірушінің міндеті тез есте сақталатын контент жасау. Көптеген адамдар интернетті тек ойын-сауық үшін ғана емес, ақпарат алу үшін де пайдаланады. Google мәлеметтері бойынша, сатып алушылардың 50%-дан астамы бейне контенттің болуы белгілі бір өнімді таңдауға көмектесетінін растады [</w:t>
      </w:r>
      <w:r w:rsidR="008A6DA4" w:rsidRPr="00546548">
        <w:rPr>
          <w:rFonts w:ascii="Times New Roman" w:hAnsi="Times New Roman" w:cs="Times New Roman"/>
          <w:sz w:val="28"/>
          <w:szCs w:val="28"/>
          <w:lang w:val="kk-KZ"/>
        </w:rPr>
        <w:t>127</w:t>
      </w:r>
      <w:r w:rsidRPr="00546548">
        <w:rPr>
          <w:rFonts w:ascii="Times New Roman" w:hAnsi="Times New Roman" w:cs="Times New Roman"/>
          <w:sz w:val="28"/>
          <w:szCs w:val="28"/>
          <w:lang w:val="kk-KZ"/>
        </w:rPr>
        <w:t xml:space="preserve">]. Сондықтан брендтер сатып алушының назарын аудару үшін motion-дизайнын, бейнелерді, ойын элементтерін жасауға қаражат салады, бірақ есте сақтаған жөн, нашар сапа аудиторияны ұстап тұруға көмектеспейді.  </w:t>
      </w:r>
    </w:p>
    <w:p w14:paraId="02046570" w14:textId="403BB7CA" w:rsidR="00FB79B4" w:rsidRPr="00FB79B4" w:rsidRDefault="00FB79B4" w:rsidP="00783201">
      <w:pPr>
        <w:spacing w:after="0" w:line="240" w:lineRule="auto"/>
        <w:ind w:firstLine="567"/>
        <w:jc w:val="both"/>
        <w:rPr>
          <w:rFonts w:ascii="Times New Roman" w:eastAsia="Times New Roman" w:hAnsi="Times New Roman" w:cs="Times New Roman"/>
          <w:color w:val="000000" w:themeColor="text1"/>
          <w:sz w:val="28"/>
          <w:szCs w:val="28"/>
          <w:lang w:val="kk-KZ"/>
        </w:rPr>
      </w:pPr>
      <w:r w:rsidRPr="00546548">
        <w:rPr>
          <w:rFonts w:ascii="Times New Roman" w:eastAsia="Times New Roman" w:hAnsi="Times New Roman" w:cs="Times New Roman"/>
          <w:color w:val="000000" w:themeColor="text1"/>
          <w:sz w:val="28"/>
          <w:szCs w:val="28"/>
          <w:lang w:val="kk-KZ"/>
        </w:rPr>
        <w:t>4. Ыңғайлылық пен мобильділікке а</w:t>
      </w:r>
      <w:r w:rsidR="002C669C" w:rsidRPr="00546548">
        <w:rPr>
          <w:rFonts w:ascii="Times New Roman" w:eastAsia="Times New Roman" w:hAnsi="Times New Roman" w:cs="Times New Roman"/>
          <w:color w:val="000000" w:themeColor="text1"/>
          <w:sz w:val="28"/>
          <w:szCs w:val="28"/>
          <w:lang w:val="kk-KZ"/>
        </w:rPr>
        <w:t>к</w:t>
      </w:r>
      <w:r w:rsidRPr="00546548">
        <w:rPr>
          <w:rFonts w:ascii="Times New Roman" w:eastAsia="Times New Roman" w:hAnsi="Times New Roman" w:cs="Times New Roman"/>
          <w:color w:val="000000" w:themeColor="text1"/>
          <w:sz w:val="28"/>
          <w:szCs w:val="28"/>
          <w:lang w:val="kk-KZ"/>
        </w:rPr>
        <w:t>цент жасау. Тұтынушылар үшін денсаулық пен қатар ыңғайлылық та маңызды болып отыр. Осыған байланысты денсаулыққа пайдалы болумен қатар сүт және сүт өнімдерінің</w:t>
      </w:r>
      <w:r w:rsidR="009E6BD3">
        <w:rPr>
          <w:rFonts w:ascii="Times New Roman" w:eastAsia="Times New Roman" w:hAnsi="Times New Roman" w:cs="Times New Roman"/>
          <w:color w:val="000000" w:themeColor="text1"/>
          <w:sz w:val="28"/>
          <w:szCs w:val="28"/>
          <w:lang w:val="kk-KZ"/>
        </w:rPr>
        <w:t xml:space="preserve"> тұтынушы үшін ыңғайлылығын қам</w:t>
      </w:r>
      <w:r w:rsidRPr="00546548">
        <w:rPr>
          <w:rFonts w:ascii="Times New Roman" w:eastAsia="Times New Roman" w:hAnsi="Times New Roman" w:cs="Times New Roman"/>
          <w:color w:val="000000" w:themeColor="text1"/>
          <w:sz w:val="28"/>
          <w:szCs w:val="28"/>
          <w:lang w:val="kk-KZ"/>
        </w:rPr>
        <w:t>там</w:t>
      </w:r>
      <w:r w:rsidR="009E6BD3">
        <w:rPr>
          <w:rFonts w:ascii="Times New Roman" w:eastAsia="Times New Roman" w:hAnsi="Times New Roman" w:cs="Times New Roman"/>
          <w:color w:val="000000" w:themeColor="text1"/>
          <w:sz w:val="28"/>
          <w:szCs w:val="28"/>
          <w:lang w:val="kk-KZ"/>
        </w:rPr>
        <w:t>а</w:t>
      </w:r>
      <w:r w:rsidRPr="00546548">
        <w:rPr>
          <w:rFonts w:ascii="Times New Roman" w:eastAsia="Times New Roman" w:hAnsi="Times New Roman" w:cs="Times New Roman"/>
          <w:color w:val="000000" w:themeColor="text1"/>
          <w:sz w:val="28"/>
          <w:szCs w:val="28"/>
          <w:lang w:val="kk-KZ"/>
        </w:rPr>
        <w:t xml:space="preserve">сыз ететін креативті шешімдер өндірушінің бәсекеге қабілеттілігін арттырады. Мысалы, </w:t>
      </w:r>
      <w:r w:rsidRPr="00546548">
        <w:rPr>
          <w:rFonts w:ascii="Times New Roman" w:hAnsi="Times New Roman" w:cs="Times New Roman"/>
          <w:color w:val="000000" w:themeColor="text1"/>
          <w:sz w:val="28"/>
          <w:szCs w:val="28"/>
          <w:lang w:val="kk-KZ"/>
        </w:rPr>
        <w:t>«порциялық қаптама» тренді. Тұтынушы үшін кез-келген жерде қолдануға ыңғайл</w:t>
      </w:r>
      <w:r w:rsidR="009E6BD3">
        <w:rPr>
          <w:rFonts w:ascii="Times New Roman" w:hAnsi="Times New Roman" w:cs="Times New Roman"/>
          <w:color w:val="000000" w:themeColor="text1"/>
          <w:sz w:val="28"/>
          <w:szCs w:val="28"/>
          <w:lang w:val="kk-KZ"/>
        </w:rPr>
        <w:t>ы сүт және сүт өнімдері</w:t>
      </w:r>
      <w:r w:rsidRPr="00546548">
        <w:rPr>
          <w:rFonts w:ascii="Times New Roman" w:hAnsi="Times New Roman" w:cs="Times New Roman"/>
          <w:color w:val="000000" w:themeColor="text1"/>
          <w:sz w:val="28"/>
          <w:szCs w:val="28"/>
          <w:lang w:val="kk-KZ"/>
        </w:rPr>
        <w:t xml:space="preserve"> қауіпсіз болуы керек. Бұл кішкене бөтелкелердегі йогурттар мен коктейльдер, түтікшелері бар бөтелкелер, дой-пактар, дәстүрлі қаптамаларында қасық бар </w:t>
      </w:r>
      <w:r w:rsidRPr="00546548">
        <w:rPr>
          <w:rFonts w:ascii="Times New Roman" w:hAnsi="Times New Roman" w:cs="Times New Roman"/>
          <w:sz w:val="28"/>
          <w:szCs w:val="28"/>
          <w:lang w:val="kk-KZ"/>
        </w:rPr>
        <w:t xml:space="preserve">йогурттар. Мысалы, отандық нарықта кең танымал ресейлік балалар тағамдары Чудо, Растишка, Агуша йогурттары осы трендке жауап береді. </w:t>
      </w:r>
    </w:p>
    <w:p w14:paraId="49C0A778" w14:textId="77777777" w:rsidR="00FB79B4" w:rsidRPr="00FB79B4" w:rsidRDefault="00FB79B4" w:rsidP="00FB79B4">
      <w:pPr>
        <w:tabs>
          <w:tab w:val="left" w:pos="851"/>
        </w:tabs>
        <w:spacing w:after="0" w:line="240" w:lineRule="auto"/>
        <w:ind w:firstLine="567"/>
        <w:jc w:val="both"/>
        <w:rPr>
          <w:rFonts w:ascii="Times New Roman" w:eastAsia="Times New Roman" w:hAnsi="Times New Roman" w:cs="Times New Roman"/>
          <w:color w:val="000000" w:themeColor="text1"/>
          <w:sz w:val="28"/>
          <w:szCs w:val="28"/>
          <w:lang w:val="kk-KZ"/>
        </w:rPr>
      </w:pPr>
    </w:p>
    <w:p w14:paraId="48543347" w14:textId="6F31C48C" w:rsidR="00FB79B4" w:rsidRPr="00FB79B4" w:rsidRDefault="00FB79B4" w:rsidP="00783201">
      <w:pPr>
        <w:spacing w:after="0" w:line="240" w:lineRule="auto"/>
        <w:jc w:val="both"/>
        <w:rPr>
          <w:rFonts w:ascii="Times New Roman" w:eastAsia="Times New Roman" w:hAnsi="Times New Roman" w:cs="Times New Roman"/>
          <w:color w:val="000000" w:themeColor="text1"/>
          <w:sz w:val="28"/>
          <w:szCs w:val="28"/>
          <w:lang w:val="kk-KZ"/>
        </w:rPr>
        <w:sectPr w:rsidR="00FB79B4" w:rsidRPr="00FB79B4">
          <w:pgSz w:w="11906" w:h="16838"/>
          <w:pgMar w:top="1134" w:right="850" w:bottom="1134" w:left="1701" w:header="708" w:footer="708" w:gutter="0"/>
          <w:cols w:space="720"/>
        </w:sectPr>
      </w:pPr>
    </w:p>
    <w:p w14:paraId="613FFD70" w14:textId="4A52C4DE" w:rsidR="00FB79B4" w:rsidRDefault="00FB79B4" w:rsidP="00FB79B4">
      <w:pPr>
        <w:tabs>
          <w:tab w:val="left" w:pos="851"/>
        </w:tabs>
        <w:spacing w:after="0" w:line="240" w:lineRule="auto"/>
        <w:ind w:firstLine="567"/>
        <w:jc w:val="both"/>
        <w:rPr>
          <w:rFonts w:ascii="Times New Roman" w:eastAsia="Times New Roman" w:hAnsi="Times New Roman" w:cs="Times New Roman"/>
          <w:color w:val="000000" w:themeColor="text1"/>
          <w:sz w:val="28"/>
          <w:szCs w:val="28"/>
          <w:lang w:val="kk-KZ"/>
        </w:rPr>
      </w:pPr>
      <w:r>
        <w:rPr>
          <w:noProof/>
          <w:lang w:eastAsia="ru-RU"/>
        </w:rPr>
        <w:lastRenderedPageBreak/>
        <mc:AlternateContent>
          <mc:Choice Requires="wpg">
            <w:drawing>
              <wp:anchor distT="0" distB="0" distL="114300" distR="114300" simplePos="0" relativeHeight="251715584" behindDoc="0" locked="0" layoutInCell="1" allowOverlap="1" wp14:anchorId="2DD18EF7" wp14:editId="4E0FAC53">
                <wp:simplePos x="0" y="0"/>
                <wp:positionH relativeFrom="column">
                  <wp:posOffset>-354330</wp:posOffset>
                </wp:positionH>
                <wp:positionV relativeFrom="paragraph">
                  <wp:posOffset>241300</wp:posOffset>
                </wp:positionV>
                <wp:extent cx="9999980" cy="5070475"/>
                <wp:effectExtent l="0" t="0" r="20320" b="15875"/>
                <wp:wrapNone/>
                <wp:docPr id="64" name="Группа 64"/>
                <wp:cNvGraphicFramePr/>
                <a:graphic xmlns:a="http://schemas.openxmlformats.org/drawingml/2006/main">
                  <a:graphicData uri="http://schemas.microsoft.com/office/word/2010/wordprocessingGroup">
                    <wpg:wgp>
                      <wpg:cNvGrpSpPr/>
                      <wpg:grpSpPr>
                        <a:xfrm>
                          <a:off x="0" y="0"/>
                          <a:ext cx="9999980" cy="5070475"/>
                          <a:chOff x="0" y="-1"/>
                          <a:chExt cx="10000208" cy="5070765"/>
                        </a:xfrm>
                      </wpg:grpSpPr>
                      <wpg:grpSp>
                        <wpg:cNvPr id="151" name="Группа 151"/>
                        <wpg:cNvGrpSpPr/>
                        <wpg:grpSpPr>
                          <a:xfrm>
                            <a:off x="0" y="-1"/>
                            <a:ext cx="10000208" cy="4521616"/>
                            <a:chOff x="0" y="0"/>
                            <a:chExt cx="10017516" cy="4555376"/>
                          </a:xfrm>
                        </wpg:grpSpPr>
                        <wps:wsp>
                          <wps:cNvPr id="154" name="Соединитель: уступ 154"/>
                          <wps:cNvCnPr/>
                          <wps:spPr>
                            <a:xfrm>
                              <a:off x="1979494" y="3998691"/>
                              <a:ext cx="1031445" cy="232488"/>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155" name="Соединитель: уступ 155"/>
                          <wps:cNvCnPr/>
                          <wps:spPr>
                            <a:xfrm>
                              <a:off x="2078757" y="3367628"/>
                              <a:ext cx="1179832" cy="57216"/>
                            </a:xfrm>
                            <a:prstGeom prst="bentConnector3">
                              <a:avLst>
                                <a:gd name="adj1" fmla="val 50000"/>
                              </a:avLst>
                            </a:prstGeom>
                          </wps:spPr>
                          <wps:style>
                            <a:lnRef idx="1">
                              <a:schemeClr val="dk1"/>
                            </a:lnRef>
                            <a:fillRef idx="0">
                              <a:schemeClr val="dk1"/>
                            </a:fillRef>
                            <a:effectRef idx="0">
                              <a:schemeClr val="dk1"/>
                            </a:effectRef>
                            <a:fontRef idx="minor">
                              <a:schemeClr val="tx1"/>
                            </a:fontRef>
                          </wps:style>
                          <wps:bodyPr/>
                        </wps:wsp>
                        <wps:wsp>
                          <wps:cNvPr id="156" name="Соединитель: уступ 156"/>
                          <wps:cNvCnPr>
                            <a:endCxn id="194" idx="3"/>
                          </wps:cNvCnPr>
                          <wps:spPr>
                            <a:xfrm rot="10800000" flipV="1">
                              <a:off x="2308756" y="1782409"/>
                              <a:ext cx="1233268" cy="416670"/>
                            </a:xfrm>
                            <a:prstGeom prst="bentConnector3">
                              <a:avLst>
                                <a:gd name="adj1" fmla="val 50000"/>
                              </a:avLst>
                            </a:prstGeom>
                          </wps:spPr>
                          <wps:style>
                            <a:lnRef idx="1">
                              <a:schemeClr val="dk1"/>
                            </a:lnRef>
                            <a:fillRef idx="0">
                              <a:schemeClr val="dk1"/>
                            </a:fillRef>
                            <a:effectRef idx="0">
                              <a:schemeClr val="dk1"/>
                            </a:effectRef>
                            <a:fontRef idx="minor">
                              <a:schemeClr val="tx1"/>
                            </a:fontRef>
                          </wps:style>
                          <wps:bodyPr/>
                        </wps:wsp>
                        <wps:wsp>
                          <wps:cNvPr id="157" name="Соединитель: уступ 157"/>
                          <wps:cNvCnPr/>
                          <wps:spPr>
                            <a:xfrm flipV="1">
                              <a:off x="2171702" y="2624640"/>
                              <a:ext cx="839355" cy="221673"/>
                            </a:xfrm>
                            <a:prstGeom prst="bentConnector3">
                              <a:avLst/>
                            </a:prstGeom>
                          </wps:spPr>
                          <wps:style>
                            <a:lnRef idx="1">
                              <a:schemeClr val="dk1"/>
                            </a:lnRef>
                            <a:fillRef idx="0">
                              <a:schemeClr val="dk1"/>
                            </a:fillRef>
                            <a:effectRef idx="0">
                              <a:schemeClr val="dk1"/>
                            </a:effectRef>
                            <a:fontRef idx="minor">
                              <a:schemeClr val="tx1"/>
                            </a:fontRef>
                          </wps:style>
                          <wps:bodyPr/>
                        </wps:wsp>
                        <wpg:grpSp>
                          <wpg:cNvPr id="158" name="Группа 158"/>
                          <wpg:cNvGrpSpPr/>
                          <wpg:grpSpPr>
                            <a:xfrm>
                              <a:off x="0" y="560955"/>
                              <a:ext cx="2674620" cy="3741420"/>
                              <a:chOff x="0" y="560955"/>
                              <a:chExt cx="2674620" cy="3741420"/>
                            </a:xfrm>
                          </wpg:grpSpPr>
                          <wps:wsp>
                            <wps:cNvPr id="190" name="Прямоугольник: скругленные углы 190"/>
                            <wps:cNvSpPr/>
                            <wps:spPr>
                              <a:xfrm>
                                <a:off x="701040" y="3692775"/>
                                <a:ext cx="1280160" cy="609600"/>
                              </a:xfrm>
                              <a:prstGeom prst="roundRect">
                                <a:avLst/>
                              </a:prstGeom>
                              <a:solidFill>
                                <a:schemeClr val="bg2">
                                  <a:lumMod val="25000"/>
                                  <a:alpha val="72157"/>
                                </a:schemeClr>
                              </a:solidFill>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B666136" w14:textId="77777777" w:rsidR="00DF791A" w:rsidRDefault="00DF791A" w:rsidP="00FB79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Қайта сатып алу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Прямоугольник: скругленные углы 191"/>
                            <wps:cNvSpPr/>
                            <wps:spPr>
                              <a:xfrm>
                                <a:off x="609600" y="3128895"/>
                                <a:ext cx="1463040" cy="571500"/>
                              </a:xfrm>
                              <a:prstGeom prst="roundRect">
                                <a:avLst/>
                              </a:prstGeom>
                              <a:solidFill>
                                <a:schemeClr val="bg1">
                                  <a:lumMod val="5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4722BD4B" w14:textId="77777777" w:rsidR="00DF791A" w:rsidRDefault="00DF791A" w:rsidP="00FB79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Сатып алу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Прямоугольник: скругленные углы 192"/>
                            <wps:cNvSpPr/>
                            <wps:spPr>
                              <a:xfrm>
                                <a:off x="0" y="560955"/>
                                <a:ext cx="2674620" cy="655320"/>
                              </a:xfrm>
                              <a:prstGeom prst="roundRect">
                                <a:avLst/>
                              </a:prstGeom>
                              <a:solidFill>
                                <a:schemeClr val="bg1">
                                  <a:lumMod val="95000"/>
                                </a:schemeClr>
                              </a:solidFill>
                              <a:ln>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14:paraId="0ACA607F" w14:textId="77777777" w:rsidR="00DF791A" w:rsidRDefault="00DF791A" w:rsidP="00FB79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Тауар туралы білім қалыптастыру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Прямоугольник: скругленные углы 193"/>
                            <wps:cNvSpPr/>
                            <wps:spPr>
                              <a:xfrm>
                                <a:off x="175260" y="1216275"/>
                                <a:ext cx="2301240" cy="662940"/>
                              </a:xfrm>
                              <a:prstGeom prst="roundRect">
                                <a:avLst/>
                              </a:prstGeom>
                              <a:solidFill>
                                <a:schemeClr val="bg1">
                                  <a:lumMod val="85000"/>
                                </a:schemeClr>
                              </a:solidFill>
                              <a:ln>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2D2A0819" w14:textId="77777777" w:rsidR="00DF791A" w:rsidRDefault="00DF791A" w:rsidP="00FB79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Қажеттілікті туындату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Прямоугольник: скругленные углы 194"/>
                            <wps:cNvSpPr/>
                            <wps:spPr>
                              <a:xfrm>
                                <a:off x="327660" y="1871595"/>
                                <a:ext cx="1981200" cy="655320"/>
                              </a:xfrm>
                              <a:prstGeom prst="roundRect">
                                <a:avLst/>
                              </a:prstGeom>
                              <a:solidFill>
                                <a:schemeClr val="bg1">
                                  <a:lumMod val="75000"/>
                                </a:schemeClr>
                              </a:solidFill>
                              <a:ln>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8B8FD0F" w14:textId="77777777" w:rsidR="00DF791A" w:rsidRDefault="00DF791A" w:rsidP="00FB79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Тұтынушының шешім іздеуі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Прямоугольник: скругленные углы 195"/>
                            <wps:cNvSpPr/>
                            <wps:spPr>
                              <a:xfrm>
                                <a:off x="502920" y="2526915"/>
                                <a:ext cx="1668780" cy="617220"/>
                              </a:xfrm>
                              <a:prstGeom prst="roundRect">
                                <a:avLst/>
                              </a:prstGeom>
                              <a:solidFill>
                                <a:schemeClr val="bg1">
                                  <a:lumMod val="65000"/>
                                </a:schemeClr>
                              </a:solidFill>
                              <a:ln>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BCA88A2" w14:textId="77777777" w:rsidR="00DF791A" w:rsidRDefault="00DF791A" w:rsidP="00FB79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Тұтынушының салыстыруы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59" name="Прямоугольник: скругленные углы 159"/>
                          <wps:cNvSpPr/>
                          <wps:spPr>
                            <a:xfrm>
                              <a:off x="2940306" y="24602"/>
                              <a:ext cx="1409700" cy="535686"/>
                            </a:xfrm>
                            <a:prstGeom prst="roundRect">
                              <a:avLst>
                                <a:gd name="adj" fmla="val 50000"/>
                              </a:avLst>
                            </a:prstGeom>
                            <a:solidFill>
                              <a:schemeClr val="bg1">
                                <a:lumMod val="95000"/>
                              </a:schemeClr>
                            </a:solidFill>
                            <a:ln>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14:paraId="5B075D84"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en-US"/>
                                  </w:rPr>
                                  <w:t xml:space="preserve">RTB </w:t>
                                </w:r>
                                <w:r>
                                  <w:rPr>
                                    <w:rFonts w:ascii="Times New Roman" w:hAnsi="Times New Roman" w:cs="Times New Roman"/>
                                    <w:sz w:val="24"/>
                                    <w:szCs w:val="24"/>
                                    <w:lang w:val="kk-KZ"/>
                                  </w:rPr>
                                  <w:t>баннерлер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Прямоугольник: скругленные углы 160"/>
                          <wps:cNvSpPr/>
                          <wps:spPr>
                            <a:xfrm>
                              <a:off x="4412277" y="24598"/>
                              <a:ext cx="1310640" cy="535658"/>
                            </a:xfrm>
                            <a:prstGeom prst="roundRect">
                              <a:avLst>
                                <a:gd name="adj" fmla="val 50000"/>
                              </a:avLst>
                            </a:prstGeom>
                            <a:solidFill>
                              <a:schemeClr val="bg1">
                                <a:lumMod val="85000"/>
                              </a:schemeClr>
                            </a:solidFill>
                            <a:ln>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190F22EA"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en-US"/>
                                  </w:rPr>
                                  <w:t>SMM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Прямоугольник: скругленные углы 161"/>
                          <wps:cNvSpPr/>
                          <wps:spPr>
                            <a:xfrm>
                              <a:off x="5784979" y="16913"/>
                              <a:ext cx="1975895" cy="543986"/>
                            </a:xfrm>
                            <a:prstGeom prst="roundRect">
                              <a:avLst>
                                <a:gd name="adj" fmla="val 50000"/>
                              </a:avLst>
                            </a:prstGeom>
                            <a:solidFill>
                              <a:schemeClr val="bg1">
                                <a:lumMod val="75000"/>
                              </a:schemeClr>
                            </a:solidFill>
                            <a:ln>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8E97417"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Таргеттелген жарнама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Прямоугольник: скругленные углы 162"/>
                          <wps:cNvSpPr/>
                          <wps:spPr>
                            <a:xfrm>
                              <a:off x="7849081" y="0"/>
                              <a:ext cx="1249680" cy="552249"/>
                            </a:xfrm>
                            <a:prstGeom prst="roundRect">
                              <a:avLst>
                                <a:gd name="adj" fmla="val 50000"/>
                              </a:avLst>
                            </a:prstGeom>
                            <a:solidFill>
                              <a:schemeClr val="bg1">
                                <a:lumMod val="65000"/>
                              </a:schemeClr>
                            </a:solidFill>
                            <a:ln>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1DEB857"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Блогерлер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Прямоугольник: скругленные углы 163"/>
                          <wps:cNvSpPr/>
                          <wps:spPr>
                            <a:xfrm>
                              <a:off x="2925906" y="620499"/>
                              <a:ext cx="1485900" cy="877888"/>
                            </a:xfrm>
                            <a:prstGeom prst="roundRect">
                              <a:avLst>
                                <a:gd name="adj" fmla="val 50000"/>
                              </a:avLst>
                            </a:prstGeom>
                            <a:solidFill>
                              <a:schemeClr val="bg1">
                                <a:lumMod val="95000"/>
                              </a:schemeClr>
                            </a:solidFill>
                            <a:ln>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14:paraId="71C9A856"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Іздеу жүйесіндегі жылжыту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Прямоугольник: скругленные углы 164"/>
                          <wps:cNvSpPr/>
                          <wps:spPr>
                            <a:xfrm>
                              <a:off x="4450858" y="630090"/>
                              <a:ext cx="1310640" cy="837443"/>
                            </a:xfrm>
                            <a:prstGeom prst="roundRect">
                              <a:avLst>
                                <a:gd name="adj" fmla="val 50000"/>
                              </a:avLst>
                            </a:prstGeom>
                            <a:solidFill>
                              <a:schemeClr val="bg1">
                                <a:lumMod val="85000"/>
                              </a:schemeClr>
                            </a:solidFill>
                            <a:ln>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5B0D2C2A"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Тақырыптық жарнама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Прямоугольник: скругленные углы 165"/>
                          <wps:cNvSpPr/>
                          <wps:spPr>
                            <a:xfrm>
                              <a:off x="5784507" y="653091"/>
                              <a:ext cx="1295400" cy="799192"/>
                            </a:xfrm>
                            <a:prstGeom prst="roundRect">
                              <a:avLst>
                                <a:gd name="adj" fmla="val 50000"/>
                              </a:avLst>
                            </a:prstGeom>
                            <a:solidFill>
                              <a:schemeClr val="bg1">
                                <a:lumMod val="75000"/>
                              </a:schemeClr>
                            </a:solidFill>
                            <a:ln>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38D2B4C"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Нативті жарнама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Прямоугольник: скругленные углы 166"/>
                          <wps:cNvSpPr/>
                          <wps:spPr>
                            <a:xfrm>
                              <a:off x="7108324" y="620416"/>
                              <a:ext cx="1613054" cy="831702"/>
                            </a:xfrm>
                            <a:prstGeom prst="roundRect">
                              <a:avLst>
                                <a:gd name="adj" fmla="val 50000"/>
                              </a:avLst>
                            </a:prstGeom>
                            <a:solidFill>
                              <a:schemeClr val="bg1">
                                <a:lumMod val="65000"/>
                              </a:schemeClr>
                            </a:solidFill>
                            <a:ln>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3425CF0"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Қосымша-лардағы жарнама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Прямоугольник: скругленные углы 167"/>
                          <wps:cNvSpPr/>
                          <wps:spPr>
                            <a:xfrm>
                              <a:off x="8767836" y="623886"/>
                              <a:ext cx="1249680" cy="798959"/>
                            </a:xfrm>
                            <a:prstGeom prst="roundRect">
                              <a:avLst>
                                <a:gd name="adj" fmla="val 50000"/>
                              </a:avLst>
                            </a:prstGeom>
                            <a:solidFill>
                              <a:schemeClr val="bg2"/>
                            </a:solidFill>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0F1EC85" w14:textId="77777777" w:rsidR="00DF791A" w:rsidRDefault="00DF791A" w:rsidP="00FB79B4">
                                <w:pPr>
                                  <w:spacing w:after="0" w:line="240" w:lineRule="auto"/>
                                  <w:jc w:val="center"/>
                                  <w:rPr>
                                    <w:rFonts w:ascii="Times New Roman" w:hAnsi="Times New Roman" w:cs="Times New Roman"/>
                                    <w:lang w:val="en-US"/>
                                  </w:rPr>
                                </w:pPr>
                                <w:r>
                                  <w:rPr>
                                    <w:rFonts w:ascii="Times New Roman" w:hAnsi="Times New Roman" w:cs="Times New Roman"/>
                                    <w:lang w:val="en-US"/>
                                  </w:rPr>
                                  <w:t>TikTok, Instagram, Facebook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 name="Прямоугольник: скругленные углы 168"/>
                          <wps:cNvSpPr/>
                          <wps:spPr>
                            <a:xfrm>
                              <a:off x="2985409" y="1566721"/>
                              <a:ext cx="1440593" cy="669207"/>
                            </a:xfrm>
                            <a:prstGeom prst="roundRect">
                              <a:avLst>
                                <a:gd name="adj" fmla="val 50000"/>
                              </a:avLst>
                            </a:prstGeom>
                            <a:solidFill>
                              <a:schemeClr val="bg1">
                                <a:lumMod val="95000"/>
                              </a:schemeClr>
                            </a:solidFill>
                            <a:ln>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14:paraId="239444C7"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Беделді басқару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Прямоугольник: скругленные углы 169"/>
                          <wps:cNvSpPr/>
                          <wps:spPr>
                            <a:xfrm>
                              <a:off x="4471487" y="1554844"/>
                              <a:ext cx="1583531" cy="679779"/>
                            </a:xfrm>
                            <a:prstGeom prst="roundRect">
                              <a:avLst>
                                <a:gd name="adj" fmla="val 50000"/>
                              </a:avLst>
                            </a:prstGeom>
                            <a:solidFill>
                              <a:schemeClr val="bg1">
                                <a:lumMod val="85000"/>
                              </a:schemeClr>
                            </a:solidFill>
                            <a:ln>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700E31A7"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Іздеу жүйесіндегі жылжыту</w:t>
                                </w:r>
                              </w:p>
                              <w:p w14:paraId="6B93BA05" w14:textId="77777777" w:rsidR="00DF791A" w:rsidRDefault="00DF791A" w:rsidP="00FB79B4">
                                <w:pPr>
                                  <w:spacing w:after="0" w:line="240" w:lineRule="auto"/>
                                  <w:jc w:val="center"/>
                                  <w:rPr>
                                    <w:rFonts w:ascii="Times New Roman" w:hAnsi="Times New Roman" w:cs="Times New Roman"/>
                                    <w:sz w:val="24"/>
                                    <w:szCs w:val="24"/>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Прямоугольник: скругленные углы 170"/>
                          <wps:cNvSpPr/>
                          <wps:spPr>
                            <a:xfrm>
                              <a:off x="7686231" y="1569478"/>
                              <a:ext cx="1461678" cy="681943"/>
                            </a:xfrm>
                            <a:prstGeom prst="roundRect">
                              <a:avLst>
                                <a:gd name="adj" fmla="val 50000"/>
                              </a:avLst>
                            </a:prstGeom>
                            <a:solidFill>
                              <a:schemeClr val="bg1">
                                <a:lumMod val="65000"/>
                              </a:schemeClr>
                            </a:solidFill>
                            <a:ln>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1D39580"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Тақырыптық жарнама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Прямоугольник: скругленные углы 171"/>
                          <wps:cNvSpPr/>
                          <wps:spPr>
                            <a:xfrm>
                              <a:off x="6084472" y="1569478"/>
                              <a:ext cx="1524000" cy="667954"/>
                            </a:xfrm>
                            <a:prstGeom prst="roundRect">
                              <a:avLst>
                                <a:gd name="adj" fmla="val 50000"/>
                              </a:avLst>
                            </a:prstGeom>
                            <a:solidFill>
                              <a:schemeClr val="bg1">
                                <a:lumMod val="75000"/>
                              </a:schemeClr>
                            </a:solidFill>
                            <a:ln>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7BFCCC0"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Таргеттелген жарнама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Прямоугольник: скругленные углы 172"/>
                          <wps:cNvSpPr/>
                          <wps:spPr>
                            <a:xfrm>
                              <a:off x="2959479" y="2318368"/>
                              <a:ext cx="1512010" cy="699152"/>
                            </a:xfrm>
                            <a:prstGeom prst="roundRect">
                              <a:avLst>
                                <a:gd name="adj" fmla="val 50000"/>
                              </a:avLst>
                            </a:prstGeom>
                            <a:solidFill>
                              <a:schemeClr val="bg1">
                                <a:lumMod val="95000"/>
                              </a:schemeClr>
                            </a:solidFill>
                            <a:ln>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14:paraId="48BC30CA"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Маркет-плейстер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Прямоугольник: скругленные углы 173"/>
                          <wps:cNvSpPr/>
                          <wps:spPr>
                            <a:xfrm>
                              <a:off x="4531042" y="2334671"/>
                              <a:ext cx="1636823" cy="682848"/>
                            </a:xfrm>
                            <a:prstGeom prst="roundRect">
                              <a:avLst>
                                <a:gd name="adj" fmla="val 50000"/>
                              </a:avLst>
                            </a:prstGeom>
                            <a:solidFill>
                              <a:schemeClr val="bg1">
                                <a:lumMod val="85000"/>
                              </a:schemeClr>
                            </a:solidFill>
                            <a:ln>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399CE5A0"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Іздеу жүйесіндегі жылжыту</w:t>
                                </w:r>
                              </w:p>
                              <w:p w14:paraId="5321F095" w14:textId="77777777" w:rsidR="00DF791A" w:rsidRDefault="00DF791A" w:rsidP="00FB79B4">
                                <w:pPr>
                                  <w:spacing w:after="0" w:line="240" w:lineRule="auto"/>
                                  <w:jc w:val="center"/>
                                  <w:rPr>
                                    <w:rFonts w:ascii="Times New Roman" w:hAnsi="Times New Roman" w:cs="Times New Roman"/>
                                    <w:sz w:val="24"/>
                                    <w:szCs w:val="24"/>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Прямоугольник: скругленные углы 174"/>
                          <wps:cNvSpPr/>
                          <wps:spPr>
                            <a:xfrm>
                              <a:off x="7782790" y="2334669"/>
                              <a:ext cx="1136464" cy="674726"/>
                            </a:xfrm>
                            <a:prstGeom prst="roundRect">
                              <a:avLst>
                                <a:gd name="adj" fmla="val 50000"/>
                              </a:avLst>
                            </a:prstGeom>
                            <a:solidFill>
                              <a:schemeClr val="bg1">
                                <a:lumMod val="65000"/>
                              </a:schemeClr>
                            </a:solidFill>
                            <a:ln>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5AD4B8D"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Беделді басқару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Прямоугольник: скругленные углы 175"/>
                          <wps:cNvSpPr/>
                          <wps:spPr>
                            <a:xfrm>
                              <a:off x="6203050" y="2334670"/>
                              <a:ext cx="1524000" cy="666414"/>
                            </a:xfrm>
                            <a:prstGeom prst="roundRect">
                              <a:avLst>
                                <a:gd name="adj" fmla="val 50000"/>
                              </a:avLst>
                            </a:prstGeom>
                            <a:solidFill>
                              <a:schemeClr val="bg1">
                                <a:lumMod val="75000"/>
                              </a:schemeClr>
                            </a:solidFill>
                            <a:ln>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694E8FB"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Контексттік жарнама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Прямоугольник: скругленные углы 176"/>
                          <wps:cNvSpPr/>
                          <wps:spPr>
                            <a:xfrm>
                              <a:off x="8979597" y="2390687"/>
                              <a:ext cx="779546" cy="610396"/>
                            </a:xfrm>
                            <a:prstGeom prst="roundRect">
                              <a:avLst>
                                <a:gd name="adj" fmla="val 50000"/>
                              </a:avLst>
                            </a:prstGeom>
                            <a:solidFill>
                              <a:schemeClr val="bg2"/>
                            </a:solidFill>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0750A5C"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en-US"/>
                                  </w:rPr>
                                  <w:t>SMM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Прямоугольник: скругленные углы 177"/>
                          <wps:cNvSpPr/>
                          <wps:spPr>
                            <a:xfrm>
                              <a:off x="2971253" y="3109234"/>
                              <a:ext cx="1479315" cy="689683"/>
                            </a:xfrm>
                            <a:prstGeom prst="roundRect">
                              <a:avLst>
                                <a:gd name="adj" fmla="val 50000"/>
                              </a:avLst>
                            </a:prstGeom>
                            <a:solidFill>
                              <a:schemeClr val="bg1">
                                <a:lumMod val="95000"/>
                              </a:schemeClr>
                            </a:solidFill>
                            <a:ln>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14:paraId="2ACE02A1"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Контексттік жарнама</w:t>
                                </w:r>
                              </w:p>
                              <w:p w14:paraId="3C4791DC" w14:textId="77777777" w:rsidR="00DF791A" w:rsidRDefault="00DF791A" w:rsidP="00FB79B4">
                                <w:pPr>
                                  <w:spacing w:after="0" w:line="240" w:lineRule="auto"/>
                                  <w:jc w:val="center"/>
                                  <w:rPr>
                                    <w:rFonts w:ascii="Times New Roman" w:hAnsi="Times New Roman" w:cs="Times New Roman"/>
                                    <w:sz w:val="24"/>
                                    <w:szCs w:val="24"/>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Прямоугольник: скругленные углы 178"/>
                          <wps:cNvSpPr/>
                          <wps:spPr>
                            <a:xfrm>
                              <a:off x="4488952" y="3128391"/>
                              <a:ext cx="1620904" cy="656684"/>
                            </a:xfrm>
                            <a:prstGeom prst="roundRect">
                              <a:avLst>
                                <a:gd name="adj" fmla="val 50000"/>
                              </a:avLst>
                            </a:prstGeom>
                            <a:solidFill>
                              <a:schemeClr val="bg1">
                                <a:lumMod val="85000"/>
                              </a:schemeClr>
                            </a:solidFill>
                            <a:ln>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2268E120"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Іздеу жүйесіндегі жылжыту</w:t>
                                </w:r>
                              </w:p>
                              <w:p w14:paraId="2C9143F8" w14:textId="77777777" w:rsidR="00DF791A" w:rsidRDefault="00DF791A" w:rsidP="00FB79B4">
                                <w:pPr>
                                  <w:spacing w:after="0" w:line="240" w:lineRule="auto"/>
                                  <w:jc w:val="center"/>
                                  <w:rPr>
                                    <w:rFonts w:ascii="Times New Roman" w:hAnsi="Times New Roman" w:cs="Times New Roman"/>
                                    <w:sz w:val="24"/>
                                    <w:szCs w:val="24"/>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Прямоугольник: скругленные углы 179"/>
                          <wps:cNvSpPr/>
                          <wps:spPr>
                            <a:xfrm>
                              <a:off x="7734465" y="3077159"/>
                              <a:ext cx="1218342" cy="671387"/>
                            </a:xfrm>
                            <a:prstGeom prst="roundRect">
                              <a:avLst>
                                <a:gd name="adj" fmla="val 50000"/>
                              </a:avLst>
                            </a:prstGeom>
                            <a:solidFill>
                              <a:schemeClr val="bg1">
                                <a:lumMod val="65000"/>
                              </a:schemeClr>
                            </a:solidFill>
                            <a:ln>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1835DCF"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Маркет-плейстер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Прямоугольник: скругленные углы 180"/>
                          <wps:cNvSpPr/>
                          <wps:spPr>
                            <a:xfrm>
                              <a:off x="6161974" y="3111176"/>
                              <a:ext cx="1524000" cy="679454"/>
                            </a:xfrm>
                            <a:prstGeom prst="roundRect">
                              <a:avLst>
                                <a:gd name="adj" fmla="val 50000"/>
                              </a:avLst>
                            </a:prstGeom>
                            <a:solidFill>
                              <a:schemeClr val="bg1">
                                <a:lumMod val="75000"/>
                              </a:schemeClr>
                            </a:solidFill>
                            <a:ln>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A4D2BAC"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Таргеттелген жарнама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Прямоугольник: скругленные углы 181"/>
                          <wps:cNvSpPr/>
                          <wps:spPr>
                            <a:xfrm>
                              <a:off x="9006098" y="3078359"/>
                              <a:ext cx="977488" cy="740120"/>
                            </a:xfrm>
                            <a:prstGeom prst="roundRect">
                              <a:avLst>
                                <a:gd name="adj" fmla="val 50000"/>
                              </a:avLst>
                            </a:prstGeom>
                            <a:solidFill>
                              <a:schemeClr val="bg2"/>
                            </a:solidFill>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3DBD700"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Ретарге-тинг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Прямоугольник: скругленные углы 182"/>
                          <wps:cNvSpPr/>
                          <wps:spPr>
                            <a:xfrm>
                              <a:off x="2996540" y="3875855"/>
                              <a:ext cx="1503107" cy="679520"/>
                            </a:xfrm>
                            <a:prstGeom prst="roundRect">
                              <a:avLst>
                                <a:gd name="adj" fmla="val 50000"/>
                              </a:avLst>
                            </a:prstGeom>
                            <a:solidFill>
                              <a:schemeClr val="bg1">
                                <a:lumMod val="95000"/>
                              </a:schemeClr>
                            </a:solidFill>
                            <a:ln>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14:paraId="0941815E"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Ретаргетинг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Прямоугольник: скругленные углы 183"/>
                          <wps:cNvSpPr/>
                          <wps:spPr>
                            <a:xfrm>
                              <a:off x="4547127" y="3868849"/>
                              <a:ext cx="1485900" cy="686527"/>
                            </a:xfrm>
                            <a:prstGeom prst="roundRect">
                              <a:avLst>
                                <a:gd name="adj" fmla="val 50000"/>
                              </a:avLst>
                            </a:prstGeom>
                            <a:solidFill>
                              <a:schemeClr val="bg1">
                                <a:lumMod val="85000"/>
                              </a:schemeClr>
                            </a:solidFill>
                            <a:ln>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4EA02B71"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Таргеттелген жарнама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Прямоугольник: скругленные углы 184"/>
                          <wps:cNvSpPr/>
                          <wps:spPr>
                            <a:xfrm>
                              <a:off x="7685973" y="3909872"/>
                              <a:ext cx="860513" cy="613358"/>
                            </a:xfrm>
                            <a:prstGeom prst="roundRect">
                              <a:avLst>
                                <a:gd name="adj" fmla="val 50000"/>
                              </a:avLst>
                            </a:prstGeom>
                            <a:solidFill>
                              <a:schemeClr val="bg1">
                                <a:lumMod val="65000"/>
                              </a:schemeClr>
                            </a:solidFill>
                            <a:ln>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190433B"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en-US"/>
                                  </w:rPr>
                                  <w:t>SMM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Прямоугольник: скругленные углы 185"/>
                          <wps:cNvSpPr/>
                          <wps:spPr>
                            <a:xfrm>
                              <a:off x="6109367" y="3909876"/>
                              <a:ext cx="1524000" cy="612248"/>
                            </a:xfrm>
                            <a:prstGeom prst="roundRect">
                              <a:avLst>
                                <a:gd name="adj" fmla="val 50000"/>
                              </a:avLst>
                            </a:prstGeom>
                            <a:solidFill>
                              <a:schemeClr val="bg1">
                                <a:lumMod val="75000"/>
                              </a:schemeClr>
                            </a:solidFill>
                            <a:ln>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58999B0"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Беделді басқару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 name="Прямая соединительная линия 186"/>
                          <wps:cNvCnPr/>
                          <wps:spPr>
                            <a:xfrm>
                              <a:off x="2870634" y="599307"/>
                              <a:ext cx="1315" cy="1068129"/>
                            </a:xfrm>
                            <a:prstGeom prst="line">
                              <a:avLst/>
                            </a:prstGeom>
                          </wps:spPr>
                          <wps:style>
                            <a:lnRef idx="1">
                              <a:schemeClr val="dk1"/>
                            </a:lnRef>
                            <a:fillRef idx="0">
                              <a:schemeClr val="dk1"/>
                            </a:fillRef>
                            <a:effectRef idx="0">
                              <a:schemeClr val="dk1"/>
                            </a:effectRef>
                            <a:fontRef idx="minor">
                              <a:schemeClr val="tx1"/>
                            </a:fontRef>
                          </wps:style>
                          <wps:bodyPr/>
                        </wps:wsp>
                        <wps:wsp>
                          <wps:cNvPr id="187" name="Прямая соединительная линия 187"/>
                          <wps:cNvCnPr/>
                          <wps:spPr>
                            <a:xfrm>
                              <a:off x="2876579" y="599323"/>
                              <a:ext cx="120194" cy="0"/>
                            </a:xfrm>
                            <a:prstGeom prst="line">
                              <a:avLst/>
                            </a:prstGeom>
                          </wps:spPr>
                          <wps:style>
                            <a:lnRef idx="1">
                              <a:schemeClr val="dk1"/>
                            </a:lnRef>
                            <a:fillRef idx="0">
                              <a:schemeClr val="dk1"/>
                            </a:fillRef>
                            <a:effectRef idx="0">
                              <a:schemeClr val="dk1"/>
                            </a:effectRef>
                            <a:fontRef idx="minor">
                              <a:schemeClr val="tx1"/>
                            </a:fontRef>
                          </wps:style>
                          <wps:bodyPr/>
                        </wps:wsp>
                        <wps:wsp>
                          <wps:cNvPr id="188" name="Прямая соединительная линия 188"/>
                          <wps:cNvCnPr/>
                          <wps:spPr>
                            <a:xfrm>
                              <a:off x="2606200" y="1667472"/>
                              <a:ext cx="264434" cy="0"/>
                            </a:xfrm>
                            <a:prstGeom prst="line">
                              <a:avLst/>
                            </a:prstGeom>
                          </wps:spPr>
                          <wps:style>
                            <a:lnRef idx="1">
                              <a:schemeClr val="dk1"/>
                            </a:lnRef>
                            <a:fillRef idx="0">
                              <a:schemeClr val="dk1"/>
                            </a:fillRef>
                            <a:effectRef idx="0">
                              <a:schemeClr val="dk1"/>
                            </a:effectRef>
                            <a:fontRef idx="minor">
                              <a:schemeClr val="tx1"/>
                            </a:fontRef>
                          </wps:style>
                          <wps:bodyPr/>
                        </wps:wsp>
                        <wps:wsp>
                          <wps:cNvPr id="189" name="Прямая соединительная линия 189"/>
                          <wps:cNvCnPr/>
                          <wps:spPr>
                            <a:xfrm flipH="1">
                              <a:off x="2754105" y="918552"/>
                              <a:ext cx="1120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2" name="Прямая со стрелкой 152"/>
                        <wps:cNvCnPr/>
                        <wps:spPr>
                          <a:xfrm>
                            <a:off x="3155373" y="4623262"/>
                            <a:ext cx="660844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153" name="Прямоугольник: скругленные углы 153"/>
                        <wps:cNvSpPr/>
                        <wps:spPr>
                          <a:xfrm>
                            <a:off x="5428211" y="4680066"/>
                            <a:ext cx="2390025" cy="390698"/>
                          </a:xfrm>
                          <a:prstGeom prst="roundRect">
                            <a:avLst>
                              <a:gd name="adj" fmla="val 50000"/>
                            </a:avLst>
                          </a:prstGeom>
                          <a:solidFill>
                            <a:schemeClr val="bg1">
                              <a:lumMod val="65000"/>
                            </a:schemeClr>
                          </a:solidFill>
                          <a:ln>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4C3ED17"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Веб-талдау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D18EF7" id="Группа 64" o:spid="_x0000_s1084" style="position:absolute;left:0;text-align:left;margin-left:-27.9pt;margin-top:19pt;width:787.4pt;height:399.25pt;z-index:251715584" coordorigin="" coordsize="100002,50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">
                <v:group id="Группа 151" o:spid="_x0000_s1085" style="position:absolute;width:100002;height:45216" coordsize="100175,45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54" o:spid="_x0000_s1086" type="#_x0000_t34" style="position:absolute;left:19794;top:39986;width:10315;height:232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op8MAAADcAAAADwAAAGRycy9kb3ducmV2LnhtbESP0WrDMAxF3wf9B6PC3hZnoyslq1tC&#10;YVAK61jaDxCxFofFcmq7TfL39WCwN4l779HVejvaTtzIh9axgucsB0FcO91yo+B8en9agQgRWWPn&#10;mBRMFGC7mT2ssdBu4C+6VbERCcKhQAUmxr6QMtSGLIbM9cRJ+3beYkyrb6T2OCS47eRLni+lxZbT&#10;BYM97QzVP9XVJsqo81Iap/10sc0nH+KyPH4o9TgfyzcQkcb4b/5L73Wq/7qA32fSBH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G6KfDAAAA3AAAAA8AAAAAAAAAAAAA&#10;AAAAoQIAAGRycy9kb3ducmV2LnhtbFBLBQYAAAAABAAEAPkAAACRAwAAAAA=&#10;" strokecolor="black [3200]" strokeweight=".5pt"/>
                  <v:shape id="Соединитель: уступ 155" o:spid="_x0000_s1087" type="#_x0000_t34" style="position:absolute;left:20787;top:33676;width:11798;height:5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NPMMAAADcAAAADwAAAGRycy9kb3ducmV2LnhtbESP0WrDMAxF3wf9B6PC3hZnhYSR1i1h&#10;MCiDraztB4hYi8NiObO9Jvn7uVDom8S99+hqs5tsLy7kQ+dYwXOWgyBunO64VXA+vT29gAgRWWPv&#10;mBTMFGC3XTxssNJu5C+6HGMrEoRDhQpMjEMlZWgMWQyZG4iT9u28xZhW30rtcUxw28tVnpfSYsfp&#10;gsGBXg01P8c/myiTzmtpnPbzr20P/B7L+vNDqcflVK9BRJri3XxL73WqXxRwfSZ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KTTzDAAAA3AAAAA8AAAAAAAAAAAAA&#10;AAAAoQIAAGRycy9kb3ducmV2LnhtbFBLBQYAAAAABAAEAPkAAACRAwAAAAA=&#10;" strokecolor="black [3200]" strokeweight=".5pt"/>
                  <v:shape id="Соединитель: уступ 156" o:spid="_x0000_s1088" type="#_x0000_t34" style="position:absolute;left:23087;top:17824;width:12333;height:416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GyT8QAAADcAAAADwAAAGRycy9kb3ducmV2LnhtbERP22rCQBB9L/gPywi+1Y1ipURXES9Q&#10;KFZiBF/H7JgNZmdDdqtpv75bKPRtDuc682Vna3Gn1leOFYyGCQjiwumKSwWnfPf8CsIHZI21Y1Lw&#10;RR6Wi97THFPtHpzR/RhKEUPYp6jAhNCkUvrCkEU/dA1x5K6utRgibEupW3zEcFvLcZJMpcWKY4PB&#10;htaGitvx0yrIJ4e1uZrNPtPn7T776C6j/PtdqUG/W81ABOrCv/jP/abj/Jcp/D4TL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IbJPxAAAANwAAAAPAAAAAAAAAAAA&#10;AAAAAKECAABkcnMvZG93bnJldi54bWxQSwUGAAAAAAQABAD5AAAAkgMAAAAA&#10;" strokecolor="black [3200]" strokeweight=".5pt"/>
                  <v:shape id="Соединитель: уступ 157" o:spid="_x0000_s1089" type="#_x0000_t34" style="position:absolute;left:21717;top:26246;width:8393;height:221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vPncQAAADcAAAADwAAAGRycy9kb3ducmV2LnhtbERPS2vCQBC+C/0PyxR6kboxUG1TV7GC&#10;4K34gFzH7DRJk51Nd7ea9te7guBtPr7nzBa9acWJnK8tKxiPEhDEhdU1lwoO+/XzKwgfkDW2lknB&#10;H3lYzB8GM8y0PfOWTrtQihjCPkMFVQhdJqUvKjLoR7YjjtyXdQZDhK6U2uE5hptWpkkykQZrjg0V&#10;drSqqGh2v0bB20+++v9wx2aYpt/dpDnk5fEzV+rpsV++gwjUh7v45t7oOP9lCtdn4gV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68+dxAAAANwAAAAPAAAAAAAAAAAA&#10;AAAAAKECAABkcnMvZG93bnJldi54bWxQSwUGAAAAAAQABAD5AAAAkgMAAAAA&#10;" strokecolor="black [3200]" strokeweight=".5pt"/>
                  <v:group id="Группа 158" o:spid="_x0000_s1090" style="position:absolute;top:5609;width:26746;height:37414" coordorigin=",5609" coordsize="26746,37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oundrect id="Прямоугольник: скругленные углы 190" o:spid="_x0000_s1091" style="position:absolute;left:7010;top:36927;width:12802;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WvMcA&#10;AADcAAAADwAAAGRycy9kb3ducmV2LnhtbESPQWvCQBCF70L/wzKF3nRTqdKmrlIKBSnpQVuixyE7&#10;Jmmzs+nuVuO/7xwEbzO8N+99s1gNrlNHCrH1bOB+koEirrxtuTbw9fk2fgQVE7LFzjMZOFOE1fJm&#10;tMDc+hNv6LhNtZIQjjkaaFLqc61j1ZDDOPE9sWgHHxwmWUOtbcCThLtOT7Nsrh22LA0N9vTaUPWz&#10;/XMGUijq8lCV++Kh3G3Wxez9Y/r9a8zd7fDyDCrRkK7my/XaCv6T4MszMoF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VFrzHAAAA3AAAAA8AAAAAAAAAAAAAAAAAmAIAAGRy&#10;cy9kb3ducmV2LnhtbFBLBQYAAAAABAAEAPUAAACMAwAAAAA=&#10;" fillcolor="#393737 [814]" strokecolor="#747070 [1614]" strokeweight="1pt">
                      <v:fill opacity="47288f"/>
                      <v:stroke joinstyle="miter"/>
                      <v:textbox>
                        <w:txbxContent>
                          <w:p w14:paraId="5B666136" w14:textId="77777777" w:rsidR="00DF791A" w:rsidRDefault="00DF791A" w:rsidP="00FB79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Қайта сатып алу</w:t>
                            </w:r>
                          </w:p>
                        </w:txbxContent>
                      </v:textbox>
                    </v:roundrect>
                    <v:roundrect id="Прямоугольник: скругленные углы 191" o:spid="_x0000_s1092" style="position:absolute;left:6096;top:31288;width:14630;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9QQcMA&#10;AADcAAAADwAAAGRycy9kb3ducmV2LnhtbESPT2sCMRDF7wW/QxjBW81arehqFFEED178c/A4bMbN&#10;4mYSklS3374pFHqb4b15vzfLdWdb8aQQG8cKRsMCBHHldMO1gutl/z4DEROyxtYxKfimCOtV722J&#10;pXYvPtHznGqRQziWqMCk5EspY2XIYhw6T5y1uwsWU15DLXXAVw63rfwoiqm02HAmGPS0NVQ9zl82&#10;Q3w4HaP93N+O4910Ev3E8OWg1KDfbRYgEnXp3/x3fdC5/nwEv8/kC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9QQcMAAADcAAAADwAAAAAAAAAAAAAAAACYAgAAZHJzL2Rv&#10;d25yZXYueG1sUEsFBgAAAAAEAAQA9QAAAIgDAAAAAA==&#10;" fillcolor="#7f7f7f [1612]" strokecolor="#7f7f7f [1612]" strokeweight="1pt">
                      <v:stroke joinstyle="miter"/>
                      <v:textbox>
                        <w:txbxContent>
                          <w:p w14:paraId="4722BD4B" w14:textId="77777777" w:rsidR="00DF791A" w:rsidRDefault="00DF791A" w:rsidP="00FB79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Сатып алу</w:t>
                            </w:r>
                          </w:p>
                        </w:txbxContent>
                      </v:textbox>
                    </v:roundrect>
                    <v:roundrect id="Прямоугольник: скругленные углы 192" o:spid="_x0000_s1093" style="position:absolute;top:5609;width:26746;height:65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BGsIA&#10;AADcAAAADwAAAGRycy9kb3ducmV2LnhtbERPTWsCMRC9C/6HMEIvotl60LoapRSkXqSoRTwOm3Gz&#10;uJksSdzd/ntTKPQ2j/c5621va9GSD5VjBa/TDARx4XTFpYLv827yBiJEZI21Y1LwQwG2m+Fgjbl2&#10;HR+pPcVSpBAOOSowMTa5lKEwZDFMXUOcuJvzFmOCvpTaY5fCbS1nWTaXFitODQYb+jBU3E8Pq+Cw&#10;uKDe7duD+9T+MTaX7usaOqVeRv37CkSkPv6L/9x7neYvZ/D7TLp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4EawgAAANwAAAAPAAAAAAAAAAAAAAAAAJgCAABkcnMvZG93&#10;bnJldi54bWxQSwUGAAAAAAQABAD1AAAAhwMAAAAA&#10;" fillcolor="#f2f2f2 [3052]" strokecolor="#f2f2f2 [3052]" strokeweight="1pt">
                      <v:stroke joinstyle="miter"/>
                      <v:textbox>
                        <w:txbxContent>
                          <w:p w14:paraId="0ACA607F" w14:textId="77777777" w:rsidR="00DF791A" w:rsidRDefault="00DF791A" w:rsidP="00FB79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Тауар туралы білім қалыптастыру</w:t>
                            </w:r>
                          </w:p>
                        </w:txbxContent>
                      </v:textbox>
                    </v:roundrect>
                    <v:roundrect id="Прямоугольник: скругленные углы 193" o:spid="_x0000_s1094" style="position:absolute;left:1752;top:12162;width:23013;height:66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tK8AA&#10;AADcAAAADwAAAGRycy9kb3ducmV2LnhtbERPTYvCMBC9C/6HMMLeNHUXRLtGWXQFwZNWXI9DM23K&#10;NpPSRK3/3giCt3m8z5kvO1uLK7W+cqxgPEpAEOdOV1wqOGab4RSED8gaa8ek4E4elot+b46pdjfe&#10;0/UQShFD2KeowITQpFL63JBFP3INceQK11oMEbal1C3eYrit5WeSTKTFimODwYZWhvL/w8UqQG2b&#10;cXHOfnc+O/+dCl6bo86U+hh0P98gAnXhLX65tzrOn33B85l4gV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itK8AAAADcAAAADwAAAAAAAAAAAAAAAACYAgAAZHJzL2Rvd25y&#10;ZXYueG1sUEsFBgAAAAAEAAQA9QAAAIUDAAAAAA==&#10;" fillcolor="#d8d8d8 [2732]" strokecolor="#d8d8d8 [2732]" strokeweight="1pt">
                      <v:stroke joinstyle="miter"/>
                      <v:textbox>
                        <w:txbxContent>
                          <w:p w14:paraId="2D2A0819" w14:textId="77777777" w:rsidR="00DF791A" w:rsidRDefault="00DF791A" w:rsidP="00FB79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Қажеттілікті туындату</w:t>
                            </w:r>
                          </w:p>
                        </w:txbxContent>
                      </v:textbox>
                    </v:roundrect>
                    <v:roundrect id="Прямоугольник: скругленные углы 194" o:spid="_x0000_s1095" style="position:absolute;left:3276;top:18715;width:19812;height:65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edcUA&#10;AADcAAAADwAAAGRycy9kb3ducmV2LnhtbERPTUsDMRC9C/0PYQpepM0qInZtWkQqFZSiVdHehs10&#10;s7qZrMm0Xf+9EQRv83ifM533vlV7iqkJbOB0XIAiroJtuDbw8nw7ugSVBNliG5gMfFOC+WxwNMXS&#10;hgM/0X4ttcohnEo04ES6UutUOfKYxqEjztw2RI+SYay1jXjI4b7VZ0VxoT02nBscdnTjqPpc77yB&#10;k82HW9z71WL5Gr/eHt53snzUYszxsL++AiXUy7/4z31n8/zJOfw+ky/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F51xQAAANwAAAAPAAAAAAAAAAAAAAAAAJgCAABkcnMv&#10;ZG93bnJldi54bWxQSwUGAAAAAAQABAD1AAAAigMAAAAA&#10;" fillcolor="#bfbfbf [2412]" strokecolor="#bfbfbf [2412]" strokeweight="1pt">
                      <v:stroke joinstyle="miter"/>
                      <v:textbox>
                        <w:txbxContent>
                          <w:p w14:paraId="58B8FD0F" w14:textId="77777777" w:rsidR="00DF791A" w:rsidRDefault="00DF791A" w:rsidP="00FB79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Тұтынушының шешім іздеуі</w:t>
                            </w:r>
                          </w:p>
                        </w:txbxContent>
                      </v:textbox>
                    </v:roundrect>
                    <v:roundrect id="Прямоугольник: скругленные углы 195" o:spid="_x0000_s1096" style="position:absolute;left:5029;top:25269;width:16688;height:6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8Dw74A&#10;AADcAAAADwAAAGRycy9kb3ducmV2LnhtbERPzYrCMBC+L/gOYQRvmrjgotW0iKB4k60+wNCMbbGZ&#10;lCZr27c3grC3+fh+Z5cNthFP6nztWMNyoUAQF87UXGq4XY/zNQgfkA02jknDSB6ydPK1w8S4nn/p&#10;mYdSxBD2CWqoQmgTKX1RkUW/cC1x5O6usxgi7EppOuxjuG3kt1I/0mLNsaHClg4VFY/8z2q41nfb&#10;j8tcqcvtdGxGNlLRRuvZdNhvQQQawr/44z6bOH+zgvcz8QKZ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fA8O+AAAA3AAAAA8AAAAAAAAAAAAAAAAAmAIAAGRycy9kb3ducmV2&#10;LnhtbFBLBQYAAAAABAAEAPUAAACDAwAAAAA=&#10;" fillcolor="#a5a5a5 [2092]" strokecolor="#a5a5a5 [2092]" strokeweight="1pt">
                      <v:stroke joinstyle="miter"/>
                      <v:textbox>
                        <w:txbxContent>
                          <w:p w14:paraId="2BCA88A2" w14:textId="77777777" w:rsidR="00DF791A" w:rsidRDefault="00DF791A" w:rsidP="00FB79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Тұтынушының салыстыруы</w:t>
                            </w:r>
                          </w:p>
                        </w:txbxContent>
                      </v:textbox>
                    </v:roundrect>
                  </v:group>
                  <v:roundrect id="Прямоугольник: скругленные углы 159" o:spid="_x0000_s1097" style="position:absolute;left:29403;top:246;width:14097;height:5356;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O5MIA&#10;AADcAAAADwAAAGRycy9kb3ducmV2LnhtbERP3WrCMBS+F3yHcITd2dQxZeuMMgbiFFRm9wCH5Kwt&#10;Nie1iVrf3giCd+fj+z3TeWdrcabWV44VjJIUBLF2puJCwV++GL6D8AHZYO2YFFzJw3zW700xM+7C&#10;v3Teh0LEEPYZKihDaDIpvS7Jok9cQxy5f9daDBG2hTQtXmK4reVrmk6kxYpjQ4kNfZekD/uTVZDr&#10;hdPbt82uMfnydFzKtVz5o1Ivg+7rE0SgLjzFD/ePifPHH3B/Jl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g7kwgAAANwAAAAPAAAAAAAAAAAAAAAAAJgCAABkcnMvZG93&#10;bnJldi54bWxQSwUGAAAAAAQABAD1AAAAhwMAAAAA&#10;" fillcolor="#f2f2f2 [3052]" strokecolor="#f2f2f2 [3052]" strokeweight="1pt">
                    <v:stroke joinstyle="miter"/>
                    <v:textbox>
                      <w:txbxContent>
                        <w:p w14:paraId="5B075D84"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en-US"/>
                            </w:rPr>
                            <w:t xml:space="preserve">RTB </w:t>
                          </w:r>
                          <w:r>
                            <w:rPr>
                              <w:rFonts w:ascii="Times New Roman" w:hAnsi="Times New Roman" w:cs="Times New Roman"/>
                              <w:sz w:val="24"/>
                              <w:szCs w:val="24"/>
                              <w:lang w:val="kk-KZ"/>
                            </w:rPr>
                            <w:t>баннерлер</w:t>
                          </w:r>
                        </w:p>
                      </w:txbxContent>
                    </v:textbox>
                  </v:roundrect>
                  <v:roundrect id="Прямоугольник: скругленные углы 160" o:spid="_x0000_s1098" style="position:absolute;left:44122;top:245;width:13107;height:535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GGMMA&#10;AADcAAAADwAAAGRycy9kb3ducmV2LnhtbESPzWrDMBCE74W+g9hAbo2cHkxxooSQUOgtP/UDLNLG&#10;dmutjKUq9tt3D4XedpnZmW+3+8n3KtMYu8AG1qsCFLENruPGQP35/vIGKiZkh31gMjBThP3u+WmL&#10;lQsPvlK+pUZJCMcKDbQpDZXW0bbkMa7CQCzaPYwek6xjo92IDwn3vX4tilJ77FgaWhzo2JL9vv14&#10;AxZP6zqeczl9XeacZpvr6/1szHIxHTagEk3p3/x3/eEEvxR8eUYm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VGGMMAAADcAAAADwAAAAAAAAAAAAAAAACYAgAAZHJzL2Rv&#10;d25yZXYueG1sUEsFBgAAAAAEAAQA9QAAAIgDAAAAAA==&#10;" fillcolor="#d8d8d8 [2732]" strokecolor="#d8d8d8 [2732]" strokeweight="1pt">
                    <v:stroke joinstyle="miter"/>
                    <v:textbox>
                      <w:txbxContent>
                        <w:p w14:paraId="190F22EA"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en-US"/>
                            </w:rPr>
                            <w:t>SMM</w:t>
                          </w:r>
                        </w:p>
                      </w:txbxContent>
                    </v:textbox>
                  </v:roundrect>
                  <v:roundrect id="Прямоугольник: скругленные углы 161" o:spid="_x0000_s1099" style="position:absolute;left:57849;top:169;width:19759;height:543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e98QA&#10;AADcAAAADwAAAGRycy9kb3ducmV2LnhtbERPTWsCMRC9F/ofwhR6Ec1aqMhqlFZosfagrl68DZtx&#10;s7iZrEmq23/fCEJv83ifM513thEX8qF2rGA4yEAQl07XXCnY7z76YxAhImtsHJOCXwownz0+TDHX&#10;7spbuhSxEimEQ44KTIxtLmUoDVkMA9cSJ+7ovMWYoK+k9nhN4baRL1k2khZrTg0GW1oYKk/Fj1Ww&#10;+jycl6FXr9evrux9Ge/f5eZbqeen7m0CIlIX/8V391Kn+aMh3J5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YnvfEAAAA3AAAAA8AAAAAAAAAAAAAAAAAmAIAAGRycy9k&#10;b3ducmV2LnhtbFBLBQYAAAAABAAEAPUAAACJAwAAAAA=&#10;" fillcolor="#bfbfbf [2412]" strokecolor="#bfbfbf [2412]" strokeweight="1pt">
                    <v:stroke joinstyle="miter"/>
                    <v:textbox>
                      <w:txbxContent>
                        <w:p w14:paraId="48E97417"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Таргеттелген жарнама</w:t>
                          </w:r>
                        </w:p>
                      </w:txbxContent>
                    </v:textbox>
                  </v:roundrect>
                  <v:roundrect id="Прямоугольник: скругленные углы 162" o:spid="_x0000_s1100" style="position:absolute;left:78490;width:12497;height:552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CQ8EA&#10;AADcAAAADwAAAGRycy9kb3ducmV2LnhtbERP24rCMBB9F/yHMMK+aaorRbpGcYWCsKBY9wOGZmyL&#10;zaQ0WRv/fiMIvs3hXGe9DaYVd+pdY1nBfJaAIC6tbrhS8HvJpysQziNrbC2Tggc52G7GozVm2g58&#10;pnvhKxFD2GWooPa+y6R0ZU0G3cx2xJG72t6gj7CvpO5xiOGmlYskSaXBhmNDjR3taypvxZ9RUO0/&#10;w2OXz38Op1SHIV+eWzp+K/UxCbsvEJ6Cf4tf7oOO89MFPJ+JF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hgkPBAAAA3AAAAA8AAAAAAAAAAAAAAAAAmAIAAGRycy9kb3du&#10;cmV2LnhtbFBLBQYAAAAABAAEAPUAAACGAwAAAAA=&#10;" fillcolor="#a5a5a5 [2092]" strokecolor="#a5a5a5 [2092]" strokeweight="1pt">
                    <v:stroke joinstyle="miter"/>
                    <v:textbox>
                      <w:txbxContent>
                        <w:p w14:paraId="01DEB857"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Блогерлер </w:t>
                          </w:r>
                        </w:p>
                      </w:txbxContent>
                    </v:textbox>
                  </v:roundrect>
                  <v:roundrect id="Прямоугольник: скругленные углы 163" o:spid="_x0000_s1101" style="position:absolute;left:29259;top:6204;width:14859;height:877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zs8IA&#10;AADcAAAADwAAAGRycy9kb3ducmV2LnhtbERP3WrCMBS+H+wdwhF2Z1M3EalGkUHpJsyx1gc4JMe2&#10;2JzUJmr39stgsLvz8f2e9Xa0nbjR4FvHCmZJCoJYO9NyreBY5dMlCB+QDXaOScE3edhuHh/WmBl3&#10;5y+6laEWMYR9hgqaEPpMSq8bsugT1xNH7uQGiyHCoZZmwHsMt518TtOFtNhybGiwp9eG9Lm8WgWV&#10;zp0+zD8+e1MV10sh9/LdX5R6moy7FYhAY/gX/7nfTJy/eIH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vOzwgAAANwAAAAPAAAAAAAAAAAAAAAAAJgCAABkcnMvZG93&#10;bnJldi54bWxQSwUGAAAAAAQABAD1AAAAhwMAAAAA&#10;" fillcolor="#f2f2f2 [3052]" strokecolor="#f2f2f2 [3052]" strokeweight="1pt">
                    <v:stroke joinstyle="miter"/>
                    <v:textbox>
                      <w:txbxContent>
                        <w:p w14:paraId="71C9A856"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Іздеу жүйесіндегі жылжыту</w:t>
                          </w:r>
                        </w:p>
                      </w:txbxContent>
                    </v:textbox>
                  </v:roundrect>
                  <v:roundrect id="Прямоугольник: скругленные углы 164" o:spid="_x0000_s1102" style="position:absolute;left:44508;top:6300;width:13106;height:8375;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AG8AA&#10;AADcAAAADwAAAGRycy9kb3ducmV2LnhtbERP24rCMBB9X9h/CLPg25q6SFmqUURZ8M3L9gOGZGy7&#10;20xKE2P790YQfJvDuc5yPdhWROp941jBbJqBINbONFwpKH9/Pr9B+IBssHVMCkbysF69vy2xMO7G&#10;J4rnUIkUwr5ABXUIXSGl1zVZ9FPXESfu4nqLIcG+kqbHWwq3rfzKslxabDg11NjRtib9f75aBRp3&#10;s9IfYj78HccYRh3L0+Wg1ORj2CxABBrCS/x0702an8/h8Uy6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5AG8AAAADcAAAADwAAAAAAAAAAAAAAAACYAgAAZHJzL2Rvd25y&#10;ZXYueG1sUEsFBgAAAAAEAAQA9QAAAIUDAAAAAA==&#10;" fillcolor="#d8d8d8 [2732]" strokecolor="#d8d8d8 [2732]" strokeweight="1pt">
                    <v:stroke joinstyle="miter"/>
                    <v:textbox>
                      <w:txbxContent>
                        <w:p w14:paraId="5B0D2C2A"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Тақырыптық жарнама</w:t>
                          </w:r>
                        </w:p>
                      </w:txbxContent>
                    </v:textbox>
                  </v:roundrect>
                  <v:roundrect id="Прямоугольник: скругленные углы 165" o:spid="_x0000_s1103" style="position:absolute;left:57845;top:6530;width:12954;height:799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Y9MMA&#10;AADcAAAADwAAAGRycy9kb3ducmV2LnhtbERPTWsCMRC9C/6HMAUvUrMVFNkapRYUtQet7aW3YTPd&#10;LN1M1iTq+u8bQfA2j/c503lra3EmHyrHCl4GGQjiwumKSwXfX8vnCYgQkTXWjknBlQLMZ93OFHPt&#10;LvxJ50MsRQrhkKMCE2OTSxkKQxbDwDXEift13mJM0JdSe7ykcFvLYZaNpcWKU4PBht4NFX+Hk1Ww&#10;Xf0c16Ff7XYjV/Q3xvuF3H8o1Xtq315BRGrjQ3x3r3WaPx7B7Zl0gZ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OY9MMAAADcAAAADwAAAAAAAAAAAAAAAACYAgAAZHJzL2Rv&#10;d25yZXYueG1sUEsFBgAAAAAEAAQA9QAAAIgDAAAAAA==&#10;" fillcolor="#bfbfbf [2412]" strokecolor="#bfbfbf [2412]" strokeweight="1pt">
                    <v:stroke joinstyle="miter"/>
                    <v:textbox>
                      <w:txbxContent>
                        <w:p w14:paraId="538D2B4C"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Нативті жарнама</w:t>
                          </w:r>
                        </w:p>
                      </w:txbxContent>
                    </v:textbox>
                  </v:roundrect>
                  <v:roundrect id="Прямоугольник: скругленные углы 166" o:spid="_x0000_s1104" style="position:absolute;left:71083;top:6204;width:16130;height:831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EQMIA&#10;AADcAAAADwAAAGRycy9kb3ducmV2LnhtbERPS2rDMBDdF3IHMYXsGjlNMcGNEhKDwRBoyecAgzW1&#10;Ta2RsVRbvn1UKHQ3j/ed3SGYTow0uNaygvUqAUFcWd1yreB+K162IJxH1thZJgUzOTjsF087zLSd&#10;+ELj1dcihrDLUEHjfZ9J6aqGDLqV7Ykj92UHgz7CoZZ6wCmGm06+JkkqDbYcGxrsKW+o+r7+GAV1&#10;vgnzsVify89Uh6l4u3T0cVJq+RyO7yA8Bf8v/nOXOs5PU/h9Jl4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oRAwgAAANwAAAAPAAAAAAAAAAAAAAAAAJgCAABkcnMvZG93&#10;bnJldi54bWxQSwUGAAAAAAQABAD1AAAAhwMAAAAA&#10;" fillcolor="#a5a5a5 [2092]" strokecolor="#a5a5a5 [2092]" strokeweight="1pt">
                    <v:stroke joinstyle="miter"/>
                    <v:textbox>
                      <w:txbxContent>
                        <w:p w14:paraId="73425CF0"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Қосымша-лардағы жарнама </w:t>
                          </w:r>
                        </w:p>
                      </w:txbxContent>
                    </v:textbox>
                  </v:roundrect>
                  <v:roundrect id="Прямоугольник: скругленные углы 167" o:spid="_x0000_s1105" style="position:absolute;left:87678;top:6238;width:12497;height:79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RecMA&#10;AADcAAAADwAAAGRycy9kb3ducmV2LnhtbERPS2vCQBC+C/0Pywje6kahpqSuosUWL1IaH+dpdpqE&#10;ZmfD7pqk/94tFLzNx/ec5XowjejI+dqygtk0AUFcWF1zqeB0fHt8BuEDssbGMin4JQ/r1cNoiZm2&#10;PX9Sl4dSxBD2GSqoQmgzKX1RkUE/tS1x5L6tMxgidKXUDvsYbho5T5KFNFhzbKiwpdeKip/8ahRc&#10;8oNLtx/d5mnbunPaS7ffvX8pNRkPmxcQgYZwF/+79zrOX6Tw90y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dRecMAAADcAAAADwAAAAAAAAAAAAAAAACYAgAAZHJzL2Rv&#10;d25yZXYueG1sUEsFBgAAAAAEAAQA9QAAAIgDAAAAAA==&#10;" fillcolor="#e7e6e6 [3214]" strokecolor="#747070 [1614]" strokeweight="1pt">
                    <v:stroke joinstyle="miter"/>
                    <v:textbox>
                      <w:txbxContent>
                        <w:p w14:paraId="60F1EC85" w14:textId="77777777" w:rsidR="00DF791A" w:rsidRDefault="00DF791A" w:rsidP="00FB79B4">
                          <w:pPr>
                            <w:spacing w:after="0" w:line="240" w:lineRule="auto"/>
                            <w:jc w:val="center"/>
                            <w:rPr>
                              <w:rFonts w:ascii="Times New Roman" w:hAnsi="Times New Roman" w:cs="Times New Roman"/>
                              <w:lang w:val="en-US"/>
                            </w:rPr>
                          </w:pPr>
                          <w:r>
                            <w:rPr>
                              <w:rFonts w:ascii="Times New Roman" w:hAnsi="Times New Roman" w:cs="Times New Roman"/>
                              <w:lang w:val="en-US"/>
                            </w:rPr>
                            <w:t>TikTok, Instagram, Facebook</w:t>
                          </w:r>
                        </w:p>
                      </w:txbxContent>
                    </v:textbox>
                  </v:roundrect>
                  <v:roundrect id="Прямоугольник: скругленные углы 168" o:spid="_x0000_s1106" style="position:absolute;left:29854;top:15667;width:14406;height:669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hwsUA&#10;AADcAAAADwAAAGRycy9kb3ducmV2LnhtbESP0WrCQBBF3wX/YRnBN920FCmpa5BCsBXaUtMPGHan&#10;STA7G7Orxr93Hgp9m+HeuffMuhh9py40xDawgYdlBorYBtdybeCnKhfPoGJCdtgFJgM3ilBsppM1&#10;5i5c+Zsuh1QrCeGYo4EmpT7XOtqGPMZl6IlF+w2DxyTrUGs34FXCfacfs2ylPbYsDQ329NqQPR7O&#10;3kBly2A/nz6+elftzqed3uv3eDJmPhu3L6ASjenf/Hf95gR/JbTyjE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mHCxQAAANwAAAAPAAAAAAAAAAAAAAAAAJgCAABkcnMv&#10;ZG93bnJldi54bWxQSwUGAAAAAAQABAD1AAAAigMAAAAA&#10;" fillcolor="#f2f2f2 [3052]" strokecolor="#f2f2f2 [3052]" strokeweight="1pt">
                    <v:stroke joinstyle="miter"/>
                    <v:textbox>
                      <w:txbxContent>
                        <w:p w14:paraId="239444C7"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Беделді басқару</w:t>
                          </w:r>
                        </w:p>
                      </w:txbxContent>
                    </v:textbox>
                  </v:roundrect>
                  <v:roundrect id="Прямоугольник: скругленные углы 169" o:spid="_x0000_s1107" style="position:absolute;left:44714;top:15548;width:15836;height:679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vhcAA&#10;AADcAAAADwAAAGRycy9kb3ducmV2LnhtbERPzYrCMBC+C/sOYRa8aeoeiluNIsqCN3+2DzAkY9vd&#10;ZlKaGNu3NwsL3ubj+531drCtiNT7xrGCxTwDQaydabhSUH5/zZYgfEA22DomBSN52G7eJmssjHvw&#10;heI1VCKFsC9QQR1CV0jpdU0W/dx1xIm7ud5iSLCvpOnxkcJtKz+yLJcWG04NNXa0r0n/Xu9WgcbD&#10;ovSnmA8/5zGGUcfycjspNX0fdisQgYbwEv+7jybNzz/h75l0gd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vhcAAAADcAAAADwAAAAAAAAAAAAAAAACYAgAAZHJzL2Rvd25y&#10;ZXYueG1sUEsFBgAAAAAEAAQA9QAAAIUDAAAAAA==&#10;" fillcolor="#d8d8d8 [2732]" strokecolor="#d8d8d8 [2732]" strokeweight="1pt">
                    <v:stroke joinstyle="miter"/>
                    <v:textbox>
                      <w:txbxContent>
                        <w:p w14:paraId="700E31A7"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Іздеу жүйесіндегі жылжыту</w:t>
                          </w:r>
                        </w:p>
                        <w:p w14:paraId="6B93BA05" w14:textId="77777777" w:rsidR="00DF791A" w:rsidRDefault="00DF791A" w:rsidP="00FB79B4">
                          <w:pPr>
                            <w:spacing w:after="0" w:line="240" w:lineRule="auto"/>
                            <w:jc w:val="center"/>
                            <w:rPr>
                              <w:rFonts w:ascii="Times New Roman" w:hAnsi="Times New Roman" w:cs="Times New Roman"/>
                              <w:sz w:val="24"/>
                              <w:szCs w:val="24"/>
                              <w:lang w:val="kk-KZ"/>
                            </w:rPr>
                          </w:pPr>
                        </w:p>
                      </w:txbxContent>
                    </v:textbox>
                  </v:roundrect>
                  <v:roundrect id="Прямоугольник: скругленные углы 170" o:spid="_x0000_s1108" style="position:absolute;left:76862;top:15694;width:14617;height:68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vcsUA&#10;AADcAAAADwAAAGRycy9kb3ducmV2LnhtbESP3WrCQBCF7wXfYRmhd7qxFS2pq1ghIAiKPw8wZKdJ&#10;aHY2ZLdmffvORaF3M5wz53yz3ibXqgf1ofFsYD7LQBGX3jZcGbjfiuk7qBCRLbaeycCTAmw349Ea&#10;c+sHvtDjGislIRxyNFDH2OVah7Imh2HmO2LRvnzvMMraV9r2OEi4a/Vrli21w4alocaO9jWV39cf&#10;Z6Dav6XnrpgfD+elTUOxuLR0+jTmZZJ2H6Aipfhv/rs+WMFfCb4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i9yxQAAANwAAAAPAAAAAAAAAAAAAAAAAJgCAABkcnMv&#10;ZG93bnJldi54bWxQSwUGAAAAAAQABAD1AAAAigMAAAAA&#10;" fillcolor="#a5a5a5 [2092]" strokecolor="#a5a5a5 [2092]" strokeweight="1pt">
                    <v:stroke joinstyle="miter"/>
                    <v:textbox>
                      <w:txbxContent>
                        <w:p w14:paraId="41D39580"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Тақырыптық жарнама</w:t>
                          </w:r>
                        </w:p>
                      </w:txbxContent>
                    </v:textbox>
                  </v:roundrect>
                  <v:roundrect id="Прямоугольник: скругленные углы 171" o:spid="_x0000_s1109" style="position:absolute;left:60844;top:15694;width:15240;height:668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IKsQA&#10;AADcAAAADwAAAGRycy9kb3ducmV2LnhtbERPS2sCMRC+C/0PYQpeRLMWfLAaRQsVqwdb24u3YTPd&#10;LN1MtknU7b9vCoK3+fieM1+2thYX8qFyrGA4yEAQF05XXCr4/HjpT0GEiKyxdkwKfinAcvHQmWOu&#10;3ZXf6XKMpUghHHJUYGJscilDYchiGLiGOHFfzluMCfpSao/XFG5r+ZRlY2mx4tRgsKFnQ8X38WwV&#10;7Dann23oVYfDyBW9V+P9Wr7tleo+tqsZiEhtvItv7q1O8ydD+H8mX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CCrEAAAA3AAAAA8AAAAAAAAAAAAAAAAAmAIAAGRycy9k&#10;b3ducmV2LnhtbFBLBQYAAAAABAAEAPUAAACJAwAAAAA=&#10;" fillcolor="#bfbfbf [2412]" strokecolor="#bfbfbf [2412]" strokeweight="1pt">
                    <v:stroke joinstyle="miter"/>
                    <v:textbox>
                      <w:txbxContent>
                        <w:p w14:paraId="47BFCCC0"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Таргеттелген жарнама</w:t>
                          </w:r>
                        </w:p>
                      </w:txbxContent>
                    </v:textbox>
                  </v:roundrect>
                  <v:roundrect id="Прямоугольник: скругленные углы 172" o:spid="_x0000_s1110" style="position:absolute;left:29594;top:23183;width:15120;height:699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9cEA&#10;AADcAAAADwAAAGRycy9kb3ducmV2LnhtbERP24rCMBB9F/Yfwgj7pqkiq1SjyILoLqho/YAhGdti&#10;M6lN1O7fbwTBtzmc68wWra3EnRpfOlYw6CcgiLUzJecKTtmqNwHhA7LByjEp+CMPi/lHZ4apcQ8+&#10;0P0YchFD2KeooAihTqX0uiCLvu9q4sidXWMxRNjk0jT4iOG2ksMk+ZIWS44NBdb0XZC+HG9WQaZX&#10;Tu9G231tsvXtupa/8sdflfrstsspiEBteItf7o2J88dDeD4TL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PXBAAAA3AAAAA8AAAAAAAAAAAAAAAAAmAIAAGRycy9kb3du&#10;cmV2LnhtbFBLBQYAAAAABAAEAPUAAACGAwAAAAA=&#10;" fillcolor="#f2f2f2 [3052]" strokecolor="#f2f2f2 [3052]" strokeweight="1pt">
                    <v:stroke joinstyle="miter"/>
                    <v:textbox>
                      <w:txbxContent>
                        <w:p w14:paraId="48BC30CA"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Маркет-плейстер</w:t>
                          </w:r>
                        </w:p>
                      </w:txbxContent>
                    </v:textbox>
                  </v:roundrect>
                  <v:roundrect id="Прямоугольник: скругленные углы 173" o:spid="_x0000_s1111" style="position:absolute;left:45310;top:23346;width:16368;height:682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5OssAA&#10;AADcAAAADwAAAGRycy9kb3ducmV2LnhtbERPzYrCMBC+L/gOYYS9ram7oEs1iiiCN1e3DzAkY1tt&#10;JqXJxvbtjbDgbT6+31mue9uISJ2vHSuYTjIQxNqZmksFxe/+4xuED8gGG8ekYCAP69XobYm5cXc+&#10;UTyHUqQQ9jkqqEJocym9rsiin7iWOHEX11kMCXalNB3eU7ht5GeWzaTFmlNDhS1tK9K3859VoHE3&#10;LfwxzvrrzxDDoGNxuhyVeh/3mwWIQH14if/dB5Pmz7/g+Uy6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5OssAAAADcAAAADwAAAAAAAAAAAAAAAACYAgAAZHJzL2Rvd25y&#10;ZXYueG1sUEsFBgAAAAAEAAQA9QAAAIUDAAAAAA==&#10;" fillcolor="#d8d8d8 [2732]" strokecolor="#d8d8d8 [2732]" strokeweight="1pt">
                    <v:stroke joinstyle="miter"/>
                    <v:textbox>
                      <w:txbxContent>
                        <w:p w14:paraId="399CE5A0"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Іздеу жүйесіндегі жылжыту</w:t>
                          </w:r>
                        </w:p>
                        <w:p w14:paraId="5321F095" w14:textId="77777777" w:rsidR="00DF791A" w:rsidRDefault="00DF791A" w:rsidP="00FB79B4">
                          <w:pPr>
                            <w:spacing w:after="0" w:line="240" w:lineRule="auto"/>
                            <w:jc w:val="center"/>
                            <w:rPr>
                              <w:rFonts w:ascii="Times New Roman" w:hAnsi="Times New Roman" w:cs="Times New Roman"/>
                              <w:sz w:val="24"/>
                              <w:szCs w:val="24"/>
                              <w:lang w:val="kk-KZ"/>
                            </w:rPr>
                          </w:pPr>
                        </w:p>
                      </w:txbxContent>
                    </v:textbox>
                  </v:roundrect>
                  <v:roundrect id="Прямоугольник: скругленные углы 174" o:spid="_x0000_s1112" style="position:absolute;left:77827;top:23346;width:11365;height:674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pccAA&#10;AADcAAAADwAAAGRycy9kb3ducmV2LnhtbERP24rCMBB9F/yHMIJvmnpBpRpFhYKw4OLlA4Zmti3b&#10;TEoTbfx7syDs2xzOdTa7YGrxpNZVlhVMxgkI4tzqigsF91s2WoFwHlljbZkUvMjBbtvvbTDVtuML&#10;Pa++EDGEXYoKSu+bVEqXl2TQjW1DHLkf2xr0EbaF1C12MdzUcpokC2mw4thQYkPHkvLf68MoKI6z&#10;8Npnk6/T90KHLptfajoflBoOwn4NwlPw/+KP+6Tj/OUc/p6JF8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0pccAAAADcAAAADwAAAAAAAAAAAAAAAACYAgAAZHJzL2Rvd25y&#10;ZXYueG1sUEsFBgAAAAAEAAQA9QAAAIUDAAAAAA==&#10;" fillcolor="#a5a5a5 [2092]" strokecolor="#a5a5a5 [2092]" strokeweight="1pt">
                    <v:stroke joinstyle="miter"/>
                    <v:textbox>
                      <w:txbxContent>
                        <w:p w14:paraId="15AD4B8D"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Беделді басқару</w:t>
                          </w:r>
                        </w:p>
                      </w:txbxContent>
                    </v:textbox>
                  </v:roundrect>
                  <v:roundrect id="Прямоугольник: скругленные углы 175" o:spid="_x0000_s1113" style="position:absolute;left:62030;top:23346;width:15240;height:666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OKcQA&#10;AADcAAAADwAAAGRycy9kb3ducmV2LnhtbERPTWsCMRC9C/0PYQpeRLMKWlmNokKL1oOt7cXbsJlu&#10;lm4m2yTV9d8bodDbPN7nzJetrcWZfKgcKxgOMhDEhdMVlwo+P577UxAhImusHZOCKwVYLh46c8y1&#10;u/A7nY+xFCmEQ44KTIxNLmUoDFkMA9cQJ+7LeYsxQV9K7fGSwm0tR1k2kRYrTg0GG9oYKr6Pv1bB&#10;68vpZxt61eEwdkVvZ7xfy7e9Ut3HdjUDEamN/+I/91an+U9juD+TL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6DinEAAAA3AAAAA8AAAAAAAAAAAAAAAAAmAIAAGRycy9k&#10;b3ducmV2LnhtbFBLBQYAAAAABAAEAPUAAACJAwAAAAA=&#10;" fillcolor="#bfbfbf [2412]" strokecolor="#bfbfbf [2412]" strokeweight="1pt">
                    <v:stroke joinstyle="miter"/>
                    <v:textbox>
                      <w:txbxContent>
                        <w:p w14:paraId="6694E8FB"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Контексттік жарнама</w:t>
                          </w:r>
                        </w:p>
                      </w:txbxContent>
                    </v:textbox>
                  </v:roundrect>
                  <v:roundrect id="Прямоугольник: скругленные углы 176" o:spid="_x0000_s1114" style="position:absolute;left:89795;top:23906;width:7796;height:610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iP8MA&#10;AADcAAAADwAAAGRycy9kb3ducmV2LnhtbERPS2vCQBC+C/0Pywje6kahpqSuosUWL1IaH+dpdpqE&#10;ZmfD7pqk/94tFLzNx/ec5XowjejI+dqygtk0AUFcWF1zqeB0fHt8BuEDssbGMin4JQ/r1cNoiZm2&#10;PX9Sl4dSxBD2GSqoQmgzKX1RkUE/tS1x5L6tMxgidKXUDvsYbho5T5KFNFhzbKiwpdeKip/8ahRc&#10;8oNLtx/d5mnbunPaS7ffvX8pNRkPmxcQgYZwF/+79zrOTxfw90y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JiP8MAAADcAAAADwAAAAAAAAAAAAAAAACYAgAAZHJzL2Rv&#10;d25yZXYueG1sUEsFBgAAAAAEAAQA9QAAAIgDAAAAAA==&#10;" fillcolor="#e7e6e6 [3214]" strokecolor="#747070 [1614]" strokeweight="1pt">
                    <v:stroke joinstyle="miter"/>
                    <v:textbox>
                      <w:txbxContent>
                        <w:p w14:paraId="10750A5C"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en-US"/>
                            </w:rPr>
                            <w:t>SMM</w:t>
                          </w:r>
                        </w:p>
                      </w:txbxContent>
                    </v:textbox>
                  </v:roundrect>
                  <v:roundrect id="Прямоугольник: скругленные углы 177" o:spid="_x0000_s1115" style="position:absolute;left:29712;top:31092;width:14793;height:689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jbcIA&#10;AADcAAAADwAAAGRycy9kb3ducmV2LnhtbERP3WrCMBS+H+wdwhF2Z1PHUKlGkUHpJsyx1gc4JMe2&#10;2JzUJmr39stgsLvz8f2e9Xa0nbjR4FvHCmZJCoJYO9NyreBY5dMlCB+QDXaOScE3edhuHh/WmBl3&#10;5y+6laEWMYR9hgqaEPpMSq8bsugT1xNH7uQGiyHCoZZmwHsMt518TtO5tNhybGiwp9eG9Lm8WgWV&#10;zp0+vHx89qYqrpdC7uW7vyj1NBl3KxCBxvAv/nO/mTh/sYD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NtwgAAANwAAAAPAAAAAAAAAAAAAAAAAJgCAABkcnMvZG93&#10;bnJldi54bWxQSwUGAAAAAAQABAD1AAAAhwMAAAAA&#10;" fillcolor="#f2f2f2 [3052]" strokecolor="#f2f2f2 [3052]" strokeweight="1pt">
                    <v:stroke joinstyle="miter"/>
                    <v:textbox>
                      <w:txbxContent>
                        <w:p w14:paraId="2ACE02A1"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Контексттік жарнама</w:t>
                          </w:r>
                        </w:p>
                        <w:p w14:paraId="3C4791DC" w14:textId="77777777" w:rsidR="00DF791A" w:rsidRDefault="00DF791A" w:rsidP="00FB79B4">
                          <w:pPr>
                            <w:spacing w:after="0" w:line="240" w:lineRule="auto"/>
                            <w:jc w:val="center"/>
                            <w:rPr>
                              <w:rFonts w:ascii="Times New Roman" w:hAnsi="Times New Roman" w:cs="Times New Roman"/>
                              <w:sz w:val="24"/>
                              <w:szCs w:val="24"/>
                              <w:lang w:val="kk-KZ"/>
                            </w:rPr>
                          </w:pPr>
                        </w:p>
                      </w:txbxContent>
                    </v:textbox>
                  </v:roundrect>
                  <v:roundrect id="Прямоугольник: скругленные углы 178" o:spid="_x0000_s1116" style="position:absolute;left:44889;top:31283;width:16209;height:656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cw8MA&#10;AADcAAAADwAAAGRycy9kb3ducmV2LnhtbESPQU/DMAyF70j8h8hI3Gg6Dhvqlk0INInb2OgPsBKv&#10;7Wicqsmy9t/jA9Jutt7ze583u8n3KtMYu8AGFkUJitgG13FjoP7Zv7yBignZYR+YDMwUYbd9fNhg&#10;5cKNj5RPqVESwrFCA21KQ6V1tC15jEUYiEU7h9FjknVstBvxJuG+169ludQeO5aGFgf6aMn+nq7e&#10;gMXPRR0PeTldvuecZpvr4/lgzPPT9L4GlWhKd/P/9ZcT/JXQyjMygd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cw8MAAADcAAAADwAAAAAAAAAAAAAAAACYAgAAZHJzL2Rv&#10;d25yZXYueG1sUEsFBgAAAAAEAAQA9QAAAIgDAAAAAA==&#10;" fillcolor="#d8d8d8 [2732]" strokecolor="#d8d8d8 [2732]" strokeweight="1pt">
                    <v:stroke joinstyle="miter"/>
                    <v:textbox>
                      <w:txbxContent>
                        <w:p w14:paraId="2268E120"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Іздеу жүйесіндегі жылжыту</w:t>
                          </w:r>
                        </w:p>
                        <w:p w14:paraId="2C9143F8" w14:textId="77777777" w:rsidR="00DF791A" w:rsidRDefault="00DF791A" w:rsidP="00FB79B4">
                          <w:pPr>
                            <w:spacing w:after="0" w:line="240" w:lineRule="auto"/>
                            <w:jc w:val="center"/>
                            <w:rPr>
                              <w:rFonts w:ascii="Times New Roman" w:hAnsi="Times New Roman" w:cs="Times New Roman"/>
                              <w:sz w:val="24"/>
                              <w:szCs w:val="24"/>
                              <w:lang w:val="kk-KZ"/>
                            </w:rPr>
                          </w:pPr>
                        </w:p>
                      </w:txbxContent>
                    </v:textbox>
                  </v:roundrect>
                  <v:roundrect id="Прямоугольник: скругленные углы 179" o:spid="_x0000_s1117" style="position:absolute;left:77344;top:30771;width:12184;height:671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G78EA&#10;AADcAAAADwAAAGRycy9kb3ducmV2LnhtbERP24rCMBB9F/yHMMK+aeoF3e0aRYWCICjqfsDQzLZl&#10;m0lpoo1/vxEE3+ZwrrNcB1OLO7WusqxgPEpAEOdWV1wo+Llmw08QziNrrC2Tggc5WK/6vSWm2nZ8&#10;pvvFFyKGsEtRQel9k0rp8pIMupFtiCP3a1uDPsK2kLrFLoabWk6SZC4NVhwbSmxoV1L+d7kZBcVu&#10;Gh6bbHzYn+Y6dNnsXNNxq9THIGy+QXgK/i1+ufc6zl98wfOZe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chu/BAAAA3AAAAA8AAAAAAAAAAAAAAAAAmAIAAGRycy9kb3du&#10;cmV2LnhtbFBLBQYAAAAABAAEAPUAAACGAwAAAAA=&#10;" fillcolor="#a5a5a5 [2092]" strokecolor="#a5a5a5 [2092]" strokeweight="1pt">
                    <v:stroke joinstyle="miter"/>
                    <v:textbox>
                      <w:txbxContent>
                        <w:p w14:paraId="21835DCF"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Маркет-плейстер</w:t>
                          </w:r>
                        </w:p>
                      </w:txbxContent>
                    </v:textbox>
                  </v:roundrect>
                  <v:roundrect id="Прямоугольник: скругленные углы 180" o:spid="_x0000_s1118" style="position:absolute;left:61619;top:31111;width:15240;height:6795;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dlsYA&#10;AADcAAAADwAAAGRycy9kb3ducmV2LnhtbESPQU8CMRCF7yb+h2ZMvBDoaqIhC4WgCQT0gAIXb5Pt&#10;uN2wna5tgfXfOwcTbjN5b977ZjrvfavOFFMT2MDDqABFXAXbcG3gsF8Ox6BSRrbYBiYDv5RgPru9&#10;mWJpw4U/6bzLtZIQTiUacDl3pdapcuQxjUJHLNp3iB6zrLHWNuJFwn2rH4viWXtsWBocdvTqqDru&#10;Tt7A2+rrZ50GzXb7FKrBxsX4oj/ejbm/6xcTUJn6fDX/X6+t4I8FX56RCf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jdlsYAAADcAAAADwAAAAAAAAAAAAAAAACYAgAAZHJz&#10;L2Rvd25yZXYueG1sUEsFBgAAAAAEAAQA9QAAAIsDAAAAAA==&#10;" fillcolor="#bfbfbf [2412]" strokecolor="#bfbfbf [2412]" strokeweight="1pt">
                    <v:stroke joinstyle="miter"/>
                    <v:textbox>
                      <w:txbxContent>
                        <w:p w14:paraId="2A4D2BAC"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Таргеттелген жарнама</w:t>
                          </w:r>
                        </w:p>
                      </w:txbxContent>
                    </v:textbox>
                  </v:roundrect>
                  <v:roundrect id="Прямоугольник: скругленные углы 181" o:spid="_x0000_s1119" style="position:absolute;left:90060;top:30783;width:9775;height:740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6KbMIA&#10;AADcAAAADwAAAGRycy9kb3ducmV2LnhtbERPTWvCQBC9F/wPyxS81Y2FVomuotIWLyJNW89jdkxC&#10;s7Nhd03iv3cFwds83ufMl72pRUvOV5YVjEcJCOLc6ooLBb8/ny9TED4ga6wtk4ILeVguBk9zTLXt&#10;+JvaLBQihrBPUUEZQpNK6fOSDPqRbYgjd7LOYIjQFVI77GK4qeVrkrxLgxXHhhIb2pSU/2dno+CQ&#10;7dxkvW9Xb+vG/U066bYfX0elhs/9agYiUB8e4rt7q+P86Rhuz8QL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opswgAAANwAAAAPAAAAAAAAAAAAAAAAAJgCAABkcnMvZG93&#10;bnJldi54bWxQSwUGAAAAAAQABAD1AAAAhwMAAAAA&#10;" fillcolor="#e7e6e6 [3214]" strokecolor="#747070 [1614]" strokeweight="1pt">
                    <v:stroke joinstyle="miter"/>
                    <v:textbox>
                      <w:txbxContent>
                        <w:p w14:paraId="73DBD700"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Ретарге-тинг</w:t>
                          </w:r>
                        </w:p>
                      </w:txbxContent>
                    </v:textbox>
                  </v:roundrect>
                  <v:roundrect id="Прямоугольник: скругленные углы 182" o:spid="_x0000_s1120" style="position:absolute;left:29965;top:38758;width:15031;height:6795;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w0sIA&#10;AADcAAAADwAAAGRycy9kb3ducmV2LnhtbERP3WrCMBS+F3yHcITd2VQZQ7pGGYK4DVRm9wCH5Kwt&#10;a05qE9vu7c1A8O58fL8n34y2ET11vnasYJGkIIi1MzWXCr6L3XwFwgdkg41jUvBHHjbr6STHzLiB&#10;v6g/h1LEEPYZKqhCaDMpva7Iok9cSxy5H9dZDBF2pTQdDjHcNnKZpi/SYs2xocKWthXp3/PVKij0&#10;zunj8+HUmmJ/vezlp/zwF6WeZuPbK4hAY3iI7+53E+evlvD/TLx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rDSwgAAANwAAAAPAAAAAAAAAAAAAAAAAJgCAABkcnMvZG93&#10;bnJldi54bWxQSwUGAAAAAAQABAD1AAAAhwMAAAAA&#10;" fillcolor="#f2f2f2 [3052]" strokecolor="#f2f2f2 [3052]" strokeweight="1pt">
                    <v:stroke joinstyle="miter"/>
                    <v:textbox>
                      <w:txbxContent>
                        <w:p w14:paraId="0941815E"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Ретаргетинг</w:t>
                          </w:r>
                        </w:p>
                      </w:txbxContent>
                    </v:textbox>
                  </v:roundrect>
                  <v:roundrect id="Прямоугольник: скругленные углы 183" o:spid="_x0000_s1121" style="position:absolute;left:45471;top:38688;width:14859;height:6865;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lb8A&#10;AADcAAAADwAAAGRycy9kb3ducmV2LnhtbERPzYrCMBC+C75DGMGbpq4gUo0iysLeXLUPMCRjW20m&#10;pcnG9u03Cwve5uP7ne2+t42I1PnasYLFPANBrJ2puVRQ3D5naxA+IBtsHJOCgTzsd+PRFnPjXnyh&#10;eA2lSCHsc1RQhdDmUnpdkUU/dy1x4u6usxgS7EppOnylcNvIjyxbSYs1p4YKWzpWpJ/XH6tA42lR&#10;+HNc9Y/vIYZBx+JyPys1nfSHDYhAfXiL/91fJs1fL+HvmXSB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uz6VvwAAANwAAAAPAAAAAAAAAAAAAAAAAJgCAABkcnMvZG93bnJl&#10;di54bWxQSwUGAAAAAAQABAD1AAAAhAMAAAAA&#10;" fillcolor="#d8d8d8 [2732]" strokecolor="#d8d8d8 [2732]" strokeweight="1pt">
                    <v:stroke joinstyle="miter"/>
                    <v:textbox>
                      <w:txbxContent>
                        <w:p w14:paraId="4EA02B71"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Таргеттелген жарнама</w:t>
                          </w:r>
                        </w:p>
                      </w:txbxContent>
                    </v:textbox>
                  </v:roundrect>
                  <v:roundrect id="Прямоугольник: скругленные углы 184" o:spid="_x0000_s1122" style="position:absolute;left:76859;top:39098;width:8605;height:613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ZVsIA&#10;AADcAAAADwAAAGRycy9kb3ducmV2LnhtbERP22rCQBB9L/gPywi+1Y1WRKKraCAQKLR4+YAhO01C&#10;s7Mhu002f+8WCn2bw7nO4RRMKwbqXWNZwWqZgCAurW64UvC45687EM4ja2wtk4KJHJyOs5cDptqO&#10;fKXh5isRQ9ilqKD2vkuldGVNBt3SdsSR+7K9QR9hX0nd4xjDTSvXSbKVBhuODTV2lNVUft9+jIIq&#10;ewvTOV+9F59bHcZ8c23p46LUYh7OexCegv8X/7kLHefvNvD7TLxAH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FlWwgAAANwAAAAPAAAAAAAAAAAAAAAAAJgCAABkcnMvZG93&#10;bnJldi54bWxQSwUGAAAAAAQABAD1AAAAhwMAAAAA&#10;" fillcolor="#a5a5a5 [2092]" strokecolor="#a5a5a5 [2092]" strokeweight="1pt">
                    <v:stroke joinstyle="miter"/>
                    <v:textbox>
                      <w:txbxContent>
                        <w:p w14:paraId="7190433B"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en-US"/>
                            </w:rPr>
                            <w:t>SMM</w:t>
                          </w:r>
                        </w:p>
                      </w:txbxContent>
                    </v:textbox>
                  </v:roundrect>
                  <v:roundrect id="Прямоугольник: скругленные углы 185" o:spid="_x0000_s1123" style="position:absolute;left:61093;top:39098;width:15240;height:6123;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DsMA&#10;AADcAAAADwAAAGRycy9kb3ducmV2LnhtbERPTWsCMRC9C/6HMAUvUrMVFNkapRYUtQet7aW3YTPd&#10;LN1M1iTq+u8bQfA2j/c503lra3EmHyrHCl4GGQjiwumKSwXfX8vnCYgQkTXWjknBlQLMZ93OFHPt&#10;LvxJ50MsRQrhkKMCE2OTSxkKQxbDwDXEift13mJM0JdSe7ykcFvLYZaNpcWKU4PBht4NFX+Hk1Ww&#10;Xf0c16Ff7XYjV/Q3xvuF3H8o1Xtq315BRGrjQ3x3r3WaPxnB7Zl0gZ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9+DsMAAADcAAAADwAAAAAAAAAAAAAAAACYAgAAZHJzL2Rv&#10;d25yZXYueG1sUEsFBgAAAAAEAAQA9QAAAIgDAAAAAA==&#10;" fillcolor="#bfbfbf [2412]" strokecolor="#bfbfbf [2412]" strokeweight="1pt">
                    <v:stroke joinstyle="miter"/>
                    <v:textbox>
                      <w:txbxContent>
                        <w:p w14:paraId="558999B0"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Беделді басқару</w:t>
                          </w:r>
                        </w:p>
                      </w:txbxContent>
                    </v:textbox>
                  </v:roundrect>
                  <v:line id="Прямая соединительная линия 186" o:spid="_x0000_s1124" style="position:absolute;visibility:visible;mso-wrap-style:square" from="28706,5993" to="28719,1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EGXcMAAADcAAAADwAAAGRycy9kb3ducmV2LnhtbERP32vCMBB+H/g/hBN8GZrqQGo1isgG&#10;g42pNfh8NGdbbC6lybT775fBwLf7+H7eatPbRtyo87VjBdNJAoK4cKbmUoE+vY1TED4gG2wck4If&#10;8rBZD55WmBl35yPd8lCKGMI+QwVVCG0mpS8qsugnriWO3MV1FkOEXSlNh/cYbhs5S5K5tFhzbKiw&#10;pV1FxTX/tgo+9OL8/LJPtban/AsPun7df+6UGg377RJEoD48xP/udxPnp3P4eyZe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xBl3DAAAA3AAAAA8AAAAAAAAAAAAA&#10;AAAAoQIAAGRycy9kb3ducmV2LnhtbFBLBQYAAAAABAAEAPkAAACRAwAAAAA=&#10;" strokecolor="black [3200]" strokeweight=".5pt">
                    <v:stroke joinstyle="miter"/>
                  </v:line>
                  <v:line id="Прямая соединительная линия 187" o:spid="_x0000_s1125" style="position:absolute;visibility:visible;mso-wrap-style:square" from="28765,5993" to="29967,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2jxsMAAADcAAAADwAAAGRycy9kb3ducmV2LnhtbERP32vCMBB+H+x/CDfYy9BUBa2dUUQc&#10;DBy61bDno7m1Zc2lNJnW/94MBN/u4/t5i1VvG3GizteOFYyGCQjiwpmaSwX6+DZIQfiAbLBxTAou&#10;5GG1fHxYYGbcmb/olIdSxBD2GSqoQmgzKX1RkUU/dC1x5H5cZzFE2JXSdHiO4baR4ySZSos1x4YK&#10;W9pUVPzmf1bBTs+/XyaHVGt7zPf4qevt4WOj1PNTv34FEagPd/HN/W7i/HQG/8/EC+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9o8bDAAAA3AAAAA8AAAAAAAAAAAAA&#10;AAAAoQIAAGRycy9kb3ducmV2LnhtbFBLBQYAAAAABAAEAPkAAACRAwAAAAA=&#10;" strokecolor="black [3200]" strokeweight=".5pt">
                    <v:stroke joinstyle="miter"/>
                  </v:line>
                  <v:line id="Прямая соединительная линия 188" o:spid="_x0000_s1126" style="position:absolute;visibility:visible;mso-wrap-style:square" from="26062,16674" to="28706,1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3tMYAAADcAAAADwAAAGRycy9kb3ducmV2LnhtbESPQUvDQBCF7wX/wzJCL8VurCAxdluk&#10;KAgWq+nieciOSTA7G7Jrm/77zqHQ2wzvzXvfLNej79SBhtgGNnA/z0ARV8G1XBuw+7e7HFRMyA67&#10;wGTgRBHWq5vJEgsXjvxNhzLVSkI4FmigSakvtI5VQx7jPPTEov2GwWOSdai1G/Ao4b7Tiyx71B5b&#10;loYGe9o0VP2V/97Ah336mT3scmv9vvzEL9u+7rYbY6a348szqERjupov1+9O8HOhlWdkAr0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iN7TGAAAA3AAAAA8AAAAAAAAA&#10;AAAAAAAAoQIAAGRycy9kb3ducmV2LnhtbFBLBQYAAAAABAAEAPkAAACUAwAAAAA=&#10;" strokecolor="black [3200]" strokeweight=".5pt">
                    <v:stroke joinstyle="miter"/>
                  </v:line>
                  <v:line id="Прямая соединительная линия 189" o:spid="_x0000_s1127" style="position:absolute;flip:x;visibility:visible;mso-wrap-style:square" from="27541,9185" to="28661,9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tL7wAAADcAAAADwAAAGRycy9kb3ducmV2LnhtbERPSwrCMBDdC94hjOBOUwVFq1FEUFwp&#10;fg4wNGNabCalibXe3giCu3m87yzXrS1FQ7UvHCsYDRMQxJnTBRsFt+tuMAPhA7LG0jEpeJOH9arb&#10;WWKq3YvP1FyCETGEfYoK8hCqVEqf5WTRD11FHLm7qy2GCGsjdY2vGG5LOU6SqbRYcGzIsaJtTtnj&#10;8rQKtDmS3DjTTEZmettl5oTHfaNUv9duFiACteEv/rkPOs6fzeH7TLxAr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SAtL7wAAADcAAAADwAAAAAAAAAAAAAAAAChAgAA&#10;ZHJzL2Rvd25yZXYueG1sUEsFBgAAAAAEAAQA+QAAAIoDAAAAAA==&#10;" strokecolor="black [3200]" strokeweight=".5pt">
                    <v:stroke joinstyle="miter"/>
                  </v:line>
                </v:group>
                <v:shape id="Прямая со стрелкой 152" o:spid="_x0000_s1128" type="#_x0000_t32" style="position:absolute;left:31553;top:46232;width:66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kHx8IAAADcAAAADwAAAGRycy9kb3ducmV2LnhtbERPTYvCMBC9C/sfwix409TiylKN4soK&#10;ogdZrZ6HZmyLzaQ0Uev+eiMI3ubxPmcya00lrtS40rKCQT8CQZxZXXKuIN0ve98gnEfWWFkmBXdy&#10;MJt+dCaYaHvjP7rufC5CCLsEFRTe14mULivIoOvbmjhwJ9sY9AE2udQN3kK4qWQcRSNpsOTQUGBN&#10;i4Ky8+5iFJih/tn8/m/jw3y9XxzTVXq/VJFS3c92PgbhqfVv8cu90mH+VwzPZ8IF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kHx8IAAADcAAAADwAAAAAAAAAAAAAA&#10;AAChAgAAZHJzL2Rvd25yZXYueG1sUEsFBgAAAAAEAAQA+QAAAJADAAAAAA==&#10;" strokecolor="black [3200]" strokeweight="1.5pt">
                  <v:stroke startarrow="block" endarrow="block" joinstyle="miter"/>
                </v:shape>
                <v:roundrect id="Прямоугольник: скругленные углы 153" o:spid="_x0000_s1129" style="position:absolute;left:54282;top:46800;width:23900;height:390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tZcIA&#10;AADcAAAADwAAAGRycy9kb3ducmV2LnhtbERP3WrCMBS+H/gO4Qy8m6nTFemMpQoFQdiw+gCH5qwt&#10;a05Kk9n49mYw2N35+H7PNg+mFzcaXWdZwXKRgCCure64UXC9lC8bEM4ja+wtk4I7Och3s6ctZtpO&#10;fKZb5RsRQ9hlqKD1fsikdHVLBt3CDsSR+7KjQR/h2Eg94hTDTS9fkySVBjuODS0OdGip/q5+jILm&#10;sAr3olyejp+pDlO5Pvf0sVdq/hyKdxCegv8X/7mPOs5/W8HvM/EC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1lwgAAANwAAAAPAAAAAAAAAAAAAAAAAJgCAABkcnMvZG93&#10;bnJldi54bWxQSwUGAAAAAAQABAD1AAAAhwMAAAAA&#10;" fillcolor="#a5a5a5 [2092]" strokecolor="#a5a5a5 [2092]" strokeweight="1pt">
                  <v:stroke joinstyle="miter"/>
                  <v:textbox>
                    <w:txbxContent>
                      <w:p w14:paraId="34C3ED17" w14:textId="77777777" w:rsidR="00DF791A" w:rsidRDefault="00DF791A" w:rsidP="00FB79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Веб-талдау</w:t>
                        </w:r>
                      </w:p>
                    </w:txbxContent>
                  </v:textbox>
                </v:roundrect>
              </v:group>
            </w:pict>
          </mc:Fallback>
        </mc:AlternateContent>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r>
        <w:rPr>
          <w:rFonts w:ascii="Times New Roman" w:eastAsia="Times New Roman" w:hAnsi="Times New Roman" w:cs="Times New Roman"/>
          <w:color w:val="000000" w:themeColor="text1"/>
          <w:sz w:val="28"/>
          <w:szCs w:val="28"/>
          <w:lang w:val="kk-KZ"/>
        </w:rPr>
        <w:tab/>
      </w:r>
    </w:p>
    <w:p w14:paraId="6EEA98F0" w14:textId="77777777" w:rsidR="00FB79B4" w:rsidRDefault="00FB79B4" w:rsidP="00FB79B4">
      <w:pPr>
        <w:tabs>
          <w:tab w:val="left" w:pos="851"/>
        </w:tabs>
        <w:spacing w:after="0" w:line="240" w:lineRule="auto"/>
        <w:ind w:firstLine="567"/>
        <w:jc w:val="both"/>
        <w:rPr>
          <w:rFonts w:ascii="Times New Roman" w:eastAsia="Times New Roman" w:hAnsi="Times New Roman" w:cs="Times New Roman"/>
          <w:color w:val="000000" w:themeColor="text1"/>
          <w:sz w:val="28"/>
          <w:szCs w:val="28"/>
          <w:lang w:val="kk-KZ"/>
        </w:rPr>
      </w:pPr>
    </w:p>
    <w:p w14:paraId="38FA1491" w14:textId="77777777" w:rsidR="00FB79B4" w:rsidRDefault="00FB79B4" w:rsidP="00FB79B4">
      <w:pPr>
        <w:tabs>
          <w:tab w:val="left" w:pos="851"/>
        </w:tabs>
        <w:spacing w:after="0" w:line="240" w:lineRule="auto"/>
        <w:ind w:firstLine="567"/>
        <w:jc w:val="both"/>
        <w:rPr>
          <w:rFonts w:ascii="Times New Roman" w:eastAsia="Times New Roman" w:hAnsi="Times New Roman" w:cs="Times New Roman"/>
          <w:color w:val="000000" w:themeColor="text1"/>
          <w:sz w:val="28"/>
          <w:szCs w:val="28"/>
          <w:lang w:val="kk-KZ"/>
        </w:rPr>
      </w:pPr>
    </w:p>
    <w:p w14:paraId="6CF3CF5F" w14:textId="77777777" w:rsidR="00FB79B4" w:rsidRDefault="00FB79B4" w:rsidP="00FB79B4">
      <w:pPr>
        <w:tabs>
          <w:tab w:val="left" w:pos="851"/>
        </w:tabs>
        <w:spacing w:after="0" w:line="240" w:lineRule="auto"/>
        <w:ind w:firstLine="567"/>
        <w:jc w:val="both"/>
        <w:rPr>
          <w:rFonts w:ascii="Times New Roman" w:eastAsia="Times New Roman" w:hAnsi="Times New Roman" w:cs="Times New Roman"/>
          <w:color w:val="000000" w:themeColor="text1"/>
          <w:sz w:val="28"/>
          <w:szCs w:val="28"/>
          <w:lang w:val="kk-KZ"/>
        </w:rPr>
      </w:pPr>
    </w:p>
    <w:p w14:paraId="60676167" w14:textId="77777777" w:rsidR="00FB79B4" w:rsidRDefault="00FB79B4" w:rsidP="00FB79B4">
      <w:pPr>
        <w:tabs>
          <w:tab w:val="left" w:pos="851"/>
        </w:tabs>
        <w:spacing w:after="0" w:line="240" w:lineRule="auto"/>
        <w:ind w:firstLine="567"/>
        <w:jc w:val="both"/>
        <w:rPr>
          <w:rFonts w:ascii="Times New Roman" w:eastAsia="Times New Roman" w:hAnsi="Times New Roman" w:cs="Times New Roman"/>
          <w:color w:val="000000" w:themeColor="text1"/>
          <w:sz w:val="28"/>
          <w:szCs w:val="28"/>
          <w:lang w:val="kk-KZ"/>
        </w:rPr>
      </w:pPr>
    </w:p>
    <w:p w14:paraId="791089DA" w14:textId="15FB4C3C" w:rsidR="00FB79B4" w:rsidRPr="009E6BD3" w:rsidRDefault="00533DA0" w:rsidP="00FB79B4">
      <w:pPr>
        <w:tabs>
          <w:tab w:val="left" w:pos="851"/>
        </w:tabs>
        <w:spacing w:after="0" w:line="240" w:lineRule="auto"/>
        <w:ind w:firstLine="567"/>
        <w:jc w:val="center"/>
        <w:rPr>
          <w:rFonts w:ascii="Times New Roman" w:eastAsia="Times New Roman" w:hAnsi="Times New Roman" w:cs="Times New Roman"/>
          <w:color w:val="000000" w:themeColor="text1"/>
          <w:sz w:val="28"/>
          <w:szCs w:val="28"/>
          <w:lang w:val="kk-KZ"/>
        </w:rPr>
      </w:pPr>
      <w:r w:rsidRPr="009E6BD3">
        <w:rPr>
          <w:rFonts w:ascii="Times New Roman" w:eastAsia="Times New Roman" w:hAnsi="Times New Roman" w:cs="Times New Roman"/>
          <w:color w:val="000000" w:themeColor="text1"/>
          <w:sz w:val="28"/>
          <w:szCs w:val="28"/>
          <w:lang w:val="kk-KZ"/>
        </w:rPr>
        <w:t>26-с</w:t>
      </w:r>
      <w:r w:rsidR="00FB79B4" w:rsidRPr="009E6BD3">
        <w:rPr>
          <w:rFonts w:ascii="Times New Roman" w:eastAsia="Times New Roman" w:hAnsi="Times New Roman" w:cs="Times New Roman"/>
          <w:color w:val="000000" w:themeColor="text1"/>
          <w:sz w:val="28"/>
          <w:szCs w:val="28"/>
          <w:lang w:val="kk-KZ"/>
        </w:rPr>
        <w:t>урет – Сүт және сүт өнімдерін тұтынушының сатып алу туралы шешім қабылдау сүзгісінің әр кезеңінде қолданылатын жылжытудың маркетингтік технологиялары</w:t>
      </w:r>
    </w:p>
    <w:p w14:paraId="486D9633" w14:textId="01DFD5FF" w:rsidR="00783201" w:rsidRDefault="00FB79B4" w:rsidP="00783201">
      <w:pPr>
        <w:tabs>
          <w:tab w:val="left" w:pos="851"/>
        </w:tabs>
        <w:spacing w:after="0" w:line="240" w:lineRule="auto"/>
        <w:ind w:firstLine="567"/>
        <w:jc w:val="center"/>
        <w:rPr>
          <w:rFonts w:ascii="Times New Roman" w:eastAsia="Times New Roman" w:hAnsi="Times New Roman" w:cs="Times New Roman"/>
          <w:color w:val="000000" w:themeColor="text1"/>
          <w:sz w:val="24"/>
          <w:szCs w:val="24"/>
          <w:lang w:val="kk-KZ"/>
        </w:rPr>
      </w:pPr>
      <w:r w:rsidRPr="009E6BD3">
        <w:rPr>
          <w:rFonts w:ascii="Times New Roman" w:eastAsia="Times New Roman" w:hAnsi="Times New Roman" w:cs="Times New Roman"/>
          <w:color w:val="000000" w:themeColor="text1"/>
          <w:sz w:val="24"/>
          <w:szCs w:val="24"/>
          <w:lang w:val="kk-KZ"/>
        </w:rPr>
        <w:t>Ескерту – зертте</w:t>
      </w:r>
      <w:r w:rsidR="00533DA0" w:rsidRPr="009E6BD3">
        <w:rPr>
          <w:rFonts w:ascii="Times New Roman" w:eastAsia="Times New Roman" w:hAnsi="Times New Roman" w:cs="Times New Roman"/>
          <w:color w:val="000000" w:themeColor="text1"/>
          <w:sz w:val="24"/>
          <w:szCs w:val="24"/>
          <w:lang w:val="kk-KZ"/>
        </w:rPr>
        <w:t>у нәтижесінде автор құрастырған</w:t>
      </w:r>
    </w:p>
    <w:p w14:paraId="2F27F626" w14:textId="77777777" w:rsidR="00783201" w:rsidRDefault="00783201" w:rsidP="00783201">
      <w:pPr>
        <w:tabs>
          <w:tab w:val="left" w:pos="851"/>
        </w:tabs>
        <w:spacing w:after="0" w:line="240" w:lineRule="auto"/>
        <w:ind w:firstLine="567"/>
        <w:rPr>
          <w:rFonts w:ascii="Times New Roman" w:eastAsia="Times New Roman" w:hAnsi="Times New Roman" w:cs="Times New Roman"/>
          <w:color w:val="000000" w:themeColor="text1"/>
          <w:sz w:val="24"/>
          <w:szCs w:val="24"/>
          <w:lang w:val="kk-KZ"/>
        </w:rPr>
        <w:sectPr w:rsidR="00783201">
          <w:pgSz w:w="16838" w:h="11906" w:orient="landscape"/>
          <w:pgMar w:top="851" w:right="1134" w:bottom="1701" w:left="1134" w:header="709" w:footer="709" w:gutter="0"/>
          <w:cols w:space="720"/>
        </w:sectPr>
      </w:pPr>
    </w:p>
    <w:p w14:paraId="57BCA910" w14:textId="77777777" w:rsidR="00783201" w:rsidRDefault="00783201" w:rsidP="00783201">
      <w:pPr>
        <w:pStyle w:val="1"/>
        <w:tabs>
          <w:tab w:val="left" w:pos="851"/>
        </w:tabs>
        <w:spacing w:before="0" w:line="240" w:lineRule="auto"/>
        <w:ind w:firstLine="567"/>
        <w:jc w:val="both"/>
        <w:textAlignment w:val="baseline"/>
        <w:rPr>
          <w:rFonts w:ascii="Times New Roman" w:hAnsi="Times New Roman" w:cs="Times New Roman"/>
          <w:b w:val="0"/>
          <w:bCs w:val="0"/>
          <w:color w:val="000000" w:themeColor="text1"/>
          <w:lang w:val="kk-KZ"/>
        </w:rPr>
      </w:pPr>
      <w:r w:rsidRPr="00783201">
        <w:rPr>
          <w:rFonts w:ascii="Times New Roman" w:hAnsi="Times New Roman" w:cs="Times New Roman"/>
          <w:b w:val="0"/>
          <w:bCs w:val="0"/>
          <w:color w:val="000000" w:themeColor="text1"/>
          <w:lang w:val="kk-KZ"/>
        </w:rPr>
        <w:lastRenderedPageBreak/>
        <w:t>Бұл тенденцияларды білу – сүт өнімдері кәсіпорындарының маркетологтары үшін өз өнімдерін мұқият қарауға және оның қазіргі заман нарығының қажеттіліктеріне қаншалықты сәйкес келетінін түсінуге себеп.</w:t>
      </w:r>
    </w:p>
    <w:p w14:paraId="4BBD24DF" w14:textId="77777777" w:rsidR="00783201" w:rsidRDefault="00783201" w:rsidP="00783201">
      <w:pPr>
        <w:pStyle w:val="1"/>
        <w:tabs>
          <w:tab w:val="left" w:pos="851"/>
        </w:tabs>
        <w:spacing w:before="0" w:line="240" w:lineRule="auto"/>
        <w:ind w:firstLine="567"/>
        <w:jc w:val="both"/>
        <w:textAlignment w:val="baseline"/>
        <w:rPr>
          <w:rFonts w:ascii="Times New Roman" w:hAnsi="Times New Roman" w:cs="Times New Roman"/>
          <w:b w:val="0"/>
          <w:bCs w:val="0"/>
          <w:color w:val="000000" w:themeColor="text1"/>
          <w:lang w:val="kk-KZ"/>
        </w:rPr>
      </w:pPr>
      <w:r w:rsidRPr="00783201">
        <w:rPr>
          <w:rFonts w:ascii="Times New Roman" w:hAnsi="Times New Roman" w:cs="Times New Roman"/>
          <w:b w:val="0"/>
          <w:bCs w:val="0"/>
          <w:color w:val="000000" w:themeColor="text1"/>
          <w:lang w:val="kk-KZ"/>
        </w:rPr>
        <w:t>Аталған трендтерді ескеріп біз сүт және сүт өнімдерін өндіруші кәсіпорындар үшін өз өнімдерін нарыққа жылжытудың әр кезеңінде қолдануға бағытталған заманауи маркетингтік технологиялар сызбасын әзірледік (26-сурет).</w:t>
      </w:r>
    </w:p>
    <w:p w14:paraId="4F71EECB" w14:textId="323C4A04" w:rsidR="00783201" w:rsidRPr="00783201" w:rsidRDefault="00783201" w:rsidP="00783201">
      <w:pPr>
        <w:pStyle w:val="1"/>
        <w:tabs>
          <w:tab w:val="left" w:pos="851"/>
        </w:tabs>
        <w:spacing w:before="0" w:line="240" w:lineRule="auto"/>
        <w:ind w:firstLine="567"/>
        <w:jc w:val="both"/>
        <w:textAlignment w:val="baseline"/>
        <w:rPr>
          <w:rFonts w:ascii="Times New Roman" w:hAnsi="Times New Roman" w:cs="Times New Roman"/>
          <w:b w:val="0"/>
          <w:bCs w:val="0"/>
          <w:color w:val="000000" w:themeColor="text1"/>
          <w:lang w:val="kk-KZ"/>
        </w:rPr>
      </w:pPr>
      <w:r w:rsidRPr="00783201">
        <w:rPr>
          <w:rFonts w:ascii="Times New Roman" w:hAnsi="Times New Roman" w:cs="Times New Roman"/>
          <w:b w:val="0"/>
          <w:bCs w:val="0"/>
          <w:color w:val="000000" w:themeColor="text1"/>
          <w:lang w:val="kk-KZ"/>
        </w:rPr>
        <w:t>Сүт және сүт өнімдерін өндіруші жылжыту стратегиясын әзірлеуде «саналы маркетинг» қағидасына сүйенуі керек [128]. Аталған қағида мақсатты аудиторияны жақсы түсіну, ол брендті не үшін таңдайтынын айқын білу, ол жарнаманы қайдан көруі мүмкін және сатып алуға деген қызығушылығы қалай оянатынын білуді көздейді. Ол үшін «саналы маркетингтің» келесі қағидаларына сүйенген жөн:</w:t>
      </w:r>
    </w:p>
    <w:p w14:paraId="4D08BD87" w14:textId="1DA79040" w:rsidR="00FB79B4" w:rsidRPr="009E6BD3" w:rsidRDefault="00783201" w:rsidP="00783201">
      <w:pPr>
        <w:pStyle w:val="1"/>
        <w:tabs>
          <w:tab w:val="left" w:pos="851"/>
        </w:tabs>
        <w:spacing w:before="0" w:line="240" w:lineRule="auto"/>
        <w:ind w:firstLine="567"/>
        <w:jc w:val="both"/>
        <w:textAlignment w:val="baseline"/>
        <w:rPr>
          <w:rFonts w:ascii="Times New Roman" w:hAnsi="Times New Roman" w:cs="Times New Roman"/>
          <w:b w:val="0"/>
          <w:bCs w:val="0"/>
          <w:color w:val="000000" w:themeColor="text1"/>
          <w:lang w:val="kk-KZ"/>
        </w:rPr>
      </w:pPr>
      <w:r w:rsidRPr="00783201">
        <w:rPr>
          <w:rFonts w:ascii="Times New Roman" w:hAnsi="Times New Roman" w:cs="Times New Roman"/>
          <w:b w:val="0"/>
          <w:bCs w:val="0"/>
          <w:color w:val="000000" w:themeColor="text1"/>
          <w:lang w:val="kk-KZ"/>
        </w:rPr>
        <w:t>–</w:t>
      </w:r>
      <w:r>
        <w:rPr>
          <w:rFonts w:ascii="Times New Roman" w:hAnsi="Times New Roman" w:cs="Times New Roman"/>
          <w:b w:val="0"/>
          <w:bCs w:val="0"/>
          <w:color w:val="000000" w:themeColor="text1"/>
          <w:lang w:val="kk-KZ"/>
        </w:rPr>
        <w:t xml:space="preserve"> </w:t>
      </w:r>
      <w:r w:rsidR="00FB79B4" w:rsidRPr="009E6BD3">
        <w:rPr>
          <w:rFonts w:ascii="Times New Roman" w:hAnsi="Times New Roman" w:cs="Times New Roman"/>
          <w:b w:val="0"/>
          <w:bCs w:val="0"/>
          <w:color w:val="000000" w:themeColor="text1"/>
          <w:lang w:val="kk-KZ"/>
        </w:rPr>
        <w:t>АВС (always be connecting) – сатып алушымен әрқашан байланыста болу;</w:t>
      </w:r>
    </w:p>
    <w:p w14:paraId="635BCDC4" w14:textId="0C5F76D2" w:rsidR="00FB79B4" w:rsidRPr="009E6BD3" w:rsidRDefault="00783201" w:rsidP="00783201">
      <w:pPr>
        <w:pStyle w:val="1"/>
        <w:tabs>
          <w:tab w:val="left" w:pos="851"/>
        </w:tabs>
        <w:spacing w:before="0" w:line="240" w:lineRule="auto"/>
        <w:ind w:firstLine="567"/>
        <w:jc w:val="both"/>
        <w:textAlignment w:val="baseline"/>
        <w:rPr>
          <w:rFonts w:ascii="Times New Roman" w:hAnsi="Times New Roman" w:cs="Times New Roman"/>
          <w:b w:val="0"/>
          <w:bCs w:val="0"/>
          <w:color w:val="000000" w:themeColor="text1"/>
          <w:lang w:val="kk-KZ"/>
        </w:rPr>
      </w:pPr>
      <w:r w:rsidRPr="00783201">
        <w:rPr>
          <w:rFonts w:ascii="Times New Roman" w:hAnsi="Times New Roman" w:cs="Times New Roman"/>
          <w:b w:val="0"/>
          <w:bCs w:val="0"/>
          <w:color w:val="000000" w:themeColor="text1"/>
          <w:lang w:val="kk-KZ"/>
        </w:rPr>
        <w:t>–</w:t>
      </w:r>
      <w:r>
        <w:rPr>
          <w:rFonts w:ascii="Times New Roman" w:hAnsi="Times New Roman" w:cs="Times New Roman"/>
          <w:b w:val="0"/>
          <w:bCs w:val="0"/>
          <w:color w:val="000000" w:themeColor="text1"/>
          <w:lang w:val="kk-KZ"/>
        </w:rPr>
        <w:t xml:space="preserve"> </w:t>
      </w:r>
      <w:r w:rsidR="00FB79B4" w:rsidRPr="009E6BD3">
        <w:rPr>
          <w:rFonts w:ascii="Times New Roman" w:hAnsi="Times New Roman" w:cs="Times New Roman"/>
          <w:b w:val="0"/>
          <w:bCs w:val="0"/>
          <w:color w:val="000000" w:themeColor="text1"/>
          <w:lang w:val="kk-KZ"/>
        </w:rPr>
        <w:t>белгілі бір қозғалыстың бөлшегі болу –  экологиялық, этикалық, т.б.;</w:t>
      </w:r>
    </w:p>
    <w:p w14:paraId="53F1BD5B" w14:textId="23EAF778" w:rsidR="00FB79B4" w:rsidRPr="009E6BD3" w:rsidRDefault="00783201" w:rsidP="00783201">
      <w:pPr>
        <w:pStyle w:val="1"/>
        <w:tabs>
          <w:tab w:val="left" w:pos="851"/>
        </w:tabs>
        <w:spacing w:before="0" w:line="240" w:lineRule="auto"/>
        <w:ind w:firstLine="567"/>
        <w:jc w:val="both"/>
        <w:textAlignment w:val="baseline"/>
        <w:rPr>
          <w:rFonts w:ascii="Times New Roman" w:hAnsi="Times New Roman" w:cs="Times New Roman"/>
          <w:b w:val="0"/>
          <w:bCs w:val="0"/>
          <w:color w:val="000000" w:themeColor="text1"/>
          <w:lang w:val="kk-KZ"/>
        </w:rPr>
      </w:pPr>
      <w:r w:rsidRPr="00783201">
        <w:rPr>
          <w:rFonts w:ascii="Times New Roman" w:hAnsi="Times New Roman" w:cs="Times New Roman"/>
          <w:b w:val="0"/>
          <w:bCs w:val="0"/>
          <w:color w:val="000000" w:themeColor="text1"/>
          <w:lang w:val="kk-KZ"/>
        </w:rPr>
        <w:t>–</w:t>
      </w:r>
      <w:r>
        <w:rPr>
          <w:rFonts w:ascii="Times New Roman" w:hAnsi="Times New Roman" w:cs="Times New Roman"/>
          <w:b w:val="0"/>
          <w:bCs w:val="0"/>
          <w:color w:val="000000" w:themeColor="text1"/>
          <w:lang w:val="kk-KZ"/>
        </w:rPr>
        <w:t xml:space="preserve"> </w:t>
      </w:r>
      <w:r w:rsidR="00FB79B4" w:rsidRPr="009E6BD3">
        <w:rPr>
          <w:rFonts w:ascii="Times New Roman" w:hAnsi="Times New Roman" w:cs="Times New Roman"/>
          <w:b w:val="0"/>
          <w:bCs w:val="0"/>
          <w:color w:val="000000" w:themeColor="text1"/>
          <w:lang w:val="kk-KZ"/>
        </w:rPr>
        <w:t>эмпатия білдіру – клиенттің не сезінетінін, басқа қандай сезімде болуды қалайтынын білу және ол жолды өтуге көмектесу.</w:t>
      </w:r>
    </w:p>
    <w:p w14:paraId="7BFA2E23" w14:textId="21BAB8F6" w:rsidR="00FB79B4" w:rsidRPr="009E6BD3" w:rsidRDefault="00FB79B4" w:rsidP="00FB79B4">
      <w:pPr>
        <w:pStyle w:val="ab"/>
        <w:spacing w:before="0" w:beforeAutospacing="0" w:after="0" w:afterAutospacing="0"/>
        <w:ind w:firstLine="567"/>
        <w:jc w:val="both"/>
        <w:rPr>
          <w:color w:val="000000" w:themeColor="text1"/>
          <w:sz w:val="28"/>
          <w:szCs w:val="28"/>
          <w:lang w:val="kk-KZ"/>
        </w:rPr>
      </w:pPr>
      <w:r w:rsidRPr="009E6BD3">
        <w:rPr>
          <w:color w:val="000000" w:themeColor="text1"/>
          <w:sz w:val="28"/>
          <w:szCs w:val="28"/>
          <w:lang w:val="kk-KZ"/>
        </w:rPr>
        <w:t>Әр жылжыту стратегиясын жүзеге асыруда қолданылатын маркетингтік технологиялар әркелкі болуы мүмкін. Мақсатты нарық сегментін ескере отырып мысалы, тауар туралы білім қалыптастыру үшін RTB-баннерлер, әлеуметтік желідегі маркетинг, таргеттелген жарнама және блог-маркетинг технологиялары өз тиімділігін дәлелдеген болса, тұтынушыларда қажеттілік туындату мақсатында іздеу жұйелеріндегі жарнама, тақырыптық, нативті жарнама, қосымшалардағы жарнама және әлеуметтік желідегі маркетингтік технологиялар жақсы нәтиже береді. Сатып алушының шешім іздеу кезеңінде компанияның беделін басқару, іздеу жүйелері арқылы жылжыту, тақырыптық жарнама, таргетинг маңызды. Сатып алушы сүзгінің сал</w:t>
      </w:r>
      <w:r w:rsidR="009E6BD3">
        <w:rPr>
          <w:color w:val="000000" w:themeColor="text1"/>
          <w:sz w:val="28"/>
          <w:szCs w:val="28"/>
          <w:lang w:val="kk-KZ"/>
        </w:rPr>
        <w:t>ыстыру кезеңіне жеткенде маркет</w:t>
      </w:r>
      <w:r w:rsidRPr="009E6BD3">
        <w:rPr>
          <w:color w:val="000000" w:themeColor="text1"/>
          <w:sz w:val="28"/>
          <w:szCs w:val="28"/>
          <w:lang w:val="kk-KZ"/>
        </w:rPr>
        <w:t>-плейстерде жылжыту, іздеу жүйелерін пайдалану, контекстік жарнама беру, беделді басқару, SMM технологияларын пайдаланған дұрыс. Контексттік жарнама, іздеу жүйелеріндегі жарнама, таргетинг, маркет-плейстер, ретаргетинг сатып алу кезеңі үші қолданылатын құралдар қатарында.</w:t>
      </w:r>
    </w:p>
    <w:p w14:paraId="50CBAE13" w14:textId="77777777" w:rsidR="00FB79B4" w:rsidRPr="00696472" w:rsidRDefault="00FB79B4" w:rsidP="00FB79B4">
      <w:pPr>
        <w:pStyle w:val="ab"/>
        <w:spacing w:before="0" w:beforeAutospacing="0" w:after="0" w:afterAutospacing="0"/>
        <w:ind w:firstLine="567"/>
        <w:jc w:val="both"/>
        <w:rPr>
          <w:rFonts w:ascii="Noto Serif" w:hAnsi="Noto Serif" w:cs="Noto Serif"/>
          <w:color w:val="000000" w:themeColor="text1"/>
          <w:sz w:val="28"/>
          <w:szCs w:val="28"/>
          <w:lang w:val="kk-KZ"/>
        </w:rPr>
      </w:pPr>
      <w:r w:rsidRPr="009E6BD3">
        <w:rPr>
          <w:color w:val="000000" w:themeColor="text1"/>
          <w:sz w:val="28"/>
          <w:szCs w:val="28"/>
          <w:lang w:val="kk-KZ"/>
        </w:rPr>
        <w:t>Тұтынушының қайталап сатып алу кезеңінде ретаргетинг, таргетинг, компания беделін басқару, әлеуметтік желілердегі белсенді жұмыс қажет. Аталған технологиялардың сәтті қолданылуы үшін үздіксіз веб талдау қажет.</w:t>
      </w:r>
      <w:r w:rsidRPr="00FB79B4">
        <w:rPr>
          <w:color w:val="000000" w:themeColor="text1"/>
          <w:sz w:val="28"/>
          <w:szCs w:val="28"/>
          <w:lang w:val="kk-KZ"/>
        </w:rPr>
        <w:t xml:space="preserve"> </w:t>
      </w:r>
    </w:p>
    <w:p w14:paraId="5AD4AE0D" w14:textId="5A700B5A" w:rsidR="00390DDF" w:rsidRDefault="00FB79B4" w:rsidP="00FB79B4">
      <w:pPr>
        <w:tabs>
          <w:tab w:val="left" w:pos="851"/>
        </w:tabs>
        <w:spacing w:after="0" w:line="240" w:lineRule="auto"/>
        <w:ind w:firstLine="567"/>
        <w:jc w:val="both"/>
        <w:rPr>
          <w:rFonts w:ascii="Times New Roman" w:hAnsi="Times New Roman" w:cs="Times New Roman"/>
          <w:sz w:val="28"/>
          <w:szCs w:val="28"/>
          <w:lang w:val="kk-KZ"/>
        </w:rPr>
      </w:pPr>
      <w:r w:rsidRPr="00FB79B4">
        <w:rPr>
          <w:rFonts w:ascii="Times New Roman" w:eastAsia="Times New Roman" w:hAnsi="Times New Roman" w:cs="Times New Roman"/>
          <w:color w:val="000000" w:themeColor="text1"/>
          <w:sz w:val="28"/>
          <w:szCs w:val="28"/>
          <w:lang w:val="kk-KZ"/>
        </w:rPr>
        <w:t>Веб талдау</w:t>
      </w:r>
      <w:r>
        <w:rPr>
          <w:rFonts w:ascii="Times New Roman" w:eastAsia="Times New Roman" w:hAnsi="Times New Roman" w:cs="Times New Roman"/>
          <w:color w:val="000000" w:themeColor="text1"/>
          <w:sz w:val="28"/>
          <w:szCs w:val="28"/>
          <w:lang w:val="kk-KZ"/>
        </w:rPr>
        <w:t xml:space="preserve"> </w:t>
      </w:r>
      <w:r w:rsidR="00390DDF" w:rsidRPr="00120ED0">
        <w:rPr>
          <w:rFonts w:ascii="Times New Roman" w:hAnsi="Times New Roman" w:cs="Times New Roman"/>
          <w:sz w:val="28"/>
          <w:szCs w:val="28"/>
          <w:lang w:val="kk-KZ"/>
        </w:rPr>
        <w:t>жүзеге асырылған шараларды талдау, тиімділігін бағалау, болжаммен нәтижені салыстыруға мүмкіндік береді</w:t>
      </w:r>
      <w:r w:rsidR="00AF56E8">
        <w:rPr>
          <w:rFonts w:ascii="Times New Roman" w:hAnsi="Times New Roman" w:cs="Times New Roman"/>
          <w:sz w:val="28"/>
          <w:szCs w:val="28"/>
          <w:lang w:val="kk-KZ"/>
        </w:rPr>
        <w:t>,</w:t>
      </w:r>
      <w:r w:rsidR="00390DDF" w:rsidRPr="00120ED0">
        <w:rPr>
          <w:rFonts w:ascii="Times New Roman" w:hAnsi="Times New Roman" w:cs="Times New Roman"/>
          <w:sz w:val="28"/>
          <w:szCs w:val="28"/>
          <w:lang w:val="kk-KZ"/>
        </w:rPr>
        <w:t xml:space="preserve"> олар </w:t>
      </w:r>
      <w:r w:rsidR="00AF56E8">
        <w:rPr>
          <w:rFonts w:ascii="Times New Roman" w:hAnsi="Times New Roman" w:cs="Times New Roman"/>
          <w:sz w:val="28"/>
          <w:szCs w:val="28"/>
          <w:lang w:val="kk-KZ"/>
        </w:rPr>
        <w:t>27-</w:t>
      </w:r>
      <w:r w:rsidR="00390DDF" w:rsidRPr="00120ED0">
        <w:rPr>
          <w:rFonts w:ascii="Times New Roman" w:hAnsi="Times New Roman" w:cs="Times New Roman"/>
          <w:sz w:val="28"/>
          <w:szCs w:val="28"/>
          <w:lang w:val="kk-KZ"/>
        </w:rPr>
        <w:t xml:space="preserve">суретте көрсетілгендей қазіргі таңдағы өнімдік, маркетингтік және мобильді талдау </w:t>
      </w:r>
      <w:r w:rsidR="00EF7EBE">
        <w:rPr>
          <w:rFonts w:ascii="Times New Roman" w:hAnsi="Times New Roman" w:cs="Times New Roman"/>
          <w:sz w:val="28"/>
          <w:szCs w:val="28"/>
          <w:lang w:val="kk-KZ"/>
        </w:rPr>
        <w:t>және солардың барлығын қамтыған</w:t>
      </w:r>
      <w:r w:rsidR="00390DDF" w:rsidRPr="00120ED0">
        <w:rPr>
          <w:rFonts w:ascii="Times New Roman" w:hAnsi="Times New Roman" w:cs="Times New Roman"/>
          <w:sz w:val="28"/>
          <w:szCs w:val="28"/>
          <w:lang w:val="kk-KZ"/>
        </w:rPr>
        <w:t xml:space="preserve"> толық талдау нег</w:t>
      </w:r>
      <w:r w:rsidR="008C40E4">
        <w:rPr>
          <w:rFonts w:ascii="Times New Roman" w:hAnsi="Times New Roman" w:cs="Times New Roman"/>
          <w:sz w:val="28"/>
          <w:szCs w:val="28"/>
          <w:lang w:val="kk-KZ"/>
        </w:rPr>
        <w:t>ізінде жүзеге асырылғаны дұрыс.</w:t>
      </w:r>
    </w:p>
    <w:p w14:paraId="42F57D72" w14:textId="77777777" w:rsidR="00783201" w:rsidRDefault="00783201" w:rsidP="00FB79B4">
      <w:pPr>
        <w:tabs>
          <w:tab w:val="left" w:pos="851"/>
        </w:tabs>
        <w:spacing w:after="0" w:line="240" w:lineRule="auto"/>
        <w:ind w:firstLine="567"/>
        <w:jc w:val="both"/>
        <w:rPr>
          <w:rFonts w:ascii="Times New Roman" w:hAnsi="Times New Roman" w:cs="Times New Roman"/>
          <w:sz w:val="28"/>
          <w:szCs w:val="28"/>
          <w:lang w:val="kk-KZ"/>
        </w:rPr>
      </w:pPr>
    </w:p>
    <w:p w14:paraId="5EDA539B" w14:textId="77777777" w:rsidR="00783201" w:rsidRDefault="00783201" w:rsidP="00FB79B4">
      <w:pPr>
        <w:tabs>
          <w:tab w:val="left" w:pos="851"/>
        </w:tabs>
        <w:spacing w:after="0" w:line="240" w:lineRule="auto"/>
        <w:ind w:firstLine="567"/>
        <w:jc w:val="both"/>
        <w:rPr>
          <w:rFonts w:ascii="Times New Roman" w:hAnsi="Times New Roman" w:cs="Times New Roman"/>
          <w:sz w:val="28"/>
          <w:szCs w:val="28"/>
          <w:lang w:val="kk-KZ"/>
        </w:rPr>
      </w:pPr>
    </w:p>
    <w:p w14:paraId="78C64F4D" w14:textId="77777777" w:rsidR="00783201" w:rsidRDefault="00783201" w:rsidP="00FB79B4">
      <w:pPr>
        <w:tabs>
          <w:tab w:val="left" w:pos="851"/>
        </w:tabs>
        <w:spacing w:after="0" w:line="240" w:lineRule="auto"/>
        <w:ind w:firstLine="567"/>
        <w:jc w:val="both"/>
        <w:rPr>
          <w:rFonts w:ascii="Times New Roman" w:hAnsi="Times New Roman" w:cs="Times New Roman"/>
          <w:sz w:val="28"/>
          <w:szCs w:val="28"/>
          <w:lang w:val="kk-KZ"/>
        </w:rPr>
      </w:pPr>
    </w:p>
    <w:p w14:paraId="6ADD2FB0" w14:textId="77777777" w:rsidR="00783201" w:rsidRDefault="00783201" w:rsidP="00FB79B4">
      <w:pPr>
        <w:tabs>
          <w:tab w:val="left" w:pos="851"/>
        </w:tabs>
        <w:spacing w:after="0" w:line="240" w:lineRule="auto"/>
        <w:ind w:firstLine="567"/>
        <w:jc w:val="both"/>
        <w:rPr>
          <w:rFonts w:ascii="Times New Roman" w:hAnsi="Times New Roman" w:cs="Times New Roman"/>
          <w:sz w:val="28"/>
          <w:szCs w:val="28"/>
          <w:lang w:val="kk-KZ"/>
        </w:rPr>
      </w:pPr>
    </w:p>
    <w:p w14:paraId="427B5060" w14:textId="77777777" w:rsidR="00783201" w:rsidRDefault="00783201" w:rsidP="00FB79B4">
      <w:pPr>
        <w:tabs>
          <w:tab w:val="left" w:pos="851"/>
        </w:tabs>
        <w:spacing w:after="0" w:line="240" w:lineRule="auto"/>
        <w:ind w:firstLine="567"/>
        <w:jc w:val="both"/>
        <w:rPr>
          <w:rFonts w:ascii="Times New Roman" w:hAnsi="Times New Roman" w:cs="Times New Roman"/>
          <w:sz w:val="28"/>
          <w:szCs w:val="28"/>
          <w:lang w:val="kk-KZ"/>
        </w:rPr>
      </w:pPr>
    </w:p>
    <w:p w14:paraId="0FC739D6" w14:textId="77777777" w:rsidR="00783201" w:rsidRDefault="00783201" w:rsidP="00FB79B4">
      <w:pPr>
        <w:tabs>
          <w:tab w:val="left" w:pos="851"/>
        </w:tabs>
        <w:spacing w:after="0" w:line="240" w:lineRule="auto"/>
        <w:ind w:firstLine="567"/>
        <w:jc w:val="both"/>
        <w:rPr>
          <w:rFonts w:ascii="Times New Roman" w:hAnsi="Times New Roman" w:cs="Times New Roman"/>
          <w:sz w:val="28"/>
          <w:szCs w:val="28"/>
          <w:lang w:val="kk-KZ"/>
        </w:rPr>
      </w:pPr>
    </w:p>
    <w:p w14:paraId="68B6C013" w14:textId="77777777" w:rsidR="00783201" w:rsidRPr="00FB79B4" w:rsidRDefault="00783201" w:rsidP="00FB79B4">
      <w:pPr>
        <w:tabs>
          <w:tab w:val="left" w:pos="851"/>
        </w:tabs>
        <w:spacing w:after="0" w:line="240" w:lineRule="auto"/>
        <w:ind w:firstLine="567"/>
        <w:jc w:val="both"/>
        <w:rPr>
          <w:rFonts w:ascii="Times New Roman" w:eastAsia="Times New Roman" w:hAnsi="Times New Roman" w:cs="Times New Roman"/>
          <w:color w:val="000000" w:themeColor="text1"/>
          <w:sz w:val="28"/>
          <w:szCs w:val="28"/>
          <w:lang w:val="kk-KZ"/>
        </w:rPr>
      </w:pPr>
    </w:p>
    <w:p w14:paraId="04A8F86F" w14:textId="77777777" w:rsidR="00783201" w:rsidRDefault="00390DDF" w:rsidP="00783201">
      <w:pPr>
        <w:spacing w:after="0" w:line="240" w:lineRule="auto"/>
        <w:ind w:firstLine="567"/>
        <w:jc w:val="both"/>
        <w:rPr>
          <w:rFonts w:ascii="Times New Roman" w:eastAsia="Calibri" w:hAnsi="Times New Roman" w:cs="Times New Roman"/>
          <w:color w:val="000000" w:themeColor="text1"/>
          <w:sz w:val="28"/>
          <w:szCs w:val="28"/>
          <w:lang w:val="kk-KZ"/>
        </w:rPr>
      </w:pPr>
      <w:r w:rsidRPr="00120ED0">
        <w:rPr>
          <w:rFonts w:ascii="Times New Roman" w:eastAsia="Calibri"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713536" behindDoc="0" locked="0" layoutInCell="1" allowOverlap="1" wp14:anchorId="1C4F6F80" wp14:editId="2056E900">
                <wp:simplePos x="0" y="0"/>
                <wp:positionH relativeFrom="margin">
                  <wp:align>center</wp:align>
                </wp:positionH>
                <wp:positionV relativeFrom="paragraph">
                  <wp:posOffset>137160</wp:posOffset>
                </wp:positionV>
                <wp:extent cx="5105400" cy="2656703"/>
                <wp:effectExtent l="0" t="0" r="19050" b="10795"/>
                <wp:wrapNone/>
                <wp:docPr id="69" name="Группа 10"/>
                <wp:cNvGraphicFramePr/>
                <a:graphic xmlns:a="http://schemas.openxmlformats.org/drawingml/2006/main">
                  <a:graphicData uri="http://schemas.microsoft.com/office/word/2010/wordprocessingGroup">
                    <wpg:wgp>
                      <wpg:cNvGrpSpPr/>
                      <wpg:grpSpPr>
                        <a:xfrm>
                          <a:off x="0" y="0"/>
                          <a:ext cx="5105400" cy="2656703"/>
                          <a:chOff x="0" y="0"/>
                          <a:chExt cx="5968060" cy="4024621"/>
                        </a:xfrm>
                      </wpg:grpSpPr>
                      <wps:wsp>
                        <wps:cNvPr id="85" name="Овал 85"/>
                        <wps:cNvSpPr/>
                        <wps:spPr>
                          <a:xfrm>
                            <a:off x="1357007" y="1782971"/>
                            <a:ext cx="3263705" cy="2241650"/>
                          </a:xfrm>
                          <a:prstGeom prst="ellipse">
                            <a:avLst/>
                          </a:prstGeom>
                          <a:solidFill>
                            <a:srgbClr val="E7E6E6">
                              <a:lumMod val="60000"/>
                              <a:lumOff val="40000"/>
                            </a:srgbClr>
                          </a:solidFill>
                          <a:ln w="12700" cap="flat" cmpd="sng" algn="ctr">
                            <a:solidFill>
                              <a:srgbClr val="5B9BD5">
                                <a:shade val="50000"/>
                              </a:srgbClr>
                            </a:solidFill>
                            <a:prstDash val="solid"/>
                            <a:miter lim="800000"/>
                          </a:ln>
                          <a:effectLst/>
                        </wps:spPr>
                        <wps:txbx>
                          <w:txbxContent>
                            <w:p w14:paraId="02C57BB1" w14:textId="77777777" w:rsidR="00DF791A" w:rsidRPr="00004A4D" w:rsidRDefault="00DF791A" w:rsidP="00390DDF">
                              <w:pPr>
                                <w:pStyle w:val="ab"/>
                                <w:spacing w:before="0" w:beforeAutospacing="0" w:after="0" w:afterAutospacing="0"/>
                                <w:jc w:val="center"/>
                                <w:rPr>
                                  <w:sz w:val="20"/>
                                </w:rPr>
                              </w:pPr>
                              <w:r w:rsidRPr="00004A4D">
                                <w:rPr>
                                  <w:color w:val="411E05" w:themeColor="accent2" w:themeShade="40"/>
                                  <w:kern w:val="24"/>
                                  <w:sz w:val="28"/>
                                  <w:szCs w:val="36"/>
                                  <w:lang w:val="kk-KZ"/>
                                </w:rPr>
                                <w:t>Маркетингтік  аналитика</w:t>
                              </w:r>
                            </w:p>
                          </w:txbxContent>
                        </wps:txbx>
                        <wps:bodyPr rtlCol="0" anchor="ctr"/>
                      </wps:wsp>
                      <wpg:grpSp>
                        <wpg:cNvPr id="87" name="Группа 87"/>
                        <wpg:cNvGrpSpPr/>
                        <wpg:grpSpPr>
                          <a:xfrm>
                            <a:off x="0" y="0"/>
                            <a:ext cx="5968060" cy="2514367"/>
                            <a:chOff x="0" y="0"/>
                            <a:chExt cx="5968060" cy="2514367"/>
                          </a:xfrm>
                        </wpg:grpSpPr>
                        <wps:wsp>
                          <wps:cNvPr id="89" name="Овал 89"/>
                          <wps:cNvSpPr/>
                          <wps:spPr>
                            <a:xfrm>
                              <a:off x="0" y="69948"/>
                              <a:ext cx="2893326" cy="2238233"/>
                            </a:xfrm>
                            <a:prstGeom prst="ellipse">
                              <a:avLst/>
                            </a:prstGeom>
                            <a:solidFill>
                              <a:srgbClr val="E7E6E6">
                                <a:lumMod val="40000"/>
                                <a:lumOff val="60000"/>
                              </a:srgbClr>
                            </a:solidFill>
                            <a:ln w="12700" cap="flat" cmpd="sng" algn="ctr">
                              <a:solidFill>
                                <a:srgbClr val="5B9BD5">
                                  <a:shade val="50000"/>
                                </a:srgbClr>
                              </a:solidFill>
                              <a:prstDash val="solid"/>
                              <a:miter lim="800000"/>
                            </a:ln>
                            <a:effectLst/>
                          </wps:spPr>
                          <wps:txbx>
                            <w:txbxContent>
                              <w:p w14:paraId="0AE64313" w14:textId="77777777" w:rsidR="00DF791A" w:rsidRPr="00004A4D" w:rsidRDefault="00DF791A" w:rsidP="00390DDF">
                                <w:pPr>
                                  <w:pStyle w:val="ab"/>
                                  <w:spacing w:before="0" w:beforeAutospacing="0" w:after="0" w:afterAutospacing="0"/>
                                  <w:jc w:val="center"/>
                                  <w:rPr>
                                    <w:sz w:val="28"/>
                                    <w:szCs w:val="28"/>
                                  </w:rPr>
                                </w:pPr>
                                <w:r w:rsidRPr="00004A4D">
                                  <w:rPr>
                                    <w:color w:val="411E05" w:themeColor="accent2" w:themeShade="40"/>
                                    <w:kern w:val="24"/>
                                    <w:sz w:val="28"/>
                                    <w:szCs w:val="28"/>
                                    <w:lang w:val="kk-KZ"/>
                                  </w:rPr>
                                  <w:t>Мобильді аналитика</w:t>
                                </w:r>
                              </w:p>
                            </w:txbxContent>
                          </wps:txbx>
                          <wps:bodyPr rtlCol="0" anchor="ctr"/>
                        </wps:wsp>
                        <wps:wsp>
                          <wps:cNvPr id="92" name="Овал 92"/>
                          <wps:cNvSpPr/>
                          <wps:spPr>
                            <a:xfrm>
                              <a:off x="2988859" y="0"/>
                              <a:ext cx="2979201" cy="2514367"/>
                            </a:xfrm>
                            <a:prstGeom prst="ellipse">
                              <a:avLst/>
                            </a:prstGeom>
                            <a:solidFill>
                              <a:srgbClr val="FFCCFF"/>
                            </a:solidFill>
                            <a:ln w="12700" cap="flat" cmpd="sng" algn="ctr">
                              <a:solidFill>
                                <a:srgbClr val="5B9BD5">
                                  <a:shade val="50000"/>
                                </a:srgbClr>
                              </a:solidFill>
                              <a:prstDash val="solid"/>
                              <a:miter lim="800000"/>
                            </a:ln>
                            <a:effectLst/>
                          </wps:spPr>
                          <wps:txbx>
                            <w:txbxContent>
                              <w:p w14:paraId="4C2676C0" w14:textId="77777777" w:rsidR="00DF791A" w:rsidRPr="00004A4D" w:rsidRDefault="00DF791A" w:rsidP="00390DDF">
                                <w:pPr>
                                  <w:pStyle w:val="ab"/>
                                  <w:spacing w:before="0" w:beforeAutospacing="0" w:after="0" w:afterAutospacing="0"/>
                                  <w:jc w:val="center"/>
                                  <w:rPr>
                                    <w:sz w:val="20"/>
                                  </w:rPr>
                                </w:pPr>
                                <w:r w:rsidRPr="00004A4D">
                                  <w:rPr>
                                    <w:color w:val="411E05" w:themeColor="accent2" w:themeShade="40"/>
                                    <w:kern w:val="24"/>
                                    <w:sz w:val="28"/>
                                    <w:szCs w:val="36"/>
                                    <w:lang w:val="kk-KZ"/>
                                  </w:rPr>
                                  <w:t>Өнімдік аналитика</w:t>
                                </w:r>
                              </w:p>
                            </w:txbxContent>
                          </wps:txbx>
                          <wps:bodyPr rtlCol="0" anchor="ctr"/>
                        </wps:wsp>
                        <wps:wsp>
                          <wps:cNvPr id="93" name="Овал 93"/>
                          <wps:cNvSpPr/>
                          <wps:spPr>
                            <a:xfrm rot="1746475">
                              <a:off x="2033120" y="1366685"/>
                              <a:ext cx="2758271" cy="92461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62A53F13" w14:textId="77777777" w:rsidR="00DF791A" w:rsidRPr="00004A4D" w:rsidRDefault="00DF791A" w:rsidP="00390DDF">
                                <w:pPr>
                                  <w:pStyle w:val="ab"/>
                                  <w:spacing w:before="0" w:beforeAutospacing="0" w:after="0" w:afterAutospacing="0"/>
                                  <w:jc w:val="center"/>
                                  <w:rPr>
                                    <w:sz w:val="14"/>
                                  </w:rPr>
                                </w:pPr>
                                <w:r w:rsidRPr="00004A4D">
                                  <w:rPr>
                                    <w:bCs/>
                                    <w:color w:val="411E05" w:themeColor="accent2" w:themeShade="40"/>
                                    <w:kern w:val="24"/>
                                    <w:sz w:val="28"/>
                                    <w:szCs w:val="48"/>
                                    <w:lang w:val="kk-KZ"/>
                                  </w:rPr>
                                  <w:t>Толық талдау</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C4F6F80" id="Группа 10" o:spid="_x0000_s1130" style="position:absolute;left:0;text-align:left;margin-left:0;margin-top:10.8pt;width:402pt;height:209.2pt;z-index:251713536;mso-position-horizontal:center;mso-position-horizontal-relative:margin;mso-width-relative:margin;mso-height-relative:margin" coordsize="59680,40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">
                <v:oval id="Овал 85" o:spid="_x0000_s1131" style="position:absolute;left:13570;top:17829;width:32637;height:22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LRsQA&#10;AADbAAAADwAAAGRycy9kb3ducmV2LnhtbESPQWsCMRSE74L/ITzBi2i2gla2RhHRUuzFWtHrY/O6&#10;WXbzst1EXf+9KRQ8DjPzDTNftrYSV2p84VjByygBQZw5XXCu4Pi9Hc5A+ICssXJMCu7kYbnoduaY&#10;anfjL7oeQi4ihH2KCkwIdSqlzwxZ9CNXE0fvxzUWQ5RNLnWDtwi3lRwnyVRaLDguGKxpbSgrDxer&#10;4JVX4/y8bnen99/yc1Ma2g/2pFS/167eQARqwzP83/7QCmYT+Ps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0bEAAAA2wAAAA8AAAAAAAAAAAAAAAAAmAIAAGRycy9k&#10;b3ducmV2LnhtbFBLBQYAAAAABAAEAPUAAACJAwAAAAA=&#10;" fillcolor="#f1f0f0" strokecolor="#41719c" strokeweight="1pt">
                  <v:stroke joinstyle="miter"/>
                  <v:textbox>
                    <w:txbxContent>
                      <w:p w14:paraId="02C57BB1" w14:textId="77777777" w:rsidR="00DF791A" w:rsidRPr="00004A4D" w:rsidRDefault="00DF791A" w:rsidP="00390DDF">
                        <w:pPr>
                          <w:pStyle w:val="ab"/>
                          <w:spacing w:before="0" w:beforeAutospacing="0" w:after="0" w:afterAutospacing="0"/>
                          <w:jc w:val="center"/>
                          <w:rPr>
                            <w:sz w:val="20"/>
                          </w:rPr>
                        </w:pPr>
                        <w:r w:rsidRPr="00004A4D">
                          <w:rPr>
                            <w:color w:val="411E05" w:themeColor="accent2" w:themeShade="40"/>
                            <w:kern w:val="24"/>
                            <w:sz w:val="28"/>
                            <w:szCs w:val="36"/>
                            <w:lang w:val="kk-KZ"/>
                          </w:rPr>
                          <w:t>Маркетингтік  аналитика</w:t>
                        </w:r>
                      </w:p>
                    </w:txbxContent>
                  </v:textbox>
                </v:oval>
                <v:group id="Группа 87" o:spid="_x0000_s1132" style="position:absolute;width:59680;height:25143" coordsize="59680,2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oval id="Овал 89" o:spid="_x0000_s1133" style="position:absolute;top:699;width:28933;height:2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XrsYA&#10;AADbAAAADwAAAGRycy9kb3ducmV2LnhtbESPQWvCQBSE7wX/w/KE3uqmQkuMrlItxVJBW430+si+&#10;JsHs25DdJvHfu4LgcZiZb5jZojeVaKlxpWUFz6MIBHFmdcm5gvTw8RSDcB5ZY2WZFJzJwWI+eJhh&#10;om3HP9TufS4ChF2CCgrv60RKlxVk0I1sTRy8P9sY9EE2udQNdgFuKjmOoldpsOSwUGBNq4Ky0/7f&#10;KDim66/fZXlI4/X7tns579pN+r1T6nHYv01BeOr9PXxrf2oF8QSuX8IP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wXrsYAAADbAAAADwAAAAAAAAAAAAAAAACYAgAAZHJz&#10;L2Rvd25yZXYueG1sUEsFBgAAAAAEAAQA9QAAAIsDAAAAAA==&#10;" fillcolor="#f5f5f5" strokecolor="#41719c" strokeweight="1pt">
                    <v:stroke joinstyle="miter"/>
                    <v:textbox>
                      <w:txbxContent>
                        <w:p w14:paraId="0AE64313" w14:textId="77777777" w:rsidR="00DF791A" w:rsidRPr="00004A4D" w:rsidRDefault="00DF791A" w:rsidP="00390DDF">
                          <w:pPr>
                            <w:pStyle w:val="ab"/>
                            <w:spacing w:before="0" w:beforeAutospacing="0" w:after="0" w:afterAutospacing="0"/>
                            <w:jc w:val="center"/>
                            <w:rPr>
                              <w:sz w:val="28"/>
                              <w:szCs w:val="28"/>
                            </w:rPr>
                          </w:pPr>
                          <w:r w:rsidRPr="00004A4D">
                            <w:rPr>
                              <w:color w:val="411E05" w:themeColor="accent2" w:themeShade="40"/>
                              <w:kern w:val="24"/>
                              <w:sz w:val="28"/>
                              <w:szCs w:val="28"/>
                              <w:lang w:val="kk-KZ"/>
                            </w:rPr>
                            <w:t>Мобильді аналитика</w:t>
                          </w:r>
                        </w:p>
                      </w:txbxContent>
                    </v:textbox>
                  </v:oval>
                  <v:oval id="Овал 92" o:spid="_x0000_s1134" style="position:absolute;left:29888;width:29792;height:2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2XsIA&#10;AADbAAAADwAAAGRycy9kb3ducmV2LnhtbESPQWsCMRSE70L/Q3iF3jSrBbGrUaRQ8KbdtXp9bJ6b&#10;xc3LkkRd/30jCB6HmfmGWax624or+dA4VjAeZSCIK6cbrhXsy5/hDESIyBpbx6TgTgFWy7fBAnPt&#10;bvxL1yLWIkE45KjAxNjlUobKkMUwch1x8k7OW4xJ+lpqj7cEt62cZNlUWmw4LRjs6NtQdS4uVsGf&#10;2flDkx23vi7trCzW48vnsVXq471fz0FE6uMr/GxvtIKvCTy+p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vZewgAAANsAAAAPAAAAAAAAAAAAAAAAAJgCAABkcnMvZG93&#10;bnJldi54bWxQSwUGAAAAAAQABAD1AAAAhwMAAAAA&#10;" fillcolor="#fcf" strokecolor="#41719c" strokeweight="1pt">
                    <v:stroke joinstyle="miter"/>
                    <v:textbox>
                      <w:txbxContent>
                        <w:p w14:paraId="4C2676C0" w14:textId="77777777" w:rsidR="00DF791A" w:rsidRPr="00004A4D" w:rsidRDefault="00DF791A" w:rsidP="00390DDF">
                          <w:pPr>
                            <w:pStyle w:val="ab"/>
                            <w:spacing w:before="0" w:beforeAutospacing="0" w:after="0" w:afterAutospacing="0"/>
                            <w:jc w:val="center"/>
                            <w:rPr>
                              <w:sz w:val="20"/>
                            </w:rPr>
                          </w:pPr>
                          <w:r w:rsidRPr="00004A4D">
                            <w:rPr>
                              <w:color w:val="411E05" w:themeColor="accent2" w:themeShade="40"/>
                              <w:kern w:val="24"/>
                              <w:sz w:val="28"/>
                              <w:szCs w:val="36"/>
                              <w:lang w:val="kk-KZ"/>
                            </w:rPr>
                            <w:t>Өнімдік аналитика</w:t>
                          </w:r>
                        </w:p>
                      </w:txbxContent>
                    </v:textbox>
                  </v:oval>
                  <v:oval id="Овал 93" o:spid="_x0000_s1135" style="position:absolute;left:20331;top:13666;width:27582;height:9246;rotation:19076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JxcYA&#10;AADbAAAADwAAAGRycy9kb3ducmV2LnhtbESPT2vCQBTE7wW/w/KE3pqNLRWNrlIKgrQH/0Tx+sw+&#10;k9js25DdxNRP3y0Uehxm5jfMfNmbSnTUuNKyglEUgyDOrC45V3BIV08TEM4ja6wsk4JvcrBcDB7m&#10;mGh74x11e5+LAGGXoILC+zqR0mUFGXSRrYmDd7GNQR9kk0vd4C3ATSWf43gsDZYcFgqs6b2g7Gvf&#10;GgUftl3fr5NPnZ6Oh9fz9jxd4UYr9Tjs32YgPPX+P/zXXmsF0xf4/R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EJxcYAAADbAAAADwAAAAAAAAAAAAAAAACYAgAAZHJz&#10;L2Rvd25yZXYueG1sUEsFBgAAAAAEAAQA9QAAAIsDAAAAAA==&#10;" fillcolor="#5b9bd5" strokecolor="#41719c" strokeweight="1pt">
                    <v:stroke joinstyle="miter"/>
                    <v:textbox>
                      <w:txbxContent>
                        <w:p w14:paraId="62A53F13" w14:textId="77777777" w:rsidR="00DF791A" w:rsidRPr="00004A4D" w:rsidRDefault="00DF791A" w:rsidP="00390DDF">
                          <w:pPr>
                            <w:pStyle w:val="ab"/>
                            <w:spacing w:before="0" w:beforeAutospacing="0" w:after="0" w:afterAutospacing="0"/>
                            <w:jc w:val="center"/>
                            <w:rPr>
                              <w:sz w:val="14"/>
                            </w:rPr>
                          </w:pPr>
                          <w:r w:rsidRPr="00004A4D">
                            <w:rPr>
                              <w:bCs/>
                              <w:color w:val="411E05" w:themeColor="accent2" w:themeShade="40"/>
                              <w:kern w:val="24"/>
                              <w:sz w:val="28"/>
                              <w:szCs w:val="48"/>
                              <w:lang w:val="kk-KZ"/>
                            </w:rPr>
                            <w:t>Толық талдау</w:t>
                          </w:r>
                        </w:p>
                      </w:txbxContent>
                    </v:textbox>
                  </v:oval>
                </v:group>
                <w10:wrap anchorx="margin"/>
              </v:group>
            </w:pict>
          </mc:Fallback>
        </mc:AlternateContent>
      </w:r>
      <w:r w:rsidR="008C40E4">
        <w:rPr>
          <w:rFonts w:ascii="Times New Roman" w:eastAsia="Calibri" w:hAnsi="Times New Roman" w:cs="Times New Roman"/>
          <w:color w:val="000000" w:themeColor="text1"/>
          <w:sz w:val="28"/>
          <w:szCs w:val="28"/>
          <w:lang w:val="kk-KZ"/>
        </w:rPr>
        <w:tab/>
      </w:r>
      <w:r w:rsidR="008C40E4">
        <w:rPr>
          <w:rFonts w:ascii="Times New Roman" w:eastAsia="Calibri" w:hAnsi="Times New Roman" w:cs="Times New Roman"/>
          <w:color w:val="000000" w:themeColor="text1"/>
          <w:sz w:val="28"/>
          <w:szCs w:val="28"/>
          <w:lang w:val="kk-KZ"/>
        </w:rPr>
        <w:tab/>
      </w:r>
      <w:r w:rsidR="008C40E4">
        <w:rPr>
          <w:rFonts w:ascii="Times New Roman" w:eastAsia="Calibri" w:hAnsi="Times New Roman" w:cs="Times New Roman"/>
          <w:color w:val="000000" w:themeColor="text1"/>
          <w:sz w:val="28"/>
          <w:szCs w:val="28"/>
          <w:lang w:val="kk-KZ"/>
        </w:rPr>
        <w:tab/>
      </w:r>
      <w:r w:rsidR="008C40E4">
        <w:rPr>
          <w:rFonts w:ascii="Times New Roman" w:eastAsia="Calibri" w:hAnsi="Times New Roman" w:cs="Times New Roman"/>
          <w:color w:val="000000" w:themeColor="text1"/>
          <w:sz w:val="28"/>
          <w:szCs w:val="28"/>
          <w:lang w:val="kk-KZ"/>
        </w:rPr>
        <w:tab/>
      </w:r>
      <w:r w:rsidR="008C40E4">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Pr="00120ED0">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r w:rsidR="00783201">
        <w:rPr>
          <w:rFonts w:ascii="Times New Roman" w:eastAsia="Calibri" w:hAnsi="Times New Roman" w:cs="Times New Roman"/>
          <w:color w:val="000000" w:themeColor="text1"/>
          <w:sz w:val="28"/>
          <w:szCs w:val="28"/>
          <w:lang w:val="kk-KZ"/>
        </w:rPr>
        <w:tab/>
      </w:r>
    </w:p>
    <w:p w14:paraId="2387B28D" w14:textId="614F62EF" w:rsidR="00390DDF" w:rsidRPr="00783201" w:rsidRDefault="00DF2320" w:rsidP="00783201">
      <w:pPr>
        <w:spacing w:after="0" w:line="240" w:lineRule="auto"/>
        <w:ind w:firstLine="567"/>
        <w:jc w:val="center"/>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27</w:t>
      </w:r>
      <w:r w:rsidR="00564674">
        <w:rPr>
          <w:rFonts w:ascii="Times New Roman" w:eastAsia="Calibri" w:hAnsi="Times New Roman" w:cs="Times New Roman"/>
          <w:color w:val="000000" w:themeColor="text1"/>
          <w:sz w:val="28"/>
          <w:szCs w:val="28"/>
          <w:lang w:val="kk-KZ"/>
        </w:rPr>
        <w:t>-с</w:t>
      </w:r>
      <w:r w:rsidR="00390DDF" w:rsidRPr="00120ED0">
        <w:rPr>
          <w:rFonts w:ascii="Times New Roman" w:eastAsia="Calibri" w:hAnsi="Times New Roman" w:cs="Times New Roman"/>
          <w:color w:val="000000" w:themeColor="text1"/>
          <w:sz w:val="28"/>
          <w:szCs w:val="28"/>
          <w:lang w:val="kk-KZ"/>
        </w:rPr>
        <w:t xml:space="preserve">урет – Сүт және сүт өнімдері нарығында әрекет етуші компаниялардағы </w:t>
      </w:r>
      <w:r w:rsidR="00390DDF" w:rsidRPr="00120ED0">
        <w:rPr>
          <w:rFonts w:ascii="Times New Roman" w:hAnsi="Times New Roman" w:cs="Times New Roman"/>
          <w:sz w:val="28"/>
          <w:szCs w:val="28"/>
          <w:lang w:val="kk-KZ"/>
        </w:rPr>
        <w:t>болжау, талдау, бағалау технологиялары</w:t>
      </w:r>
    </w:p>
    <w:p w14:paraId="27D97EB3" w14:textId="77777777" w:rsidR="008C40E4" w:rsidRPr="00120ED0" w:rsidRDefault="008C40E4" w:rsidP="00564674">
      <w:pPr>
        <w:spacing w:after="0" w:line="240" w:lineRule="auto"/>
        <w:ind w:firstLine="567"/>
        <w:jc w:val="center"/>
        <w:rPr>
          <w:rFonts w:ascii="Times New Roman" w:hAnsi="Times New Roman" w:cs="Times New Roman"/>
          <w:sz w:val="28"/>
          <w:szCs w:val="28"/>
          <w:lang w:val="kk-KZ"/>
        </w:rPr>
      </w:pPr>
    </w:p>
    <w:p w14:paraId="5DDE6AB3" w14:textId="77777777" w:rsidR="00390DDF" w:rsidRPr="00120ED0" w:rsidRDefault="00390DDF" w:rsidP="00390DDF">
      <w:pPr>
        <w:spacing w:after="0" w:line="240" w:lineRule="auto"/>
        <w:ind w:firstLine="567"/>
        <w:jc w:val="both"/>
        <w:rPr>
          <w:rFonts w:ascii="Times New Roman" w:eastAsia="Calibri" w:hAnsi="Times New Roman" w:cs="Times New Roman"/>
          <w:color w:val="000000" w:themeColor="text1"/>
          <w:sz w:val="28"/>
          <w:szCs w:val="28"/>
          <w:lang w:val="kk-KZ"/>
        </w:rPr>
      </w:pPr>
      <w:r w:rsidRPr="00120ED0">
        <w:rPr>
          <w:rFonts w:ascii="Times New Roman" w:eastAsia="Calibri" w:hAnsi="Times New Roman" w:cs="Times New Roman"/>
          <w:color w:val="000000" w:themeColor="text1"/>
          <w:sz w:val="28"/>
          <w:szCs w:val="28"/>
          <w:lang w:val="kk-KZ"/>
        </w:rPr>
        <w:t>Сүт және сүт өнімдерін өндір</w:t>
      </w:r>
      <w:r w:rsidR="00EF7EBE">
        <w:rPr>
          <w:rFonts w:ascii="Times New Roman" w:eastAsia="Calibri" w:hAnsi="Times New Roman" w:cs="Times New Roman"/>
          <w:color w:val="000000" w:themeColor="text1"/>
          <w:sz w:val="28"/>
          <w:szCs w:val="28"/>
          <w:lang w:val="kk-KZ"/>
        </w:rPr>
        <w:t>етін</w:t>
      </w:r>
      <w:r w:rsidRPr="00120ED0">
        <w:rPr>
          <w:rFonts w:ascii="Times New Roman" w:eastAsia="Calibri" w:hAnsi="Times New Roman" w:cs="Times New Roman"/>
          <w:color w:val="000000" w:themeColor="text1"/>
          <w:sz w:val="28"/>
          <w:szCs w:val="28"/>
          <w:lang w:val="kk-KZ"/>
        </w:rPr>
        <w:t xml:space="preserve"> кәсіпорындардағы </w:t>
      </w:r>
      <w:r w:rsidRPr="00120ED0">
        <w:rPr>
          <w:rFonts w:ascii="Times New Roman" w:eastAsia="Calibri" w:hAnsi="Times New Roman" w:cs="Times New Roman"/>
          <w:bCs/>
          <w:color w:val="000000" w:themeColor="text1"/>
          <w:sz w:val="28"/>
          <w:szCs w:val="28"/>
          <w:lang w:val="kk-KZ"/>
        </w:rPr>
        <w:t xml:space="preserve">өнімдік талдау </w:t>
      </w:r>
      <w:r w:rsidRPr="00120ED0">
        <w:rPr>
          <w:rFonts w:ascii="Times New Roman" w:eastAsia="Calibri" w:hAnsi="Times New Roman" w:cs="Times New Roman"/>
          <w:color w:val="000000" w:themeColor="text1"/>
          <w:sz w:val="28"/>
          <w:szCs w:val="28"/>
          <w:lang w:val="kk-KZ"/>
        </w:rPr>
        <w:t xml:space="preserve">– өнімді, оның қаржылық, маркетингтік, қолданушылық сиаттамаларын жақсартуға бағытталған талдау әдістерінің кешені. Бұл мәліметтер сүт және сүт өнімдерін әзірлеп, сатудың барлық кезеңдерінде жарнаманың тиімділігі, клиенттердің мұқтаждықтарының қанағаттандырылуы, компания бюджетін үнемдеу үшін қажет. Өнімдік талдау сүт және сүт өнімдерін сатып алушылардың өніммен өзара әрекеттесуі кезіндегі мінез-құлқын зерттеуге бағытталады. Бұл мәліметтер өніммен не болып жатқанын көрсетеді. Талдаудың бұл бағытындағы маңызды мәліметтер қатарында сүт және сүт өнімдерін қолдану жиілігі, өнімнің танымал қасиеттері, тұтынушылардың өніммен байланысты мәселелері және т.б. Бұл талдау өнімді сатып алушыларды ұстап қалу үшін қажет, жаңа сатып алушыларды тартудан арзан, сонымен қатар өнімді өзгерту, жаңарту, құндылығын арттыру мүмкіндігін береді. Өнімдік талдау жүргізудің заманауи маркетингтік технологияларына Python, Google Analytics, Tableau, Amplitude, SQL, SimilarWeb, ClickHouse жатқызуға болады. </w:t>
      </w:r>
    </w:p>
    <w:p w14:paraId="38B02E6B" w14:textId="77777777" w:rsidR="00390DDF" w:rsidRPr="00120ED0" w:rsidRDefault="00390DDF" w:rsidP="00390DDF">
      <w:pPr>
        <w:spacing w:after="0" w:line="240" w:lineRule="auto"/>
        <w:ind w:firstLine="567"/>
        <w:jc w:val="both"/>
        <w:rPr>
          <w:rFonts w:ascii="Times New Roman" w:eastAsia="Calibri" w:hAnsi="Times New Roman" w:cs="Times New Roman"/>
          <w:color w:val="000000" w:themeColor="text1"/>
          <w:sz w:val="28"/>
          <w:szCs w:val="28"/>
          <w:lang w:val="kk-KZ"/>
        </w:rPr>
      </w:pPr>
      <w:r w:rsidRPr="00120ED0">
        <w:rPr>
          <w:rFonts w:ascii="Times New Roman" w:eastAsia="Calibri" w:hAnsi="Times New Roman" w:cs="Times New Roman"/>
          <w:bCs/>
          <w:color w:val="000000" w:themeColor="text1"/>
          <w:sz w:val="28"/>
          <w:szCs w:val="28"/>
          <w:lang w:val="kk-KZ"/>
        </w:rPr>
        <w:t xml:space="preserve">Маркетингтік талдау – </w:t>
      </w:r>
      <w:r w:rsidRPr="00120ED0">
        <w:rPr>
          <w:rFonts w:ascii="Times New Roman" w:eastAsia="Calibri" w:hAnsi="Times New Roman" w:cs="Times New Roman"/>
          <w:color w:val="000000" w:themeColor="text1"/>
          <w:sz w:val="28"/>
          <w:szCs w:val="28"/>
          <w:lang w:val="kk-KZ"/>
        </w:rPr>
        <w:t xml:space="preserve">барлық деңгейлердегі маркетингтік науқандарды талдау арқылы жарнаманың тиімділігін арттыру болып табылады. Маркетингтік талдау барлық жарнама арналарынан және CRM жүйесінен ақпарат жинайды және жарнама бағаланатын өлшеуіштерді баптайды. Алынған мәліметтер келесілерге мүмкіндік береді: сүт және сүт өнімдерін сатып алушы ақпаратты қайдан алды, қандай жарнама науқаны әсер етті, компания сайтына, парақшасына тіркелді ме, жоқ па, өнімді сатып алды ма, жоқ па. </w:t>
      </w:r>
      <w:r w:rsidRPr="00120ED0">
        <w:rPr>
          <w:rFonts w:ascii="Times New Roman" w:eastAsia="Calibri" w:hAnsi="Times New Roman" w:cs="Times New Roman"/>
          <w:bCs/>
          <w:color w:val="000000" w:themeColor="text1"/>
          <w:sz w:val="28"/>
          <w:szCs w:val="28"/>
          <w:lang w:val="kk-KZ"/>
        </w:rPr>
        <w:t xml:space="preserve">Бұл мәліметтер арқылы жарнама арналарының тиімділігі бағаланады. </w:t>
      </w:r>
      <w:r w:rsidRPr="00120ED0">
        <w:rPr>
          <w:rFonts w:ascii="Times New Roman" w:eastAsia="Calibri" w:hAnsi="Times New Roman" w:cs="Times New Roman"/>
          <w:color w:val="000000" w:themeColor="text1"/>
          <w:sz w:val="28"/>
          <w:szCs w:val="28"/>
          <w:lang w:val="kk-KZ"/>
        </w:rPr>
        <w:t xml:space="preserve">Бұл мәліметтер клиенттер өнімді неге сатып алады немесе алмайтынын анықтауға, жарнама науқанынан қанша бюджет жұмсау керектігін анықтауға, жарнама науқанының нәтижесін қандай KPI бойынша бағалау керектігін анықтауға, сайтта, сатуда, логистикада қандай өзгерістер, түзетулер қажеттігін анықтауға мүмкіндік береді. Талдаудың </w:t>
      </w:r>
      <w:r w:rsidRPr="00120ED0">
        <w:rPr>
          <w:rFonts w:ascii="Times New Roman" w:eastAsia="Calibri" w:hAnsi="Times New Roman" w:cs="Times New Roman"/>
          <w:color w:val="000000" w:themeColor="text1"/>
          <w:sz w:val="28"/>
          <w:szCs w:val="28"/>
          <w:lang w:val="kk-KZ"/>
        </w:rPr>
        <w:lastRenderedPageBreak/>
        <w:t xml:space="preserve">бұл түрі Google Analytics, A/B-тестілеу, R немесе Python, Power BI немесе Tableau, Яндекс.Метрика, Power View, Power Pivot, Power Query құралдарын қолдану арқылы жүзеге асады. </w:t>
      </w:r>
    </w:p>
    <w:p w14:paraId="59F18D18" w14:textId="77777777" w:rsidR="00390DDF" w:rsidRPr="00120ED0" w:rsidRDefault="00390DDF" w:rsidP="00390DDF">
      <w:pPr>
        <w:spacing w:after="0" w:line="240" w:lineRule="auto"/>
        <w:ind w:firstLine="567"/>
        <w:jc w:val="both"/>
        <w:rPr>
          <w:rFonts w:ascii="Times New Roman" w:eastAsia="Calibri" w:hAnsi="Times New Roman" w:cs="Times New Roman"/>
          <w:color w:val="000000" w:themeColor="text1"/>
          <w:sz w:val="28"/>
          <w:szCs w:val="28"/>
          <w:lang w:val="kk-KZ"/>
        </w:rPr>
      </w:pPr>
      <w:r w:rsidRPr="00120ED0">
        <w:rPr>
          <w:rFonts w:ascii="Times New Roman" w:eastAsia="Calibri" w:hAnsi="Times New Roman" w:cs="Times New Roman"/>
          <w:color w:val="000000" w:themeColor="text1"/>
          <w:sz w:val="28"/>
          <w:szCs w:val="28"/>
          <w:lang w:val="kk-KZ"/>
        </w:rPr>
        <w:t>Мобильдік талдау маркетингтік және өнімдік талдау негізінде жасалады. Егер сүт және сүт өнімдерін өндір</w:t>
      </w:r>
      <w:r w:rsidR="00EF7EBE">
        <w:rPr>
          <w:rFonts w:ascii="Times New Roman" w:eastAsia="Calibri" w:hAnsi="Times New Roman" w:cs="Times New Roman"/>
          <w:color w:val="000000" w:themeColor="text1"/>
          <w:sz w:val="28"/>
          <w:szCs w:val="28"/>
          <w:lang w:val="kk-KZ"/>
        </w:rPr>
        <w:t>етін</w:t>
      </w:r>
      <w:r w:rsidRPr="00120ED0">
        <w:rPr>
          <w:rFonts w:ascii="Times New Roman" w:eastAsia="Calibri" w:hAnsi="Times New Roman" w:cs="Times New Roman"/>
          <w:color w:val="000000" w:themeColor="text1"/>
          <w:sz w:val="28"/>
          <w:szCs w:val="28"/>
          <w:lang w:val="kk-KZ"/>
        </w:rPr>
        <w:t>і компанияның мобильдік қосымшасы бар болатын болса, онда оның өнім ретіндегі тиімділігін талдауға мүмкіндік береді.</w:t>
      </w:r>
    </w:p>
    <w:p w14:paraId="22BEC3D6" w14:textId="77777777" w:rsidR="00390DDF" w:rsidRPr="00120ED0" w:rsidRDefault="00390DDF" w:rsidP="00390DDF">
      <w:pPr>
        <w:spacing w:after="0" w:line="240" w:lineRule="auto"/>
        <w:ind w:firstLine="567"/>
        <w:jc w:val="both"/>
        <w:rPr>
          <w:rFonts w:ascii="Times New Roman" w:eastAsia="Calibri" w:hAnsi="Times New Roman" w:cs="Times New Roman"/>
          <w:color w:val="000000" w:themeColor="text1"/>
          <w:sz w:val="28"/>
          <w:szCs w:val="28"/>
          <w:lang w:val="kk-KZ"/>
        </w:rPr>
      </w:pPr>
      <w:r w:rsidRPr="00120ED0">
        <w:rPr>
          <w:rFonts w:ascii="Times New Roman" w:eastAsia="Calibri" w:hAnsi="Times New Roman" w:cs="Times New Roman"/>
          <w:color w:val="000000" w:themeColor="text1"/>
          <w:sz w:val="28"/>
          <w:szCs w:val="28"/>
          <w:lang w:val="kk-KZ"/>
        </w:rPr>
        <w:t>Толық талдау барлық талдаулар тоғысында жұмыс істейді. Ол түрлі үйлесіммен жұмыс істейді: жеке маркетингтік талдау базасында немесе бір уақытта бірнеше талдау базасында. Толық талдау қолданушының жарнаманы қараған уақытынан бастап өнімді сатып алғанға дейінгі жолын қадағалайды</w:t>
      </w:r>
      <w:r w:rsidR="00E408A7">
        <w:rPr>
          <w:rFonts w:ascii="Times New Roman" w:eastAsia="Calibri" w:hAnsi="Times New Roman" w:cs="Times New Roman"/>
          <w:color w:val="000000" w:themeColor="text1"/>
          <w:sz w:val="28"/>
          <w:szCs w:val="28"/>
          <w:lang w:val="kk-KZ"/>
        </w:rPr>
        <w:t>.</w:t>
      </w:r>
    </w:p>
    <w:p w14:paraId="0B6BB4B9" w14:textId="77777777" w:rsidR="00390DDF" w:rsidRPr="00120ED0" w:rsidRDefault="00390DDF" w:rsidP="00390DDF">
      <w:pPr>
        <w:spacing w:after="0" w:line="240" w:lineRule="auto"/>
        <w:ind w:firstLine="567"/>
        <w:jc w:val="both"/>
        <w:rPr>
          <w:rFonts w:ascii="Times New Roman" w:eastAsia="Calibri" w:hAnsi="Times New Roman" w:cs="Times New Roman"/>
          <w:color w:val="000000" w:themeColor="text1"/>
          <w:sz w:val="28"/>
          <w:szCs w:val="28"/>
          <w:lang w:val="kk-KZ"/>
        </w:rPr>
      </w:pPr>
      <w:r w:rsidRPr="00120ED0">
        <w:rPr>
          <w:rFonts w:ascii="Times New Roman" w:eastAsia="Calibri" w:hAnsi="Times New Roman" w:cs="Times New Roman"/>
          <w:color w:val="000000" w:themeColor="text1"/>
          <w:sz w:val="28"/>
          <w:szCs w:val="28"/>
          <w:lang w:val="kk-KZ"/>
        </w:rPr>
        <w:t>Сондықтан толық талдау жинақталға</w:t>
      </w:r>
      <w:r w:rsidR="00E408A7">
        <w:rPr>
          <w:rFonts w:ascii="Times New Roman" w:eastAsia="Calibri" w:hAnsi="Times New Roman" w:cs="Times New Roman"/>
          <w:color w:val="000000" w:themeColor="text1"/>
          <w:sz w:val="28"/>
          <w:szCs w:val="28"/>
          <w:lang w:val="kk-KZ"/>
        </w:rPr>
        <w:t>н</w:t>
      </w:r>
      <w:r w:rsidRPr="00120ED0">
        <w:rPr>
          <w:rFonts w:ascii="Times New Roman" w:eastAsia="Calibri" w:hAnsi="Times New Roman" w:cs="Times New Roman"/>
          <w:color w:val="000000" w:themeColor="text1"/>
          <w:sz w:val="28"/>
          <w:szCs w:val="28"/>
          <w:lang w:val="kk-KZ"/>
        </w:rPr>
        <w:t xml:space="preserve"> сервистер жүйесін қамтиды: компания негізгі көрсеткіштер бойынша әр түрлі жүйелерден бір интерфейске жинақтайды ROMI, ROAS, ROI, CPO, CPA, CTR және т.б. көрсеткіштерді есептеуді қажет етеді. Мәліметтер автоматты түрде барлық маркетинг арналары бойынша жинақталады. </w:t>
      </w:r>
    </w:p>
    <w:p w14:paraId="2F340AAC" w14:textId="77777777" w:rsidR="002C669C" w:rsidRPr="00014094" w:rsidRDefault="00390DDF" w:rsidP="002C669C">
      <w:pPr>
        <w:spacing w:after="0" w:line="240" w:lineRule="auto"/>
        <w:ind w:firstLine="709"/>
        <w:jc w:val="both"/>
        <w:rPr>
          <w:rFonts w:ascii="Times New Roman" w:hAnsi="Times New Roman"/>
          <w:color w:val="0000CC"/>
          <w:sz w:val="28"/>
          <w:szCs w:val="28"/>
          <w:lang w:val="kk-KZ"/>
        </w:rPr>
      </w:pPr>
      <w:r w:rsidRPr="00120ED0">
        <w:rPr>
          <w:rFonts w:ascii="Times New Roman" w:hAnsi="Times New Roman" w:cs="Times New Roman"/>
          <w:sz w:val="28"/>
          <w:szCs w:val="28"/>
          <w:lang w:val="kk-KZ"/>
        </w:rPr>
        <w:t>Осылайша сүт және сүт өнімдерін өндір</w:t>
      </w:r>
      <w:r w:rsidR="00EF7EBE">
        <w:rPr>
          <w:rFonts w:ascii="Times New Roman" w:hAnsi="Times New Roman" w:cs="Times New Roman"/>
          <w:sz w:val="28"/>
          <w:szCs w:val="28"/>
          <w:lang w:val="kk-KZ"/>
        </w:rPr>
        <w:t>етін</w:t>
      </w:r>
      <w:r w:rsidRPr="00120ED0">
        <w:rPr>
          <w:rFonts w:ascii="Times New Roman" w:hAnsi="Times New Roman" w:cs="Times New Roman"/>
          <w:sz w:val="28"/>
          <w:szCs w:val="28"/>
          <w:lang w:val="kk-KZ"/>
        </w:rPr>
        <w:t xml:space="preserve"> компаниялардың маркетингтік технологияларды қолдану үрдісі ғылыми-техникалық дамудың салдарынан көп өзгерістерге ұшыраған, көптеген маркетингтік қызметтерді жүзеге асыру автоматтандырылған. Бұрынғы маркетингтік технологиялар жаңасына алмастырылған. Дегенмен де олардың жұмыс істеу принципі өзгеріссіз қалған яғни басты маркетингтік тұжырымдама тұтынушыларды бәсекелестермен салыстырғанда жоғары деңгейде қанағаттандыру, тұтынушылардың өмірлік құндылығын жоғарылату, нарыққа ең жақсы сүт және сүт өнімдерін ұсыну, компанияның, оның өнімдерінің бәсекеге қабілеттілігін қамтамасыз ету. </w:t>
      </w:r>
      <w:r w:rsidR="002C669C" w:rsidRPr="0031328D">
        <w:rPr>
          <w:rFonts w:ascii="Times New Roman" w:hAnsi="Times New Roman" w:cs="Times New Roman"/>
          <w:color w:val="0D0D0D" w:themeColor="text1" w:themeTint="F2"/>
          <w:sz w:val="28"/>
          <w:szCs w:val="28"/>
          <w:lang w:val="kk-KZ"/>
        </w:rPr>
        <w:t>Соның арқасында нарықтағы жайғасым нығайып, нарық үлесін арттып, пайда көлемі жоғарылайды, бизнесті басқарудың инновациялық үлгісі және цифрландыру есебінен шығындарды үнемдеп, отандық сүт және сүт өнімдерін өндірушілердің экспорттық мүмкіндіктері артады. Біз инновациялық даму, техникалық прогресс, экономикалық тиімділік және цифрландыру негізінде маркетингтік технологияларды</w:t>
      </w:r>
      <w:r w:rsidR="002C669C" w:rsidRPr="0031328D">
        <w:rPr>
          <w:rFonts w:ascii="Times New Roman" w:hAnsi="Times New Roman"/>
          <w:color w:val="0D0D0D" w:themeColor="text1" w:themeTint="F2"/>
          <w:sz w:val="28"/>
          <w:szCs w:val="28"/>
          <w:lang w:val="kk-KZ"/>
        </w:rPr>
        <w:t xml:space="preserve"> пайдалану Қазақстан Республикасындағы сүт және сүт өнімдерін өндіруші компаниялардың бәсекеге қабілеттілігінің жоғарылауына ықпал етіп, өндірістің тиімділігін, өнімді тартату және өткізуді жоғарылатып тұтынушылардың қанағаттану дәрежесін арттырады деп есептейміз.</w:t>
      </w:r>
    </w:p>
    <w:p w14:paraId="4160CF17" w14:textId="1A399C76" w:rsidR="002A7140" w:rsidRDefault="002A7140" w:rsidP="002C669C">
      <w:pPr>
        <w:spacing w:after="0" w:line="240" w:lineRule="auto"/>
        <w:ind w:firstLine="567"/>
        <w:jc w:val="both"/>
        <w:rPr>
          <w:rFonts w:ascii="Times New Roman" w:eastAsia="Calibri" w:hAnsi="Times New Roman" w:cs="Times New Roman"/>
          <w:color w:val="000000" w:themeColor="text1"/>
          <w:sz w:val="28"/>
          <w:szCs w:val="28"/>
          <w:lang w:val="kk-KZ"/>
        </w:rPr>
      </w:pPr>
    </w:p>
    <w:p w14:paraId="39F57B00" w14:textId="77777777" w:rsidR="00022EC9" w:rsidRPr="00B56F74" w:rsidRDefault="00022EC9" w:rsidP="00022EC9">
      <w:pPr>
        <w:spacing w:after="0" w:line="240" w:lineRule="auto"/>
        <w:ind w:firstLine="567"/>
        <w:jc w:val="both"/>
        <w:rPr>
          <w:rFonts w:ascii="Times New Roman" w:hAnsi="Times New Roman" w:cs="Times New Roman"/>
          <w:b/>
          <w:bCs/>
          <w:color w:val="000000" w:themeColor="text1"/>
          <w:sz w:val="28"/>
          <w:szCs w:val="28"/>
          <w:lang w:val="kk-KZ"/>
        </w:rPr>
      </w:pPr>
      <w:r w:rsidRPr="00B56F74">
        <w:rPr>
          <w:rFonts w:ascii="Times New Roman" w:hAnsi="Times New Roman" w:cs="Times New Roman"/>
          <w:b/>
          <w:bCs/>
          <w:color w:val="000000" w:themeColor="text1"/>
          <w:sz w:val="28"/>
          <w:szCs w:val="28"/>
          <w:lang w:val="kk-KZ"/>
        </w:rPr>
        <w:t>3.3 Сүт өнімдерімен өткізу тізбегін басқаруда сапаны бақылау негізінде бәсекеге қабілеттілікті қамтамасыз ету</w:t>
      </w:r>
    </w:p>
    <w:p w14:paraId="197C7A15"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Қазіргі кезде логистикалық бағдарлау қызметінің барлық кезеңдері мен бағыттарында кәсіпорынға жеткізілім тізбегінің қатысушысы ретінде қызметтің жоғары үйлестірілуіне қол жеткізуге және материалдар немесе тауарлардың қол жетімділігімен керекті уақытта, керекті жерде, керекті мөлшерде, ассортиментте және сапада қамтамасыз етуге мүмкіншілік береді. </w:t>
      </w:r>
    </w:p>
    <w:p w14:paraId="57642B41"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Бұл өнім мен қызметтерді өндіру және сату сапасының керекті деңгейіне қол жеткізуге, өндірісте, қоймада, тасымалдауда және басқа қызметтерде жоспарланған іс-шараларды жүзеге асыруға, ресурстарды оңтайлы және тұрақты </w:t>
      </w:r>
      <w:r w:rsidRPr="00B56F74">
        <w:rPr>
          <w:rFonts w:ascii="Times New Roman" w:hAnsi="Times New Roman" w:cs="Times New Roman"/>
          <w:color w:val="000000" w:themeColor="text1"/>
          <w:sz w:val="28"/>
          <w:szCs w:val="28"/>
          <w:lang w:val="kk-KZ"/>
        </w:rPr>
        <w:lastRenderedPageBreak/>
        <w:t xml:space="preserve">пайдалануға, табыстылыққа және кәсіпорынның жоғары бәсекеге қабілеттілігіне қол жеткізуге мүмкіндік береді. </w:t>
      </w:r>
    </w:p>
    <w:p w14:paraId="38DC3C39"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Жеткізу тізбегі күрделі желілік құрылымды құрайды, құрамында фокус-компания, өндіріс, қойма, көлік құралдарының кең түрі бар әр түрлі деңгейдегі жеткізушілер мен тұтынушылар, сонымен бірге көптеген делдалдар бар.</w:t>
      </w:r>
    </w:p>
    <w:p w14:paraId="73FF27DA"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Уақыт бәсекелік артықшылықты көбейтудің басты факторына айналуда. Тапсырысты қабылдау мен тұтынушыға тауарды жеткізу арасындағы аралықты қысқарта алатын логистикалық тізбектер нарықтағы бәсекелестік артықшылықты қамтамасыз етеді. Жабдықтау жүйесіндегі материал ағынының қозғалыс уақытын қысқарту логистикалық шығындарды азайтады.</w:t>
      </w:r>
    </w:p>
    <w:p w14:paraId="1EA8CB89"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Жеткізушіні таңдау кезінде басты критерий болып тауарды уақытылы жеткізу, материалдық ресурстарды жеткізу жайлы сұраныстың белгіленген мерзімге дейін толықтай орындалуы табылады. Жеткізу тізбегін басқару тұжырымдамасында ақпараттық, материалдық және қаржылық ағындар жабдықтау тізбегінің интеграторлары ретінде қарастырылады, оның пайда болатын сапаларының пайда болуын қамтамасыз етеді.  Интеграцияны жеткізу тізбегінің маңызды сипаттамаларының бірі ретінде қарастыруға болады. Логистикалық біріктіруді үш кезеңге бөлуге болады. Бірінші кезеңінде кәсіпорындарда жеке логистикалық қызметтер орындалады. Екінші кезеңінде логистикалық қызметтер кәсіпорын ішіндегі бір басқаруға қосылған кезде ішкі интеграциялар пайда болады. Үшінші кезеңде сыртқы интеграциялар пайда болады. Фирмаларға тұрақты бәсекелестік артықшылық беретін табысты жеткізілім тізбегі икемділік, бейімделгіштік, арзан баға және серіктестердің мүдделерін ескеру сияқты қасиеттермен сипатталады. </w:t>
      </w:r>
    </w:p>
    <w:p w14:paraId="4C950BA1"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Жабдықтау тізбегі жұмысының тиімділігі көбіне оның қатысушылары таңдаған ақпараттық жүйеге байланысты, бұл жеткізілім тізбегіндегі серіктестердің ынтымақтастығын қамтамасыз етеді. Ақпараттық жүйені жетілдіру әдістерінің бірі – жеткізу тізбегіндегі материал ағындарының қозғалысын қадағалап, дәл және оперативті бақылау керек болған жағдайда әр түрлі салаларда пайдаланылатын радиожиілікті сәйкестендіру технологиясын қолдану. Индустрияны жылдам цифрландыру немесе индустрия 4.0 – жабдықтау тізбегін басқару үрдісі. Цифрландырумен байланысты мүмкіндіктер жеткізілім тізбегіне үлкен көлемдегі мәліметтерге қол жеткізуге, сақтауға және өңдеуге мүмкіндік берді. Интеграцияланған жеткізілім тізбектерінің сипаттамалық  ерекшеліктеріне мыналар жатады: әріптестіктің ұзақ уақытты сипаты, серіктестермен ақпарат алмасу және бақылау қызметі; тізбектік шығындарды азайту, ақпарат, өнім және ақша ағымын үйлестіру, бірлесіп жоспарлау, тізбектегі тауарлық-материалдық құндылықтарды басқару, ынтымақтастық процедуралар мен ережелерді үйлестіру, кәсіпорындардың бірлескен тәуекелі. </w:t>
      </w:r>
    </w:p>
    <w:p w14:paraId="0CEBF68F"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Жеткізу тізбегін басқаруда сапа менеджментіне қаттырақ көңіл бөлінуде. Жабдықтау тізбегінің сапа интеграциясының тұжырымдамасы өндірушінің сапаны жақсарту үшін жеткізушілермен және тұтынушылармен жабдықтау тізбегін қалай біріктіретінін түсіндіру үшін қолданылады. </w:t>
      </w:r>
    </w:p>
    <w:p w14:paraId="535E81F9"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Жаппай кастомизациялау тұтынушының сапалық интеграциясын ішкі сапа интеграциясы арқылы тікелей және жанама түрде жақсартады, ал өнімнің </w:t>
      </w:r>
      <w:r w:rsidRPr="00B56F74">
        <w:rPr>
          <w:rFonts w:ascii="Times New Roman" w:hAnsi="Times New Roman" w:cs="Times New Roman"/>
          <w:color w:val="000000" w:themeColor="text1"/>
          <w:sz w:val="28"/>
          <w:szCs w:val="28"/>
          <w:lang w:val="kk-KZ"/>
        </w:rPr>
        <w:lastRenderedPageBreak/>
        <w:t>модульдігі жанама түрде тұтынушылар сапасының интеграциясын жаппай кастомизациялау және ішкі сапа интеграциясы арқылы жақсартады. Жеткізу сапасының интеграциясы бәсекеге қабілеттілікті тікелей арттырады, ал сапаның ішкі интеграциясы жеткізушінің сапасын интеграциялау арқылы тікелей және жанама түрде бәсекеге қабілеттілікті арттырады. Сонымен қатар, SCI-дің қаржылық нәтижеге әсері компанияның бәсекелік басымдықтарына байланысты. Жеткізуші мен тұтынушы сапасының интеграциясы экологиялық тиімділікті жақсартатын экологияны (жасыл) сатып алулар мен тұтынушылардың экологиялық әріптестігіне оң әсер етеді. Бұл ретте танымал тәсіл болып жеткізу желісіндегі «жасыл» өнімдер портфолиосының жобалауға оңтайландыру табылады. Ол өндірісті, жеткізілім тізбегінің және оның қоршаған ортаға әсерін өзара байланысты үш модельдерді қамтиды. Азық түлікке деген өсіп келе жатқан сұранысты қанағаттандыру үшін азық-түлік құрлықтар мен мұхиттар арқылы қарқынды жүріп жатыр, жергілікті ауыл шаруашылығының модельдерін басқарудан әлемдік азық-түлік жеткізу тізбегін оңтайландыруға ауысады. Осы тенденциялар азық-түлікпен қамтамасыз ету тізбегінің функцияларын қарастырудың өзектілігін арттырады: азық-түлікті өсіру және қайта өңдеу ғана емес, сонымен қатар оның өмірлік айналымы кезінде өнім сапасын бақылау және орау, сақтау, тарату. Бұл үрдістер жеткізушілер тізбегінің қиындауына әкеледі, бұл өндіруші мен тұтынушы арасындағы ара-қашықтықты көрсетеді, тұтынушылардың жеткізілім тізбегінің кезеңдері туралы хабардар болуына әсер етеді. Кәсіпорындағы жабдықтау тізбектерінің сапа менеджменті саласындағы мәселелердің көпқырлы сипаты менеджменттегі интеграцияланған тәсілді қолдануды өзектендіреді, ол өнімнің сапасын қамтамасыз ету үшін компанияның барлық үрдістерін қамтуы керек. Оның мақсаты – кәсіпорындарда жеткізілім тізбегі сапасының интеграциясының тұжырымдамасын енгізу арқылы жеткізілім тізбегін басқару тиімділігін арттыру перспективалары мен мүмкіндіктерін зерттеу.</w:t>
      </w:r>
    </w:p>
    <w:p w14:paraId="6BAD05DF"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Зерттеу сүт өнімдерін шығаратын үш компанияның материалдарына негізделген. «Адал» АҚ агроөнеркәсіптік компаниясы – бұл Қазақстанның сүт нарығындағы жетекші кәсіпорындардың бірі. Сүт өнеркәсібінде «Dean Foods» және «Hochwald» әлем бойынша көшбасшылар болып табылады. </w:t>
      </w:r>
      <w:r w:rsidRPr="00B56F74">
        <w:rPr>
          <w:rFonts w:ascii="Times New Roman" w:hAnsi="Times New Roman" w:cs="Times New Roman"/>
          <w:caps/>
          <w:color w:val="000000" w:themeColor="text1"/>
          <w:sz w:val="28"/>
          <w:szCs w:val="28"/>
          <w:lang w:val="kk-KZ"/>
        </w:rPr>
        <w:t>s</w:t>
      </w:r>
      <w:r w:rsidRPr="00B56F74">
        <w:rPr>
          <w:rFonts w:ascii="Times New Roman" w:hAnsi="Times New Roman" w:cs="Times New Roman"/>
          <w:color w:val="000000" w:themeColor="text1"/>
          <w:sz w:val="28"/>
          <w:szCs w:val="28"/>
          <w:lang w:val="kk-KZ"/>
        </w:rPr>
        <w:t xml:space="preserve">upply chain quality integration тұжырымдамасын енгізу контекстінде тиімді жабдықтау тізбегін құрудың аймақтық ерекшеліктерін ғана зерттеу үшін емес сонымен қатар, аса дамымаған компаниялар үшін мүмкіндіктерді анықтау мақсатында дәл осы компаниялар таңдалған. Зерттеуге арналған үрдістің және жүйенің нәтижелік көрсеткіштерінің құрамы мақсаттардың негізінде құрылады, оны жүзеге асыруды барлық жүйе және әр үрдіс қадағалайды. Яғни SCQI тұжырымдамасын іске асырудың тиімділігін зерттеу мақсаттар бойынша басқарудың әдіснамалық тәсіліне негізделген. </w:t>
      </w:r>
    </w:p>
    <w:p w14:paraId="67C722BC" w14:textId="413A63FE"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Жеткізу тізбегінің технологиялық құрылымын қалыптастыру SCOR немесе  GSCF моделін қолдануға негізделген. Екі модельдің басты айырмашылығы олардың мақсатына байланысты. SCOR моделі транзакциялардың тиімділігіне, ал GSCF моделі SCQI тұжырымдамасын іске асыру үрдісінде серіктес басқаруға бағытталған </w:t>
      </w:r>
      <w:r w:rsidR="008A6DA4">
        <w:rPr>
          <w:rFonts w:ascii="Times New Roman" w:hAnsi="Times New Roman" w:cs="Times New Roman"/>
          <w:color w:val="000000" w:themeColor="text1"/>
          <w:sz w:val="28"/>
          <w:szCs w:val="28"/>
          <w:lang w:val="kk-KZ"/>
        </w:rPr>
        <w:t>[129, 130</w:t>
      </w:r>
      <w:r w:rsidRPr="00B56F74">
        <w:rPr>
          <w:rFonts w:ascii="Times New Roman" w:hAnsi="Times New Roman" w:cs="Times New Roman"/>
          <w:color w:val="000000" w:themeColor="text1"/>
          <w:sz w:val="28"/>
          <w:szCs w:val="28"/>
          <w:lang w:val="kk-KZ"/>
        </w:rPr>
        <w:t xml:space="preserve">]. </w:t>
      </w:r>
    </w:p>
    <w:p w14:paraId="5D8C87B2"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 xml:space="preserve">Қойылған мақсаттар мен жүйелік нәтижелерге сәйкес әр үрдістің тиімділігін анықтау көрсеткіштердің төрт тобы арқылы өтті, олардың негізінде қорытындылар жасалды және тиісті басқару шешімдері қабылданды. Үрдіс индикаторларының құрамын қалыптастыру кезінде құрал ретінде SCOR моделі қолданылады, себебі онда негізгі бизнес-үрдістер бойынша егжей-тегжейлі үш деңгейде нақтыланатын типтік көрсеткіштер тізімі бар. Мысалы, осы модельде жиналуы және талдануы қажет жедел мәліметтер «тиімділіктің екінші деңгейлі индикаторлары» деп аталады. Бұл деректерді үнемі жинап, негізгі тенденцияларды анықтау үшін пайдалануға болады. Олар өнімділіктің нақты күтілетін деңгейінен ауытқуды көрсетсе, тиісті іскерлік операцияларды егжей-тегжейлі зерттеуге көшу керек. SCOR моделіндегі жабдықтау тізбегінің функционалды бағыттары жайлы толығырақ мәліметтерді жинау және талдау «үшінші деңгей диагностикалық көрсеткіштері» деп аталатын есептеуді қарастырады. Осылардың көмегімен жабдықтау тізбегінің күрделілігі мен конфигурациясын талдауға және нақты басқару тәжірибесін зерттеуге болады. </w:t>
      </w:r>
    </w:p>
    <w:p w14:paraId="465D45A0" w14:textId="2AD54379" w:rsidR="001A0EE0" w:rsidRDefault="00456F46" w:rsidP="000B6694">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Сонымен қатар, әрбір іскерлік операция жанама түрде бүкіл жабдықтау тізбегінің жалпы тиімділігіне әсер етеді, бірақ кейбір операциялар тиімділіктің жекелеген санаттар</w:t>
      </w:r>
      <w:r w:rsidR="00C05394">
        <w:rPr>
          <w:rFonts w:ascii="Times New Roman" w:hAnsi="Times New Roman" w:cs="Times New Roman"/>
          <w:color w:val="000000" w:themeColor="text1"/>
          <w:sz w:val="28"/>
          <w:szCs w:val="28"/>
          <w:lang w:val="kk-KZ"/>
        </w:rPr>
        <w:t>ына тікелей әсер етуі мүмкін. 45</w:t>
      </w:r>
      <w:r w:rsidRPr="00B56F74">
        <w:rPr>
          <w:rFonts w:ascii="Times New Roman" w:hAnsi="Times New Roman" w:cs="Times New Roman"/>
          <w:color w:val="000000" w:themeColor="text1"/>
          <w:sz w:val="28"/>
          <w:szCs w:val="28"/>
          <w:lang w:val="kk-KZ"/>
        </w:rPr>
        <w:t xml:space="preserve">-кестеде операцияларға үлкен әсер ететін индикаторлар санаттары көрсетілген. </w:t>
      </w:r>
    </w:p>
    <w:p w14:paraId="45F3901D" w14:textId="77777777" w:rsidR="00783201" w:rsidRDefault="00783201" w:rsidP="000B6694">
      <w:pPr>
        <w:spacing w:after="0" w:line="240" w:lineRule="auto"/>
        <w:ind w:firstLine="567"/>
        <w:jc w:val="both"/>
        <w:rPr>
          <w:rFonts w:ascii="Times New Roman" w:hAnsi="Times New Roman" w:cs="Times New Roman"/>
          <w:color w:val="000000" w:themeColor="text1"/>
          <w:sz w:val="28"/>
          <w:szCs w:val="28"/>
          <w:lang w:val="kk-KZ"/>
        </w:rPr>
      </w:pPr>
    </w:p>
    <w:p w14:paraId="0344DF6C" w14:textId="1EE7D5AC" w:rsidR="00022EC9" w:rsidRPr="00B56F74" w:rsidRDefault="00C05394" w:rsidP="00022EC9">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45</w:t>
      </w:r>
      <w:r w:rsidR="00022EC9" w:rsidRPr="00B56F74">
        <w:rPr>
          <w:rFonts w:ascii="Times New Roman" w:hAnsi="Times New Roman" w:cs="Times New Roman"/>
          <w:color w:val="000000" w:themeColor="text1"/>
          <w:sz w:val="28"/>
          <w:szCs w:val="28"/>
          <w:lang w:val="kk-KZ"/>
        </w:rPr>
        <w:t>-кесте – SCOR моделінде пайдалынатын жеткізілім тізбегінің көрсеткіштері</w:t>
      </w:r>
    </w:p>
    <w:p w14:paraId="043BF2FA" w14:textId="77777777" w:rsidR="00022EC9" w:rsidRPr="00B56F74" w:rsidRDefault="00022EC9" w:rsidP="00022EC9">
      <w:pPr>
        <w:spacing w:after="0" w:line="240" w:lineRule="auto"/>
        <w:jc w:val="both"/>
        <w:rPr>
          <w:rFonts w:ascii="Times New Roman" w:hAnsi="Times New Roman" w:cs="Times New Roman"/>
          <w:color w:val="000000" w:themeColor="text1"/>
          <w:sz w:val="28"/>
          <w:szCs w:val="28"/>
          <w:lang w:val="kk-KZ"/>
        </w:rPr>
      </w:pPr>
    </w:p>
    <w:tbl>
      <w:tblPr>
        <w:tblStyle w:val="a3"/>
        <w:tblW w:w="9493" w:type="dxa"/>
        <w:tblLook w:val="04A0" w:firstRow="1" w:lastRow="0" w:firstColumn="1" w:lastColumn="0" w:noHBand="0" w:noVBand="1"/>
      </w:tblPr>
      <w:tblGrid>
        <w:gridCol w:w="704"/>
        <w:gridCol w:w="2156"/>
        <w:gridCol w:w="1980"/>
        <w:gridCol w:w="4653"/>
      </w:tblGrid>
      <w:tr w:rsidR="00022EC9" w:rsidRPr="00B45E0E" w14:paraId="590E2AF4" w14:textId="77777777" w:rsidTr="001A0EE0">
        <w:tc>
          <w:tcPr>
            <w:tcW w:w="704" w:type="dxa"/>
          </w:tcPr>
          <w:p w14:paraId="0AE511E7" w14:textId="77777777" w:rsidR="00022EC9" w:rsidRPr="00B56F74" w:rsidRDefault="00022EC9" w:rsidP="001A0EE0">
            <w:pPr>
              <w:jc w:val="both"/>
              <w:rPr>
                <w:rFonts w:ascii="Times New Roman" w:hAnsi="Times New Roman" w:cs="Times New Roman"/>
                <w:color w:val="000000" w:themeColor="text1"/>
                <w:sz w:val="24"/>
                <w:szCs w:val="24"/>
                <w:lang w:val="kk-KZ"/>
              </w:rPr>
            </w:pPr>
          </w:p>
        </w:tc>
        <w:tc>
          <w:tcPr>
            <w:tcW w:w="2156" w:type="dxa"/>
          </w:tcPr>
          <w:p w14:paraId="10EC946B" w14:textId="77777777" w:rsidR="00022EC9" w:rsidRPr="00B56F74" w:rsidRDefault="00022EC9" w:rsidP="001A0EE0">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Өнімділік көрсеткіштері</w:t>
            </w:r>
          </w:p>
          <w:p w14:paraId="5F06785B" w14:textId="77777777" w:rsidR="005913C1" w:rsidRPr="00B56F74" w:rsidRDefault="00022EC9" w:rsidP="001A0EE0">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(екінші деңгей)</w:t>
            </w:r>
          </w:p>
        </w:tc>
        <w:tc>
          <w:tcPr>
            <w:tcW w:w="6633" w:type="dxa"/>
            <w:gridSpan w:val="2"/>
          </w:tcPr>
          <w:p w14:paraId="164429CE" w14:textId="77777777" w:rsidR="00022EC9" w:rsidRPr="00B56F74" w:rsidRDefault="00022EC9" w:rsidP="001A0EE0">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Жеткізілім тізбегінің диагностикалық көрсеткіштері</w:t>
            </w:r>
          </w:p>
          <w:p w14:paraId="50048925" w14:textId="77777777" w:rsidR="00022EC9" w:rsidRPr="00B56F74" w:rsidRDefault="00022EC9" w:rsidP="001A0EE0">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(үшінші деңгей)</w:t>
            </w:r>
          </w:p>
        </w:tc>
      </w:tr>
      <w:tr w:rsidR="00783201" w:rsidRPr="00B45E0E" w14:paraId="0FF58060" w14:textId="77777777" w:rsidTr="001A0EE0">
        <w:tc>
          <w:tcPr>
            <w:tcW w:w="704" w:type="dxa"/>
          </w:tcPr>
          <w:p w14:paraId="1E60718F" w14:textId="584AA1AA" w:rsidR="00783201" w:rsidRPr="00B56F74" w:rsidRDefault="00783201" w:rsidP="0078320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2156" w:type="dxa"/>
          </w:tcPr>
          <w:p w14:paraId="74F1425A" w14:textId="4228D8D7" w:rsidR="00783201" w:rsidRPr="00B56F74" w:rsidRDefault="00783201" w:rsidP="0078320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c>
          <w:tcPr>
            <w:tcW w:w="6633" w:type="dxa"/>
            <w:gridSpan w:val="2"/>
          </w:tcPr>
          <w:p w14:paraId="668B7ADE" w14:textId="34138107" w:rsidR="00783201" w:rsidRPr="00B56F74" w:rsidRDefault="00783201" w:rsidP="0078320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r>
      <w:tr w:rsidR="00022EC9" w:rsidRPr="00B45E0E" w14:paraId="354970FF" w14:textId="77777777" w:rsidTr="001A0EE0">
        <w:tc>
          <w:tcPr>
            <w:tcW w:w="704" w:type="dxa"/>
            <w:vMerge w:val="restart"/>
            <w:tcBorders>
              <w:top w:val="single" w:sz="4" w:space="0" w:color="auto"/>
              <w:left w:val="single" w:sz="4" w:space="0" w:color="auto"/>
              <w:bottom w:val="single" w:sz="4" w:space="0" w:color="auto"/>
              <w:right w:val="single" w:sz="4" w:space="0" w:color="auto"/>
            </w:tcBorders>
            <w:textDirection w:val="btLr"/>
          </w:tcPr>
          <w:p w14:paraId="470E53D2" w14:textId="77777777" w:rsidR="00022EC9" w:rsidRPr="00B56F74" w:rsidRDefault="00022EC9" w:rsidP="001A0EE0">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Жоспарлау</w:t>
            </w:r>
          </w:p>
        </w:tc>
        <w:tc>
          <w:tcPr>
            <w:tcW w:w="2156" w:type="dxa"/>
            <w:vMerge w:val="restart"/>
            <w:tcBorders>
              <w:top w:val="single" w:sz="4" w:space="0" w:color="auto"/>
              <w:left w:val="single" w:sz="4" w:space="0" w:color="auto"/>
              <w:bottom w:val="single" w:sz="4" w:space="0" w:color="auto"/>
              <w:right w:val="single" w:sz="4" w:space="0" w:color="auto"/>
            </w:tcBorders>
          </w:tcPr>
          <w:p w14:paraId="0BB26ABF" w14:textId="77777777" w:rsidR="00022EC9" w:rsidRPr="00B56F74" w:rsidRDefault="00022EC9"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жоспарлау шығындары;</w:t>
            </w:r>
          </w:p>
          <w:p w14:paraId="56B5D17D" w14:textId="77777777" w:rsidR="00022EC9" w:rsidRPr="00B56F74" w:rsidRDefault="00022EC9"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тауарлы-материалдық құндылықтарды қаржыландыру бойынша шығындар;</w:t>
            </w:r>
          </w:p>
          <w:p w14:paraId="183299C8" w14:textId="77777777" w:rsidR="00022EC9" w:rsidRPr="00B56F74" w:rsidRDefault="00022EC9"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қорларды пайдалану коэффициенті.</w:t>
            </w:r>
          </w:p>
        </w:tc>
        <w:tc>
          <w:tcPr>
            <w:tcW w:w="1980" w:type="dxa"/>
            <w:tcBorders>
              <w:top w:val="single" w:sz="4" w:space="0" w:color="auto"/>
              <w:left w:val="single" w:sz="4" w:space="0" w:color="auto"/>
              <w:bottom w:val="single" w:sz="4" w:space="0" w:color="auto"/>
              <w:right w:val="single" w:sz="4" w:space="0" w:color="auto"/>
            </w:tcBorders>
          </w:tcPr>
          <w:p w14:paraId="68423A50" w14:textId="77777777" w:rsidR="00022EC9" w:rsidRPr="00B56F74" w:rsidRDefault="00022EC9"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Күрделілік көрсеткіштері</w:t>
            </w:r>
          </w:p>
        </w:tc>
        <w:tc>
          <w:tcPr>
            <w:tcW w:w="4653" w:type="dxa"/>
            <w:tcBorders>
              <w:top w:val="single" w:sz="4" w:space="0" w:color="auto"/>
              <w:left w:val="single" w:sz="4" w:space="0" w:color="auto"/>
              <w:bottom w:val="single" w:sz="4" w:space="0" w:color="auto"/>
              <w:right w:val="single" w:sz="4" w:space="0" w:color="auto"/>
            </w:tcBorders>
          </w:tcPr>
          <w:p w14:paraId="4FC3F2CB" w14:textId="77777777" w:rsidR="00022EC9" w:rsidRPr="00B56F74" w:rsidRDefault="00022EC9"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тапсырыстардағы өзгерістердің саны мен пайызы;</w:t>
            </w:r>
          </w:p>
          <w:p w14:paraId="2B462685" w14:textId="77777777" w:rsidR="00022EC9" w:rsidRPr="00B56F74" w:rsidRDefault="00022EC9"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қоймада сақталған заттардың саны;</w:t>
            </w:r>
          </w:p>
          <w:p w14:paraId="3D408ED0" w14:textId="77777777" w:rsidR="00022EC9" w:rsidRPr="00B56F74" w:rsidRDefault="00022EC9"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өндіріс көлемі;</w:t>
            </w:r>
          </w:p>
          <w:p w14:paraId="70B39AE0" w14:textId="77777777" w:rsidR="00022EC9" w:rsidRPr="00B56F74" w:rsidRDefault="00022EC9"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тауарлы-материалдық құндылықтарды күтіп ұстауға арналған шығындар.</w:t>
            </w:r>
          </w:p>
        </w:tc>
      </w:tr>
      <w:tr w:rsidR="00022EC9" w:rsidRPr="00B56F74" w14:paraId="2A77DFC6" w14:textId="77777777" w:rsidTr="001A0EE0">
        <w:tc>
          <w:tcPr>
            <w:tcW w:w="704" w:type="dxa"/>
            <w:vMerge/>
            <w:tcBorders>
              <w:top w:val="single" w:sz="4" w:space="0" w:color="auto"/>
              <w:left w:val="single" w:sz="4" w:space="0" w:color="auto"/>
              <w:bottom w:val="single" w:sz="4" w:space="0" w:color="auto"/>
              <w:right w:val="single" w:sz="4" w:space="0" w:color="auto"/>
            </w:tcBorders>
          </w:tcPr>
          <w:p w14:paraId="5D80B695" w14:textId="77777777" w:rsidR="00022EC9" w:rsidRPr="00B56F74" w:rsidRDefault="00022EC9" w:rsidP="001A0EE0">
            <w:pPr>
              <w:jc w:val="both"/>
              <w:rPr>
                <w:rFonts w:ascii="Times New Roman" w:hAnsi="Times New Roman" w:cs="Times New Roman"/>
                <w:color w:val="000000" w:themeColor="text1"/>
                <w:sz w:val="24"/>
                <w:szCs w:val="24"/>
                <w:lang w:val="kk-KZ"/>
              </w:rPr>
            </w:pPr>
          </w:p>
        </w:tc>
        <w:tc>
          <w:tcPr>
            <w:tcW w:w="2156" w:type="dxa"/>
            <w:vMerge/>
            <w:tcBorders>
              <w:top w:val="single" w:sz="4" w:space="0" w:color="auto"/>
              <w:left w:val="single" w:sz="4" w:space="0" w:color="auto"/>
              <w:bottom w:val="single" w:sz="4" w:space="0" w:color="auto"/>
              <w:right w:val="single" w:sz="4" w:space="0" w:color="auto"/>
            </w:tcBorders>
          </w:tcPr>
          <w:p w14:paraId="2DE96B11" w14:textId="77777777" w:rsidR="00022EC9" w:rsidRPr="00B56F74" w:rsidRDefault="00022EC9" w:rsidP="001A0EE0">
            <w:pPr>
              <w:jc w:val="both"/>
              <w:rPr>
                <w:rFonts w:ascii="Times New Roman" w:hAnsi="Times New Roman" w:cs="Times New Roman"/>
                <w:color w:val="000000" w:themeColor="text1"/>
                <w:sz w:val="24"/>
                <w:szCs w:val="24"/>
                <w:lang w:val="kk-KZ"/>
              </w:rPr>
            </w:pPr>
          </w:p>
        </w:tc>
        <w:tc>
          <w:tcPr>
            <w:tcW w:w="1980" w:type="dxa"/>
            <w:tcBorders>
              <w:top w:val="single" w:sz="4" w:space="0" w:color="auto"/>
              <w:left w:val="single" w:sz="4" w:space="0" w:color="auto"/>
              <w:bottom w:val="single" w:sz="4" w:space="0" w:color="auto"/>
              <w:right w:val="single" w:sz="4" w:space="0" w:color="auto"/>
            </w:tcBorders>
          </w:tcPr>
          <w:p w14:paraId="6EBD2518" w14:textId="77777777" w:rsidR="00022EC9" w:rsidRPr="00B56F74" w:rsidRDefault="00022EC9"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Конфигурация көрсеткіштері</w:t>
            </w:r>
          </w:p>
        </w:tc>
        <w:tc>
          <w:tcPr>
            <w:tcW w:w="4653" w:type="dxa"/>
            <w:tcBorders>
              <w:top w:val="single" w:sz="4" w:space="0" w:color="auto"/>
              <w:left w:val="single" w:sz="4" w:space="0" w:color="auto"/>
              <w:bottom w:val="single" w:sz="4" w:space="0" w:color="auto"/>
              <w:right w:val="single" w:sz="4" w:space="0" w:color="auto"/>
            </w:tcBorders>
          </w:tcPr>
          <w:p w14:paraId="6944F337" w14:textId="77777777" w:rsidR="00022EC9" w:rsidRPr="00B56F74" w:rsidRDefault="00022EC9"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арналар саны;</w:t>
            </w:r>
          </w:p>
          <w:p w14:paraId="15337B98" w14:textId="10BFCB47" w:rsidR="00022EC9" w:rsidRPr="00B56F74" w:rsidRDefault="00022EC9"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xml:space="preserve">- арналардағы өндіріс </w:t>
            </w:r>
            <w:r w:rsidR="00DA34F0">
              <w:rPr>
                <w:rFonts w:ascii="Times New Roman" w:hAnsi="Times New Roman" w:cs="Times New Roman"/>
                <w:color w:val="000000" w:themeColor="text1"/>
                <w:sz w:val="24"/>
                <w:szCs w:val="24"/>
                <w:lang w:val="kk-KZ"/>
              </w:rPr>
              <w:t>қуаттылығы</w:t>
            </w:r>
            <w:r w:rsidRPr="00B56F74">
              <w:rPr>
                <w:rFonts w:ascii="Times New Roman" w:hAnsi="Times New Roman" w:cs="Times New Roman"/>
                <w:color w:val="000000" w:themeColor="text1"/>
                <w:sz w:val="24"/>
                <w:szCs w:val="24"/>
                <w:lang w:val="kk-KZ"/>
              </w:rPr>
              <w:t>;</w:t>
            </w:r>
          </w:p>
          <w:p w14:paraId="73193E4C" w14:textId="77777777" w:rsidR="00022EC9" w:rsidRPr="00B56F74" w:rsidRDefault="00022EC9"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жеткізілім тізбегіндегі локализация саны.</w:t>
            </w:r>
          </w:p>
        </w:tc>
      </w:tr>
      <w:tr w:rsidR="00022EC9" w:rsidRPr="00B56F74" w14:paraId="7125203C" w14:textId="77777777" w:rsidTr="008159C8">
        <w:trPr>
          <w:trHeight w:val="274"/>
        </w:trPr>
        <w:tc>
          <w:tcPr>
            <w:tcW w:w="704" w:type="dxa"/>
            <w:vMerge/>
            <w:tcBorders>
              <w:top w:val="single" w:sz="4" w:space="0" w:color="auto"/>
              <w:left w:val="single" w:sz="4" w:space="0" w:color="auto"/>
              <w:bottom w:val="single" w:sz="4" w:space="0" w:color="auto"/>
              <w:right w:val="single" w:sz="4" w:space="0" w:color="auto"/>
            </w:tcBorders>
          </w:tcPr>
          <w:p w14:paraId="53D073A3" w14:textId="77777777" w:rsidR="00022EC9" w:rsidRPr="00B56F74" w:rsidRDefault="00022EC9" w:rsidP="001A0EE0">
            <w:pPr>
              <w:jc w:val="both"/>
              <w:rPr>
                <w:rFonts w:ascii="Times New Roman" w:hAnsi="Times New Roman" w:cs="Times New Roman"/>
                <w:color w:val="000000" w:themeColor="text1"/>
                <w:sz w:val="24"/>
                <w:szCs w:val="24"/>
                <w:lang w:val="kk-KZ"/>
              </w:rPr>
            </w:pPr>
          </w:p>
        </w:tc>
        <w:tc>
          <w:tcPr>
            <w:tcW w:w="2156" w:type="dxa"/>
            <w:vMerge/>
            <w:tcBorders>
              <w:top w:val="single" w:sz="4" w:space="0" w:color="auto"/>
              <w:left w:val="single" w:sz="4" w:space="0" w:color="auto"/>
              <w:bottom w:val="single" w:sz="4" w:space="0" w:color="auto"/>
              <w:right w:val="single" w:sz="4" w:space="0" w:color="auto"/>
            </w:tcBorders>
          </w:tcPr>
          <w:p w14:paraId="7EF123B4" w14:textId="77777777" w:rsidR="00022EC9" w:rsidRPr="00B56F74" w:rsidRDefault="00022EC9" w:rsidP="001A0EE0">
            <w:pPr>
              <w:jc w:val="both"/>
              <w:rPr>
                <w:rFonts w:ascii="Times New Roman" w:hAnsi="Times New Roman" w:cs="Times New Roman"/>
                <w:color w:val="000000" w:themeColor="text1"/>
                <w:sz w:val="24"/>
                <w:szCs w:val="24"/>
                <w:lang w:val="kk-KZ"/>
              </w:rPr>
            </w:pPr>
          </w:p>
        </w:tc>
        <w:tc>
          <w:tcPr>
            <w:tcW w:w="1980" w:type="dxa"/>
            <w:tcBorders>
              <w:top w:val="single" w:sz="4" w:space="0" w:color="auto"/>
              <w:left w:val="single" w:sz="4" w:space="0" w:color="auto"/>
              <w:bottom w:val="single" w:sz="4" w:space="0" w:color="auto"/>
              <w:right w:val="single" w:sz="4" w:space="0" w:color="auto"/>
            </w:tcBorders>
          </w:tcPr>
          <w:p w14:paraId="03F3BB63" w14:textId="77777777" w:rsidR="00022EC9" w:rsidRPr="00B56F74" w:rsidRDefault="00022EC9"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Тәжірибе көрсеткіштері</w:t>
            </w:r>
          </w:p>
        </w:tc>
        <w:tc>
          <w:tcPr>
            <w:tcW w:w="4653" w:type="dxa"/>
            <w:tcBorders>
              <w:top w:val="single" w:sz="4" w:space="0" w:color="auto"/>
              <w:left w:val="single" w:sz="4" w:space="0" w:color="auto"/>
              <w:bottom w:val="single" w:sz="4" w:space="0" w:color="auto"/>
              <w:right w:val="single" w:sz="4" w:space="0" w:color="auto"/>
            </w:tcBorders>
          </w:tcPr>
          <w:p w14:paraId="1A90DC59" w14:textId="2AB33DCD" w:rsidR="00022EC9" w:rsidRPr="00B56F74" w:rsidRDefault="00022EC9"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xml:space="preserve">- </w:t>
            </w:r>
            <w:r w:rsidR="00DA34F0" w:rsidRPr="00B56F74">
              <w:rPr>
                <w:rFonts w:ascii="Times New Roman" w:hAnsi="Times New Roman" w:cs="Times New Roman"/>
                <w:color w:val="000000" w:themeColor="text1"/>
                <w:sz w:val="24"/>
                <w:szCs w:val="24"/>
                <w:lang w:val="kk-KZ"/>
              </w:rPr>
              <w:t xml:space="preserve">жоспарлау </w:t>
            </w:r>
            <w:r w:rsidR="00DA34F0">
              <w:rPr>
                <w:rFonts w:ascii="Times New Roman" w:hAnsi="Times New Roman" w:cs="Times New Roman"/>
                <w:color w:val="000000" w:themeColor="text1"/>
                <w:sz w:val="24"/>
                <w:szCs w:val="24"/>
                <w:lang w:val="kk-KZ"/>
              </w:rPr>
              <w:t>айналымның ұзақтығы;</w:t>
            </w:r>
          </w:p>
          <w:p w14:paraId="4261F5A8" w14:textId="4EB6053C" w:rsidR="00022EC9" w:rsidRPr="00B56F74" w:rsidRDefault="00022EC9"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xml:space="preserve">- болжамның </w:t>
            </w:r>
            <w:r w:rsidR="00DA34F0">
              <w:rPr>
                <w:rFonts w:ascii="Times New Roman" w:hAnsi="Times New Roman" w:cs="Times New Roman"/>
                <w:color w:val="000000" w:themeColor="text1"/>
                <w:sz w:val="24"/>
                <w:szCs w:val="24"/>
                <w:lang w:val="kk-KZ"/>
              </w:rPr>
              <w:t>дәлдігі</w:t>
            </w:r>
            <w:r w:rsidRPr="00B56F74">
              <w:rPr>
                <w:rFonts w:ascii="Times New Roman" w:hAnsi="Times New Roman" w:cs="Times New Roman"/>
                <w:color w:val="000000" w:themeColor="text1"/>
                <w:sz w:val="24"/>
                <w:szCs w:val="24"/>
                <w:lang w:val="kk-KZ"/>
              </w:rPr>
              <w:t>;</w:t>
            </w:r>
          </w:p>
          <w:p w14:paraId="431A1821" w14:textId="77777777" w:rsidR="00022EC9" w:rsidRDefault="00022EC9"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ескі тауарлардың қоры.</w:t>
            </w:r>
          </w:p>
          <w:p w14:paraId="5B1C8B9E" w14:textId="77777777" w:rsidR="001A0EE0" w:rsidRPr="00B56F74" w:rsidRDefault="001A0EE0" w:rsidP="001A0EE0">
            <w:pPr>
              <w:rPr>
                <w:rFonts w:ascii="Times New Roman" w:hAnsi="Times New Roman" w:cs="Times New Roman"/>
                <w:color w:val="000000" w:themeColor="text1"/>
                <w:sz w:val="24"/>
                <w:szCs w:val="24"/>
                <w:lang w:val="kk-KZ"/>
              </w:rPr>
            </w:pPr>
          </w:p>
        </w:tc>
      </w:tr>
      <w:tr w:rsidR="001A0EE0" w:rsidRPr="00B56F74" w14:paraId="746999CB" w14:textId="77777777" w:rsidTr="008159C8">
        <w:trPr>
          <w:trHeight w:val="908"/>
        </w:trPr>
        <w:tc>
          <w:tcPr>
            <w:tcW w:w="704" w:type="dxa"/>
            <w:vMerge w:val="restart"/>
            <w:tcBorders>
              <w:top w:val="single" w:sz="4" w:space="0" w:color="auto"/>
              <w:left w:val="single" w:sz="4" w:space="0" w:color="auto"/>
              <w:bottom w:val="single" w:sz="4" w:space="0" w:color="auto"/>
              <w:right w:val="single" w:sz="4" w:space="0" w:color="auto"/>
            </w:tcBorders>
            <w:textDirection w:val="btLr"/>
          </w:tcPr>
          <w:p w14:paraId="545F1EE2" w14:textId="6B58CA19" w:rsidR="001A0EE0" w:rsidRPr="00B56F74" w:rsidRDefault="00DA34F0" w:rsidP="00DA34F0">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Жабдықтар</w:t>
            </w:r>
          </w:p>
        </w:tc>
        <w:tc>
          <w:tcPr>
            <w:tcW w:w="2156" w:type="dxa"/>
            <w:vMerge w:val="restart"/>
            <w:tcBorders>
              <w:top w:val="single" w:sz="4" w:space="0" w:color="auto"/>
              <w:left w:val="single" w:sz="4" w:space="0" w:color="auto"/>
              <w:bottom w:val="single" w:sz="4" w:space="0" w:color="auto"/>
              <w:right w:val="single" w:sz="4" w:space="0" w:color="auto"/>
            </w:tcBorders>
          </w:tcPr>
          <w:p w14:paraId="6030ACED" w14:textId="77777777" w:rsidR="001A0EE0" w:rsidRPr="00B56F74" w:rsidRDefault="001A0EE0"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ресурстарды сатып алудағы шығындар;</w:t>
            </w:r>
          </w:p>
          <w:p w14:paraId="4666DE5B" w14:textId="77777777" w:rsidR="001A0EE0" w:rsidRPr="00B56F74" w:rsidRDefault="001A0EE0"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жеткізілім мерзімі;</w:t>
            </w:r>
          </w:p>
          <w:p w14:paraId="736D363A" w14:textId="77777777" w:rsidR="001A0EE0" w:rsidRPr="00B56F74" w:rsidRDefault="001A0EE0"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шикізатты пайдалану коэффициенті.</w:t>
            </w:r>
          </w:p>
        </w:tc>
        <w:tc>
          <w:tcPr>
            <w:tcW w:w="1980" w:type="dxa"/>
            <w:tcBorders>
              <w:top w:val="single" w:sz="4" w:space="0" w:color="auto"/>
              <w:left w:val="single" w:sz="4" w:space="0" w:color="auto"/>
              <w:bottom w:val="single" w:sz="4" w:space="0" w:color="auto"/>
              <w:right w:val="single" w:sz="4" w:space="0" w:color="auto"/>
            </w:tcBorders>
          </w:tcPr>
          <w:p w14:paraId="3FC641DC" w14:textId="77777777" w:rsidR="001A0EE0" w:rsidRPr="00B56F74" w:rsidRDefault="001A0EE0"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Күрделілік және конфигурация көрсеткіштері</w:t>
            </w:r>
          </w:p>
        </w:tc>
        <w:tc>
          <w:tcPr>
            <w:tcW w:w="4653" w:type="dxa"/>
            <w:tcBorders>
              <w:top w:val="single" w:sz="4" w:space="0" w:color="auto"/>
              <w:left w:val="single" w:sz="4" w:space="0" w:color="auto"/>
              <w:bottom w:val="single" w:sz="4" w:space="0" w:color="auto"/>
              <w:right w:val="single" w:sz="4" w:space="0" w:color="auto"/>
            </w:tcBorders>
          </w:tcPr>
          <w:p w14:paraId="33D97940" w14:textId="77777777" w:rsidR="001A0EE0" w:rsidRPr="00B56F74" w:rsidRDefault="001A0EE0" w:rsidP="001A0EE0">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жеткізушілер саны;</w:t>
            </w:r>
          </w:p>
          <w:p w14:paraId="390D6E68" w14:textId="77777777" w:rsidR="001A0EE0" w:rsidRPr="00B56F74" w:rsidRDefault="001A0EE0" w:rsidP="001A0EE0">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қалааралық жеткізілім шығындарының үлесі;</w:t>
            </w:r>
          </w:p>
          <w:p w14:paraId="535163AC" w14:textId="77777777" w:rsidR="001A0EE0" w:rsidRPr="00B56F74" w:rsidRDefault="001A0EE0" w:rsidP="001A0EE0">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сатып алынған материалдарды бөлу.</w:t>
            </w:r>
          </w:p>
        </w:tc>
      </w:tr>
      <w:tr w:rsidR="001A0EE0" w:rsidRPr="00B45E0E" w14:paraId="6CD06210" w14:textId="77777777" w:rsidTr="008159C8">
        <w:trPr>
          <w:trHeight w:val="908"/>
        </w:trPr>
        <w:tc>
          <w:tcPr>
            <w:tcW w:w="704" w:type="dxa"/>
            <w:vMerge/>
            <w:tcBorders>
              <w:top w:val="single" w:sz="4" w:space="0" w:color="auto"/>
              <w:left w:val="single" w:sz="4" w:space="0" w:color="auto"/>
              <w:bottom w:val="nil"/>
              <w:right w:val="single" w:sz="4" w:space="0" w:color="auto"/>
            </w:tcBorders>
          </w:tcPr>
          <w:p w14:paraId="123DF88F" w14:textId="77777777" w:rsidR="001A0EE0" w:rsidRPr="00B56F74" w:rsidRDefault="001A0EE0" w:rsidP="001A0EE0">
            <w:pPr>
              <w:jc w:val="both"/>
              <w:rPr>
                <w:rFonts w:ascii="Times New Roman" w:hAnsi="Times New Roman" w:cs="Times New Roman"/>
                <w:color w:val="000000" w:themeColor="text1"/>
                <w:sz w:val="24"/>
                <w:szCs w:val="24"/>
                <w:lang w:val="kk-KZ"/>
              </w:rPr>
            </w:pPr>
          </w:p>
        </w:tc>
        <w:tc>
          <w:tcPr>
            <w:tcW w:w="2156" w:type="dxa"/>
            <w:vMerge/>
            <w:tcBorders>
              <w:top w:val="single" w:sz="4" w:space="0" w:color="auto"/>
              <w:left w:val="single" w:sz="4" w:space="0" w:color="auto"/>
              <w:bottom w:val="nil"/>
              <w:right w:val="single" w:sz="4" w:space="0" w:color="auto"/>
            </w:tcBorders>
          </w:tcPr>
          <w:p w14:paraId="6E754A82" w14:textId="77777777" w:rsidR="001A0EE0" w:rsidRPr="00B56F74" w:rsidRDefault="001A0EE0" w:rsidP="001A0EE0">
            <w:pPr>
              <w:jc w:val="both"/>
              <w:rPr>
                <w:rFonts w:ascii="Times New Roman" w:hAnsi="Times New Roman" w:cs="Times New Roman"/>
                <w:color w:val="000000" w:themeColor="text1"/>
                <w:sz w:val="24"/>
                <w:szCs w:val="24"/>
                <w:lang w:val="kk-KZ"/>
              </w:rPr>
            </w:pPr>
          </w:p>
        </w:tc>
        <w:tc>
          <w:tcPr>
            <w:tcW w:w="1980" w:type="dxa"/>
            <w:tcBorders>
              <w:top w:val="single" w:sz="4" w:space="0" w:color="auto"/>
              <w:left w:val="single" w:sz="4" w:space="0" w:color="auto"/>
              <w:bottom w:val="nil"/>
              <w:right w:val="single" w:sz="4" w:space="0" w:color="auto"/>
            </w:tcBorders>
          </w:tcPr>
          <w:p w14:paraId="24B83EC9" w14:textId="77777777" w:rsidR="001A0EE0" w:rsidRPr="00B56F74" w:rsidRDefault="001A0EE0"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Басқару тәжірибесінің көрсеткіштері</w:t>
            </w:r>
          </w:p>
        </w:tc>
        <w:tc>
          <w:tcPr>
            <w:tcW w:w="4653" w:type="dxa"/>
            <w:tcBorders>
              <w:top w:val="single" w:sz="4" w:space="0" w:color="auto"/>
              <w:left w:val="single" w:sz="4" w:space="0" w:color="auto"/>
              <w:bottom w:val="nil"/>
              <w:right w:val="single" w:sz="4" w:space="0" w:color="auto"/>
            </w:tcBorders>
          </w:tcPr>
          <w:p w14:paraId="4B4D6BAD" w14:textId="77777777" w:rsidR="001A0EE0" w:rsidRPr="00B56F74" w:rsidRDefault="001A0EE0" w:rsidP="001A0EE0">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жеткізілім тиімділігі;</w:t>
            </w:r>
          </w:p>
          <w:p w14:paraId="7428B0B3" w14:textId="77777777" w:rsidR="001A0EE0" w:rsidRPr="00B56F74" w:rsidRDefault="001A0EE0" w:rsidP="001A0EE0">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төлем мерзімі;</w:t>
            </w:r>
          </w:p>
          <w:p w14:paraId="0FDF78F0" w14:textId="77777777" w:rsidR="001A0EE0" w:rsidRDefault="001A0EE0" w:rsidP="001A0EE0">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келісімшарт жасасу кезінде сатып алынған тауарлар пайызы.</w:t>
            </w:r>
          </w:p>
          <w:p w14:paraId="580FAF99" w14:textId="77777777" w:rsidR="00783201" w:rsidRPr="00B56F74" w:rsidRDefault="00783201" w:rsidP="001A0EE0">
            <w:pPr>
              <w:rPr>
                <w:rFonts w:ascii="Times New Roman" w:hAnsi="Times New Roman" w:cs="Times New Roman"/>
                <w:color w:val="000000" w:themeColor="text1"/>
                <w:sz w:val="24"/>
                <w:szCs w:val="24"/>
                <w:lang w:val="kk-KZ"/>
              </w:rPr>
            </w:pPr>
          </w:p>
        </w:tc>
      </w:tr>
      <w:tr w:rsidR="008159C8" w:rsidRPr="00B45E0E" w14:paraId="4576B372" w14:textId="77777777" w:rsidTr="008159C8">
        <w:trPr>
          <w:trHeight w:val="286"/>
        </w:trPr>
        <w:tc>
          <w:tcPr>
            <w:tcW w:w="9493" w:type="dxa"/>
            <w:gridSpan w:val="4"/>
            <w:tcBorders>
              <w:top w:val="nil"/>
              <w:left w:val="nil"/>
              <w:bottom w:val="single" w:sz="4" w:space="0" w:color="auto"/>
              <w:right w:val="nil"/>
            </w:tcBorders>
          </w:tcPr>
          <w:p w14:paraId="38D185DA" w14:textId="5908D85B" w:rsidR="008159C8" w:rsidRPr="008159C8" w:rsidRDefault="008159C8" w:rsidP="001A0EE0">
            <w:pPr>
              <w:jc w:val="both"/>
              <w:rPr>
                <w:rFonts w:ascii="Times New Roman" w:hAnsi="Times New Roman" w:cs="Times New Roman"/>
                <w:color w:val="000000" w:themeColor="text1"/>
                <w:sz w:val="28"/>
                <w:szCs w:val="28"/>
                <w:lang w:val="kk-KZ"/>
              </w:rPr>
            </w:pPr>
            <w:r w:rsidRPr="008159C8">
              <w:rPr>
                <w:rFonts w:ascii="Times New Roman" w:hAnsi="Times New Roman" w:cs="Times New Roman"/>
                <w:color w:val="000000" w:themeColor="text1"/>
                <w:sz w:val="28"/>
                <w:szCs w:val="28"/>
                <w:lang w:val="kk-KZ"/>
              </w:rPr>
              <w:lastRenderedPageBreak/>
              <w:t>45-кестенің жалғасы</w:t>
            </w:r>
          </w:p>
          <w:p w14:paraId="2B786991" w14:textId="77777777" w:rsidR="008159C8" w:rsidRPr="008159C8" w:rsidRDefault="008159C8" w:rsidP="001A0EE0">
            <w:pPr>
              <w:jc w:val="both"/>
              <w:rPr>
                <w:rFonts w:ascii="Times New Roman" w:hAnsi="Times New Roman" w:cs="Times New Roman"/>
                <w:color w:val="000000" w:themeColor="text1"/>
                <w:sz w:val="28"/>
                <w:szCs w:val="28"/>
                <w:lang w:val="kk-KZ"/>
              </w:rPr>
            </w:pPr>
          </w:p>
        </w:tc>
      </w:tr>
      <w:tr w:rsidR="008159C8" w:rsidRPr="00B45E0E" w14:paraId="5AD711A3" w14:textId="77777777" w:rsidTr="008159C8">
        <w:trPr>
          <w:trHeight w:val="286"/>
        </w:trPr>
        <w:tc>
          <w:tcPr>
            <w:tcW w:w="704" w:type="dxa"/>
            <w:tcBorders>
              <w:top w:val="single" w:sz="4" w:space="0" w:color="auto"/>
            </w:tcBorders>
          </w:tcPr>
          <w:p w14:paraId="3E49C377" w14:textId="21AFC2D4" w:rsidR="008159C8" w:rsidRPr="00B56F74" w:rsidRDefault="008159C8" w:rsidP="008159C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2156" w:type="dxa"/>
            <w:tcBorders>
              <w:top w:val="single" w:sz="4" w:space="0" w:color="auto"/>
            </w:tcBorders>
          </w:tcPr>
          <w:p w14:paraId="2EDC8300" w14:textId="6ED1FEC7" w:rsidR="008159C8" w:rsidRPr="00B56F74" w:rsidRDefault="008159C8" w:rsidP="008159C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c>
          <w:tcPr>
            <w:tcW w:w="6633" w:type="dxa"/>
            <w:gridSpan w:val="2"/>
            <w:tcBorders>
              <w:top w:val="single" w:sz="4" w:space="0" w:color="auto"/>
            </w:tcBorders>
          </w:tcPr>
          <w:p w14:paraId="281C257E" w14:textId="5FFCE52F" w:rsidR="008159C8" w:rsidRPr="00B56F74" w:rsidRDefault="008159C8" w:rsidP="008159C8">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r>
      <w:tr w:rsidR="00783201" w:rsidRPr="00B45E0E" w14:paraId="46853BA1" w14:textId="77777777" w:rsidTr="001A0EE0">
        <w:trPr>
          <w:trHeight w:val="908"/>
        </w:trPr>
        <w:tc>
          <w:tcPr>
            <w:tcW w:w="704" w:type="dxa"/>
            <w:vMerge w:val="restart"/>
            <w:textDirection w:val="btLr"/>
          </w:tcPr>
          <w:p w14:paraId="114EE5B8" w14:textId="77777777" w:rsidR="00783201" w:rsidRPr="00B56F74" w:rsidRDefault="00783201" w:rsidP="00783201">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Өндіріс</w:t>
            </w:r>
          </w:p>
        </w:tc>
        <w:tc>
          <w:tcPr>
            <w:tcW w:w="2156" w:type="dxa"/>
            <w:vMerge w:val="restart"/>
          </w:tcPr>
          <w:p w14:paraId="1ACF7885" w14:textId="77777777" w:rsidR="00783201" w:rsidRPr="00B56F74" w:rsidRDefault="00783201" w:rsidP="00783201">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ақаулы өнімдер мен шағымдардың саны;</w:t>
            </w:r>
          </w:p>
          <w:p w14:paraId="244F5465" w14:textId="77777777" w:rsidR="00783201" w:rsidRPr="00B56F74" w:rsidRDefault="00783201" w:rsidP="00783201">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өндірістің ұзақтығы;</w:t>
            </w:r>
          </w:p>
          <w:p w14:paraId="12656483" w14:textId="77777777" w:rsidR="00783201" w:rsidRPr="00B56F74" w:rsidRDefault="00783201" w:rsidP="00783201">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өндірістік тапсырыстарды орындау қарқыны;</w:t>
            </w:r>
          </w:p>
          <w:p w14:paraId="56CDA372" w14:textId="77777777" w:rsidR="00783201" w:rsidRPr="00B56F74" w:rsidRDefault="00783201" w:rsidP="00783201">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өнімнің сапасы.</w:t>
            </w:r>
          </w:p>
        </w:tc>
        <w:tc>
          <w:tcPr>
            <w:tcW w:w="1980" w:type="dxa"/>
          </w:tcPr>
          <w:p w14:paraId="2A042C8C" w14:textId="77777777" w:rsidR="00783201" w:rsidRPr="00B56F74" w:rsidRDefault="00783201" w:rsidP="00783201">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Күрделілік және конфигурация көрсеткіштері</w:t>
            </w:r>
          </w:p>
        </w:tc>
        <w:tc>
          <w:tcPr>
            <w:tcW w:w="4653" w:type="dxa"/>
          </w:tcPr>
          <w:p w14:paraId="7D2DD26B" w14:textId="77777777" w:rsidR="00783201" w:rsidRPr="00B56F74" w:rsidRDefault="00783201" w:rsidP="00783201">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өнім атауларының саны;</w:t>
            </w:r>
          </w:p>
          <w:p w14:paraId="61EE51B9" w14:textId="77777777" w:rsidR="00783201" w:rsidRPr="00B56F74" w:rsidRDefault="00783201" w:rsidP="00783201">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өндіріс икемділігінің артуы;</w:t>
            </w:r>
          </w:p>
          <w:p w14:paraId="0EC213FB" w14:textId="77777777" w:rsidR="00783201" w:rsidRPr="00B56F74" w:rsidRDefault="00783201" w:rsidP="00783201">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критерий бойынша өндіріс үрдісін бөлу.</w:t>
            </w:r>
          </w:p>
        </w:tc>
      </w:tr>
      <w:tr w:rsidR="00783201" w:rsidRPr="007C045C" w14:paraId="336D5D6E" w14:textId="77777777" w:rsidTr="001A0EE0">
        <w:trPr>
          <w:trHeight w:val="908"/>
        </w:trPr>
        <w:tc>
          <w:tcPr>
            <w:tcW w:w="704" w:type="dxa"/>
            <w:vMerge/>
          </w:tcPr>
          <w:p w14:paraId="004D7937" w14:textId="77777777" w:rsidR="00783201" w:rsidRPr="00B56F74" w:rsidRDefault="00783201" w:rsidP="00783201">
            <w:pPr>
              <w:jc w:val="both"/>
              <w:rPr>
                <w:rFonts w:ascii="Times New Roman" w:hAnsi="Times New Roman" w:cs="Times New Roman"/>
                <w:color w:val="000000" w:themeColor="text1"/>
                <w:sz w:val="24"/>
                <w:szCs w:val="24"/>
                <w:lang w:val="kk-KZ"/>
              </w:rPr>
            </w:pPr>
          </w:p>
        </w:tc>
        <w:tc>
          <w:tcPr>
            <w:tcW w:w="2156" w:type="dxa"/>
            <w:vMerge/>
          </w:tcPr>
          <w:p w14:paraId="372FF1C5" w14:textId="77777777" w:rsidR="00783201" w:rsidRPr="00B56F74" w:rsidRDefault="00783201" w:rsidP="00783201">
            <w:pPr>
              <w:jc w:val="both"/>
              <w:rPr>
                <w:rFonts w:ascii="Times New Roman" w:hAnsi="Times New Roman" w:cs="Times New Roman"/>
                <w:color w:val="000000" w:themeColor="text1"/>
                <w:sz w:val="24"/>
                <w:szCs w:val="24"/>
                <w:lang w:val="kk-KZ"/>
              </w:rPr>
            </w:pPr>
          </w:p>
        </w:tc>
        <w:tc>
          <w:tcPr>
            <w:tcW w:w="1980" w:type="dxa"/>
          </w:tcPr>
          <w:p w14:paraId="455AF4A6" w14:textId="77777777" w:rsidR="00783201" w:rsidRPr="00B56F74" w:rsidRDefault="00783201" w:rsidP="00783201">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Басқару тәжірибесінің көрсеткіштері</w:t>
            </w:r>
          </w:p>
        </w:tc>
        <w:tc>
          <w:tcPr>
            <w:tcW w:w="4653" w:type="dxa"/>
          </w:tcPr>
          <w:p w14:paraId="4D68639D" w14:textId="77777777" w:rsidR="00783201" w:rsidRPr="00B56F74" w:rsidRDefault="00783201" w:rsidP="00783201">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қосылған құн үлесі;</w:t>
            </w:r>
          </w:p>
          <w:p w14:paraId="38C259AC" w14:textId="77777777" w:rsidR="00783201" w:rsidRPr="00B56F74" w:rsidRDefault="00783201" w:rsidP="00783201">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тапсырыс бойынша жасалған тауарлар үлесі;</w:t>
            </w:r>
          </w:p>
          <w:p w14:paraId="12F6FAF2" w14:textId="77777777" w:rsidR="00783201" w:rsidRPr="00B56F74" w:rsidRDefault="00783201" w:rsidP="00783201">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қоймаға шығарылған өнімнің пайызы;</w:t>
            </w:r>
          </w:p>
          <w:p w14:paraId="2805D920" w14:textId="77777777" w:rsidR="00783201" w:rsidRPr="00B56F74" w:rsidRDefault="00783201" w:rsidP="00783201">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ішкі себептерге байланысты өндірістік тапсырыстардың өзгеруі туралы хабарламалар;</w:t>
            </w:r>
          </w:p>
          <w:p w14:paraId="036777D8" w14:textId="77777777" w:rsidR="00783201" w:rsidRPr="00B56F74" w:rsidRDefault="00783201" w:rsidP="00783201">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динамикадағы қорлар.</w:t>
            </w:r>
          </w:p>
        </w:tc>
      </w:tr>
      <w:tr w:rsidR="00783201" w:rsidRPr="007C045C" w14:paraId="12520D99" w14:textId="77777777" w:rsidTr="001A0EE0">
        <w:trPr>
          <w:trHeight w:val="908"/>
        </w:trPr>
        <w:tc>
          <w:tcPr>
            <w:tcW w:w="704" w:type="dxa"/>
            <w:vMerge w:val="restart"/>
            <w:textDirection w:val="btLr"/>
          </w:tcPr>
          <w:p w14:paraId="05A61523" w14:textId="77777777" w:rsidR="00783201" w:rsidRPr="00B56F74" w:rsidRDefault="00783201" w:rsidP="00783201">
            <w:pPr>
              <w:jc w:val="cente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Өткізу</w:t>
            </w:r>
          </w:p>
        </w:tc>
        <w:tc>
          <w:tcPr>
            <w:tcW w:w="2156" w:type="dxa"/>
            <w:vMerge w:val="restart"/>
          </w:tcPr>
          <w:p w14:paraId="4F85A0D4" w14:textId="77777777" w:rsidR="00783201" w:rsidRPr="00B56F74" w:rsidRDefault="00783201" w:rsidP="00783201">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орындалған тапсырыстардың көрсеткіші;</w:t>
            </w:r>
          </w:p>
          <w:p w14:paraId="5477B8EF" w14:textId="77777777" w:rsidR="00783201" w:rsidRPr="00B56F74" w:rsidRDefault="00783201" w:rsidP="00783201">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тапсырыстарды басқару шығындары;</w:t>
            </w:r>
          </w:p>
          <w:p w14:paraId="0FFE9373" w14:textId="77777777" w:rsidR="00783201" w:rsidRPr="00B56F74" w:rsidRDefault="00783201" w:rsidP="00783201">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тапсырыстың ұзақтығы;</w:t>
            </w:r>
          </w:p>
          <w:p w14:paraId="346B6876" w14:textId="77777777" w:rsidR="00783201" w:rsidRPr="00B56F74" w:rsidRDefault="00783201" w:rsidP="00783201">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қайтарым саны.</w:t>
            </w:r>
          </w:p>
        </w:tc>
        <w:tc>
          <w:tcPr>
            <w:tcW w:w="1980" w:type="dxa"/>
          </w:tcPr>
          <w:p w14:paraId="17934DDD" w14:textId="77777777" w:rsidR="00783201" w:rsidRPr="00B56F74" w:rsidRDefault="00783201" w:rsidP="00783201">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Күрделілік көрсеткіштері</w:t>
            </w:r>
          </w:p>
        </w:tc>
        <w:tc>
          <w:tcPr>
            <w:tcW w:w="4653" w:type="dxa"/>
          </w:tcPr>
          <w:p w14:paraId="091EC658" w14:textId="77777777" w:rsidR="00783201" w:rsidRPr="00B56F74" w:rsidRDefault="00783201" w:rsidP="00783201">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бір сату арнасына тапсырыс саны;</w:t>
            </w:r>
          </w:p>
          <w:p w14:paraId="7CABD423" w14:textId="77777777" w:rsidR="00783201" w:rsidRPr="00B56F74" w:rsidRDefault="00783201" w:rsidP="00783201">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нақты тарату арнасына негізделген тапсырыстар мен жеткізілімдер саны;</w:t>
            </w:r>
          </w:p>
          <w:p w14:paraId="66F64F6E" w14:textId="77777777" w:rsidR="00783201" w:rsidRPr="00B56F74" w:rsidRDefault="00783201" w:rsidP="00783201">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қайтарылған тауарлардың үлесі.</w:t>
            </w:r>
          </w:p>
        </w:tc>
      </w:tr>
      <w:tr w:rsidR="00783201" w:rsidRPr="00B45E0E" w14:paraId="42431831" w14:textId="77777777" w:rsidTr="001A0EE0">
        <w:trPr>
          <w:trHeight w:val="908"/>
        </w:trPr>
        <w:tc>
          <w:tcPr>
            <w:tcW w:w="704" w:type="dxa"/>
            <w:vMerge/>
          </w:tcPr>
          <w:p w14:paraId="70E069DD" w14:textId="77777777" w:rsidR="00783201" w:rsidRPr="00B56F74" w:rsidRDefault="00783201" w:rsidP="00783201">
            <w:pPr>
              <w:jc w:val="both"/>
              <w:rPr>
                <w:rFonts w:ascii="Times New Roman" w:hAnsi="Times New Roman" w:cs="Times New Roman"/>
                <w:color w:val="000000" w:themeColor="text1"/>
                <w:sz w:val="24"/>
                <w:szCs w:val="24"/>
                <w:lang w:val="kk-KZ"/>
              </w:rPr>
            </w:pPr>
          </w:p>
        </w:tc>
        <w:tc>
          <w:tcPr>
            <w:tcW w:w="2156" w:type="dxa"/>
            <w:vMerge/>
          </w:tcPr>
          <w:p w14:paraId="6C4A47D5" w14:textId="77777777" w:rsidR="00783201" w:rsidRPr="00B56F74" w:rsidRDefault="00783201" w:rsidP="00783201">
            <w:pPr>
              <w:jc w:val="both"/>
              <w:rPr>
                <w:rFonts w:ascii="Times New Roman" w:hAnsi="Times New Roman" w:cs="Times New Roman"/>
                <w:color w:val="000000" w:themeColor="text1"/>
                <w:sz w:val="24"/>
                <w:szCs w:val="24"/>
                <w:lang w:val="kk-KZ"/>
              </w:rPr>
            </w:pPr>
          </w:p>
        </w:tc>
        <w:tc>
          <w:tcPr>
            <w:tcW w:w="1980" w:type="dxa"/>
          </w:tcPr>
          <w:p w14:paraId="78B29CA7" w14:textId="77777777" w:rsidR="00783201" w:rsidRPr="00B56F74" w:rsidRDefault="00783201" w:rsidP="00783201">
            <w:pPr>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Конфигурация көрсеткіштері</w:t>
            </w:r>
          </w:p>
        </w:tc>
        <w:tc>
          <w:tcPr>
            <w:tcW w:w="4653" w:type="dxa"/>
          </w:tcPr>
          <w:p w14:paraId="7730B09F" w14:textId="77777777" w:rsidR="00783201" w:rsidRPr="00B56F74" w:rsidRDefault="00783201" w:rsidP="00783201">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өткізу арналарының саны;</w:t>
            </w:r>
          </w:p>
          <w:p w14:paraId="21F4AAA4" w14:textId="77777777" w:rsidR="00783201" w:rsidRPr="00B56F74" w:rsidRDefault="00783201" w:rsidP="00783201">
            <w:pPr>
              <w:jc w:val="both"/>
              <w:rPr>
                <w:rFonts w:ascii="Times New Roman" w:hAnsi="Times New Roman" w:cs="Times New Roman"/>
                <w:color w:val="000000" w:themeColor="text1"/>
                <w:sz w:val="24"/>
                <w:szCs w:val="24"/>
                <w:lang w:val="kk-KZ"/>
              </w:rPr>
            </w:pPr>
            <w:r w:rsidRPr="00B56F74">
              <w:rPr>
                <w:rFonts w:ascii="Times New Roman" w:hAnsi="Times New Roman" w:cs="Times New Roman"/>
                <w:color w:val="000000" w:themeColor="text1"/>
                <w:sz w:val="24"/>
                <w:szCs w:val="24"/>
                <w:lang w:val="kk-KZ"/>
              </w:rPr>
              <w:t>- жеткізілім бағыттары.</w:t>
            </w:r>
          </w:p>
        </w:tc>
      </w:tr>
      <w:tr w:rsidR="00783201" w:rsidRPr="00B45E0E" w14:paraId="65278CC7" w14:textId="77777777" w:rsidTr="001A0EE0">
        <w:trPr>
          <w:trHeight w:val="241"/>
        </w:trPr>
        <w:tc>
          <w:tcPr>
            <w:tcW w:w="9493" w:type="dxa"/>
            <w:gridSpan w:val="4"/>
          </w:tcPr>
          <w:p w14:paraId="2303D5A3" w14:textId="77777777" w:rsidR="00783201" w:rsidRPr="00B56F74" w:rsidRDefault="00783201" w:rsidP="00783201">
            <w:pPr>
              <w:jc w:val="both"/>
              <w:rPr>
                <w:rFonts w:ascii="Times New Roman" w:hAnsi="Times New Roman" w:cs="Times New Roman"/>
                <w:color w:val="000000" w:themeColor="text1"/>
                <w:sz w:val="24"/>
                <w:szCs w:val="24"/>
                <w:lang w:val="kk-KZ"/>
              </w:rPr>
            </w:pPr>
            <w:r w:rsidRPr="00E408A7">
              <w:rPr>
                <w:rFonts w:ascii="Times New Roman" w:hAnsi="Times New Roman" w:cs="Times New Roman"/>
                <w:color w:val="000000" w:themeColor="text1"/>
                <w:sz w:val="24"/>
                <w:szCs w:val="24"/>
                <w:lang w:val="kk-KZ"/>
              </w:rPr>
              <w:t xml:space="preserve">Ескерту – </w:t>
            </w:r>
            <w:r w:rsidRPr="0019307A">
              <w:rPr>
                <w:rFonts w:ascii="Times New Roman" w:hAnsi="Times New Roman" w:cs="Times New Roman"/>
                <w:color w:val="000000" w:themeColor="text1"/>
                <w:sz w:val="24"/>
                <w:szCs w:val="24"/>
                <w:lang w:val="kk-KZ"/>
              </w:rPr>
              <w:t>зерттеу жүргізу нәтижесінде жасалған</w:t>
            </w:r>
          </w:p>
        </w:tc>
      </w:tr>
    </w:tbl>
    <w:p w14:paraId="3950A1D5" w14:textId="77777777" w:rsidR="00456F46" w:rsidRDefault="00456F46" w:rsidP="00022EC9">
      <w:pPr>
        <w:spacing w:after="0" w:line="240" w:lineRule="auto"/>
        <w:jc w:val="both"/>
        <w:rPr>
          <w:rFonts w:ascii="Times New Roman" w:hAnsi="Times New Roman" w:cs="Times New Roman"/>
          <w:color w:val="000000" w:themeColor="text1"/>
          <w:sz w:val="28"/>
          <w:szCs w:val="28"/>
          <w:lang w:val="kk-KZ"/>
        </w:rPr>
      </w:pPr>
    </w:p>
    <w:p w14:paraId="655D45AA"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SCQI тұжырымдамасын іске асырудың тиімділігін өлшеу үшін векторлық ұзындықты анықтау арқылы авторлық әдісті пайдалану ұсынылады. Ол үшін жеткізілім тізбегіндегі О нүктесіне қатысты орынды n кәсіпорындардың әрқайсысы үшін келесідей есептеу ұсынылады: </w:t>
      </w:r>
    </w:p>
    <w:p w14:paraId="46466A11"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компанияның интеграцияланған жеткізілім тізбегін қалыптастыру сапасының ішкі деңгейі;</w:t>
      </w:r>
    </w:p>
    <w:p w14:paraId="165FE9D1"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n кәсіпорнын жеткізушілер үшін тізбектегі құндылықтарды құру сапасының деңгейі;</w:t>
      </w:r>
    </w:p>
    <w:p w14:paraId="7899B005"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кәсіпорын тұтынушылары үшін жеткізілім тізбегіндегі құндылықты қалыптастыру сапасының деңгейі.</w:t>
      </w:r>
    </w:p>
    <w:p w14:paraId="3B029964"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Формула бойынша есептелген шамалар белгілі бір компанияның жеткізілім тізбегінің қалыптасу тиімділігі дәрежесін бағалауға мүмкіндік береді. Осы бағалау шеңберінде компанияларды бір-бірімен салыстыруға болады. Тиімділік критерийі – басқа компаниялармен салыстырғандағы вектордың мөлшері. </w:t>
      </w:r>
    </w:p>
    <w:p w14:paraId="6DC3689E"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Тиісінше, осы модельді пайдалану арқылы жеткізілім тізбегін құрудың интеграцияланған үрдісінің жобаға дейінгі талдауын жүргізу барысында үш интегралды индикаторлардың өзгеруін есептеу және векторлық ұзындықтың өзгеруін анықтау керек. </w:t>
      </w:r>
    </w:p>
    <w:p w14:paraId="7C9166B0"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компанияның интеграцияланған жеткізілім тізбегін қалыптастыру сапасының деңгейінің өзгеруі;</w:t>
      </w:r>
    </w:p>
    <w:p w14:paraId="711D605A"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n кәсіпорынның жеткізушілері үшін тізбектегі құндылықтарды құру сапасының өзгеруі;</w:t>
      </w:r>
    </w:p>
    <w:p w14:paraId="0F0644A0"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 тұтынушылар кәсіпорны үшін жеткізілім тізбегіндегі құндылықты қалыптастыру сапасының өзгеруі.</w:t>
      </w:r>
    </w:p>
    <w:p w14:paraId="7E835F33"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Әр түрлі баламалардан жеткізілім тізбегін құрудың интегралды үрдісін таңдаған кезде, тиімділік критерийі синергетикалық потенциалдың векторын, яғни максималды мәнін көтереді.</w:t>
      </w:r>
    </w:p>
    <w:p w14:paraId="10E826C2"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Көрсетілген әдістеме интегралды жеткізілім тізбегінің сапасын арттыру үшін немесе оның тиімділігін бағалау үшін, нақтырақ айтқанда интеграцияланған үрдістерге қатысты басқарушылық шешімдер қабылдауды қолдау құралы ретінде қолдану үшін ұсынылады.</w:t>
      </w:r>
    </w:p>
    <w:p w14:paraId="3523A470"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Зерттеліп отырған Adal, Hochwald, және Dean Foods компаниялары әлемнің әр түрлі аймақтарында жұмыс жасайтындықтан, жеткізілім тізбегін басқарудың ерекшеліктерін, олардың басты жалпы және айрықша белгілерін анықтау керек. </w:t>
      </w:r>
    </w:p>
    <w:p w14:paraId="33682CDD" w14:textId="7FC33BF0" w:rsidR="00022EC9" w:rsidRPr="00B56F74" w:rsidRDefault="00022EC9" w:rsidP="00022EC9">
      <w:pPr>
        <w:spacing w:after="0" w:line="240" w:lineRule="auto"/>
        <w:ind w:firstLine="567"/>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Сүт өнеркәсібінің жеткізілім тізбегінің </w:t>
      </w:r>
      <w:r w:rsidR="00DF2320">
        <w:rPr>
          <w:rFonts w:ascii="Times New Roman" w:hAnsi="Times New Roman" w:cs="Times New Roman"/>
          <w:color w:val="000000" w:themeColor="text1"/>
          <w:sz w:val="28"/>
          <w:szCs w:val="28"/>
          <w:lang w:val="kk-KZ"/>
        </w:rPr>
        <w:t>сызбасы 28</w:t>
      </w:r>
      <w:r w:rsidRPr="00B56F74">
        <w:rPr>
          <w:rFonts w:ascii="Times New Roman" w:hAnsi="Times New Roman" w:cs="Times New Roman"/>
          <w:color w:val="000000" w:themeColor="text1"/>
          <w:sz w:val="28"/>
          <w:szCs w:val="28"/>
          <w:lang w:val="kk-KZ"/>
        </w:rPr>
        <w:t>-суретте көрсетілген.</w:t>
      </w:r>
    </w:p>
    <w:p w14:paraId="3E8DDB66"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p>
    <w:p w14:paraId="5DA05A14" w14:textId="71E15973" w:rsidR="00022EC9" w:rsidRPr="00B56F74" w:rsidRDefault="003333DC" w:rsidP="00022EC9">
      <w:pPr>
        <w:spacing w:after="0" w:line="240" w:lineRule="auto"/>
        <w:jc w:val="both"/>
        <w:rPr>
          <w:rFonts w:ascii="Times New Roman" w:hAnsi="Times New Roman" w:cs="Times New Roman"/>
          <w:color w:val="000000" w:themeColor="text1"/>
          <w:sz w:val="28"/>
          <w:szCs w:val="28"/>
          <w:lang w:val="kk-KZ"/>
        </w:rPr>
      </w:pPr>
      <w:r>
        <w:rPr>
          <w:noProof/>
          <w:lang w:eastAsia="ru-RU"/>
        </w:rPr>
        <w:drawing>
          <wp:inline distT="0" distB="0" distL="0" distR="0" wp14:anchorId="68469FC7" wp14:editId="27514535">
            <wp:extent cx="6119141" cy="60795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5772" t="19772" r="51262" b="9506"/>
                    <a:stretch/>
                  </pic:blipFill>
                  <pic:spPr bwMode="auto">
                    <a:xfrm>
                      <a:off x="0" y="0"/>
                      <a:ext cx="6125880" cy="6086221"/>
                    </a:xfrm>
                    <a:prstGeom prst="rect">
                      <a:avLst/>
                    </a:prstGeom>
                    <a:ln>
                      <a:noFill/>
                    </a:ln>
                    <a:extLst>
                      <a:ext uri="{53640926-AAD7-44D8-BBD7-CCE9431645EC}">
                        <a14:shadowObscured xmlns:a14="http://schemas.microsoft.com/office/drawing/2010/main"/>
                      </a:ext>
                    </a:extLst>
                  </pic:spPr>
                </pic:pic>
              </a:graphicData>
            </a:graphic>
          </wp:inline>
        </w:drawing>
      </w:r>
    </w:p>
    <w:p w14:paraId="18251F47" w14:textId="73D8CD67" w:rsidR="0052105B" w:rsidRPr="00B56F74" w:rsidRDefault="00DF2320" w:rsidP="008159C8">
      <w:pPr>
        <w:spacing w:after="0" w:line="240" w:lineRule="auto"/>
        <w:ind w:firstLine="567"/>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28</w:t>
      </w:r>
      <w:r w:rsidR="00022EC9" w:rsidRPr="00B56F74">
        <w:rPr>
          <w:rFonts w:ascii="Times New Roman" w:hAnsi="Times New Roman" w:cs="Times New Roman"/>
          <w:color w:val="000000" w:themeColor="text1"/>
          <w:sz w:val="28"/>
          <w:szCs w:val="28"/>
          <w:lang w:val="kk-KZ"/>
        </w:rPr>
        <w:t>-сурет – Сүт өнімдерін жеткізудің логистикалық тізбегі</w:t>
      </w:r>
    </w:p>
    <w:p w14:paraId="581BDD0E" w14:textId="113E4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Дереккөз: авторлар Hochwald сүт өнеркәсібі материалдар негізінде құрастырған, жеткізушілер мен қызмет көрсетушілерді таңдау кезінде біртекті құндылықтар жүйесін пайдаланады. Оның жалпы мақсаты – еңбек қауіпсіздігі мен қоршаған ортадағы өнімділік пен тиімділікті үнемі жақсарту. Hochwald үшін ЕО</w:t>
      </w:r>
      <w:r w:rsidR="006367B6">
        <w:rPr>
          <w:rFonts w:ascii="Times New Roman" w:hAnsi="Times New Roman" w:cs="Times New Roman"/>
          <w:color w:val="000000" w:themeColor="text1"/>
          <w:sz w:val="28"/>
          <w:szCs w:val="28"/>
          <w:lang w:val="kk-KZ"/>
        </w:rPr>
        <w:t>-</w:t>
      </w:r>
      <w:r w:rsidRPr="00B56F74">
        <w:rPr>
          <w:rFonts w:ascii="Times New Roman" w:hAnsi="Times New Roman" w:cs="Times New Roman"/>
          <w:color w:val="000000" w:themeColor="text1"/>
          <w:sz w:val="28"/>
          <w:szCs w:val="28"/>
          <w:lang w:val="kk-KZ"/>
        </w:rPr>
        <w:t xml:space="preserve">ның сүт саласындағы салааралық ұйымдарға арналған арнайы қағидалары сүт тасымалдау тізбегіндегі актілерге диалог жүргізуге және бірқатар бірлескен іс-шаралар өткізуге  мүмкіндік береді. Осы іс-шаралар, атап айтқанда, Hochwald өнімдерін жылжытуға, зерттеуге, инновацияларға және олардың сапасын жақсартуға, сондай-ақ компанияның өндірісі мен нарығын мейлінше түсінікті етуге және жақсартуға қатысты. Hochwald компаниясының ерікті стандарттары мен </w:t>
      </w:r>
      <w:r w:rsidR="006367B6">
        <w:rPr>
          <w:rFonts w:ascii="Times New Roman" w:hAnsi="Times New Roman" w:cs="Times New Roman"/>
          <w:color w:val="000000" w:themeColor="text1"/>
          <w:sz w:val="28"/>
          <w:szCs w:val="28"/>
          <w:lang w:val="kk-KZ"/>
        </w:rPr>
        <w:t>үрдіс</w:t>
      </w:r>
      <w:r w:rsidRPr="00B56F74">
        <w:rPr>
          <w:rFonts w:ascii="Times New Roman" w:hAnsi="Times New Roman" w:cs="Times New Roman"/>
          <w:color w:val="000000" w:themeColor="text1"/>
          <w:sz w:val="28"/>
          <w:szCs w:val="28"/>
          <w:lang w:val="kk-KZ"/>
        </w:rPr>
        <w:t xml:space="preserve">тері өнеркәсіп пен сапа стандарттарына сәйкес сертификатталған және үнемі ішкі және сыртқы шолулардан өтеді. Тек 2018 жылдың өзінде компанияның барлық нысандарында 86 ішкі және сыртқы аудит жүргізілді (мысалы, аптасына бір немесе екі аудит).  Германияның QM-Milch сүт сапасына кепілдік берген интеграцияланған жүйесін енгізгенін ескерсек, оның қатаң талаптары өндіріс тізбегінің бірінші буынын – жайылым мен қорадан бастап қайта өңдеуге сүт жеткізуге дейін қамтиды, Hochwald үшін бірқатар басқарушылық ерекшеліктерді ажыратуға болады. Мысалы, сүт өндіру тізбегіндегі екі дәйекті буындардың сапа менеджменті жүйелерінің интеграциясы ішкі құжаттармен, шикі сүттің сапа параметрлерін талдау және ішкі бақылау арқылы қадағалауды қамтамасыз етеді. Сүтті өндіруші мен қайта өңдеу компаниясы арасында тік байланыс құрылады, ол QM-Milch негізінде тәуекелдерді басқарудың өзіндік тұжырымдамасын құрайды. </w:t>
      </w:r>
      <w:r w:rsidR="006367B6">
        <w:rPr>
          <w:rFonts w:ascii="Times New Roman" w:hAnsi="Times New Roman" w:cs="Times New Roman"/>
          <w:color w:val="000000" w:themeColor="text1"/>
          <w:sz w:val="28"/>
          <w:szCs w:val="28"/>
          <w:lang w:val="kk-KZ"/>
        </w:rPr>
        <w:t>Үрдіс</w:t>
      </w:r>
      <w:r w:rsidRPr="00B56F74">
        <w:rPr>
          <w:rFonts w:ascii="Times New Roman" w:hAnsi="Times New Roman" w:cs="Times New Roman"/>
          <w:color w:val="000000" w:themeColor="text1"/>
          <w:sz w:val="28"/>
          <w:szCs w:val="28"/>
          <w:lang w:val="kk-KZ"/>
        </w:rPr>
        <w:t xml:space="preserve">ті ойлау тәсілі маңызды болып табылады. Өндірісті </w:t>
      </w:r>
      <w:r w:rsidR="006367B6">
        <w:rPr>
          <w:rFonts w:ascii="Times New Roman" w:hAnsi="Times New Roman" w:cs="Times New Roman"/>
          <w:color w:val="000000" w:themeColor="text1"/>
          <w:sz w:val="28"/>
          <w:szCs w:val="28"/>
          <w:lang w:val="kk-KZ"/>
        </w:rPr>
        <w:t>үрдіс</w:t>
      </w:r>
      <w:r w:rsidRPr="00B56F74">
        <w:rPr>
          <w:rFonts w:ascii="Times New Roman" w:hAnsi="Times New Roman" w:cs="Times New Roman"/>
          <w:color w:val="000000" w:themeColor="text1"/>
          <w:sz w:val="28"/>
          <w:szCs w:val="28"/>
          <w:lang w:val="kk-KZ"/>
        </w:rPr>
        <w:t xml:space="preserve"> ретінде қарау, оның әр буыны соңғы өнімнің сапасына әсер етеді. Мүмкін болатын ақауларды және сапа </w:t>
      </w:r>
      <w:r w:rsidR="006367B6">
        <w:rPr>
          <w:rFonts w:ascii="Times New Roman" w:hAnsi="Times New Roman" w:cs="Times New Roman"/>
          <w:color w:val="000000" w:themeColor="text1"/>
          <w:sz w:val="28"/>
          <w:szCs w:val="28"/>
          <w:lang w:val="kk-KZ"/>
        </w:rPr>
        <w:t>мәселелерін</w:t>
      </w:r>
      <w:r w:rsidRPr="00B56F74">
        <w:rPr>
          <w:rFonts w:ascii="Times New Roman" w:hAnsi="Times New Roman" w:cs="Times New Roman"/>
          <w:color w:val="000000" w:themeColor="text1"/>
          <w:sz w:val="28"/>
          <w:szCs w:val="28"/>
          <w:lang w:val="kk-KZ"/>
        </w:rPr>
        <w:t xml:space="preserve"> жоюдың орнына тәуекелдердің алдын алу маңызды. QM-Milch стандарты – жабдықтау тізбегін басқарудың аймақтық ерекшелігін және неміс сүт өнеркәсібініең көрші елдердің бұрыннан бар стандарттарына реакциясы. Келешекте неміс тәжірибесін қазақстандық сүт өндірушілерге қолдануға және оның сапасы мен қауіпсіздігін мемлекеттік бақылау мүмкіндіктеріне назар аудару керек. Dean Foods үшін өз өнімдерін өндіру, жылжыту және сату қабілеті өте маңызды болып табылады. Ауа-райының салдарынан, табиғи апаттар, өрт, экологиялық жағдай, лаңкестік, пандемия, ереуілдер немесе көлік компанияларының қаржылық өндірістік тұрақсыздығына байланысты немесе басқада себептер Dean Foods-тың өнімді өндіруіне және таратуына кері әсерін беруі мүмкін. Осы жағдайлардың ықтималдығын немесе ықтимал әсерін қаржылық тұрғыдан төмендете алмау компанияның жұмысына және бүкіл бизнеске кері әсерін тигізуі мүмкін. Оның жабдықтау тізбегін қалпына келтіру үшін қосымша ресурстар керек болады. Одан бөлек, Dean Foods үлкен ауқымды DSD жүйесіне сәйкес келуі керек. Федералды тасымалдаушы қауіпсіздігі жайлы заңға ұқсас жүк тасымалдаудың федералды ережелеріне бағынады. Ондай ережелерге бағынбаған жағдайда компания өз өнімдерін клиенттерге уақытылы жеткізе алмайды. Бұл Dean Foods компаниясының беделіне және жұмыс нәтижелеріне кері әсерін береді. </w:t>
      </w:r>
    </w:p>
    <w:p w14:paraId="3FFC3794"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 xml:space="preserve">Қазақстандық соның ішінде Adal компаниясындағы клиенттермен жұмыс істеуді ұйымдастыру үшін, бірінші, тауарды жеткізуге бір күн қалғанда көтерме компания тұрақты клиенттерден телефон арқылы тапсырыс алады. Клиенттерден қабылданған тапсырыстар бойынша жеткізушіге тапсырыстар жасалынады. Бұдан соң жүк тиелген автокөліктердің жеке жеткізілім аймақтары үшін бөлшек сауда нүктелеріне баруы үшін маршруттар қалыптасады. Жүк таситын көлікте жүргізушіден басқа тауарды тапсырып, клиенттермен келіссөз жүргізу үшін  экспедиторда болуы керек. Тауар жеткізушіден көтерме сатушыға келеді, содан соң тапсырыс берілген тауарлардың саны тексеріледі, келесі кезең – шот-фактуралармен алмасу. Әлбетте, егер өнім жетіспейтін болса, шот-фактура тізімделеді және компания жеткізілген өнім үшін ғана ақша төлейді. Тауардың ақауы болған жағдайда – кәсіпорын келісім бойынша тауарды жеткізушіге қайтарады. Егер өнімнің саны шот-фактураға сәйкес келетін болса, онда жеткізуші салық шот-фактурасын, тауар тасымалдау шот-фактурасын жазады. Hochwald және Dean Foods компаниялары 3PL және 4PL тәсілдерімен жұмыс істейтін мамандандырылған логистикалық фирмаларға сүйенеді. Сонымен қатар, олар логистикалық функциялардың тек бір бөлігін 2PL тәсілін қолдана отырып, аутсорсингтік фирмаларға береді. 3PL логистикалық қызметтерді аутсорсингпен қамтамасыз етеді, мысалы жүк көлігі немесе контейнермен теңіз арқылы тасымалдау сияқты нақты міндеттерден бастап, тауарлы-материалдық құндылықтарды басқару, тапсырыстарды өңдеу және кеңес беру сияқты бүкіл жабдықтау тізбегіне қызмет көрсетуге байланысты. Қазақстандағы сүт өнімдерін тасымалдаудың негізгі арналары болып нөлдік және бір деңгейлі арналар саналады. Бұл түпкілікті тұтынушыға арналған тауардың бағасын мейлінше азайтуға және сату көлемін салыстырмалы түрде тұрақты деңгейде ұстап тұруға мүмкіндік береді. Сүт өнімдерін тауар желілері арқылы өткізудің оң жақтары бар. Бұл санитарлық-гигиеналық стандарттарға және сүт өнімдерін сақтау талаптарына сәйкестік, әр түрлі өндірушілердің бір ассортимент тобындағы сүт өнімдерін орналастыру мүмкіндігі, сатып алудың қарапайымдылығы, қызмет көрсету сапасы және т.б. Алайда мұндай сауданың қосымша шығындары болады. Бұл әр түрлі өндірушілердің сүт өнімдерін сату мүмкіндігіне әсерін тигізеді. Сауда желісінде сатып алу қабілеті төмен тұтынушыларға арналған шағын сүт өңдеу кәсіпорындары өндіретін сүт өнімдері жоқтың қасы. Бұл сүт өнімдерінің бөлшек сауда айналымының физикалық көлемінің төмендеуіне алып келеді. Adal кәсіпорнында сүт өнімдерін жеткізудің логистикалық тізбегі өнімдерді қажетті температура мен гигиена стандарттарын қолданып отырып сақтайды. Оны бірнеше сағаттан бастап бірнеше айға дейін сақтауға болады. </w:t>
      </w:r>
    </w:p>
    <w:p w14:paraId="49ED0C45"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Іс жүзінде Адалдың сүт өнімдерін өндіру жалпы уақыты тек 2% құрайды, ал тасымалдау 5%. Өнімнің өзіндік құнын төмендетуге, сонымен қатар өнімді  өндіруге арналған сағатты қысқартуға арналған резервтерді осы басқа шығындардан іздеу қажет екені белгілі. Сонымен, шығындарының мөлшерін азайту әдістерін іздеу, тауарларды жеткізуді, сатуды және сақтауды басқаруды жетілдіруге, маркетингтік қызметті жетілдіруге, жеткізушілердің, тұтынушылар </w:t>
      </w:r>
      <w:r w:rsidRPr="00B56F74">
        <w:rPr>
          <w:rFonts w:ascii="Times New Roman" w:hAnsi="Times New Roman" w:cs="Times New Roman"/>
          <w:color w:val="000000" w:themeColor="text1"/>
          <w:sz w:val="28"/>
          <w:szCs w:val="28"/>
          <w:lang w:val="kk-KZ"/>
        </w:rPr>
        <w:lastRenderedPageBreak/>
        <w:t xml:space="preserve">мен делдалдардың өзара әрекеттестігін тереңдетуге, материал ағындарының қозғалысы технологиясын жетілдіруге және т.б. байланысты. </w:t>
      </w:r>
    </w:p>
    <w:p w14:paraId="25FC954D" w14:textId="1D484AF1"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Логистикалық шығындарды есептей отырып Adal (14,2%) және Hochwald (4,5%) компанияларында өсім, ал Dean Foods (1,8%) компаниясында төмендеу байқалған. Бұл Adal және Hochwald компаниялары логистикалық жүйеге көбірек материалдық ресурстар жұмсау керек екенін көрсетеді. Сонымен қатар көлік шығыны</w:t>
      </w:r>
      <w:r w:rsidR="006367B6">
        <w:rPr>
          <w:rFonts w:ascii="Times New Roman" w:hAnsi="Times New Roman" w:cs="Times New Roman"/>
          <w:color w:val="000000" w:themeColor="text1"/>
          <w:sz w:val="28"/>
          <w:szCs w:val="28"/>
          <w:lang w:val="kk-KZ"/>
        </w:rPr>
        <w:t xml:space="preserve"> </w:t>
      </w:r>
      <w:r w:rsidRPr="00B56F74">
        <w:rPr>
          <w:rFonts w:ascii="Times New Roman" w:hAnsi="Times New Roman" w:cs="Times New Roman"/>
          <w:color w:val="000000" w:themeColor="text1"/>
          <w:sz w:val="28"/>
          <w:szCs w:val="28"/>
          <w:lang w:val="kk-KZ"/>
        </w:rPr>
        <w:t xml:space="preserve">да жоғары болып келеді. Көлік шығыны Adal компаниясының шығындарының шамамен 46%, Hochwald үшін 28%, ал Dean Foods компаниясының шығындарының 32% құрайды. Бұл шығындар тез бұзылатын тауарларды тасымалдаумен, жанармай бағасының өсуімен және көлік құралдары қызметінің бағасының қымбаттылығына байланысты. </w:t>
      </w:r>
    </w:p>
    <w:p w14:paraId="65F86377" w14:textId="5DBCC5AE" w:rsidR="00022EC9"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Логистикалық шығындардың 2018 жылғы үлесі 2</w:t>
      </w:r>
      <w:r w:rsidR="00DF2320">
        <w:rPr>
          <w:rFonts w:ascii="Times New Roman" w:hAnsi="Times New Roman" w:cs="Times New Roman"/>
          <w:color w:val="000000" w:themeColor="text1"/>
          <w:sz w:val="28"/>
          <w:szCs w:val="28"/>
          <w:lang w:val="kk-KZ"/>
        </w:rPr>
        <w:t>9</w:t>
      </w:r>
      <w:r w:rsidRPr="00B56F74">
        <w:rPr>
          <w:rFonts w:ascii="Times New Roman" w:hAnsi="Times New Roman" w:cs="Times New Roman"/>
          <w:color w:val="000000" w:themeColor="text1"/>
          <w:sz w:val="28"/>
          <w:szCs w:val="28"/>
          <w:lang w:val="kk-KZ"/>
        </w:rPr>
        <w:t xml:space="preserve">-суретте көрсетілген. </w:t>
      </w:r>
    </w:p>
    <w:p w14:paraId="287560CF" w14:textId="77777777" w:rsidR="008159C8" w:rsidRPr="00B56F74" w:rsidRDefault="008159C8" w:rsidP="00022EC9">
      <w:pPr>
        <w:spacing w:after="0" w:line="240" w:lineRule="auto"/>
        <w:ind w:firstLine="567"/>
        <w:jc w:val="both"/>
        <w:rPr>
          <w:rFonts w:ascii="Times New Roman" w:hAnsi="Times New Roman" w:cs="Times New Roman"/>
          <w:color w:val="000000" w:themeColor="text1"/>
          <w:sz w:val="28"/>
          <w:szCs w:val="28"/>
          <w:lang w:val="kk-KZ"/>
        </w:rPr>
      </w:pPr>
    </w:p>
    <w:p w14:paraId="050CCACA" w14:textId="77777777" w:rsidR="00022EC9" w:rsidRPr="00B56F74" w:rsidRDefault="00022EC9" w:rsidP="00022EC9">
      <w:pPr>
        <w:spacing w:after="0" w:line="240" w:lineRule="auto"/>
        <w:jc w:val="both"/>
        <w:rPr>
          <w:rFonts w:ascii="Times New Roman" w:hAnsi="Times New Roman" w:cs="Times New Roman"/>
          <w:color w:val="000000" w:themeColor="text1"/>
          <w:sz w:val="28"/>
          <w:szCs w:val="28"/>
          <w:lang w:val="kk-KZ"/>
        </w:rPr>
      </w:pPr>
      <w:r w:rsidRPr="00B56F74">
        <w:rPr>
          <w:rFonts w:ascii="Times New Roman" w:hAnsi="Times New Roman" w:cs="Times New Roman"/>
          <w:noProof/>
          <w:color w:val="000000" w:themeColor="text1"/>
          <w:sz w:val="28"/>
          <w:szCs w:val="28"/>
          <w:lang w:eastAsia="ru-RU"/>
        </w:rPr>
        <w:drawing>
          <wp:inline distT="0" distB="0" distL="0" distR="0" wp14:anchorId="4C94DCB0" wp14:editId="20D863B2">
            <wp:extent cx="6002655" cy="4127157"/>
            <wp:effectExtent l="0" t="0" r="0" b="698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43906" cy="4155519"/>
                    </a:xfrm>
                    <a:prstGeom prst="rect">
                      <a:avLst/>
                    </a:prstGeom>
                  </pic:spPr>
                </pic:pic>
              </a:graphicData>
            </a:graphic>
          </wp:inline>
        </w:drawing>
      </w:r>
    </w:p>
    <w:p w14:paraId="56CC52D7"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              </w:t>
      </w:r>
    </w:p>
    <w:p w14:paraId="7792E96E" w14:textId="35F391C0" w:rsidR="00022EC9" w:rsidRPr="00B56F74" w:rsidRDefault="00022EC9" w:rsidP="00022EC9">
      <w:pPr>
        <w:spacing w:after="0" w:line="240" w:lineRule="auto"/>
        <w:ind w:firstLine="567"/>
        <w:jc w:val="center"/>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2</w:t>
      </w:r>
      <w:r w:rsidR="00DF2320">
        <w:rPr>
          <w:rFonts w:ascii="Times New Roman" w:hAnsi="Times New Roman" w:cs="Times New Roman"/>
          <w:color w:val="000000" w:themeColor="text1"/>
          <w:sz w:val="28"/>
          <w:szCs w:val="28"/>
          <w:lang w:val="kk-KZ"/>
        </w:rPr>
        <w:t>9</w:t>
      </w:r>
      <w:r w:rsidRPr="00B56F74">
        <w:rPr>
          <w:rFonts w:ascii="Times New Roman" w:hAnsi="Times New Roman" w:cs="Times New Roman"/>
          <w:color w:val="000000" w:themeColor="text1"/>
          <w:sz w:val="28"/>
          <w:szCs w:val="28"/>
          <w:lang w:val="kk-KZ"/>
        </w:rPr>
        <w:t>-сурет – Компаниялардың логистикалық шығындарының құрылымы</w:t>
      </w:r>
    </w:p>
    <w:p w14:paraId="5A120D4E" w14:textId="77777777" w:rsidR="00022EC9" w:rsidRPr="00B56F74" w:rsidRDefault="00022EC9" w:rsidP="00022EC9">
      <w:pPr>
        <w:spacing w:after="0" w:line="240" w:lineRule="auto"/>
        <w:ind w:firstLine="567"/>
        <w:jc w:val="center"/>
        <w:rPr>
          <w:rFonts w:ascii="Times New Roman" w:hAnsi="Times New Roman" w:cs="Times New Roman"/>
          <w:color w:val="000000" w:themeColor="text1"/>
          <w:sz w:val="28"/>
          <w:szCs w:val="28"/>
          <w:lang w:val="kk-KZ"/>
        </w:rPr>
      </w:pPr>
    </w:p>
    <w:p w14:paraId="01955C5B"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Сонымен қатар логистикалық шығындардың біраз бөлігі өнімді сақтауға кетеді. Сүт өнімдерін сақтауда қоймалық шығындар көп болады. </w:t>
      </w:r>
    </w:p>
    <w:p w14:paraId="5A04BB91" w14:textId="03CA12AB"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Әрбір жеке кәсіпорын үшін 2018 жылы үш интеграцияланған көрсеткіштер бойынша қалыптасқан жеткізілім тізбектерінің тиімділік деңгейін бағалау жүргізілді. Компанияларды бір-бірімен салыстыру мақсатында көрсеткіште</w:t>
      </w:r>
      <w:r w:rsidR="00DF2320">
        <w:rPr>
          <w:rFonts w:ascii="Times New Roman" w:hAnsi="Times New Roman" w:cs="Times New Roman"/>
          <w:color w:val="000000" w:themeColor="text1"/>
          <w:sz w:val="28"/>
          <w:szCs w:val="28"/>
          <w:lang w:val="kk-KZ"/>
        </w:rPr>
        <w:t>р негізінде алынған нәтижелер 30</w:t>
      </w:r>
      <w:r w:rsidRPr="00B56F74">
        <w:rPr>
          <w:rFonts w:ascii="Times New Roman" w:hAnsi="Times New Roman" w:cs="Times New Roman"/>
          <w:color w:val="000000" w:themeColor="text1"/>
          <w:sz w:val="28"/>
          <w:szCs w:val="28"/>
          <w:lang w:val="kk-KZ"/>
        </w:rPr>
        <w:t>-суретте 0-ден 1-ге дейін бағаланды.</w:t>
      </w:r>
    </w:p>
    <w:p w14:paraId="029C7F79" w14:textId="77777777" w:rsidR="00022EC9" w:rsidRPr="00B56F74" w:rsidRDefault="00022EC9" w:rsidP="00022EC9">
      <w:pPr>
        <w:spacing w:after="0" w:line="240" w:lineRule="auto"/>
        <w:jc w:val="both"/>
        <w:rPr>
          <w:rFonts w:ascii="Times New Roman" w:hAnsi="Times New Roman" w:cs="Times New Roman"/>
          <w:color w:val="000000" w:themeColor="text1"/>
          <w:sz w:val="28"/>
          <w:szCs w:val="28"/>
          <w:lang w:val="kk-KZ"/>
        </w:rPr>
      </w:pPr>
    </w:p>
    <w:p w14:paraId="7EB50D39" w14:textId="32EEDE29" w:rsidR="00A3085A" w:rsidRDefault="00022EC9" w:rsidP="008159C8">
      <w:pPr>
        <w:spacing w:after="0" w:line="240" w:lineRule="auto"/>
        <w:jc w:val="both"/>
        <w:rPr>
          <w:rFonts w:ascii="Times New Roman" w:hAnsi="Times New Roman" w:cs="Times New Roman"/>
          <w:color w:val="000000" w:themeColor="text1"/>
          <w:sz w:val="28"/>
          <w:szCs w:val="28"/>
          <w:lang w:val="kk-KZ"/>
        </w:rPr>
      </w:pPr>
      <w:r w:rsidRPr="00B56F74">
        <w:rPr>
          <w:rFonts w:ascii="Times New Roman" w:hAnsi="Times New Roman" w:cs="Times New Roman"/>
          <w:noProof/>
          <w:color w:val="000000" w:themeColor="text1"/>
          <w:sz w:val="24"/>
          <w:szCs w:val="24"/>
          <w:lang w:eastAsia="ru-RU"/>
        </w:rPr>
        <w:lastRenderedPageBreak/>
        <w:drawing>
          <wp:inline distT="0" distB="0" distL="0" distR="0" wp14:anchorId="747548C0" wp14:editId="67C8D53E">
            <wp:extent cx="5791200" cy="2174789"/>
            <wp:effectExtent l="0" t="0" r="0" b="1651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5C36280" w14:textId="190F8C96" w:rsidR="00022EC9" w:rsidRDefault="00DF2320" w:rsidP="008A6DA4">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30</w:t>
      </w:r>
      <w:r w:rsidR="00022EC9" w:rsidRPr="00B56F74">
        <w:rPr>
          <w:rFonts w:ascii="Times New Roman" w:hAnsi="Times New Roman" w:cs="Times New Roman"/>
          <w:color w:val="000000" w:themeColor="text1"/>
          <w:sz w:val="28"/>
          <w:szCs w:val="28"/>
          <w:lang w:val="kk-KZ"/>
        </w:rPr>
        <w:t>-сурет – Жұмыс істеу нәтижелері бойынша зерттелетін компаниялардың жеткізілім тізбегінің тиімділігі</w:t>
      </w:r>
    </w:p>
    <w:p w14:paraId="2424CD90" w14:textId="77777777" w:rsidR="008159C8" w:rsidRPr="00B56F74" w:rsidRDefault="008159C8" w:rsidP="008A6DA4">
      <w:pPr>
        <w:spacing w:after="0" w:line="240" w:lineRule="auto"/>
        <w:jc w:val="center"/>
        <w:rPr>
          <w:rFonts w:ascii="Times New Roman" w:hAnsi="Times New Roman" w:cs="Times New Roman"/>
          <w:color w:val="000000" w:themeColor="text1"/>
          <w:sz w:val="28"/>
          <w:szCs w:val="28"/>
          <w:lang w:val="kk-KZ"/>
        </w:rPr>
      </w:pPr>
    </w:p>
    <w:p w14:paraId="0F8E3D3A" w14:textId="6BF4A9D9" w:rsidR="00022EC9" w:rsidRDefault="00022EC9" w:rsidP="008159C8">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SCQI тұжырымдамасы ішкі сапаның интеграциясына, жеткізушілер мен клиенттерге байланысты болғандықтан, оны іске асыру тек жеткізу тізбегін жақсартып қана қоймай, жұмыс істеу тиімділігінде арттырады. Сонымен қатар, </w:t>
      </w:r>
      <w:r w:rsidR="006367B6">
        <w:rPr>
          <w:rFonts w:ascii="Times New Roman" w:hAnsi="Times New Roman" w:cs="Times New Roman"/>
          <w:color w:val="000000" w:themeColor="text1"/>
          <w:sz w:val="28"/>
          <w:szCs w:val="28"/>
          <w:lang w:val="kk-KZ"/>
        </w:rPr>
        <w:t>үрдістерді</w:t>
      </w:r>
      <w:r w:rsidRPr="00B56F74">
        <w:rPr>
          <w:rFonts w:ascii="Times New Roman" w:hAnsi="Times New Roman" w:cs="Times New Roman"/>
          <w:color w:val="000000" w:themeColor="text1"/>
          <w:sz w:val="28"/>
          <w:szCs w:val="28"/>
          <w:lang w:val="kk-KZ"/>
        </w:rPr>
        <w:t xml:space="preserve"> анықтау үшін SCQI тұжырымдамасы шеңберінде жеткізу тізбегінің анықтамалық SCOR моделі мен GSCF моделін пайдалануды ұсынамыз. Бизнес-</w:t>
      </w:r>
      <w:r w:rsidR="006367B6">
        <w:rPr>
          <w:rFonts w:ascii="Times New Roman" w:hAnsi="Times New Roman" w:cs="Times New Roman"/>
          <w:color w:val="000000" w:themeColor="text1"/>
          <w:sz w:val="28"/>
          <w:szCs w:val="28"/>
          <w:lang w:val="kk-KZ"/>
        </w:rPr>
        <w:t>үрдістер</w:t>
      </w:r>
      <w:r w:rsidRPr="00B56F74">
        <w:rPr>
          <w:rFonts w:ascii="Times New Roman" w:hAnsi="Times New Roman" w:cs="Times New Roman"/>
          <w:color w:val="000000" w:themeColor="text1"/>
          <w:sz w:val="28"/>
          <w:szCs w:val="28"/>
          <w:lang w:val="kk-KZ"/>
        </w:rPr>
        <w:t xml:space="preserve"> мен зерттеліп отырған компаниялардың жеткізілім тізбегінің көрсеткіштері арасындағы </w:t>
      </w:r>
      <w:r w:rsidR="00456F46">
        <w:rPr>
          <w:rFonts w:ascii="Times New Roman" w:hAnsi="Times New Roman" w:cs="Times New Roman"/>
          <w:color w:val="000000" w:themeColor="text1"/>
          <w:sz w:val="28"/>
          <w:szCs w:val="28"/>
          <w:lang w:val="kk-KZ"/>
        </w:rPr>
        <w:t>байланыстың сызбалық көрінісі 30</w:t>
      </w:r>
      <w:r w:rsidR="008159C8">
        <w:rPr>
          <w:rFonts w:ascii="Times New Roman" w:hAnsi="Times New Roman" w:cs="Times New Roman"/>
          <w:color w:val="000000" w:themeColor="text1"/>
          <w:sz w:val="28"/>
          <w:szCs w:val="28"/>
          <w:lang w:val="kk-KZ"/>
        </w:rPr>
        <w:t>-суретте көрсетілген.</w:t>
      </w:r>
    </w:p>
    <w:p w14:paraId="5ECFA299" w14:textId="488A7188" w:rsidR="00022EC9" w:rsidRDefault="00EB6530" w:rsidP="00EB6530">
      <w:pPr>
        <w:spacing w:after="0" w:line="240" w:lineRule="auto"/>
        <w:rPr>
          <w:rFonts w:ascii="Times New Roman" w:hAnsi="Times New Roman" w:cs="Times New Roman"/>
          <w:color w:val="000000" w:themeColor="text1"/>
          <w:sz w:val="28"/>
          <w:szCs w:val="28"/>
          <w:lang w:val="kk-KZ"/>
        </w:rPr>
      </w:pPr>
      <w:r>
        <w:rPr>
          <w:noProof/>
          <w:lang w:eastAsia="ru-RU"/>
        </w:rPr>
        <w:drawing>
          <wp:inline distT="0" distB="0" distL="0" distR="0" wp14:anchorId="14EC3AD5" wp14:editId="0CF07A7A">
            <wp:extent cx="6120130" cy="4017115"/>
            <wp:effectExtent l="0" t="0" r="0" b="254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18641" t="19474" r="19370" b="8157"/>
                    <a:stretch/>
                  </pic:blipFill>
                  <pic:spPr bwMode="auto">
                    <a:xfrm>
                      <a:off x="0" y="0"/>
                      <a:ext cx="6120130" cy="4017115"/>
                    </a:xfrm>
                    <a:prstGeom prst="rect">
                      <a:avLst/>
                    </a:prstGeom>
                    <a:ln>
                      <a:noFill/>
                    </a:ln>
                    <a:extLst>
                      <a:ext uri="{53640926-AAD7-44D8-BBD7-CCE9431645EC}">
                        <a14:shadowObscured xmlns:a14="http://schemas.microsoft.com/office/drawing/2010/main"/>
                      </a:ext>
                    </a:extLst>
                  </pic:spPr>
                </pic:pic>
              </a:graphicData>
            </a:graphic>
          </wp:inline>
        </w:drawing>
      </w:r>
    </w:p>
    <w:p w14:paraId="02323A8A" w14:textId="77777777" w:rsidR="00EB6530" w:rsidRPr="00B56F74" w:rsidRDefault="00EB6530" w:rsidP="00EB6530">
      <w:pPr>
        <w:spacing w:after="0" w:line="240" w:lineRule="auto"/>
        <w:rPr>
          <w:rFonts w:ascii="Times New Roman" w:hAnsi="Times New Roman" w:cs="Times New Roman"/>
          <w:color w:val="000000" w:themeColor="text1"/>
          <w:sz w:val="28"/>
          <w:szCs w:val="28"/>
          <w:lang w:val="kk-KZ"/>
        </w:rPr>
      </w:pPr>
    </w:p>
    <w:p w14:paraId="65094712" w14:textId="2596014D" w:rsidR="008B090E" w:rsidRPr="00B56F74" w:rsidRDefault="00DF2320" w:rsidP="008159C8">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31</w:t>
      </w:r>
      <w:r w:rsidR="00022EC9" w:rsidRPr="00B56F74">
        <w:rPr>
          <w:rFonts w:ascii="Times New Roman" w:hAnsi="Times New Roman" w:cs="Times New Roman"/>
          <w:color w:val="000000" w:themeColor="text1"/>
          <w:sz w:val="28"/>
          <w:szCs w:val="28"/>
          <w:lang w:val="kk-KZ"/>
        </w:rPr>
        <w:t>-сурет – Бизнес-</w:t>
      </w:r>
      <w:r w:rsidR="006367B6">
        <w:rPr>
          <w:rFonts w:ascii="Times New Roman" w:hAnsi="Times New Roman" w:cs="Times New Roman"/>
          <w:color w:val="000000" w:themeColor="text1"/>
          <w:sz w:val="28"/>
          <w:szCs w:val="28"/>
          <w:lang w:val="kk-KZ"/>
        </w:rPr>
        <w:t>үрдістер</w:t>
      </w:r>
      <w:r w:rsidR="00022EC9" w:rsidRPr="00B56F74">
        <w:rPr>
          <w:rFonts w:ascii="Times New Roman" w:hAnsi="Times New Roman" w:cs="Times New Roman"/>
          <w:color w:val="000000" w:themeColor="text1"/>
          <w:sz w:val="28"/>
          <w:szCs w:val="28"/>
          <w:lang w:val="kk-KZ"/>
        </w:rPr>
        <w:t xml:space="preserve"> мен зерттеліп отырған компаниялардың жеткізілім тізбегінің көрсеткіштері арасындағы байланыстың сызбалық көрінісі</w:t>
      </w:r>
    </w:p>
    <w:p w14:paraId="2FF86850" w14:textId="10276882"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 xml:space="preserve">Бұл </w:t>
      </w:r>
      <w:r w:rsidR="006367B6">
        <w:rPr>
          <w:rFonts w:ascii="Times New Roman" w:hAnsi="Times New Roman" w:cs="Times New Roman"/>
          <w:color w:val="000000" w:themeColor="text1"/>
          <w:sz w:val="28"/>
          <w:szCs w:val="28"/>
          <w:lang w:val="kk-KZ"/>
        </w:rPr>
        <w:t>үрдіс</w:t>
      </w:r>
      <w:r w:rsidRPr="00B56F74">
        <w:rPr>
          <w:rFonts w:ascii="Times New Roman" w:hAnsi="Times New Roman" w:cs="Times New Roman"/>
          <w:color w:val="000000" w:themeColor="text1"/>
          <w:sz w:val="28"/>
          <w:szCs w:val="28"/>
          <w:lang w:val="kk-KZ"/>
        </w:rPr>
        <w:t xml:space="preserve">тердің әрқайсысын логистика, өндіріс, жабдықтау, қаржы, маркетинг, ғылыми-зерттеу және тәжірибелік-конструкторлық жұмыстардың өкілдерін, қоса зерттелетін компаниялар құрылымындағы менеджерлердің жеке кросс-командасы басқаруы керек. Осы </w:t>
      </w:r>
      <w:r w:rsidR="006367B6">
        <w:rPr>
          <w:rFonts w:ascii="Times New Roman" w:hAnsi="Times New Roman" w:cs="Times New Roman"/>
          <w:color w:val="000000" w:themeColor="text1"/>
          <w:sz w:val="28"/>
          <w:szCs w:val="28"/>
          <w:lang w:val="kk-KZ"/>
        </w:rPr>
        <w:t>үрдіс</w:t>
      </w:r>
      <w:r w:rsidRPr="00B56F74">
        <w:rPr>
          <w:rFonts w:ascii="Times New Roman" w:hAnsi="Times New Roman" w:cs="Times New Roman"/>
          <w:color w:val="000000" w:themeColor="text1"/>
          <w:sz w:val="28"/>
          <w:szCs w:val="28"/>
          <w:lang w:val="kk-KZ"/>
        </w:rPr>
        <w:t xml:space="preserve">тердің әр қайсысы осы модельде бірқатар стратегиялық ішкі </w:t>
      </w:r>
      <w:r w:rsidR="006367B6">
        <w:rPr>
          <w:rFonts w:ascii="Times New Roman" w:hAnsi="Times New Roman" w:cs="Times New Roman"/>
          <w:color w:val="000000" w:themeColor="text1"/>
          <w:sz w:val="28"/>
          <w:szCs w:val="28"/>
          <w:lang w:val="kk-KZ"/>
        </w:rPr>
        <w:t>үрдіс</w:t>
      </w:r>
      <w:r w:rsidRPr="00B56F74">
        <w:rPr>
          <w:rFonts w:ascii="Times New Roman" w:hAnsi="Times New Roman" w:cs="Times New Roman"/>
          <w:color w:val="000000" w:themeColor="text1"/>
          <w:sz w:val="28"/>
          <w:szCs w:val="28"/>
          <w:lang w:val="kk-KZ"/>
        </w:rPr>
        <w:t xml:space="preserve">терге бөлінеді, осылайша SCQI тұжырымдамасын іске асыруға арналған жобалардың дамуын қамтамасыз етеді. Көрсетілген 8 </w:t>
      </w:r>
      <w:r w:rsidR="006367B6">
        <w:rPr>
          <w:rFonts w:ascii="Times New Roman" w:hAnsi="Times New Roman" w:cs="Times New Roman"/>
          <w:color w:val="000000" w:themeColor="text1"/>
          <w:sz w:val="28"/>
          <w:szCs w:val="28"/>
          <w:lang w:val="kk-KZ"/>
        </w:rPr>
        <w:t>үрдіс</w:t>
      </w:r>
      <w:r w:rsidRPr="00B56F74">
        <w:rPr>
          <w:rFonts w:ascii="Times New Roman" w:hAnsi="Times New Roman" w:cs="Times New Roman"/>
          <w:color w:val="000000" w:themeColor="text1"/>
          <w:sz w:val="28"/>
          <w:szCs w:val="28"/>
          <w:lang w:val="kk-KZ"/>
        </w:rPr>
        <w:t xml:space="preserve">тің ішінен клиенттер мен жеткізушілер арасындағы қарым-қатынасты басқару сияқты </w:t>
      </w:r>
      <w:r w:rsidR="006367B6">
        <w:rPr>
          <w:rFonts w:ascii="Times New Roman" w:hAnsi="Times New Roman" w:cs="Times New Roman"/>
          <w:color w:val="000000" w:themeColor="text1"/>
          <w:sz w:val="28"/>
          <w:szCs w:val="28"/>
          <w:lang w:val="kk-KZ"/>
        </w:rPr>
        <w:t>үрдістер</w:t>
      </w:r>
      <w:r w:rsidRPr="00B56F74">
        <w:rPr>
          <w:rFonts w:ascii="Times New Roman" w:hAnsi="Times New Roman" w:cs="Times New Roman"/>
          <w:color w:val="000000" w:themeColor="text1"/>
          <w:sz w:val="28"/>
          <w:szCs w:val="28"/>
          <w:lang w:val="kk-KZ"/>
        </w:rPr>
        <w:t xml:space="preserve"> Adal үшін жекізілім тізбегіндегі сыртқы байланыстарды қамтамасыз етеді. Басқа да GSCF-үрдістері жабдықтау тізбегінің бастапқы және соңғы буындары арасында өзара байланысты қамтамасыз ету үшін маңызды және Adal, Dean Foods және Hochwald сияқты компаниялардың ішкі үрдістері үшін де маңызды, ал олардың саны нақты жағдайға байланысты.</w:t>
      </w:r>
    </w:p>
    <w:p w14:paraId="67C698AE" w14:textId="136CECE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Бұл модельді қолданудың мәні, алдыңғы модельдегі сияқты Adal, Dean food, Hochwald менеджерлері стандарт</w:t>
      </w:r>
      <w:r w:rsidR="006367B6">
        <w:rPr>
          <w:rFonts w:ascii="Times New Roman" w:hAnsi="Times New Roman" w:cs="Times New Roman"/>
          <w:color w:val="000000" w:themeColor="text1"/>
          <w:sz w:val="28"/>
          <w:szCs w:val="28"/>
          <w:lang w:val="kk-KZ"/>
        </w:rPr>
        <w:t>тау үрдіс</w:t>
      </w:r>
      <w:r w:rsidRPr="00B56F74">
        <w:rPr>
          <w:rFonts w:ascii="Times New Roman" w:hAnsi="Times New Roman" w:cs="Times New Roman"/>
          <w:color w:val="000000" w:themeColor="text1"/>
          <w:sz w:val="28"/>
          <w:szCs w:val="28"/>
          <w:lang w:val="kk-KZ"/>
        </w:rPr>
        <w:t xml:space="preserve">терінің, SCQI тұжырымдамасының және басқару әдістерінің көмегімен өз әрекеттерін үйлестіру үшін бірлесіп технологияларды қолдана алады. SCOR-үлгісі және GSCF-үлгісі жабдықтау тізбегінде әр түрлі үрдістік құрылым көрсеткенімен олар өзара тығыз байланысты үрдістерді сипаттайды және олардың нәтижелілігін әр үрдіс бойынша есептеуге болады, сонымен бірге бүтіндей жабдықтау тізбегіне жиынтық ықпалын да есептеуге болады. SCQI тұжырымдамасын жүзеге асыруға арналған блокты құрайтын жеткізілім тізбегінің жұмысын бағалау көтсеткіштерінің жиынтығын төрт үлкен топқа бөлуге болады. </w:t>
      </w:r>
    </w:p>
    <w:p w14:paraId="48DC4053" w14:textId="23F69C13"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Біріншіден, тұтынушыларға қызмет көрсету деңгейінің көрсеткіштері. Олар жеткізілім тізбегінің тұтынушылардың үміттерін қанағаттандыру қабілетін анықтауға бағытталған. Нарықтың түріне байланыс</w:t>
      </w:r>
      <w:r w:rsidR="00575A83">
        <w:rPr>
          <w:rFonts w:ascii="Times New Roman" w:hAnsi="Times New Roman" w:cs="Times New Roman"/>
          <w:color w:val="000000" w:themeColor="text1"/>
          <w:sz w:val="28"/>
          <w:szCs w:val="28"/>
          <w:lang w:val="kk-KZ"/>
        </w:rPr>
        <w:t>т</w:t>
      </w:r>
      <w:r w:rsidRPr="00B56F74">
        <w:rPr>
          <w:rFonts w:ascii="Times New Roman" w:hAnsi="Times New Roman" w:cs="Times New Roman"/>
          <w:color w:val="000000" w:themeColor="text1"/>
          <w:sz w:val="28"/>
          <w:szCs w:val="28"/>
          <w:lang w:val="kk-KZ"/>
        </w:rPr>
        <w:t xml:space="preserve">ы тұтынушылардың қажеттіліктері қызмет көрсету бойынша әртүрлі болып келеді. Кейбір сегменттерде Dean Foods және Hochwald компаниялары үшін тұтынушылар өнімге жоғары қол жетімділіктен үміттенеді және аз мөлшердегі өнімнің жылдам жеткізіліміне төлеуге дайын. Adal немесе басқа нарықтағы тұтынушылар өнімдердің көп мөлшеріне тапсырыс беру кезінде жеткізудің ұзағырақ  мерзімін қабылдайды. Сондықтан жабдықтау тізбегі арқылы тұтынушыларды қанағаттандырудың жоғары деңгейіне жету көбіне әр бәсекелес нарық талаптарын ескере отырып анықталады. </w:t>
      </w:r>
    </w:p>
    <w:p w14:paraId="449C8652" w14:textId="754C39BF"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Екіншіден ішкі тиімділік көрсеткіштері. Олар компанияның немесе жабдықтау тізбегінің кірістің керекті деңгейіне жету қабілет</w:t>
      </w:r>
      <w:r w:rsidR="00575A83">
        <w:rPr>
          <w:rFonts w:ascii="Times New Roman" w:hAnsi="Times New Roman" w:cs="Times New Roman"/>
          <w:color w:val="000000" w:themeColor="text1"/>
          <w:sz w:val="28"/>
          <w:szCs w:val="28"/>
          <w:lang w:val="kk-KZ"/>
        </w:rPr>
        <w:t>ін сипаттайды. Adal, Dean foods</w:t>
      </w:r>
      <w:r w:rsidRPr="00B56F74">
        <w:rPr>
          <w:rFonts w:ascii="Times New Roman" w:hAnsi="Times New Roman" w:cs="Times New Roman"/>
          <w:color w:val="000000" w:themeColor="text1"/>
          <w:sz w:val="28"/>
          <w:szCs w:val="28"/>
          <w:lang w:val="kk-KZ"/>
        </w:rPr>
        <w:t xml:space="preserve"> және Hochwald компанияларының тұтынушыларына қызмет көрсету деңгейін бағалау сияқты, кірістілік деңгейі компания жұмыс істейтін нарық түріне байланысты. Қазіргі кезде Adal компаниясының бизнесін жүргізу, сапа стандарттарын енгізу жоспарларын ескере отырып, қауіпті болып келеді. Сондықтан уақыт және ақшаның көп мөлшерде жұмсалуын негіздеу үшін маржа жоғары болуы қажет. Басқа жағынан, салыстырмалы түрде қауіпсіз болып саналатын дамыған нарықтарда маржалар төмен болуы мүмкін, өйткені Dean Foods және Hochwald компанияларының үлкен көлемді сатылымдары оны жабдықтау тізбегіндегі кірістің жоғары деңгейімен өтеуге мүмкіндік береді. </w:t>
      </w:r>
    </w:p>
    <w:p w14:paraId="43D9CD48"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Үшіншіден, сұраныс икемділігінің көрсеткіштері. Олар жабдықтау тізбегіндегі сұранысқа кенеттен келген өзгерістерге дұрыс әрекет етуге деген қабілеттілігін анықтайды. Ол көрсеткіштердің мәні Adal, Dean foods, және Hochwald компанияларының қазіргі уақыттағы деңгейімен салыстырғандағы қанағаттандыра алатын максималды сұраныс туралы ақпарат береді. Олар тауар ассортиментіндегі тұтынушылардың талғамдарының өзгеруіне жауап қайтаруға деген қабілеті.</w:t>
      </w:r>
    </w:p>
    <w:p w14:paraId="15A526AA"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Төртіншіден, өнімнің даму көрсеткіштері. Олар Adal, Dean Foods және Hochwald компанияларының жабдықтау тізбегінде дамып, өздері жұмыс істейтін нарықтың дамуына бейімделу қабілетін көрсетеді. Олар сондай-ақ кәсіпорынның өнімді жобалау және жаңа нарықтарда өткізу қабілеттілігін өлшейді. </w:t>
      </w:r>
    </w:p>
    <w:p w14:paraId="7BC9039F"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Сонымен қатар, жабдықтау тізбегінің қай нарықта жұмыс жасайтынына байланысты, көрсеткіштердің белгілі бір маңыздылығы немесе «анықтаушы үйлесімі» туралы айтуға болады, оған жету оның осы нарықтағы жетістігіне байланысты болады. Мысалы, жаңа нарықта жұмыс жасаған уақытта, қызмет көрсету деңгейі мен өнімді дамыту көрсеткіштері маңызды болып келеді, ал жетілген нарықта ұсыныстың сұраныстан асып кетуімен, ішкі тиімділік көрсеткіштерімен, сұраныстың икемділігі мен қызмет көрсету деңгейімен сипатталады. Кез-келген жағдайда, үлкен жетістікке жетуі үшін, жеткізілім тізбегі сапасының тұтастығы ол қызмет ететін нарықты анықтауға негізделген. Ары қарай компания бұл нарықтың артықшылықтарын біле отырып, нарық талаптарына жауап беру қабілеті интеграциялану деңгейіне тәуелді жабдықтау тізбегінің сапа көрсеткіштерін басқаруға назарын аудара алады.</w:t>
      </w:r>
    </w:p>
    <w:p w14:paraId="699CEFFB" w14:textId="09F59732" w:rsidR="00456F46" w:rsidRDefault="00456F46" w:rsidP="00456F46">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Adal, Dean Foods және Hochwald компанияларында SCQI тұжырымдамасын тиімді енгізудің мақсатында бұл үрдістің үш баламалы сценарийі ұсынылды және олардың әрқайсысы бойынша үш нәтижелілік</w:t>
      </w:r>
      <w:r w:rsidR="00575A83">
        <w:rPr>
          <w:rFonts w:ascii="Times New Roman" w:hAnsi="Times New Roman" w:cs="Times New Roman"/>
          <w:color w:val="000000" w:themeColor="text1"/>
          <w:sz w:val="28"/>
          <w:szCs w:val="28"/>
          <w:lang w:val="kk-KZ"/>
        </w:rPr>
        <w:t xml:space="preserve"> сценарийі болжалды (о</w:t>
      </w:r>
      <w:r w:rsidRPr="00B56F74">
        <w:rPr>
          <w:rFonts w:ascii="Times New Roman" w:hAnsi="Times New Roman" w:cs="Times New Roman"/>
          <w:color w:val="000000" w:themeColor="text1"/>
          <w:sz w:val="28"/>
          <w:szCs w:val="28"/>
          <w:lang w:val="kk-KZ"/>
        </w:rPr>
        <w:t>птимистік, реалистік және песимистік)</w:t>
      </w:r>
      <w:r w:rsidR="00DF2320">
        <w:rPr>
          <w:rFonts w:ascii="Times New Roman" w:hAnsi="Times New Roman" w:cs="Times New Roman"/>
          <w:color w:val="000000" w:themeColor="text1"/>
          <w:sz w:val="28"/>
          <w:szCs w:val="28"/>
          <w:lang w:val="kk-KZ"/>
        </w:rPr>
        <w:t xml:space="preserve"> (32</w:t>
      </w:r>
      <w:r w:rsidRPr="00B56F74">
        <w:rPr>
          <w:rFonts w:ascii="Times New Roman" w:hAnsi="Times New Roman" w:cs="Times New Roman"/>
          <w:color w:val="000000" w:themeColor="text1"/>
          <w:sz w:val="28"/>
          <w:szCs w:val="28"/>
          <w:lang w:val="kk-KZ"/>
        </w:rPr>
        <w:t>-сурет). Баламалар компанияның жабдықтау тізбегінің тиімділігінің ішкі деңгейінің интегралданған көрсеткіштерінің а</w:t>
      </w:r>
      <w:r>
        <w:rPr>
          <w:rFonts w:ascii="Times New Roman" w:hAnsi="Times New Roman" w:cs="Times New Roman"/>
          <w:color w:val="000000" w:themeColor="text1"/>
          <w:sz w:val="28"/>
          <w:szCs w:val="28"/>
          <w:lang w:val="kk-KZ"/>
        </w:rPr>
        <w:t xml:space="preserve">симетриясы негізінде жасалған. </w:t>
      </w:r>
    </w:p>
    <w:p w14:paraId="44AF6EE3"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p>
    <w:p w14:paraId="193DDA3A" w14:textId="77777777" w:rsidR="00022EC9" w:rsidRPr="00B56F74" w:rsidRDefault="00022EC9" w:rsidP="00022EC9">
      <w:pPr>
        <w:spacing w:after="0" w:line="240" w:lineRule="auto"/>
        <w:jc w:val="both"/>
        <w:rPr>
          <w:rFonts w:ascii="Times New Roman" w:hAnsi="Times New Roman" w:cs="Times New Roman"/>
          <w:color w:val="000000" w:themeColor="text1"/>
          <w:sz w:val="28"/>
          <w:szCs w:val="28"/>
          <w:lang w:val="kk-KZ"/>
        </w:rPr>
      </w:pPr>
      <w:r w:rsidRPr="00B56F74">
        <w:rPr>
          <w:rFonts w:ascii="Times New Roman" w:hAnsi="Times New Roman" w:cs="Times New Roman"/>
          <w:noProof/>
          <w:color w:val="000000" w:themeColor="text1"/>
          <w:sz w:val="28"/>
          <w:szCs w:val="28"/>
          <w:lang w:eastAsia="ru-RU"/>
        </w:rPr>
        <w:drawing>
          <wp:inline distT="0" distB="0" distL="0" distR="0" wp14:anchorId="0F88158E" wp14:editId="72AF910B">
            <wp:extent cx="5938232" cy="2428240"/>
            <wp:effectExtent l="0" t="0" r="571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57620" cy="2436168"/>
                    </a:xfrm>
                    <a:prstGeom prst="rect">
                      <a:avLst/>
                    </a:prstGeom>
                  </pic:spPr>
                </pic:pic>
              </a:graphicData>
            </a:graphic>
          </wp:inline>
        </w:drawing>
      </w:r>
    </w:p>
    <w:p w14:paraId="74E99BCA" w14:textId="77777777" w:rsidR="00022EC9" w:rsidRPr="00B56F74" w:rsidRDefault="00022EC9" w:rsidP="00022EC9">
      <w:pPr>
        <w:spacing w:after="0" w:line="240" w:lineRule="auto"/>
        <w:rPr>
          <w:rFonts w:ascii="Times New Roman" w:hAnsi="Times New Roman" w:cs="Times New Roman"/>
          <w:color w:val="000000" w:themeColor="text1"/>
          <w:sz w:val="28"/>
          <w:szCs w:val="28"/>
          <w:lang w:val="kk-KZ"/>
        </w:rPr>
      </w:pPr>
    </w:p>
    <w:p w14:paraId="410A817B" w14:textId="33BB05D6" w:rsidR="00022EC9" w:rsidRPr="00B56F74" w:rsidRDefault="00DF2320" w:rsidP="00022EC9">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32</w:t>
      </w:r>
      <w:r w:rsidR="00022EC9" w:rsidRPr="00B56F74">
        <w:rPr>
          <w:rFonts w:ascii="Times New Roman" w:hAnsi="Times New Roman" w:cs="Times New Roman"/>
          <w:color w:val="000000" w:themeColor="text1"/>
          <w:sz w:val="28"/>
          <w:szCs w:val="28"/>
          <w:lang w:val="kk-KZ"/>
        </w:rPr>
        <w:t>-сурет – SCQI тұжырымдамасын енгізудің баламалары</w:t>
      </w:r>
    </w:p>
    <w:p w14:paraId="4B161124" w14:textId="77777777" w:rsidR="005913C1" w:rsidRDefault="005913C1" w:rsidP="00022EC9">
      <w:pPr>
        <w:spacing w:after="0" w:line="240" w:lineRule="auto"/>
        <w:ind w:firstLine="567"/>
        <w:jc w:val="both"/>
        <w:rPr>
          <w:rFonts w:ascii="Times New Roman" w:hAnsi="Times New Roman" w:cs="Times New Roman"/>
          <w:color w:val="000000" w:themeColor="text1"/>
          <w:sz w:val="28"/>
          <w:szCs w:val="28"/>
          <w:lang w:val="kk-KZ"/>
        </w:rPr>
      </w:pPr>
    </w:p>
    <w:p w14:paraId="289C7A88"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lastRenderedPageBreak/>
        <w:t xml:space="preserve">Dean Foods компаниясы үшін SCQI тұжырымдамасын жабдықтаушылар мен интегралдану бағытында енгізу тиімдірек болады, себебі болжамдар бойынша ең үлкен өсім SQ көрсеткіші бойынша байқалады. Hochwald компаниясы үшін жабдықтау тізбегінің сапасын оптималдау қажет. Ол үшін жабдықтаушылар мен клиенттер арасындағы өзара әрекетті тиімді етуге шығындарды арттыру керек. Adal компаниясы тұтынушы үшін құндылықтарды жасасуға бағытталған жабдықтау тізбегінің сапасын арттыруға назар аудару керек. Бұл аспект жүргізілген бағалау нәтижелері бойынша өте төмен деңгейде екендігі көрінеді. </w:t>
      </w:r>
    </w:p>
    <w:p w14:paraId="16156ED4" w14:textId="4A987399" w:rsidR="00022EC9" w:rsidRPr="00B56F74" w:rsidRDefault="00DF2320" w:rsidP="00022EC9">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33</w:t>
      </w:r>
      <w:r w:rsidR="00022EC9" w:rsidRPr="00B56F74">
        <w:rPr>
          <w:rFonts w:ascii="Times New Roman" w:hAnsi="Times New Roman" w:cs="Times New Roman"/>
          <w:color w:val="000000" w:themeColor="text1"/>
          <w:sz w:val="28"/>
          <w:szCs w:val="28"/>
          <w:lang w:val="kk-KZ"/>
        </w:rPr>
        <w:t xml:space="preserve">-суретте Adal, Dean foods және Hochwald компаниялары үшін жабдықтау тізбегінің нәтижелілігінің ішкі деңгейінің көрсеткіштерін интегралдауға байланысты тиімділік векторын анықтау негізінде ұсынылған баламалардың тиімділігін бағалау жүргізілді. </w:t>
      </w:r>
    </w:p>
    <w:p w14:paraId="4F497010"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noProof/>
          <w:color w:val="000000" w:themeColor="text1"/>
          <w:sz w:val="28"/>
          <w:szCs w:val="28"/>
          <w:lang w:eastAsia="ru-RU"/>
        </w:rPr>
        <w:drawing>
          <wp:inline distT="0" distB="0" distL="0" distR="0" wp14:anchorId="545C567F" wp14:editId="756F1795">
            <wp:extent cx="5430008" cy="4706007"/>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30008" cy="4706007"/>
                    </a:xfrm>
                    <a:prstGeom prst="rect">
                      <a:avLst/>
                    </a:prstGeom>
                  </pic:spPr>
                </pic:pic>
              </a:graphicData>
            </a:graphic>
          </wp:inline>
        </w:drawing>
      </w:r>
    </w:p>
    <w:p w14:paraId="4F5D06BB" w14:textId="0FC4BE7A" w:rsidR="00022EC9" w:rsidRPr="00B56F74" w:rsidRDefault="00DF2320" w:rsidP="00022EC9">
      <w:pPr>
        <w:spacing w:after="0" w:line="240" w:lineRule="auto"/>
        <w:ind w:firstLine="567"/>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33</w:t>
      </w:r>
      <w:r w:rsidR="00022EC9" w:rsidRPr="00B56F74">
        <w:rPr>
          <w:rFonts w:ascii="Times New Roman" w:hAnsi="Times New Roman" w:cs="Times New Roman"/>
          <w:color w:val="000000" w:themeColor="text1"/>
          <w:sz w:val="28"/>
          <w:szCs w:val="28"/>
          <w:lang w:val="kk-KZ"/>
        </w:rPr>
        <w:t>-сурет – SCQI тұжырымдамасын енгізу тиімділігінің векторлары</w:t>
      </w:r>
    </w:p>
    <w:p w14:paraId="3ED80382"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p>
    <w:p w14:paraId="000B6853" w14:textId="3F4A6E31"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Әр компанияның SCQI тұжырымдамасын енгізуге дейінгі және кейінгі векторларының ұзындығын салыстыра отырып, жабдықтау тізбегінің жұмысының тиімділігінің артуы нәтижесінде векторлар ұзындығының үлкейгенін көруге болады. Мұнда Adal компаниясы үшін ең үлкен перспективалар ашылады (вектордың ұзындығы 0,264-ке үлкейген). Салыстыратын болсақ Dean Foods-та бұл вектор ұзындығы 0,199-ға артса, Hochwald-та 0,248-ге артқан. Сүт өнімдері нарығындағы Dean Foods және </w:t>
      </w:r>
      <w:r w:rsidRPr="00B56F74">
        <w:rPr>
          <w:rFonts w:ascii="Times New Roman" w:hAnsi="Times New Roman" w:cs="Times New Roman"/>
          <w:color w:val="000000" w:themeColor="text1"/>
          <w:sz w:val="28"/>
          <w:szCs w:val="28"/>
          <w:lang w:val="kk-KZ"/>
        </w:rPr>
        <w:lastRenderedPageBreak/>
        <w:t>Hochwald сияқты алпауыттар үшін вектор ұзындығының болмашы үлкеюінің өзі жалпы компания қызметінің тиімділігінің айтарлықтай артуына әсер етеді. Adal компаниясы SCQI тұжырымдамасын енгізудің арқасында Қазақстан нарығында ғана емес, халықаралық деңгейде өзінің бәсекелестік позицияларын айтарлықтай арттыра алады. Осылайша SCQI тұжырымдамасын енгізу барлық зерттеліп отырған сүт өндіру саласы кәсіпорындарының жабдықтау тізбектерінің тиімділік деңгейінің артуына септігін тигізетінін айтуға болады. Компаниялар жабдықтау тізбегі бойынша өз серіктестерімен бірлесіп әрекет ете алады және өнімдер, қызметтер, ақпараттар, ақша және шешімдердің нәтижелі және тиімді ағымдарына қол жеткізу үшін ішкі және ұйымаралық үрдістерді тұтынушылар үшін төмен шығындар және жоғары жылдамдықп</w:t>
      </w:r>
      <w:r w:rsidR="00575A83">
        <w:rPr>
          <w:rFonts w:ascii="Times New Roman" w:hAnsi="Times New Roman" w:cs="Times New Roman"/>
          <w:color w:val="000000" w:themeColor="text1"/>
          <w:sz w:val="28"/>
          <w:szCs w:val="28"/>
          <w:lang w:val="kk-KZ"/>
        </w:rPr>
        <w:t>ен максималды құндылықтарды қам</w:t>
      </w:r>
      <w:r w:rsidRPr="00B56F74">
        <w:rPr>
          <w:rFonts w:ascii="Times New Roman" w:hAnsi="Times New Roman" w:cs="Times New Roman"/>
          <w:color w:val="000000" w:themeColor="text1"/>
          <w:sz w:val="28"/>
          <w:szCs w:val="28"/>
          <w:lang w:val="kk-KZ"/>
        </w:rPr>
        <w:t>там</w:t>
      </w:r>
      <w:r w:rsidR="00575A83">
        <w:rPr>
          <w:rFonts w:ascii="Times New Roman" w:hAnsi="Times New Roman" w:cs="Times New Roman"/>
          <w:color w:val="000000" w:themeColor="text1"/>
          <w:sz w:val="28"/>
          <w:szCs w:val="28"/>
          <w:lang w:val="kk-KZ"/>
        </w:rPr>
        <w:t>а</w:t>
      </w:r>
      <w:r w:rsidRPr="00B56F74">
        <w:rPr>
          <w:rFonts w:ascii="Times New Roman" w:hAnsi="Times New Roman" w:cs="Times New Roman"/>
          <w:color w:val="000000" w:themeColor="text1"/>
          <w:sz w:val="28"/>
          <w:szCs w:val="28"/>
          <w:lang w:val="kk-KZ"/>
        </w:rPr>
        <w:t xml:space="preserve">сыз ету мақсатында бірге басқара алады. </w:t>
      </w:r>
    </w:p>
    <w:p w14:paraId="50ADE050"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Компанияның жабдықтаушылар, тұтынушылар, делдалдармен өз қызметін интегралдауға бағытталуы кәсіпкерліктің дәстүрлі формаларының желілікке өзгеруімен және интегралданған жабдықтау тізбектерінің таралуымен сүйемелденеді. Бұл бірінші ретте сыртқы ортаның құбылмалылығымен және тұтынушылардың нарықтық талаптарға тиімді және жақсырақ бейімделуіне байланысты. Түпкі тұтынушылардың тауарларды сатып алуы тиісті жеткізушілердің тапсырыстарынан тұратын жабдықтау тізбегіндегі жүйелілікті тудырады. Dean Foods және Hochwald компаниялары үшін бөлшек сауда супермаркетіне тапсырыс беру дистрибьюторлық орталықтардан жеткізілімге, жинау, тиеу және тікелей жеткізу қызметіне байланысты. Дистрибьютордағы қордың толықтырылуы, өз кезегінде, өндірушіден соның ішінде Adal компаниясы үшін жеткізілімдерді жасайды.</w:t>
      </w:r>
    </w:p>
    <w:p w14:paraId="398344B1" w14:textId="37CE91CC"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Серпімділік және тиімділік диллемасы классикалық </w:t>
      </w:r>
      <w:r w:rsidR="00575A83">
        <w:rPr>
          <w:rFonts w:ascii="Times New Roman" w:hAnsi="Times New Roman" w:cs="Times New Roman"/>
          <w:color w:val="000000" w:themeColor="text1"/>
          <w:sz w:val="28"/>
          <w:szCs w:val="28"/>
          <w:lang w:val="kk-KZ"/>
        </w:rPr>
        <w:t>мәселелерді</w:t>
      </w:r>
      <w:r w:rsidRPr="00B56F74">
        <w:rPr>
          <w:rFonts w:ascii="Times New Roman" w:hAnsi="Times New Roman" w:cs="Times New Roman"/>
          <w:color w:val="000000" w:themeColor="text1"/>
          <w:sz w:val="28"/>
          <w:szCs w:val="28"/>
          <w:lang w:val="kk-KZ"/>
        </w:rPr>
        <w:t>ң бірі екенін естен шығармау керек. Сонымен бірге, динамикалық нарықтағы бәсекелестіктің артуы, компаниялардың арасындағы қақтығыстарды болдырмаудың нұсқаларын табуға көмектеседі. Бұл SCQI тұжырымдамасын өндірісте енгізуге ең тартымды нұсқа болып табылады.</w:t>
      </w:r>
    </w:p>
    <w:p w14:paraId="7BEF036D" w14:textId="6AC8AE75"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Параметрлерді басқарудың тағы бір маңызды аспектісі жабдықтау тізбегіндегі бизнес-үрдістерді идентификацияла</w:t>
      </w:r>
      <w:r w:rsidR="00575A83">
        <w:rPr>
          <w:rFonts w:ascii="Times New Roman" w:hAnsi="Times New Roman" w:cs="Times New Roman"/>
          <w:color w:val="000000" w:themeColor="text1"/>
          <w:sz w:val="28"/>
          <w:szCs w:val="28"/>
          <w:lang w:val="kk-KZ"/>
        </w:rPr>
        <w:t>у болып табылады. Логистика көз</w:t>
      </w:r>
      <w:r w:rsidRPr="00B56F74">
        <w:rPr>
          <w:rFonts w:ascii="Times New Roman" w:hAnsi="Times New Roman" w:cs="Times New Roman"/>
          <w:color w:val="000000" w:themeColor="text1"/>
          <w:sz w:val="28"/>
          <w:szCs w:val="28"/>
          <w:lang w:val="kk-KZ"/>
        </w:rPr>
        <w:t xml:space="preserve">қарасынан жабдықтау тізбегіндегі барлық бизнес-үрдістерді үлкен үш топқа бөлуге болады: материалдарды, ақпараттарды және қаржылық құралдарды тасымалдау. Бизнес үрдістердің жабдықтау тізбегінің нәтижелілігіне әсерін анықтау үшін екі кеңістікте (үрдістік және жүйелік) көрсеткіштерді үнемі бақылап отыру қажет. </w:t>
      </w:r>
    </w:p>
    <w:p w14:paraId="1B637798"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Өз кезегінде, жүйе мен оны енгізетін әрбір үрдістің мақсаттарына сүйене отырып, оның құрамы мен жүйенің тиімділігі көрсеткіштерін жасаған дұрыс. Көбінде, осы әдіс тиімділіктің шешуші көрсеткіштерінің қалыптасуы бойынша жасалған. </w:t>
      </w:r>
    </w:p>
    <w:p w14:paraId="51EFB399"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Жабдықтау тізбегінің үрдістік құрылымы модельге байланысты әртүрлі болуы мүмкін. Бұл екі модельдің арасындағы негізгі айырмашылық SCQI тұжырымдамасын енгізудегі мақсатта болып табылады. Мысалы, SCOR моделі мәміленің тиімділігіне көбірек мән берсе, GSCF моделі серіктестік басқаруға көп көңіл бөледі. SCOR моделі активтерді қолданудың тиімділігін арттырумен </w:t>
      </w:r>
      <w:r w:rsidRPr="00B56F74">
        <w:rPr>
          <w:rFonts w:ascii="Times New Roman" w:hAnsi="Times New Roman" w:cs="Times New Roman"/>
          <w:color w:val="000000" w:themeColor="text1"/>
          <w:sz w:val="28"/>
          <w:szCs w:val="28"/>
          <w:lang w:val="kk-KZ"/>
        </w:rPr>
        <w:lastRenderedPageBreak/>
        <w:t xml:space="preserve">шығындарды азайтуға бағытталған құрал болып табылады. Ал GSCF моделі  жабдықтау тізбегіндегі негізгі қатысушылардың қарым-қатынасын дамыту мен ұстап тұру негізінде акционерлер үшін құндылықтарды арттыруға бағытталады. Сондықтан сүт өнімдерін жабдықтау тізбегі дамудың қай деңгейінде екендігіне тәуелді SCOR моделінің артықшылықтары бар. </w:t>
      </w:r>
    </w:p>
    <w:p w14:paraId="73C9C2F4"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Жабдықтау тізбектерінің қатысушылары арасындағы серіктестік логистикалық бизнес-үрдістерді қайта жобалаудың тиімділігін қамтамасыз етудің маңызды шарты болып табылады. Серіктестік – бұл жабдықтаушы мен тұтынушының арасындағы қатынастардың жаңа сапалы түрі. Оның мақсаты – сапа, инновация және бірлесіп жасалған қосымша құн бәсекеге қабілетті бағаны үйлесімді түрде толықтыратын сенімділікке негізделген қысқа мерзімді қатынастарды ұзақ мерзімді ынтымақтастық қатынастарға айналдыру. Жабдықтау тізбектеріндегі серіктестердің іс-әрекеттерін үйлестіру керектілігі, ең алдымен, жабдықтау тізбегін құратын компаниялардың тиімділігі оны құратын басқа ұйымдардың жұмысына тәуелді болатындығымен байланысты. Бөлімдер арасындағы өзара тәуелділікті ескере отырсақ, үйлестіру өз мақсатына жету үшін жұмысты интегралдауға ең қажетті болып табылады. </w:t>
      </w:r>
    </w:p>
    <w:p w14:paraId="1E490AB2" w14:textId="0E80C94E"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Жабдықтау тізбегінің қызметінде белгілі бір кемшіліктері бар кез келген үрдісті стандарт</w:t>
      </w:r>
      <w:r w:rsidR="00575A83">
        <w:rPr>
          <w:rFonts w:ascii="Times New Roman" w:hAnsi="Times New Roman" w:cs="Times New Roman"/>
          <w:color w:val="000000" w:themeColor="text1"/>
          <w:sz w:val="28"/>
          <w:szCs w:val="28"/>
          <w:lang w:val="kk-KZ"/>
        </w:rPr>
        <w:t>тау</w:t>
      </w:r>
      <w:r w:rsidRPr="00B56F74">
        <w:rPr>
          <w:rFonts w:ascii="Times New Roman" w:hAnsi="Times New Roman" w:cs="Times New Roman"/>
          <w:color w:val="000000" w:themeColor="text1"/>
          <w:sz w:val="28"/>
          <w:szCs w:val="28"/>
          <w:lang w:val="kk-KZ"/>
        </w:rPr>
        <w:t xml:space="preserve"> маңызды болып табылады. Олар қызметкерлердің іс-әрекетіндегі жаңашылдық пен шығармашылықтың шектеулілігінен, белгілі бір тапсырмаларды орындау кезіндегі формальды емес, бірақ маңызды элементтердің қолданылмауынан, стандартты емес шешімдерді іздеудегі қызметкерлердің мотивациясының әлсіреуінен және өзін-өзі бақылаудың төмендеуінен. Жалпы алғанда бұл сүт өнеркәсібіндегі стандарттаудың жоғары деңгейіне байланысты. Бұл ұйымның өзгеру қабілетін төмендетеді. Сондықтан, жауапкершілікті жабдықтау тізбегін құру үшін стандарттаудың негізгі атрибуттарын бөліп көрсету керек, бұл жабдықтау тізбегіне жауапты қатысушыны алуға және қатал болмауға мүмкіндік береді. Стандартталған үрдістер өзгеру үрдістерін басқаруды арттырады. </w:t>
      </w:r>
    </w:p>
    <w:p w14:paraId="732C1279" w14:textId="3760D671"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Dean Foods және Hochwald компаниялары 3PL және 4PL тәсілдері бойынша жұмыс жасайтын мамандандырылған логистикалық фирмаларға сүйенеді. Сонымен қатар, олар логистикалық функциялардың тек бір бөлігін 2PL тәсілін пайдалана отырып, аутсортингтік фирмаларға береді. Қазақстанда сүт өнімдерін таратудың негізгі арналары болып бір деңгейлі және нөлдік арналар саналады. Бұл түпкілікті тұтынушыға өнімдердің бағасын барынша азайтуға және сату көлемін салыстырмалы түрде тұрақты деңгейде ұстап тұруға мүмкіндік береді. Adal компаниясының өндірісі жалпы уақытының тек 2%, ал тасымалдау 5% құрайды. Компаниялардың логистикалық талдау кезінде, олардың Adal және Hochwald компанияларында ұлғайғанын, ал Dean Foods-та 2017 жылмен салыстырғанда 2018 жылы төмендегенін көрсетті. Бұл Adal және Hochwald компанияларында материалдық ресурстарды логистикалық жүйеде көбірек жұмсауға мәжбүр болғандығын көрсетеді. Сонымен қатар, көлік шығындары да зерттелген компаниялар үшін жоғары болып табылады. Бұл ең алдымен, тез бұзылатын сүт өнімдерін тасымалдаумен, жанармай бағасының жоғарылауымен </w:t>
      </w:r>
      <w:r w:rsidRPr="00B56F74">
        <w:rPr>
          <w:rFonts w:ascii="Times New Roman" w:hAnsi="Times New Roman" w:cs="Times New Roman"/>
          <w:color w:val="000000" w:themeColor="text1"/>
          <w:sz w:val="28"/>
          <w:szCs w:val="28"/>
          <w:lang w:val="kk-KZ"/>
        </w:rPr>
        <w:lastRenderedPageBreak/>
        <w:t xml:space="preserve">және автокөліктерге қызмет көрсету бағаларының қымбат болуына байланысты </w:t>
      </w:r>
      <w:r w:rsidR="008A6DA4">
        <w:rPr>
          <w:rFonts w:ascii="Times New Roman" w:hAnsi="Times New Roman" w:cs="Times New Roman"/>
          <w:color w:val="000000" w:themeColor="text1"/>
          <w:sz w:val="28"/>
          <w:szCs w:val="28"/>
          <w:lang w:val="kk-KZ"/>
        </w:rPr>
        <w:t>[131</w:t>
      </w:r>
      <w:r w:rsidRPr="00B56F74">
        <w:rPr>
          <w:rFonts w:ascii="Times New Roman" w:hAnsi="Times New Roman" w:cs="Times New Roman"/>
          <w:color w:val="000000" w:themeColor="text1"/>
          <w:sz w:val="28"/>
          <w:szCs w:val="28"/>
          <w:lang w:val="kk-KZ"/>
        </w:rPr>
        <w:t>].</w:t>
      </w:r>
    </w:p>
    <w:p w14:paraId="7CCD948E"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Жалпы логистикалық шығындардың едәуір бөлігі сақтау шығындары болып табылады. Яғни сүт өнімдерін сақтаудың арнайы талаптарына және олардың сапасына байланысты сақтау шығындары. Үрдістерді анықтау мақсатында SCQI тұжырымдамасын іске асыру тиімділігін бағалау үшін GSCF және SCOR модельдері қолданылды. Бұл модельдер көмегімен Adal, Dean Foods және Hochwald компанияларының менеджерлері үрдістерді стандарттау арқасында  және SCQI тұжырымдамасын және басқару әдістерін қолдана отырып өз әрекерттерін үйлестіру үшін бірлескен технологияларды қолдана алады. SCOR және GSCF моделі жабдықтау тізбегінің үрдістік құрылымын әртүрлі тәсілдермен қамтамасыз еткеніне қарамастан, олар өзара тығыз байланысты және олардың өнімділігі әр үрдіс үшін, сонымен қатар олардың тұтастай алғанда жиынтық әсері үшін өлшенетін үрдістерді сипаттайды. </w:t>
      </w:r>
    </w:p>
    <w:p w14:paraId="75C8FB4D" w14:textId="690107B3"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Жабдықтау тізбегінің қызметін бағалау көрс</w:t>
      </w:r>
      <w:r w:rsidR="00142B09">
        <w:rPr>
          <w:rFonts w:ascii="Times New Roman" w:hAnsi="Times New Roman" w:cs="Times New Roman"/>
          <w:color w:val="000000" w:themeColor="text1"/>
          <w:sz w:val="28"/>
          <w:szCs w:val="28"/>
          <w:lang w:val="kk-KZ"/>
        </w:rPr>
        <w:t>еткіштерінің жиынтығын төрт топ</w:t>
      </w:r>
      <w:r w:rsidRPr="00B56F74">
        <w:rPr>
          <w:rFonts w:ascii="Times New Roman" w:hAnsi="Times New Roman" w:cs="Times New Roman"/>
          <w:color w:val="000000" w:themeColor="text1"/>
          <w:sz w:val="28"/>
          <w:szCs w:val="28"/>
          <w:lang w:val="kk-KZ"/>
        </w:rPr>
        <w:t>қа бөлуге болады: тұтынушыларға қызмет көрсету деңгейінің көрсеткіштері, ішкі тиімділік, сұраныстың икемділігі және өнімді дамыту. Adal, Dean Foods және Hochwald компанияларында SCQI тұжырымдамасын тиімді жүзеге асыру үшін ұсынылған үш баламалы нұсқа негізінде үш сценарий болжалды. Олар оптимистік, реалистік және песимистік. Dean Foods компаниясы үші</w:t>
      </w:r>
      <w:r w:rsidR="00142B09">
        <w:rPr>
          <w:rFonts w:ascii="Times New Roman" w:hAnsi="Times New Roman" w:cs="Times New Roman"/>
          <w:color w:val="000000" w:themeColor="text1"/>
          <w:sz w:val="28"/>
          <w:szCs w:val="28"/>
          <w:lang w:val="kk-KZ"/>
        </w:rPr>
        <w:t xml:space="preserve">н SCQI тұжырымдамасын енгізуде </w:t>
      </w:r>
      <w:r w:rsidRPr="00B56F74">
        <w:rPr>
          <w:rFonts w:ascii="Times New Roman" w:hAnsi="Times New Roman" w:cs="Times New Roman"/>
          <w:color w:val="000000" w:themeColor="text1"/>
          <w:sz w:val="28"/>
          <w:szCs w:val="28"/>
          <w:lang w:val="kk-KZ"/>
        </w:rPr>
        <w:t xml:space="preserve">ең тиімді болып жеткізушілермен интеграциялауға бағытталу болып табылады. Өйткені SQ бойынша ең үлкен өсім болады деп болжануда. Hochwald компаниясы үшін ішкі интеграция жағдайында жеткізілім тізбегінің сапасын оңтайландыруы керек. Adal компаниясының тұтынушылары үшін құндылық құруға бағытталған жабдықтау тізбегінің сапасын жақсартуға ерекше назар аударуы қажет. Бұл аспект бағалау нәтижелері бойынша өте төмен деңгейде тұр. Adal, Dean Foods және Hochwald компанияларының жабдықтау тізбегін оңтайландырудың ұсынылған баламаларының тиімділігін бағалау, қалыптасқан жабдықтау тізбегінің тиімділік векторын анықтау негізінде жүргізілді. Әрбір компанияның векторының ұзындығын SCQI тұжырымдамасын іске асырғанға дейінгі және кейінгісін салыстыра отырып, оның ұлғаюы жабдықтау тізбектерінің тиімділігін арттыру нәтижесінде диагноз қойылды. Сонымен қатар Adal компаниясы үшін ең үлкен перспективалар ашылуда. Dean Foods және Hochwald компаниялары сияқты сүт нарығының алпауыттары үшін вектордың ұзындығының шамалы өсуі, компаниялардың тиімділігінің едәуір артуына ықпал етеді. Adal, SCQI тұжырымдамасын енгізу арқылы тек Қазақстандық нарықта ғана емес, сонымен бірге халықаралық деңгейде өзінің бәсекеге қабілеттілігін арттыра алады. </w:t>
      </w:r>
    </w:p>
    <w:p w14:paraId="3A5DB295"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 xml:space="preserve">Сонымен, SCQI тұжырымдамасын іске асыру сүт өнеркәсібінің барлық зерттелген кәсіпорындарында жабдықтау тізбегінің тиімділік деңгейінің жоғарылауын болжайды, бұл оны бизнестің осы бағыттағы дамуы барысында мүмкін етіп қана қоймай, қажетті шараға айналдырады. </w:t>
      </w:r>
    </w:p>
    <w:p w14:paraId="3798D07A" w14:textId="77777777" w:rsidR="00022EC9" w:rsidRPr="00B56F74" w:rsidRDefault="00022EC9" w:rsidP="00022EC9">
      <w:pPr>
        <w:spacing w:after="0" w:line="240" w:lineRule="auto"/>
        <w:ind w:firstLine="567"/>
        <w:jc w:val="both"/>
        <w:rPr>
          <w:rFonts w:ascii="Times New Roman" w:hAnsi="Times New Roman" w:cs="Times New Roman"/>
          <w:color w:val="000000" w:themeColor="text1"/>
          <w:sz w:val="28"/>
          <w:szCs w:val="28"/>
          <w:lang w:val="kk-KZ"/>
        </w:rPr>
      </w:pPr>
      <w:r w:rsidRPr="00B56F74">
        <w:rPr>
          <w:rFonts w:ascii="Times New Roman" w:hAnsi="Times New Roman" w:cs="Times New Roman"/>
          <w:color w:val="000000" w:themeColor="text1"/>
          <w:sz w:val="28"/>
          <w:szCs w:val="28"/>
          <w:lang w:val="kk-KZ"/>
        </w:rPr>
        <w:t>Болашақта зерттеулерді жабдықтау тізбегін басқарудағы сапаны бақылаудың өзара байланыстары мен ерекшеліктерін анықтау мақсатында кәсіпорындардың жұмыс істеуінің басқа салаларында жалғастыруға болады.</w:t>
      </w:r>
    </w:p>
    <w:p w14:paraId="7C82A3B2" w14:textId="77777777" w:rsidR="00022EC9" w:rsidRPr="00022EC9" w:rsidRDefault="00022EC9" w:rsidP="00022EC9">
      <w:pPr>
        <w:tabs>
          <w:tab w:val="num" w:pos="851"/>
        </w:tabs>
        <w:spacing w:after="0" w:line="240" w:lineRule="auto"/>
        <w:ind w:firstLine="567"/>
        <w:jc w:val="both"/>
        <w:rPr>
          <w:rFonts w:ascii="Times New Roman" w:eastAsia="Calibri" w:hAnsi="Times New Roman" w:cs="Times New Roman"/>
          <w:color w:val="000000" w:themeColor="text1"/>
          <w:sz w:val="28"/>
          <w:szCs w:val="28"/>
          <w:lang w:val="kk-KZ"/>
        </w:rPr>
        <w:sectPr w:rsidR="00022EC9" w:rsidRPr="00022EC9" w:rsidSect="0083606F">
          <w:pgSz w:w="11906" w:h="16838"/>
          <w:pgMar w:top="1134" w:right="567" w:bottom="1134" w:left="1701" w:header="709" w:footer="709" w:gutter="0"/>
          <w:cols w:space="708"/>
          <w:docGrid w:linePitch="360"/>
        </w:sectPr>
      </w:pPr>
    </w:p>
    <w:p w14:paraId="3ACED987" w14:textId="77777777" w:rsidR="00696408" w:rsidRPr="00B56F74" w:rsidRDefault="00696408" w:rsidP="00696408">
      <w:pPr>
        <w:spacing w:after="0" w:line="240" w:lineRule="auto"/>
        <w:jc w:val="center"/>
        <w:rPr>
          <w:rFonts w:ascii="Times New Roman" w:eastAsia="Calibri" w:hAnsi="Times New Roman" w:cs="Times New Roman"/>
          <w:b/>
          <w:caps/>
          <w:color w:val="000000" w:themeColor="text1"/>
          <w:sz w:val="28"/>
          <w:szCs w:val="28"/>
          <w:lang w:val="kk-KZ"/>
        </w:rPr>
      </w:pPr>
      <w:r w:rsidRPr="00B56F74">
        <w:rPr>
          <w:rFonts w:ascii="Times New Roman" w:eastAsia="Calibri" w:hAnsi="Times New Roman" w:cs="Times New Roman"/>
          <w:b/>
          <w:color w:val="000000" w:themeColor="text1"/>
          <w:sz w:val="28"/>
          <w:szCs w:val="28"/>
          <w:lang w:val="kk-KZ"/>
        </w:rPr>
        <w:lastRenderedPageBreak/>
        <w:t>ҚОРЫТЫНДЫ</w:t>
      </w:r>
    </w:p>
    <w:p w14:paraId="2C7BDF3E" w14:textId="77777777" w:rsidR="00696408" w:rsidRPr="00B56F74" w:rsidRDefault="00696408" w:rsidP="00696408">
      <w:pPr>
        <w:spacing w:after="0" w:line="240" w:lineRule="auto"/>
        <w:ind w:firstLine="567"/>
        <w:jc w:val="both"/>
        <w:rPr>
          <w:rFonts w:ascii="Times New Roman" w:eastAsia="Calibri" w:hAnsi="Times New Roman" w:cs="Times New Roman"/>
          <w:color w:val="000000" w:themeColor="text1"/>
          <w:sz w:val="28"/>
          <w:szCs w:val="28"/>
          <w:lang w:val="kk-KZ"/>
        </w:rPr>
      </w:pPr>
    </w:p>
    <w:p w14:paraId="27302724" w14:textId="77777777" w:rsidR="00696408" w:rsidRPr="00B56F74" w:rsidRDefault="00696408" w:rsidP="00696408">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Қазақстан Республикасы халқын сүт және сүт өнімдерімен қамтамасыз ету сүт кешенінің басты міндеттерінің бірі болып табылады. Саланың әлеуеті мен даму тәжірибесі республика ішіндегі халықтың қажеттілігін қамтамасыз ету мүмкіндігін ғана емес, сонымен қатар экспортқа бағытталған өндірісті жүзеге асыруға ықпалын тигізеді. Қалыптасқан жағдайды талдау және зерттеу, сүт саласының даму бағыттары мен элементтерін бағалау, сүтті қайта өңдеу өндірісі және түпкілікті өнімді өткізу – Қазақстан Республикасы сүт және сүт өнімдері нарығын одан ары қарай дамыту бойынша негіздемесіне және ұсыныстар әзірлеуге ықпалын тигізеді. Сондықтан таңдалған тақырып өзекті болып табылады.</w:t>
      </w:r>
    </w:p>
    <w:p w14:paraId="5B0F3677" w14:textId="484CBC12" w:rsidR="00C457DA" w:rsidRPr="00C457DA" w:rsidRDefault="00696408" w:rsidP="00C457DA">
      <w:pPr>
        <w:spacing w:after="0" w:line="240" w:lineRule="auto"/>
        <w:ind w:firstLine="567"/>
        <w:jc w:val="both"/>
        <w:rPr>
          <w:rFonts w:ascii="Times New Roman" w:eastAsia="Calibri" w:hAnsi="Times New Roman" w:cs="Times New Roman"/>
          <w:color w:val="0D0D0D" w:themeColor="text1" w:themeTint="F2"/>
          <w:sz w:val="28"/>
          <w:szCs w:val="28"/>
          <w:lang w:val="kk-KZ"/>
        </w:rPr>
      </w:pPr>
      <w:r w:rsidRPr="00B56F74">
        <w:rPr>
          <w:rFonts w:ascii="Times New Roman" w:eastAsia="Calibri" w:hAnsi="Times New Roman" w:cs="Times New Roman"/>
          <w:color w:val="000000" w:themeColor="text1"/>
          <w:sz w:val="28"/>
          <w:szCs w:val="28"/>
          <w:lang w:val="kk-KZ"/>
        </w:rPr>
        <w:t>Қазақстанда сүт өндірісі F</w:t>
      </w:r>
      <w:r w:rsidR="00B27A1B" w:rsidRPr="00B56F74">
        <w:rPr>
          <w:rFonts w:ascii="Times New Roman" w:eastAsia="Calibri" w:hAnsi="Times New Roman" w:cs="Times New Roman"/>
          <w:color w:val="000000" w:themeColor="text1"/>
          <w:sz w:val="28"/>
          <w:szCs w:val="28"/>
          <w:lang w:val="kk-KZ"/>
        </w:rPr>
        <w:t>AOSTAT мәліметтері бойынша, 2019</w:t>
      </w:r>
      <w:r w:rsidRPr="00B56F74">
        <w:rPr>
          <w:rFonts w:ascii="Times New Roman" w:eastAsia="Calibri" w:hAnsi="Times New Roman" w:cs="Times New Roman"/>
          <w:color w:val="000000" w:themeColor="text1"/>
          <w:sz w:val="28"/>
          <w:szCs w:val="28"/>
          <w:lang w:val="kk-KZ"/>
        </w:rPr>
        <w:t xml:space="preserve"> жылы шамамен 5 млн тоннаны құраған, оның  80% жуығын тұрғындар жеке үй шаруашылығында өндіреді. Ал сүтті тұтыну туралы айтатын болсақ, бізде бұл көрсеткіш Италия және Францияның деңгейінде, адам басына шаққанда 265 л сүт өнімдерін құрайды. Салыстыратын болсақ, Қырғызстанда – 200 л, Түркменстанда және Өзбекстанда шамамен – 140 л, ал Тәжікстанда бар болғаны 55 л құрайды екен. Қазіргі өзгермелі нарықтық ортада сүт және сүт өнімдерін өндіруші кәсіпорындар нарықта сәтті әрекет етіп, өз позициясын нығайтып, нарықта үлесін арттыруды көздесе нарықта орын алып жатқан өзгерістерге, тенденцияларға жылдам бейімделе алуы керек. Сондықтан осы бағытта маркетингтік технологиялардың көмегі зор болады. </w:t>
      </w:r>
      <w:r w:rsidRPr="00B56F74">
        <w:rPr>
          <w:rFonts w:ascii="Times New Roman" w:eastAsia="Times New Roman" w:hAnsi="Times New Roman" w:cs="Times New Roman"/>
          <w:bCs/>
          <w:iCs/>
          <w:color w:val="000000" w:themeColor="text1"/>
          <w:sz w:val="28"/>
          <w:szCs w:val="28"/>
          <w:lang w:val="kk-KZ" w:eastAsia="ru-RU"/>
        </w:rPr>
        <w:t>Диссертациялық жұмыста</w:t>
      </w:r>
      <w:r w:rsidRPr="00B56F74">
        <w:rPr>
          <w:rFonts w:ascii="Times New Roman" w:eastAsia="Calibri" w:hAnsi="Times New Roman" w:cs="Times New Roman"/>
          <w:color w:val="000000" w:themeColor="text1"/>
          <w:sz w:val="28"/>
          <w:szCs w:val="28"/>
          <w:lang w:val="kk-KZ"/>
        </w:rPr>
        <w:t xml:space="preserve"> айтып кеткеніміздей </w:t>
      </w:r>
      <w:r w:rsidR="00C457DA" w:rsidRPr="00546548">
        <w:rPr>
          <w:rFonts w:ascii="Times New Roman" w:eastAsia="Calibri" w:hAnsi="Times New Roman" w:cs="Times New Roman"/>
          <w:color w:val="0D0D0D" w:themeColor="text1" w:themeTint="F2"/>
          <w:sz w:val="28"/>
          <w:szCs w:val="28"/>
          <w:lang w:val="kk-KZ"/>
        </w:rPr>
        <w:t>маркетингтік технологиялар компанияның нарықтағы сәтті әрекетін қамтамасыз ететін әдіс-тәсілдер болып табылады.</w:t>
      </w:r>
    </w:p>
    <w:p w14:paraId="4073B797" w14:textId="5FD8B36A" w:rsidR="00C457DA" w:rsidRPr="00C457DA" w:rsidRDefault="00C457DA" w:rsidP="00C457DA">
      <w:pPr>
        <w:spacing w:after="0" w:line="240" w:lineRule="auto"/>
        <w:ind w:firstLine="567"/>
        <w:jc w:val="both"/>
        <w:rPr>
          <w:rFonts w:ascii="Times New Roman" w:eastAsia="Calibri" w:hAnsi="Times New Roman" w:cs="Times New Roman"/>
          <w:color w:val="000000" w:themeColor="text1"/>
          <w:sz w:val="28"/>
          <w:szCs w:val="28"/>
          <w:lang w:val="kk-KZ"/>
        </w:rPr>
      </w:pPr>
      <w:r w:rsidRPr="00C457DA">
        <w:rPr>
          <w:rFonts w:ascii="Times New Roman" w:eastAsia="Calibri" w:hAnsi="Times New Roman" w:cs="Times New Roman"/>
          <w:color w:val="000000" w:themeColor="text1"/>
          <w:sz w:val="28"/>
          <w:szCs w:val="28"/>
          <w:lang w:val="kk-KZ"/>
        </w:rPr>
        <w:t xml:space="preserve">Диссертациялық жұмыстың </w:t>
      </w:r>
      <w:r>
        <w:rPr>
          <w:rFonts w:ascii="Times New Roman" w:eastAsia="Calibri" w:hAnsi="Times New Roman" w:cs="Times New Roman"/>
          <w:color w:val="000000" w:themeColor="text1"/>
          <w:sz w:val="28"/>
          <w:szCs w:val="28"/>
          <w:lang w:val="kk-KZ"/>
        </w:rPr>
        <w:t>теориялық бөлімінде</w:t>
      </w:r>
      <w:r w:rsidRPr="00C457DA">
        <w:rPr>
          <w:rFonts w:ascii="Times New Roman" w:eastAsia="Calibri" w:hAnsi="Times New Roman" w:cs="Times New Roman"/>
          <w:color w:val="000000" w:themeColor="text1"/>
          <w:sz w:val="28"/>
          <w:szCs w:val="28"/>
          <w:lang w:val="kk-KZ"/>
        </w:rPr>
        <w:t xml:space="preserve"> маркетингтік технологиялар негізінде бәсекеге қабілеттілікті жоғарылатудың теориялық-әдістемелік негіздері қарастырыл</w:t>
      </w:r>
      <w:r>
        <w:rPr>
          <w:rFonts w:ascii="Times New Roman" w:eastAsia="Calibri" w:hAnsi="Times New Roman" w:cs="Times New Roman"/>
          <w:color w:val="000000" w:themeColor="text1"/>
          <w:sz w:val="28"/>
          <w:szCs w:val="28"/>
          <w:lang w:val="kk-KZ"/>
        </w:rPr>
        <w:t>ды</w:t>
      </w:r>
      <w:r w:rsidRPr="00C457DA">
        <w:rPr>
          <w:rFonts w:ascii="Times New Roman" w:eastAsia="Calibri" w:hAnsi="Times New Roman" w:cs="Times New Roman"/>
          <w:color w:val="000000" w:themeColor="text1"/>
          <w:sz w:val="28"/>
          <w:szCs w:val="28"/>
          <w:lang w:val="kk-KZ"/>
        </w:rPr>
        <w:t>. Бәсекеге қабілеттілік теориясының дамуы мен кәсіпорынның бәсекеге қабілеттілігін жоғарылатудағы маркетингтік технологиялардың ролі мен маңызы қарастырыл</w:t>
      </w:r>
      <w:r>
        <w:rPr>
          <w:rFonts w:ascii="Times New Roman" w:eastAsia="Calibri" w:hAnsi="Times New Roman" w:cs="Times New Roman"/>
          <w:color w:val="000000" w:themeColor="text1"/>
          <w:sz w:val="28"/>
          <w:szCs w:val="28"/>
          <w:lang w:val="kk-KZ"/>
        </w:rPr>
        <w:t>ды</w:t>
      </w:r>
      <w:r w:rsidRPr="00C457DA">
        <w:rPr>
          <w:rFonts w:ascii="Times New Roman" w:eastAsia="Calibri" w:hAnsi="Times New Roman" w:cs="Times New Roman"/>
          <w:color w:val="000000" w:themeColor="text1"/>
          <w:sz w:val="28"/>
          <w:szCs w:val="28"/>
          <w:lang w:val="kk-KZ"/>
        </w:rPr>
        <w:t>, сонымен қатар, бәсекеге қабілеттілікті құраушы факторлар және бәсекеге қабілеттілікті бағалау әдістемесі анықтал</w:t>
      </w:r>
      <w:r>
        <w:rPr>
          <w:rFonts w:ascii="Times New Roman" w:eastAsia="Calibri" w:hAnsi="Times New Roman" w:cs="Times New Roman"/>
          <w:color w:val="000000" w:themeColor="text1"/>
          <w:sz w:val="28"/>
          <w:szCs w:val="28"/>
          <w:lang w:val="kk-KZ"/>
        </w:rPr>
        <w:t>ды</w:t>
      </w:r>
      <w:r w:rsidRPr="00C457DA">
        <w:rPr>
          <w:rFonts w:ascii="Times New Roman" w:eastAsia="Calibri" w:hAnsi="Times New Roman" w:cs="Times New Roman"/>
          <w:color w:val="000000" w:themeColor="text1"/>
          <w:sz w:val="28"/>
          <w:szCs w:val="28"/>
          <w:lang w:val="kk-KZ"/>
        </w:rPr>
        <w:t>.</w:t>
      </w:r>
    </w:p>
    <w:p w14:paraId="3256EE21" w14:textId="0A43CA07" w:rsidR="00C457DA" w:rsidRPr="0067077D" w:rsidRDefault="00696408" w:rsidP="0067077D">
      <w:pPr>
        <w:spacing w:after="0" w:line="240" w:lineRule="auto"/>
        <w:ind w:firstLine="567"/>
        <w:jc w:val="both"/>
        <w:rPr>
          <w:rFonts w:ascii="Times New Roman" w:eastAsia="Calibri" w:hAnsi="Times New Roman" w:cs="Times New Roman"/>
          <w:color w:val="000000" w:themeColor="text1"/>
          <w:sz w:val="28"/>
          <w:szCs w:val="28"/>
          <w:lang w:val="kk-KZ"/>
        </w:rPr>
      </w:pPr>
      <w:r w:rsidRPr="00B56F74">
        <w:rPr>
          <w:rFonts w:ascii="Times New Roman" w:hAnsi="Times New Roman"/>
          <w:color w:val="000000" w:themeColor="text1"/>
          <w:sz w:val="28"/>
          <w:szCs w:val="28"/>
          <w:lang w:val="kk-KZ"/>
        </w:rPr>
        <w:t xml:space="preserve">Алматы қаласы және Алматы облысындағы сүт және сүт өнімдері нарығының жағдайы мен </w:t>
      </w:r>
      <w:r w:rsidR="0067077D" w:rsidRPr="0067077D">
        <w:rPr>
          <w:rFonts w:ascii="Times New Roman" w:hAnsi="Times New Roman"/>
          <w:color w:val="000000" w:themeColor="text1"/>
          <w:sz w:val="28"/>
          <w:szCs w:val="28"/>
          <w:lang w:val="kk-KZ"/>
        </w:rPr>
        <w:t xml:space="preserve">даму тенденцияларын </w:t>
      </w:r>
      <w:r w:rsidRPr="00B56F74">
        <w:rPr>
          <w:rFonts w:ascii="Times New Roman" w:hAnsi="Times New Roman"/>
          <w:color w:val="000000" w:themeColor="text1"/>
          <w:sz w:val="28"/>
          <w:szCs w:val="28"/>
          <w:lang w:val="kk-KZ"/>
        </w:rPr>
        <w:t xml:space="preserve">талдау жасалды, </w:t>
      </w:r>
      <w:r w:rsidR="0067077D" w:rsidRPr="0067077D">
        <w:rPr>
          <w:rFonts w:ascii="Times New Roman" w:hAnsi="Times New Roman"/>
          <w:color w:val="000000" w:themeColor="text1"/>
          <w:sz w:val="28"/>
          <w:szCs w:val="28"/>
          <w:lang w:val="kk-KZ"/>
        </w:rPr>
        <w:t>сүт және сүт өнімдерін өндіретін кәсіпорындардың бәсекеге қабілеттілігіне маркетингтік талдау жүргізіл</w:t>
      </w:r>
      <w:r w:rsidR="0067077D">
        <w:rPr>
          <w:rFonts w:ascii="Times New Roman" w:hAnsi="Times New Roman"/>
          <w:color w:val="000000" w:themeColor="text1"/>
          <w:sz w:val="28"/>
          <w:szCs w:val="28"/>
          <w:lang w:val="kk-KZ"/>
        </w:rPr>
        <w:t>ді</w:t>
      </w:r>
      <w:r w:rsidR="0067077D" w:rsidRPr="0067077D">
        <w:rPr>
          <w:rFonts w:ascii="Times New Roman" w:hAnsi="Times New Roman"/>
          <w:color w:val="000000" w:themeColor="text1"/>
          <w:sz w:val="28"/>
          <w:szCs w:val="28"/>
          <w:lang w:val="kk-KZ"/>
        </w:rPr>
        <w:t>,</w:t>
      </w:r>
      <w:r w:rsidR="0067077D">
        <w:rPr>
          <w:rFonts w:ascii="Times New Roman" w:hAnsi="Times New Roman"/>
          <w:color w:val="000000" w:themeColor="text1"/>
          <w:sz w:val="28"/>
          <w:szCs w:val="28"/>
          <w:lang w:val="kk-KZ"/>
        </w:rPr>
        <w:t xml:space="preserve"> </w:t>
      </w:r>
      <w:r w:rsidRPr="00B56F74">
        <w:rPr>
          <w:rFonts w:ascii="Times New Roman" w:hAnsi="Times New Roman"/>
          <w:color w:val="000000" w:themeColor="text1"/>
          <w:sz w:val="28"/>
          <w:szCs w:val="28"/>
          <w:lang w:val="kk-KZ"/>
        </w:rPr>
        <w:t>сүт және сүт өнімдері</w:t>
      </w:r>
      <w:r w:rsidR="0067077D">
        <w:rPr>
          <w:rFonts w:ascii="Times New Roman" w:hAnsi="Times New Roman"/>
          <w:color w:val="000000" w:themeColor="text1"/>
          <w:sz w:val="28"/>
          <w:szCs w:val="28"/>
          <w:lang w:val="kk-KZ"/>
        </w:rPr>
        <w:t xml:space="preserve">н өндіретін кәсіпорындар қызметінде қолданылатын маркетингтік технологияларын </w:t>
      </w:r>
      <w:r w:rsidR="0067077D" w:rsidRPr="0067077D">
        <w:rPr>
          <w:rFonts w:ascii="Times New Roman" w:hAnsi="Times New Roman"/>
          <w:color w:val="000000" w:themeColor="text1"/>
          <w:sz w:val="28"/>
          <w:szCs w:val="28"/>
          <w:lang w:val="kk-KZ"/>
        </w:rPr>
        <w:t>талдау жасалды</w:t>
      </w:r>
      <w:r w:rsidRPr="00B56F74">
        <w:rPr>
          <w:rFonts w:ascii="Times New Roman" w:hAnsi="Times New Roman"/>
          <w:color w:val="000000" w:themeColor="text1"/>
          <w:sz w:val="28"/>
          <w:szCs w:val="28"/>
          <w:lang w:val="kk-KZ"/>
        </w:rPr>
        <w:t xml:space="preserve">, Алматы қаласы және Алматы облысындағы сүт және сүт өнімдері нарығының сұранысы мен ұсынысын, тұтынушылар мен бәсекелестерін маркетингтік зерттеудің нәтижесі талданды. </w:t>
      </w:r>
      <w:r w:rsidRPr="00B56F74">
        <w:rPr>
          <w:rFonts w:ascii="Times New Roman" w:eastAsia="Calibri" w:hAnsi="Times New Roman" w:cs="Times New Roman"/>
          <w:color w:val="000000" w:themeColor="text1"/>
          <w:sz w:val="28"/>
          <w:szCs w:val="28"/>
          <w:lang w:val="kk-KZ"/>
        </w:rPr>
        <w:t>Сүт және сүт өнімдері нарығына жүргізілген маркетингтік зерттеулер негізінде аталған нарықты дамыту үшін қорытындылар және сүт және сүт өнімдерін өндіруші кә</w:t>
      </w:r>
      <w:r w:rsidR="0067077D">
        <w:rPr>
          <w:rFonts w:ascii="Times New Roman" w:eastAsia="Calibri" w:hAnsi="Times New Roman" w:cs="Times New Roman"/>
          <w:color w:val="000000" w:themeColor="text1"/>
          <w:sz w:val="28"/>
          <w:szCs w:val="28"/>
          <w:lang w:val="kk-KZ"/>
        </w:rPr>
        <w:t>сіпорындарға ұсыныстар жасалды.</w:t>
      </w:r>
    </w:p>
    <w:p w14:paraId="266374C4" w14:textId="28E021C9" w:rsidR="0067077D" w:rsidRDefault="0067077D" w:rsidP="0067077D">
      <w:pPr>
        <w:spacing w:after="0" w:line="240" w:lineRule="auto"/>
        <w:ind w:firstLine="567"/>
        <w:jc w:val="both"/>
        <w:rPr>
          <w:rFonts w:ascii="Times New Roman" w:eastAsia="Times New Roman" w:hAnsi="Times New Roman" w:cs="Times New Roman"/>
          <w:bCs/>
          <w:color w:val="000000" w:themeColor="text1"/>
          <w:kern w:val="36"/>
          <w:sz w:val="28"/>
          <w:szCs w:val="28"/>
          <w:lang w:val="kk-KZ" w:eastAsia="ru-RU"/>
        </w:rPr>
      </w:pPr>
      <w:r>
        <w:rPr>
          <w:rFonts w:ascii="Times New Roman" w:eastAsia="Times New Roman" w:hAnsi="Times New Roman" w:cs="Times New Roman"/>
          <w:bCs/>
          <w:color w:val="000000" w:themeColor="text1"/>
          <w:kern w:val="36"/>
          <w:sz w:val="28"/>
          <w:szCs w:val="28"/>
          <w:lang w:val="kk-KZ" w:eastAsia="ru-RU"/>
        </w:rPr>
        <w:t>С</w:t>
      </w:r>
      <w:r w:rsidRPr="0067077D">
        <w:rPr>
          <w:rFonts w:ascii="Times New Roman" w:eastAsia="Times New Roman" w:hAnsi="Times New Roman" w:cs="Times New Roman"/>
          <w:bCs/>
          <w:color w:val="000000" w:themeColor="text1"/>
          <w:kern w:val="36"/>
          <w:sz w:val="28"/>
          <w:szCs w:val="28"/>
          <w:lang w:val="kk-KZ" w:eastAsia="ru-RU"/>
        </w:rPr>
        <w:t>үт және сүт өнімдері өндіретін кәсіпорындардың бәсекеге қабілеттілігін маркетингтік технологиялар негізінде жоғарылатудың бағыттары қарастырыл</w:t>
      </w:r>
      <w:r>
        <w:rPr>
          <w:rFonts w:ascii="Times New Roman" w:eastAsia="Times New Roman" w:hAnsi="Times New Roman" w:cs="Times New Roman"/>
          <w:bCs/>
          <w:color w:val="000000" w:themeColor="text1"/>
          <w:kern w:val="36"/>
          <w:sz w:val="28"/>
          <w:szCs w:val="28"/>
          <w:lang w:val="kk-KZ" w:eastAsia="ru-RU"/>
        </w:rPr>
        <w:t>ды</w:t>
      </w:r>
      <w:r w:rsidRPr="0067077D">
        <w:rPr>
          <w:rFonts w:ascii="Times New Roman" w:eastAsia="Times New Roman" w:hAnsi="Times New Roman" w:cs="Times New Roman"/>
          <w:bCs/>
          <w:color w:val="000000" w:themeColor="text1"/>
          <w:kern w:val="36"/>
          <w:sz w:val="28"/>
          <w:szCs w:val="28"/>
          <w:lang w:val="kk-KZ" w:eastAsia="ru-RU"/>
        </w:rPr>
        <w:t xml:space="preserve">. Сүт және сүт өнімдерін өндіру мен тұтынудың көлемін болжау </w:t>
      </w:r>
      <w:r w:rsidRPr="0067077D">
        <w:rPr>
          <w:rFonts w:ascii="Times New Roman" w:eastAsia="Times New Roman" w:hAnsi="Times New Roman" w:cs="Times New Roman"/>
          <w:bCs/>
          <w:color w:val="000000" w:themeColor="text1"/>
          <w:kern w:val="36"/>
          <w:sz w:val="28"/>
          <w:szCs w:val="28"/>
          <w:lang w:val="kk-KZ" w:eastAsia="ru-RU"/>
        </w:rPr>
        <w:lastRenderedPageBreak/>
        <w:t>есептелін</w:t>
      </w:r>
      <w:r>
        <w:rPr>
          <w:rFonts w:ascii="Times New Roman" w:eastAsia="Times New Roman" w:hAnsi="Times New Roman" w:cs="Times New Roman"/>
          <w:bCs/>
          <w:color w:val="000000" w:themeColor="text1"/>
          <w:kern w:val="36"/>
          <w:sz w:val="28"/>
          <w:szCs w:val="28"/>
          <w:lang w:val="kk-KZ" w:eastAsia="ru-RU"/>
        </w:rPr>
        <w:t>ді</w:t>
      </w:r>
      <w:r w:rsidRPr="0067077D">
        <w:rPr>
          <w:rFonts w:ascii="Times New Roman" w:eastAsia="Times New Roman" w:hAnsi="Times New Roman" w:cs="Times New Roman"/>
          <w:bCs/>
          <w:color w:val="000000" w:themeColor="text1"/>
          <w:kern w:val="36"/>
          <w:sz w:val="28"/>
          <w:szCs w:val="28"/>
          <w:lang w:val="kk-KZ" w:eastAsia="ru-RU"/>
        </w:rPr>
        <w:t>, сүт және сүт өнімдері кәсіпорындарында маркетингтік технологияла</w:t>
      </w:r>
      <w:r>
        <w:rPr>
          <w:rFonts w:ascii="Times New Roman" w:eastAsia="Times New Roman" w:hAnsi="Times New Roman" w:cs="Times New Roman"/>
          <w:bCs/>
          <w:color w:val="000000" w:themeColor="text1"/>
          <w:kern w:val="36"/>
          <w:sz w:val="28"/>
          <w:szCs w:val="28"/>
          <w:lang w:val="kk-KZ" w:eastAsia="ru-RU"/>
        </w:rPr>
        <w:t>рды қолдануды жетілдіру жолдары</w:t>
      </w:r>
      <w:r w:rsidRPr="0067077D">
        <w:rPr>
          <w:rFonts w:ascii="Times New Roman" w:eastAsia="Times New Roman" w:hAnsi="Times New Roman" w:cs="Times New Roman"/>
          <w:bCs/>
          <w:color w:val="000000" w:themeColor="text1"/>
          <w:kern w:val="36"/>
          <w:sz w:val="28"/>
          <w:szCs w:val="28"/>
          <w:lang w:val="kk-KZ" w:eastAsia="ru-RU"/>
        </w:rPr>
        <w:t xml:space="preserve"> анықтал</w:t>
      </w:r>
      <w:r>
        <w:rPr>
          <w:rFonts w:ascii="Times New Roman" w:eastAsia="Times New Roman" w:hAnsi="Times New Roman" w:cs="Times New Roman"/>
          <w:bCs/>
          <w:color w:val="000000" w:themeColor="text1"/>
          <w:kern w:val="36"/>
          <w:sz w:val="28"/>
          <w:szCs w:val="28"/>
          <w:lang w:val="kk-KZ" w:eastAsia="ru-RU"/>
        </w:rPr>
        <w:t>ды</w:t>
      </w:r>
      <w:r w:rsidRPr="0067077D">
        <w:rPr>
          <w:rFonts w:ascii="Times New Roman" w:eastAsia="Times New Roman" w:hAnsi="Times New Roman" w:cs="Times New Roman"/>
          <w:bCs/>
          <w:color w:val="000000" w:themeColor="text1"/>
          <w:kern w:val="36"/>
          <w:sz w:val="28"/>
          <w:szCs w:val="28"/>
          <w:lang w:val="kk-KZ" w:eastAsia="ru-RU"/>
        </w:rPr>
        <w:t>, сүт өнімдерімен жабдықтау тізбегін басқаруда сапаны бақылау қарастырыл</w:t>
      </w:r>
      <w:r>
        <w:rPr>
          <w:rFonts w:ascii="Times New Roman" w:eastAsia="Times New Roman" w:hAnsi="Times New Roman" w:cs="Times New Roman"/>
          <w:bCs/>
          <w:color w:val="000000" w:themeColor="text1"/>
          <w:kern w:val="36"/>
          <w:sz w:val="28"/>
          <w:szCs w:val="28"/>
          <w:lang w:val="kk-KZ" w:eastAsia="ru-RU"/>
        </w:rPr>
        <w:t>ды</w:t>
      </w:r>
      <w:r w:rsidRPr="0067077D">
        <w:rPr>
          <w:rFonts w:ascii="Times New Roman" w:eastAsia="Times New Roman" w:hAnsi="Times New Roman" w:cs="Times New Roman"/>
          <w:bCs/>
          <w:color w:val="000000" w:themeColor="text1"/>
          <w:kern w:val="36"/>
          <w:sz w:val="28"/>
          <w:szCs w:val="28"/>
          <w:lang w:val="kk-KZ" w:eastAsia="ru-RU"/>
        </w:rPr>
        <w:t>.</w:t>
      </w:r>
    </w:p>
    <w:p w14:paraId="44339003" w14:textId="77777777" w:rsidR="00696408" w:rsidRPr="00B56F74" w:rsidRDefault="00A130A6" w:rsidP="00A130A6">
      <w:pPr>
        <w:spacing w:after="0" w:line="240" w:lineRule="auto"/>
        <w:ind w:firstLine="567"/>
        <w:jc w:val="both"/>
        <w:rPr>
          <w:rFonts w:ascii="Times New Roman" w:eastAsia="Calibri" w:hAnsi="Times New Roman" w:cs="Times New Roman"/>
          <w:color w:val="000000" w:themeColor="text1"/>
          <w:sz w:val="28"/>
          <w:szCs w:val="28"/>
          <w:lang w:val="kk-KZ"/>
        </w:rPr>
      </w:pPr>
      <w:r w:rsidRPr="00A130A6">
        <w:rPr>
          <w:rFonts w:ascii="Times New Roman" w:eastAsia="Calibri" w:hAnsi="Times New Roman" w:cs="Times New Roman"/>
          <w:color w:val="000000" w:themeColor="text1"/>
          <w:sz w:val="28"/>
          <w:szCs w:val="28"/>
          <w:lang w:val="kk-KZ"/>
        </w:rPr>
        <w:t>Нарықта бәсеке күресі нығайған сайын өндірушілер бір-бірінен ерекшеленудің түрлі жолдарын іздестіруде, өйткені тұтынушыларды қанағаттандыру арқылы компания бәсекелік артықшылыққа ие болады. Бірақ сол бәсекелік артықшылыққа қол жеткізу үшін компания өнімдеріне, баға, өткізу, жылжыту саясатта</w:t>
      </w:r>
      <w:r w:rsidR="00C34B54">
        <w:rPr>
          <w:rFonts w:ascii="Times New Roman" w:eastAsia="Calibri" w:hAnsi="Times New Roman" w:cs="Times New Roman"/>
          <w:color w:val="000000" w:themeColor="text1"/>
          <w:sz w:val="28"/>
          <w:szCs w:val="28"/>
          <w:lang w:val="kk-KZ"/>
        </w:rPr>
        <w:t>ры бойынша артықш</w:t>
      </w:r>
      <w:r w:rsidRPr="00A130A6">
        <w:rPr>
          <w:rFonts w:ascii="Times New Roman" w:eastAsia="Calibri" w:hAnsi="Times New Roman" w:cs="Times New Roman"/>
          <w:color w:val="000000" w:themeColor="text1"/>
          <w:sz w:val="28"/>
          <w:szCs w:val="28"/>
          <w:lang w:val="kk-KZ"/>
        </w:rPr>
        <w:t>ылық беретін маркетингтік технологияларды пайдал</w:t>
      </w:r>
      <w:r w:rsidR="00E94BB1">
        <w:rPr>
          <w:rFonts w:ascii="Times New Roman" w:eastAsia="Calibri" w:hAnsi="Times New Roman" w:cs="Times New Roman"/>
          <w:color w:val="000000" w:themeColor="text1"/>
          <w:sz w:val="28"/>
          <w:szCs w:val="28"/>
          <w:lang w:val="kk-KZ"/>
        </w:rPr>
        <w:t>ан</w:t>
      </w:r>
      <w:r w:rsidRPr="00A130A6">
        <w:rPr>
          <w:rFonts w:ascii="Times New Roman" w:eastAsia="Calibri" w:hAnsi="Times New Roman" w:cs="Times New Roman"/>
          <w:color w:val="000000" w:themeColor="text1"/>
          <w:sz w:val="28"/>
          <w:szCs w:val="28"/>
          <w:lang w:val="kk-KZ"/>
        </w:rPr>
        <w:t>у қазіргі таңда аса маңызды мәселе болып табылады.</w:t>
      </w:r>
      <w:r>
        <w:rPr>
          <w:rFonts w:ascii="Times New Roman" w:eastAsia="Calibri" w:hAnsi="Times New Roman" w:cs="Times New Roman"/>
          <w:color w:val="000000" w:themeColor="text1"/>
          <w:sz w:val="28"/>
          <w:szCs w:val="28"/>
          <w:lang w:val="kk-KZ"/>
        </w:rPr>
        <w:t xml:space="preserve"> </w:t>
      </w:r>
      <w:r w:rsidR="00696408" w:rsidRPr="00B56F74">
        <w:rPr>
          <w:rFonts w:ascii="Times New Roman" w:eastAsia="Calibri" w:hAnsi="Times New Roman" w:cs="Times New Roman"/>
          <w:color w:val="000000" w:themeColor="text1"/>
          <w:sz w:val="28"/>
          <w:szCs w:val="28"/>
          <w:lang w:val="kk-KZ"/>
        </w:rPr>
        <w:t xml:space="preserve">Сонымен бірге премиум сегментке органикалық және лактозасыз сүт және сүт өнімдерін шығару, түскі астың алдындағы қосымша тамақтануға арналған сүзбешелер, йогурттар және т.б.с.с. компанияның нарықтағы үлесін арттыруға мүмкіндік береді. </w:t>
      </w:r>
    </w:p>
    <w:p w14:paraId="092896CA" w14:textId="77777777" w:rsidR="00696408" w:rsidRPr="00B56F74" w:rsidRDefault="00696408" w:rsidP="00696408">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B56F74">
        <w:rPr>
          <w:rFonts w:ascii="Times New Roman" w:eastAsia="Times New Roman" w:hAnsi="Times New Roman" w:cs="Times New Roman"/>
          <w:color w:val="000000" w:themeColor="text1"/>
          <w:sz w:val="28"/>
          <w:szCs w:val="28"/>
          <w:lang w:val="kk-KZ" w:eastAsia="ru-RU"/>
        </w:rPr>
        <w:t>Бүгін бәсекелестіктің күн сайын артуы жағдайында көптеген кәсіпорын басшылары маркетингтік қызмет пен маркетингтік технологияларды қолданудың маңызы зор екендігін түсінді.</w:t>
      </w:r>
      <w:r w:rsidRPr="00B56F74">
        <w:rPr>
          <w:rFonts w:ascii="Times New Roman" w:eastAsia="Calibri" w:hAnsi="Times New Roman" w:cs="Times New Roman"/>
          <w:color w:val="000000" w:themeColor="text1"/>
          <w:sz w:val="28"/>
          <w:szCs w:val="28"/>
          <w:lang w:val="kk-KZ"/>
        </w:rPr>
        <w:t xml:space="preserve"> Маркетингтік технологияларды қолдану арқылы компания мақсатты нарықта жұмыс істеп, тұтынушылардың қажеттіліктерін терең білу арқылы өнімін өткізуді қамтамасыз етіп, нарық тенденциялары мен тұтынушыларды жақсы білудің арқасында басқа компаниялармен сәтті бәсекелесіп, пайдалылығын арттырып, мақсатына байланысты нарықтың үлкен үлесін жаулау мүмкіндігіне ие болады.</w:t>
      </w:r>
    </w:p>
    <w:p w14:paraId="752D72BC" w14:textId="77777777" w:rsidR="005A4C6F" w:rsidRPr="00B56F74" w:rsidRDefault="005A4C6F" w:rsidP="005A4C6F">
      <w:pPr>
        <w:spacing w:after="0" w:line="240" w:lineRule="auto"/>
        <w:ind w:firstLine="567"/>
        <w:jc w:val="both"/>
        <w:rPr>
          <w:rFonts w:ascii="Times New Roman" w:hAnsi="Times New Roman" w:cs="Times New Roman"/>
          <w:color w:val="000000" w:themeColor="text1"/>
          <w:sz w:val="28"/>
          <w:szCs w:val="28"/>
          <w:lang w:val="kk-KZ"/>
        </w:rPr>
      </w:pPr>
    </w:p>
    <w:p w14:paraId="6B978EB4" w14:textId="77777777" w:rsidR="005A4C6F" w:rsidRPr="00B56F74" w:rsidRDefault="005A4C6F" w:rsidP="00B27A1B">
      <w:pPr>
        <w:spacing w:after="0" w:line="240" w:lineRule="auto"/>
        <w:jc w:val="both"/>
        <w:rPr>
          <w:rFonts w:ascii="Times New Roman" w:hAnsi="Times New Roman" w:cs="Times New Roman"/>
          <w:color w:val="000000" w:themeColor="text1"/>
          <w:sz w:val="28"/>
          <w:szCs w:val="28"/>
          <w:lang w:val="kk-KZ"/>
        </w:rPr>
      </w:pPr>
    </w:p>
    <w:p w14:paraId="304A8BB3" w14:textId="77777777" w:rsidR="00B27A1B" w:rsidRPr="00B56F74" w:rsidRDefault="00B27A1B" w:rsidP="00B27A1B">
      <w:pPr>
        <w:spacing w:after="0" w:line="240" w:lineRule="auto"/>
        <w:jc w:val="both"/>
        <w:rPr>
          <w:rFonts w:ascii="Times New Roman" w:hAnsi="Times New Roman" w:cs="Times New Roman"/>
          <w:color w:val="000000" w:themeColor="text1"/>
          <w:sz w:val="28"/>
          <w:szCs w:val="28"/>
          <w:lang w:val="kk-KZ"/>
        </w:rPr>
      </w:pPr>
    </w:p>
    <w:p w14:paraId="36DE12B1" w14:textId="77777777" w:rsidR="00B27A1B" w:rsidRPr="00B56F74" w:rsidRDefault="00B27A1B" w:rsidP="00B27A1B">
      <w:pPr>
        <w:spacing w:after="0" w:line="240" w:lineRule="auto"/>
        <w:jc w:val="both"/>
        <w:rPr>
          <w:rFonts w:ascii="Times New Roman" w:hAnsi="Times New Roman" w:cs="Times New Roman"/>
          <w:color w:val="000000" w:themeColor="text1"/>
          <w:sz w:val="28"/>
          <w:szCs w:val="28"/>
          <w:lang w:val="kk-KZ"/>
        </w:rPr>
      </w:pPr>
    </w:p>
    <w:p w14:paraId="007FE0C7" w14:textId="77777777" w:rsidR="00B27A1B" w:rsidRPr="00B56F74" w:rsidRDefault="00B27A1B" w:rsidP="00B27A1B">
      <w:pPr>
        <w:spacing w:after="0" w:line="240" w:lineRule="auto"/>
        <w:jc w:val="both"/>
        <w:rPr>
          <w:rFonts w:ascii="Times New Roman" w:hAnsi="Times New Roman" w:cs="Times New Roman"/>
          <w:color w:val="000000" w:themeColor="text1"/>
          <w:sz w:val="28"/>
          <w:szCs w:val="28"/>
          <w:lang w:val="kk-KZ"/>
        </w:rPr>
      </w:pPr>
    </w:p>
    <w:p w14:paraId="44DEE8EA" w14:textId="77777777" w:rsidR="00B27A1B" w:rsidRPr="00B56F74" w:rsidRDefault="00B27A1B" w:rsidP="00B27A1B">
      <w:pPr>
        <w:spacing w:after="0" w:line="240" w:lineRule="auto"/>
        <w:jc w:val="both"/>
        <w:rPr>
          <w:rFonts w:ascii="Times New Roman" w:hAnsi="Times New Roman" w:cs="Times New Roman"/>
          <w:color w:val="000000" w:themeColor="text1"/>
          <w:sz w:val="28"/>
          <w:szCs w:val="28"/>
          <w:lang w:val="kk-KZ"/>
        </w:rPr>
      </w:pPr>
    </w:p>
    <w:p w14:paraId="369A42CF" w14:textId="77777777" w:rsidR="00B27A1B" w:rsidRPr="00B56F74" w:rsidRDefault="00B27A1B" w:rsidP="00B27A1B">
      <w:pPr>
        <w:spacing w:after="0" w:line="240" w:lineRule="auto"/>
        <w:jc w:val="both"/>
        <w:rPr>
          <w:rFonts w:ascii="Times New Roman" w:hAnsi="Times New Roman" w:cs="Times New Roman"/>
          <w:color w:val="000000" w:themeColor="text1"/>
          <w:sz w:val="28"/>
          <w:szCs w:val="28"/>
          <w:lang w:val="kk-KZ"/>
        </w:rPr>
      </w:pPr>
    </w:p>
    <w:p w14:paraId="5701D06C" w14:textId="77777777" w:rsidR="00B27A1B" w:rsidRPr="00B56F74" w:rsidRDefault="00B27A1B" w:rsidP="00B27A1B">
      <w:pPr>
        <w:spacing w:after="0" w:line="240" w:lineRule="auto"/>
        <w:jc w:val="both"/>
        <w:rPr>
          <w:rFonts w:ascii="Times New Roman" w:hAnsi="Times New Roman" w:cs="Times New Roman"/>
          <w:color w:val="000000" w:themeColor="text1"/>
          <w:sz w:val="28"/>
          <w:szCs w:val="28"/>
          <w:lang w:val="kk-KZ"/>
        </w:rPr>
      </w:pPr>
    </w:p>
    <w:p w14:paraId="7BA5952C" w14:textId="77777777" w:rsidR="00B27A1B" w:rsidRPr="00B56F74" w:rsidRDefault="00B27A1B" w:rsidP="00B27A1B">
      <w:pPr>
        <w:spacing w:after="0" w:line="240" w:lineRule="auto"/>
        <w:jc w:val="both"/>
        <w:rPr>
          <w:rFonts w:ascii="Times New Roman" w:hAnsi="Times New Roman" w:cs="Times New Roman"/>
          <w:color w:val="000000" w:themeColor="text1"/>
          <w:sz w:val="28"/>
          <w:szCs w:val="28"/>
          <w:lang w:val="kk-KZ"/>
        </w:rPr>
      </w:pPr>
    </w:p>
    <w:p w14:paraId="1A58C64D" w14:textId="77777777" w:rsidR="00B27A1B" w:rsidRPr="00B56F74" w:rsidRDefault="00B27A1B" w:rsidP="00B27A1B">
      <w:pPr>
        <w:spacing w:after="0" w:line="240" w:lineRule="auto"/>
        <w:jc w:val="both"/>
        <w:rPr>
          <w:rFonts w:ascii="Times New Roman" w:hAnsi="Times New Roman" w:cs="Times New Roman"/>
          <w:color w:val="000000" w:themeColor="text1"/>
          <w:sz w:val="28"/>
          <w:szCs w:val="28"/>
          <w:lang w:val="kk-KZ"/>
        </w:rPr>
      </w:pPr>
    </w:p>
    <w:p w14:paraId="5ABC41A0" w14:textId="77777777" w:rsidR="00B27A1B" w:rsidRPr="00B56F74" w:rsidRDefault="00B27A1B" w:rsidP="00B27A1B">
      <w:pPr>
        <w:spacing w:after="0" w:line="240" w:lineRule="auto"/>
        <w:jc w:val="both"/>
        <w:rPr>
          <w:rFonts w:ascii="Times New Roman" w:hAnsi="Times New Roman" w:cs="Times New Roman"/>
          <w:color w:val="000000" w:themeColor="text1"/>
          <w:sz w:val="28"/>
          <w:szCs w:val="28"/>
          <w:lang w:val="kk-KZ"/>
        </w:rPr>
      </w:pPr>
    </w:p>
    <w:p w14:paraId="032E862C" w14:textId="77777777" w:rsidR="00B27A1B" w:rsidRPr="00B56F74" w:rsidRDefault="00B27A1B" w:rsidP="00B27A1B">
      <w:pPr>
        <w:spacing w:after="0" w:line="240" w:lineRule="auto"/>
        <w:jc w:val="both"/>
        <w:rPr>
          <w:rFonts w:ascii="Times New Roman" w:hAnsi="Times New Roman" w:cs="Times New Roman"/>
          <w:color w:val="000000" w:themeColor="text1"/>
          <w:sz w:val="28"/>
          <w:szCs w:val="28"/>
          <w:lang w:val="kk-KZ"/>
        </w:rPr>
      </w:pPr>
    </w:p>
    <w:p w14:paraId="2ADE00CE" w14:textId="77777777" w:rsidR="00B27A1B" w:rsidRPr="00B56F74" w:rsidRDefault="00B27A1B" w:rsidP="00B27A1B">
      <w:pPr>
        <w:spacing w:after="0" w:line="240" w:lineRule="auto"/>
        <w:jc w:val="both"/>
        <w:rPr>
          <w:rFonts w:ascii="Times New Roman" w:hAnsi="Times New Roman" w:cs="Times New Roman"/>
          <w:color w:val="000000" w:themeColor="text1"/>
          <w:sz w:val="28"/>
          <w:szCs w:val="28"/>
          <w:lang w:val="kk-KZ"/>
        </w:rPr>
      </w:pPr>
    </w:p>
    <w:p w14:paraId="21D1A8DF" w14:textId="77777777" w:rsidR="00B27A1B" w:rsidRPr="00B56F74" w:rsidRDefault="00B27A1B" w:rsidP="00B27A1B">
      <w:pPr>
        <w:spacing w:after="0" w:line="240" w:lineRule="auto"/>
        <w:jc w:val="both"/>
        <w:rPr>
          <w:rFonts w:ascii="Times New Roman" w:hAnsi="Times New Roman" w:cs="Times New Roman"/>
          <w:color w:val="000000" w:themeColor="text1"/>
          <w:sz w:val="28"/>
          <w:szCs w:val="28"/>
          <w:lang w:val="kk-KZ"/>
        </w:rPr>
      </w:pPr>
    </w:p>
    <w:p w14:paraId="034828D0" w14:textId="77777777" w:rsidR="00B27A1B" w:rsidRPr="00B56F74" w:rsidRDefault="00B27A1B" w:rsidP="00B27A1B">
      <w:pPr>
        <w:spacing w:after="0" w:line="240" w:lineRule="auto"/>
        <w:jc w:val="both"/>
        <w:rPr>
          <w:rFonts w:ascii="Times New Roman" w:hAnsi="Times New Roman" w:cs="Times New Roman"/>
          <w:color w:val="000000" w:themeColor="text1"/>
          <w:sz w:val="28"/>
          <w:szCs w:val="28"/>
          <w:lang w:val="kk-KZ"/>
        </w:rPr>
      </w:pPr>
    </w:p>
    <w:p w14:paraId="02527714" w14:textId="77777777" w:rsidR="00B27A1B" w:rsidRDefault="00B27A1B" w:rsidP="00B27A1B">
      <w:pPr>
        <w:spacing w:after="0" w:line="240" w:lineRule="auto"/>
        <w:jc w:val="both"/>
        <w:rPr>
          <w:rFonts w:ascii="Times New Roman" w:hAnsi="Times New Roman" w:cs="Times New Roman"/>
          <w:color w:val="000000" w:themeColor="text1"/>
          <w:sz w:val="28"/>
          <w:szCs w:val="28"/>
          <w:lang w:val="kk-KZ"/>
        </w:rPr>
      </w:pPr>
    </w:p>
    <w:p w14:paraId="30AEE0A2" w14:textId="77777777" w:rsidR="00A130A6" w:rsidRDefault="00A130A6" w:rsidP="00B27A1B">
      <w:pPr>
        <w:spacing w:after="0" w:line="240" w:lineRule="auto"/>
        <w:jc w:val="both"/>
        <w:rPr>
          <w:rFonts w:ascii="Times New Roman" w:hAnsi="Times New Roman" w:cs="Times New Roman"/>
          <w:color w:val="000000" w:themeColor="text1"/>
          <w:sz w:val="28"/>
          <w:szCs w:val="28"/>
          <w:lang w:val="kk-KZ"/>
        </w:rPr>
      </w:pPr>
    </w:p>
    <w:p w14:paraId="3FEC7153" w14:textId="77777777" w:rsidR="00A130A6" w:rsidRDefault="00A130A6" w:rsidP="00B27A1B">
      <w:pPr>
        <w:spacing w:after="0" w:line="240" w:lineRule="auto"/>
        <w:jc w:val="both"/>
        <w:rPr>
          <w:rFonts w:ascii="Times New Roman" w:hAnsi="Times New Roman" w:cs="Times New Roman"/>
          <w:color w:val="000000" w:themeColor="text1"/>
          <w:sz w:val="28"/>
          <w:szCs w:val="28"/>
          <w:lang w:val="kk-KZ"/>
        </w:rPr>
      </w:pPr>
    </w:p>
    <w:p w14:paraId="397CE05B" w14:textId="77777777" w:rsidR="0067077D" w:rsidRDefault="0067077D" w:rsidP="00B27A1B">
      <w:pPr>
        <w:spacing w:after="0" w:line="240" w:lineRule="auto"/>
        <w:jc w:val="both"/>
        <w:rPr>
          <w:rFonts w:ascii="Times New Roman" w:hAnsi="Times New Roman" w:cs="Times New Roman"/>
          <w:color w:val="000000" w:themeColor="text1"/>
          <w:sz w:val="28"/>
          <w:szCs w:val="28"/>
          <w:lang w:val="kk-KZ"/>
        </w:rPr>
      </w:pPr>
    </w:p>
    <w:p w14:paraId="06B7CFB7" w14:textId="77777777" w:rsidR="0067077D" w:rsidRDefault="0067077D" w:rsidP="00B27A1B">
      <w:pPr>
        <w:spacing w:after="0" w:line="240" w:lineRule="auto"/>
        <w:jc w:val="both"/>
        <w:rPr>
          <w:rFonts w:ascii="Times New Roman" w:hAnsi="Times New Roman" w:cs="Times New Roman"/>
          <w:color w:val="000000" w:themeColor="text1"/>
          <w:sz w:val="28"/>
          <w:szCs w:val="28"/>
          <w:lang w:val="kk-KZ"/>
        </w:rPr>
      </w:pPr>
    </w:p>
    <w:p w14:paraId="54A84BFD" w14:textId="77777777" w:rsidR="0067077D" w:rsidRDefault="0067077D" w:rsidP="00B27A1B">
      <w:pPr>
        <w:spacing w:after="0" w:line="240" w:lineRule="auto"/>
        <w:jc w:val="both"/>
        <w:rPr>
          <w:rFonts w:ascii="Times New Roman" w:hAnsi="Times New Roman" w:cs="Times New Roman"/>
          <w:color w:val="000000" w:themeColor="text1"/>
          <w:sz w:val="28"/>
          <w:szCs w:val="28"/>
          <w:lang w:val="kk-KZ"/>
        </w:rPr>
      </w:pPr>
    </w:p>
    <w:p w14:paraId="5777FEB4" w14:textId="77777777" w:rsidR="0067077D" w:rsidRDefault="0067077D" w:rsidP="00B27A1B">
      <w:pPr>
        <w:spacing w:after="0" w:line="240" w:lineRule="auto"/>
        <w:jc w:val="both"/>
        <w:rPr>
          <w:rFonts w:ascii="Times New Roman" w:hAnsi="Times New Roman" w:cs="Times New Roman"/>
          <w:color w:val="000000" w:themeColor="text1"/>
          <w:sz w:val="28"/>
          <w:szCs w:val="28"/>
          <w:lang w:val="kk-KZ"/>
        </w:rPr>
      </w:pPr>
    </w:p>
    <w:p w14:paraId="31731868" w14:textId="77777777" w:rsidR="0067077D" w:rsidRPr="00B56F74" w:rsidRDefault="0067077D" w:rsidP="00B27A1B">
      <w:pPr>
        <w:spacing w:after="0" w:line="240" w:lineRule="auto"/>
        <w:jc w:val="both"/>
        <w:rPr>
          <w:rFonts w:ascii="Times New Roman" w:hAnsi="Times New Roman" w:cs="Times New Roman"/>
          <w:color w:val="000000" w:themeColor="text1"/>
          <w:sz w:val="28"/>
          <w:szCs w:val="28"/>
          <w:lang w:val="kk-KZ"/>
        </w:rPr>
      </w:pPr>
    </w:p>
    <w:p w14:paraId="6CC4647A" w14:textId="77777777" w:rsidR="00B27A1B" w:rsidRPr="00B56F74" w:rsidRDefault="00B27A1B" w:rsidP="00B27A1B">
      <w:pPr>
        <w:spacing w:after="0" w:line="240" w:lineRule="auto"/>
        <w:jc w:val="both"/>
        <w:rPr>
          <w:rFonts w:ascii="Times New Roman" w:hAnsi="Times New Roman" w:cs="Times New Roman"/>
          <w:color w:val="000000" w:themeColor="text1"/>
          <w:sz w:val="28"/>
          <w:szCs w:val="28"/>
          <w:lang w:val="kk-KZ"/>
        </w:rPr>
      </w:pPr>
    </w:p>
    <w:p w14:paraId="454F88AB" w14:textId="77777777" w:rsidR="00BD2A08" w:rsidRPr="00B56F74" w:rsidRDefault="00BD2A08" w:rsidP="00BD2A08">
      <w:pPr>
        <w:pStyle w:val="afb"/>
        <w:ind w:left="102"/>
        <w:jc w:val="center"/>
        <w:rPr>
          <w:rFonts w:ascii="Times New Roman" w:hAnsi="Times New Roman"/>
          <w:b/>
          <w:color w:val="000000" w:themeColor="text1"/>
          <w:sz w:val="28"/>
          <w:szCs w:val="28"/>
          <w:lang w:val="kk-KZ"/>
        </w:rPr>
      </w:pPr>
      <w:r w:rsidRPr="00B56F74">
        <w:rPr>
          <w:rFonts w:ascii="Times New Roman" w:hAnsi="Times New Roman"/>
          <w:b/>
          <w:color w:val="000000" w:themeColor="text1"/>
          <w:sz w:val="28"/>
          <w:szCs w:val="28"/>
          <w:lang w:val="kk-KZ"/>
        </w:rPr>
        <w:lastRenderedPageBreak/>
        <w:t>ПАЙДАЛАНЫЛҒАН ӘДЕБИЕТТЕР ТІЗІМІ</w:t>
      </w:r>
    </w:p>
    <w:p w14:paraId="173AD4C7" w14:textId="77777777" w:rsidR="00BD2A08" w:rsidRPr="00B56F74" w:rsidRDefault="00BD2A08" w:rsidP="00BD2A08">
      <w:pPr>
        <w:pStyle w:val="afb"/>
        <w:ind w:left="102"/>
        <w:jc w:val="center"/>
        <w:rPr>
          <w:rFonts w:ascii="Times New Roman" w:hAnsi="Times New Roman"/>
          <w:b/>
          <w:color w:val="000000" w:themeColor="text1"/>
          <w:sz w:val="28"/>
          <w:szCs w:val="28"/>
          <w:lang w:val="kk-KZ"/>
        </w:rPr>
      </w:pPr>
    </w:p>
    <w:p w14:paraId="470182CD" w14:textId="51725EA6"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1 </w:t>
      </w:r>
      <w:r w:rsidR="00BA1247">
        <w:rPr>
          <w:rFonts w:ascii="Times New Roman" w:eastAsia="Calibri" w:hAnsi="Times New Roman" w:cs="Times New Roman"/>
          <w:color w:val="000000" w:themeColor="text1"/>
          <w:sz w:val="28"/>
          <w:szCs w:val="28"/>
          <w:lang w:val="kk-KZ"/>
        </w:rPr>
        <w:t>Мемлекет басшысы Қасым-Жомарт Тоқаевтың Қазақстан халқына «Халық бірлігі және жүйелі реформалар – ел өркендеуінің берік негізі» жолдауы, 1 қыркүйек 2021</w:t>
      </w:r>
      <w:r w:rsidR="008613D8">
        <w:rPr>
          <w:rFonts w:ascii="Times New Roman" w:eastAsia="Calibri" w:hAnsi="Times New Roman" w:cs="Times New Roman"/>
          <w:color w:val="000000" w:themeColor="text1"/>
          <w:sz w:val="28"/>
          <w:szCs w:val="28"/>
          <w:lang w:val="kk-KZ"/>
        </w:rPr>
        <w:t xml:space="preserve"> ж.  – </w:t>
      </w:r>
      <w:r w:rsidR="00BA1247" w:rsidRPr="00BA1247">
        <w:rPr>
          <w:rFonts w:ascii="Times New Roman" w:eastAsia="Calibri" w:hAnsi="Times New Roman" w:cs="Times New Roman"/>
          <w:color w:val="000000" w:themeColor="text1"/>
          <w:sz w:val="28"/>
          <w:szCs w:val="28"/>
          <w:lang w:val="kk-KZ"/>
        </w:rPr>
        <w:t xml:space="preserve">https://akorda.kz/kz/memleket-basshysy-kasym-zhomart-tokaevtynkazakstan-halkyna-zholdauy-183555 </w:t>
      </w:r>
      <w:r w:rsidR="00BA1247">
        <w:rPr>
          <w:rFonts w:ascii="Times New Roman" w:eastAsia="Calibri" w:hAnsi="Times New Roman" w:cs="Times New Roman"/>
          <w:color w:val="000000" w:themeColor="text1"/>
          <w:sz w:val="28"/>
          <w:szCs w:val="28"/>
          <w:lang w:val="kk-KZ"/>
        </w:rPr>
        <w:t>(05.11.21</w:t>
      </w:r>
      <w:r w:rsidR="008B090E" w:rsidRPr="008B090E">
        <w:rPr>
          <w:rFonts w:ascii="Times New Roman" w:eastAsia="Calibri" w:hAnsi="Times New Roman" w:cs="Times New Roman"/>
          <w:color w:val="000000" w:themeColor="text1"/>
          <w:sz w:val="28"/>
          <w:szCs w:val="28"/>
          <w:lang w:val="kk-KZ"/>
        </w:rPr>
        <w:t>).</w:t>
      </w:r>
    </w:p>
    <w:p w14:paraId="2003C845" w14:textId="77777777" w:rsidR="00E04571"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2 </w:t>
      </w:r>
      <w:r w:rsidR="00E04571" w:rsidRPr="00B56F74">
        <w:rPr>
          <w:rFonts w:ascii="Times New Roman" w:eastAsia="Calibri" w:hAnsi="Times New Roman" w:cs="Times New Roman"/>
          <w:color w:val="000000" w:themeColor="text1"/>
          <w:sz w:val="28"/>
          <w:szCs w:val="28"/>
          <w:lang w:val="kk-KZ"/>
        </w:rPr>
        <w:t xml:space="preserve">Портер М. Конкурентное преимущество </w:t>
      </w:r>
      <w:r w:rsidR="00E04571" w:rsidRPr="00B56F74">
        <w:rPr>
          <w:rFonts w:ascii="Times New Roman" w:eastAsia="Calibri" w:hAnsi="Times New Roman" w:cs="Times New Roman"/>
          <w:color w:val="000000" w:themeColor="text1"/>
          <w:sz w:val="28"/>
          <w:szCs w:val="28"/>
        </w:rPr>
        <w:t>[</w:t>
      </w:r>
      <w:r w:rsidR="00E04571" w:rsidRPr="00B56F74">
        <w:rPr>
          <w:rFonts w:ascii="Times New Roman" w:eastAsia="Calibri" w:hAnsi="Times New Roman" w:cs="Times New Roman"/>
          <w:color w:val="000000" w:themeColor="text1"/>
          <w:sz w:val="28"/>
          <w:szCs w:val="28"/>
          <w:lang w:val="kk-KZ"/>
        </w:rPr>
        <w:t>Текст</w:t>
      </w:r>
      <w:r w:rsidR="00E04571" w:rsidRPr="00B56F74">
        <w:rPr>
          <w:rFonts w:ascii="Times New Roman" w:eastAsia="Calibri" w:hAnsi="Times New Roman" w:cs="Times New Roman"/>
          <w:color w:val="000000" w:themeColor="text1"/>
          <w:sz w:val="28"/>
          <w:szCs w:val="28"/>
        </w:rPr>
        <w:t>]</w:t>
      </w:r>
      <w:r w:rsidR="00E04571" w:rsidRPr="00B56F74">
        <w:rPr>
          <w:rFonts w:ascii="Times New Roman" w:eastAsia="Calibri" w:hAnsi="Times New Roman" w:cs="Times New Roman"/>
          <w:color w:val="000000" w:themeColor="text1"/>
          <w:sz w:val="28"/>
          <w:szCs w:val="28"/>
          <w:lang w:val="kk-KZ"/>
        </w:rPr>
        <w:t>: как достичь высокого результата и обеспечить его устойчивость / М. Портер. – 3-е изд. – М.: Альпина Бизнес Букс, 2008. – 715 с.</w:t>
      </w:r>
    </w:p>
    <w:p w14:paraId="4C26B1B8"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kk-KZ"/>
        </w:rPr>
        <w:t xml:space="preserve">3 </w:t>
      </w:r>
      <w:r w:rsidRPr="00B56F74">
        <w:rPr>
          <w:rFonts w:ascii="Times New Roman" w:eastAsia="Calibri" w:hAnsi="Times New Roman" w:cs="Times New Roman"/>
          <w:color w:val="000000" w:themeColor="text1"/>
          <w:sz w:val="28"/>
          <w:szCs w:val="28"/>
          <w:lang w:val="en-US"/>
        </w:rPr>
        <w:t>Aiginger K.</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 xml:space="preserve">Barenthaler-Sieber S. &amp; Vogel J. (2013). Competitiveness under New Perspectives. Working Paper no 44 –    </w:t>
      </w:r>
      <w:hyperlink r:id="rId80" w:history="1">
        <w:r w:rsidRPr="00B56F74">
          <w:rPr>
            <w:rFonts w:ascii="Times New Roman" w:eastAsia="Calibri" w:hAnsi="Times New Roman" w:cs="Times New Roman"/>
            <w:color w:val="000000" w:themeColor="text1"/>
            <w:sz w:val="28"/>
            <w:szCs w:val="28"/>
            <w:lang w:val="en-US"/>
          </w:rPr>
          <w:t>https://www.wifo.ac.at/jart/prj3/wifo/resources/person_dokument/person_dokument.jart?publikationsid=47019&amp;mime_type=application/pdf</w:t>
        </w:r>
      </w:hyperlink>
      <w:r w:rsidRPr="00B56F74">
        <w:rPr>
          <w:rFonts w:ascii="Times New Roman" w:eastAsia="Calibri" w:hAnsi="Times New Roman" w:cs="Times New Roman"/>
          <w:color w:val="000000" w:themeColor="text1"/>
          <w:sz w:val="28"/>
          <w:szCs w:val="28"/>
          <w:lang w:val="en-US"/>
        </w:rPr>
        <w:t xml:space="preserve"> (05.12.20).</w:t>
      </w:r>
    </w:p>
    <w:p w14:paraId="037CB198"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en-US"/>
        </w:rPr>
        <w:t>4 Huggins R.</w:t>
      </w:r>
      <w:r w:rsidRPr="00B56F74">
        <w:rPr>
          <w:rFonts w:ascii="Times New Roman" w:eastAsia="Calibri" w:hAnsi="Times New Roman" w:cs="Times New Roman"/>
          <w:color w:val="000000" w:themeColor="text1"/>
          <w:sz w:val="28"/>
          <w:szCs w:val="28"/>
          <w:lang w:val="kk-KZ"/>
        </w:rPr>
        <w:t xml:space="preserve"> &amp;</w:t>
      </w:r>
      <w:r w:rsidRPr="00B56F74">
        <w:rPr>
          <w:rFonts w:ascii="Times New Roman" w:eastAsia="Calibri" w:hAnsi="Times New Roman" w:cs="Times New Roman"/>
          <w:color w:val="000000" w:themeColor="text1"/>
          <w:sz w:val="28"/>
          <w:szCs w:val="28"/>
          <w:lang w:val="en-US"/>
        </w:rPr>
        <w:t xml:space="preserve"> Izushi H. (2015). The competitive advantage of Nations</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Origins and journey. Competitiveness Review</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Vol. 25 No. 5</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 xml:space="preserve">P. </w:t>
      </w:r>
      <w:r w:rsidRPr="00B56F74">
        <w:rPr>
          <w:rFonts w:ascii="Times New Roman" w:eastAsia="Calibri" w:hAnsi="Times New Roman" w:cs="Times New Roman"/>
          <w:color w:val="000000" w:themeColor="text1"/>
          <w:sz w:val="28"/>
          <w:szCs w:val="28"/>
          <w:lang w:val="kk-KZ"/>
        </w:rPr>
        <w:t>458-470</w:t>
      </w:r>
      <w:r w:rsidRPr="00B56F74">
        <w:rPr>
          <w:rFonts w:ascii="Times New Roman" w:eastAsia="Calibri" w:hAnsi="Times New Roman" w:cs="Times New Roman"/>
          <w:color w:val="000000" w:themeColor="text1"/>
          <w:sz w:val="28"/>
          <w:szCs w:val="28"/>
          <w:lang w:val="en-US"/>
        </w:rPr>
        <w:t xml:space="preserve">. – </w:t>
      </w:r>
      <w:hyperlink r:id="rId81" w:history="1">
        <w:r w:rsidRPr="00B56F74">
          <w:rPr>
            <w:rFonts w:ascii="Times New Roman" w:eastAsia="Calibri" w:hAnsi="Times New Roman" w:cs="Times New Roman"/>
            <w:color w:val="000000" w:themeColor="text1"/>
            <w:sz w:val="28"/>
            <w:szCs w:val="28"/>
            <w:lang w:val="en-US"/>
          </w:rPr>
          <w:t>https://www.emerald.com/insight/content/doi/10.1108/CR-06-2015-0044/full/html</w:t>
        </w:r>
      </w:hyperlink>
      <w:r w:rsidRPr="00B56F74">
        <w:rPr>
          <w:rFonts w:ascii="Times New Roman" w:eastAsia="Calibri" w:hAnsi="Times New Roman" w:cs="Times New Roman"/>
          <w:color w:val="000000" w:themeColor="text1"/>
          <w:sz w:val="28"/>
          <w:szCs w:val="28"/>
          <w:lang w:val="en-US"/>
        </w:rPr>
        <w:t xml:space="preserve"> (07.12.20).</w:t>
      </w:r>
    </w:p>
    <w:p w14:paraId="61B5CE36"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en-US"/>
        </w:rPr>
        <w:t>5 Huggins R. &amp; Thompson P. (2017). Introducing regional competitiveness and development</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contemporary theories and perspectives. Handbook of regions and competitiveness</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 xml:space="preserve">contemporary theories and perspective on economic development.  – </w:t>
      </w:r>
      <w:hyperlink r:id="rId82" w:history="1">
        <w:r w:rsidRPr="00B56F74">
          <w:rPr>
            <w:rFonts w:ascii="Times New Roman" w:eastAsia="Calibri" w:hAnsi="Times New Roman" w:cs="Times New Roman"/>
            <w:color w:val="000000" w:themeColor="text1"/>
            <w:sz w:val="28"/>
            <w:szCs w:val="28"/>
            <w:lang w:val="en-US"/>
          </w:rPr>
          <w:t>https://www.semanticscholar.org/paper/Introducing-regional-competitiveness-and-theories-Huggins-Thompson/bcdce9a97b0a66470d6a3c312eeb3a3600cea76b</w:t>
        </w:r>
      </w:hyperlink>
      <w:r w:rsidRPr="00B56F74">
        <w:rPr>
          <w:rFonts w:ascii="Times New Roman" w:eastAsia="Calibri" w:hAnsi="Times New Roman" w:cs="Times New Roman"/>
          <w:color w:val="000000" w:themeColor="text1"/>
          <w:sz w:val="28"/>
          <w:szCs w:val="28"/>
          <w:lang w:val="en-US"/>
        </w:rPr>
        <w:t xml:space="preserve"> (07.12.20).</w:t>
      </w:r>
    </w:p>
    <w:p w14:paraId="16B4DE16"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kk-KZ"/>
        </w:rPr>
        <w:t xml:space="preserve">6 </w:t>
      </w:r>
      <w:r w:rsidRPr="00B56F74">
        <w:rPr>
          <w:rFonts w:ascii="Times New Roman" w:eastAsia="Calibri" w:hAnsi="Times New Roman" w:cs="Times New Roman"/>
          <w:color w:val="000000" w:themeColor="text1"/>
          <w:sz w:val="28"/>
          <w:szCs w:val="28"/>
          <w:lang w:val="en-US"/>
        </w:rPr>
        <w:t>Fagenberg J. &amp; Srholec M. (2016). Explaining regional economic performance</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 xml:space="preserve"> the role of competitiveness</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specialization and capabilities</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Handbook of Regions and Competitiveness</w:t>
      </w:r>
      <w:r w:rsidRPr="00B56F74">
        <w:rPr>
          <w:rFonts w:ascii="Times New Roman" w:eastAsia="Calibri" w:hAnsi="Times New Roman" w:cs="Times New Roman"/>
          <w:color w:val="000000" w:themeColor="text1"/>
          <w:sz w:val="28"/>
          <w:szCs w:val="28"/>
          <w:lang w:val="kk-KZ"/>
        </w:rPr>
        <w:t>,</w:t>
      </w:r>
      <w:r w:rsidRPr="00B56F74">
        <w:rPr>
          <w:rFonts w:ascii="Times New Roman" w:eastAsia="Calibri" w:hAnsi="Times New Roman" w:cs="Times New Roman"/>
          <w:color w:val="000000" w:themeColor="text1"/>
          <w:sz w:val="28"/>
          <w:szCs w:val="28"/>
          <w:lang w:val="en-US"/>
        </w:rPr>
        <w:t xml:space="preserve"> chapter 5</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 xml:space="preserve">P. 117-135. – </w:t>
      </w:r>
      <w:hyperlink r:id="rId83" w:history="1">
        <w:r w:rsidRPr="00B56F74">
          <w:rPr>
            <w:rFonts w:ascii="Times New Roman" w:eastAsia="Calibri" w:hAnsi="Times New Roman" w:cs="Times New Roman"/>
            <w:color w:val="000000" w:themeColor="text1"/>
            <w:sz w:val="28"/>
            <w:szCs w:val="28"/>
            <w:lang w:val="en-US"/>
          </w:rPr>
          <w:t>https://ideas.repec.org/h/elg/eechap/15784_5.html</w:t>
        </w:r>
      </w:hyperlink>
      <w:r w:rsidRPr="00B56F74">
        <w:rPr>
          <w:rFonts w:ascii="Times New Roman" w:eastAsia="Calibri" w:hAnsi="Times New Roman" w:cs="Times New Roman"/>
          <w:color w:val="000000" w:themeColor="text1"/>
          <w:sz w:val="28"/>
          <w:szCs w:val="28"/>
          <w:lang w:val="en-US"/>
        </w:rPr>
        <w:t xml:space="preserve"> (10.12.20).</w:t>
      </w:r>
    </w:p>
    <w:p w14:paraId="33B8BE1F"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en-US"/>
        </w:rPr>
        <w:t>7 Prahalad C.K. &amp; Ramaswamy V. The future of competition</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Co-creating unique value with customers. Publisher</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 xml:space="preserve">Harvard Business Review Press. 2004. – P. 272. –   </w:t>
      </w:r>
      <w:hyperlink r:id="rId84" w:history="1">
        <w:r w:rsidRPr="00B56F74">
          <w:rPr>
            <w:rFonts w:ascii="Times New Roman" w:eastAsia="Calibri" w:hAnsi="Times New Roman" w:cs="Times New Roman"/>
            <w:color w:val="000000" w:themeColor="text1"/>
            <w:sz w:val="28"/>
            <w:szCs w:val="28"/>
            <w:lang w:val="en-US"/>
          </w:rPr>
          <w:t>https://books.google.kz/books/about/The_Future_of_Competition.html?id=GO8wefdWmLIC&amp;redir_esc=y</w:t>
        </w:r>
      </w:hyperlink>
      <w:r w:rsidRPr="00B56F74">
        <w:rPr>
          <w:rFonts w:ascii="Times New Roman" w:eastAsia="Calibri" w:hAnsi="Times New Roman" w:cs="Times New Roman"/>
          <w:color w:val="000000" w:themeColor="text1"/>
          <w:sz w:val="28"/>
          <w:szCs w:val="28"/>
          <w:lang w:val="en-US"/>
        </w:rPr>
        <w:t xml:space="preserve"> (10.12.20).</w:t>
      </w:r>
    </w:p>
    <w:p w14:paraId="516273B7"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en-US"/>
        </w:rPr>
        <w:t>8 Aiginger K. &amp; Vogel J. (2015). Competitiveness</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from a misleading concept to a strategy supporting Beyond GDP goals. Competitiveness Review, Vol. 25 No. 5,</w:t>
      </w:r>
      <w:r w:rsidRPr="00B56F74">
        <w:rPr>
          <w:rFonts w:ascii="Calibri" w:eastAsia="Calibri" w:hAnsi="Calibri" w:cs="Times New Roman"/>
          <w:color w:val="000000" w:themeColor="text1"/>
          <w:lang w:val="en-US"/>
        </w:rPr>
        <w:t xml:space="preserve"> </w:t>
      </w:r>
      <w:r w:rsidRPr="00B56F74">
        <w:rPr>
          <w:rFonts w:ascii="Times New Roman" w:eastAsia="Calibri" w:hAnsi="Times New Roman" w:cs="Times New Roman"/>
          <w:color w:val="000000" w:themeColor="text1"/>
          <w:sz w:val="28"/>
          <w:szCs w:val="28"/>
          <w:lang w:val="en-US"/>
        </w:rPr>
        <w:t>P. 497-523. –</w:t>
      </w:r>
      <w:r w:rsidRPr="00B56F74">
        <w:rPr>
          <w:rFonts w:ascii="Calibri" w:eastAsia="Calibri" w:hAnsi="Calibri" w:cs="Times New Roman"/>
          <w:color w:val="000000" w:themeColor="text1"/>
          <w:lang w:val="en-US"/>
        </w:rPr>
        <w:t xml:space="preserve"> </w:t>
      </w:r>
      <w:hyperlink r:id="rId85" w:history="1">
        <w:r w:rsidRPr="00B56F74">
          <w:rPr>
            <w:rFonts w:ascii="Times New Roman" w:eastAsia="Calibri" w:hAnsi="Times New Roman" w:cs="Times New Roman"/>
            <w:color w:val="000000" w:themeColor="text1"/>
            <w:sz w:val="28"/>
            <w:szCs w:val="28"/>
            <w:lang w:val="en-US"/>
          </w:rPr>
          <w:t>http://www.querdenkereuropa.at/news-blog/2018/9/28/competitiveness-from-a-misleading-concept-to-a-strategy-supporting-beyond-gdp-goals</w:t>
        </w:r>
      </w:hyperlink>
      <w:r w:rsidRPr="00B56F74">
        <w:rPr>
          <w:rFonts w:ascii="Times New Roman" w:eastAsia="Calibri" w:hAnsi="Times New Roman" w:cs="Times New Roman"/>
          <w:color w:val="000000" w:themeColor="text1"/>
          <w:sz w:val="28"/>
          <w:szCs w:val="28"/>
          <w:lang w:val="en-US"/>
        </w:rPr>
        <w:t xml:space="preserve"> (10.12.20).</w:t>
      </w:r>
    </w:p>
    <w:p w14:paraId="48FE261F"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rPr>
        <w:t>9</w:t>
      </w:r>
      <w:r w:rsidRPr="00B56F74">
        <w:rPr>
          <w:rFonts w:ascii="Times New Roman" w:eastAsia="Calibri" w:hAnsi="Times New Roman" w:cs="Times New Roman"/>
          <w:color w:val="000000" w:themeColor="text1"/>
          <w:sz w:val="28"/>
          <w:szCs w:val="28"/>
          <w:lang w:val="kk-KZ"/>
        </w:rPr>
        <w:t xml:space="preserve"> Портер М. Конкуренция: пер. с англ. / М. Портер. - Испр.</w:t>
      </w:r>
      <w:r w:rsidRPr="00B56F74">
        <w:rPr>
          <w:rFonts w:ascii="Times New Roman" w:eastAsia="Calibri" w:hAnsi="Times New Roman" w:cs="Times New Roman"/>
          <w:color w:val="000000" w:themeColor="text1"/>
          <w:sz w:val="28"/>
          <w:szCs w:val="28"/>
        </w:rPr>
        <w:t xml:space="preserve"> </w:t>
      </w:r>
      <w:r w:rsidRPr="00B56F74">
        <w:rPr>
          <w:rFonts w:ascii="Times New Roman" w:eastAsia="Calibri" w:hAnsi="Times New Roman" w:cs="Times New Roman"/>
          <w:color w:val="000000" w:themeColor="text1"/>
          <w:sz w:val="28"/>
          <w:szCs w:val="28"/>
          <w:lang w:val="kk-KZ"/>
        </w:rPr>
        <w:t xml:space="preserve">изд. </w:t>
      </w:r>
      <w:r w:rsidRPr="00B56F74">
        <w:rPr>
          <w:rFonts w:ascii="Times New Roman" w:eastAsia="Calibri" w:hAnsi="Times New Roman" w:cs="Times New Roman"/>
          <w:color w:val="000000" w:themeColor="text1"/>
          <w:sz w:val="28"/>
          <w:szCs w:val="28"/>
        </w:rPr>
        <w:t>–</w:t>
      </w:r>
      <w:r w:rsidRPr="00B56F74">
        <w:rPr>
          <w:rFonts w:ascii="Times New Roman" w:eastAsia="Calibri" w:hAnsi="Times New Roman" w:cs="Times New Roman"/>
          <w:color w:val="000000" w:themeColor="text1"/>
          <w:sz w:val="28"/>
          <w:szCs w:val="28"/>
          <w:lang w:val="kk-KZ"/>
        </w:rPr>
        <w:t xml:space="preserve"> М.: Вильямс, 2006. – 608 с.</w:t>
      </w:r>
    </w:p>
    <w:p w14:paraId="590949A7"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10 Ансофф И. Стратегический менеджмент. Классическое издание / И. Ансофф. – СПб.: Питер, 2011. – 344 с.</w:t>
      </w:r>
    </w:p>
    <w:p w14:paraId="545B7611"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rPr>
        <w:t>11</w:t>
      </w:r>
      <w:r w:rsidRPr="00B56F74">
        <w:rPr>
          <w:rFonts w:ascii="Times New Roman" w:eastAsia="Calibri" w:hAnsi="Times New Roman" w:cs="Times New Roman"/>
          <w:color w:val="000000" w:themeColor="text1"/>
          <w:sz w:val="28"/>
          <w:szCs w:val="28"/>
          <w:lang w:val="kk-KZ"/>
        </w:rPr>
        <w:t xml:space="preserve"> Макконнелл К.Р. Экономикс: принципы, проблемы и политикка: учебник / К.Р. Макконелл, С.Л. Брю. – 18-е изд. – М.: ИНФРА-М, 2011. – 1010 с.</w:t>
      </w:r>
    </w:p>
    <w:p w14:paraId="53CD4151"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rPr>
        <w:t>12</w:t>
      </w:r>
      <w:r w:rsidRPr="00B56F74">
        <w:rPr>
          <w:rFonts w:ascii="Times New Roman" w:eastAsia="Calibri" w:hAnsi="Times New Roman" w:cs="Times New Roman"/>
          <w:color w:val="000000" w:themeColor="text1"/>
          <w:sz w:val="28"/>
          <w:szCs w:val="28"/>
          <w:lang w:val="kk-KZ"/>
        </w:rPr>
        <w:t xml:space="preserve"> Диксон П. Управление маркетингом: Пер с англ. / П. Диксон; ред. Ю.В. Шленов. – М.: Бином</w:t>
      </w:r>
      <w:r w:rsidR="0093440F" w:rsidRPr="00B56F74">
        <w:rPr>
          <w:rFonts w:ascii="Times New Roman" w:eastAsia="Calibri" w:hAnsi="Times New Roman" w:cs="Times New Roman"/>
          <w:color w:val="000000" w:themeColor="text1"/>
          <w:sz w:val="28"/>
          <w:szCs w:val="28"/>
          <w:lang w:val="kk-KZ"/>
        </w:rPr>
        <w:t>, 200</w:t>
      </w:r>
      <w:r w:rsidRPr="00B56F74">
        <w:rPr>
          <w:rFonts w:ascii="Times New Roman" w:eastAsia="Calibri" w:hAnsi="Times New Roman" w:cs="Times New Roman"/>
          <w:color w:val="000000" w:themeColor="text1"/>
          <w:sz w:val="28"/>
          <w:szCs w:val="28"/>
          <w:lang w:val="kk-KZ"/>
        </w:rPr>
        <w:t>8. – 560 с.</w:t>
      </w:r>
    </w:p>
    <w:p w14:paraId="044FA3C9" w14:textId="77777777" w:rsidR="0093440F"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rPr>
        <w:t>13</w:t>
      </w:r>
      <w:r w:rsidRPr="00B56F74">
        <w:rPr>
          <w:rFonts w:ascii="Times New Roman" w:eastAsia="Calibri" w:hAnsi="Times New Roman" w:cs="Times New Roman"/>
          <w:color w:val="000000" w:themeColor="text1"/>
          <w:sz w:val="28"/>
          <w:szCs w:val="28"/>
          <w:lang w:val="kk-KZ"/>
        </w:rPr>
        <w:t xml:space="preserve"> </w:t>
      </w:r>
      <w:r w:rsidR="0093440F" w:rsidRPr="00B56F74">
        <w:rPr>
          <w:rFonts w:ascii="Times New Roman" w:eastAsia="Calibri" w:hAnsi="Times New Roman" w:cs="Times New Roman"/>
          <w:color w:val="000000" w:themeColor="text1"/>
          <w:sz w:val="28"/>
          <w:szCs w:val="28"/>
          <w:lang w:val="kk-KZ"/>
        </w:rPr>
        <w:t>Друкер П.Ф. Бизнес и инновации: пер. с англ. / Питер Ф. Друкер. – М.: Вильямс, 2007. – 432 с.</w:t>
      </w:r>
    </w:p>
    <w:p w14:paraId="7E4B03F2" w14:textId="77777777" w:rsidR="0093440F"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rPr>
        <w:lastRenderedPageBreak/>
        <w:t>14</w:t>
      </w:r>
      <w:r w:rsidRPr="00B56F74">
        <w:rPr>
          <w:rFonts w:ascii="Times New Roman" w:eastAsia="Calibri" w:hAnsi="Times New Roman" w:cs="Times New Roman"/>
          <w:color w:val="000000" w:themeColor="text1"/>
          <w:sz w:val="28"/>
          <w:szCs w:val="28"/>
          <w:lang w:val="kk-KZ"/>
        </w:rPr>
        <w:t xml:space="preserve"> </w:t>
      </w:r>
      <w:r w:rsidR="0093440F" w:rsidRPr="00B56F74">
        <w:rPr>
          <w:rFonts w:ascii="Times New Roman" w:eastAsia="Calibri" w:hAnsi="Times New Roman" w:cs="Times New Roman"/>
          <w:color w:val="000000" w:themeColor="text1"/>
          <w:sz w:val="28"/>
          <w:szCs w:val="28"/>
          <w:lang w:val="kk-KZ"/>
        </w:rPr>
        <w:t>Чемберлин Э. Теория монополистической конкуренции: Реориентация теории стоимости / Э. Чемберлин. – М.: Экономика, 2006. – 351 с.</w:t>
      </w:r>
    </w:p>
    <w:p w14:paraId="1EE36862"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15 Сагадиев К.А. Реформы: аналитический взгляд. Книга пятая (статьи, записки, выступления, интервью). – Алматы: НП ПИК «</w:t>
      </w:r>
      <w:r w:rsidRPr="00B56F74">
        <w:rPr>
          <w:rFonts w:ascii="Times New Roman" w:eastAsia="Calibri" w:hAnsi="Times New Roman" w:cs="Times New Roman"/>
          <w:color w:val="000000" w:themeColor="text1"/>
          <w:sz w:val="28"/>
          <w:szCs w:val="28"/>
          <w:lang w:val="en-US"/>
        </w:rPr>
        <w:t>GAUHAR</w:t>
      </w:r>
      <w:r w:rsidRPr="00B56F74">
        <w:rPr>
          <w:rFonts w:ascii="Times New Roman" w:eastAsia="Calibri" w:hAnsi="Times New Roman" w:cs="Times New Roman"/>
          <w:color w:val="000000" w:themeColor="text1"/>
          <w:sz w:val="28"/>
          <w:szCs w:val="28"/>
          <w:lang w:val="kk-KZ"/>
        </w:rPr>
        <w:t xml:space="preserve">», 2010. – </w:t>
      </w:r>
      <w:r w:rsidRPr="00B56F74">
        <w:rPr>
          <w:rFonts w:ascii="Times New Roman" w:eastAsia="Calibri" w:hAnsi="Times New Roman" w:cs="Times New Roman"/>
          <w:color w:val="000000" w:themeColor="text1"/>
          <w:sz w:val="28"/>
          <w:szCs w:val="28"/>
          <w:lang w:val="kk-KZ"/>
        </w:rPr>
        <w:br/>
        <w:t>284 с.</w:t>
      </w:r>
    </w:p>
    <w:p w14:paraId="152828AF"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rPr>
        <w:t xml:space="preserve">16 </w:t>
      </w:r>
      <w:r w:rsidRPr="00B56F74">
        <w:rPr>
          <w:rFonts w:ascii="Times New Roman" w:eastAsia="Calibri" w:hAnsi="Times New Roman" w:cs="Times New Roman"/>
          <w:color w:val="000000" w:themeColor="text1"/>
          <w:sz w:val="28"/>
          <w:szCs w:val="28"/>
          <w:lang w:val="kk-KZ"/>
        </w:rPr>
        <w:t>Саханова Г.Б. Развитие конкурентоспособности экономики Республики Казахстан: проблемы и перспективы (на примере пищевой промышленности). Диссертация на соискание ученой степени доктора философии (</w:t>
      </w:r>
      <w:r w:rsidRPr="00B56F74">
        <w:rPr>
          <w:rFonts w:ascii="Times New Roman" w:eastAsia="Calibri" w:hAnsi="Times New Roman" w:cs="Times New Roman"/>
          <w:color w:val="000000" w:themeColor="text1"/>
          <w:sz w:val="28"/>
          <w:szCs w:val="28"/>
          <w:lang w:val="en-US"/>
        </w:rPr>
        <w:t>PhD</w:t>
      </w:r>
      <w:r w:rsidRPr="00B56F74">
        <w:rPr>
          <w:rFonts w:ascii="Times New Roman" w:eastAsia="Calibri" w:hAnsi="Times New Roman" w:cs="Times New Roman"/>
          <w:color w:val="000000" w:themeColor="text1"/>
          <w:sz w:val="28"/>
          <w:szCs w:val="28"/>
          <w:lang w:val="kk-KZ"/>
        </w:rPr>
        <w:t>) – Алматы, 2012.</w:t>
      </w:r>
    </w:p>
    <w:p w14:paraId="40AD7414"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rPr>
        <w:t>17</w:t>
      </w:r>
      <w:r w:rsidRPr="00B56F74">
        <w:rPr>
          <w:rFonts w:ascii="Times New Roman" w:eastAsia="Calibri" w:hAnsi="Times New Roman" w:cs="Times New Roman"/>
          <w:color w:val="000000" w:themeColor="text1"/>
          <w:sz w:val="28"/>
          <w:szCs w:val="28"/>
          <w:lang w:val="kk-KZ"/>
        </w:rPr>
        <w:t xml:space="preserve"> Фатхудинов Р.А. Стратегическая конкурентоспособность: Учебник / Р.А. Фатхудинов. – М.: ЗАО «Издательство «Экономика», 2005. – 504 с.</w:t>
      </w:r>
    </w:p>
    <w:p w14:paraId="594AE713" w14:textId="77777777" w:rsidR="00E04571"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18 </w:t>
      </w:r>
      <w:r w:rsidR="00E04571" w:rsidRPr="00B56F74">
        <w:rPr>
          <w:rFonts w:ascii="Times New Roman" w:eastAsia="Calibri" w:hAnsi="Times New Roman" w:cs="Times New Roman"/>
          <w:color w:val="000000" w:themeColor="text1"/>
          <w:sz w:val="28"/>
          <w:szCs w:val="28"/>
          <w:lang w:val="kk-KZ"/>
        </w:rPr>
        <w:t>Новак Л.В. Моделирование механизма повышения конкурентоспособности в активных экономических системах. – Самара: Самара, отд-ние Литфонда, 2009. – 184 с.</w:t>
      </w:r>
    </w:p>
    <w:p w14:paraId="298FAC81" w14:textId="77777777" w:rsidR="00E04571" w:rsidRPr="00B56F74" w:rsidRDefault="00E04571"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19 Подборнова Е.С. Организационно-экономические направления развития конкурентоспособности промышленных предприятий: на примере автомобилестроения: дис. канд. экон. наук: 08.00.05. – Самара, 2012. – 171 с. </w:t>
      </w:r>
    </w:p>
    <w:p w14:paraId="07D99A39" w14:textId="77777777" w:rsidR="00E04571" w:rsidRPr="00B56F74" w:rsidRDefault="00E04571"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20 Азоев Г.А., Челенков А.П. Конкурентное преимущества фирмы. – М.: Экономика, 2000. – 355 с.</w:t>
      </w:r>
    </w:p>
    <w:p w14:paraId="41FE2984" w14:textId="77777777" w:rsidR="006C3EB4" w:rsidRPr="00B56F74" w:rsidRDefault="00E04571"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kk-KZ"/>
        </w:rPr>
        <w:t xml:space="preserve">21 Волошин А.В., Александров Ю.Л., Шестов С.Н., Белоногова Е.В. Конкурентоспособность региона как предмет исследования экономической науки // Фундаментальные исследования. – 2016. – </w:t>
      </w:r>
      <w:r w:rsidRPr="00B56F74">
        <w:rPr>
          <w:rFonts w:ascii="Times New Roman" w:eastAsia="Calibri" w:hAnsi="Times New Roman" w:cs="Times New Roman"/>
          <w:color w:val="000000" w:themeColor="text1"/>
          <w:sz w:val="28"/>
          <w:szCs w:val="28"/>
        </w:rPr>
        <w:t xml:space="preserve">№ 10-1. – С. 113-118. </w:t>
      </w:r>
      <w:r w:rsidR="007F3743" w:rsidRPr="00B56F74">
        <w:rPr>
          <w:rFonts w:ascii="Times New Roman" w:eastAsia="Calibri" w:hAnsi="Times New Roman" w:cs="Times New Roman"/>
          <w:color w:val="000000" w:themeColor="text1"/>
          <w:sz w:val="28"/>
          <w:szCs w:val="28"/>
          <w:lang w:val="en-US"/>
        </w:rPr>
        <w:t>URL</w:t>
      </w:r>
      <w:r w:rsidR="007F3743" w:rsidRPr="00B56F74">
        <w:rPr>
          <w:rFonts w:ascii="Times New Roman" w:eastAsia="Calibri" w:hAnsi="Times New Roman" w:cs="Times New Roman"/>
          <w:color w:val="000000" w:themeColor="text1"/>
          <w:sz w:val="28"/>
          <w:szCs w:val="28"/>
          <w:lang w:val="kk-KZ"/>
        </w:rPr>
        <w:t xml:space="preserve">: </w:t>
      </w:r>
      <w:hyperlink r:id="rId86" w:history="1">
        <w:r w:rsidR="006C3EB4" w:rsidRPr="00B56F74">
          <w:rPr>
            <w:rFonts w:ascii="Times New Roman" w:eastAsia="Calibri" w:hAnsi="Times New Roman" w:cs="Times New Roman"/>
            <w:color w:val="000000" w:themeColor="text1"/>
            <w:sz w:val="28"/>
            <w:szCs w:val="28"/>
            <w:lang w:val="en-US"/>
          </w:rPr>
          <w:t>http://www.fundamental-research.ru/ru/article/view?id=40818</w:t>
        </w:r>
      </w:hyperlink>
      <w:r w:rsidR="006C3EB4" w:rsidRPr="00B56F74">
        <w:rPr>
          <w:rFonts w:ascii="Times New Roman" w:eastAsia="Calibri" w:hAnsi="Times New Roman" w:cs="Times New Roman"/>
          <w:color w:val="000000" w:themeColor="text1"/>
          <w:sz w:val="28"/>
          <w:szCs w:val="28"/>
          <w:lang w:val="en-US"/>
        </w:rPr>
        <w:t xml:space="preserve"> </w:t>
      </w:r>
      <w:r w:rsidR="006C3EB4" w:rsidRPr="00B56F74">
        <w:rPr>
          <w:rFonts w:ascii="Times New Roman" w:eastAsia="Calibri" w:hAnsi="Times New Roman" w:cs="Times New Roman"/>
          <w:color w:val="000000" w:themeColor="text1"/>
          <w:sz w:val="28"/>
          <w:szCs w:val="28"/>
          <w:lang w:val="kk-KZ"/>
        </w:rPr>
        <w:t>(15.09.2020).</w:t>
      </w:r>
    </w:p>
    <w:p w14:paraId="4E8B7841" w14:textId="77777777" w:rsidR="007F3743" w:rsidRPr="00B56F74" w:rsidRDefault="007F3743"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22 Гобозова А.В. Формирование конкурентных преимуществ компании в условиях экономической нестабильности: дис. канд. экон. наук: 08.00.01. – М., 2011. – 167 с.</w:t>
      </w:r>
    </w:p>
    <w:p w14:paraId="57914482"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rPr>
      </w:pPr>
      <w:r w:rsidRPr="00B56F74">
        <w:rPr>
          <w:rFonts w:ascii="Times New Roman" w:eastAsia="Calibri" w:hAnsi="Times New Roman" w:cs="Times New Roman"/>
          <w:color w:val="000000" w:themeColor="text1"/>
          <w:sz w:val="28"/>
          <w:szCs w:val="28"/>
          <w:lang w:val="kk-KZ"/>
        </w:rPr>
        <w:t xml:space="preserve">23 Рубин, Ю.Б. Основы бизнеса: учебник </w:t>
      </w:r>
      <w:r w:rsidRPr="00B56F74">
        <w:rPr>
          <w:rFonts w:ascii="Times New Roman" w:eastAsia="Calibri" w:hAnsi="Times New Roman" w:cs="Times New Roman"/>
          <w:color w:val="000000" w:themeColor="text1"/>
          <w:sz w:val="28"/>
          <w:szCs w:val="28"/>
        </w:rPr>
        <w:t xml:space="preserve">[Текст] / Ю.Б. Рубин. – М.: Синергия, 2012. – </w:t>
      </w:r>
      <w:r w:rsidR="007F3743" w:rsidRPr="00B56F74">
        <w:rPr>
          <w:rFonts w:ascii="Times New Roman" w:eastAsia="Calibri" w:hAnsi="Times New Roman" w:cs="Times New Roman"/>
          <w:color w:val="000000" w:themeColor="text1"/>
          <w:sz w:val="28"/>
          <w:szCs w:val="28"/>
        </w:rPr>
        <w:t>839 с.</w:t>
      </w:r>
    </w:p>
    <w:p w14:paraId="7AFE0278" w14:textId="77777777" w:rsidR="007F3743"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24</w:t>
      </w:r>
      <w:r w:rsidRPr="00B56F74">
        <w:rPr>
          <w:rFonts w:ascii="Times New Roman" w:eastAsia="Calibri" w:hAnsi="Times New Roman" w:cs="Times New Roman"/>
          <w:color w:val="000000" w:themeColor="text1"/>
          <w:sz w:val="28"/>
          <w:szCs w:val="28"/>
        </w:rPr>
        <w:t xml:space="preserve"> </w:t>
      </w:r>
      <w:r w:rsidR="007F3743" w:rsidRPr="00B56F74">
        <w:rPr>
          <w:rFonts w:ascii="Times New Roman" w:eastAsia="Calibri" w:hAnsi="Times New Roman" w:cs="Times New Roman"/>
          <w:color w:val="000000" w:themeColor="text1"/>
          <w:sz w:val="28"/>
          <w:szCs w:val="28"/>
        </w:rPr>
        <w:t xml:space="preserve">Качалина </w:t>
      </w:r>
      <w:r w:rsidR="00A10D8F" w:rsidRPr="00B56F74">
        <w:rPr>
          <w:rFonts w:ascii="Times New Roman" w:eastAsia="Calibri" w:hAnsi="Times New Roman" w:cs="Times New Roman"/>
          <w:color w:val="000000" w:themeColor="text1"/>
          <w:sz w:val="28"/>
          <w:szCs w:val="28"/>
        </w:rPr>
        <w:t xml:space="preserve">Л.Н. </w:t>
      </w:r>
      <w:r w:rsidR="00A10D8F" w:rsidRPr="00B56F74">
        <w:rPr>
          <w:rFonts w:ascii="Times New Roman" w:eastAsia="Calibri" w:hAnsi="Times New Roman" w:cs="Times New Roman"/>
          <w:color w:val="000000" w:themeColor="text1"/>
          <w:sz w:val="28"/>
          <w:szCs w:val="28"/>
          <w:lang w:val="kk-KZ"/>
        </w:rPr>
        <w:t>Конкурентоспособный менеджмент: Учебник / Л.Н. Качалина. М.: Эксмо. 2006. – 464 с.</w:t>
      </w:r>
    </w:p>
    <w:p w14:paraId="7DB1AE3A"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25 </w:t>
      </w:r>
      <w:r w:rsidRPr="00B56F74">
        <w:rPr>
          <w:rFonts w:ascii="Times New Roman" w:eastAsia="Calibri" w:hAnsi="Times New Roman" w:cs="Times New Roman"/>
          <w:color w:val="000000" w:themeColor="text1"/>
          <w:sz w:val="28"/>
          <w:szCs w:val="28"/>
        </w:rPr>
        <w:t>А.А. Чурсин Теоретические основы управления конкурентоспособностью. Теория и практика [</w:t>
      </w:r>
      <w:r w:rsidRPr="00B56F74">
        <w:rPr>
          <w:rFonts w:ascii="Times New Roman" w:eastAsia="Calibri" w:hAnsi="Times New Roman" w:cs="Times New Roman"/>
          <w:color w:val="000000" w:themeColor="text1"/>
          <w:sz w:val="28"/>
          <w:szCs w:val="28"/>
          <w:lang w:val="kk-KZ"/>
        </w:rPr>
        <w:t>Текст</w:t>
      </w:r>
      <w:r w:rsidRPr="00B56F74">
        <w:rPr>
          <w:rFonts w:ascii="Times New Roman" w:eastAsia="Calibri" w:hAnsi="Times New Roman" w:cs="Times New Roman"/>
          <w:color w:val="000000" w:themeColor="text1"/>
          <w:sz w:val="28"/>
          <w:szCs w:val="28"/>
        </w:rPr>
        <w:t>]</w:t>
      </w:r>
      <w:r w:rsidRPr="00B56F74">
        <w:rPr>
          <w:rFonts w:ascii="Times New Roman" w:eastAsia="Calibri" w:hAnsi="Times New Roman" w:cs="Times New Roman"/>
          <w:color w:val="000000" w:themeColor="text1"/>
          <w:sz w:val="28"/>
          <w:szCs w:val="28"/>
          <w:lang w:val="kk-KZ"/>
        </w:rPr>
        <w:t xml:space="preserve">: монография / А.А. Чурсин. – М.: Спектр, 2012. – </w:t>
      </w:r>
      <w:r w:rsidR="0093440F" w:rsidRPr="00B56F74">
        <w:rPr>
          <w:rFonts w:ascii="Times New Roman" w:eastAsia="Calibri" w:hAnsi="Times New Roman" w:cs="Times New Roman"/>
          <w:color w:val="000000" w:themeColor="text1"/>
          <w:sz w:val="28"/>
          <w:szCs w:val="28"/>
          <w:lang w:val="kk-KZ"/>
        </w:rPr>
        <w:br/>
      </w:r>
      <w:r w:rsidRPr="00B56F74">
        <w:rPr>
          <w:rFonts w:ascii="Times New Roman" w:eastAsia="Calibri" w:hAnsi="Times New Roman" w:cs="Times New Roman"/>
          <w:color w:val="000000" w:themeColor="text1"/>
          <w:sz w:val="28"/>
          <w:szCs w:val="28"/>
          <w:lang w:val="kk-KZ"/>
        </w:rPr>
        <w:t>521 с.</w:t>
      </w:r>
    </w:p>
    <w:p w14:paraId="2475D1FF"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rPr>
      </w:pPr>
      <w:r w:rsidRPr="00B56F74">
        <w:rPr>
          <w:rFonts w:ascii="Times New Roman" w:eastAsia="Calibri" w:hAnsi="Times New Roman" w:cs="Times New Roman"/>
          <w:color w:val="000000" w:themeColor="text1"/>
          <w:sz w:val="28"/>
          <w:szCs w:val="28"/>
          <w:lang w:val="kk-KZ"/>
        </w:rPr>
        <w:t>26</w:t>
      </w:r>
      <w:r w:rsidRPr="00B56F74">
        <w:rPr>
          <w:rFonts w:ascii="Times New Roman" w:eastAsia="Calibri" w:hAnsi="Times New Roman" w:cs="Times New Roman"/>
          <w:color w:val="000000" w:themeColor="text1"/>
          <w:sz w:val="28"/>
          <w:szCs w:val="28"/>
        </w:rPr>
        <w:t xml:space="preserve"> Хруцкий В.Е., Корнеева И.В. Современный маркетинг: Настольная книга по исследованию рынка: Учебное пособие. – М.: Финансы и статистика, 2003. – </w:t>
      </w:r>
      <w:r w:rsidR="0093440F" w:rsidRPr="00B56F74">
        <w:rPr>
          <w:rFonts w:ascii="Times New Roman" w:eastAsia="Calibri" w:hAnsi="Times New Roman" w:cs="Times New Roman"/>
          <w:color w:val="000000" w:themeColor="text1"/>
          <w:sz w:val="28"/>
          <w:szCs w:val="28"/>
        </w:rPr>
        <w:br/>
      </w:r>
      <w:r w:rsidRPr="00B56F74">
        <w:rPr>
          <w:rFonts w:ascii="Times New Roman" w:eastAsia="Calibri" w:hAnsi="Times New Roman" w:cs="Times New Roman"/>
          <w:color w:val="000000" w:themeColor="text1"/>
          <w:sz w:val="28"/>
          <w:szCs w:val="28"/>
        </w:rPr>
        <w:t>560 с.</w:t>
      </w:r>
    </w:p>
    <w:p w14:paraId="5705DEE7"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rPr>
      </w:pPr>
      <w:r w:rsidRPr="00B56F74">
        <w:rPr>
          <w:rFonts w:ascii="Times New Roman" w:eastAsia="Calibri" w:hAnsi="Times New Roman" w:cs="Times New Roman"/>
          <w:color w:val="000000" w:themeColor="text1"/>
          <w:sz w:val="28"/>
          <w:szCs w:val="28"/>
          <w:lang w:val="kk-KZ"/>
        </w:rPr>
        <w:t>27</w:t>
      </w:r>
      <w:r w:rsidRPr="00B56F74">
        <w:rPr>
          <w:rFonts w:ascii="Times New Roman" w:eastAsia="Calibri" w:hAnsi="Times New Roman" w:cs="Times New Roman"/>
          <w:color w:val="000000" w:themeColor="text1"/>
          <w:sz w:val="28"/>
          <w:szCs w:val="28"/>
        </w:rPr>
        <w:t xml:space="preserve"> Гапоненко А.Л., Савельева М.В. Традиционные и новые факторы конкурентоспособности организаций // Проблемы теории и практики управления. – 2015. – №5. – С. 117-124.</w:t>
      </w:r>
    </w:p>
    <w:p w14:paraId="174537C3" w14:textId="77777777" w:rsidR="00A10D8F" w:rsidRPr="00B56F74" w:rsidRDefault="00A10D8F"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28 Бакин А.В. Тенденции развития экономики и промышленности в условиях цифровой экономики / Коллективная монография. – СПб.: Издательство </w:t>
      </w:r>
      <w:r w:rsidR="003A0EEE" w:rsidRPr="00B56F74">
        <w:rPr>
          <w:rFonts w:ascii="Times New Roman" w:eastAsia="Calibri" w:hAnsi="Times New Roman" w:cs="Times New Roman"/>
          <w:color w:val="000000" w:themeColor="text1"/>
          <w:sz w:val="28"/>
          <w:szCs w:val="28"/>
          <w:lang w:val="kk-KZ"/>
        </w:rPr>
        <w:t>Политехнического университета, 2017. – 658 с.</w:t>
      </w:r>
    </w:p>
    <w:p w14:paraId="5578E045" w14:textId="77777777" w:rsidR="003A0EEE" w:rsidRPr="00B56F74" w:rsidRDefault="003A0EEE"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29 Алетдинова А.С., Бабкин А.В. и др. Цифровая трансформация экономики и промышленности: проблемы и перспективы / монография / Под ред. доктора экон. </w:t>
      </w:r>
      <w:r w:rsidRPr="00B56F74">
        <w:rPr>
          <w:rFonts w:ascii="Times New Roman" w:eastAsia="Calibri" w:hAnsi="Times New Roman" w:cs="Times New Roman"/>
          <w:color w:val="000000" w:themeColor="text1"/>
          <w:sz w:val="28"/>
          <w:szCs w:val="28"/>
          <w:lang w:val="kk-KZ"/>
        </w:rPr>
        <w:lastRenderedPageBreak/>
        <w:t>наук, профессор А.В. Бабкина. – СПб.: Издательство Политехнического университета, 2017. – 807 с.</w:t>
      </w:r>
    </w:p>
    <w:p w14:paraId="1940AC42" w14:textId="77777777" w:rsidR="003A0EEE" w:rsidRPr="00B56F74" w:rsidRDefault="003A0EEE"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30 Бакин А.В. Промышленнная политика в цифровой экономике: проблемы и перспективы / труды научно-практической конференции с международным участием, 2017. – 699 с.</w:t>
      </w:r>
    </w:p>
    <w:p w14:paraId="611D16BF" w14:textId="77777777" w:rsidR="003A0EEE" w:rsidRPr="00B56F74" w:rsidRDefault="003A0EEE"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31 Пилипенко И.В. Конкурентоспособность стран и регионов в мировом хозяйстве: теория, опыт малых стран Западной и Северной Европы. – Смолнеск: Ойкумена, 2005. – 496 с.</w:t>
      </w:r>
    </w:p>
    <w:p w14:paraId="33FE9520" w14:textId="77777777" w:rsidR="003A0EEE" w:rsidRPr="00B56F74" w:rsidRDefault="003A0EEE"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32 Савельев Ю.В. Управление конкурентоспособностью региона: от теории к практике. – Петрозаводск: Карельский научный центр РАН, 2010. – 516 с. </w:t>
      </w:r>
    </w:p>
    <w:p w14:paraId="48ABAA24" w14:textId="77777777" w:rsidR="003A0EEE" w:rsidRPr="00B56F74" w:rsidRDefault="00EA44CF"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33 Сысоева Е.А. Конкурентоспособность промышленного предприятия: теория, методология, стратегии обеспечения: монография / Е.А. Сысоева. – СПб.: Издательство Политехнического университета, 2011. – 352 с.</w:t>
      </w:r>
    </w:p>
    <w:p w14:paraId="7CAB05C9" w14:textId="77777777" w:rsidR="003A0EEE" w:rsidRPr="00B56F74" w:rsidRDefault="00EA44CF"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34 Смит А. Исследование о природе и причинах богатства народов. 2-е издание. – М.: Эксмо, 2016. – 960 с.</w:t>
      </w:r>
    </w:p>
    <w:p w14:paraId="4809E0A3" w14:textId="77777777" w:rsidR="00EA44CF" w:rsidRPr="00B56F74" w:rsidRDefault="00EA44CF"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35 Рикардо Д. Начала политической экономии и налогового обложения. – М.: Эксмо, 2007. – 960 с.</w:t>
      </w:r>
    </w:p>
    <w:p w14:paraId="3DFBA75B" w14:textId="77777777" w:rsidR="00EA44CF" w:rsidRPr="00B56F74" w:rsidRDefault="00EA44CF"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36 Маршалл А. Принципы политической экономии. М.: Издательство Прогресс, 2003. – 416 с.</w:t>
      </w:r>
    </w:p>
    <w:p w14:paraId="7A50153D" w14:textId="77777777" w:rsidR="00EA44CF" w:rsidRPr="00B56F74" w:rsidRDefault="00EA44CF"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37 Робинсон Дж. Экономическая теория несовершенной конкуренции. – М.: Прогресс, 2006. – 362 с.</w:t>
      </w:r>
    </w:p>
    <w:p w14:paraId="6D4BB46D" w14:textId="77777777" w:rsidR="00EA44CF" w:rsidRPr="00B56F74" w:rsidRDefault="00EA44CF"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38 Симагути М. Эпоха системных инноваций. В поисках новой парадигмы маркетинга / пер. с яп. – М.: Издательство «Секрет фирмы», 2006. – 247 с.</w:t>
      </w:r>
    </w:p>
    <w:p w14:paraId="0C55AFC3" w14:textId="77777777" w:rsidR="00EA44CF" w:rsidRPr="00B56F74" w:rsidRDefault="00186D78"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kk-KZ"/>
        </w:rPr>
        <w:t xml:space="preserve">39 </w:t>
      </w:r>
      <w:r w:rsidRPr="00B56F74">
        <w:rPr>
          <w:rFonts w:ascii="Times New Roman" w:eastAsia="Calibri" w:hAnsi="Times New Roman" w:cs="Times New Roman"/>
          <w:color w:val="000000" w:themeColor="text1"/>
          <w:sz w:val="28"/>
          <w:szCs w:val="28"/>
          <w:lang w:val="en-US"/>
        </w:rPr>
        <w:t>Kaplinsky R. Spreading the gians from globalization</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What can be learned from value chain analysis? IDS Working Paper No. 110. URL: https://www.ids.ac.uk/download.php?file=files/Wp110.pdf (15.09.2020).</w:t>
      </w:r>
    </w:p>
    <w:p w14:paraId="4E44908C" w14:textId="77777777" w:rsidR="00EA44CF" w:rsidRPr="00B56F74" w:rsidRDefault="00186D78" w:rsidP="006C3EB4">
      <w:pPr>
        <w:spacing w:after="0" w:line="240" w:lineRule="auto"/>
        <w:ind w:right="-142"/>
        <w:jc w:val="both"/>
        <w:rPr>
          <w:rFonts w:ascii="Times New Roman" w:eastAsia="Calibri" w:hAnsi="Times New Roman" w:cs="Times New Roman"/>
          <w:color w:val="000000" w:themeColor="text1"/>
          <w:sz w:val="28"/>
          <w:szCs w:val="28"/>
        </w:rPr>
      </w:pPr>
      <w:r w:rsidRPr="00B56F74">
        <w:rPr>
          <w:rFonts w:ascii="Times New Roman" w:eastAsia="Calibri" w:hAnsi="Times New Roman" w:cs="Times New Roman"/>
          <w:color w:val="000000" w:themeColor="text1"/>
          <w:sz w:val="28"/>
          <w:szCs w:val="28"/>
          <w:lang w:val="kk-KZ"/>
        </w:rPr>
        <w:t>40 Эзрох Ю.С. Генезис и эволюция теории конкуренции в трудах экономистов до Дж. Робинсон и Э. Чемберлина // Вестник ТвГУ. Серия «Экономика и управление». – 2014. – №4. – С. 71-87.</w:t>
      </w:r>
    </w:p>
    <w:p w14:paraId="376A3A5B" w14:textId="77777777" w:rsidR="00EA44CF" w:rsidRPr="00B56F74" w:rsidRDefault="00186D78" w:rsidP="006C3EB4">
      <w:pPr>
        <w:spacing w:after="0" w:line="240" w:lineRule="auto"/>
        <w:ind w:right="-142"/>
        <w:jc w:val="both"/>
        <w:rPr>
          <w:rFonts w:ascii="Times New Roman" w:eastAsia="Calibri" w:hAnsi="Times New Roman" w:cs="Times New Roman"/>
          <w:color w:val="000000" w:themeColor="text1"/>
          <w:sz w:val="28"/>
          <w:szCs w:val="28"/>
        </w:rPr>
      </w:pPr>
      <w:r w:rsidRPr="00B56F74">
        <w:rPr>
          <w:rFonts w:ascii="Times New Roman" w:eastAsia="Calibri" w:hAnsi="Times New Roman" w:cs="Times New Roman"/>
          <w:color w:val="000000" w:themeColor="text1"/>
          <w:sz w:val="28"/>
          <w:szCs w:val="28"/>
        </w:rPr>
        <w:t>41 Гранберг А.Г. Региональное развитие: опыт России и Европейского союза. – М.: ГУВШЭ, 2000. – 576 с.</w:t>
      </w:r>
    </w:p>
    <w:p w14:paraId="014D7354" w14:textId="77777777" w:rsidR="00186D78" w:rsidRPr="00B56F74" w:rsidRDefault="00186D78"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42 Белякова Г.Я. Конкурентоспособность региональной экономики: концепция опережающего развития. – Красноярск. СибГТУ, 2001. – 230 с.</w:t>
      </w:r>
    </w:p>
    <w:p w14:paraId="134E0ED2" w14:textId="77777777" w:rsidR="00186D78" w:rsidRPr="00B56F74" w:rsidRDefault="00186D78"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43 Сачук Т.В. Территориальный маркетинг. – СПб.: Питер, 2009. – 368 с.</w:t>
      </w:r>
    </w:p>
    <w:p w14:paraId="349B55B3" w14:textId="77777777" w:rsidR="00186D78" w:rsidRPr="00B56F74" w:rsidRDefault="00186D78"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44 Савельев Ю.В. Управление конкурентоспособностью региона: от теории к практике. – Петрозаводск: Карельский научный центр РАН, 2010. – 516 с.</w:t>
      </w:r>
    </w:p>
    <w:p w14:paraId="463376FA" w14:textId="77777777" w:rsidR="00186D78" w:rsidRPr="00B56F74" w:rsidRDefault="000F550D" w:rsidP="006C3EB4">
      <w:pPr>
        <w:spacing w:after="0" w:line="240" w:lineRule="auto"/>
        <w:ind w:right="-142"/>
        <w:jc w:val="both"/>
        <w:rPr>
          <w:rFonts w:ascii="Times New Roman" w:eastAsia="Calibri" w:hAnsi="Times New Roman" w:cs="Times New Roman"/>
          <w:color w:val="000000" w:themeColor="text1"/>
          <w:sz w:val="28"/>
          <w:szCs w:val="28"/>
        </w:rPr>
      </w:pPr>
      <w:r w:rsidRPr="00B56F74">
        <w:rPr>
          <w:rFonts w:ascii="Times New Roman" w:eastAsia="Calibri" w:hAnsi="Times New Roman" w:cs="Times New Roman"/>
          <w:color w:val="000000" w:themeColor="text1"/>
          <w:sz w:val="28"/>
          <w:szCs w:val="28"/>
          <w:lang w:val="kk-KZ"/>
        </w:rPr>
        <w:t xml:space="preserve">45 Бондаренко Е.Н. Методические подходы к оценке конкурентоспособности региона / Е.Н. Бондаренко // Наука Парк. – 2011. – </w:t>
      </w:r>
      <w:r w:rsidRPr="00B56F74">
        <w:rPr>
          <w:rFonts w:ascii="Times New Roman" w:eastAsia="Calibri" w:hAnsi="Times New Roman" w:cs="Times New Roman"/>
          <w:color w:val="000000" w:themeColor="text1"/>
          <w:sz w:val="28"/>
          <w:szCs w:val="28"/>
        </w:rPr>
        <w:t>№2 (3). – С. 88-95.</w:t>
      </w:r>
    </w:p>
    <w:p w14:paraId="3F6826D4" w14:textId="77777777" w:rsidR="00186D78" w:rsidRPr="00B56F74" w:rsidRDefault="000F550D"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46 Фаминский И.П. Факторы конкурентоспособности и пути ее повышения / И.П. Фаминский // Конкурентоспособность и модернизация экономики: материалы 5-й Международной научной конференции «Конкурентоспособность и модернизация экономики», 6-8 апреля 2004 г. Москва. – М.: ГУ-ВШЭ, 2004. – С. 291-306</w:t>
      </w:r>
    </w:p>
    <w:p w14:paraId="19A6789F"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en-US"/>
        </w:rPr>
      </w:pPr>
      <w:r w:rsidRPr="007B6DDA">
        <w:rPr>
          <w:rFonts w:ascii="Times New Roman" w:eastAsia="Calibri" w:hAnsi="Times New Roman" w:cs="Times New Roman"/>
          <w:color w:val="000000" w:themeColor="text1"/>
          <w:sz w:val="28"/>
          <w:szCs w:val="28"/>
          <w:lang w:val="kk-KZ"/>
        </w:rPr>
        <w:t xml:space="preserve">47 </w:t>
      </w:r>
      <w:r w:rsidRPr="007B6DDA">
        <w:rPr>
          <w:rFonts w:ascii="Times New Roman" w:eastAsia="Calibri" w:hAnsi="Times New Roman" w:cs="Times New Roman"/>
          <w:color w:val="000000" w:themeColor="text1"/>
          <w:sz w:val="28"/>
          <w:szCs w:val="28"/>
          <w:lang w:val="en-US"/>
        </w:rPr>
        <w:t>Moon H.C.</w:t>
      </w:r>
      <w:r w:rsidRPr="007B6DDA">
        <w:rPr>
          <w:rFonts w:ascii="Times New Roman" w:eastAsia="Calibri" w:hAnsi="Times New Roman" w:cs="Times New Roman"/>
          <w:color w:val="000000" w:themeColor="text1"/>
          <w:sz w:val="28"/>
          <w:szCs w:val="28"/>
          <w:lang w:val="kk-KZ"/>
        </w:rPr>
        <w:t xml:space="preserve">, </w:t>
      </w:r>
      <w:r w:rsidRPr="007B6DDA">
        <w:rPr>
          <w:rFonts w:ascii="Times New Roman" w:eastAsia="Calibri" w:hAnsi="Times New Roman" w:cs="Times New Roman"/>
          <w:color w:val="000000" w:themeColor="text1"/>
          <w:sz w:val="28"/>
          <w:szCs w:val="28"/>
          <w:lang w:val="en-US"/>
        </w:rPr>
        <w:t>Lee Y.W. &amp; Yin W. (2015). A new approach to analysing the growth strategy of business groups in developing countries</w:t>
      </w:r>
      <w:r w:rsidRPr="007B6DDA">
        <w:rPr>
          <w:rFonts w:ascii="Times New Roman" w:eastAsia="Calibri" w:hAnsi="Times New Roman" w:cs="Times New Roman"/>
          <w:color w:val="000000" w:themeColor="text1"/>
          <w:sz w:val="28"/>
          <w:szCs w:val="28"/>
          <w:lang w:val="kk-KZ"/>
        </w:rPr>
        <w:t xml:space="preserve">: </w:t>
      </w:r>
      <w:r w:rsidRPr="007B6DDA">
        <w:rPr>
          <w:rFonts w:ascii="Times New Roman" w:eastAsia="Calibri" w:hAnsi="Times New Roman" w:cs="Times New Roman"/>
          <w:color w:val="000000" w:themeColor="text1"/>
          <w:sz w:val="28"/>
          <w:szCs w:val="28"/>
          <w:lang w:val="en-US"/>
        </w:rPr>
        <w:t>The case study of India’s Tata Group. International Journal of Global Business and Competitiveness. Vol. 10 No. 1, P.</w:t>
      </w:r>
      <w:r w:rsidRPr="007B6DDA">
        <w:rPr>
          <w:rFonts w:ascii="Times New Roman" w:eastAsia="Calibri" w:hAnsi="Times New Roman" w:cs="Times New Roman"/>
          <w:color w:val="000000" w:themeColor="text1"/>
          <w:sz w:val="28"/>
          <w:szCs w:val="28"/>
          <w:lang w:val="kk-KZ"/>
        </w:rPr>
        <w:t xml:space="preserve"> </w:t>
      </w:r>
      <w:r w:rsidRPr="007B6DDA">
        <w:rPr>
          <w:rFonts w:ascii="Times New Roman" w:eastAsia="Calibri" w:hAnsi="Times New Roman" w:cs="Times New Roman"/>
          <w:color w:val="000000" w:themeColor="text1"/>
          <w:sz w:val="28"/>
          <w:szCs w:val="28"/>
          <w:lang w:val="kk-KZ"/>
        </w:rPr>
        <w:lastRenderedPageBreak/>
        <w:t>1-15.</w:t>
      </w:r>
      <w:r w:rsidRPr="007B6DDA">
        <w:rPr>
          <w:rFonts w:ascii="Times New Roman" w:eastAsia="Calibri" w:hAnsi="Times New Roman" w:cs="Times New Roman"/>
          <w:color w:val="000000" w:themeColor="text1"/>
          <w:sz w:val="28"/>
          <w:szCs w:val="28"/>
          <w:lang w:val="en-US"/>
        </w:rPr>
        <w:t xml:space="preserve"> – </w:t>
      </w:r>
      <w:hyperlink r:id="rId87" w:history="1">
        <w:r w:rsidRPr="007B6DDA">
          <w:rPr>
            <w:rFonts w:ascii="Times New Roman" w:eastAsia="Calibri" w:hAnsi="Times New Roman" w:cs="Times New Roman"/>
            <w:color w:val="000000" w:themeColor="text1"/>
            <w:sz w:val="28"/>
            <w:szCs w:val="28"/>
            <w:lang w:val="en-US"/>
          </w:rPr>
          <w:t>https://www.dovepress.com/international-journal-of-chronic-obstructive-pulmonary-disease-archive6-v878</w:t>
        </w:r>
      </w:hyperlink>
      <w:r w:rsidRPr="007B6DDA">
        <w:rPr>
          <w:rFonts w:ascii="Times New Roman" w:eastAsia="Calibri" w:hAnsi="Times New Roman" w:cs="Times New Roman"/>
          <w:color w:val="000000" w:themeColor="text1"/>
          <w:sz w:val="28"/>
          <w:szCs w:val="28"/>
          <w:lang w:val="en-US"/>
        </w:rPr>
        <w:t xml:space="preserve"> (15.12.20).</w:t>
      </w:r>
    </w:p>
    <w:p w14:paraId="226E2AEE"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rPr>
      </w:pPr>
      <w:r w:rsidRPr="00B56F74">
        <w:rPr>
          <w:rFonts w:ascii="Times New Roman" w:eastAsia="Calibri" w:hAnsi="Times New Roman" w:cs="Times New Roman"/>
          <w:color w:val="000000" w:themeColor="text1"/>
          <w:sz w:val="28"/>
          <w:szCs w:val="28"/>
        </w:rPr>
        <w:t>48 Котлер Ф. Маркетинг менеджмент: учебник / Ф. Котлер. – 14-е изд. – СПб.: Питер, 2015. – 800 с.</w:t>
      </w:r>
    </w:p>
    <w:p w14:paraId="7771A4A7"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rPr>
      </w:pPr>
      <w:r w:rsidRPr="00B56F74">
        <w:rPr>
          <w:rFonts w:ascii="Times New Roman" w:eastAsia="Calibri" w:hAnsi="Times New Roman" w:cs="Times New Roman"/>
          <w:color w:val="000000" w:themeColor="text1"/>
          <w:sz w:val="28"/>
          <w:szCs w:val="28"/>
        </w:rPr>
        <w:t>49 Маркетинг: учебное пособие / Н.А. Калганбаев; Новый экономический университет имени Т. Рыскулова. – Алматы: Экономика, 2015. – 312 с.</w:t>
      </w:r>
    </w:p>
    <w:p w14:paraId="5DC6A3B6" w14:textId="77777777" w:rsidR="000F550D"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rPr>
        <w:t>50</w:t>
      </w:r>
      <w:r w:rsidRPr="00B56F74">
        <w:rPr>
          <w:rFonts w:ascii="Times New Roman" w:eastAsia="Calibri" w:hAnsi="Times New Roman" w:cs="Times New Roman"/>
          <w:color w:val="000000" w:themeColor="text1"/>
          <w:sz w:val="28"/>
          <w:szCs w:val="28"/>
          <w:lang w:val="kk-KZ"/>
        </w:rPr>
        <w:t xml:space="preserve"> </w:t>
      </w:r>
      <w:r w:rsidR="000F550D" w:rsidRPr="00B56F74">
        <w:rPr>
          <w:rFonts w:ascii="Times New Roman" w:eastAsia="Calibri" w:hAnsi="Times New Roman" w:cs="Times New Roman"/>
          <w:color w:val="000000" w:themeColor="text1"/>
          <w:sz w:val="28"/>
          <w:szCs w:val="28"/>
          <w:lang w:val="kk-KZ"/>
        </w:rPr>
        <w:t xml:space="preserve">Парамонова Т.Н. Маркетинг: учебное пособие / Т.Н. Парамонова. – 2-е изд., стер. – М.: КНОРУС, 2016. – 190 с. </w:t>
      </w:r>
    </w:p>
    <w:p w14:paraId="28835F80"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51 Смыкова М.Р. Маркетинг: учебное пособие / М.Р. Смыкова. – Алматы : Нұр-пресс, 2014. – 184 с.</w:t>
      </w:r>
    </w:p>
    <w:p w14:paraId="52F377EF"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52 Маркетинг: учебное пособие / под. общ. ред. И.И. Скоробогатых, Т.В. Муртазалиевой. – Москва: ФГБОУ ВПО «РЭУ им. Г.В. Плеханова», 2014. – 168 с.</w:t>
      </w:r>
    </w:p>
    <w:p w14:paraId="614CDBC5" w14:textId="77777777" w:rsidR="000F550D" w:rsidRPr="00B56F74" w:rsidRDefault="000F550D"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53 Райзберг Б.А. Современный экономический словарь / Б.А. Райзберг. – 6-е изд., перераб. и доп. – М.: ИНФРА-М, 2011. – 512 с.</w:t>
      </w:r>
    </w:p>
    <w:p w14:paraId="5C980D80"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54 А.И. Зайцева, С.В. Нечаев Использование маркетинговых технологий как нематериальных активов в контексте обеспечения результативности бизнеса // Журнал «Научный вестник Полесья» № 4 (8), ч. 2, 2016. – С. 329-334</w:t>
      </w:r>
    </w:p>
    <w:p w14:paraId="504AC7C8" w14:textId="77777777" w:rsidR="00216768" w:rsidRPr="00B56F74" w:rsidRDefault="00216768"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55 Андреева О.Д. Технология бизнеса: маркетинг. – М.: ИНФРА НОРМА, 2014. – 224 с.</w:t>
      </w:r>
    </w:p>
    <w:p w14:paraId="5FDF2D27" w14:textId="77777777" w:rsidR="00216768"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56 Белова Н.Н., Кудрявцева Л.Б. Современные тенденции маркетинга // Вестник ВГУ. Серия: Экономика и упра</w:t>
      </w:r>
      <w:r w:rsidR="00216768" w:rsidRPr="00B56F74">
        <w:rPr>
          <w:rFonts w:ascii="Times New Roman" w:eastAsia="Calibri" w:hAnsi="Times New Roman" w:cs="Times New Roman"/>
          <w:color w:val="000000" w:themeColor="text1"/>
          <w:sz w:val="28"/>
          <w:szCs w:val="28"/>
          <w:lang w:val="kk-KZ"/>
        </w:rPr>
        <w:t>вление, 2014. № 1. – С. 132-137</w:t>
      </w:r>
    </w:p>
    <w:p w14:paraId="0FD427C8"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57 Алехина Е.С. К вопросу о понятии маркетинговых технологий // [Электронный ресурс]. Режим доступа: </w:t>
      </w:r>
      <w:r w:rsidRPr="00B56F74">
        <w:rPr>
          <w:rFonts w:ascii="Times New Roman" w:eastAsia="Calibri" w:hAnsi="Times New Roman" w:cs="Times New Roman"/>
          <w:color w:val="000000" w:themeColor="text1"/>
          <w:sz w:val="28"/>
          <w:szCs w:val="28"/>
          <w:lang w:val="en-US"/>
        </w:rPr>
        <w:t>http</w:t>
      </w:r>
      <w:r w:rsidRPr="00B56F74">
        <w:rPr>
          <w:rFonts w:ascii="Times New Roman" w:eastAsia="Calibri" w:hAnsi="Times New Roman" w:cs="Times New Roman"/>
          <w:color w:val="000000" w:themeColor="text1"/>
          <w:sz w:val="28"/>
          <w:szCs w:val="28"/>
        </w:rPr>
        <w:t>://</w:t>
      </w:r>
      <w:r w:rsidRPr="00B56F74">
        <w:rPr>
          <w:rFonts w:ascii="Times New Roman" w:eastAsia="Calibri" w:hAnsi="Times New Roman" w:cs="Times New Roman"/>
          <w:color w:val="000000" w:themeColor="text1"/>
          <w:sz w:val="28"/>
          <w:szCs w:val="28"/>
          <w:lang w:val="en-US"/>
        </w:rPr>
        <w:t>www</w:t>
      </w:r>
      <w:r w:rsidRPr="00B56F74">
        <w:rPr>
          <w:rFonts w:ascii="Times New Roman" w:eastAsia="Calibri" w:hAnsi="Times New Roman" w:cs="Times New Roman"/>
          <w:color w:val="000000" w:themeColor="text1"/>
          <w:sz w:val="28"/>
          <w:szCs w:val="28"/>
        </w:rPr>
        <w:t>.</w:t>
      </w:r>
      <w:r w:rsidRPr="00B56F74">
        <w:rPr>
          <w:rFonts w:ascii="Times New Roman" w:eastAsia="Calibri" w:hAnsi="Times New Roman" w:cs="Times New Roman"/>
          <w:color w:val="000000" w:themeColor="text1"/>
          <w:sz w:val="28"/>
          <w:szCs w:val="28"/>
          <w:lang w:val="en-US"/>
        </w:rPr>
        <w:t>rusnauka</w:t>
      </w:r>
      <w:r w:rsidRPr="00B56F74">
        <w:rPr>
          <w:rFonts w:ascii="Times New Roman" w:eastAsia="Calibri" w:hAnsi="Times New Roman" w:cs="Times New Roman"/>
          <w:color w:val="000000" w:themeColor="text1"/>
          <w:sz w:val="28"/>
          <w:szCs w:val="28"/>
        </w:rPr>
        <w:t>.</w:t>
      </w:r>
      <w:r w:rsidRPr="00B56F74">
        <w:rPr>
          <w:rFonts w:ascii="Times New Roman" w:eastAsia="Calibri" w:hAnsi="Times New Roman" w:cs="Times New Roman"/>
          <w:color w:val="000000" w:themeColor="text1"/>
          <w:sz w:val="28"/>
          <w:szCs w:val="28"/>
          <w:lang w:val="en-US"/>
        </w:rPr>
        <w:t>com</w:t>
      </w:r>
      <w:r w:rsidRPr="00B56F74">
        <w:rPr>
          <w:rFonts w:ascii="Times New Roman" w:eastAsia="Calibri" w:hAnsi="Times New Roman" w:cs="Times New Roman"/>
          <w:color w:val="000000" w:themeColor="text1"/>
          <w:sz w:val="28"/>
          <w:szCs w:val="28"/>
        </w:rPr>
        <w:t>/10_</w:t>
      </w:r>
      <w:r w:rsidRPr="00B56F74">
        <w:rPr>
          <w:rFonts w:ascii="Times New Roman" w:eastAsia="Calibri" w:hAnsi="Times New Roman" w:cs="Times New Roman"/>
          <w:color w:val="000000" w:themeColor="text1"/>
          <w:sz w:val="28"/>
          <w:szCs w:val="28"/>
          <w:lang w:val="en-US"/>
        </w:rPr>
        <w:t>NPE</w:t>
      </w:r>
      <w:r w:rsidRPr="00B56F74">
        <w:rPr>
          <w:rFonts w:ascii="Times New Roman" w:eastAsia="Calibri" w:hAnsi="Times New Roman" w:cs="Times New Roman"/>
          <w:color w:val="000000" w:themeColor="text1"/>
          <w:sz w:val="28"/>
          <w:szCs w:val="28"/>
        </w:rPr>
        <w:t>_2011/</w:t>
      </w:r>
      <w:r w:rsidRPr="00B56F74">
        <w:rPr>
          <w:rFonts w:ascii="Times New Roman" w:eastAsia="Calibri" w:hAnsi="Times New Roman" w:cs="Times New Roman"/>
          <w:color w:val="000000" w:themeColor="text1"/>
          <w:sz w:val="28"/>
          <w:szCs w:val="28"/>
          <w:lang w:val="en-US"/>
        </w:rPr>
        <w:t>Economics</w:t>
      </w:r>
      <w:r w:rsidRPr="00B56F74">
        <w:rPr>
          <w:rFonts w:ascii="Times New Roman" w:eastAsia="Calibri" w:hAnsi="Times New Roman" w:cs="Times New Roman"/>
          <w:color w:val="000000" w:themeColor="text1"/>
          <w:sz w:val="28"/>
          <w:szCs w:val="28"/>
        </w:rPr>
        <w:t>/6_82932.</w:t>
      </w:r>
      <w:r w:rsidRPr="00B56F74">
        <w:rPr>
          <w:rFonts w:ascii="Times New Roman" w:eastAsia="Calibri" w:hAnsi="Times New Roman" w:cs="Times New Roman"/>
          <w:color w:val="000000" w:themeColor="text1"/>
          <w:sz w:val="28"/>
          <w:szCs w:val="28"/>
          <w:lang w:val="en-US"/>
        </w:rPr>
        <w:t>doc</w:t>
      </w:r>
      <w:r w:rsidRPr="00B56F74">
        <w:rPr>
          <w:rFonts w:ascii="Times New Roman" w:eastAsia="Calibri" w:hAnsi="Times New Roman" w:cs="Times New Roman"/>
          <w:color w:val="000000" w:themeColor="text1"/>
          <w:sz w:val="28"/>
          <w:szCs w:val="28"/>
        </w:rPr>
        <w:t>.</w:t>
      </w:r>
      <w:r w:rsidRPr="00B56F74">
        <w:rPr>
          <w:rFonts w:ascii="Times New Roman" w:eastAsia="Calibri" w:hAnsi="Times New Roman" w:cs="Times New Roman"/>
          <w:color w:val="000000" w:themeColor="text1"/>
          <w:sz w:val="28"/>
          <w:szCs w:val="28"/>
          <w:lang w:val="en-US"/>
        </w:rPr>
        <w:t>htm</w:t>
      </w:r>
      <w:r w:rsidRPr="00B56F74">
        <w:rPr>
          <w:rFonts w:ascii="Times New Roman" w:eastAsia="Calibri" w:hAnsi="Times New Roman" w:cs="Times New Roman"/>
          <w:color w:val="000000" w:themeColor="text1"/>
          <w:sz w:val="28"/>
          <w:szCs w:val="28"/>
        </w:rPr>
        <w:t xml:space="preserve"> </w:t>
      </w:r>
      <w:r w:rsidRPr="00B56F74">
        <w:rPr>
          <w:rFonts w:ascii="Times New Roman" w:eastAsia="Calibri" w:hAnsi="Times New Roman" w:cs="Times New Roman"/>
          <w:color w:val="000000" w:themeColor="text1"/>
          <w:sz w:val="28"/>
          <w:szCs w:val="28"/>
          <w:lang w:val="kk-KZ"/>
        </w:rPr>
        <w:t>(15.09.20).</w:t>
      </w:r>
    </w:p>
    <w:p w14:paraId="5906EBBC" w14:textId="77777777" w:rsidR="00216768" w:rsidRPr="00B56F74" w:rsidRDefault="00216768"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 xml:space="preserve">58 Голодец Б.М. Технология </w:t>
      </w:r>
      <w:r w:rsidR="005C37EA" w:rsidRPr="00B56F74">
        <w:rPr>
          <w:rFonts w:ascii="Times New Roman" w:eastAsia="Calibri" w:hAnsi="Times New Roman" w:cs="Times New Roman"/>
          <w:color w:val="000000" w:themeColor="text1"/>
          <w:sz w:val="28"/>
          <w:szCs w:val="28"/>
          <w:lang w:val="kk-KZ"/>
        </w:rPr>
        <w:t xml:space="preserve">социального маркетинга: дис. канд. социол. наук. – Санкт-Петербург, 2002. – 149 с. </w:t>
      </w:r>
    </w:p>
    <w:p w14:paraId="798E8175" w14:textId="77777777" w:rsidR="005C37EA" w:rsidRPr="00B56F74" w:rsidRDefault="005C37EA"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59 Маркетинг: Учебник для вузов / Н.Д. Эриашвили, К. Ховард, Ю.А. Цыпкин и др., Под ред. Н.Д. Эриашвили. – 3-е изд., перераб. и доп. – М.: ЮНИТИ-ДАНА, 2013. – 631 с.</w:t>
      </w:r>
    </w:p>
    <w:p w14:paraId="6B095080"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59 Маркетинг: Учебник для вузов / Н.Д. Эриашвил</w:t>
      </w:r>
      <w:r w:rsidR="005C37EA" w:rsidRPr="00B56F74">
        <w:rPr>
          <w:rFonts w:ascii="Times New Roman" w:eastAsia="Calibri" w:hAnsi="Times New Roman" w:cs="Times New Roman"/>
          <w:color w:val="000000" w:themeColor="text1"/>
          <w:sz w:val="28"/>
          <w:szCs w:val="28"/>
          <w:lang w:val="kk-KZ"/>
        </w:rPr>
        <w:t>и, К. Ховард, Ю.А. Цыпкин и др.</w:t>
      </w:r>
      <w:r w:rsidRPr="00B56F74">
        <w:rPr>
          <w:rFonts w:ascii="Times New Roman" w:eastAsia="Calibri" w:hAnsi="Times New Roman" w:cs="Times New Roman"/>
          <w:color w:val="000000" w:themeColor="text1"/>
          <w:sz w:val="28"/>
          <w:szCs w:val="28"/>
          <w:lang w:val="kk-KZ"/>
        </w:rPr>
        <w:t xml:space="preserve"> Под ред. Н.Д. Эриашвили. – 3-е изд., перераб. и доп. – М.: ЮНИТИ-ДАНА, 2013. – 631 с.</w:t>
      </w:r>
    </w:p>
    <w:p w14:paraId="5F622706" w14:textId="77777777" w:rsidR="005C37EA" w:rsidRPr="00B56F74" w:rsidRDefault="005C37EA" w:rsidP="006C3EB4">
      <w:pPr>
        <w:spacing w:after="0" w:line="240" w:lineRule="auto"/>
        <w:ind w:right="-142"/>
        <w:jc w:val="both"/>
        <w:rPr>
          <w:rFonts w:ascii="Times New Roman" w:eastAsia="Calibri" w:hAnsi="Times New Roman" w:cs="Times New Roman"/>
          <w:color w:val="000000" w:themeColor="text1"/>
          <w:sz w:val="28"/>
          <w:szCs w:val="28"/>
        </w:rPr>
      </w:pPr>
      <w:r w:rsidRPr="00B56F74">
        <w:rPr>
          <w:rFonts w:ascii="Times New Roman" w:eastAsia="Calibri" w:hAnsi="Times New Roman" w:cs="Times New Roman"/>
          <w:color w:val="000000" w:themeColor="text1"/>
          <w:sz w:val="28"/>
          <w:szCs w:val="28"/>
          <w:lang w:val="kk-KZ"/>
        </w:rPr>
        <w:t xml:space="preserve">60 Алехина Е.С., Скрынникова И.А. Формирование понятия и содержания маркетинговых технологий // Современные проблемы и управления. – 2013. – </w:t>
      </w:r>
      <w:r w:rsidRPr="00B56F74">
        <w:rPr>
          <w:rFonts w:ascii="Times New Roman" w:eastAsia="Calibri" w:hAnsi="Times New Roman" w:cs="Times New Roman"/>
          <w:color w:val="000000" w:themeColor="text1"/>
          <w:sz w:val="28"/>
          <w:szCs w:val="28"/>
        </w:rPr>
        <w:t xml:space="preserve">№1(03). </w:t>
      </w:r>
    </w:p>
    <w:p w14:paraId="537FFA01" w14:textId="77777777" w:rsidR="005C37EA" w:rsidRPr="00B56F74" w:rsidRDefault="005C37EA"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61 Ильичева И.В. Маркетинговые технологии: учебно-методическое пособие / И.В. Ильичева. – Ульяновск: УлГТУ, 2012. – 158 с.</w:t>
      </w:r>
    </w:p>
    <w:p w14:paraId="6FA6D69F" w14:textId="77777777" w:rsidR="000368E8" w:rsidRPr="00222788" w:rsidRDefault="006C3EB4" w:rsidP="006C3EB4">
      <w:pPr>
        <w:spacing w:after="0" w:line="240" w:lineRule="auto"/>
        <w:ind w:right="-142"/>
        <w:jc w:val="both"/>
        <w:rPr>
          <w:rFonts w:ascii="Times New Roman" w:eastAsia="Calibri" w:hAnsi="Times New Roman" w:cs="Times New Roman"/>
          <w:color w:val="000000" w:themeColor="text1"/>
          <w:sz w:val="28"/>
          <w:szCs w:val="28"/>
          <w:lang w:val="en-US"/>
        </w:rPr>
      </w:pPr>
      <w:r w:rsidRPr="000368E8">
        <w:rPr>
          <w:rFonts w:ascii="Times New Roman" w:eastAsia="Calibri" w:hAnsi="Times New Roman" w:cs="Times New Roman"/>
          <w:color w:val="000000" w:themeColor="text1"/>
          <w:sz w:val="28"/>
          <w:szCs w:val="28"/>
          <w:lang w:val="kk-KZ"/>
        </w:rPr>
        <w:t>62</w:t>
      </w:r>
      <w:r w:rsidRPr="000368E8">
        <w:rPr>
          <w:rFonts w:ascii="Times New Roman" w:eastAsia="Calibri" w:hAnsi="Times New Roman" w:cs="Times New Roman"/>
          <w:color w:val="000000" w:themeColor="text1"/>
          <w:sz w:val="28"/>
          <w:szCs w:val="28"/>
          <w:lang w:val="en-US"/>
        </w:rPr>
        <w:t xml:space="preserve"> </w:t>
      </w:r>
      <w:r w:rsidR="00222788">
        <w:rPr>
          <w:rFonts w:ascii="Times New Roman" w:eastAsia="Calibri" w:hAnsi="Times New Roman" w:cs="Times New Roman"/>
          <w:color w:val="000000" w:themeColor="text1"/>
          <w:sz w:val="28"/>
          <w:szCs w:val="28"/>
          <w:lang w:val="en-US"/>
        </w:rPr>
        <w:t xml:space="preserve">Sabeeha Fatma </w:t>
      </w:r>
      <w:r w:rsidR="00222788">
        <w:rPr>
          <w:rFonts w:ascii="Times New Roman" w:eastAsia="Calibri" w:hAnsi="Times New Roman" w:cs="Times New Roman"/>
          <w:color w:val="000000" w:themeColor="text1"/>
          <w:sz w:val="28"/>
          <w:szCs w:val="28"/>
          <w:lang w:val="kk-KZ"/>
        </w:rPr>
        <w:t xml:space="preserve">(2018). </w:t>
      </w:r>
      <w:r w:rsidR="00222788">
        <w:rPr>
          <w:rFonts w:ascii="Times New Roman" w:eastAsia="Calibri" w:hAnsi="Times New Roman" w:cs="Times New Roman"/>
          <w:color w:val="000000" w:themeColor="text1"/>
          <w:sz w:val="28"/>
          <w:szCs w:val="28"/>
          <w:lang w:val="en-US"/>
        </w:rPr>
        <w:t>Use and Misuse of Technology in Marketing</w:t>
      </w:r>
      <w:r w:rsidR="00222788">
        <w:rPr>
          <w:rFonts w:ascii="Times New Roman" w:eastAsia="Calibri" w:hAnsi="Times New Roman" w:cs="Times New Roman"/>
          <w:color w:val="000000" w:themeColor="text1"/>
          <w:sz w:val="28"/>
          <w:szCs w:val="28"/>
          <w:lang w:val="kk-KZ"/>
        </w:rPr>
        <w:t xml:space="preserve">: </w:t>
      </w:r>
      <w:r w:rsidR="00222788">
        <w:rPr>
          <w:rFonts w:ascii="Times New Roman" w:eastAsia="Calibri" w:hAnsi="Times New Roman" w:cs="Times New Roman"/>
          <w:color w:val="000000" w:themeColor="text1"/>
          <w:sz w:val="28"/>
          <w:szCs w:val="28"/>
          <w:lang w:val="en-US"/>
        </w:rPr>
        <w:t>Cases from India</w:t>
      </w:r>
      <w:r w:rsidR="00222788">
        <w:rPr>
          <w:rFonts w:ascii="Times New Roman" w:eastAsia="Calibri" w:hAnsi="Times New Roman" w:cs="Times New Roman"/>
          <w:color w:val="000000" w:themeColor="text1"/>
          <w:sz w:val="28"/>
          <w:szCs w:val="28"/>
          <w:lang w:val="kk-KZ"/>
        </w:rPr>
        <w:t xml:space="preserve">. – </w:t>
      </w:r>
      <w:r w:rsidR="00222788">
        <w:rPr>
          <w:rFonts w:ascii="Times New Roman" w:eastAsia="Calibri" w:hAnsi="Times New Roman" w:cs="Times New Roman"/>
          <w:color w:val="000000" w:themeColor="text1"/>
          <w:sz w:val="28"/>
          <w:szCs w:val="28"/>
          <w:lang w:val="en-US"/>
        </w:rPr>
        <w:t xml:space="preserve">International Journal of Technoethics. – </w:t>
      </w:r>
      <w:hyperlink r:id="rId88" w:history="1">
        <w:r w:rsidR="00222788" w:rsidRPr="00222788">
          <w:rPr>
            <w:rStyle w:val="aa"/>
            <w:rFonts w:ascii="Times New Roman" w:eastAsia="Calibri" w:hAnsi="Times New Roman"/>
            <w:color w:val="000000" w:themeColor="text1"/>
            <w:sz w:val="28"/>
            <w:szCs w:val="28"/>
            <w:u w:val="none"/>
            <w:lang w:val="en-US"/>
          </w:rPr>
          <w:t>https</w:t>
        </w:r>
        <w:r w:rsidR="00222788" w:rsidRPr="00222788">
          <w:rPr>
            <w:rStyle w:val="aa"/>
            <w:rFonts w:ascii="Times New Roman" w:eastAsia="Calibri" w:hAnsi="Times New Roman"/>
            <w:color w:val="000000" w:themeColor="text1"/>
            <w:sz w:val="28"/>
            <w:szCs w:val="28"/>
            <w:u w:val="none"/>
            <w:lang w:val="kk-KZ"/>
          </w:rPr>
          <w:t>://</w:t>
        </w:r>
        <w:r w:rsidR="00222788" w:rsidRPr="00222788">
          <w:rPr>
            <w:rStyle w:val="aa"/>
            <w:rFonts w:ascii="Times New Roman" w:eastAsia="Calibri" w:hAnsi="Times New Roman"/>
            <w:color w:val="000000" w:themeColor="text1"/>
            <w:sz w:val="28"/>
            <w:szCs w:val="28"/>
            <w:u w:val="none"/>
            <w:lang w:val="en-US"/>
          </w:rPr>
          <w:t>doi.org/10</w:t>
        </w:r>
      </w:hyperlink>
      <w:r w:rsidR="00222788" w:rsidRPr="00222788">
        <w:rPr>
          <w:rFonts w:ascii="Times New Roman" w:eastAsia="Calibri" w:hAnsi="Times New Roman" w:cs="Times New Roman"/>
          <w:color w:val="000000" w:themeColor="text1"/>
          <w:sz w:val="28"/>
          <w:szCs w:val="28"/>
          <w:lang w:val="en-US"/>
        </w:rPr>
        <w:t>.4018/IJT.2018010103 (20.09.20).</w:t>
      </w:r>
    </w:p>
    <w:p w14:paraId="6E847EEE"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en-US"/>
        </w:rPr>
        <w:t xml:space="preserve">63 Moon B.J. </w:t>
      </w:r>
      <w:r w:rsidR="006E4394" w:rsidRPr="00B56F74">
        <w:rPr>
          <w:rFonts w:ascii="Times New Roman" w:eastAsia="Calibri" w:hAnsi="Times New Roman" w:cs="Times New Roman"/>
          <w:color w:val="000000" w:themeColor="text1"/>
          <w:sz w:val="28"/>
          <w:szCs w:val="28"/>
          <w:lang w:val="en-US"/>
        </w:rPr>
        <w:t xml:space="preserve">(2004). </w:t>
      </w:r>
      <w:r w:rsidRPr="00B56F74">
        <w:rPr>
          <w:rFonts w:ascii="Times New Roman" w:eastAsia="Calibri" w:hAnsi="Times New Roman" w:cs="Times New Roman"/>
          <w:color w:val="000000" w:themeColor="text1"/>
          <w:sz w:val="28"/>
          <w:szCs w:val="28"/>
          <w:lang w:val="en-US"/>
        </w:rPr>
        <w:t>Consumer adoption of the internet as an information search and product purchase ch</w:t>
      </w:r>
      <w:r w:rsidR="00693D68" w:rsidRPr="00B56F74">
        <w:rPr>
          <w:rFonts w:ascii="Times New Roman" w:eastAsia="Calibri" w:hAnsi="Times New Roman" w:cs="Times New Roman"/>
          <w:color w:val="000000" w:themeColor="text1"/>
          <w:sz w:val="28"/>
          <w:szCs w:val="28"/>
          <w:lang w:val="en-US"/>
        </w:rPr>
        <w:t>annel: Some research hypotheses</w:t>
      </w:r>
      <w:r w:rsidRPr="00B56F74">
        <w:rPr>
          <w:rFonts w:ascii="Times New Roman" w:eastAsia="Calibri" w:hAnsi="Times New Roman" w:cs="Times New Roman"/>
          <w:color w:val="000000" w:themeColor="text1"/>
          <w:sz w:val="28"/>
          <w:szCs w:val="28"/>
          <w:lang w:val="en-US"/>
        </w:rPr>
        <w:t xml:space="preserve">. </w:t>
      </w:r>
      <w:r w:rsidR="005D1A07"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International Journal of Internet Marketing and Advertising 1(1)</w:t>
      </w:r>
      <w:r w:rsidR="00693D68" w:rsidRPr="00B56F74">
        <w:rPr>
          <w:rFonts w:ascii="Times New Roman" w:eastAsia="Calibri" w:hAnsi="Times New Roman" w:cs="Times New Roman"/>
          <w:color w:val="000000" w:themeColor="text1"/>
          <w:sz w:val="28"/>
          <w:szCs w:val="28"/>
          <w:lang w:val="en-US"/>
        </w:rPr>
        <w:t>:</w:t>
      </w:r>
      <w:r w:rsidRPr="00B56F74">
        <w:rPr>
          <w:rFonts w:ascii="Times New Roman" w:eastAsia="Calibri" w:hAnsi="Times New Roman" w:cs="Times New Roman"/>
          <w:color w:val="000000" w:themeColor="text1"/>
          <w:sz w:val="28"/>
          <w:szCs w:val="28"/>
          <w:lang w:val="en-US"/>
        </w:rPr>
        <w:t xml:space="preserve"> 104-118. </w:t>
      </w:r>
      <w:r w:rsidR="00693D68" w:rsidRPr="00B56F74">
        <w:rPr>
          <w:rFonts w:ascii="Times New Roman" w:eastAsia="Calibri" w:hAnsi="Times New Roman" w:cs="Times New Roman"/>
          <w:color w:val="000000" w:themeColor="text1"/>
          <w:sz w:val="28"/>
          <w:szCs w:val="28"/>
          <w:lang w:val="en-US"/>
        </w:rPr>
        <w:t>DOI</w:t>
      </w:r>
      <w:r w:rsidRPr="00B56F74">
        <w:rPr>
          <w:rFonts w:ascii="Times New Roman" w:eastAsia="Calibri" w:hAnsi="Times New Roman" w:cs="Times New Roman"/>
          <w:color w:val="000000" w:themeColor="text1"/>
          <w:sz w:val="28"/>
          <w:szCs w:val="28"/>
          <w:lang w:val="en-US"/>
        </w:rPr>
        <w:t>: 10.1504/IJIMA.2004.003692</w:t>
      </w:r>
      <w:r w:rsidR="005D1A07" w:rsidRPr="00B56F74">
        <w:rPr>
          <w:rFonts w:ascii="Times New Roman" w:eastAsia="Calibri" w:hAnsi="Times New Roman" w:cs="Times New Roman"/>
          <w:color w:val="000000" w:themeColor="text1"/>
          <w:sz w:val="28"/>
          <w:szCs w:val="28"/>
          <w:lang w:val="en-US"/>
        </w:rPr>
        <w:t xml:space="preserve"> (20.09.20).</w:t>
      </w:r>
    </w:p>
    <w:p w14:paraId="6C066353" w14:textId="77777777" w:rsidR="006E4394" w:rsidRPr="00B56F74" w:rsidRDefault="00035A77" w:rsidP="006C3EB4">
      <w:pPr>
        <w:spacing w:after="0" w:line="240" w:lineRule="auto"/>
        <w:ind w:right="-142"/>
        <w:jc w:val="both"/>
        <w:rPr>
          <w:rFonts w:ascii="Times New Roman" w:eastAsia="Calibri" w:hAnsi="Times New Roman" w:cs="Times New Roman"/>
          <w:color w:val="000000" w:themeColor="text1"/>
          <w:sz w:val="28"/>
          <w:szCs w:val="28"/>
        </w:rPr>
      </w:pPr>
      <w:r w:rsidRPr="00B56F74">
        <w:rPr>
          <w:rFonts w:ascii="Times New Roman" w:eastAsia="Calibri" w:hAnsi="Times New Roman" w:cs="Times New Roman"/>
          <w:color w:val="000000" w:themeColor="text1"/>
          <w:sz w:val="28"/>
          <w:szCs w:val="28"/>
          <w:lang w:val="en-US"/>
        </w:rPr>
        <w:lastRenderedPageBreak/>
        <w:t xml:space="preserve">64 </w:t>
      </w:r>
      <w:r w:rsidR="006C3EB4" w:rsidRPr="00B56F74">
        <w:rPr>
          <w:rFonts w:ascii="Times New Roman" w:eastAsia="Calibri" w:hAnsi="Times New Roman" w:cs="Times New Roman"/>
          <w:color w:val="000000" w:themeColor="text1"/>
          <w:sz w:val="28"/>
          <w:szCs w:val="28"/>
          <w:lang w:val="en-US"/>
        </w:rPr>
        <w:t>Xie</w:t>
      </w:r>
      <w:r w:rsidRPr="00B56F74">
        <w:rPr>
          <w:rFonts w:ascii="Times New Roman" w:eastAsia="Calibri" w:hAnsi="Times New Roman" w:cs="Times New Roman"/>
          <w:color w:val="000000" w:themeColor="text1"/>
          <w:sz w:val="28"/>
          <w:szCs w:val="28"/>
          <w:lang w:val="en-US"/>
        </w:rPr>
        <w:t xml:space="preserve"> J.</w:t>
      </w:r>
      <w:r w:rsidR="006C3EB4" w:rsidRPr="00B56F74">
        <w:rPr>
          <w:rFonts w:ascii="Times New Roman" w:eastAsia="Calibri" w:hAnsi="Times New Roman" w:cs="Times New Roman"/>
          <w:color w:val="000000" w:themeColor="text1"/>
          <w:sz w:val="28"/>
          <w:szCs w:val="28"/>
          <w:lang w:val="kk-KZ"/>
        </w:rPr>
        <w:t>,</w:t>
      </w:r>
      <w:r w:rsidR="006C3EB4" w:rsidRPr="00B56F74">
        <w:rPr>
          <w:rFonts w:ascii="Times New Roman" w:eastAsia="Calibri" w:hAnsi="Times New Roman" w:cs="Times New Roman"/>
          <w:color w:val="000000" w:themeColor="text1"/>
          <w:sz w:val="28"/>
          <w:szCs w:val="28"/>
          <w:lang w:val="en-US"/>
        </w:rPr>
        <w:t xml:space="preserve"> Shugan </w:t>
      </w:r>
      <w:r w:rsidRPr="00B56F74">
        <w:rPr>
          <w:rFonts w:ascii="Times New Roman" w:eastAsia="Calibri" w:hAnsi="Times New Roman" w:cs="Times New Roman"/>
          <w:color w:val="000000" w:themeColor="text1"/>
          <w:sz w:val="28"/>
          <w:szCs w:val="28"/>
          <w:lang w:val="en-US"/>
        </w:rPr>
        <w:t xml:space="preserve">S. </w:t>
      </w:r>
      <w:r w:rsidR="006E4394" w:rsidRPr="00B56F74">
        <w:rPr>
          <w:rFonts w:ascii="Times New Roman" w:eastAsia="Calibri" w:hAnsi="Times New Roman" w:cs="Times New Roman"/>
          <w:color w:val="000000" w:themeColor="text1"/>
          <w:sz w:val="28"/>
          <w:szCs w:val="28"/>
          <w:lang w:val="en-US"/>
        </w:rPr>
        <w:t xml:space="preserve">(2011). </w:t>
      </w:r>
      <w:r w:rsidRPr="00B56F74">
        <w:rPr>
          <w:rFonts w:ascii="Times New Roman" w:eastAsia="Calibri" w:hAnsi="Times New Roman" w:cs="Times New Roman"/>
          <w:color w:val="000000" w:themeColor="text1"/>
          <w:sz w:val="28"/>
          <w:szCs w:val="28"/>
          <w:lang w:val="en-US"/>
        </w:rPr>
        <w:t>Electronic tickets, smart cards</w:t>
      </w:r>
      <w:r w:rsidR="006C3EB4" w:rsidRPr="00B56F74">
        <w:rPr>
          <w:rFonts w:ascii="Times New Roman" w:eastAsia="Calibri" w:hAnsi="Times New Roman" w:cs="Times New Roman"/>
          <w:color w:val="000000" w:themeColor="text1"/>
          <w:sz w:val="28"/>
          <w:szCs w:val="28"/>
          <w:lang w:val="en-US"/>
        </w:rPr>
        <w:t xml:space="preserve"> and online prepayments: When and how to advance sell</w:t>
      </w:r>
      <w:r w:rsidRPr="00B56F74">
        <w:rPr>
          <w:rFonts w:ascii="Times New Roman" w:eastAsia="Calibri" w:hAnsi="Times New Roman" w:cs="Times New Roman"/>
          <w:color w:val="000000" w:themeColor="text1"/>
          <w:sz w:val="28"/>
          <w:szCs w:val="28"/>
          <w:lang w:val="en-US"/>
        </w:rPr>
        <w:t>.</w:t>
      </w:r>
      <w:r w:rsidR="006E4394" w:rsidRPr="00B56F74">
        <w:rPr>
          <w:rFonts w:ascii="Times New Roman" w:eastAsia="Calibri" w:hAnsi="Times New Roman" w:cs="Times New Roman"/>
          <w:color w:val="000000" w:themeColor="text1"/>
          <w:sz w:val="28"/>
          <w:szCs w:val="28"/>
          <w:lang w:val="en-US"/>
        </w:rPr>
        <w:t xml:space="preserve"> – Marketing Science </w:t>
      </w:r>
      <w:r w:rsidR="006C3EB4" w:rsidRPr="00B56F74">
        <w:rPr>
          <w:rFonts w:ascii="Times New Roman" w:eastAsia="Calibri" w:hAnsi="Times New Roman" w:cs="Times New Roman"/>
          <w:color w:val="000000" w:themeColor="text1"/>
          <w:sz w:val="28"/>
          <w:szCs w:val="28"/>
          <w:lang w:val="en-US"/>
        </w:rPr>
        <w:t>20</w:t>
      </w:r>
      <w:r w:rsidR="006E4394" w:rsidRPr="00B56F74">
        <w:rPr>
          <w:rFonts w:ascii="Times New Roman" w:eastAsia="Calibri" w:hAnsi="Times New Roman" w:cs="Times New Roman"/>
          <w:color w:val="000000" w:themeColor="text1"/>
          <w:sz w:val="28"/>
          <w:szCs w:val="28"/>
          <w:lang w:val="en-US"/>
        </w:rPr>
        <w:t>(3):219-243. DOI</w:t>
      </w:r>
      <w:r w:rsidR="006E4394" w:rsidRPr="00B56F74">
        <w:rPr>
          <w:rFonts w:ascii="Times New Roman" w:eastAsia="Calibri" w:hAnsi="Times New Roman" w:cs="Times New Roman"/>
          <w:color w:val="000000" w:themeColor="text1"/>
          <w:sz w:val="28"/>
          <w:szCs w:val="28"/>
        </w:rPr>
        <w:t>:</w:t>
      </w:r>
      <w:r w:rsidR="006C3EB4" w:rsidRPr="00B56F74">
        <w:rPr>
          <w:rFonts w:ascii="Times New Roman" w:eastAsia="Calibri" w:hAnsi="Times New Roman" w:cs="Times New Roman"/>
          <w:color w:val="000000" w:themeColor="text1"/>
          <w:sz w:val="28"/>
          <w:szCs w:val="28"/>
        </w:rPr>
        <w:t xml:space="preserve"> </w:t>
      </w:r>
      <w:r w:rsidR="006E4394" w:rsidRPr="00B56F74">
        <w:rPr>
          <w:rFonts w:ascii="Times New Roman" w:eastAsia="Calibri" w:hAnsi="Times New Roman" w:cs="Times New Roman"/>
          <w:color w:val="000000" w:themeColor="text1"/>
          <w:sz w:val="28"/>
          <w:szCs w:val="28"/>
        </w:rPr>
        <w:t>10.1287/</w:t>
      </w:r>
      <w:r w:rsidR="006E4394" w:rsidRPr="00B56F74">
        <w:rPr>
          <w:rFonts w:ascii="Times New Roman" w:eastAsia="Calibri" w:hAnsi="Times New Roman" w:cs="Times New Roman"/>
          <w:color w:val="000000" w:themeColor="text1"/>
          <w:sz w:val="28"/>
          <w:szCs w:val="28"/>
          <w:lang w:val="en-US"/>
        </w:rPr>
        <w:t>mksc</w:t>
      </w:r>
      <w:r w:rsidR="006E4394" w:rsidRPr="00B56F74">
        <w:rPr>
          <w:rFonts w:ascii="Times New Roman" w:eastAsia="Calibri" w:hAnsi="Times New Roman" w:cs="Times New Roman"/>
          <w:color w:val="000000" w:themeColor="text1"/>
          <w:sz w:val="28"/>
          <w:szCs w:val="28"/>
        </w:rPr>
        <w:t>.20.3.219.9765</w:t>
      </w:r>
      <w:r w:rsidR="005D1A07" w:rsidRPr="00B56F74">
        <w:rPr>
          <w:rFonts w:ascii="Times New Roman" w:eastAsia="Calibri" w:hAnsi="Times New Roman" w:cs="Times New Roman"/>
          <w:color w:val="000000" w:themeColor="text1"/>
          <w:sz w:val="28"/>
          <w:szCs w:val="28"/>
        </w:rPr>
        <w:t xml:space="preserve"> (20.09.20).</w:t>
      </w:r>
    </w:p>
    <w:p w14:paraId="4C1D5286"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rPr>
        <w:t xml:space="preserve">65 Сервисы рекомендаций: как с их помощью увеличить продажи на 60 % // Коммерческий директор. Профессиональный журнал коммерсанта [Электронный ресурс]. – Режим доступа: </w:t>
      </w:r>
      <w:r w:rsidRPr="00B56F74">
        <w:rPr>
          <w:rFonts w:ascii="Times New Roman" w:eastAsia="Calibri" w:hAnsi="Times New Roman" w:cs="Times New Roman"/>
          <w:color w:val="000000" w:themeColor="text1"/>
          <w:sz w:val="28"/>
          <w:szCs w:val="28"/>
          <w:lang w:val="en-US"/>
        </w:rPr>
        <w:t>http</w:t>
      </w:r>
      <w:r w:rsidRPr="00B56F74">
        <w:rPr>
          <w:rFonts w:ascii="Times New Roman" w:eastAsia="Calibri" w:hAnsi="Times New Roman" w:cs="Times New Roman"/>
          <w:color w:val="000000" w:themeColor="text1"/>
          <w:sz w:val="28"/>
          <w:szCs w:val="28"/>
        </w:rPr>
        <w:t>://</w:t>
      </w:r>
      <w:r w:rsidRPr="00B56F74">
        <w:rPr>
          <w:rFonts w:ascii="Times New Roman" w:eastAsia="Calibri" w:hAnsi="Times New Roman" w:cs="Times New Roman"/>
          <w:color w:val="000000" w:themeColor="text1"/>
          <w:sz w:val="28"/>
          <w:szCs w:val="28"/>
          <w:lang w:val="en-US"/>
        </w:rPr>
        <w:t>www</w:t>
      </w:r>
      <w:r w:rsidRPr="00B56F74">
        <w:rPr>
          <w:rFonts w:ascii="Times New Roman" w:eastAsia="Calibri" w:hAnsi="Times New Roman" w:cs="Times New Roman"/>
          <w:color w:val="000000" w:themeColor="text1"/>
          <w:sz w:val="28"/>
          <w:szCs w:val="28"/>
        </w:rPr>
        <w:t>.</w:t>
      </w:r>
      <w:r w:rsidRPr="00B56F74">
        <w:rPr>
          <w:rFonts w:ascii="Times New Roman" w:eastAsia="Calibri" w:hAnsi="Times New Roman" w:cs="Times New Roman"/>
          <w:color w:val="000000" w:themeColor="text1"/>
          <w:sz w:val="28"/>
          <w:szCs w:val="28"/>
          <w:lang w:val="en-US"/>
        </w:rPr>
        <w:t>kom</w:t>
      </w:r>
      <w:r w:rsidRPr="00B56F74">
        <w:rPr>
          <w:rFonts w:ascii="Times New Roman" w:eastAsia="Calibri" w:hAnsi="Times New Roman" w:cs="Times New Roman"/>
          <w:color w:val="000000" w:themeColor="text1"/>
          <w:sz w:val="28"/>
          <w:szCs w:val="28"/>
        </w:rPr>
        <w:t>-</w:t>
      </w:r>
      <w:r w:rsidRPr="00B56F74">
        <w:rPr>
          <w:rFonts w:ascii="Times New Roman" w:eastAsia="Calibri" w:hAnsi="Times New Roman" w:cs="Times New Roman"/>
          <w:color w:val="000000" w:themeColor="text1"/>
          <w:sz w:val="28"/>
          <w:szCs w:val="28"/>
          <w:lang w:val="en-US"/>
        </w:rPr>
        <w:t>dir</w:t>
      </w:r>
      <w:r w:rsidRPr="00B56F74">
        <w:rPr>
          <w:rFonts w:ascii="Times New Roman" w:eastAsia="Calibri" w:hAnsi="Times New Roman" w:cs="Times New Roman"/>
          <w:color w:val="000000" w:themeColor="text1"/>
          <w:sz w:val="28"/>
          <w:szCs w:val="28"/>
        </w:rPr>
        <w:t>.</w:t>
      </w:r>
      <w:r w:rsidRPr="00B56F74">
        <w:rPr>
          <w:rFonts w:ascii="Times New Roman" w:eastAsia="Calibri" w:hAnsi="Times New Roman" w:cs="Times New Roman"/>
          <w:color w:val="000000" w:themeColor="text1"/>
          <w:sz w:val="28"/>
          <w:szCs w:val="28"/>
          <w:lang w:val="en-US"/>
        </w:rPr>
        <w:t>ru</w:t>
      </w:r>
      <w:r w:rsidRPr="00B56F74">
        <w:rPr>
          <w:rFonts w:ascii="Times New Roman" w:eastAsia="Calibri" w:hAnsi="Times New Roman" w:cs="Times New Roman"/>
          <w:color w:val="000000" w:themeColor="text1"/>
          <w:sz w:val="28"/>
          <w:szCs w:val="28"/>
        </w:rPr>
        <w:t>/</w:t>
      </w:r>
      <w:r w:rsidRPr="00B56F74">
        <w:rPr>
          <w:rFonts w:ascii="Times New Roman" w:eastAsia="Calibri" w:hAnsi="Times New Roman" w:cs="Times New Roman"/>
          <w:color w:val="000000" w:themeColor="text1"/>
          <w:sz w:val="28"/>
          <w:szCs w:val="28"/>
          <w:lang w:val="en-US"/>
        </w:rPr>
        <w:t>article</w:t>
      </w:r>
      <w:r w:rsidRPr="00B56F74">
        <w:rPr>
          <w:rFonts w:ascii="Times New Roman" w:eastAsia="Calibri" w:hAnsi="Times New Roman" w:cs="Times New Roman"/>
          <w:color w:val="000000" w:themeColor="text1"/>
          <w:sz w:val="28"/>
          <w:szCs w:val="28"/>
        </w:rPr>
        <w:t>/51-</w:t>
      </w:r>
      <w:r w:rsidRPr="00B56F74">
        <w:rPr>
          <w:rFonts w:ascii="Times New Roman" w:eastAsia="Calibri" w:hAnsi="Times New Roman" w:cs="Times New Roman"/>
          <w:color w:val="000000" w:themeColor="text1"/>
          <w:sz w:val="28"/>
          <w:szCs w:val="28"/>
          <w:lang w:val="en-US"/>
        </w:rPr>
        <w:t>servisy</w:t>
      </w:r>
      <w:r w:rsidRPr="00B56F74">
        <w:rPr>
          <w:rFonts w:ascii="Times New Roman" w:eastAsia="Calibri" w:hAnsi="Times New Roman" w:cs="Times New Roman"/>
          <w:color w:val="000000" w:themeColor="text1"/>
          <w:sz w:val="28"/>
          <w:szCs w:val="28"/>
        </w:rPr>
        <w:t>-</w:t>
      </w:r>
      <w:r w:rsidRPr="00B56F74">
        <w:rPr>
          <w:rFonts w:ascii="Times New Roman" w:eastAsia="Calibri" w:hAnsi="Times New Roman" w:cs="Times New Roman"/>
          <w:color w:val="000000" w:themeColor="text1"/>
          <w:sz w:val="28"/>
          <w:szCs w:val="28"/>
          <w:lang w:val="en-US"/>
        </w:rPr>
        <w:t>rekomendatsiy</w:t>
      </w:r>
      <w:r w:rsidR="006E4394"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kk-KZ"/>
        </w:rPr>
        <w:t>05.09.2020).</w:t>
      </w:r>
    </w:p>
    <w:p w14:paraId="1BF3C3C3"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kk-KZ"/>
        </w:rPr>
        <w:t xml:space="preserve">66 </w:t>
      </w:r>
      <w:r w:rsidR="005D1A07" w:rsidRPr="00B56F74">
        <w:rPr>
          <w:rFonts w:ascii="Times New Roman" w:eastAsia="Calibri" w:hAnsi="Times New Roman" w:cs="Times New Roman"/>
          <w:color w:val="000000" w:themeColor="text1"/>
          <w:sz w:val="28"/>
          <w:szCs w:val="28"/>
          <w:lang w:val="en-US"/>
        </w:rPr>
        <w:t>Ansari A. &amp; Mela C.F. (2003). E-C</w:t>
      </w:r>
      <w:r w:rsidRPr="00B56F74">
        <w:rPr>
          <w:rFonts w:ascii="Times New Roman" w:eastAsia="Calibri" w:hAnsi="Times New Roman" w:cs="Times New Roman"/>
          <w:color w:val="000000" w:themeColor="text1"/>
          <w:sz w:val="28"/>
          <w:szCs w:val="28"/>
          <w:lang w:val="en-US"/>
        </w:rPr>
        <w:t>ustomization. Journal of Marketing Research, 40(2), 131-145.</w:t>
      </w:r>
      <w:r w:rsidR="005D1A07" w:rsidRPr="00B56F74">
        <w:rPr>
          <w:rFonts w:ascii="Times New Roman" w:eastAsia="Calibri" w:hAnsi="Times New Roman" w:cs="Times New Roman"/>
          <w:color w:val="000000" w:themeColor="text1"/>
          <w:sz w:val="28"/>
          <w:szCs w:val="28"/>
          <w:lang w:val="en-US"/>
        </w:rPr>
        <w:t xml:space="preserve"> – </w:t>
      </w:r>
      <w:hyperlink r:id="rId89" w:history="1">
        <w:r w:rsidR="005D1A07" w:rsidRPr="00B56F74">
          <w:rPr>
            <w:rStyle w:val="aa"/>
            <w:rFonts w:ascii="Times New Roman" w:eastAsia="Calibri" w:hAnsi="Times New Roman"/>
            <w:color w:val="000000" w:themeColor="text1"/>
            <w:sz w:val="28"/>
            <w:szCs w:val="28"/>
            <w:u w:val="none"/>
            <w:lang w:val="en-US"/>
          </w:rPr>
          <w:t>http</w:t>
        </w:r>
        <w:r w:rsidR="005D1A07" w:rsidRPr="00B56F74">
          <w:rPr>
            <w:rStyle w:val="aa"/>
            <w:rFonts w:ascii="Times New Roman" w:eastAsia="Calibri" w:hAnsi="Times New Roman"/>
            <w:color w:val="000000" w:themeColor="text1"/>
            <w:sz w:val="28"/>
            <w:szCs w:val="28"/>
            <w:u w:val="none"/>
            <w:lang w:val="kk-KZ"/>
          </w:rPr>
          <w:t>:</w:t>
        </w:r>
        <w:r w:rsidR="005D1A07" w:rsidRPr="00B56F74">
          <w:rPr>
            <w:rStyle w:val="aa"/>
            <w:rFonts w:ascii="Times New Roman" w:eastAsia="Calibri" w:hAnsi="Times New Roman"/>
            <w:color w:val="000000" w:themeColor="text1"/>
            <w:sz w:val="28"/>
            <w:szCs w:val="28"/>
            <w:u w:val="none"/>
            <w:lang w:val="en-US"/>
          </w:rPr>
          <w:t>//doi.org</w:t>
        </w:r>
        <w:r w:rsidR="005D1A07" w:rsidRPr="00B56F74">
          <w:rPr>
            <w:rStyle w:val="aa"/>
            <w:rFonts w:ascii="Times New Roman" w:eastAsia="Calibri" w:hAnsi="Times New Roman"/>
            <w:color w:val="000000" w:themeColor="text1"/>
            <w:sz w:val="28"/>
            <w:szCs w:val="28"/>
            <w:u w:val="none"/>
            <w:lang w:val="kk-KZ"/>
          </w:rPr>
          <w:t>/</w:t>
        </w:r>
        <w:r w:rsidR="005D1A07" w:rsidRPr="00B56F74">
          <w:rPr>
            <w:rStyle w:val="aa"/>
            <w:rFonts w:ascii="Times New Roman" w:eastAsia="Calibri" w:hAnsi="Times New Roman"/>
            <w:color w:val="000000" w:themeColor="text1"/>
            <w:sz w:val="28"/>
            <w:szCs w:val="28"/>
            <w:u w:val="none"/>
            <w:lang w:val="en-US"/>
          </w:rPr>
          <w:t>10.1509/jmkr.40.2.131.19224</w:t>
        </w:r>
      </w:hyperlink>
      <w:r w:rsidR="005D1A07" w:rsidRPr="00B56F74">
        <w:rPr>
          <w:rFonts w:ascii="Times New Roman" w:eastAsia="Calibri" w:hAnsi="Times New Roman" w:cs="Times New Roman"/>
          <w:color w:val="000000" w:themeColor="text1"/>
          <w:sz w:val="28"/>
          <w:szCs w:val="28"/>
          <w:lang w:val="en-US"/>
        </w:rPr>
        <w:t xml:space="preserve"> (20.09.20).</w:t>
      </w:r>
    </w:p>
    <w:p w14:paraId="71A9C496" w14:textId="77777777" w:rsidR="005D1A07"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en-US"/>
        </w:rPr>
        <w:t xml:space="preserve">67 </w:t>
      </w:r>
      <w:r w:rsidR="005D1A07" w:rsidRPr="00B56F74">
        <w:rPr>
          <w:rFonts w:ascii="Times New Roman" w:eastAsia="Calibri" w:hAnsi="Times New Roman" w:cs="Times New Roman"/>
          <w:color w:val="000000" w:themeColor="text1"/>
          <w:sz w:val="28"/>
          <w:szCs w:val="28"/>
          <w:lang w:val="en-US"/>
        </w:rPr>
        <w:t>Barnes D.</w:t>
      </w:r>
      <w:r w:rsidR="005D1A07" w:rsidRPr="00B56F74">
        <w:rPr>
          <w:rFonts w:ascii="Times New Roman" w:eastAsia="Calibri" w:hAnsi="Times New Roman" w:cs="Times New Roman"/>
          <w:color w:val="000000" w:themeColor="text1"/>
          <w:sz w:val="28"/>
          <w:szCs w:val="28"/>
          <w:lang w:val="kk-KZ"/>
        </w:rPr>
        <w:t>,</w:t>
      </w:r>
      <w:r w:rsidR="005D1A07" w:rsidRPr="00B56F74">
        <w:rPr>
          <w:rFonts w:ascii="Times New Roman" w:eastAsia="Calibri" w:hAnsi="Times New Roman" w:cs="Times New Roman"/>
          <w:color w:val="000000" w:themeColor="text1"/>
          <w:sz w:val="28"/>
          <w:szCs w:val="28"/>
          <w:lang w:val="en-US"/>
        </w:rPr>
        <w:t xml:space="preserve"> Clear F.</w:t>
      </w:r>
      <w:r w:rsidR="005D1A07" w:rsidRPr="00B56F74">
        <w:rPr>
          <w:rFonts w:ascii="Times New Roman" w:eastAsia="Calibri" w:hAnsi="Times New Roman" w:cs="Times New Roman"/>
          <w:color w:val="000000" w:themeColor="text1"/>
          <w:sz w:val="28"/>
          <w:szCs w:val="28"/>
          <w:lang w:val="kk-KZ"/>
        </w:rPr>
        <w:t>,</w:t>
      </w:r>
      <w:r w:rsidR="005D1A07" w:rsidRPr="00B56F74">
        <w:rPr>
          <w:rFonts w:ascii="Times New Roman" w:eastAsia="Calibri" w:hAnsi="Times New Roman" w:cs="Times New Roman"/>
          <w:color w:val="000000" w:themeColor="text1"/>
          <w:sz w:val="28"/>
          <w:szCs w:val="28"/>
          <w:lang w:val="en-US"/>
        </w:rPr>
        <w:t xml:space="preserve"> Dyerson R.</w:t>
      </w:r>
      <w:r w:rsidR="005D1A07" w:rsidRPr="00B56F74">
        <w:rPr>
          <w:rFonts w:ascii="Times New Roman" w:eastAsia="Calibri" w:hAnsi="Times New Roman" w:cs="Times New Roman"/>
          <w:color w:val="000000" w:themeColor="text1"/>
          <w:sz w:val="28"/>
          <w:szCs w:val="28"/>
          <w:lang w:val="kk-KZ"/>
        </w:rPr>
        <w:t>,</w:t>
      </w:r>
      <w:r w:rsidR="005D1A07" w:rsidRPr="00B56F74">
        <w:rPr>
          <w:rFonts w:ascii="Times New Roman" w:eastAsia="Calibri" w:hAnsi="Times New Roman" w:cs="Times New Roman"/>
          <w:color w:val="000000" w:themeColor="text1"/>
          <w:sz w:val="28"/>
          <w:szCs w:val="28"/>
          <w:lang w:val="en-US"/>
        </w:rPr>
        <w:t xml:space="preserve"> Harindranath G. </w:t>
      </w:r>
      <w:r w:rsidR="005D1A07" w:rsidRPr="00B56F74">
        <w:rPr>
          <w:rFonts w:ascii="Times New Roman" w:eastAsia="Calibri" w:hAnsi="Times New Roman" w:cs="Times New Roman"/>
          <w:color w:val="000000" w:themeColor="text1"/>
          <w:sz w:val="28"/>
          <w:szCs w:val="28"/>
          <w:lang w:val="kk-KZ"/>
        </w:rPr>
        <w:t xml:space="preserve">(2012). </w:t>
      </w:r>
      <w:r w:rsidR="005D1A07" w:rsidRPr="00B56F74">
        <w:rPr>
          <w:rFonts w:ascii="Times New Roman" w:eastAsia="Calibri" w:hAnsi="Times New Roman" w:cs="Times New Roman"/>
          <w:color w:val="000000" w:themeColor="text1"/>
          <w:sz w:val="28"/>
          <w:szCs w:val="28"/>
          <w:lang w:val="en-US"/>
        </w:rPr>
        <w:t>Web 2.0 and micro-businesses</w:t>
      </w:r>
      <w:r w:rsidR="005D1A07" w:rsidRPr="00B56F74">
        <w:rPr>
          <w:rFonts w:ascii="Times New Roman" w:eastAsia="Calibri" w:hAnsi="Times New Roman" w:cs="Times New Roman"/>
          <w:color w:val="000000" w:themeColor="text1"/>
          <w:sz w:val="28"/>
          <w:szCs w:val="28"/>
          <w:lang w:val="kk-KZ"/>
        </w:rPr>
        <w:t xml:space="preserve">: </w:t>
      </w:r>
      <w:r w:rsidR="005D1A07" w:rsidRPr="00B56F74">
        <w:rPr>
          <w:rFonts w:ascii="Times New Roman" w:eastAsia="Calibri" w:hAnsi="Times New Roman" w:cs="Times New Roman"/>
          <w:color w:val="000000" w:themeColor="text1"/>
          <w:sz w:val="28"/>
          <w:szCs w:val="28"/>
          <w:lang w:val="en-US"/>
        </w:rPr>
        <w:t>An exploratory investigation</w:t>
      </w:r>
      <w:r w:rsidR="005D1A07" w:rsidRPr="00B56F74">
        <w:rPr>
          <w:rFonts w:ascii="Times New Roman" w:eastAsia="Calibri" w:hAnsi="Times New Roman" w:cs="Times New Roman"/>
          <w:color w:val="000000" w:themeColor="text1"/>
          <w:sz w:val="28"/>
          <w:szCs w:val="28"/>
          <w:lang w:val="kk-KZ"/>
        </w:rPr>
        <w:t xml:space="preserve">. – </w:t>
      </w:r>
      <w:r w:rsidR="005D1A07" w:rsidRPr="00B56F74">
        <w:rPr>
          <w:rFonts w:ascii="Times New Roman" w:eastAsia="Calibri" w:hAnsi="Times New Roman" w:cs="Times New Roman"/>
          <w:color w:val="000000" w:themeColor="text1"/>
          <w:sz w:val="28"/>
          <w:szCs w:val="28"/>
          <w:lang w:val="en-US"/>
        </w:rPr>
        <w:t>Journal of Small Business and Enterprise Development 19</w:t>
      </w:r>
      <w:r w:rsidR="005D1A07" w:rsidRPr="00B56F74">
        <w:rPr>
          <w:rFonts w:ascii="Times New Roman" w:eastAsia="Calibri" w:hAnsi="Times New Roman" w:cs="Times New Roman"/>
          <w:color w:val="000000" w:themeColor="text1"/>
          <w:sz w:val="28"/>
          <w:szCs w:val="28"/>
          <w:lang w:val="kk-KZ"/>
        </w:rPr>
        <w:t>(4)</w:t>
      </w:r>
      <w:r w:rsidR="001B6C9B" w:rsidRPr="00B56F74">
        <w:rPr>
          <w:rFonts w:ascii="Times New Roman" w:eastAsia="Calibri" w:hAnsi="Times New Roman" w:cs="Times New Roman"/>
          <w:color w:val="000000" w:themeColor="text1"/>
          <w:sz w:val="28"/>
          <w:szCs w:val="28"/>
          <w:lang w:val="kk-KZ"/>
        </w:rPr>
        <w:t>, 687-711. DOI:</w:t>
      </w:r>
      <w:r w:rsidR="001B6C9B" w:rsidRPr="00B56F74">
        <w:rPr>
          <w:rFonts w:ascii="Times New Roman" w:eastAsia="Calibri" w:hAnsi="Times New Roman" w:cs="Times New Roman"/>
          <w:color w:val="000000" w:themeColor="text1"/>
          <w:sz w:val="28"/>
          <w:szCs w:val="28"/>
          <w:lang w:val="en-US"/>
        </w:rPr>
        <w:t>10.1108/14626001211277479</w:t>
      </w:r>
      <w:r w:rsidR="00EA10DF" w:rsidRPr="00B56F74">
        <w:rPr>
          <w:rFonts w:ascii="Times New Roman" w:eastAsia="Calibri" w:hAnsi="Times New Roman" w:cs="Times New Roman"/>
          <w:color w:val="000000" w:themeColor="text1"/>
          <w:sz w:val="28"/>
          <w:szCs w:val="28"/>
          <w:lang w:val="en-US"/>
        </w:rPr>
        <w:t xml:space="preserve"> (20.09.20).</w:t>
      </w:r>
    </w:p>
    <w:p w14:paraId="18E7A9E7" w14:textId="77777777" w:rsidR="001B6C9B" w:rsidRPr="00B56F74" w:rsidRDefault="001B6C9B"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en-US"/>
        </w:rPr>
        <w:t xml:space="preserve">68 Lovelock C.H. &amp; Wirtz J. </w:t>
      </w:r>
      <w:r w:rsidRPr="00B56F74">
        <w:rPr>
          <w:rFonts w:ascii="Times New Roman" w:eastAsia="Calibri" w:hAnsi="Times New Roman" w:cs="Times New Roman"/>
          <w:color w:val="000000" w:themeColor="text1"/>
          <w:sz w:val="28"/>
          <w:szCs w:val="28"/>
          <w:lang w:val="kk-KZ"/>
        </w:rPr>
        <w:t>(2011).</w:t>
      </w:r>
      <w:r w:rsidRPr="00B56F74">
        <w:rPr>
          <w:rFonts w:ascii="Times New Roman" w:eastAsia="Calibri" w:hAnsi="Times New Roman" w:cs="Times New Roman"/>
          <w:color w:val="000000" w:themeColor="text1"/>
          <w:sz w:val="28"/>
          <w:szCs w:val="28"/>
          <w:lang w:val="en-US"/>
        </w:rPr>
        <w:t xml:space="preserve"> Services Marketing</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People Technology Strategy. 7-th edition. Publisher</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Prentice Hall. ISBN</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 xml:space="preserve">978-0-13-610721-7. – </w:t>
      </w:r>
      <w:hyperlink r:id="rId90" w:history="1">
        <w:r w:rsidR="00EA10DF" w:rsidRPr="00B56F74">
          <w:rPr>
            <w:rStyle w:val="aa"/>
            <w:rFonts w:ascii="Times New Roman" w:eastAsia="Calibri" w:hAnsi="Times New Roman"/>
            <w:color w:val="000000" w:themeColor="text1"/>
            <w:sz w:val="28"/>
            <w:szCs w:val="28"/>
            <w:u w:val="none"/>
            <w:lang w:val="en-US"/>
          </w:rPr>
          <w:t>https</w:t>
        </w:r>
        <w:r w:rsidR="00EA10DF" w:rsidRPr="00B56F74">
          <w:rPr>
            <w:rStyle w:val="aa"/>
            <w:rFonts w:ascii="Times New Roman" w:eastAsia="Calibri" w:hAnsi="Times New Roman"/>
            <w:color w:val="000000" w:themeColor="text1"/>
            <w:sz w:val="28"/>
            <w:szCs w:val="28"/>
            <w:u w:val="none"/>
            <w:lang w:val="kk-KZ"/>
          </w:rPr>
          <w:t>:</w:t>
        </w:r>
        <w:r w:rsidR="00EA10DF" w:rsidRPr="00B56F74">
          <w:rPr>
            <w:rStyle w:val="aa"/>
            <w:rFonts w:ascii="Times New Roman" w:eastAsia="Calibri" w:hAnsi="Times New Roman"/>
            <w:color w:val="000000" w:themeColor="text1"/>
            <w:sz w:val="28"/>
            <w:szCs w:val="28"/>
            <w:u w:val="none"/>
            <w:lang w:val="en-US"/>
          </w:rPr>
          <w:t>//www.researchgate.net/publication/263523474_Services_Marketing_People_Technology_Strategy_7th_edition</w:t>
        </w:r>
      </w:hyperlink>
      <w:r w:rsidR="00EA10DF" w:rsidRPr="00B56F74">
        <w:rPr>
          <w:rFonts w:ascii="Times New Roman" w:eastAsia="Calibri" w:hAnsi="Times New Roman" w:cs="Times New Roman"/>
          <w:color w:val="000000" w:themeColor="text1"/>
          <w:sz w:val="28"/>
          <w:szCs w:val="28"/>
          <w:lang w:val="en-US"/>
        </w:rPr>
        <w:t xml:space="preserve"> (20.09.20).</w:t>
      </w:r>
    </w:p>
    <w:p w14:paraId="0A6DBCB1" w14:textId="77777777" w:rsidR="001B6C9B" w:rsidRPr="00B56F74" w:rsidRDefault="002C2DE1"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en-US"/>
        </w:rPr>
        <w:t xml:space="preserve">69 Bakos J.Y. </w:t>
      </w:r>
      <w:r w:rsidRPr="00B56F74">
        <w:rPr>
          <w:rFonts w:ascii="Times New Roman" w:eastAsia="Calibri" w:hAnsi="Times New Roman" w:cs="Times New Roman"/>
          <w:color w:val="000000" w:themeColor="text1"/>
          <w:sz w:val="28"/>
          <w:szCs w:val="28"/>
          <w:lang w:val="kk-KZ"/>
        </w:rPr>
        <w:t xml:space="preserve">(2007). </w:t>
      </w:r>
      <w:r w:rsidRPr="00B56F74">
        <w:rPr>
          <w:rFonts w:ascii="Times New Roman" w:eastAsia="Calibri" w:hAnsi="Times New Roman" w:cs="Times New Roman"/>
          <w:color w:val="000000" w:themeColor="text1"/>
          <w:sz w:val="28"/>
          <w:szCs w:val="28"/>
          <w:lang w:val="en-US"/>
        </w:rPr>
        <w:t>Reducing Buyer Search Costs</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Implications for Electronic</w:t>
      </w:r>
      <w:r w:rsidR="00EA10DF" w:rsidRPr="00B56F74">
        <w:rPr>
          <w:rFonts w:ascii="Times New Roman" w:eastAsia="Calibri" w:hAnsi="Times New Roman" w:cs="Times New Roman"/>
          <w:color w:val="000000" w:themeColor="text1"/>
          <w:sz w:val="28"/>
          <w:szCs w:val="28"/>
          <w:lang w:val="en-US"/>
        </w:rPr>
        <w:t xml:space="preserve"> </w:t>
      </w:r>
      <w:r w:rsidRPr="00B56F74">
        <w:rPr>
          <w:rFonts w:ascii="Times New Roman" w:eastAsia="Calibri" w:hAnsi="Times New Roman" w:cs="Times New Roman"/>
          <w:color w:val="000000" w:themeColor="text1"/>
          <w:sz w:val="28"/>
          <w:szCs w:val="28"/>
          <w:lang w:val="en-US"/>
        </w:rPr>
        <w:t>Marketplaces. Management Science</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Vol. 43</w:t>
      </w:r>
      <w:r w:rsidRPr="00B56F74">
        <w:rPr>
          <w:rFonts w:ascii="Times New Roman" w:eastAsia="Calibri" w:hAnsi="Times New Roman" w:cs="Times New Roman"/>
          <w:color w:val="000000" w:themeColor="text1"/>
          <w:sz w:val="28"/>
          <w:szCs w:val="28"/>
          <w:lang w:val="kk-KZ"/>
        </w:rPr>
        <w:t xml:space="preserve">, </w:t>
      </w:r>
      <w:r w:rsidRPr="00B56F74">
        <w:rPr>
          <w:rFonts w:ascii="Times New Roman" w:eastAsia="Calibri" w:hAnsi="Times New Roman" w:cs="Times New Roman"/>
          <w:color w:val="000000" w:themeColor="text1"/>
          <w:sz w:val="28"/>
          <w:szCs w:val="28"/>
          <w:lang w:val="en-US"/>
        </w:rPr>
        <w:t>No. 12</w:t>
      </w:r>
      <w:r w:rsidRPr="00B56F74">
        <w:rPr>
          <w:rFonts w:ascii="Times New Roman" w:eastAsia="Calibri" w:hAnsi="Times New Roman" w:cs="Times New Roman"/>
          <w:color w:val="000000" w:themeColor="text1"/>
          <w:sz w:val="28"/>
          <w:szCs w:val="28"/>
          <w:lang w:val="kk-KZ"/>
        </w:rPr>
        <w:t xml:space="preserve">. – </w:t>
      </w:r>
      <w:hyperlink r:id="rId91" w:history="1">
        <w:r w:rsidR="00EA10DF" w:rsidRPr="00B56F74">
          <w:rPr>
            <w:rStyle w:val="aa"/>
            <w:rFonts w:ascii="Times New Roman" w:eastAsia="Calibri" w:hAnsi="Times New Roman"/>
            <w:color w:val="000000" w:themeColor="text1"/>
            <w:sz w:val="28"/>
            <w:szCs w:val="28"/>
            <w:u w:val="none"/>
            <w:lang w:val="en-US"/>
          </w:rPr>
          <w:t>https</w:t>
        </w:r>
        <w:r w:rsidR="00EA10DF" w:rsidRPr="00B56F74">
          <w:rPr>
            <w:rStyle w:val="aa"/>
            <w:rFonts w:ascii="Times New Roman" w:eastAsia="Calibri" w:hAnsi="Times New Roman"/>
            <w:color w:val="000000" w:themeColor="text1"/>
            <w:sz w:val="28"/>
            <w:szCs w:val="28"/>
            <w:u w:val="none"/>
            <w:lang w:val="kk-KZ"/>
          </w:rPr>
          <w:t>:</w:t>
        </w:r>
        <w:r w:rsidR="00EA10DF" w:rsidRPr="00B56F74">
          <w:rPr>
            <w:rStyle w:val="aa"/>
            <w:rFonts w:ascii="Times New Roman" w:eastAsia="Calibri" w:hAnsi="Times New Roman"/>
            <w:color w:val="000000" w:themeColor="text1"/>
            <w:sz w:val="28"/>
            <w:szCs w:val="28"/>
            <w:u w:val="none"/>
            <w:lang w:val="en-US"/>
          </w:rPr>
          <w:t>//doi.org/10.1287/mnsc.43.12.1676</w:t>
        </w:r>
      </w:hyperlink>
      <w:r w:rsidR="00EA10DF" w:rsidRPr="00B56F74">
        <w:rPr>
          <w:rFonts w:ascii="Times New Roman" w:eastAsia="Calibri" w:hAnsi="Times New Roman" w:cs="Times New Roman"/>
          <w:color w:val="000000" w:themeColor="text1"/>
          <w:sz w:val="28"/>
          <w:szCs w:val="28"/>
          <w:lang w:val="en-US"/>
        </w:rPr>
        <w:t xml:space="preserve"> (20.09.20).</w:t>
      </w:r>
    </w:p>
    <w:p w14:paraId="2EEC8780" w14:textId="77777777" w:rsidR="002C2DE1" w:rsidRPr="00B56F74" w:rsidRDefault="002C2DE1"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en-US"/>
        </w:rPr>
        <w:t xml:space="preserve">70 Philip A. </w:t>
      </w:r>
      <w:r w:rsidRPr="00B56F74">
        <w:rPr>
          <w:rFonts w:ascii="Times New Roman" w:eastAsia="Calibri" w:hAnsi="Times New Roman" w:cs="Times New Roman"/>
          <w:color w:val="000000" w:themeColor="text1"/>
          <w:sz w:val="28"/>
          <w:szCs w:val="28"/>
          <w:lang w:val="kk-KZ"/>
        </w:rPr>
        <w:t xml:space="preserve">(2015). </w:t>
      </w:r>
      <w:r w:rsidRPr="00B56F74">
        <w:rPr>
          <w:rFonts w:ascii="Times New Roman" w:eastAsia="Calibri" w:hAnsi="Times New Roman" w:cs="Times New Roman"/>
          <w:color w:val="000000" w:themeColor="text1"/>
          <w:sz w:val="28"/>
          <w:szCs w:val="28"/>
          <w:lang w:val="en-US"/>
        </w:rPr>
        <w:t>Marketing technology for adoption by small business</w:t>
      </w:r>
      <w:r w:rsidR="00EA10DF" w:rsidRPr="00B56F74">
        <w:rPr>
          <w:rFonts w:ascii="Times New Roman" w:eastAsia="Calibri" w:hAnsi="Times New Roman" w:cs="Times New Roman"/>
          <w:color w:val="000000" w:themeColor="text1"/>
          <w:sz w:val="28"/>
          <w:szCs w:val="28"/>
          <w:lang w:val="en-US"/>
        </w:rPr>
        <w:t>. – Service Industries Journal</w:t>
      </w:r>
      <w:r w:rsidR="00EA10DF" w:rsidRPr="00B56F74">
        <w:rPr>
          <w:rFonts w:ascii="Times New Roman" w:eastAsia="Calibri" w:hAnsi="Times New Roman" w:cs="Times New Roman"/>
          <w:color w:val="000000" w:themeColor="text1"/>
          <w:sz w:val="28"/>
          <w:szCs w:val="28"/>
          <w:lang w:val="kk-KZ"/>
        </w:rPr>
        <w:t xml:space="preserve">, 35(11-12). </w:t>
      </w:r>
      <w:r w:rsidR="00EA10DF" w:rsidRPr="00B56F74">
        <w:rPr>
          <w:rFonts w:ascii="Times New Roman" w:eastAsia="Calibri" w:hAnsi="Times New Roman" w:cs="Times New Roman"/>
          <w:color w:val="000000" w:themeColor="text1"/>
          <w:sz w:val="28"/>
          <w:szCs w:val="28"/>
          <w:lang w:val="en-US"/>
        </w:rPr>
        <w:t>– DOI</w:t>
      </w:r>
      <w:r w:rsidR="00EA10DF" w:rsidRPr="00B56F74">
        <w:rPr>
          <w:rFonts w:ascii="Times New Roman" w:eastAsia="Calibri" w:hAnsi="Times New Roman" w:cs="Times New Roman"/>
          <w:color w:val="000000" w:themeColor="text1"/>
          <w:sz w:val="28"/>
          <w:szCs w:val="28"/>
          <w:lang w:val="kk-KZ"/>
        </w:rPr>
        <w:t xml:space="preserve">: </w:t>
      </w:r>
      <w:r w:rsidR="00EA10DF" w:rsidRPr="00B56F74">
        <w:rPr>
          <w:rFonts w:ascii="Times New Roman" w:eastAsia="Calibri" w:hAnsi="Times New Roman" w:cs="Times New Roman"/>
          <w:color w:val="000000" w:themeColor="text1"/>
          <w:sz w:val="28"/>
          <w:szCs w:val="28"/>
          <w:lang w:val="en-US"/>
        </w:rPr>
        <w:t>10.1080/02642069.2015.1062884</w:t>
      </w:r>
      <w:r w:rsidRPr="00B56F74">
        <w:rPr>
          <w:rFonts w:ascii="Times New Roman" w:eastAsia="Calibri" w:hAnsi="Times New Roman" w:cs="Times New Roman"/>
          <w:color w:val="000000" w:themeColor="text1"/>
          <w:sz w:val="28"/>
          <w:szCs w:val="28"/>
          <w:lang w:val="en-US"/>
        </w:rPr>
        <w:t xml:space="preserve"> </w:t>
      </w:r>
      <w:r w:rsidR="00EA10DF" w:rsidRPr="00B56F74">
        <w:rPr>
          <w:rFonts w:ascii="Times New Roman" w:eastAsia="Calibri" w:hAnsi="Times New Roman" w:cs="Times New Roman"/>
          <w:color w:val="000000" w:themeColor="text1"/>
          <w:sz w:val="28"/>
          <w:szCs w:val="28"/>
          <w:lang w:val="en-US"/>
        </w:rPr>
        <w:t>(20.09.20).</w:t>
      </w:r>
    </w:p>
    <w:p w14:paraId="431711FE"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rPr>
        <w:t xml:space="preserve">71 </w:t>
      </w:r>
      <w:r w:rsidRPr="00B56F74">
        <w:rPr>
          <w:rFonts w:ascii="Times New Roman" w:eastAsia="Calibri" w:hAnsi="Times New Roman" w:cs="Times New Roman"/>
          <w:color w:val="000000" w:themeColor="text1"/>
          <w:sz w:val="28"/>
          <w:szCs w:val="28"/>
          <w:lang w:val="kk-KZ"/>
        </w:rPr>
        <w:t>Нурахова Б.Ж. Кәсіпорынның бәсекеге қабілеттілігін жоғарылатудағы маркетингтік технологиялардың ролі және маңызы // Материалы XV ежегодной международной научно-практической конференции студентов, магистрантов, докторантов, аспирантов и соискателей «Потенциал молодежи в Евразийской интеграции: – экономика, право, политика». – Выпуск 15. – Том 1. – Алматы, «Центр оперативной печати КазАТиСО», 2016. – С. 529–533.</w:t>
      </w:r>
    </w:p>
    <w:p w14:paraId="671A049A"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72 Нурахова Б.Ж. Қазіргі заманғы маркетингтік технологиялар // // Материалы международной научно-практической конференции «Современная экономика и образование: проблемы, возможности и перспективы развития». – Алматы: «Алматинская академия экономики и статистики», 2017. – С. 351–353.</w:t>
      </w:r>
    </w:p>
    <w:p w14:paraId="6C2F8526"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73 Есімжанова С.Р. Маркетинг: Оқу құралы. – Алматы: «ЭКО» БАСПА ҮЙІ, 2009. – 506 б.</w:t>
      </w:r>
    </w:p>
    <w:p w14:paraId="7613F0A6" w14:textId="77777777" w:rsidR="006C3EB4" w:rsidRPr="00A75CBC" w:rsidRDefault="006C3EB4" w:rsidP="00A75CBC">
      <w:pPr>
        <w:spacing w:after="0" w:line="240" w:lineRule="auto"/>
        <w:ind w:right="-142"/>
        <w:jc w:val="both"/>
        <w:rPr>
          <w:rFonts w:ascii="Times New Roman" w:eastAsia="Calibri" w:hAnsi="Times New Roman" w:cs="Times New Roman"/>
          <w:color w:val="000000" w:themeColor="text1"/>
          <w:sz w:val="28"/>
          <w:szCs w:val="28"/>
          <w:lang w:val="kk-KZ"/>
        </w:rPr>
      </w:pPr>
      <w:r w:rsidRPr="00A75CBC">
        <w:rPr>
          <w:rFonts w:ascii="Times New Roman" w:eastAsia="Calibri" w:hAnsi="Times New Roman" w:cs="Times New Roman"/>
          <w:color w:val="000000" w:themeColor="text1"/>
          <w:sz w:val="28"/>
          <w:szCs w:val="28"/>
          <w:lang w:val="kk-KZ"/>
        </w:rPr>
        <w:t>74</w:t>
      </w:r>
      <w:r w:rsidR="00A75CBC">
        <w:rPr>
          <w:rFonts w:ascii="Times New Roman" w:eastAsia="Calibri" w:hAnsi="Times New Roman" w:cs="Times New Roman"/>
          <w:color w:val="000000" w:themeColor="text1"/>
          <w:sz w:val="28"/>
          <w:szCs w:val="28"/>
          <w:lang w:val="kk-KZ"/>
        </w:rPr>
        <w:t xml:space="preserve"> Старостин В.С. Трансформация маркетинговых технологий в эпоху машинного интеллекта – </w:t>
      </w:r>
      <w:hyperlink r:id="rId92" w:history="1">
        <w:r w:rsidR="00A75CBC" w:rsidRPr="00A75CBC">
          <w:rPr>
            <w:rStyle w:val="aa"/>
            <w:rFonts w:ascii="Times New Roman" w:eastAsia="Calibri" w:hAnsi="Times New Roman"/>
            <w:color w:val="000000" w:themeColor="text1"/>
            <w:sz w:val="28"/>
            <w:szCs w:val="28"/>
            <w:u w:val="none"/>
            <w:lang w:val="kk-KZ"/>
          </w:rPr>
          <w:t>https://cyberleninka.ru/article/n/transformatsiya-marketingovyh-tehnologiy-v-epohu-mashinnogo-intellekta</w:t>
        </w:r>
      </w:hyperlink>
      <w:r w:rsidR="00A75CBC">
        <w:rPr>
          <w:rFonts w:ascii="Times New Roman" w:eastAsia="Calibri" w:hAnsi="Times New Roman" w:cs="Times New Roman"/>
          <w:color w:val="000000" w:themeColor="text1"/>
          <w:sz w:val="28"/>
          <w:szCs w:val="28"/>
          <w:lang w:val="kk-KZ"/>
        </w:rPr>
        <w:t xml:space="preserve"> </w:t>
      </w:r>
      <w:r w:rsidR="00EA10DF" w:rsidRPr="00A75CBC">
        <w:rPr>
          <w:rFonts w:ascii="Times New Roman" w:eastAsia="Calibri" w:hAnsi="Times New Roman" w:cs="Times New Roman"/>
          <w:color w:val="000000" w:themeColor="text1"/>
          <w:sz w:val="28"/>
          <w:szCs w:val="28"/>
          <w:lang w:val="kk-KZ"/>
        </w:rPr>
        <w:t>(25.09.20).</w:t>
      </w:r>
    </w:p>
    <w:p w14:paraId="7603F53B" w14:textId="77777777" w:rsidR="00EA5D95" w:rsidRPr="00EA5D95" w:rsidRDefault="006C3EB4"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kk-KZ"/>
        </w:rPr>
        <w:t>75</w:t>
      </w:r>
      <w:r w:rsidR="009C2C4B" w:rsidRPr="00A75CBC">
        <w:rPr>
          <w:rFonts w:ascii="Times New Roman" w:eastAsia="Calibri" w:hAnsi="Times New Roman" w:cs="Times New Roman"/>
          <w:color w:val="000000" w:themeColor="text1"/>
          <w:sz w:val="28"/>
          <w:szCs w:val="28"/>
          <w:lang w:val="kk-KZ"/>
        </w:rPr>
        <w:t xml:space="preserve"> </w:t>
      </w:r>
      <w:r w:rsidR="00721852">
        <w:rPr>
          <w:rFonts w:ascii="Times New Roman" w:eastAsia="Calibri" w:hAnsi="Times New Roman" w:cs="Times New Roman"/>
          <w:color w:val="000000" w:themeColor="text1"/>
          <w:sz w:val="28"/>
          <w:szCs w:val="28"/>
          <w:lang w:val="en-US"/>
        </w:rPr>
        <w:t>B</w:t>
      </w:r>
      <w:r w:rsidR="009C2C4B" w:rsidRPr="00A75CBC">
        <w:rPr>
          <w:rFonts w:ascii="Times New Roman" w:eastAsia="Calibri" w:hAnsi="Times New Roman" w:cs="Times New Roman"/>
          <w:color w:val="000000" w:themeColor="text1"/>
          <w:sz w:val="28"/>
          <w:szCs w:val="28"/>
          <w:lang w:val="kk-KZ"/>
        </w:rPr>
        <w:t>annor</w:t>
      </w:r>
      <w:r w:rsidR="009C2C4B">
        <w:rPr>
          <w:rFonts w:ascii="Times New Roman" w:eastAsia="Calibri" w:hAnsi="Times New Roman" w:cs="Times New Roman"/>
          <w:color w:val="000000" w:themeColor="text1"/>
          <w:sz w:val="28"/>
          <w:szCs w:val="28"/>
          <w:lang w:val="kk-KZ"/>
        </w:rPr>
        <w:t xml:space="preserve"> </w:t>
      </w:r>
      <w:r w:rsidRPr="00A75CBC">
        <w:rPr>
          <w:rFonts w:ascii="Times New Roman" w:eastAsia="Calibri" w:hAnsi="Times New Roman" w:cs="Times New Roman"/>
          <w:color w:val="000000" w:themeColor="text1"/>
          <w:sz w:val="28"/>
          <w:szCs w:val="28"/>
          <w:lang w:val="kk-KZ"/>
        </w:rPr>
        <w:t>R., Asare</w:t>
      </w:r>
      <w:r w:rsidR="009C2C4B" w:rsidRPr="00A75CBC">
        <w:rPr>
          <w:rFonts w:ascii="Times New Roman" w:eastAsia="Calibri" w:hAnsi="Times New Roman" w:cs="Times New Roman"/>
          <w:color w:val="000000" w:themeColor="text1"/>
          <w:sz w:val="28"/>
          <w:szCs w:val="28"/>
          <w:lang w:val="kk-KZ"/>
        </w:rPr>
        <w:t xml:space="preserve"> A.K. &amp;</w:t>
      </w:r>
      <w:r w:rsidRPr="00A75CBC">
        <w:rPr>
          <w:rFonts w:ascii="Times New Roman" w:eastAsia="Calibri" w:hAnsi="Times New Roman" w:cs="Times New Roman"/>
          <w:color w:val="000000" w:themeColor="text1"/>
          <w:sz w:val="28"/>
          <w:szCs w:val="28"/>
          <w:lang w:val="kk-KZ"/>
        </w:rPr>
        <w:t xml:space="preserve"> </w:t>
      </w:r>
      <w:r w:rsidR="00EA5D95" w:rsidRPr="00A75CBC">
        <w:rPr>
          <w:rFonts w:ascii="Times New Roman" w:eastAsia="Calibri" w:hAnsi="Times New Roman" w:cs="Times New Roman"/>
          <w:color w:val="000000" w:themeColor="text1"/>
          <w:sz w:val="28"/>
          <w:szCs w:val="28"/>
          <w:lang w:val="kk-KZ"/>
        </w:rPr>
        <w:t xml:space="preserve">Bawole </w:t>
      </w:r>
      <w:r w:rsidRPr="00A75CBC">
        <w:rPr>
          <w:rFonts w:ascii="Times New Roman" w:eastAsia="Calibri" w:hAnsi="Times New Roman" w:cs="Times New Roman"/>
          <w:color w:val="000000" w:themeColor="text1"/>
          <w:sz w:val="28"/>
          <w:szCs w:val="28"/>
          <w:lang w:val="kk-KZ"/>
        </w:rPr>
        <w:t xml:space="preserve">J.N. </w:t>
      </w:r>
      <w:r w:rsidR="00EA5D95">
        <w:rPr>
          <w:rFonts w:ascii="Times New Roman" w:eastAsia="Calibri" w:hAnsi="Times New Roman" w:cs="Times New Roman"/>
          <w:color w:val="000000" w:themeColor="text1"/>
          <w:sz w:val="28"/>
          <w:szCs w:val="28"/>
          <w:lang w:val="kk-KZ"/>
        </w:rPr>
        <w:t>(</w:t>
      </w:r>
      <w:r w:rsidRPr="00A75CBC">
        <w:rPr>
          <w:rFonts w:ascii="Times New Roman" w:eastAsia="Calibri" w:hAnsi="Times New Roman" w:cs="Times New Roman"/>
          <w:color w:val="000000" w:themeColor="text1"/>
          <w:sz w:val="28"/>
          <w:szCs w:val="28"/>
          <w:lang w:val="kk-KZ"/>
        </w:rPr>
        <w:t>2017</w:t>
      </w:r>
      <w:r w:rsidR="00EA5D95">
        <w:rPr>
          <w:rFonts w:ascii="Times New Roman" w:eastAsia="Calibri" w:hAnsi="Times New Roman" w:cs="Times New Roman"/>
          <w:color w:val="000000" w:themeColor="text1"/>
          <w:sz w:val="28"/>
          <w:szCs w:val="28"/>
          <w:lang w:val="kk-KZ"/>
        </w:rPr>
        <w:t>)</w:t>
      </w:r>
      <w:r w:rsidRPr="00A75CBC">
        <w:rPr>
          <w:rFonts w:ascii="Times New Roman" w:eastAsia="Calibri" w:hAnsi="Times New Roman" w:cs="Times New Roman"/>
          <w:color w:val="000000" w:themeColor="text1"/>
          <w:sz w:val="28"/>
          <w:szCs w:val="28"/>
          <w:lang w:val="kk-KZ"/>
        </w:rPr>
        <w:t xml:space="preserve">. Effectiveness of Social Media for Communicating Health Messages in Ghana. Health </w:t>
      </w:r>
      <w:r w:rsidRPr="00B56F74">
        <w:rPr>
          <w:rFonts w:ascii="Times New Roman" w:eastAsia="Calibri" w:hAnsi="Times New Roman" w:cs="Times New Roman"/>
          <w:color w:val="000000" w:themeColor="text1"/>
          <w:sz w:val="28"/>
          <w:szCs w:val="28"/>
          <w:lang w:val="en-US"/>
        </w:rPr>
        <w:t>Education</w:t>
      </w:r>
      <w:r w:rsidR="00EA1E7A">
        <w:rPr>
          <w:rFonts w:ascii="Times New Roman" w:eastAsia="Calibri" w:hAnsi="Times New Roman" w:cs="Times New Roman"/>
          <w:color w:val="000000" w:themeColor="text1"/>
          <w:sz w:val="28"/>
          <w:szCs w:val="28"/>
          <w:lang w:val="kk-KZ"/>
        </w:rPr>
        <w:t>,</w:t>
      </w:r>
      <w:r w:rsidRPr="00B56F74">
        <w:rPr>
          <w:rFonts w:ascii="Times New Roman" w:eastAsia="Calibri" w:hAnsi="Times New Roman" w:cs="Times New Roman"/>
          <w:color w:val="000000" w:themeColor="text1"/>
          <w:sz w:val="28"/>
          <w:szCs w:val="28"/>
          <w:lang w:val="en-US"/>
        </w:rPr>
        <w:t xml:space="preserve"> </w:t>
      </w:r>
      <w:r w:rsidR="00EA5D95">
        <w:rPr>
          <w:rFonts w:ascii="Times New Roman" w:eastAsia="Calibri" w:hAnsi="Times New Roman" w:cs="Times New Roman"/>
          <w:color w:val="000000" w:themeColor="text1"/>
          <w:sz w:val="28"/>
          <w:szCs w:val="28"/>
          <w:lang w:val="en-US"/>
        </w:rPr>
        <w:t>Vol. 117 No. 4, P. 342-371</w:t>
      </w:r>
      <w:r w:rsidR="00EA5D95" w:rsidRPr="00EA5D95">
        <w:rPr>
          <w:rFonts w:ascii="Times New Roman" w:eastAsia="Calibri" w:hAnsi="Times New Roman" w:cs="Times New Roman"/>
          <w:color w:val="000000" w:themeColor="text1"/>
          <w:sz w:val="28"/>
          <w:szCs w:val="28"/>
          <w:lang w:val="en-US"/>
        </w:rPr>
        <w:t>.</w:t>
      </w:r>
      <w:r w:rsidR="00EA5D95">
        <w:rPr>
          <w:rFonts w:ascii="Times New Roman" w:eastAsia="Calibri" w:hAnsi="Times New Roman" w:cs="Times New Roman"/>
          <w:color w:val="000000" w:themeColor="text1"/>
          <w:sz w:val="28"/>
          <w:szCs w:val="28"/>
          <w:lang w:val="kk-KZ"/>
        </w:rPr>
        <w:t xml:space="preserve"> </w:t>
      </w:r>
      <w:r w:rsidR="00EA5D95" w:rsidRPr="00EA5D95">
        <w:rPr>
          <w:rFonts w:ascii="Times New Roman" w:eastAsia="Calibri" w:hAnsi="Times New Roman" w:cs="Times New Roman"/>
          <w:color w:val="000000" w:themeColor="text1"/>
          <w:sz w:val="28"/>
          <w:szCs w:val="28"/>
          <w:lang w:val="en-US"/>
        </w:rPr>
        <w:t xml:space="preserve">– </w:t>
      </w:r>
      <w:hyperlink r:id="rId93" w:history="1">
        <w:r w:rsidR="00EA5D95" w:rsidRPr="00EA5D95">
          <w:rPr>
            <w:rStyle w:val="aa"/>
            <w:rFonts w:ascii="Times New Roman" w:eastAsia="Calibri" w:hAnsi="Times New Roman"/>
            <w:color w:val="000000" w:themeColor="text1"/>
            <w:sz w:val="28"/>
            <w:szCs w:val="28"/>
            <w:u w:val="none"/>
            <w:lang w:val="en-US"/>
          </w:rPr>
          <w:t>https</w:t>
        </w:r>
        <w:r w:rsidR="00EA5D95" w:rsidRPr="00EA5D95">
          <w:rPr>
            <w:rStyle w:val="aa"/>
            <w:rFonts w:ascii="Times New Roman" w:eastAsia="Calibri" w:hAnsi="Times New Roman"/>
            <w:color w:val="000000" w:themeColor="text1"/>
            <w:sz w:val="28"/>
            <w:szCs w:val="28"/>
            <w:u w:val="none"/>
            <w:lang w:val="kk-KZ"/>
          </w:rPr>
          <w:t>://</w:t>
        </w:r>
        <w:r w:rsidR="00EA5D95" w:rsidRPr="00EA5D95">
          <w:rPr>
            <w:rStyle w:val="aa"/>
            <w:rFonts w:ascii="Times New Roman" w:eastAsia="Calibri" w:hAnsi="Times New Roman"/>
            <w:color w:val="000000" w:themeColor="text1"/>
            <w:sz w:val="28"/>
            <w:szCs w:val="28"/>
            <w:u w:val="none"/>
            <w:lang w:val="en-US"/>
          </w:rPr>
          <w:t>eric.ed.gov/?id=EJ1140671</w:t>
        </w:r>
      </w:hyperlink>
      <w:r w:rsidR="00EA5D95">
        <w:rPr>
          <w:rFonts w:ascii="Times New Roman" w:eastAsia="Calibri" w:hAnsi="Times New Roman" w:cs="Times New Roman"/>
          <w:color w:val="000000" w:themeColor="text1"/>
          <w:sz w:val="28"/>
          <w:szCs w:val="28"/>
          <w:lang w:val="en-US"/>
        </w:rPr>
        <w:t xml:space="preserve"> (15</w:t>
      </w:r>
      <w:r w:rsidR="00EA5D95" w:rsidRPr="00EA5D95">
        <w:rPr>
          <w:rFonts w:ascii="Times New Roman" w:eastAsia="Calibri" w:hAnsi="Times New Roman" w:cs="Times New Roman"/>
          <w:color w:val="000000" w:themeColor="text1"/>
          <w:sz w:val="28"/>
          <w:szCs w:val="28"/>
          <w:lang w:val="en-US"/>
        </w:rPr>
        <w:t>.12.20).</w:t>
      </w:r>
    </w:p>
    <w:p w14:paraId="10E3CC0D" w14:textId="77777777" w:rsidR="00863C9F" w:rsidRDefault="006C3EB4"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en-US"/>
        </w:rPr>
        <w:t>76 Conversation, llc.  2012.  Marketing 2020:  The Future of Advertising.</w:t>
      </w:r>
      <w:r w:rsidR="00EA1E7A" w:rsidRPr="00EA1E7A">
        <w:rPr>
          <w:rFonts w:ascii="Times New Roman" w:eastAsia="Calibri" w:hAnsi="Times New Roman" w:cs="Times New Roman"/>
          <w:color w:val="000000" w:themeColor="text1"/>
          <w:sz w:val="28"/>
          <w:szCs w:val="28"/>
          <w:lang w:val="en-US"/>
        </w:rPr>
        <w:t xml:space="preserve"> </w:t>
      </w:r>
      <w:r w:rsidR="00EA1E7A">
        <w:rPr>
          <w:rFonts w:ascii="Times New Roman" w:eastAsia="Calibri" w:hAnsi="Times New Roman" w:cs="Times New Roman"/>
          <w:color w:val="000000" w:themeColor="text1"/>
          <w:sz w:val="28"/>
          <w:szCs w:val="28"/>
          <w:lang w:val="en-US"/>
        </w:rPr>
        <w:t>–</w:t>
      </w:r>
      <w:r w:rsidRPr="00B56F74">
        <w:rPr>
          <w:rFonts w:ascii="Times New Roman" w:eastAsia="Calibri" w:hAnsi="Times New Roman" w:cs="Times New Roman"/>
          <w:color w:val="000000" w:themeColor="text1"/>
          <w:sz w:val="28"/>
          <w:szCs w:val="28"/>
          <w:lang w:val="en-US"/>
        </w:rPr>
        <w:t xml:space="preserve">   </w:t>
      </w:r>
      <w:hyperlink r:id="rId94" w:history="1">
        <w:r w:rsidRPr="00B56F74">
          <w:rPr>
            <w:rFonts w:ascii="Times New Roman" w:eastAsia="Calibri" w:hAnsi="Times New Roman" w:cs="Times New Roman"/>
            <w:color w:val="000000" w:themeColor="text1"/>
            <w:sz w:val="28"/>
            <w:szCs w:val="28"/>
            <w:lang w:val="en-US"/>
          </w:rPr>
          <w:t>https://www.youtube.com/watch?v=rw-tlt3AnI0</w:t>
        </w:r>
      </w:hyperlink>
      <w:r w:rsidR="00EA5D95">
        <w:rPr>
          <w:rFonts w:ascii="Times New Roman" w:eastAsia="Calibri" w:hAnsi="Times New Roman" w:cs="Times New Roman"/>
          <w:color w:val="000000" w:themeColor="text1"/>
          <w:sz w:val="28"/>
          <w:szCs w:val="28"/>
          <w:lang w:val="en-US"/>
        </w:rPr>
        <w:t xml:space="preserve"> </w:t>
      </w:r>
      <w:r w:rsidR="00EA5D95" w:rsidRPr="00EA5D95">
        <w:rPr>
          <w:rFonts w:ascii="Times New Roman" w:eastAsia="Calibri" w:hAnsi="Times New Roman" w:cs="Times New Roman"/>
          <w:color w:val="000000" w:themeColor="text1"/>
          <w:sz w:val="28"/>
          <w:szCs w:val="28"/>
          <w:lang w:val="en-US"/>
        </w:rPr>
        <w:t>(20.09.20).</w:t>
      </w:r>
    </w:p>
    <w:p w14:paraId="0E17CCB1" w14:textId="77777777" w:rsidR="006C3EB4" w:rsidRPr="00B56F74" w:rsidRDefault="00EA5D95" w:rsidP="006C3EB4">
      <w:pPr>
        <w:spacing w:after="0" w:line="240" w:lineRule="auto"/>
        <w:ind w:right="-142"/>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77 Faridyahyaie</w:t>
      </w:r>
      <w:r w:rsidR="006C3EB4" w:rsidRPr="00B56F74">
        <w:rPr>
          <w:rFonts w:ascii="Times New Roman" w:eastAsia="Calibri" w:hAnsi="Times New Roman" w:cs="Times New Roman"/>
          <w:color w:val="000000" w:themeColor="text1"/>
          <w:sz w:val="28"/>
          <w:szCs w:val="28"/>
          <w:lang w:val="en-US"/>
        </w:rPr>
        <w:t xml:space="preserve"> R., </w:t>
      </w:r>
      <w:r w:rsidRPr="00B56F74">
        <w:rPr>
          <w:rFonts w:ascii="Times New Roman" w:eastAsia="Calibri" w:hAnsi="Times New Roman" w:cs="Times New Roman"/>
          <w:color w:val="000000" w:themeColor="text1"/>
          <w:sz w:val="28"/>
          <w:szCs w:val="28"/>
          <w:lang w:val="en-US"/>
        </w:rPr>
        <w:t xml:space="preserve">Faryabi </w:t>
      </w:r>
      <w:r w:rsidR="006C3EB4" w:rsidRPr="00B56F74">
        <w:rPr>
          <w:rFonts w:ascii="Times New Roman" w:eastAsia="Calibri" w:hAnsi="Times New Roman" w:cs="Times New Roman"/>
          <w:color w:val="000000" w:themeColor="text1"/>
          <w:sz w:val="28"/>
          <w:szCs w:val="28"/>
          <w:lang w:val="en-US"/>
        </w:rPr>
        <w:t>M.</w:t>
      </w:r>
      <w:r>
        <w:rPr>
          <w:rFonts w:ascii="Times New Roman" w:eastAsia="Calibri" w:hAnsi="Times New Roman" w:cs="Times New Roman"/>
          <w:color w:val="000000" w:themeColor="text1"/>
          <w:sz w:val="28"/>
          <w:szCs w:val="28"/>
          <w:lang w:val="en-US"/>
        </w:rPr>
        <w:t xml:space="preserve"> and Noubar</w:t>
      </w:r>
      <w:r w:rsidR="006C3EB4" w:rsidRPr="00B56F74">
        <w:rPr>
          <w:rFonts w:ascii="Times New Roman" w:eastAsia="Calibri" w:hAnsi="Times New Roman" w:cs="Times New Roman"/>
          <w:color w:val="000000" w:themeColor="text1"/>
          <w:sz w:val="28"/>
          <w:szCs w:val="28"/>
          <w:lang w:val="en-US"/>
        </w:rPr>
        <w:t xml:space="preserve"> </w:t>
      </w:r>
      <w:r>
        <w:rPr>
          <w:rFonts w:ascii="Times New Roman" w:eastAsia="Calibri" w:hAnsi="Times New Roman" w:cs="Times New Roman"/>
          <w:color w:val="000000" w:themeColor="text1"/>
          <w:sz w:val="28"/>
          <w:szCs w:val="28"/>
          <w:lang w:val="en-US"/>
        </w:rPr>
        <w:t xml:space="preserve">H. B. K. </w:t>
      </w:r>
      <w:r>
        <w:rPr>
          <w:rFonts w:ascii="Times New Roman" w:eastAsia="Calibri" w:hAnsi="Times New Roman" w:cs="Times New Roman"/>
          <w:color w:val="000000" w:themeColor="text1"/>
          <w:sz w:val="28"/>
          <w:szCs w:val="28"/>
          <w:lang w:val="kk-KZ"/>
        </w:rPr>
        <w:t>(</w:t>
      </w:r>
      <w:r w:rsidR="006C3EB4" w:rsidRPr="00B56F74">
        <w:rPr>
          <w:rFonts w:ascii="Times New Roman" w:eastAsia="Calibri" w:hAnsi="Times New Roman" w:cs="Times New Roman"/>
          <w:color w:val="000000" w:themeColor="text1"/>
          <w:sz w:val="28"/>
          <w:szCs w:val="28"/>
          <w:lang w:val="en-US"/>
        </w:rPr>
        <w:t>2012</w:t>
      </w:r>
      <w:r>
        <w:rPr>
          <w:rFonts w:ascii="Times New Roman" w:eastAsia="Calibri" w:hAnsi="Times New Roman" w:cs="Times New Roman"/>
          <w:color w:val="000000" w:themeColor="text1"/>
          <w:sz w:val="28"/>
          <w:szCs w:val="28"/>
          <w:lang w:val="kk-KZ"/>
        </w:rPr>
        <w:t>)</w:t>
      </w:r>
      <w:r w:rsidR="006C3EB4" w:rsidRPr="00B56F74">
        <w:rPr>
          <w:rFonts w:ascii="Times New Roman" w:eastAsia="Calibri" w:hAnsi="Times New Roman" w:cs="Times New Roman"/>
          <w:color w:val="000000" w:themeColor="text1"/>
          <w:sz w:val="28"/>
          <w:szCs w:val="28"/>
          <w:lang w:val="en-US"/>
        </w:rPr>
        <w:t xml:space="preserve">. Identifying Marketing Effectiveness Metrics (Case Study: East Azerbaijanʼs </w:t>
      </w:r>
      <w:r w:rsidRPr="00B56F74">
        <w:rPr>
          <w:rFonts w:ascii="Times New Roman" w:eastAsia="Calibri" w:hAnsi="Times New Roman" w:cs="Times New Roman"/>
          <w:color w:val="000000" w:themeColor="text1"/>
          <w:sz w:val="28"/>
          <w:szCs w:val="28"/>
          <w:lang w:val="en-US"/>
        </w:rPr>
        <w:t>i</w:t>
      </w:r>
      <w:r w:rsidR="006C3EB4" w:rsidRPr="00B56F74">
        <w:rPr>
          <w:rFonts w:ascii="Times New Roman" w:eastAsia="Calibri" w:hAnsi="Times New Roman" w:cs="Times New Roman"/>
          <w:color w:val="000000" w:themeColor="text1"/>
          <w:sz w:val="28"/>
          <w:szCs w:val="28"/>
          <w:lang w:val="en-US"/>
        </w:rPr>
        <w:t xml:space="preserve">ndustrial </w:t>
      </w:r>
      <w:r w:rsidRPr="00B56F74">
        <w:rPr>
          <w:rFonts w:ascii="Times New Roman" w:eastAsia="Calibri" w:hAnsi="Times New Roman" w:cs="Times New Roman"/>
          <w:color w:val="000000" w:themeColor="text1"/>
          <w:sz w:val="28"/>
          <w:szCs w:val="28"/>
          <w:lang w:val="en-US"/>
        </w:rPr>
        <w:t>u</w:t>
      </w:r>
      <w:r>
        <w:rPr>
          <w:rFonts w:ascii="Times New Roman" w:eastAsia="Calibri" w:hAnsi="Times New Roman" w:cs="Times New Roman"/>
          <w:color w:val="000000" w:themeColor="text1"/>
          <w:sz w:val="28"/>
          <w:szCs w:val="28"/>
          <w:lang w:val="en-US"/>
        </w:rPr>
        <w:t>nits). Poslovna izvrsnost 6</w:t>
      </w:r>
      <w:r w:rsidR="00EA1E7A">
        <w:rPr>
          <w:rFonts w:ascii="Times New Roman" w:eastAsia="Calibri" w:hAnsi="Times New Roman" w:cs="Times New Roman"/>
          <w:color w:val="000000" w:themeColor="text1"/>
          <w:sz w:val="28"/>
          <w:szCs w:val="28"/>
          <w:lang w:val="en-US"/>
        </w:rPr>
        <w:t>(2): 47-</w:t>
      </w:r>
      <w:r w:rsidR="006C3EB4" w:rsidRPr="00B56F74">
        <w:rPr>
          <w:rFonts w:ascii="Times New Roman" w:eastAsia="Calibri" w:hAnsi="Times New Roman" w:cs="Times New Roman"/>
          <w:color w:val="000000" w:themeColor="text1"/>
          <w:sz w:val="28"/>
          <w:szCs w:val="28"/>
          <w:lang w:val="en-US"/>
        </w:rPr>
        <w:t>57.</w:t>
      </w:r>
      <w:r w:rsidR="00EA1E7A">
        <w:rPr>
          <w:rFonts w:ascii="Times New Roman" w:eastAsia="Calibri" w:hAnsi="Times New Roman" w:cs="Times New Roman"/>
          <w:color w:val="000000" w:themeColor="text1"/>
          <w:sz w:val="28"/>
          <w:szCs w:val="28"/>
          <w:lang w:val="kk-KZ"/>
        </w:rPr>
        <w:t xml:space="preserve"> </w:t>
      </w:r>
      <w:r w:rsidR="00EA1E7A">
        <w:rPr>
          <w:rFonts w:ascii="Times New Roman" w:eastAsia="Calibri" w:hAnsi="Times New Roman" w:cs="Times New Roman"/>
          <w:color w:val="000000" w:themeColor="text1"/>
          <w:sz w:val="28"/>
          <w:szCs w:val="28"/>
          <w:lang w:val="en-US"/>
        </w:rPr>
        <w:t>UDC</w:t>
      </w:r>
      <w:r w:rsidR="00EA1E7A">
        <w:rPr>
          <w:rFonts w:ascii="Times New Roman" w:eastAsia="Calibri" w:hAnsi="Times New Roman" w:cs="Times New Roman"/>
          <w:color w:val="000000" w:themeColor="text1"/>
          <w:sz w:val="28"/>
          <w:szCs w:val="28"/>
          <w:lang w:val="kk-KZ"/>
        </w:rPr>
        <w:t xml:space="preserve">: </w:t>
      </w:r>
      <w:r w:rsidR="00EA1E7A">
        <w:rPr>
          <w:rFonts w:ascii="Times New Roman" w:eastAsia="Calibri" w:hAnsi="Times New Roman" w:cs="Times New Roman"/>
          <w:color w:val="000000" w:themeColor="text1"/>
          <w:sz w:val="28"/>
          <w:szCs w:val="28"/>
          <w:lang w:val="en-US"/>
        </w:rPr>
        <w:t>339.138</w:t>
      </w:r>
      <w:r w:rsidR="00EA1E7A">
        <w:rPr>
          <w:rFonts w:ascii="Times New Roman" w:eastAsia="Calibri" w:hAnsi="Times New Roman" w:cs="Times New Roman"/>
          <w:color w:val="000000" w:themeColor="text1"/>
          <w:sz w:val="28"/>
          <w:szCs w:val="28"/>
          <w:lang w:val="kk-KZ"/>
        </w:rPr>
        <w:t>:</w:t>
      </w:r>
      <w:r w:rsidR="00EA1E7A" w:rsidRPr="00187865">
        <w:rPr>
          <w:rFonts w:ascii="Times New Roman" w:eastAsia="Calibri" w:hAnsi="Times New Roman" w:cs="Times New Roman"/>
          <w:color w:val="000000" w:themeColor="text1"/>
          <w:sz w:val="28"/>
          <w:szCs w:val="28"/>
          <w:lang w:val="en-US"/>
        </w:rPr>
        <w:t>66/67(479.24)</w:t>
      </w:r>
      <w:r w:rsidR="006C3EB4" w:rsidRPr="00B56F74">
        <w:rPr>
          <w:rFonts w:ascii="Times New Roman" w:eastAsia="Calibri" w:hAnsi="Times New Roman" w:cs="Times New Roman"/>
          <w:color w:val="000000" w:themeColor="text1"/>
          <w:sz w:val="28"/>
          <w:szCs w:val="28"/>
          <w:lang w:val="en-US"/>
        </w:rPr>
        <w:t xml:space="preserve"> </w:t>
      </w:r>
    </w:p>
    <w:p w14:paraId="42145E18"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en-US"/>
        </w:rPr>
        <w:lastRenderedPageBreak/>
        <w:t xml:space="preserve">78 Digital Marketing Institute. 2016. Rob Farrell Talks Digital Marketing Trends 2017. </w:t>
      </w:r>
      <w:r w:rsidR="00EA1E7A" w:rsidRPr="00EA1E7A">
        <w:rPr>
          <w:rFonts w:ascii="Times New Roman" w:eastAsia="Calibri" w:hAnsi="Times New Roman" w:cs="Times New Roman"/>
          <w:color w:val="000000" w:themeColor="text1"/>
          <w:sz w:val="28"/>
          <w:szCs w:val="28"/>
          <w:lang w:val="en-US"/>
        </w:rPr>
        <w:t xml:space="preserve">– </w:t>
      </w:r>
      <w:hyperlink r:id="rId95" w:history="1">
        <w:r w:rsidRPr="00B56F74">
          <w:rPr>
            <w:rFonts w:ascii="Times New Roman" w:eastAsia="Calibri" w:hAnsi="Times New Roman" w:cs="Times New Roman"/>
            <w:color w:val="000000" w:themeColor="text1"/>
            <w:sz w:val="28"/>
            <w:szCs w:val="28"/>
            <w:lang w:val="en-US"/>
          </w:rPr>
          <w:t>https://www.youtube.com/watch?v=Atfs5sUyes4</w:t>
        </w:r>
      </w:hyperlink>
      <w:r w:rsidR="00EA1E7A" w:rsidRPr="00EA1E7A">
        <w:rPr>
          <w:rFonts w:ascii="Times New Roman" w:eastAsia="Calibri" w:hAnsi="Times New Roman" w:cs="Times New Roman"/>
          <w:color w:val="000000" w:themeColor="text1"/>
          <w:sz w:val="28"/>
          <w:szCs w:val="28"/>
          <w:lang w:val="en-US"/>
        </w:rPr>
        <w:t xml:space="preserve"> (20.09.20).</w:t>
      </w:r>
    </w:p>
    <w:p w14:paraId="0611AD1F" w14:textId="23550B17" w:rsidR="005B695E" w:rsidRPr="005B695E" w:rsidRDefault="006C3EB4"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en-US"/>
        </w:rPr>
        <w:t xml:space="preserve">79 </w:t>
      </w:r>
      <w:r w:rsidR="005B695E" w:rsidRPr="005B695E">
        <w:rPr>
          <w:rFonts w:ascii="Times New Roman" w:eastAsia="Calibri" w:hAnsi="Times New Roman" w:cs="Times New Roman"/>
          <w:color w:val="000000" w:themeColor="text1"/>
          <w:sz w:val="28"/>
          <w:szCs w:val="28"/>
          <w:lang w:val="en-US"/>
        </w:rPr>
        <w:t>https://www.internetworldstats.com/stats.htm (05.11.21).</w:t>
      </w:r>
    </w:p>
    <w:p w14:paraId="6E20BAFB" w14:textId="77777777" w:rsidR="00860EB1" w:rsidRPr="00B56F74" w:rsidRDefault="00860EB1" w:rsidP="006C3EB4">
      <w:pPr>
        <w:spacing w:after="0" w:line="240" w:lineRule="auto"/>
        <w:ind w:right="-142"/>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80 Foroudi</w:t>
      </w:r>
      <w:r w:rsidR="006C3EB4" w:rsidRPr="00B56F74">
        <w:rPr>
          <w:rFonts w:ascii="Times New Roman" w:eastAsia="Calibri" w:hAnsi="Times New Roman" w:cs="Times New Roman"/>
          <w:color w:val="000000" w:themeColor="text1"/>
          <w:sz w:val="28"/>
          <w:szCs w:val="28"/>
          <w:lang w:val="en-US"/>
        </w:rPr>
        <w:t xml:space="preserve"> P., Gupta</w:t>
      </w:r>
      <w:r w:rsidRPr="00860EB1">
        <w:rPr>
          <w:rFonts w:ascii="Times New Roman" w:eastAsia="Calibri" w:hAnsi="Times New Roman" w:cs="Times New Roman"/>
          <w:color w:val="000000" w:themeColor="text1"/>
          <w:sz w:val="28"/>
          <w:szCs w:val="28"/>
          <w:lang w:val="en-US"/>
        </w:rPr>
        <w:t xml:space="preserve"> </w:t>
      </w:r>
      <w:r w:rsidRPr="00B56F74">
        <w:rPr>
          <w:rFonts w:ascii="Times New Roman" w:eastAsia="Calibri" w:hAnsi="Times New Roman" w:cs="Times New Roman"/>
          <w:color w:val="000000" w:themeColor="text1"/>
          <w:sz w:val="28"/>
          <w:szCs w:val="28"/>
          <w:lang w:val="en-US"/>
        </w:rPr>
        <w:t>S.</w:t>
      </w:r>
      <w:r w:rsidR="006C3EB4" w:rsidRPr="00B56F74">
        <w:rPr>
          <w:rFonts w:ascii="Times New Roman" w:eastAsia="Calibri" w:hAnsi="Times New Roman" w:cs="Times New Roman"/>
          <w:color w:val="000000" w:themeColor="text1"/>
          <w:sz w:val="28"/>
          <w:szCs w:val="28"/>
          <w:lang w:val="en-US"/>
        </w:rPr>
        <w:t>, Nazarian</w:t>
      </w:r>
      <w:r w:rsidRPr="00860EB1">
        <w:rPr>
          <w:rFonts w:ascii="Times New Roman" w:eastAsia="Calibri" w:hAnsi="Times New Roman" w:cs="Times New Roman"/>
          <w:color w:val="000000" w:themeColor="text1"/>
          <w:sz w:val="28"/>
          <w:szCs w:val="28"/>
          <w:lang w:val="en-US"/>
        </w:rPr>
        <w:t xml:space="preserve"> </w:t>
      </w:r>
      <w:r w:rsidRPr="00B56F74">
        <w:rPr>
          <w:rFonts w:ascii="Times New Roman" w:eastAsia="Calibri" w:hAnsi="Times New Roman" w:cs="Times New Roman"/>
          <w:color w:val="000000" w:themeColor="text1"/>
          <w:sz w:val="28"/>
          <w:szCs w:val="28"/>
          <w:lang w:val="en-US"/>
        </w:rPr>
        <w:t>A.</w:t>
      </w:r>
      <w:r w:rsidR="006C3EB4" w:rsidRPr="00B56F74">
        <w:rPr>
          <w:rFonts w:ascii="Times New Roman" w:eastAsia="Calibri" w:hAnsi="Times New Roman" w:cs="Times New Roman"/>
          <w:color w:val="000000" w:themeColor="text1"/>
          <w:sz w:val="28"/>
          <w:szCs w:val="28"/>
          <w:lang w:val="en-US"/>
        </w:rPr>
        <w:t xml:space="preserve"> and Duda </w:t>
      </w:r>
      <w:r w:rsidRPr="00B56F74">
        <w:rPr>
          <w:rFonts w:ascii="Times New Roman" w:eastAsia="Calibri" w:hAnsi="Times New Roman" w:cs="Times New Roman"/>
          <w:color w:val="000000" w:themeColor="text1"/>
          <w:sz w:val="28"/>
          <w:szCs w:val="28"/>
          <w:lang w:val="en-US"/>
        </w:rPr>
        <w:t>M.</w:t>
      </w:r>
      <w:r w:rsidRPr="00860EB1">
        <w:rPr>
          <w:rFonts w:ascii="Times New Roman" w:eastAsia="Calibri" w:hAnsi="Times New Roman" w:cs="Times New Roman"/>
          <w:color w:val="000000" w:themeColor="text1"/>
          <w:sz w:val="28"/>
          <w:szCs w:val="28"/>
          <w:lang w:val="en-US"/>
        </w:rPr>
        <w:t xml:space="preserve"> </w:t>
      </w:r>
      <w:r>
        <w:rPr>
          <w:rFonts w:ascii="Times New Roman" w:eastAsia="Calibri" w:hAnsi="Times New Roman" w:cs="Times New Roman"/>
          <w:color w:val="000000" w:themeColor="text1"/>
          <w:sz w:val="28"/>
          <w:szCs w:val="28"/>
          <w:lang w:val="en-US"/>
        </w:rPr>
        <w:t>(</w:t>
      </w:r>
      <w:r w:rsidR="006C3EB4" w:rsidRPr="00B56F74">
        <w:rPr>
          <w:rFonts w:ascii="Times New Roman" w:eastAsia="Calibri" w:hAnsi="Times New Roman" w:cs="Times New Roman"/>
          <w:color w:val="000000" w:themeColor="text1"/>
          <w:sz w:val="28"/>
          <w:szCs w:val="28"/>
          <w:lang w:val="en-US"/>
        </w:rPr>
        <w:t>2017</w:t>
      </w:r>
      <w:r w:rsidRPr="00860EB1">
        <w:rPr>
          <w:rFonts w:ascii="Times New Roman" w:eastAsia="Calibri" w:hAnsi="Times New Roman" w:cs="Times New Roman"/>
          <w:color w:val="000000" w:themeColor="text1"/>
          <w:sz w:val="28"/>
          <w:szCs w:val="28"/>
          <w:lang w:val="en-US"/>
        </w:rPr>
        <w:t>)</w:t>
      </w:r>
      <w:r w:rsidR="006C3EB4" w:rsidRPr="00B56F74">
        <w:rPr>
          <w:rFonts w:ascii="Times New Roman" w:eastAsia="Calibri" w:hAnsi="Times New Roman" w:cs="Times New Roman"/>
          <w:color w:val="000000" w:themeColor="text1"/>
          <w:sz w:val="28"/>
          <w:szCs w:val="28"/>
          <w:lang w:val="en-US"/>
        </w:rPr>
        <w:t xml:space="preserve">. Digital Technology and Marketing Management Capability: Achieving Growth in </w:t>
      </w:r>
      <w:r w:rsidRPr="00B56F74">
        <w:rPr>
          <w:rFonts w:ascii="Times New Roman" w:eastAsia="Calibri" w:hAnsi="Times New Roman" w:cs="Times New Roman"/>
          <w:color w:val="000000" w:themeColor="text1"/>
          <w:sz w:val="28"/>
          <w:szCs w:val="28"/>
          <w:lang w:val="en-US"/>
        </w:rPr>
        <w:t>SME</w:t>
      </w:r>
      <w:r w:rsidR="006C3EB4" w:rsidRPr="00B56F74">
        <w:rPr>
          <w:rFonts w:ascii="Times New Roman" w:eastAsia="Calibri" w:hAnsi="Times New Roman" w:cs="Times New Roman"/>
          <w:color w:val="000000" w:themeColor="text1"/>
          <w:sz w:val="28"/>
          <w:szCs w:val="28"/>
          <w:lang w:val="en-US"/>
        </w:rPr>
        <w:t xml:space="preserve">s. </w:t>
      </w:r>
      <w:r w:rsidRPr="00860EB1">
        <w:rPr>
          <w:rFonts w:ascii="Times New Roman" w:eastAsia="Calibri" w:hAnsi="Times New Roman" w:cs="Times New Roman"/>
          <w:color w:val="000000" w:themeColor="text1"/>
          <w:sz w:val="28"/>
          <w:szCs w:val="28"/>
          <w:lang w:val="en-US"/>
        </w:rPr>
        <w:t xml:space="preserve">– </w:t>
      </w:r>
      <w:r w:rsidR="006C3EB4" w:rsidRPr="00B56F74">
        <w:rPr>
          <w:rFonts w:ascii="Times New Roman" w:eastAsia="Calibri" w:hAnsi="Times New Roman" w:cs="Times New Roman"/>
          <w:color w:val="000000" w:themeColor="text1"/>
          <w:sz w:val="28"/>
          <w:szCs w:val="28"/>
          <w:lang w:val="en-US"/>
        </w:rPr>
        <w:t>Qualitative Market Research</w:t>
      </w:r>
      <w:r>
        <w:rPr>
          <w:rFonts w:ascii="Times New Roman" w:eastAsia="Calibri" w:hAnsi="Times New Roman" w:cs="Times New Roman"/>
          <w:color w:val="000000" w:themeColor="text1"/>
          <w:sz w:val="28"/>
          <w:szCs w:val="28"/>
          <w:lang w:val="en-US"/>
        </w:rPr>
        <w:t xml:space="preserve"> 20(2): 230-246</w:t>
      </w:r>
      <w:r w:rsidRPr="00860EB1">
        <w:rPr>
          <w:rFonts w:ascii="Times New Roman" w:eastAsia="Calibri" w:hAnsi="Times New Roman" w:cs="Times New Roman"/>
          <w:color w:val="000000" w:themeColor="text1"/>
          <w:sz w:val="28"/>
          <w:szCs w:val="28"/>
          <w:lang w:val="en-US"/>
        </w:rPr>
        <w:t xml:space="preserve">. </w:t>
      </w:r>
      <w:r>
        <w:rPr>
          <w:rFonts w:ascii="Times New Roman" w:eastAsia="Calibri" w:hAnsi="Times New Roman" w:cs="Times New Roman"/>
          <w:color w:val="000000" w:themeColor="text1"/>
          <w:sz w:val="28"/>
          <w:szCs w:val="28"/>
          <w:lang w:val="en-US"/>
        </w:rPr>
        <w:t>DOI</w:t>
      </w:r>
      <w:r>
        <w:rPr>
          <w:rFonts w:ascii="Times New Roman" w:eastAsia="Calibri" w:hAnsi="Times New Roman" w:cs="Times New Roman"/>
          <w:color w:val="000000" w:themeColor="text1"/>
          <w:sz w:val="28"/>
          <w:szCs w:val="28"/>
          <w:lang w:val="kk-KZ"/>
        </w:rPr>
        <w:t xml:space="preserve">: </w:t>
      </w:r>
      <w:r w:rsidRPr="00521E21">
        <w:rPr>
          <w:rFonts w:ascii="Times New Roman" w:eastAsia="Calibri" w:hAnsi="Times New Roman" w:cs="Times New Roman"/>
          <w:color w:val="000000" w:themeColor="text1"/>
          <w:sz w:val="28"/>
          <w:szCs w:val="28"/>
          <w:lang w:val="en-US"/>
        </w:rPr>
        <w:t>10.1108/</w:t>
      </w:r>
      <w:r>
        <w:rPr>
          <w:rFonts w:ascii="Times New Roman" w:eastAsia="Calibri" w:hAnsi="Times New Roman" w:cs="Times New Roman"/>
          <w:color w:val="000000" w:themeColor="text1"/>
          <w:sz w:val="28"/>
          <w:szCs w:val="28"/>
          <w:lang w:val="en-US"/>
        </w:rPr>
        <w:t>QMR-01-2017-0014</w:t>
      </w:r>
      <w:r w:rsidR="006C3EB4" w:rsidRPr="00B56F74">
        <w:rPr>
          <w:rFonts w:ascii="Times New Roman" w:eastAsia="Calibri" w:hAnsi="Times New Roman" w:cs="Times New Roman"/>
          <w:color w:val="000000" w:themeColor="text1"/>
          <w:sz w:val="28"/>
          <w:szCs w:val="28"/>
          <w:lang w:val="en-US"/>
        </w:rPr>
        <w:t xml:space="preserve"> </w:t>
      </w:r>
      <w:r w:rsidRPr="00860EB1">
        <w:rPr>
          <w:rFonts w:ascii="Times New Roman" w:eastAsia="Calibri" w:hAnsi="Times New Roman" w:cs="Times New Roman"/>
          <w:color w:val="000000" w:themeColor="text1"/>
          <w:sz w:val="28"/>
          <w:szCs w:val="28"/>
          <w:lang w:val="en-US"/>
        </w:rPr>
        <w:t>(20.09.20).</w:t>
      </w:r>
    </w:p>
    <w:p w14:paraId="78B226FE" w14:textId="77777777" w:rsidR="006C3EB4" w:rsidRPr="005C19D2" w:rsidRDefault="006C3EB4" w:rsidP="006C3EB4">
      <w:pPr>
        <w:spacing w:after="0" w:line="240" w:lineRule="auto"/>
        <w:ind w:right="-142"/>
        <w:jc w:val="both"/>
        <w:rPr>
          <w:rFonts w:ascii="Times New Roman" w:eastAsia="Calibri" w:hAnsi="Times New Roman" w:cs="Times New Roman"/>
          <w:color w:val="000000" w:themeColor="text1"/>
          <w:sz w:val="28"/>
          <w:szCs w:val="28"/>
          <w:lang w:val="en-US"/>
        </w:rPr>
      </w:pPr>
      <w:r w:rsidRPr="00B56F74">
        <w:rPr>
          <w:rFonts w:ascii="Times New Roman" w:eastAsia="Calibri" w:hAnsi="Times New Roman" w:cs="Times New Roman"/>
          <w:color w:val="000000" w:themeColor="text1"/>
          <w:sz w:val="28"/>
          <w:szCs w:val="28"/>
          <w:lang w:val="en-US"/>
        </w:rPr>
        <w:t>81 Petra Leonora Cvitanovi</w:t>
      </w:r>
      <w:r w:rsidR="00721852">
        <w:rPr>
          <w:rFonts w:ascii="Times New Roman" w:eastAsia="Calibri" w:hAnsi="Times New Roman" w:cs="Times New Roman"/>
          <w:color w:val="000000" w:themeColor="text1"/>
          <w:sz w:val="28"/>
          <w:szCs w:val="28"/>
          <w:lang w:val="en-US"/>
        </w:rPr>
        <w:t>c</w:t>
      </w:r>
      <w:r w:rsidRPr="00B56F74">
        <w:rPr>
          <w:rFonts w:ascii="Times New Roman" w:eastAsia="Calibri" w:hAnsi="Times New Roman" w:cs="Times New Roman"/>
          <w:color w:val="000000" w:themeColor="text1"/>
          <w:sz w:val="28"/>
          <w:szCs w:val="28"/>
          <w:lang w:val="en-US"/>
        </w:rPr>
        <w:t xml:space="preserve"> </w:t>
      </w:r>
      <w:r w:rsidR="00521E21" w:rsidRPr="00521E21">
        <w:rPr>
          <w:rFonts w:ascii="Times New Roman" w:eastAsia="Calibri" w:hAnsi="Times New Roman" w:cs="Times New Roman"/>
          <w:color w:val="000000" w:themeColor="text1"/>
          <w:sz w:val="28"/>
          <w:szCs w:val="28"/>
          <w:lang w:val="en-US"/>
        </w:rPr>
        <w:t xml:space="preserve">(2018). </w:t>
      </w:r>
      <w:r w:rsidRPr="00B56F74">
        <w:rPr>
          <w:rFonts w:ascii="Times New Roman" w:eastAsia="Calibri" w:hAnsi="Times New Roman" w:cs="Times New Roman"/>
          <w:color w:val="000000" w:themeColor="text1"/>
          <w:sz w:val="28"/>
          <w:szCs w:val="28"/>
          <w:lang w:val="en-US"/>
        </w:rPr>
        <w:t>Navigating New Marketing Technologies, Channels and Metrics</w:t>
      </w:r>
      <w:r w:rsidR="00521E21" w:rsidRPr="00521E21">
        <w:rPr>
          <w:rFonts w:ascii="Times New Roman" w:eastAsia="Calibri" w:hAnsi="Times New Roman" w:cs="Times New Roman"/>
          <w:color w:val="000000" w:themeColor="text1"/>
          <w:sz w:val="28"/>
          <w:szCs w:val="28"/>
          <w:lang w:val="en-US"/>
        </w:rPr>
        <w:t>.</w:t>
      </w:r>
      <w:r w:rsidR="00521E21">
        <w:rPr>
          <w:rFonts w:ascii="Times New Roman" w:eastAsia="Calibri" w:hAnsi="Times New Roman" w:cs="Times New Roman"/>
          <w:color w:val="000000" w:themeColor="text1"/>
          <w:sz w:val="28"/>
          <w:szCs w:val="28"/>
          <w:lang w:val="en-US"/>
        </w:rPr>
        <w:t xml:space="preserve"> </w:t>
      </w:r>
      <w:r w:rsidRPr="00B56F74">
        <w:rPr>
          <w:rFonts w:ascii="Times New Roman" w:eastAsia="Calibri" w:hAnsi="Times New Roman" w:cs="Times New Roman"/>
          <w:color w:val="000000" w:themeColor="text1"/>
          <w:sz w:val="28"/>
          <w:szCs w:val="28"/>
          <w:lang w:val="en-US"/>
        </w:rPr>
        <w:t xml:space="preserve">Managing Global Transitions </w:t>
      </w:r>
      <w:r w:rsidR="00521E21">
        <w:rPr>
          <w:rFonts w:ascii="Times New Roman" w:eastAsia="Calibri" w:hAnsi="Times New Roman" w:cs="Times New Roman"/>
          <w:color w:val="000000" w:themeColor="text1"/>
          <w:sz w:val="28"/>
          <w:szCs w:val="28"/>
          <w:lang w:val="en-US"/>
        </w:rPr>
        <w:t>Vol. 16 Issue 4, P. 379-400</w:t>
      </w:r>
      <w:r w:rsidR="00521E21" w:rsidRPr="00521E21">
        <w:rPr>
          <w:rFonts w:ascii="Times New Roman" w:eastAsia="Calibri" w:hAnsi="Times New Roman" w:cs="Times New Roman"/>
          <w:color w:val="000000" w:themeColor="text1"/>
          <w:sz w:val="28"/>
          <w:szCs w:val="28"/>
          <w:lang w:val="en-US"/>
        </w:rPr>
        <w:t>.</w:t>
      </w:r>
      <w:r w:rsidR="00521E21">
        <w:rPr>
          <w:rFonts w:ascii="Times New Roman" w:eastAsia="Calibri" w:hAnsi="Times New Roman" w:cs="Times New Roman"/>
          <w:color w:val="000000" w:themeColor="text1"/>
          <w:sz w:val="28"/>
          <w:szCs w:val="28"/>
          <w:lang w:val="en-US"/>
        </w:rPr>
        <w:t xml:space="preserve"> – </w:t>
      </w:r>
      <w:hyperlink r:id="rId96" w:history="1">
        <w:r w:rsidR="005C19D2" w:rsidRPr="005C19D2">
          <w:rPr>
            <w:rStyle w:val="aa"/>
            <w:rFonts w:ascii="Times New Roman" w:eastAsia="Calibri" w:hAnsi="Times New Roman"/>
            <w:color w:val="000000" w:themeColor="text1"/>
            <w:sz w:val="28"/>
            <w:szCs w:val="28"/>
            <w:u w:val="none"/>
            <w:lang w:val="en-US"/>
          </w:rPr>
          <w:t>https</w:t>
        </w:r>
        <w:r w:rsidR="005C19D2" w:rsidRPr="005C19D2">
          <w:rPr>
            <w:rStyle w:val="aa"/>
            <w:rFonts w:ascii="Times New Roman" w:eastAsia="Calibri" w:hAnsi="Times New Roman"/>
            <w:color w:val="000000" w:themeColor="text1"/>
            <w:sz w:val="28"/>
            <w:szCs w:val="28"/>
            <w:u w:val="none"/>
            <w:lang w:val="kk-KZ"/>
          </w:rPr>
          <w:t>:</w:t>
        </w:r>
        <w:r w:rsidR="005C19D2" w:rsidRPr="005C19D2">
          <w:rPr>
            <w:rStyle w:val="aa"/>
            <w:rFonts w:ascii="Times New Roman" w:eastAsia="Calibri" w:hAnsi="Times New Roman"/>
            <w:color w:val="000000" w:themeColor="text1"/>
            <w:sz w:val="28"/>
            <w:szCs w:val="28"/>
            <w:u w:val="none"/>
            <w:lang w:val="en-US"/>
          </w:rPr>
          <w:t>//www.hippocampus.si/ISSN/1854-6935/16.379-400.pdf</w:t>
        </w:r>
      </w:hyperlink>
      <w:r w:rsidR="005C19D2">
        <w:rPr>
          <w:rFonts w:ascii="Times New Roman" w:eastAsia="Calibri" w:hAnsi="Times New Roman" w:cs="Times New Roman"/>
          <w:color w:val="000000" w:themeColor="text1"/>
          <w:sz w:val="28"/>
          <w:szCs w:val="28"/>
          <w:lang w:val="en-US"/>
        </w:rPr>
        <w:t xml:space="preserve"> </w:t>
      </w:r>
      <w:r w:rsidR="005C19D2" w:rsidRPr="005C19D2">
        <w:rPr>
          <w:rFonts w:ascii="Times New Roman" w:eastAsia="Calibri" w:hAnsi="Times New Roman" w:cs="Times New Roman"/>
          <w:color w:val="000000" w:themeColor="text1"/>
          <w:sz w:val="28"/>
          <w:szCs w:val="28"/>
          <w:lang w:val="en-US"/>
        </w:rPr>
        <w:t>(20.09.20).</w:t>
      </w:r>
    </w:p>
    <w:p w14:paraId="658EC932" w14:textId="77777777" w:rsidR="004101C2" w:rsidRPr="004101C2" w:rsidRDefault="005C19D2" w:rsidP="006C3EB4">
      <w:pPr>
        <w:spacing w:after="0" w:line="240" w:lineRule="auto"/>
        <w:ind w:right="-142"/>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82</w:t>
      </w:r>
      <w:r w:rsidR="006C3EB4" w:rsidRPr="00B56F74">
        <w:rPr>
          <w:rFonts w:ascii="Times New Roman" w:eastAsia="Calibri" w:hAnsi="Times New Roman" w:cs="Times New Roman"/>
          <w:color w:val="000000" w:themeColor="text1"/>
          <w:sz w:val="28"/>
          <w:szCs w:val="28"/>
          <w:lang w:val="en-US"/>
        </w:rPr>
        <w:t xml:space="preserve"> </w:t>
      </w:r>
      <w:r w:rsidR="004101C2">
        <w:rPr>
          <w:rFonts w:ascii="Times New Roman" w:eastAsia="Calibri" w:hAnsi="Times New Roman" w:cs="Times New Roman"/>
          <w:color w:val="000000" w:themeColor="text1"/>
          <w:sz w:val="28"/>
          <w:szCs w:val="28"/>
          <w:lang w:val="en-US"/>
        </w:rPr>
        <w:t>Cancino Y.A.</w:t>
      </w:r>
      <w:r w:rsidR="004101C2">
        <w:rPr>
          <w:rFonts w:ascii="Times New Roman" w:eastAsia="Calibri" w:hAnsi="Times New Roman" w:cs="Times New Roman"/>
          <w:color w:val="000000" w:themeColor="text1"/>
          <w:sz w:val="28"/>
          <w:szCs w:val="28"/>
          <w:lang w:val="kk-KZ"/>
        </w:rPr>
        <w:t xml:space="preserve">, </w:t>
      </w:r>
      <w:r w:rsidR="004101C2">
        <w:rPr>
          <w:rFonts w:ascii="Times New Roman" w:eastAsia="Calibri" w:hAnsi="Times New Roman" w:cs="Times New Roman"/>
          <w:color w:val="000000" w:themeColor="text1"/>
          <w:sz w:val="28"/>
          <w:szCs w:val="28"/>
          <w:lang w:val="en-US"/>
        </w:rPr>
        <w:t xml:space="preserve">Manjarrez C. and Rozo P. </w:t>
      </w:r>
      <w:r w:rsidR="004101C2">
        <w:rPr>
          <w:rFonts w:ascii="Times New Roman" w:eastAsia="Calibri" w:hAnsi="Times New Roman" w:cs="Times New Roman"/>
          <w:color w:val="000000" w:themeColor="text1"/>
          <w:sz w:val="28"/>
          <w:szCs w:val="28"/>
          <w:lang w:val="kk-KZ"/>
        </w:rPr>
        <w:t xml:space="preserve">(2019). </w:t>
      </w:r>
      <w:r w:rsidR="004101C2">
        <w:rPr>
          <w:rFonts w:ascii="Times New Roman" w:eastAsia="Calibri" w:hAnsi="Times New Roman" w:cs="Times New Roman"/>
          <w:color w:val="000000" w:themeColor="text1"/>
          <w:sz w:val="28"/>
          <w:szCs w:val="28"/>
          <w:lang w:val="en-US"/>
        </w:rPr>
        <w:t>Uses and benefits of the marketing audit</w:t>
      </w:r>
      <w:r w:rsidR="004101C2">
        <w:rPr>
          <w:rFonts w:ascii="Times New Roman" w:eastAsia="Calibri" w:hAnsi="Times New Roman" w:cs="Times New Roman"/>
          <w:color w:val="000000" w:themeColor="text1"/>
          <w:sz w:val="28"/>
          <w:szCs w:val="28"/>
          <w:lang w:val="kk-KZ"/>
        </w:rPr>
        <w:t xml:space="preserve">: </w:t>
      </w:r>
      <w:r w:rsidR="004101C2">
        <w:rPr>
          <w:rFonts w:ascii="Times New Roman" w:eastAsia="Calibri" w:hAnsi="Times New Roman" w:cs="Times New Roman"/>
          <w:color w:val="000000" w:themeColor="text1"/>
          <w:sz w:val="28"/>
          <w:szCs w:val="28"/>
          <w:lang w:val="en-US"/>
        </w:rPr>
        <w:t>A point of managers in marketing departments</w:t>
      </w:r>
      <w:r w:rsidR="004101C2">
        <w:rPr>
          <w:rFonts w:ascii="Times New Roman" w:eastAsia="Calibri" w:hAnsi="Times New Roman" w:cs="Times New Roman"/>
          <w:color w:val="000000" w:themeColor="text1"/>
          <w:sz w:val="28"/>
          <w:szCs w:val="28"/>
          <w:lang w:val="kk-KZ"/>
        </w:rPr>
        <w:t>.</w:t>
      </w:r>
      <w:r w:rsidR="005312E0">
        <w:rPr>
          <w:rFonts w:ascii="Times New Roman" w:eastAsia="Calibri" w:hAnsi="Times New Roman" w:cs="Times New Roman"/>
          <w:color w:val="000000" w:themeColor="text1"/>
          <w:sz w:val="28"/>
          <w:szCs w:val="28"/>
          <w:lang w:val="kk-KZ"/>
        </w:rPr>
        <w:t xml:space="preserve"> –</w:t>
      </w:r>
      <w:r w:rsidR="004101C2">
        <w:rPr>
          <w:rFonts w:ascii="Times New Roman" w:eastAsia="Calibri" w:hAnsi="Times New Roman" w:cs="Times New Roman"/>
          <w:color w:val="000000" w:themeColor="text1"/>
          <w:sz w:val="28"/>
          <w:szCs w:val="28"/>
          <w:lang w:val="kk-KZ"/>
        </w:rPr>
        <w:t xml:space="preserve"> </w:t>
      </w:r>
      <w:r w:rsidR="004101C2">
        <w:rPr>
          <w:rFonts w:ascii="Times New Roman" w:eastAsia="Calibri" w:hAnsi="Times New Roman" w:cs="Times New Roman"/>
          <w:color w:val="000000" w:themeColor="text1"/>
          <w:sz w:val="28"/>
          <w:szCs w:val="28"/>
          <w:lang w:val="en-US"/>
        </w:rPr>
        <w:t>Espacios</w:t>
      </w:r>
      <w:r w:rsidR="004101C2">
        <w:rPr>
          <w:rFonts w:ascii="Times New Roman" w:eastAsia="Calibri" w:hAnsi="Times New Roman" w:cs="Times New Roman"/>
          <w:color w:val="000000" w:themeColor="text1"/>
          <w:sz w:val="28"/>
          <w:szCs w:val="28"/>
          <w:lang w:val="kk-KZ"/>
        </w:rPr>
        <w:t xml:space="preserve">, </w:t>
      </w:r>
      <w:r w:rsidR="004101C2">
        <w:rPr>
          <w:rFonts w:ascii="Times New Roman" w:eastAsia="Calibri" w:hAnsi="Times New Roman" w:cs="Times New Roman"/>
          <w:color w:val="000000" w:themeColor="text1"/>
          <w:sz w:val="28"/>
          <w:szCs w:val="28"/>
          <w:lang w:val="en-US"/>
        </w:rPr>
        <w:t>Vol. 40 Number 11</w:t>
      </w:r>
      <w:r w:rsidR="004101C2">
        <w:rPr>
          <w:rFonts w:ascii="Times New Roman" w:eastAsia="Calibri" w:hAnsi="Times New Roman" w:cs="Times New Roman"/>
          <w:color w:val="000000" w:themeColor="text1"/>
          <w:sz w:val="28"/>
          <w:szCs w:val="28"/>
          <w:lang w:val="kk-KZ"/>
        </w:rPr>
        <w:t xml:space="preserve">, </w:t>
      </w:r>
      <w:r w:rsidR="004101C2">
        <w:rPr>
          <w:rFonts w:ascii="Times New Roman" w:eastAsia="Calibri" w:hAnsi="Times New Roman" w:cs="Times New Roman"/>
          <w:color w:val="000000" w:themeColor="text1"/>
          <w:sz w:val="28"/>
          <w:szCs w:val="28"/>
          <w:lang w:val="kk-KZ"/>
        </w:rPr>
        <w:br/>
        <w:t>P. 25</w:t>
      </w:r>
      <w:r w:rsidR="004101C2" w:rsidRPr="004101C2">
        <w:rPr>
          <w:rFonts w:ascii="Times New Roman" w:eastAsia="Calibri" w:hAnsi="Times New Roman" w:cs="Times New Roman"/>
          <w:color w:val="000000" w:themeColor="text1"/>
          <w:sz w:val="28"/>
          <w:szCs w:val="28"/>
          <w:lang w:val="kk-KZ"/>
        </w:rPr>
        <w:t>.</w:t>
      </w:r>
      <w:r w:rsidR="004101C2">
        <w:rPr>
          <w:rFonts w:ascii="Times New Roman" w:eastAsia="Calibri" w:hAnsi="Times New Roman" w:cs="Times New Roman"/>
          <w:color w:val="000000" w:themeColor="text1"/>
          <w:sz w:val="28"/>
          <w:szCs w:val="28"/>
          <w:lang w:val="kk-KZ"/>
        </w:rPr>
        <w:t xml:space="preserve"> – </w:t>
      </w:r>
      <w:hyperlink r:id="rId97" w:history="1">
        <w:r w:rsidR="004101C2" w:rsidRPr="004101C2">
          <w:rPr>
            <w:rStyle w:val="aa"/>
            <w:rFonts w:ascii="Times New Roman" w:eastAsia="Calibri" w:hAnsi="Times New Roman"/>
            <w:color w:val="000000" w:themeColor="text1"/>
            <w:sz w:val="28"/>
            <w:szCs w:val="28"/>
            <w:u w:val="none"/>
            <w:lang w:val="en-US"/>
          </w:rPr>
          <w:t>https</w:t>
        </w:r>
        <w:r w:rsidR="004101C2" w:rsidRPr="004101C2">
          <w:rPr>
            <w:rStyle w:val="aa"/>
            <w:rFonts w:ascii="Times New Roman" w:eastAsia="Calibri" w:hAnsi="Times New Roman"/>
            <w:color w:val="000000" w:themeColor="text1"/>
            <w:sz w:val="28"/>
            <w:szCs w:val="28"/>
            <w:u w:val="none"/>
            <w:lang w:val="kk-KZ"/>
          </w:rPr>
          <w:t>:</w:t>
        </w:r>
        <w:r w:rsidR="004101C2" w:rsidRPr="004101C2">
          <w:rPr>
            <w:rStyle w:val="aa"/>
            <w:rFonts w:ascii="Times New Roman" w:eastAsia="Calibri" w:hAnsi="Times New Roman"/>
            <w:color w:val="000000" w:themeColor="text1"/>
            <w:sz w:val="28"/>
            <w:szCs w:val="28"/>
            <w:u w:val="none"/>
            <w:lang w:val="en-US"/>
          </w:rPr>
          <w:t>//www.revistaespacios.com</w:t>
        </w:r>
        <w:r w:rsidR="004101C2" w:rsidRPr="004101C2">
          <w:rPr>
            <w:rStyle w:val="aa"/>
            <w:rFonts w:ascii="Times New Roman" w:eastAsia="Calibri" w:hAnsi="Times New Roman"/>
            <w:color w:val="000000" w:themeColor="text1"/>
            <w:sz w:val="28"/>
            <w:szCs w:val="28"/>
            <w:u w:val="none"/>
            <w:lang w:val="kk-KZ"/>
          </w:rPr>
          <w:t>/</w:t>
        </w:r>
        <w:r w:rsidR="004101C2" w:rsidRPr="004101C2">
          <w:rPr>
            <w:rStyle w:val="aa"/>
            <w:rFonts w:ascii="Times New Roman" w:eastAsia="Calibri" w:hAnsi="Times New Roman"/>
            <w:color w:val="000000" w:themeColor="text1"/>
            <w:sz w:val="28"/>
            <w:szCs w:val="28"/>
            <w:u w:val="none"/>
            <w:lang w:val="en-US"/>
          </w:rPr>
          <w:t>a19v40n11</w:t>
        </w:r>
        <w:r w:rsidR="004101C2" w:rsidRPr="004101C2">
          <w:rPr>
            <w:rStyle w:val="aa"/>
            <w:rFonts w:ascii="Times New Roman" w:eastAsia="Calibri" w:hAnsi="Times New Roman"/>
            <w:color w:val="000000" w:themeColor="text1"/>
            <w:sz w:val="28"/>
            <w:szCs w:val="28"/>
            <w:u w:val="none"/>
            <w:lang w:val="kk-KZ"/>
          </w:rPr>
          <w:t>/</w:t>
        </w:r>
        <w:r w:rsidR="004101C2" w:rsidRPr="004101C2">
          <w:rPr>
            <w:rStyle w:val="aa"/>
            <w:rFonts w:ascii="Times New Roman" w:eastAsia="Calibri" w:hAnsi="Times New Roman"/>
            <w:color w:val="000000" w:themeColor="text1"/>
            <w:sz w:val="28"/>
            <w:szCs w:val="28"/>
            <w:u w:val="none"/>
            <w:lang w:val="en-US"/>
          </w:rPr>
          <w:t>a19v40n11p25.pdf</w:t>
        </w:r>
      </w:hyperlink>
      <w:r w:rsidR="004101C2">
        <w:rPr>
          <w:rFonts w:ascii="Times New Roman" w:eastAsia="Calibri" w:hAnsi="Times New Roman" w:cs="Times New Roman"/>
          <w:color w:val="000000" w:themeColor="text1"/>
          <w:sz w:val="28"/>
          <w:szCs w:val="28"/>
          <w:lang w:val="en-US"/>
        </w:rPr>
        <w:t xml:space="preserve"> (25</w:t>
      </w:r>
      <w:r w:rsidR="004101C2" w:rsidRPr="004101C2">
        <w:rPr>
          <w:rFonts w:ascii="Times New Roman" w:eastAsia="Calibri" w:hAnsi="Times New Roman" w:cs="Times New Roman"/>
          <w:color w:val="000000" w:themeColor="text1"/>
          <w:sz w:val="28"/>
          <w:szCs w:val="28"/>
          <w:lang w:val="en-US"/>
        </w:rPr>
        <w:t>.09.20).</w:t>
      </w:r>
    </w:p>
    <w:p w14:paraId="31C964CC" w14:textId="77777777" w:rsidR="006C3EB4" w:rsidRPr="005312E0" w:rsidRDefault="005C19D2" w:rsidP="006C3EB4">
      <w:pPr>
        <w:spacing w:after="0" w:line="240" w:lineRule="auto"/>
        <w:ind w:right="-142"/>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83</w:t>
      </w:r>
      <w:r w:rsidR="005312E0">
        <w:rPr>
          <w:rFonts w:ascii="Times New Roman" w:eastAsia="Calibri" w:hAnsi="Times New Roman" w:cs="Times New Roman"/>
          <w:color w:val="000000" w:themeColor="text1"/>
          <w:sz w:val="28"/>
          <w:szCs w:val="28"/>
          <w:lang w:val="en-US"/>
        </w:rPr>
        <w:t xml:space="preserve"> Farris</w:t>
      </w:r>
      <w:r w:rsidR="006C3EB4" w:rsidRPr="00B56F74">
        <w:rPr>
          <w:rFonts w:ascii="Times New Roman" w:eastAsia="Calibri" w:hAnsi="Times New Roman" w:cs="Times New Roman"/>
          <w:color w:val="000000" w:themeColor="text1"/>
          <w:sz w:val="28"/>
          <w:szCs w:val="28"/>
          <w:lang w:val="en-US"/>
        </w:rPr>
        <w:t xml:space="preserve"> P.W., Bendle</w:t>
      </w:r>
      <w:r w:rsidR="005312E0" w:rsidRPr="005312E0">
        <w:rPr>
          <w:rFonts w:ascii="Times New Roman" w:eastAsia="Calibri" w:hAnsi="Times New Roman" w:cs="Times New Roman"/>
          <w:color w:val="000000" w:themeColor="text1"/>
          <w:sz w:val="28"/>
          <w:szCs w:val="28"/>
          <w:lang w:val="en-US"/>
        </w:rPr>
        <w:t xml:space="preserve"> </w:t>
      </w:r>
      <w:r w:rsidR="005312E0" w:rsidRPr="00B56F74">
        <w:rPr>
          <w:rFonts w:ascii="Times New Roman" w:eastAsia="Calibri" w:hAnsi="Times New Roman" w:cs="Times New Roman"/>
          <w:color w:val="000000" w:themeColor="text1"/>
          <w:sz w:val="28"/>
          <w:szCs w:val="28"/>
          <w:lang w:val="en-US"/>
        </w:rPr>
        <w:t>N.T.</w:t>
      </w:r>
      <w:r w:rsidR="006C3EB4" w:rsidRPr="00B56F74">
        <w:rPr>
          <w:rFonts w:ascii="Times New Roman" w:eastAsia="Calibri" w:hAnsi="Times New Roman" w:cs="Times New Roman"/>
          <w:color w:val="000000" w:themeColor="text1"/>
          <w:sz w:val="28"/>
          <w:szCs w:val="28"/>
          <w:lang w:val="en-US"/>
        </w:rPr>
        <w:t>, P.E. Preifer and Reibstein</w:t>
      </w:r>
      <w:r w:rsidR="005312E0" w:rsidRPr="005312E0">
        <w:rPr>
          <w:rFonts w:ascii="Times New Roman" w:eastAsia="Calibri" w:hAnsi="Times New Roman" w:cs="Times New Roman"/>
          <w:color w:val="000000" w:themeColor="text1"/>
          <w:sz w:val="28"/>
          <w:szCs w:val="28"/>
          <w:lang w:val="en-US"/>
        </w:rPr>
        <w:t xml:space="preserve"> </w:t>
      </w:r>
      <w:r w:rsidR="005312E0" w:rsidRPr="00B56F74">
        <w:rPr>
          <w:rFonts w:ascii="Times New Roman" w:eastAsia="Calibri" w:hAnsi="Times New Roman" w:cs="Times New Roman"/>
          <w:color w:val="000000" w:themeColor="text1"/>
          <w:sz w:val="28"/>
          <w:szCs w:val="28"/>
          <w:lang w:val="en-US"/>
        </w:rPr>
        <w:t>D.J.</w:t>
      </w:r>
      <w:r w:rsidR="006C3EB4" w:rsidRPr="00B56F74">
        <w:rPr>
          <w:rFonts w:ascii="Times New Roman" w:eastAsia="Calibri" w:hAnsi="Times New Roman" w:cs="Times New Roman"/>
          <w:color w:val="000000" w:themeColor="text1"/>
          <w:sz w:val="28"/>
          <w:szCs w:val="28"/>
          <w:lang w:val="en-US"/>
        </w:rPr>
        <w:t xml:space="preserve"> </w:t>
      </w:r>
      <w:r w:rsidR="005312E0">
        <w:rPr>
          <w:rFonts w:ascii="Times New Roman" w:eastAsia="Calibri" w:hAnsi="Times New Roman" w:cs="Times New Roman"/>
          <w:color w:val="000000" w:themeColor="text1"/>
          <w:sz w:val="28"/>
          <w:szCs w:val="28"/>
          <w:lang w:val="kk-KZ"/>
        </w:rPr>
        <w:t>(</w:t>
      </w:r>
      <w:r w:rsidR="006C3EB4" w:rsidRPr="00B56F74">
        <w:rPr>
          <w:rFonts w:ascii="Times New Roman" w:eastAsia="Calibri" w:hAnsi="Times New Roman" w:cs="Times New Roman"/>
          <w:color w:val="000000" w:themeColor="text1"/>
          <w:sz w:val="28"/>
          <w:szCs w:val="28"/>
          <w:lang w:val="en-US"/>
        </w:rPr>
        <w:t>2014</w:t>
      </w:r>
      <w:r w:rsidR="005312E0">
        <w:rPr>
          <w:rFonts w:ascii="Times New Roman" w:eastAsia="Calibri" w:hAnsi="Times New Roman" w:cs="Times New Roman"/>
          <w:color w:val="000000" w:themeColor="text1"/>
          <w:sz w:val="28"/>
          <w:szCs w:val="28"/>
          <w:lang w:val="kk-KZ"/>
        </w:rPr>
        <w:t>)</w:t>
      </w:r>
      <w:r w:rsidR="006C3EB4" w:rsidRPr="00B56F74">
        <w:rPr>
          <w:rFonts w:ascii="Times New Roman" w:eastAsia="Calibri" w:hAnsi="Times New Roman" w:cs="Times New Roman"/>
          <w:color w:val="000000" w:themeColor="text1"/>
          <w:sz w:val="28"/>
          <w:szCs w:val="28"/>
          <w:lang w:val="en-US"/>
        </w:rPr>
        <w:t xml:space="preserve">. Marketing metrics: The Definitive Guide to Measuring Marketing Performance. 2nd </w:t>
      </w:r>
      <w:r w:rsidR="00D05592" w:rsidRPr="00D05592">
        <w:rPr>
          <w:rFonts w:ascii="Times New Roman" w:eastAsia="Calibri" w:hAnsi="Times New Roman" w:cs="Times New Roman"/>
          <w:color w:val="000000" w:themeColor="text1"/>
          <w:sz w:val="28"/>
          <w:szCs w:val="28"/>
          <w:lang w:val="en-US"/>
        </w:rPr>
        <w:t>Edition</w:t>
      </w:r>
      <w:r w:rsidR="006C3EB4" w:rsidRPr="00B56F74">
        <w:rPr>
          <w:rFonts w:ascii="Times New Roman" w:eastAsia="Calibri" w:hAnsi="Times New Roman" w:cs="Times New Roman"/>
          <w:color w:val="000000" w:themeColor="text1"/>
          <w:sz w:val="28"/>
          <w:szCs w:val="28"/>
          <w:lang w:val="en-US"/>
        </w:rPr>
        <w:t xml:space="preserve">. </w:t>
      </w:r>
      <w:r w:rsidR="005312E0">
        <w:rPr>
          <w:rFonts w:ascii="Times New Roman" w:eastAsia="Calibri" w:hAnsi="Times New Roman" w:cs="Times New Roman"/>
          <w:color w:val="000000" w:themeColor="text1"/>
          <w:sz w:val="28"/>
          <w:szCs w:val="28"/>
          <w:lang w:val="kk-KZ"/>
        </w:rPr>
        <w:t xml:space="preserve">– </w:t>
      </w:r>
      <w:hyperlink r:id="rId98" w:history="1">
        <w:r w:rsidR="005312E0" w:rsidRPr="005312E0">
          <w:rPr>
            <w:rStyle w:val="aa"/>
            <w:rFonts w:ascii="Times New Roman" w:eastAsia="Calibri" w:hAnsi="Times New Roman"/>
            <w:color w:val="000000" w:themeColor="text1"/>
            <w:sz w:val="28"/>
            <w:szCs w:val="28"/>
            <w:u w:val="none"/>
            <w:lang w:val="en-US"/>
          </w:rPr>
          <w:t>https</w:t>
        </w:r>
        <w:r w:rsidR="005312E0" w:rsidRPr="005312E0">
          <w:rPr>
            <w:rStyle w:val="aa"/>
            <w:rFonts w:ascii="Times New Roman" w:eastAsia="Calibri" w:hAnsi="Times New Roman"/>
            <w:color w:val="000000" w:themeColor="text1"/>
            <w:sz w:val="28"/>
            <w:szCs w:val="28"/>
            <w:u w:val="none"/>
            <w:lang w:val="kk-KZ"/>
          </w:rPr>
          <w:t>:</w:t>
        </w:r>
        <w:r w:rsidR="005312E0" w:rsidRPr="005312E0">
          <w:rPr>
            <w:rStyle w:val="aa"/>
            <w:rFonts w:ascii="Times New Roman" w:eastAsia="Calibri" w:hAnsi="Times New Roman"/>
            <w:color w:val="000000" w:themeColor="text1"/>
            <w:sz w:val="28"/>
            <w:szCs w:val="28"/>
            <w:u w:val="none"/>
            <w:lang w:val="en-US"/>
          </w:rPr>
          <w:t>//ptgmedia.pearsoncmg.com/images/9780137058297/samplepages/9780137058297.pdf</w:t>
        </w:r>
      </w:hyperlink>
      <w:r w:rsidR="005312E0">
        <w:rPr>
          <w:rFonts w:ascii="Times New Roman" w:eastAsia="Calibri" w:hAnsi="Times New Roman" w:cs="Times New Roman"/>
          <w:color w:val="000000" w:themeColor="text1"/>
          <w:sz w:val="28"/>
          <w:szCs w:val="28"/>
          <w:lang w:val="en-US"/>
        </w:rPr>
        <w:t xml:space="preserve"> </w:t>
      </w:r>
      <w:r w:rsidR="005312E0" w:rsidRPr="005312E0">
        <w:rPr>
          <w:rFonts w:ascii="Times New Roman" w:eastAsia="Calibri" w:hAnsi="Times New Roman" w:cs="Times New Roman"/>
          <w:color w:val="000000" w:themeColor="text1"/>
          <w:sz w:val="28"/>
          <w:szCs w:val="28"/>
          <w:lang w:val="en-US"/>
        </w:rPr>
        <w:t>(25.09.20).</w:t>
      </w:r>
    </w:p>
    <w:p w14:paraId="162CB397" w14:textId="77777777" w:rsidR="006C3EB4" w:rsidRPr="005312E0" w:rsidRDefault="005C19D2" w:rsidP="006C3EB4">
      <w:pPr>
        <w:spacing w:after="0" w:line="240" w:lineRule="auto"/>
        <w:ind w:right="-142"/>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en-US"/>
        </w:rPr>
        <w:t>84</w:t>
      </w:r>
      <w:r w:rsidR="005312E0">
        <w:rPr>
          <w:rFonts w:ascii="Times New Roman" w:eastAsia="Calibri" w:hAnsi="Times New Roman" w:cs="Times New Roman"/>
          <w:color w:val="000000" w:themeColor="text1"/>
          <w:sz w:val="28"/>
          <w:szCs w:val="28"/>
          <w:lang w:val="en-US"/>
        </w:rPr>
        <w:t xml:space="preserve"> Aslam</w:t>
      </w:r>
      <w:r w:rsidR="006C3EB4" w:rsidRPr="00B56F74">
        <w:rPr>
          <w:rFonts w:ascii="Times New Roman" w:eastAsia="Calibri" w:hAnsi="Times New Roman" w:cs="Times New Roman"/>
          <w:color w:val="000000" w:themeColor="text1"/>
          <w:sz w:val="28"/>
          <w:szCs w:val="28"/>
          <w:lang w:val="en-US"/>
        </w:rPr>
        <w:t xml:space="preserve"> W., Ham</w:t>
      </w:r>
      <w:r w:rsidR="005312E0" w:rsidRPr="005312E0">
        <w:rPr>
          <w:rFonts w:ascii="Times New Roman" w:eastAsia="Calibri" w:hAnsi="Times New Roman" w:cs="Times New Roman"/>
          <w:color w:val="000000" w:themeColor="text1"/>
          <w:sz w:val="28"/>
          <w:szCs w:val="28"/>
          <w:lang w:val="en-US"/>
        </w:rPr>
        <w:t xml:space="preserve"> </w:t>
      </w:r>
      <w:r w:rsidR="005312E0" w:rsidRPr="00B56F74">
        <w:rPr>
          <w:rFonts w:ascii="Times New Roman" w:eastAsia="Calibri" w:hAnsi="Times New Roman" w:cs="Times New Roman"/>
          <w:color w:val="000000" w:themeColor="text1"/>
          <w:sz w:val="28"/>
          <w:szCs w:val="28"/>
          <w:lang w:val="en-US"/>
        </w:rPr>
        <w:t>M.</w:t>
      </w:r>
      <w:r w:rsidR="006C3EB4" w:rsidRPr="00B56F74">
        <w:rPr>
          <w:rFonts w:ascii="Times New Roman" w:eastAsia="Calibri" w:hAnsi="Times New Roman" w:cs="Times New Roman"/>
          <w:color w:val="000000" w:themeColor="text1"/>
          <w:sz w:val="28"/>
          <w:szCs w:val="28"/>
          <w:lang w:val="en-US"/>
        </w:rPr>
        <w:t xml:space="preserve"> and Arif</w:t>
      </w:r>
      <w:r w:rsidR="005312E0" w:rsidRPr="005312E0">
        <w:rPr>
          <w:rFonts w:ascii="Times New Roman" w:eastAsia="Calibri" w:hAnsi="Times New Roman" w:cs="Times New Roman"/>
          <w:color w:val="000000" w:themeColor="text1"/>
          <w:sz w:val="28"/>
          <w:szCs w:val="28"/>
          <w:lang w:val="en-US"/>
        </w:rPr>
        <w:t xml:space="preserve"> </w:t>
      </w:r>
      <w:r w:rsidR="005312E0" w:rsidRPr="00B56F74">
        <w:rPr>
          <w:rFonts w:ascii="Times New Roman" w:eastAsia="Calibri" w:hAnsi="Times New Roman" w:cs="Times New Roman"/>
          <w:color w:val="000000" w:themeColor="text1"/>
          <w:sz w:val="28"/>
          <w:szCs w:val="28"/>
          <w:lang w:val="en-US"/>
        </w:rPr>
        <w:t>I.</w:t>
      </w:r>
      <w:r w:rsidR="006C3EB4" w:rsidRPr="00B56F74">
        <w:rPr>
          <w:rFonts w:ascii="Times New Roman" w:eastAsia="Calibri" w:hAnsi="Times New Roman" w:cs="Times New Roman"/>
          <w:color w:val="000000" w:themeColor="text1"/>
          <w:sz w:val="28"/>
          <w:szCs w:val="28"/>
          <w:lang w:val="en-US"/>
        </w:rPr>
        <w:t xml:space="preserve"> </w:t>
      </w:r>
      <w:r w:rsidR="005312E0">
        <w:rPr>
          <w:rFonts w:ascii="Times New Roman" w:eastAsia="Calibri" w:hAnsi="Times New Roman" w:cs="Times New Roman"/>
          <w:color w:val="000000" w:themeColor="text1"/>
          <w:sz w:val="28"/>
          <w:szCs w:val="28"/>
          <w:lang w:val="kk-KZ"/>
        </w:rPr>
        <w:t>(</w:t>
      </w:r>
      <w:r w:rsidR="006C3EB4" w:rsidRPr="00B56F74">
        <w:rPr>
          <w:rFonts w:ascii="Times New Roman" w:eastAsia="Calibri" w:hAnsi="Times New Roman" w:cs="Times New Roman"/>
          <w:color w:val="000000" w:themeColor="text1"/>
          <w:sz w:val="28"/>
          <w:szCs w:val="28"/>
          <w:lang w:val="en-US"/>
        </w:rPr>
        <w:t>2017</w:t>
      </w:r>
      <w:r w:rsidR="005312E0">
        <w:rPr>
          <w:rFonts w:ascii="Times New Roman" w:eastAsia="Calibri" w:hAnsi="Times New Roman" w:cs="Times New Roman"/>
          <w:color w:val="000000" w:themeColor="text1"/>
          <w:sz w:val="28"/>
          <w:szCs w:val="28"/>
          <w:lang w:val="kk-KZ"/>
        </w:rPr>
        <w:t>)</w:t>
      </w:r>
      <w:r w:rsidR="006C3EB4" w:rsidRPr="00B56F74">
        <w:rPr>
          <w:rFonts w:ascii="Times New Roman" w:eastAsia="Calibri" w:hAnsi="Times New Roman" w:cs="Times New Roman"/>
          <w:color w:val="000000" w:themeColor="text1"/>
          <w:sz w:val="28"/>
          <w:szCs w:val="28"/>
          <w:lang w:val="en-US"/>
        </w:rPr>
        <w:t>. Consumer Behavioral</w:t>
      </w:r>
      <w:r w:rsidR="006C3EB4" w:rsidRPr="00B56F74">
        <w:rPr>
          <w:rFonts w:ascii="Times New Roman" w:eastAsia="Calibri" w:hAnsi="Times New Roman" w:cs="Times New Roman"/>
          <w:color w:val="000000" w:themeColor="text1"/>
          <w:sz w:val="28"/>
          <w:szCs w:val="28"/>
          <w:lang w:val="kk-KZ"/>
        </w:rPr>
        <w:t xml:space="preserve"> Inte</w:t>
      </w:r>
      <w:r w:rsidR="006C3EB4" w:rsidRPr="00B56F74">
        <w:rPr>
          <w:rFonts w:ascii="Times New Roman" w:eastAsia="Calibri" w:hAnsi="Times New Roman" w:cs="Times New Roman"/>
          <w:color w:val="000000" w:themeColor="text1"/>
          <w:sz w:val="28"/>
          <w:szCs w:val="28"/>
          <w:lang w:val="en-US"/>
        </w:rPr>
        <w:t>n</w:t>
      </w:r>
      <w:r w:rsidR="006C3EB4" w:rsidRPr="00B56F74">
        <w:rPr>
          <w:rFonts w:ascii="Times New Roman" w:eastAsia="Calibri" w:hAnsi="Times New Roman" w:cs="Times New Roman"/>
          <w:color w:val="000000" w:themeColor="text1"/>
          <w:sz w:val="28"/>
          <w:szCs w:val="28"/>
          <w:lang w:val="kk-KZ"/>
        </w:rPr>
        <w:t>tions towards</w:t>
      </w:r>
      <w:r w:rsidR="005312E0">
        <w:rPr>
          <w:rFonts w:ascii="Times New Roman" w:eastAsia="Calibri" w:hAnsi="Times New Roman" w:cs="Times New Roman"/>
          <w:color w:val="000000" w:themeColor="text1"/>
          <w:sz w:val="28"/>
          <w:szCs w:val="28"/>
          <w:lang w:val="kk-KZ"/>
        </w:rPr>
        <w:t xml:space="preserve"> </w:t>
      </w:r>
      <w:r w:rsidR="006C3EB4" w:rsidRPr="00B56F74">
        <w:rPr>
          <w:rFonts w:ascii="Times New Roman" w:eastAsia="Calibri" w:hAnsi="Times New Roman" w:cs="Times New Roman"/>
          <w:color w:val="000000" w:themeColor="text1"/>
          <w:sz w:val="28"/>
          <w:szCs w:val="28"/>
          <w:lang w:val="kk-KZ"/>
        </w:rPr>
        <w:t xml:space="preserve">Mobile Payment Services: An Empirical Analysis in Pakistan. </w:t>
      </w:r>
      <w:r w:rsidR="005312E0">
        <w:rPr>
          <w:rFonts w:ascii="Times New Roman" w:eastAsia="Calibri" w:hAnsi="Times New Roman" w:cs="Times New Roman"/>
          <w:color w:val="000000" w:themeColor="text1"/>
          <w:sz w:val="28"/>
          <w:szCs w:val="28"/>
          <w:lang w:val="kk-KZ"/>
        </w:rPr>
        <w:t>– Tr</w:t>
      </w:r>
      <w:r w:rsidR="005312E0">
        <w:rPr>
          <w:rFonts w:ascii="Times New Roman" w:eastAsia="Calibri" w:hAnsi="Times New Roman" w:cs="Times New Roman"/>
          <w:color w:val="000000" w:themeColor="text1"/>
          <w:sz w:val="28"/>
          <w:szCs w:val="28"/>
          <w:lang w:val="en-US"/>
        </w:rPr>
        <w:t>zis</w:t>
      </w:r>
      <w:r w:rsidR="005312E0">
        <w:rPr>
          <w:rFonts w:ascii="Times New Roman" w:eastAsia="Calibri" w:hAnsi="Times New Roman" w:cs="Times New Roman"/>
          <w:color w:val="000000" w:themeColor="text1"/>
          <w:sz w:val="28"/>
          <w:szCs w:val="28"/>
          <w:lang w:val="kk-KZ"/>
        </w:rPr>
        <w:t>te 29(2): 161-1</w:t>
      </w:r>
      <w:r w:rsidR="006C3EB4" w:rsidRPr="00B56F74">
        <w:rPr>
          <w:rFonts w:ascii="Times New Roman" w:eastAsia="Calibri" w:hAnsi="Times New Roman" w:cs="Times New Roman"/>
          <w:color w:val="000000" w:themeColor="text1"/>
          <w:sz w:val="28"/>
          <w:szCs w:val="28"/>
          <w:lang w:val="kk-KZ"/>
        </w:rPr>
        <w:t xml:space="preserve">76. </w:t>
      </w:r>
      <w:r w:rsidR="005312E0" w:rsidRPr="005312E0">
        <w:rPr>
          <w:rFonts w:ascii="Times New Roman" w:eastAsia="Calibri" w:hAnsi="Times New Roman" w:cs="Times New Roman"/>
          <w:color w:val="000000" w:themeColor="text1"/>
          <w:sz w:val="28"/>
          <w:szCs w:val="28"/>
          <w:lang w:val="kk-KZ"/>
        </w:rPr>
        <w:t>DOI: 10.</w:t>
      </w:r>
      <w:r w:rsidR="005312E0">
        <w:rPr>
          <w:rFonts w:ascii="Times New Roman" w:eastAsia="Calibri" w:hAnsi="Times New Roman" w:cs="Times New Roman"/>
          <w:color w:val="000000" w:themeColor="text1"/>
          <w:sz w:val="28"/>
          <w:szCs w:val="28"/>
          <w:lang w:val="en-US"/>
        </w:rPr>
        <w:t>22598/mt/2017.29.2.161</w:t>
      </w:r>
      <w:r w:rsidR="003829A3">
        <w:rPr>
          <w:rFonts w:ascii="Times New Roman" w:eastAsia="Calibri" w:hAnsi="Times New Roman" w:cs="Times New Roman"/>
          <w:color w:val="000000" w:themeColor="text1"/>
          <w:sz w:val="28"/>
          <w:szCs w:val="28"/>
          <w:lang w:val="en-US"/>
        </w:rPr>
        <w:t xml:space="preserve"> </w:t>
      </w:r>
      <w:r w:rsidR="003829A3" w:rsidRPr="003829A3">
        <w:rPr>
          <w:rFonts w:ascii="Times New Roman" w:eastAsia="Calibri" w:hAnsi="Times New Roman" w:cs="Times New Roman"/>
          <w:color w:val="000000" w:themeColor="text1"/>
          <w:sz w:val="28"/>
          <w:szCs w:val="28"/>
          <w:lang w:val="en-US"/>
        </w:rPr>
        <w:t>(25.09.20).</w:t>
      </w:r>
    </w:p>
    <w:p w14:paraId="4BF2544A" w14:textId="77777777" w:rsidR="00594FC0" w:rsidRDefault="005C19D2" w:rsidP="006C3EB4">
      <w:pPr>
        <w:spacing w:after="0" w:line="240" w:lineRule="auto"/>
        <w:ind w:right="-142"/>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kk-KZ"/>
        </w:rPr>
        <w:t>85</w:t>
      </w:r>
      <w:r w:rsidR="006C3EB4" w:rsidRPr="00B56F74">
        <w:rPr>
          <w:rFonts w:ascii="Times New Roman" w:eastAsia="Calibri" w:hAnsi="Times New Roman" w:cs="Times New Roman"/>
          <w:color w:val="000000" w:themeColor="text1"/>
          <w:sz w:val="28"/>
          <w:szCs w:val="28"/>
          <w:lang w:val="kk-KZ"/>
        </w:rPr>
        <w:t xml:space="preserve"> </w:t>
      </w:r>
      <w:r w:rsidR="009D0C8C">
        <w:rPr>
          <w:rFonts w:ascii="Times New Roman" w:eastAsia="Calibri" w:hAnsi="Times New Roman" w:cs="Times New Roman"/>
          <w:color w:val="000000" w:themeColor="text1"/>
          <w:sz w:val="28"/>
          <w:szCs w:val="28"/>
          <w:lang w:val="en-US"/>
        </w:rPr>
        <w:t>Rodriguez M.</w:t>
      </w:r>
      <w:r w:rsidR="009D0C8C">
        <w:rPr>
          <w:rFonts w:ascii="Times New Roman" w:eastAsia="Calibri" w:hAnsi="Times New Roman" w:cs="Times New Roman"/>
          <w:color w:val="000000" w:themeColor="text1"/>
          <w:sz w:val="28"/>
          <w:szCs w:val="28"/>
          <w:lang w:val="kk-KZ"/>
        </w:rPr>
        <w:t xml:space="preserve">, </w:t>
      </w:r>
      <w:r w:rsidR="009D0C8C">
        <w:rPr>
          <w:rFonts w:ascii="Times New Roman" w:eastAsia="Calibri" w:hAnsi="Times New Roman" w:cs="Times New Roman"/>
          <w:color w:val="000000" w:themeColor="text1"/>
          <w:sz w:val="28"/>
          <w:szCs w:val="28"/>
          <w:lang w:val="en-US"/>
        </w:rPr>
        <w:t xml:space="preserve">Honeycutt E.D. </w:t>
      </w:r>
      <w:r w:rsidR="009D0C8C">
        <w:rPr>
          <w:rFonts w:ascii="Times New Roman" w:eastAsia="Calibri" w:hAnsi="Times New Roman" w:cs="Times New Roman"/>
          <w:color w:val="000000" w:themeColor="text1"/>
          <w:sz w:val="28"/>
          <w:szCs w:val="28"/>
          <w:lang w:val="kk-KZ"/>
        </w:rPr>
        <w:t xml:space="preserve">(2011). </w:t>
      </w:r>
      <w:r w:rsidR="009D0C8C" w:rsidRPr="009D0C8C">
        <w:rPr>
          <w:rFonts w:ascii="Times New Roman" w:eastAsia="Calibri" w:hAnsi="Times New Roman" w:cs="Times New Roman"/>
          <w:color w:val="000000" w:themeColor="text1"/>
          <w:sz w:val="28"/>
          <w:szCs w:val="28"/>
          <w:lang w:val="kk-KZ"/>
        </w:rPr>
        <w:t>Customer Relationship Manag</w:t>
      </w:r>
      <w:r w:rsidR="009D0C8C">
        <w:rPr>
          <w:rFonts w:ascii="Times New Roman" w:eastAsia="Calibri" w:hAnsi="Times New Roman" w:cs="Times New Roman"/>
          <w:color w:val="000000" w:themeColor="text1"/>
          <w:sz w:val="28"/>
          <w:szCs w:val="28"/>
          <w:lang w:val="en-US"/>
        </w:rPr>
        <w:t>e</w:t>
      </w:r>
      <w:r w:rsidR="009D0C8C" w:rsidRPr="009D0C8C">
        <w:rPr>
          <w:rFonts w:ascii="Times New Roman" w:eastAsia="Calibri" w:hAnsi="Times New Roman" w:cs="Times New Roman"/>
          <w:color w:val="000000" w:themeColor="text1"/>
          <w:sz w:val="28"/>
          <w:szCs w:val="28"/>
          <w:lang w:val="kk-KZ"/>
        </w:rPr>
        <w:t>ment</w:t>
      </w:r>
      <w:r w:rsidR="009D0C8C">
        <w:rPr>
          <w:rFonts w:ascii="Times New Roman" w:eastAsia="Calibri" w:hAnsi="Times New Roman" w:cs="Times New Roman"/>
          <w:color w:val="000000" w:themeColor="text1"/>
          <w:sz w:val="28"/>
          <w:szCs w:val="28"/>
          <w:lang w:val="en-US"/>
        </w:rPr>
        <w:t xml:space="preserve"> </w:t>
      </w:r>
      <w:r w:rsidR="009D0C8C">
        <w:rPr>
          <w:rFonts w:ascii="Times New Roman" w:eastAsia="Calibri" w:hAnsi="Times New Roman" w:cs="Times New Roman"/>
          <w:color w:val="000000" w:themeColor="text1"/>
          <w:sz w:val="28"/>
          <w:szCs w:val="28"/>
          <w:lang w:val="kk-KZ"/>
        </w:rPr>
        <w:t>(</w:t>
      </w:r>
      <w:r w:rsidR="009D0C8C">
        <w:rPr>
          <w:rFonts w:ascii="Times New Roman" w:eastAsia="Calibri" w:hAnsi="Times New Roman" w:cs="Times New Roman"/>
          <w:color w:val="000000" w:themeColor="text1"/>
          <w:sz w:val="28"/>
          <w:szCs w:val="28"/>
          <w:lang w:val="en-US"/>
        </w:rPr>
        <w:t>CRM</w:t>
      </w:r>
      <w:r w:rsidR="009D0C8C">
        <w:rPr>
          <w:rFonts w:ascii="Times New Roman" w:eastAsia="Calibri" w:hAnsi="Times New Roman" w:cs="Times New Roman"/>
          <w:color w:val="000000" w:themeColor="text1"/>
          <w:sz w:val="28"/>
          <w:szCs w:val="28"/>
          <w:lang w:val="kk-KZ"/>
        </w:rPr>
        <w:t>)</w:t>
      </w:r>
      <w:r w:rsidR="009D0C8C">
        <w:rPr>
          <w:rFonts w:ascii="Times New Roman" w:eastAsia="Calibri" w:hAnsi="Times New Roman" w:cs="Times New Roman"/>
          <w:color w:val="000000" w:themeColor="text1"/>
          <w:sz w:val="28"/>
          <w:szCs w:val="28"/>
          <w:lang w:val="en-US"/>
        </w:rPr>
        <w:t xml:space="preserve">s Impact on B to B Sales Professionals Collaboration and Sales Performance. </w:t>
      </w:r>
      <w:r w:rsidR="00F01873" w:rsidRPr="00825E9D">
        <w:rPr>
          <w:rFonts w:ascii="Times New Roman" w:eastAsia="Calibri" w:hAnsi="Times New Roman" w:cs="Times New Roman"/>
          <w:color w:val="000000" w:themeColor="text1"/>
          <w:sz w:val="28"/>
          <w:szCs w:val="28"/>
          <w:lang w:val="en-US"/>
        </w:rPr>
        <w:t xml:space="preserve">– </w:t>
      </w:r>
      <w:r w:rsidR="009D0C8C">
        <w:rPr>
          <w:rFonts w:ascii="Times New Roman" w:eastAsia="Calibri" w:hAnsi="Times New Roman" w:cs="Times New Roman"/>
          <w:color w:val="000000" w:themeColor="text1"/>
          <w:sz w:val="28"/>
          <w:szCs w:val="28"/>
          <w:lang w:val="en-US"/>
        </w:rPr>
        <w:t xml:space="preserve">Journal of Business-to-Business Marketing </w:t>
      </w:r>
      <w:r w:rsidR="00F01873">
        <w:rPr>
          <w:rFonts w:ascii="Times New Roman" w:eastAsia="Calibri" w:hAnsi="Times New Roman" w:cs="Times New Roman"/>
          <w:color w:val="000000" w:themeColor="text1"/>
          <w:sz w:val="28"/>
          <w:szCs w:val="28"/>
          <w:lang w:val="en-US"/>
        </w:rPr>
        <w:t>18</w:t>
      </w:r>
      <w:r w:rsidR="00F01873" w:rsidRPr="00825E9D">
        <w:rPr>
          <w:rFonts w:ascii="Times New Roman" w:eastAsia="Calibri" w:hAnsi="Times New Roman" w:cs="Times New Roman"/>
          <w:color w:val="000000" w:themeColor="text1"/>
          <w:sz w:val="28"/>
          <w:szCs w:val="28"/>
          <w:lang w:val="en-US"/>
        </w:rPr>
        <w:t>(4): 335-336</w:t>
      </w:r>
      <w:r w:rsidR="00825E9D" w:rsidRPr="00825E9D">
        <w:rPr>
          <w:rFonts w:ascii="Times New Roman" w:eastAsia="Calibri" w:hAnsi="Times New Roman" w:cs="Times New Roman"/>
          <w:color w:val="000000" w:themeColor="text1"/>
          <w:sz w:val="28"/>
          <w:szCs w:val="28"/>
          <w:lang w:val="en-US"/>
        </w:rPr>
        <w:t>. DOI: 10.</w:t>
      </w:r>
      <w:r w:rsidR="00825E9D">
        <w:rPr>
          <w:rFonts w:ascii="Times New Roman" w:eastAsia="Calibri" w:hAnsi="Times New Roman" w:cs="Times New Roman"/>
          <w:color w:val="000000" w:themeColor="text1"/>
          <w:sz w:val="28"/>
          <w:szCs w:val="28"/>
          <w:lang w:val="en-US"/>
        </w:rPr>
        <w:t xml:space="preserve">1080/1051712X.2011.574252 </w:t>
      </w:r>
      <w:r w:rsidR="00825E9D" w:rsidRPr="00825E9D">
        <w:rPr>
          <w:rFonts w:ascii="Times New Roman" w:eastAsia="Calibri" w:hAnsi="Times New Roman" w:cs="Times New Roman"/>
          <w:color w:val="000000" w:themeColor="text1"/>
          <w:sz w:val="28"/>
          <w:szCs w:val="28"/>
          <w:lang w:val="en-US"/>
        </w:rPr>
        <w:t>(25.09.20).</w:t>
      </w:r>
    </w:p>
    <w:p w14:paraId="2A9869B6" w14:textId="77777777" w:rsidR="006C3EB4" w:rsidRPr="00594FC0" w:rsidRDefault="005C19D2" w:rsidP="006C3EB4">
      <w:pPr>
        <w:spacing w:after="0" w:line="240" w:lineRule="auto"/>
        <w:ind w:right="-142"/>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kk-KZ"/>
        </w:rPr>
        <w:t>86</w:t>
      </w:r>
      <w:r w:rsidR="00594FC0">
        <w:rPr>
          <w:rFonts w:ascii="Times New Roman" w:eastAsia="Calibri" w:hAnsi="Times New Roman" w:cs="Times New Roman"/>
          <w:color w:val="000000" w:themeColor="text1"/>
          <w:sz w:val="28"/>
          <w:szCs w:val="28"/>
          <w:lang w:val="kk-KZ"/>
        </w:rPr>
        <w:t xml:space="preserve"> Hagberg</w:t>
      </w:r>
      <w:r w:rsidR="006C3EB4" w:rsidRPr="00B56F74">
        <w:rPr>
          <w:rFonts w:ascii="Times New Roman" w:eastAsia="Calibri" w:hAnsi="Times New Roman" w:cs="Times New Roman"/>
          <w:color w:val="000000" w:themeColor="text1"/>
          <w:sz w:val="28"/>
          <w:szCs w:val="28"/>
          <w:lang w:val="kk-KZ"/>
        </w:rPr>
        <w:t xml:space="preserve"> J., Sundstrom</w:t>
      </w:r>
      <w:r w:rsidR="00594FC0" w:rsidRPr="00594FC0">
        <w:rPr>
          <w:rFonts w:ascii="Times New Roman" w:eastAsia="Calibri" w:hAnsi="Times New Roman" w:cs="Times New Roman"/>
          <w:color w:val="000000" w:themeColor="text1"/>
          <w:sz w:val="28"/>
          <w:szCs w:val="28"/>
          <w:lang w:val="kk-KZ"/>
        </w:rPr>
        <w:t xml:space="preserve"> </w:t>
      </w:r>
      <w:r w:rsidR="00594FC0" w:rsidRPr="00B56F74">
        <w:rPr>
          <w:rFonts w:ascii="Times New Roman" w:eastAsia="Calibri" w:hAnsi="Times New Roman" w:cs="Times New Roman"/>
          <w:color w:val="000000" w:themeColor="text1"/>
          <w:sz w:val="28"/>
          <w:szCs w:val="28"/>
          <w:lang w:val="kk-KZ"/>
        </w:rPr>
        <w:t>M.</w:t>
      </w:r>
      <w:r w:rsidR="006C3EB4" w:rsidRPr="00B56F74">
        <w:rPr>
          <w:rFonts w:ascii="Times New Roman" w:eastAsia="Calibri" w:hAnsi="Times New Roman" w:cs="Times New Roman"/>
          <w:color w:val="000000" w:themeColor="text1"/>
          <w:sz w:val="28"/>
          <w:szCs w:val="28"/>
          <w:lang w:val="kk-KZ"/>
        </w:rPr>
        <w:t xml:space="preserve"> and </w:t>
      </w:r>
      <w:r w:rsidR="00594FC0">
        <w:rPr>
          <w:rFonts w:ascii="Times New Roman" w:eastAsia="Calibri" w:hAnsi="Times New Roman" w:cs="Times New Roman"/>
          <w:color w:val="000000" w:themeColor="text1"/>
          <w:sz w:val="28"/>
          <w:szCs w:val="28"/>
          <w:lang w:val="kk-KZ"/>
        </w:rPr>
        <w:t>Egels-</w:t>
      </w:r>
      <w:r w:rsidR="006C3EB4" w:rsidRPr="00B56F74">
        <w:rPr>
          <w:rFonts w:ascii="Times New Roman" w:eastAsia="Calibri" w:hAnsi="Times New Roman" w:cs="Times New Roman"/>
          <w:color w:val="000000" w:themeColor="text1"/>
          <w:sz w:val="28"/>
          <w:szCs w:val="28"/>
          <w:lang w:val="kk-KZ"/>
        </w:rPr>
        <w:t>Zandén</w:t>
      </w:r>
      <w:r w:rsidR="00594FC0" w:rsidRPr="00594FC0">
        <w:rPr>
          <w:rFonts w:ascii="Times New Roman" w:eastAsia="Calibri" w:hAnsi="Times New Roman" w:cs="Times New Roman"/>
          <w:color w:val="000000" w:themeColor="text1"/>
          <w:sz w:val="28"/>
          <w:szCs w:val="28"/>
          <w:lang w:val="kk-KZ"/>
        </w:rPr>
        <w:t xml:space="preserve"> </w:t>
      </w:r>
      <w:r w:rsidR="00594FC0" w:rsidRPr="00B56F74">
        <w:rPr>
          <w:rFonts w:ascii="Times New Roman" w:eastAsia="Calibri" w:hAnsi="Times New Roman" w:cs="Times New Roman"/>
          <w:color w:val="000000" w:themeColor="text1"/>
          <w:sz w:val="28"/>
          <w:szCs w:val="28"/>
          <w:lang w:val="kk-KZ"/>
        </w:rPr>
        <w:t>N.</w:t>
      </w:r>
      <w:r w:rsidR="006C3EB4" w:rsidRPr="00B56F74">
        <w:rPr>
          <w:rFonts w:ascii="Times New Roman" w:eastAsia="Calibri" w:hAnsi="Times New Roman" w:cs="Times New Roman"/>
          <w:color w:val="000000" w:themeColor="text1"/>
          <w:sz w:val="28"/>
          <w:szCs w:val="28"/>
          <w:lang w:val="kk-KZ"/>
        </w:rPr>
        <w:t xml:space="preserve"> </w:t>
      </w:r>
      <w:r w:rsidR="00594FC0">
        <w:rPr>
          <w:rFonts w:ascii="Times New Roman" w:eastAsia="Calibri" w:hAnsi="Times New Roman" w:cs="Times New Roman"/>
          <w:color w:val="000000" w:themeColor="text1"/>
          <w:sz w:val="28"/>
          <w:szCs w:val="28"/>
          <w:lang w:val="kk-KZ"/>
        </w:rPr>
        <w:t>(</w:t>
      </w:r>
      <w:r w:rsidR="006C3EB4" w:rsidRPr="00B56F74">
        <w:rPr>
          <w:rFonts w:ascii="Times New Roman" w:eastAsia="Calibri" w:hAnsi="Times New Roman" w:cs="Times New Roman"/>
          <w:color w:val="000000" w:themeColor="text1"/>
          <w:sz w:val="28"/>
          <w:szCs w:val="28"/>
          <w:lang w:val="kk-KZ"/>
        </w:rPr>
        <w:t>2016</w:t>
      </w:r>
      <w:r w:rsidR="00594FC0">
        <w:rPr>
          <w:rFonts w:ascii="Times New Roman" w:eastAsia="Calibri" w:hAnsi="Times New Roman" w:cs="Times New Roman"/>
          <w:color w:val="000000" w:themeColor="text1"/>
          <w:sz w:val="28"/>
          <w:szCs w:val="28"/>
          <w:lang w:val="kk-KZ"/>
        </w:rPr>
        <w:t>). The digitalization of retailing: an exploratory f</w:t>
      </w:r>
      <w:r w:rsidR="006C3EB4" w:rsidRPr="00B56F74">
        <w:rPr>
          <w:rFonts w:ascii="Times New Roman" w:eastAsia="Calibri" w:hAnsi="Times New Roman" w:cs="Times New Roman"/>
          <w:color w:val="000000" w:themeColor="text1"/>
          <w:sz w:val="28"/>
          <w:szCs w:val="28"/>
          <w:lang w:val="kk-KZ"/>
        </w:rPr>
        <w:t>ramework.</w:t>
      </w:r>
      <w:r w:rsidR="00594FC0">
        <w:rPr>
          <w:rFonts w:ascii="Times New Roman" w:eastAsia="Calibri" w:hAnsi="Times New Roman" w:cs="Times New Roman"/>
          <w:color w:val="000000" w:themeColor="text1"/>
          <w:sz w:val="28"/>
          <w:szCs w:val="28"/>
          <w:lang w:val="kk-KZ"/>
        </w:rPr>
        <w:t xml:space="preserve"> </w:t>
      </w:r>
      <w:r w:rsidR="00594FC0">
        <w:rPr>
          <w:rFonts w:ascii="Times New Roman" w:eastAsia="Calibri" w:hAnsi="Times New Roman" w:cs="Times New Roman"/>
          <w:color w:val="000000" w:themeColor="text1"/>
          <w:sz w:val="28"/>
          <w:szCs w:val="28"/>
          <w:lang w:val="en-US"/>
        </w:rPr>
        <w:t xml:space="preserve">– </w:t>
      </w:r>
      <w:r w:rsidR="00594FC0">
        <w:rPr>
          <w:rFonts w:ascii="Times New Roman" w:eastAsia="Calibri" w:hAnsi="Times New Roman" w:cs="Times New Roman"/>
          <w:color w:val="000000" w:themeColor="text1"/>
          <w:sz w:val="28"/>
          <w:szCs w:val="28"/>
          <w:lang w:val="kk-KZ"/>
        </w:rPr>
        <w:t>Internatioal Journal of Retail&amp;</w:t>
      </w:r>
      <w:r w:rsidR="006C3EB4" w:rsidRPr="00B56F74">
        <w:rPr>
          <w:rFonts w:ascii="Times New Roman" w:eastAsia="Calibri" w:hAnsi="Times New Roman" w:cs="Times New Roman"/>
          <w:color w:val="000000" w:themeColor="text1"/>
          <w:sz w:val="28"/>
          <w:szCs w:val="28"/>
          <w:lang w:val="kk-KZ"/>
        </w:rPr>
        <w:t>Dist</w:t>
      </w:r>
      <w:r w:rsidR="00594FC0">
        <w:rPr>
          <w:rFonts w:ascii="Times New Roman" w:eastAsia="Calibri" w:hAnsi="Times New Roman" w:cs="Times New Roman"/>
          <w:color w:val="000000" w:themeColor="text1"/>
          <w:sz w:val="28"/>
          <w:szCs w:val="28"/>
          <w:lang w:val="kk-KZ"/>
        </w:rPr>
        <w:t>ribution Management 44 (7): 694-</w:t>
      </w:r>
      <w:r w:rsidR="006C3EB4" w:rsidRPr="00B56F74">
        <w:rPr>
          <w:rFonts w:ascii="Times New Roman" w:eastAsia="Calibri" w:hAnsi="Times New Roman" w:cs="Times New Roman"/>
          <w:color w:val="000000" w:themeColor="text1"/>
          <w:sz w:val="28"/>
          <w:szCs w:val="28"/>
          <w:lang w:val="kk-KZ"/>
        </w:rPr>
        <w:t>712</w:t>
      </w:r>
      <w:r w:rsidR="00594FC0">
        <w:rPr>
          <w:rFonts w:ascii="Times New Roman" w:eastAsia="Calibri" w:hAnsi="Times New Roman" w:cs="Times New Roman"/>
          <w:color w:val="000000" w:themeColor="text1"/>
          <w:sz w:val="28"/>
          <w:szCs w:val="28"/>
          <w:lang w:val="en-US"/>
        </w:rPr>
        <w:t>.</w:t>
      </w:r>
      <w:r w:rsidR="006C3EB4" w:rsidRPr="00B56F74">
        <w:rPr>
          <w:rFonts w:ascii="Times New Roman" w:eastAsia="Calibri" w:hAnsi="Times New Roman" w:cs="Times New Roman"/>
          <w:color w:val="000000" w:themeColor="text1"/>
          <w:sz w:val="28"/>
          <w:szCs w:val="28"/>
          <w:lang w:val="kk-KZ"/>
        </w:rPr>
        <w:t xml:space="preserve"> </w:t>
      </w:r>
      <w:r w:rsidR="00594FC0" w:rsidRPr="00594FC0">
        <w:rPr>
          <w:rFonts w:ascii="Times New Roman" w:eastAsia="Calibri" w:hAnsi="Times New Roman" w:cs="Times New Roman"/>
          <w:color w:val="000000" w:themeColor="text1"/>
          <w:sz w:val="28"/>
          <w:szCs w:val="28"/>
          <w:lang w:val="kk-KZ"/>
        </w:rPr>
        <w:t>DOI: 10.</w:t>
      </w:r>
      <w:r w:rsidR="00594FC0">
        <w:rPr>
          <w:rFonts w:ascii="Times New Roman" w:eastAsia="Calibri" w:hAnsi="Times New Roman" w:cs="Times New Roman"/>
          <w:color w:val="000000" w:themeColor="text1"/>
          <w:sz w:val="28"/>
          <w:szCs w:val="28"/>
          <w:lang w:val="en-US"/>
        </w:rPr>
        <w:t>1108/IJRDM-09-2015-0140</w:t>
      </w:r>
    </w:p>
    <w:p w14:paraId="341C21E4" w14:textId="77777777" w:rsidR="006C3EB4" w:rsidRPr="005600D2" w:rsidRDefault="005C19D2" w:rsidP="006C3EB4">
      <w:pPr>
        <w:spacing w:after="0" w:line="240" w:lineRule="auto"/>
        <w:ind w:right="-142"/>
        <w:jc w:val="both"/>
        <w:rPr>
          <w:rFonts w:ascii="Times New Roman" w:eastAsia="Calibri" w:hAnsi="Times New Roman" w:cs="Times New Roman"/>
          <w:color w:val="000000" w:themeColor="text1"/>
          <w:sz w:val="28"/>
          <w:szCs w:val="28"/>
          <w:lang w:val="en-US"/>
        </w:rPr>
      </w:pPr>
      <w:r>
        <w:rPr>
          <w:rFonts w:ascii="Times New Roman" w:eastAsia="Calibri" w:hAnsi="Times New Roman" w:cs="Times New Roman"/>
          <w:color w:val="000000" w:themeColor="text1"/>
          <w:sz w:val="28"/>
          <w:szCs w:val="28"/>
          <w:lang w:val="kk-KZ"/>
        </w:rPr>
        <w:t>87</w:t>
      </w:r>
      <w:r w:rsidR="005600D2">
        <w:rPr>
          <w:rFonts w:ascii="Times New Roman" w:eastAsia="Calibri" w:hAnsi="Times New Roman" w:cs="Times New Roman"/>
          <w:color w:val="000000" w:themeColor="text1"/>
          <w:sz w:val="28"/>
          <w:szCs w:val="28"/>
          <w:lang w:val="kk-KZ"/>
        </w:rPr>
        <w:t xml:space="preserve"> Belch G.E.</w:t>
      </w:r>
      <w:r w:rsidR="006C3EB4" w:rsidRPr="00B56F74">
        <w:rPr>
          <w:rFonts w:ascii="Times New Roman" w:eastAsia="Calibri" w:hAnsi="Times New Roman" w:cs="Times New Roman"/>
          <w:color w:val="000000" w:themeColor="text1"/>
          <w:sz w:val="28"/>
          <w:szCs w:val="28"/>
          <w:lang w:val="kk-KZ"/>
        </w:rPr>
        <w:t xml:space="preserve"> and </w:t>
      </w:r>
      <w:r w:rsidR="005600D2" w:rsidRPr="00B56F74">
        <w:rPr>
          <w:rFonts w:ascii="Times New Roman" w:eastAsia="Calibri" w:hAnsi="Times New Roman" w:cs="Times New Roman"/>
          <w:color w:val="000000" w:themeColor="text1"/>
          <w:sz w:val="28"/>
          <w:szCs w:val="28"/>
          <w:lang w:val="kk-KZ"/>
        </w:rPr>
        <w:t xml:space="preserve">Belch </w:t>
      </w:r>
      <w:r w:rsidR="005600D2">
        <w:rPr>
          <w:rFonts w:ascii="Times New Roman" w:eastAsia="Calibri" w:hAnsi="Times New Roman" w:cs="Times New Roman"/>
          <w:color w:val="000000" w:themeColor="text1"/>
          <w:sz w:val="28"/>
          <w:szCs w:val="28"/>
          <w:lang w:val="kk-KZ"/>
        </w:rPr>
        <w:t>M.</w:t>
      </w:r>
      <w:r w:rsidR="006C3EB4" w:rsidRPr="00B56F74">
        <w:rPr>
          <w:rFonts w:ascii="Times New Roman" w:eastAsia="Calibri" w:hAnsi="Times New Roman" w:cs="Times New Roman"/>
          <w:color w:val="000000" w:themeColor="text1"/>
          <w:sz w:val="28"/>
          <w:szCs w:val="28"/>
          <w:lang w:val="kk-KZ"/>
        </w:rPr>
        <w:t xml:space="preserve">A. </w:t>
      </w:r>
      <w:r w:rsidR="005600D2">
        <w:rPr>
          <w:rFonts w:ascii="Times New Roman" w:eastAsia="Calibri" w:hAnsi="Times New Roman" w:cs="Times New Roman"/>
          <w:color w:val="000000" w:themeColor="text1"/>
          <w:sz w:val="28"/>
          <w:szCs w:val="28"/>
          <w:lang w:val="kk-KZ"/>
        </w:rPr>
        <w:t>(</w:t>
      </w:r>
      <w:r w:rsidR="006C3EB4" w:rsidRPr="00B56F74">
        <w:rPr>
          <w:rFonts w:ascii="Times New Roman" w:eastAsia="Calibri" w:hAnsi="Times New Roman" w:cs="Times New Roman"/>
          <w:color w:val="000000" w:themeColor="text1"/>
          <w:sz w:val="28"/>
          <w:szCs w:val="28"/>
          <w:lang w:val="kk-KZ"/>
        </w:rPr>
        <w:t>2015</w:t>
      </w:r>
      <w:r w:rsidR="005600D2">
        <w:rPr>
          <w:rFonts w:ascii="Times New Roman" w:eastAsia="Calibri" w:hAnsi="Times New Roman" w:cs="Times New Roman"/>
          <w:color w:val="000000" w:themeColor="text1"/>
          <w:sz w:val="28"/>
          <w:szCs w:val="28"/>
          <w:lang w:val="kk-KZ"/>
        </w:rPr>
        <w:t>)</w:t>
      </w:r>
      <w:r w:rsidR="006C3EB4" w:rsidRPr="00B56F74">
        <w:rPr>
          <w:rFonts w:ascii="Times New Roman" w:eastAsia="Calibri" w:hAnsi="Times New Roman" w:cs="Times New Roman"/>
          <w:color w:val="000000" w:themeColor="text1"/>
          <w:sz w:val="28"/>
          <w:szCs w:val="28"/>
          <w:lang w:val="kk-KZ"/>
        </w:rPr>
        <w:t xml:space="preserve">. Advertising and Promotion: An Integrated Marketing Communications Perspective. 10th </w:t>
      </w:r>
      <w:r w:rsidR="00D05592" w:rsidRPr="00D05592">
        <w:rPr>
          <w:rFonts w:ascii="Times New Roman" w:eastAsia="Calibri" w:hAnsi="Times New Roman" w:cs="Times New Roman"/>
          <w:color w:val="000000" w:themeColor="text1"/>
          <w:sz w:val="28"/>
          <w:szCs w:val="28"/>
          <w:lang w:val="kk-KZ"/>
        </w:rPr>
        <w:t>Edition</w:t>
      </w:r>
      <w:r w:rsidR="006C3EB4" w:rsidRPr="00B56F74">
        <w:rPr>
          <w:rFonts w:ascii="Times New Roman" w:eastAsia="Calibri" w:hAnsi="Times New Roman" w:cs="Times New Roman"/>
          <w:color w:val="000000" w:themeColor="text1"/>
          <w:sz w:val="28"/>
          <w:szCs w:val="28"/>
          <w:lang w:val="kk-KZ"/>
        </w:rPr>
        <w:t xml:space="preserve">. </w:t>
      </w:r>
      <w:r w:rsidR="005600D2">
        <w:rPr>
          <w:rFonts w:ascii="Times New Roman" w:eastAsia="Calibri" w:hAnsi="Times New Roman" w:cs="Times New Roman"/>
          <w:color w:val="000000" w:themeColor="text1"/>
          <w:sz w:val="28"/>
          <w:szCs w:val="28"/>
          <w:lang w:val="kk-KZ"/>
        </w:rPr>
        <w:t xml:space="preserve">– </w:t>
      </w:r>
      <w:hyperlink r:id="rId99" w:history="1">
        <w:r w:rsidR="00BE47C2" w:rsidRPr="00BE47C2">
          <w:rPr>
            <w:rStyle w:val="aa"/>
            <w:rFonts w:ascii="Times New Roman" w:eastAsia="Calibri" w:hAnsi="Times New Roman"/>
            <w:color w:val="000000" w:themeColor="text1"/>
            <w:sz w:val="28"/>
            <w:szCs w:val="28"/>
            <w:u w:val="none"/>
            <w:lang w:val="en-US"/>
          </w:rPr>
          <w:t>https</w:t>
        </w:r>
        <w:r w:rsidR="00BE47C2" w:rsidRPr="00BE47C2">
          <w:rPr>
            <w:rStyle w:val="aa"/>
            <w:rFonts w:ascii="Times New Roman" w:eastAsia="Calibri" w:hAnsi="Times New Roman"/>
            <w:color w:val="000000" w:themeColor="text1"/>
            <w:sz w:val="28"/>
            <w:szCs w:val="28"/>
            <w:u w:val="none"/>
            <w:lang w:val="kk-KZ"/>
          </w:rPr>
          <w:t>://</w:t>
        </w:r>
        <w:r w:rsidR="00BE47C2" w:rsidRPr="00BE47C2">
          <w:rPr>
            <w:rStyle w:val="aa"/>
            <w:rFonts w:ascii="Times New Roman" w:eastAsia="Calibri" w:hAnsi="Times New Roman"/>
            <w:color w:val="000000" w:themeColor="text1"/>
            <w:sz w:val="28"/>
            <w:szCs w:val="28"/>
            <w:u w:val="none"/>
            <w:lang w:val="en-US"/>
          </w:rPr>
          <w:t>www.mim.ac.mw/books/Advertising%20and%20PrOmotion_%20An%20Integrated%20Marketing%20.pdf.XHZxiMjMVTMH0G4aYCaISZchjJeDuZXR</w:t>
        </w:r>
      </w:hyperlink>
      <w:r w:rsidR="00BE47C2">
        <w:rPr>
          <w:rFonts w:ascii="Times New Roman" w:eastAsia="Calibri" w:hAnsi="Times New Roman" w:cs="Times New Roman"/>
          <w:color w:val="000000" w:themeColor="text1"/>
          <w:sz w:val="28"/>
          <w:szCs w:val="28"/>
          <w:lang w:val="kk-KZ"/>
        </w:rPr>
        <w:t xml:space="preserve"> </w:t>
      </w:r>
      <w:r w:rsidR="00BE47C2" w:rsidRPr="00BE47C2">
        <w:rPr>
          <w:rFonts w:ascii="Times New Roman" w:eastAsia="Calibri" w:hAnsi="Times New Roman" w:cs="Times New Roman"/>
          <w:color w:val="000000" w:themeColor="text1"/>
          <w:sz w:val="28"/>
          <w:szCs w:val="28"/>
          <w:lang w:val="en-US"/>
        </w:rPr>
        <w:t>(25.09.20).</w:t>
      </w:r>
    </w:p>
    <w:p w14:paraId="364CF933" w14:textId="77777777" w:rsidR="00D05592" w:rsidRPr="00BE47C2" w:rsidRDefault="005C19D2" w:rsidP="006C3EB4">
      <w:pPr>
        <w:spacing w:after="0" w:line="240" w:lineRule="auto"/>
        <w:ind w:right="-142"/>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88</w:t>
      </w:r>
      <w:r w:rsidR="00D05592">
        <w:rPr>
          <w:rFonts w:ascii="Times New Roman" w:eastAsia="Calibri" w:hAnsi="Times New Roman" w:cs="Times New Roman"/>
          <w:color w:val="000000" w:themeColor="text1"/>
          <w:sz w:val="28"/>
          <w:szCs w:val="28"/>
          <w:lang w:val="kk-KZ"/>
        </w:rPr>
        <w:t xml:space="preserve"> Ferrel O.C.</w:t>
      </w:r>
      <w:r w:rsidR="006C3EB4" w:rsidRPr="00B56F74">
        <w:rPr>
          <w:rFonts w:ascii="Times New Roman" w:eastAsia="Calibri" w:hAnsi="Times New Roman" w:cs="Times New Roman"/>
          <w:color w:val="000000" w:themeColor="text1"/>
          <w:sz w:val="28"/>
          <w:szCs w:val="28"/>
          <w:lang w:val="kk-KZ"/>
        </w:rPr>
        <w:t xml:space="preserve"> and </w:t>
      </w:r>
      <w:r w:rsidR="00D05592" w:rsidRPr="00B56F74">
        <w:rPr>
          <w:rFonts w:ascii="Times New Roman" w:eastAsia="Calibri" w:hAnsi="Times New Roman" w:cs="Times New Roman"/>
          <w:color w:val="000000" w:themeColor="text1"/>
          <w:sz w:val="28"/>
          <w:szCs w:val="28"/>
          <w:lang w:val="kk-KZ"/>
        </w:rPr>
        <w:t xml:space="preserve">Hartline </w:t>
      </w:r>
      <w:r w:rsidR="006C3EB4" w:rsidRPr="00B56F74">
        <w:rPr>
          <w:rFonts w:ascii="Times New Roman" w:eastAsia="Calibri" w:hAnsi="Times New Roman" w:cs="Times New Roman"/>
          <w:color w:val="000000" w:themeColor="text1"/>
          <w:sz w:val="28"/>
          <w:szCs w:val="28"/>
          <w:lang w:val="kk-KZ"/>
        </w:rPr>
        <w:t xml:space="preserve">M.D. </w:t>
      </w:r>
      <w:r w:rsidR="00D05592">
        <w:rPr>
          <w:rFonts w:ascii="Times New Roman" w:eastAsia="Calibri" w:hAnsi="Times New Roman" w:cs="Times New Roman"/>
          <w:color w:val="000000" w:themeColor="text1"/>
          <w:sz w:val="28"/>
          <w:szCs w:val="28"/>
          <w:lang w:val="kk-KZ"/>
        </w:rPr>
        <w:t>(</w:t>
      </w:r>
      <w:r w:rsidR="006C3EB4" w:rsidRPr="00B56F74">
        <w:rPr>
          <w:rFonts w:ascii="Times New Roman" w:eastAsia="Calibri" w:hAnsi="Times New Roman" w:cs="Times New Roman"/>
          <w:color w:val="000000" w:themeColor="text1"/>
          <w:sz w:val="28"/>
          <w:szCs w:val="28"/>
          <w:lang w:val="kk-KZ"/>
        </w:rPr>
        <w:t>2008</w:t>
      </w:r>
      <w:r w:rsidR="00D05592">
        <w:rPr>
          <w:rFonts w:ascii="Times New Roman" w:eastAsia="Calibri" w:hAnsi="Times New Roman" w:cs="Times New Roman"/>
          <w:color w:val="000000" w:themeColor="text1"/>
          <w:sz w:val="28"/>
          <w:szCs w:val="28"/>
          <w:lang w:val="kk-KZ"/>
        </w:rPr>
        <w:t xml:space="preserve">). Marketing Strategy. 4th </w:t>
      </w:r>
      <w:r w:rsidR="00D05592">
        <w:rPr>
          <w:rFonts w:ascii="Times New Roman" w:eastAsia="Calibri" w:hAnsi="Times New Roman" w:cs="Times New Roman"/>
          <w:color w:val="000000" w:themeColor="text1"/>
          <w:sz w:val="28"/>
          <w:szCs w:val="28"/>
          <w:lang w:val="en-US"/>
        </w:rPr>
        <w:t>Edition</w:t>
      </w:r>
      <w:r w:rsidR="006C3EB4" w:rsidRPr="00B56F74">
        <w:rPr>
          <w:rFonts w:ascii="Times New Roman" w:eastAsia="Calibri" w:hAnsi="Times New Roman" w:cs="Times New Roman"/>
          <w:color w:val="000000" w:themeColor="text1"/>
          <w:sz w:val="28"/>
          <w:szCs w:val="28"/>
          <w:lang w:val="kk-KZ"/>
        </w:rPr>
        <w:t xml:space="preserve">. </w:t>
      </w:r>
      <w:r w:rsidR="00D05592">
        <w:rPr>
          <w:rFonts w:ascii="Times New Roman" w:eastAsia="Calibri" w:hAnsi="Times New Roman" w:cs="Times New Roman"/>
          <w:color w:val="000000" w:themeColor="text1"/>
          <w:sz w:val="28"/>
          <w:szCs w:val="28"/>
          <w:lang w:val="en-US"/>
        </w:rPr>
        <w:t xml:space="preserve">– </w:t>
      </w:r>
      <w:hyperlink r:id="rId100" w:history="1">
        <w:r w:rsidR="00BE47C2" w:rsidRPr="00BE47C2">
          <w:rPr>
            <w:rStyle w:val="aa"/>
            <w:rFonts w:ascii="Times New Roman" w:eastAsia="Calibri" w:hAnsi="Times New Roman"/>
            <w:color w:val="000000" w:themeColor="text1"/>
            <w:sz w:val="28"/>
            <w:szCs w:val="28"/>
            <w:u w:val="none"/>
            <w:lang w:val="en-US"/>
          </w:rPr>
          <w:t>https</w:t>
        </w:r>
        <w:r w:rsidR="00BE47C2" w:rsidRPr="00BE47C2">
          <w:rPr>
            <w:rStyle w:val="aa"/>
            <w:rFonts w:ascii="Times New Roman" w:eastAsia="Calibri" w:hAnsi="Times New Roman"/>
            <w:color w:val="000000" w:themeColor="text1"/>
            <w:sz w:val="28"/>
            <w:szCs w:val="28"/>
            <w:u w:val="none"/>
            <w:lang w:val="kk-KZ"/>
          </w:rPr>
          <w:t>:</w:t>
        </w:r>
        <w:r w:rsidR="00BE47C2" w:rsidRPr="00BE47C2">
          <w:rPr>
            <w:rStyle w:val="aa"/>
            <w:rFonts w:ascii="Times New Roman" w:eastAsia="Calibri" w:hAnsi="Times New Roman"/>
            <w:color w:val="000000" w:themeColor="text1"/>
            <w:sz w:val="28"/>
            <w:szCs w:val="28"/>
            <w:u w:val="none"/>
            <w:lang w:val="en-US"/>
          </w:rPr>
          <w:t>//fac.ksu.edu.sa/sites/default/files/e_book_marketing_strategy_ferrell_hartline_5th_ed_2011.pdf</w:t>
        </w:r>
      </w:hyperlink>
      <w:r w:rsidR="00BE47C2">
        <w:rPr>
          <w:rFonts w:ascii="Times New Roman" w:eastAsia="Calibri" w:hAnsi="Times New Roman" w:cs="Times New Roman"/>
          <w:color w:val="000000" w:themeColor="text1"/>
          <w:sz w:val="28"/>
          <w:szCs w:val="28"/>
          <w:lang w:val="kk-KZ"/>
        </w:rPr>
        <w:t xml:space="preserve"> </w:t>
      </w:r>
      <w:r w:rsidR="00BE47C2" w:rsidRPr="00BE47C2">
        <w:rPr>
          <w:rFonts w:ascii="Times New Roman" w:eastAsia="Calibri" w:hAnsi="Times New Roman" w:cs="Times New Roman"/>
          <w:color w:val="000000" w:themeColor="text1"/>
          <w:sz w:val="28"/>
          <w:szCs w:val="28"/>
          <w:lang w:val="kk-KZ"/>
        </w:rPr>
        <w:t>(25.09.20).</w:t>
      </w:r>
    </w:p>
    <w:p w14:paraId="4200FD68" w14:textId="77777777" w:rsidR="00717763" w:rsidRDefault="005C19D2" w:rsidP="006C3EB4">
      <w:pPr>
        <w:spacing w:after="0" w:line="240" w:lineRule="auto"/>
        <w:ind w:right="-142"/>
        <w:jc w:val="both"/>
        <w:rPr>
          <w:rFonts w:ascii="Times New Roman" w:eastAsia="Calibri" w:hAnsi="Times New Roman" w:cs="Times New Roman"/>
          <w:color w:val="000000" w:themeColor="text1"/>
          <w:sz w:val="28"/>
          <w:szCs w:val="28"/>
          <w:lang w:val="kk-KZ"/>
        </w:rPr>
      </w:pPr>
      <w:r w:rsidRPr="005C19D2">
        <w:rPr>
          <w:rFonts w:ascii="Times New Roman" w:eastAsia="Calibri" w:hAnsi="Times New Roman" w:cs="Times New Roman"/>
          <w:color w:val="000000" w:themeColor="text1"/>
          <w:sz w:val="28"/>
          <w:szCs w:val="28"/>
        </w:rPr>
        <w:t>8</w:t>
      </w:r>
      <w:r w:rsidR="006C3EB4" w:rsidRPr="00B56F74">
        <w:rPr>
          <w:rFonts w:ascii="Times New Roman" w:eastAsia="Calibri" w:hAnsi="Times New Roman" w:cs="Times New Roman"/>
          <w:color w:val="000000" w:themeColor="text1"/>
          <w:sz w:val="28"/>
          <w:szCs w:val="28"/>
          <w:lang w:val="kk-KZ"/>
        </w:rPr>
        <w:t xml:space="preserve">9 Гайфуллина М.М., Муртазина Д.Д. Методический подход к оценке эффективности системы мотивации и стимулирования персонала // Международный журнал гуманитарных и естественных наук, №4. – </w:t>
      </w:r>
    </w:p>
    <w:p w14:paraId="3B065D7E" w14:textId="77777777" w:rsidR="006C3EB4" w:rsidRPr="00B56F74" w:rsidRDefault="006C3EB4"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56F74">
        <w:rPr>
          <w:rFonts w:ascii="Times New Roman" w:eastAsia="Calibri" w:hAnsi="Times New Roman" w:cs="Times New Roman"/>
          <w:color w:val="000000" w:themeColor="text1"/>
          <w:sz w:val="28"/>
          <w:szCs w:val="28"/>
          <w:lang w:val="kk-KZ"/>
        </w:rPr>
        <w:t>г. Новосибирск, 2018. – С. 192-194.</w:t>
      </w:r>
    </w:p>
    <w:p w14:paraId="7E3D7506" w14:textId="77777777" w:rsidR="006C3EB4" w:rsidRPr="00B56F74" w:rsidRDefault="005C19D2" w:rsidP="006C3EB4">
      <w:pPr>
        <w:spacing w:after="0" w:line="240" w:lineRule="auto"/>
        <w:ind w:right="-142"/>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90</w:t>
      </w:r>
      <w:r w:rsidR="006C3EB4" w:rsidRPr="00B56F74">
        <w:rPr>
          <w:rFonts w:ascii="Times New Roman" w:eastAsia="Calibri" w:hAnsi="Times New Roman" w:cs="Times New Roman"/>
          <w:color w:val="000000" w:themeColor="text1"/>
          <w:sz w:val="28"/>
          <w:szCs w:val="28"/>
          <w:lang w:val="kk-KZ"/>
        </w:rPr>
        <w:t xml:space="preserve"> Патрушева Е. Методика оценки состояния маркетинга на предприятиях // Маркетинг. – №1 (62). – 2002. – С. 80-85.</w:t>
      </w:r>
    </w:p>
    <w:p w14:paraId="16BF679C" w14:textId="77777777" w:rsidR="00994F18" w:rsidRPr="00BE47C2" w:rsidRDefault="005C19D2" w:rsidP="006C3EB4">
      <w:pPr>
        <w:spacing w:after="0" w:line="240" w:lineRule="auto"/>
        <w:ind w:right="-142"/>
        <w:jc w:val="both"/>
        <w:rPr>
          <w:rFonts w:ascii="Times New Roman" w:eastAsia="Calibri" w:hAnsi="Times New Roman" w:cs="Times New Roman"/>
          <w:color w:val="000000" w:themeColor="text1"/>
          <w:sz w:val="28"/>
          <w:szCs w:val="28"/>
          <w:lang w:val="kk-KZ"/>
        </w:rPr>
      </w:pPr>
      <w:r w:rsidRPr="00BE47C2">
        <w:rPr>
          <w:rFonts w:ascii="Times New Roman" w:eastAsia="Calibri" w:hAnsi="Times New Roman" w:cs="Times New Roman"/>
          <w:color w:val="000000" w:themeColor="text1"/>
          <w:sz w:val="28"/>
          <w:szCs w:val="28"/>
          <w:lang w:val="kk-KZ"/>
        </w:rPr>
        <w:t>91</w:t>
      </w:r>
      <w:r w:rsidR="00BE47C2">
        <w:rPr>
          <w:rFonts w:ascii="Times New Roman" w:eastAsia="Calibri" w:hAnsi="Times New Roman" w:cs="Times New Roman"/>
          <w:color w:val="000000" w:themeColor="text1"/>
          <w:sz w:val="28"/>
          <w:szCs w:val="28"/>
          <w:lang w:val="kk-KZ"/>
        </w:rPr>
        <w:t xml:space="preserve"> Сакина Е.Н., Квасова Е.В. Методика определения ключевых факторов успеха принтмедиаорганизации</w:t>
      </w:r>
      <w:r w:rsidR="00994F18" w:rsidRPr="00BE47C2">
        <w:rPr>
          <w:rFonts w:ascii="Times New Roman" w:eastAsia="Calibri" w:hAnsi="Times New Roman" w:cs="Times New Roman"/>
          <w:color w:val="000000" w:themeColor="text1"/>
          <w:sz w:val="28"/>
          <w:szCs w:val="28"/>
          <w:lang w:val="kk-KZ"/>
        </w:rPr>
        <w:t xml:space="preserve"> </w:t>
      </w:r>
      <w:r w:rsidR="00BE47C2">
        <w:rPr>
          <w:rFonts w:ascii="Times New Roman" w:eastAsia="Calibri" w:hAnsi="Times New Roman" w:cs="Times New Roman"/>
          <w:color w:val="000000" w:themeColor="text1"/>
          <w:sz w:val="28"/>
          <w:szCs w:val="28"/>
          <w:lang w:val="kk-KZ"/>
        </w:rPr>
        <w:t xml:space="preserve">– </w:t>
      </w:r>
      <w:r w:rsidR="00994F18" w:rsidRPr="00777BF4">
        <w:rPr>
          <w:rFonts w:ascii="Times New Roman" w:eastAsia="Calibri" w:hAnsi="Times New Roman" w:cs="Times New Roman"/>
          <w:color w:val="000000" w:themeColor="text1"/>
          <w:sz w:val="28"/>
          <w:szCs w:val="28"/>
          <w:lang w:val="kk-KZ"/>
        </w:rPr>
        <w:t>https: //cyberleninka.ru/article/n/metodika-opredeleniya-klyuchevyh-faktorov-uspeha-printmediaorganizatsii</w:t>
      </w:r>
      <w:r w:rsidR="00994F18" w:rsidRPr="00BE47C2">
        <w:rPr>
          <w:rFonts w:ascii="Times New Roman" w:eastAsia="Calibri" w:hAnsi="Times New Roman" w:cs="Times New Roman"/>
          <w:color w:val="000000" w:themeColor="text1"/>
          <w:sz w:val="28"/>
          <w:szCs w:val="28"/>
          <w:lang w:val="kk-KZ"/>
        </w:rPr>
        <w:t xml:space="preserve"> (20.09.20).</w:t>
      </w:r>
    </w:p>
    <w:p w14:paraId="47F68C09" w14:textId="77777777" w:rsidR="006C3EB4" w:rsidRPr="00B56F74" w:rsidRDefault="005C19D2" w:rsidP="006C3EB4">
      <w:pPr>
        <w:spacing w:after="0" w:line="240" w:lineRule="auto"/>
        <w:ind w:right="-142"/>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92</w:t>
      </w:r>
      <w:r w:rsidR="006C3EB4" w:rsidRPr="00B56F74">
        <w:rPr>
          <w:rFonts w:ascii="Times New Roman" w:eastAsia="Calibri" w:hAnsi="Times New Roman" w:cs="Times New Roman"/>
          <w:color w:val="000000" w:themeColor="text1"/>
          <w:sz w:val="28"/>
          <w:szCs w:val="28"/>
          <w:lang w:val="kk-KZ"/>
        </w:rPr>
        <w:t xml:space="preserve"> М. Крогерус, Р. Чеппелер Книга решений. 50 моделей стратиегического мышления. ЗАО «Олимп-Бизнес», 2012. – 140 с. </w:t>
      </w:r>
    </w:p>
    <w:p w14:paraId="5867103B" w14:textId="77777777" w:rsidR="006C3EB4" w:rsidRPr="00B56F74" w:rsidRDefault="005C19D2" w:rsidP="006C3EB4">
      <w:pPr>
        <w:spacing w:after="0" w:line="240" w:lineRule="auto"/>
        <w:ind w:right="-142"/>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lastRenderedPageBreak/>
        <w:t>93</w:t>
      </w:r>
      <w:r w:rsidR="00717763">
        <w:rPr>
          <w:rFonts w:ascii="Times New Roman" w:eastAsia="Calibri" w:hAnsi="Times New Roman" w:cs="Times New Roman"/>
          <w:color w:val="000000" w:themeColor="text1"/>
          <w:sz w:val="28"/>
          <w:szCs w:val="28"/>
          <w:lang w:val="kk-KZ"/>
        </w:rPr>
        <w:t xml:space="preserve"> Борщева А.</w:t>
      </w:r>
      <w:r w:rsidR="006C3EB4" w:rsidRPr="00B56F74">
        <w:rPr>
          <w:rFonts w:ascii="Times New Roman" w:eastAsia="Calibri" w:hAnsi="Times New Roman" w:cs="Times New Roman"/>
          <w:color w:val="000000" w:themeColor="text1"/>
          <w:sz w:val="28"/>
          <w:szCs w:val="28"/>
          <w:lang w:val="kk-KZ"/>
        </w:rPr>
        <w:t>В., Ильченко С.В. Факторы конкурентоспособности предприятия //</w:t>
      </w:r>
      <w:r w:rsidR="004177A4" w:rsidRPr="004177A4">
        <w:rPr>
          <w:rFonts w:ascii="Times New Roman" w:eastAsia="Calibri" w:hAnsi="Times New Roman" w:cs="Times New Roman"/>
          <w:color w:val="000000" w:themeColor="text1"/>
          <w:sz w:val="28"/>
          <w:szCs w:val="28"/>
        </w:rPr>
        <w:t xml:space="preserve"> </w:t>
      </w:r>
      <w:r w:rsidR="006C3EB4" w:rsidRPr="00B56F74">
        <w:rPr>
          <w:rFonts w:ascii="Times New Roman" w:eastAsia="Calibri" w:hAnsi="Times New Roman" w:cs="Times New Roman"/>
          <w:color w:val="000000" w:themeColor="text1"/>
          <w:sz w:val="28"/>
          <w:szCs w:val="28"/>
          <w:lang w:val="kk-KZ"/>
        </w:rPr>
        <w:t>Бизнес и дизайн ревю. – 2018. № 1 (9) – С. 6.</w:t>
      </w:r>
    </w:p>
    <w:p w14:paraId="04E694E8" w14:textId="77777777" w:rsidR="006C3EB4" w:rsidRPr="00B56F74" w:rsidRDefault="005C19D2" w:rsidP="006C3EB4">
      <w:pPr>
        <w:spacing w:after="0" w:line="240" w:lineRule="auto"/>
        <w:ind w:right="-142"/>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94</w:t>
      </w:r>
      <w:r w:rsidR="006C3EB4" w:rsidRPr="00B56F74">
        <w:rPr>
          <w:rFonts w:ascii="Times New Roman" w:eastAsia="Calibri" w:hAnsi="Times New Roman" w:cs="Times New Roman"/>
          <w:color w:val="000000" w:themeColor="text1"/>
          <w:sz w:val="28"/>
          <w:szCs w:val="28"/>
          <w:lang w:val="kk-KZ"/>
        </w:rPr>
        <w:t xml:space="preserve"> Гайдаенко Т. А. Маркетинговое управление. Полный курс МВА. Принципы управленческих решений и российская практика / Т.А. Гайдаенко. – 2-е изд., перераб.и доп. – М.: Эксмо, 2006. – 496 с. – (Полный курс МВА).</w:t>
      </w:r>
    </w:p>
    <w:p w14:paraId="1CEB4A38" w14:textId="77777777" w:rsidR="006C3EB4" w:rsidRPr="00B56F74" w:rsidRDefault="005C19D2" w:rsidP="006C3EB4">
      <w:pPr>
        <w:spacing w:after="0" w:line="240" w:lineRule="auto"/>
        <w:ind w:right="-142"/>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95</w:t>
      </w:r>
      <w:r w:rsidR="006C3EB4" w:rsidRPr="00B56F74">
        <w:rPr>
          <w:rFonts w:ascii="Times New Roman" w:eastAsia="Calibri" w:hAnsi="Times New Roman" w:cs="Times New Roman"/>
          <w:color w:val="000000" w:themeColor="text1"/>
          <w:sz w:val="28"/>
          <w:szCs w:val="28"/>
          <w:lang w:val="kk-KZ"/>
        </w:rPr>
        <w:t xml:space="preserve"> Баженов Ю.В. Методические подходы к оценке конкурентоспособности предприятия: значимость информационных факторов в условиях турбулентности окружающей среды // Конкурентоспособность бизнеса С. 93-115</w:t>
      </w:r>
      <w:r w:rsidR="00161BEE" w:rsidRPr="00B56F74">
        <w:rPr>
          <w:rFonts w:ascii="Times New Roman" w:eastAsia="Calibri" w:hAnsi="Times New Roman" w:cs="Times New Roman"/>
          <w:color w:val="000000" w:themeColor="text1"/>
          <w:sz w:val="28"/>
          <w:szCs w:val="28"/>
        </w:rPr>
        <w:t xml:space="preserve"> </w:t>
      </w:r>
      <w:r w:rsidR="006C3EB4" w:rsidRPr="00B56F74">
        <w:rPr>
          <w:rFonts w:ascii="Times New Roman" w:eastAsia="Calibri" w:hAnsi="Times New Roman" w:cs="Times New Roman"/>
          <w:color w:val="000000" w:themeColor="text1"/>
          <w:sz w:val="28"/>
          <w:szCs w:val="28"/>
          <w:lang w:val="kk-KZ"/>
        </w:rPr>
        <w:t>//</w:t>
      </w:r>
      <w:r w:rsidR="00161BEE" w:rsidRPr="00B56F74">
        <w:rPr>
          <w:rFonts w:ascii="Times New Roman" w:eastAsia="Calibri" w:hAnsi="Times New Roman" w:cs="Times New Roman"/>
          <w:color w:val="000000" w:themeColor="text1"/>
          <w:sz w:val="28"/>
          <w:szCs w:val="28"/>
        </w:rPr>
        <w:t xml:space="preserve"> </w:t>
      </w:r>
      <w:r w:rsidR="006C3EB4" w:rsidRPr="00B56F74">
        <w:rPr>
          <w:rFonts w:ascii="Times New Roman" w:eastAsia="Calibri" w:hAnsi="Times New Roman" w:cs="Times New Roman"/>
          <w:color w:val="000000" w:themeColor="text1"/>
          <w:sz w:val="28"/>
          <w:szCs w:val="28"/>
          <w:lang w:val="kk-KZ"/>
        </w:rPr>
        <w:t>DOI: 10.24411/1993-7598-2019-10407</w:t>
      </w:r>
      <w:r w:rsidR="00161BEE" w:rsidRPr="00B56F74">
        <w:rPr>
          <w:rFonts w:ascii="Times New Roman" w:eastAsia="Calibri" w:hAnsi="Times New Roman" w:cs="Times New Roman"/>
          <w:color w:val="000000" w:themeColor="text1"/>
          <w:sz w:val="28"/>
          <w:szCs w:val="28"/>
        </w:rPr>
        <w:t xml:space="preserve"> </w:t>
      </w:r>
      <w:r w:rsidR="00161BEE" w:rsidRPr="00B56F74">
        <w:rPr>
          <w:rFonts w:ascii="Times New Roman" w:eastAsia="Calibri" w:hAnsi="Times New Roman" w:cs="Times New Roman"/>
          <w:color w:val="000000" w:themeColor="text1"/>
          <w:sz w:val="28"/>
          <w:szCs w:val="28"/>
          <w:lang w:val="kk-KZ"/>
        </w:rPr>
        <w:t>(20.09.20).</w:t>
      </w:r>
    </w:p>
    <w:p w14:paraId="098B1A31" w14:textId="77777777" w:rsidR="006C3EB4" w:rsidRPr="00B56F74" w:rsidRDefault="005C19D2" w:rsidP="006C3EB4">
      <w:pPr>
        <w:spacing w:after="0" w:line="240" w:lineRule="auto"/>
        <w:ind w:right="-142"/>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96</w:t>
      </w:r>
      <w:r w:rsidR="006C3EB4" w:rsidRPr="00B56F74">
        <w:rPr>
          <w:rFonts w:ascii="Times New Roman" w:eastAsia="Calibri" w:hAnsi="Times New Roman" w:cs="Times New Roman"/>
          <w:color w:val="000000" w:themeColor="text1"/>
          <w:sz w:val="28"/>
          <w:szCs w:val="28"/>
          <w:lang w:val="kk-KZ"/>
        </w:rPr>
        <w:t xml:space="preserve"> Немцев А.Д., Глухова Л.В. Некоторые подходы к оценке конкурентоспособности интегрированных производственных структур // Вестник Волжского университета имени В.Н. Татищева № 1, том 1, 2017. – </w:t>
      </w:r>
      <w:r w:rsidR="006C3EB4" w:rsidRPr="00B56F74">
        <w:rPr>
          <w:rFonts w:ascii="Times New Roman" w:eastAsia="Calibri" w:hAnsi="Times New Roman" w:cs="Times New Roman"/>
          <w:color w:val="000000" w:themeColor="text1"/>
          <w:sz w:val="28"/>
          <w:szCs w:val="28"/>
          <w:lang w:val="kk-KZ"/>
        </w:rPr>
        <w:br/>
        <w:t>С. 1-8.</w:t>
      </w:r>
    </w:p>
    <w:p w14:paraId="38788718" w14:textId="77777777" w:rsidR="006C3EB4" w:rsidRPr="00B56F74" w:rsidRDefault="00BE47C2" w:rsidP="006C3EB4">
      <w:pPr>
        <w:spacing w:after="0" w:line="240" w:lineRule="auto"/>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97</w:t>
      </w:r>
      <w:r w:rsidR="001340F9">
        <w:rPr>
          <w:rFonts w:ascii="Times New Roman" w:eastAsia="Calibri" w:hAnsi="Times New Roman" w:cs="Times New Roman"/>
          <w:color w:val="000000" w:themeColor="text1"/>
          <w:sz w:val="28"/>
          <w:szCs w:val="28"/>
          <w:lang w:val="kk-KZ"/>
        </w:rPr>
        <w:t xml:space="preserve"> </w:t>
      </w:r>
      <w:r w:rsidR="00863C9F">
        <w:rPr>
          <w:rFonts w:ascii="Times New Roman" w:eastAsia="Calibri" w:hAnsi="Times New Roman" w:cs="Times New Roman"/>
          <w:color w:val="000000" w:themeColor="text1"/>
          <w:sz w:val="28"/>
          <w:szCs w:val="28"/>
          <w:lang w:val="kk-KZ"/>
        </w:rPr>
        <w:t>Ангелина И.А., Салита С.В. Оценка конкурентоспособности предприятий пищевой промышленности: методический аспект –</w:t>
      </w:r>
      <w:r w:rsidR="006C3EB4" w:rsidRPr="00B56F74">
        <w:rPr>
          <w:rFonts w:ascii="Times New Roman" w:eastAsia="Calibri" w:hAnsi="Times New Roman" w:cs="Times New Roman"/>
          <w:color w:val="000000" w:themeColor="text1"/>
          <w:sz w:val="28"/>
          <w:szCs w:val="28"/>
          <w:lang w:val="kk-KZ"/>
        </w:rPr>
        <w:t xml:space="preserve"> </w:t>
      </w:r>
      <w:hyperlink r:id="rId101" w:history="1">
        <w:r w:rsidR="004C2FA9" w:rsidRPr="00B56F74">
          <w:rPr>
            <w:rStyle w:val="aa"/>
            <w:rFonts w:ascii="Times New Roman" w:eastAsia="Calibri" w:hAnsi="Times New Roman"/>
            <w:color w:val="000000" w:themeColor="text1"/>
            <w:sz w:val="28"/>
            <w:szCs w:val="28"/>
            <w:u w:val="none"/>
            <w:lang w:val="kk-KZ"/>
          </w:rPr>
          <w:t>https://cyberleninka.ru/article/n/otsenka-konkurentosposobnosti-predpriyatiy-pischevoy-promyshlennosti-metodicheskiy-aspekt</w:t>
        </w:r>
      </w:hyperlink>
      <w:r w:rsidR="004C2FA9" w:rsidRPr="00B56F74">
        <w:rPr>
          <w:rFonts w:ascii="Times New Roman" w:eastAsia="Calibri" w:hAnsi="Times New Roman" w:cs="Times New Roman"/>
          <w:color w:val="000000" w:themeColor="text1"/>
          <w:sz w:val="28"/>
          <w:szCs w:val="28"/>
          <w:lang w:val="kk-KZ"/>
        </w:rPr>
        <w:t xml:space="preserve"> (25.09.20).</w:t>
      </w:r>
    </w:p>
    <w:p w14:paraId="02E36D87" w14:textId="77777777" w:rsidR="00BE47C2" w:rsidRDefault="00BE47C2" w:rsidP="00863C9F">
      <w:pPr>
        <w:spacing w:after="0" w:line="240" w:lineRule="auto"/>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98</w:t>
      </w:r>
      <w:r w:rsidR="00863C9F">
        <w:rPr>
          <w:rFonts w:ascii="Times New Roman" w:eastAsia="Calibri" w:hAnsi="Times New Roman" w:cs="Times New Roman"/>
          <w:color w:val="000000" w:themeColor="text1"/>
          <w:sz w:val="28"/>
          <w:szCs w:val="28"/>
          <w:lang w:val="kk-KZ"/>
        </w:rPr>
        <w:t xml:space="preserve"> Исаев А.А. Оценка конкурентоспособности продукции: методологический аспект</w:t>
      </w:r>
      <w:r w:rsidR="006C3EB4" w:rsidRPr="00B56F74">
        <w:rPr>
          <w:rFonts w:ascii="Times New Roman" w:eastAsia="Calibri" w:hAnsi="Times New Roman" w:cs="Times New Roman"/>
          <w:color w:val="000000" w:themeColor="text1"/>
          <w:sz w:val="28"/>
          <w:szCs w:val="28"/>
          <w:lang w:val="kk-KZ"/>
        </w:rPr>
        <w:t xml:space="preserve"> </w:t>
      </w:r>
      <w:r w:rsidR="00863C9F">
        <w:rPr>
          <w:rFonts w:ascii="Times New Roman" w:eastAsia="Calibri" w:hAnsi="Times New Roman" w:cs="Times New Roman"/>
          <w:color w:val="000000" w:themeColor="text1"/>
          <w:sz w:val="28"/>
          <w:szCs w:val="28"/>
          <w:lang w:val="kk-KZ"/>
        </w:rPr>
        <w:t xml:space="preserve">– </w:t>
      </w:r>
      <w:hyperlink r:id="rId102" w:history="1">
        <w:r w:rsidR="00161BEE" w:rsidRPr="00B56F74">
          <w:rPr>
            <w:rStyle w:val="aa"/>
            <w:rFonts w:ascii="Times New Roman" w:eastAsia="Calibri" w:hAnsi="Times New Roman"/>
            <w:color w:val="000000" w:themeColor="text1"/>
            <w:sz w:val="28"/>
            <w:szCs w:val="28"/>
            <w:u w:val="none"/>
            <w:lang w:val="kk-KZ"/>
          </w:rPr>
          <w:t>https://cyberleninka.ru/article/n/otsenka-konkurentosposobnosti-produktsii-metodologicheskiy-aspekt</w:t>
        </w:r>
      </w:hyperlink>
      <w:r w:rsidR="00161BEE" w:rsidRPr="00B56F74">
        <w:rPr>
          <w:rFonts w:ascii="Times New Roman" w:eastAsia="Calibri" w:hAnsi="Times New Roman" w:cs="Times New Roman"/>
          <w:color w:val="000000" w:themeColor="text1"/>
          <w:sz w:val="28"/>
          <w:szCs w:val="28"/>
          <w:lang w:val="kk-KZ"/>
        </w:rPr>
        <w:t xml:space="preserve"> (25.09.20).</w:t>
      </w:r>
    </w:p>
    <w:p w14:paraId="69ED844B" w14:textId="77777777" w:rsidR="006C3EB4" w:rsidRPr="00B56F74" w:rsidRDefault="00BE47C2" w:rsidP="006C3EB4">
      <w:pPr>
        <w:spacing w:after="0" w:line="240" w:lineRule="auto"/>
        <w:ind w:right="-142"/>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99</w:t>
      </w:r>
      <w:r w:rsidR="006C3EB4" w:rsidRPr="00B56F74">
        <w:rPr>
          <w:rFonts w:ascii="Times New Roman" w:eastAsia="Calibri" w:hAnsi="Times New Roman" w:cs="Times New Roman"/>
          <w:color w:val="000000" w:themeColor="text1"/>
          <w:sz w:val="28"/>
          <w:szCs w:val="28"/>
          <w:lang w:val="kk-KZ"/>
        </w:rPr>
        <w:t xml:space="preserve"> Нурахова Б.Ж. Сүт және сүт өнімдері нарығында маркетингтік технологияларды қолдану Вестник КазНУ. – Алматы: «Қазақ университеті», 2016. – №3 (115). – С. 316–323.</w:t>
      </w:r>
    </w:p>
    <w:p w14:paraId="57F9308D" w14:textId="593F6659" w:rsidR="006C3EB4" w:rsidRPr="00F8150B" w:rsidRDefault="00BE47C2" w:rsidP="006C3EB4">
      <w:pPr>
        <w:spacing w:after="0" w:line="240" w:lineRule="auto"/>
        <w:ind w:right="-142"/>
        <w:jc w:val="both"/>
        <w:rPr>
          <w:rFonts w:ascii="Times New Roman" w:eastAsia="Calibri" w:hAnsi="Times New Roman" w:cs="Times New Roman"/>
          <w:color w:val="000000" w:themeColor="text1"/>
          <w:sz w:val="28"/>
          <w:szCs w:val="28"/>
          <w:lang w:val="kk-KZ"/>
        </w:rPr>
      </w:pPr>
      <w:r w:rsidRPr="00F8150B">
        <w:rPr>
          <w:rFonts w:ascii="Times New Roman" w:eastAsia="Calibri" w:hAnsi="Times New Roman" w:cs="Times New Roman"/>
          <w:color w:val="000000" w:themeColor="text1"/>
          <w:sz w:val="28"/>
          <w:szCs w:val="28"/>
          <w:lang w:val="kk-KZ"/>
        </w:rPr>
        <w:t>100</w:t>
      </w:r>
      <w:r w:rsidR="006C3EB4" w:rsidRPr="00F8150B">
        <w:rPr>
          <w:rFonts w:ascii="Times New Roman" w:eastAsia="Calibri" w:hAnsi="Times New Roman" w:cs="Times New Roman"/>
          <w:color w:val="000000" w:themeColor="text1"/>
          <w:sz w:val="28"/>
          <w:szCs w:val="28"/>
          <w:lang w:val="kk-KZ"/>
        </w:rPr>
        <w:t xml:space="preserve"> Сельское,  лесное и рыбное хозяйств</w:t>
      </w:r>
      <w:r w:rsidR="00650521" w:rsidRPr="00F8150B">
        <w:rPr>
          <w:rFonts w:ascii="Times New Roman" w:eastAsia="Calibri" w:hAnsi="Times New Roman" w:cs="Times New Roman"/>
          <w:color w:val="000000" w:themeColor="text1"/>
          <w:sz w:val="28"/>
          <w:szCs w:val="28"/>
          <w:lang w:val="kk-KZ"/>
        </w:rPr>
        <w:t>о в Республике Казахстан за 2016-2020</w:t>
      </w:r>
      <w:r w:rsidR="006C3EB4" w:rsidRPr="00F8150B">
        <w:rPr>
          <w:rFonts w:ascii="Times New Roman" w:eastAsia="Calibri" w:hAnsi="Times New Roman" w:cs="Times New Roman"/>
          <w:color w:val="000000" w:themeColor="text1"/>
          <w:sz w:val="28"/>
          <w:szCs w:val="28"/>
          <w:lang w:val="kk-KZ"/>
        </w:rPr>
        <w:t xml:space="preserve"> годы: Статистический сборник (на казахском и русском языках)</w:t>
      </w:r>
      <w:r w:rsidR="00650521" w:rsidRPr="00F8150B">
        <w:rPr>
          <w:rFonts w:ascii="Times New Roman" w:eastAsia="Calibri" w:hAnsi="Times New Roman" w:cs="Times New Roman"/>
          <w:color w:val="000000" w:themeColor="text1"/>
          <w:sz w:val="28"/>
          <w:szCs w:val="28"/>
          <w:lang w:val="kk-KZ"/>
        </w:rPr>
        <w:t>. – Нұр-Сұлтан: 2021. – 211</w:t>
      </w:r>
      <w:r w:rsidR="004177A4" w:rsidRPr="00F8150B">
        <w:rPr>
          <w:rFonts w:ascii="Times New Roman" w:eastAsia="Calibri" w:hAnsi="Times New Roman" w:cs="Times New Roman"/>
          <w:color w:val="000000" w:themeColor="text1"/>
          <w:sz w:val="28"/>
          <w:szCs w:val="28"/>
          <w:lang w:val="kk-KZ"/>
        </w:rPr>
        <w:t xml:space="preserve"> c</w:t>
      </w:r>
      <w:r w:rsidR="006C3EB4" w:rsidRPr="00F8150B">
        <w:rPr>
          <w:rFonts w:ascii="Times New Roman" w:eastAsia="Calibri" w:hAnsi="Times New Roman" w:cs="Times New Roman"/>
          <w:color w:val="000000" w:themeColor="text1"/>
          <w:sz w:val="28"/>
          <w:szCs w:val="28"/>
          <w:lang w:val="kk-KZ"/>
        </w:rPr>
        <w:t>.</w:t>
      </w:r>
    </w:p>
    <w:p w14:paraId="0DC87302" w14:textId="53B20DA4" w:rsidR="006C3EB4" w:rsidRPr="00F8150B" w:rsidRDefault="00BE47C2" w:rsidP="006C3EB4">
      <w:pPr>
        <w:spacing w:after="0" w:line="240" w:lineRule="auto"/>
        <w:ind w:right="-142"/>
        <w:jc w:val="both"/>
        <w:rPr>
          <w:rFonts w:ascii="Times New Roman" w:eastAsia="Calibri" w:hAnsi="Times New Roman" w:cs="Times New Roman"/>
          <w:color w:val="000000" w:themeColor="text1"/>
          <w:sz w:val="28"/>
          <w:szCs w:val="28"/>
          <w:lang w:val="kk-KZ"/>
        </w:rPr>
      </w:pPr>
      <w:r w:rsidRPr="00F8150B">
        <w:rPr>
          <w:rFonts w:ascii="Times New Roman" w:eastAsia="Calibri" w:hAnsi="Times New Roman" w:cs="Times New Roman"/>
          <w:color w:val="000000" w:themeColor="text1"/>
          <w:sz w:val="28"/>
          <w:szCs w:val="28"/>
          <w:lang w:val="kk-KZ"/>
        </w:rPr>
        <w:t>101</w:t>
      </w:r>
      <w:r w:rsidR="006C3EB4" w:rsidRPr="00F8150B">
        <w:rPr>
          <w:rFonts w:ascii="Times New Roman" w:eastAsia="Calibri" w:hAnsi="Times New Roman" w:cs="Times New Roman"/>
          <w:color w:val="000000" w:themeColor="text1"/>
          <w:sz w:val="28"/>
          <w:szCs w:val="28"/>
          <w:lang w:val="kk-KZ"/>
        </w:rPr>
        <w:t xml:space="preserve"> Промышленность </w:t>
      </w:r>
      <w:r w:rsidR="00650521" w:rsidRPr="00F8150B">
        <w:rPr>
          <w:rFonts w:ascii="Times New Roman" w:eastAsia="Calibri" w:hAnsi="Times New Roman" w:cs="Times New Roman"/>
          <w:color w:val="000000" w:themeColor="text1"/>
          <w:sz w:val="28"/>
          <w:szCs w:val="28"/>
          <w:lang w:val="kk-KZ"/>
        </w:rPr>
        <w:t xml:space="preserve">Республики </w:t>
      </w:r>
      <w:r w:rsidR="006C3EB4" w:rsidRPr="00F8150B">
        <w:rPr>
          <w:rFonts w:ascii="Times New Roman" w:eastAsia="Calibri" w:hAnsi="Times New Roman" w:cs="Times New Roman"/>
          <w:color w:val="000000" w:themeColor="text1"/>
          <w:sz w:val="28"/>
          <w:szCs w:val="28"/>
          <w:lang w:val="kk-KZ"/>
        </w:rPr>
        <w:t>Казахстан</w:t>
      </w:r>
      <w:r w:rsidR="00650521" w:rsidRPr="00F8150B">
        <w:rPr>
          <w:rFonts w:ascii="Times New Roman" w:eastAsia="Calibri" w:hAnsi="Times New Roman" w:cs="Times New Roman"/>
          <w:color w:val="000000" w:themeColor="text1"/>
          <w:sz w:val="28"/>
          <w:szCs w:val="28"/>
          <w:lang w:val="kk-KZ"/>
        </w:rPr>
        <w:t xml:space="preserve"> за 2016-2020</w:t>
      </w:r>
      <w:r w:rsidR="006C3EB4" w:rsidRPr="00F8150B">
        <w:rPr>
          <w:rFonts w:ascii="Times New Roman" w:eastAsia="Calibri" w:hAnsi="Times New Roman" w:cs="Times New Roman"/>
          <w:color w:val="000000" w:themeColor="text1"/>
          <w:sz w:val="28"/>
          <w:szCs w:val="28"/>
          <w:lang w:val="kk-KZ"/>
        </w:rPr>
        <w:t xml:space="preserve"> годы: Статистический сборник (на казахском и русском язык</w:t>
      </w:r>
      <w:r w:rsidR="00650521" w:rsidRPr="00F8150B">
        <w:rPr>
          <w:rFonts w:ascii="Times New Roman" w:eastAsia="Calibri" w:hAnsi="Times New Roman" w:cs="Times New Roman"/>
          <w:color w:val="000000" w:themeColor="text1"/>
          <w:sz w:val="28"/>
          <w:szCs w:val="28"/>
          <w:lang w:val="kk-KZ"/>
        </w:rPr>
        <w:t>ах). – Нұр-Сұлтан: 2021. – 168</w:t>
      </w:r>
      <w:r w:rsidR="004177A4" w:rsidRPr="00F8150B">
        <w:rPr>
          <w:rFonts w:ascii="Times New Roman" w:eastAsia="Calibri" w:hAnsi="Times New Roman" w:cs="Times New Roman"/>
          <w:color w:val="000000" w:themeColor="text1"/>
          <w:sz w:val="28"/>
          <w:szCs w:val="28"/>
          <w:lang w:val="kk-KZ"/>
        </w:rPr>
        <w:t xml:space="preserve"> c</w:t>
      </w:r>
      <w:r w:rsidR="006C3EB4" w:rsidRPr="00F8150B">
        <w:rPr>
          <w:rFonts w:ascii="Times New Roman" w:eastAsia="Calibri" w:hAnsi="Times New Roman" w:cs="Times New Roman"/>
          <w:color w:val="000000" w:themeColor="text1"/>
          <w:sz w:val="28"/>
          <w:szCs w:val="28"/>
          <w:lang w:val="kk-KZ"/>
        </w:rPr>
        <w:t>.</w:t>
      </w:r>
    </w:p>
    <w:p w14:paraId="5DF0C8C6" w14:textId="4A423A23" w:rsidR="006C3EB4" w:rsidRPr="00F8150B" w:rsidRDefault="00BE47C2" w:rsidP="006C3EB4">
      <w:pPr>
        <w:spacing w:after="0" w:line="240" w:lineRule="auto"/>
        <w:ind w:right="-142"/>
        <w:jc w:val="both"/>
        <w:rPr>
          <w:rFonts w:ascii="Times New Roman" w:eastAsia="Calibri" w:hAnsi="Times New Roman" w:cs="Times New Roman"/>
          <w:color w:val="000000" w:themeColor="text1"/>
          <w:sz w:val="28"/>
          <w:szCs w:val="28"/>
          <w:lang w:val="kk-KZ"/>
        </w:rPr>
      </w:pPr>
      <w:r w:rsidRPr="00F8150B">
        <w:rPr>
          <w:rFonts w:ascii="Times New Roman" w:eastAsia="Calibri" w:hAnsi="Times New Roman" w:cs="Times New Roman"/>
          <w:color w:val="000000" w:themeColor="text1"/>
          <w:sz w:val="28"/>
          <w:szCs w:val="28"/>
          <w:lang w:val="kk-KZ"/>
        </w:rPr>
        <w:t>102</w:t>
      </w:r>
      <w:r w:rsidR="006C3EB4" w:rsidRPr="00F8150B">
        <w:rPr>
          <w:rFonts w:ascii="Times New Roman" w:eastAsia="Calibri" w:hAnsi="Times New Roman" w:cs="Times New Roman"/>
          <w:color w:val="000000" w:themeColor="text1"/>
          <w:sz w:val="28"/>
          <w:szCs w:val="28"/>
          <w:lang w:val="kk-KZ"/>
        </w:rPr>
        <w:t xml:space="preserve"> Балансы ресурсов и использования важнейшех видов сырья, продукции производственно-технического назначения и потребительских товаров</w:t>
      </w:r>
      <w:r w:rsidR="00C543C7" w:rsidRPr="00F8150B">
        <w:rPr>
          <w:rFonts w:ascii="Times New Roman" w:eastAsia="Calibri" w:hAnsi="Times New Roman" w:cs="Times New Roman"/>
          <w:color w:val="000000" w:themeColor="text1"/>
          <w:sz w:val="28"/>
          <w:szCs w:val="28"/>
          <w:lang w:val="kk-KZ"/>
        </w:rPr>
        <w:t xml:space="preserve"> по Республике Казахстан за 2016-2020</w:t>
      </w:r>
      <w:r w:rsidR="006C3EB4" w:rsidRPr="00F8150B">
        <w:rPr>
          <w:rFonts w:ascii="Times New Roman" w:eastAsia="Calibri" w:hAnsi="Times New Roman" w:cs="Times New Roman"/>
          <w:color w:val="000000" w:themeColor="text1"/>
          <w:sz w:val="28"/>
          <w:szCs w:val="28"/>
          <w:lang w:val="kk-KZ"/>
        </w:rPr>
        <w:t xml:space="preserve"> годы: Сатистический сборник (на казахском и русском язы</w:t>
      </w:r>
      <w:r w:rsidR="00C543C7" w:rsidRPr="00F8150B">
        <w:rPr>
          <w:rFonts w:ascii="Times New Roman" w:eastAsia="Calibri" w:hAnsi="Times New Roman" w:cs="Times New Roman"/>
          <w:color w:val="000000" w:themeColor="text1"/>
          <w:sz w:val="28"/>
          <w:szCs w:val="28"/>
          <w:lang w:val="kk-KZ"/>
        </w:rPr>
        <w:t>ках). – Нұр-Сұлтан: 2021</w:t>
      </w:r>
      <w:r w:rsidR="004177A4" w:rsidRPr="00F8150B">
        <w:rPr>
          <w:rFonts w:ascii="Times New Roman" w:eastAsia="Calibri" w:hAnsi="Times New Roman" w:cs="Times New Roman"/>
          <w:color w:val="000000" w:themeColor="text1"/>
          <w:sz w:val="28"/>
          <w:szCs w:val="28"/>
          <w:lang w:val="kk-KZ"/>
        </w:rPr>
        <w:t xml:space="preserve">. </w:t>
      </w:r>
      <w:r w:rsidR="00C543C7" w:rsidRPr="00F8150B">
        <w:rPr>
          <w:rFonts w:ascii="Times New Roman" w:eastAsia="Calibri" w:hAnsi="Times New Roman" w:cs="Times New Roman"/>
          <w:color w:val="000000" w:themeColor="text1"/>
          <w:sz w:val="28"/>
          <w:szCs w:val="28"/>
          <w:lang w:val="kk-KZ"/>
        </w:rPr>
        <w:t>– 66</w:t>
      </w:r>
      <w:r w:rsidR="004177A4" w:rsidRPr="00F8150B">
        <w:rPr>
          <w:rFonts w:ascii="Times New Roman" w:eastAsia="Calibri" w:hAnsi="Times New Roman" w:cs="Times New Roman"/>
          <w:color w:val="000000" w:themeColor="text1"/>
          <w:sz w:val="28"/>
          <w:szCs w:val="28"/>
          <w:lang w:val="kk-KZ"/>
        </w:rPr>
        <w:t xml:space="preserve"> c</w:t>
      </w:r>
      <w:r w:rsidR="006C3EB4" w:rsidRPr="00F8150B">
        <w:rPr>
          <w:rFonts w:ascii="Times New Roman" w:eastAsia="Calibri" w:hAnsi="Times New Roman" w:cs="Times New Roman"/>
          <w:color w:val="000000" w:themeColor="text1"/>
          <w:sz w:val="28"/>
          <w:szCs w:val="28"/>
          <w:lang w:val="kk-KZ"/>
        </w:rPr>
        <w:t>.</w:t>
      </w:r>
    </w:p>
    <w:p w14:paraId="795344D8" w14:textId="77777777" w:rsidR="006C3EB4" w:rsidRPr="00F8150B" w:rsidRDefault="00BE47C2" w:rsidP="006C3EB4">
      <w:pPr>
        <w:spacing w:after="0" w:line="240" w:lineRule="auto"/>
        <w:ind w:right="-142"/>
        <w:jc w:val="both"/>
        <w:rPr>
          <w:rFonts w:ascii="Times New Roman" w:eastAsia="Calibri" w:hAnsi="Times New Roman" w:cs="Times New Roman"/>
          <w:color w:val="000000" w:themeColor="text1"/>
          <w:sz w:val="28"/>
          <w:szCs w:val="28"/>
          <w:lang w:val="kk-KZ"/>
        </w:rPr>
      </w:pPr>
      <w:r w:rsidRPr="00F8150B">
        <w:rPr>
          <w:rFonts w:ascii="Times New Roman" w:eastAsia="Calibri" w:hAnsi="Times New Roman" w:cs="Times New Roman"/>
          <w:color w:val="000000" w:themeColor="text1"/>
          <w:sz w:val="28"/>
          <w:szCs w:val="28"/>
          <w:lang w:val="kk-KZ"/>
        </w:rPr>
        <w:t>103</w:t>
      </w:r>
      <w:r w:rsidR="006C3EB4" w:rsidRPr="00F8150B">
        <w:rPr>
          <w:rFonts w:ascii="Times New Roman" w:eastAsia="Calibri" w:hAnsi="Times New Roman" w:cs="Times New Roman"/>
          <w:color w:val="000000" w:themeColor="text1"/>
          <w:sz w:val="28"/>
          <w:szCs w:val="28"/>
          <w:lang w:val="kk-KZ"/>
        </w:rPr>
        <w:t xml:space="preserve"> Нурахова Б.Ж. Анализ современного состояние рынка молока и молочной продукции Республики Казахстан // Материалы Международной научно-практической конференции «Экономические проблемы индустриально-инновационного развития агропромышленного комплекса: состояние и перспективы». – Астана, «КАТУ им. С. Сейфуллина», 2016. –  С. 116–118.</w:t>
      </w:r>
    </w:p>
    <w:p w14:paraId="0A850869" w14:textId="77777777" w:rsidR="006C3EB4" w:rsidRPr="00F8150B" w:rsidRDefault="00BE47C2" w:rsidP="006C3EB4">
      <w:pPr>
        <w:spacing w:after="0" w:line="240" w:lineRule="auto"/>
        <w:ind w:right="-142"/>
        <w:jc w:val="both"/>
        <w:rPr>
          <w:rFonts w:ascii="Times New Roman" w:eastAsia="Calibri" w:hAnsi="Times New Roman" w:cs="Times New Roman"/>
          <w:color w:val="000000" w:themeColor="text1"/>
          <w:sz w:val="28"/>
          <w:szCs w:val="28"/>
          <w:lang w:val="kk-KZ"/>
        </w:rPr>
      </w:pPr>
      <w:r w:rsidRPr="00F8150B">
        <w:rPr>
          <w:rFonts w:ascii="Times New Roman" w:eastAsia="Calibri" w:hAnsi="Times New Roman" w:cs="Times New Roman"/>
          <w:color w:val="000000" w:themeColor="text1"/>
          <w:sz w:val="28"/>
          <w:szCs w:val="28"/>
          <w:lang w:val="kk-KZ"/>
        </w:rPr>
        <w:t>104</w:t>
      </w:r>
      <w:r w:rsidR="006C3EB4" w:rsidRPr="00F8150B">
        <w:rPr>
          <w:rFonts w:ascii="Times New Roman" w:eastAsia="Calibri" w:hAnsi="Times New Roman" w:cs="Times New Roman"/>
          <w:color w:val="000000" w:themeColor="text1"/>
          <w:sz w:val="28"/>
          <w:szCs w:val="28"/>
          <w:lang w:val="kk-KZ"/>
        </w:rPr>
        <w:t xml:space="preserve"> Нурахова Б.Ж. Қазақстанның сүт және сүт өнімдері рыногы // Проблемы агрорынка. – Алматы: «КазНИИ экономики АПК и РСТ», 2016. – №3. – С. 136–142.</w:t>
      </w:r>
    </w:p>
    <w:p w14:paraId="2CA05406" w14:textId="60FDD3A4" w:rsidR="006C3EB4" w:rsidRPr="00F8150B" w:rsidRDefault="00BE47C2" w:rsidP="006C3EB4">
      <w:pPr>
        <w:spacing w:after="0" w:line="240" w:lineRule="auto"/>
        <w:ind w:right="-142"/>
        <w:jc w:val="both"/>
        <w:rPr>
          <w:rFonts w:ascii="Times New Roman" w:eastAsia="Calibri" w:hAnsi="Times New Roman" w:cs="Times New Roman"/>
          <w:color w:val="000000" w:themeColor="text1"/>
          <w:sz w:val="28"/>
          <w:szCs w:val="28"/>
          <w:lang w:val="kk-KZ"/>
        </w:rPr>
      </w:pPr>
      <w:r w:rsidRPr="00F8150B">
        <w:rPr>
          <w:rFonts w:ascii="Times New Roman" w:eastAsia="Calibri" w:hAnsi="Times New Roman" w:cs="Times New Roman"/>
          <w:color w:val="000000" w:themeColor="text1"/>
          <w:sz w:val="28"/>
          <w:szCs w:val="28"/>
        </w:rPr>
        <w:t>105</w:t>
      </w:r>
      <w:r w:rsidR="006C3EB4" w:rsidRPr="00F8150B">
        <w:rPr>
          <w:rFonts w:ascii="Times New Roman" w:eastAsia="Calibri" w:hAnsi="Times New Roman" w:cs="Times New Roman"/>
          <w:color w:val="000000" w:themeColor="text1"/>
          <w:sz w:val="28"/>
          <w:szCs w:val="28"/>
        </w:rPr>
        <w:t xml:space="preserve"> </w:t>
      </w:r>
      <w:r w:rsidR="006C3EB4" w:rsidRPr="00F8150B">
        <w:rPr>
          <w:rFonts w:ascii="Times New Roman" w:eastAsia="Calibri" w:hAnsi="Times New Roman" w:cs="Times New Roman"/>
          <w:color w:val="000000" w:themeColor="text1"/>
          <w:sz w:val="28"/>
          <w:szCs w:val="28"/>
          <w:lang w:val="kk-KZ"/>
        </w:rPr>
        <w:t xml:space="preserve">Сельское, лесное и рыбное хозяйство в Алматинской области за </w:t>
      </w:r>
      <w:r w:rsidR="00650521" w:rsidRPr="00F8150B">
        <w:rPr>
          <w:rFonts w:ascii="Times New Roman" w:eastAsia="Calibri" w:hAnsi="Times New Roman" w:cs="Times New Roman"/>
          <w:color w:val="000000" w:themeColor="text1"/>
          <w:sz w:val="28"/>
          <w:szCs w:val="28"/>
        </w:rPr>
        <w:t>2016-2020</w:t>
      </w:r>
      <w:r w:rsidR="006C3EB4" w:rsidRPr="00F8150B">
        <w:rPr>
          <w:rFonts w:ascii="Times New Roman" w:eastAsia="Calibri" w:hAnsi="Times New Roman" w:cs="Times New Roman"/>
          <w:color w:val="000000" w:themeColor="text1"/>
          <w:sz w:val="28"/>
          <w:szCs w:val="28"/>
        </w:rPr>
        <w:t xml:space="preserve"> годы: Статистический сборник (на казахском и русском </w:t>
      </w:r>
      <w:r w:rsidR="00650521" w:rsidRPr="00F8150B">
        <w:rPr>
          <w:rFonts w:ascii="Times New Roman" w:eastAsia="Calibri" w:hAnsi="Times New Roman" w:cs="Times New Roman"/>
          <w:color w:val="000000" w:themeColor="text1"/>
          <w:sz w:val="28"/>
          <w:szCs w:val="28"/>
        </w:rPr>
        <w:t>языках). – Алматы: 2021</w:t>
      </w:r>
      <w:r w:rsidR="004177A4" w:rsidRPr="00F8150B">
        <w:rPr>
          <w:rFonts w:ascii="Times New Roman" w:eastAsia="Calibri" w:hAnsi="Times New Roman" w:cs="Times New Roman"/>
          <w:color w:val="000000" w:themeColor="text1"/>
          <w:sz w:val="28"/>
          <w:szCs w:val="28"/>
        </w:rPr>
        <w:t>. – 155 c</w:t>
      </w:r>
      <w:r w:rsidR="006C3EB4" w:rsidRPr="00F8150B">
        <w:rPr>
          <w:rFonts w:ascii="Times New Roman" w:eastAsia="Calibri" w:hAnsi="Times New Roman" w:cs="Times New Roman"/>
          <w:color w:val="000000" w:themeColor="text1"/>
          <w:sz w:val="28"/>
          <w:szCs w:val="28"/>
        </w:rPr>
        <w:t>.</w:t>
      </w:r>
    </w:p>
    <w:p w14:paraId="1DC446A5" w14:textId="77777777" w:rsidR="00C6101F" w:rsidRPr="00357FA8" w:rsidRDefault="00BE47C2" w:rsidP="006C3EB4">
      <w:pPr>
        <w:spacing w:after="0" w:line="240" w:lineRule="auto"/>
        <w:jc w:val="both"/>
        <w:rPr>
          <w:rFonts w:ascii="Times New Roman" w:eastAsia="Calibri" w:hAnsi="Times New Roman" w:cs="Times New Roman"/>
          <w:color w:val="000000" w:themeColor="text1"/>
          <w:sz w:val="28"/>
          <w:szCs w:val="28"/>
          <w:lang w:val="en-US"/>
        </w:rPr>
      </w:pPr>
      <w:r w:rsidRPr="00F8150B">
        <w:rPr>
          <w:rFonts w:ascii="Times New Roman" w:eastAsia="Calibri" w:hAnsi="Times New Roman" w:cs="Times New Roman"/>
          <w:color w:val="000000" w:themeColor="text1"/>
          <w:sz w:val="28"/>
          <w:szCs w:val="28"/>
          <w:lang w:val="kk-KZ"/>
        </w:rPr>
        <w:t>106</w:t>
      </w:r>
      <w:r w:rsidR="006C3EB4" w:rsidRPr="00F8150B">
        <w:rPr>
          <w:rFonts w:ascii="Times New Roman" w:eastAsia="Calibri" w:hAnsi="Times New Roman" w:cs="Times New Roman"/>
          <w:color w:val="000000" w:themeColor="text1"/>
          <w:sz w:val="28"/>
          <w:szCs w:val="28"/>
          <w:lang w:val="kk-KZ"/>
        </w:rPr>
        <w:t xml:space="preserve"> </w:t>
      </w:r>
      <w:r w:rsidR="00C6101F" w:rsidRPr="00F8150B">
        <w:rPr>
          <w:rFonts w:ascii="Times New Roman" w:eastAsia="Calibri" w:hAnsi="Times New Roman" w:cs="Times New Roman"/>
          <w:color w:val="000000" w:themeColor="text1"/>
          <w:sz w:val="28"/>
          <w:szCs w:val="28"/>
          <w:lang w:val="kk-KZ"/>
        </w:rPr>
        <w:t>Нурахова Б.Ж. Развитие сельскохозяйственного производства как основа продовольственной безопасности страны // Materials of the III International</w:t>
      </w:r>
      <w:r w:rsidR="00C6101F" w:rsidRPr="00357FA8">
        <w:rPr>
          <w:rFonts w:ascii="Times New Roman" w:eastAsia="Calibri" w:hAnsi="Times New Roman" w:cs="Times New Roman"/>
          <w:color w:val="000000" w:themeColor="text1"/>
          <w:sz w:val="28"/>
          <w:szCs w:val="28"/>
          <w:lang w:val="kk-KZ"/>
        </w:rPr>
        <w:t xml:space="preserve"> </w:t>
      </w:r>
      <w:r w:rsidR="00C6101F" w:rsidRPr="00357FA8">
        <w:rPr>
          <w:rFonts w:ascii="Times New Roman" w:eastAsia="Calibri" w:hAnsi="Times New Roman" w:cs="Times New Roman"/>
          <w:color w:val="000000" w:themeColor="text1"/>
          <w:sz w:val="28"/>
          <w:szCs w:val="28"/>
          <w:lang w:val="kk-KZ"/>
        </w:rPr>
        <w:lastRenderedPageBreak/>
        <w:t>scientific-practical conference «Innovation Management and Technolo</w:t>
      </w:r>
      <w:r w:rsidR="00C6101F" w:rsidRPr="00357FA8">
        <w:rPr>
          <w:rFonts w:ascii="Times New Roman" w:eastAsia="Calibri" w:hAnsi="Times New Roman" w:cs="Times New Roman"/>
          <w:color w:val="000000" w:themeColor="text1"/>
          <w:sz w:val="28"/>
          <w:szCs w:val="28"/>
          <w:lang w:val="en-US"/>
        </w:rPr>
        <w:t>gy in the Era of Globalization</w:t>
      </w:r>
      <w:r w:rsidR="00C6101F" w:rsidRPr="00357FA8">
        <w:rPr>
          <w:rFonts w:ascii="Times New Roman" w:eastAsia="Calibri" w:hAnsi="Times New Roman" w:cs="Times New Roman"/>
          <w:color w:val="000000" w:themeColor="text1"/>
          <w:sz w:val="28"/>
          <w:szCs w:val="28"/>
          <w:lang w:val="kk-KZ"/>
        </w:rPr>
        <w:t>»</w:t>
      </w:r>
      <w:r w:rsidR="00C6101F" w:rsidRPr="00357FA8">
        <w:rPr>
          <w:rFonts w:ascii="Times New Roman" w:eastAsia="Calibri" w:hAnsi="Times New Roman" w:cs="Times New Roman"/>
          <w:color w:val="000000" w:themeColor="text1"/>
          <w:sz w:val="28"/>
          <w:szCs w:val="28"/>
          <w:lang w:val="en-US"/>
        </w:rPr>
        <w:t>. – Sharjah</w:t>
      </w:r>
      <w:r w:rsidR="00C6101F" w:rsidRPr="00357FA8">
        <w:rPr>
          <w:rFonts w:ascii="Times New Roman" w:eastAsia="Calibri" w:hAnsi="Times New Roman" w:cs="Times New Roman"/>
          <w:color w:val="000000" w:themeColor="text1"/>
          <w:sz w:val="28"/>
          <w:szCs w:val="28"/>
          <w:lang w:val="kk-KZ"/>
        </w:rPr>
        <w:t>, «</w:t>
      </w:r>
      <w:r w:rsidR="00C6101F" w:rsidRPr="00357FA8">
        <w:rPr>
          <w:rFonts w:ascii="Times New Roman" w:eastAsia="Calibri" w:hAnsi="Times New Roman" w:cs="Times New Roman"/>
          <w:color w:val="000000" w:themeColor="text1"/>
          <w:sz w:val="28"/>
          <w:szCs w:val="28"/>
          <w:lang w:val="en-US"/>
        </w:rPr>
        <w:t>UAE</w:t>
      </w:r>
      <w:r w:rsidR="00C6101F" w:rsidRPr="00357FA8">
        <w:rPr>
          <w:rFonts w:ascii="Times New Roman" w:eastAsia="Calibri" w:hAnsi="Times New Roman" w:cs="Times New Roman"/>
          <w:color w:val="000000" w:themeColor="text1"/>
          <w:sz w:val="28"/>
          <w:szCs w:val="28"/>
          <w:lang w:val="kk-KZ"/>
        </w:rPr>
        <w:t xml:space="preserve">: </w:t>
      </w:r>
      <w:r w:rsidR="00C6101F" w:rsidRPr="00357FA8">
        <w:rPr>
          <w:rFonts w:ascii="Times New Roman" w:eastAsia="Calibri" w:hAnsi="Times New Roman" w:cs="Times New Roman"/>
          <w:color w:val="000000" w:themeColor="text1"/>
          <w:sz w:val="28"/>
          <w:szCs w:val="28"/>
          <w:lang w:val="en-US"/>
        </w:rPr>
        <w:t>Regional Academy of Management</w:t>
      </w:r>
      <w:r w:rsidR="00C6101F" w:rsidRPr="00357FA8">
        <w:rPr>
          <w:rFonts w:ascii="Times New Roman" w:eastAsia="Calibri" w:hAnsi="Times New Roman" w:cs="Times New Roman"/>
          <w:color w:val="000000" w:themeColor="text1"/>
          <w:sz w:val="28"/>
          <w:szCs w:val="28"/>
          <w:lang w:val="kk-KZ"/>
        </w:rPr>
        <w:t xml:space="preserve">», 2016. – </w:t>
      </w:r>
      <w:r w:rsidR="00161BEE" w:rsidRPr="00357FA8">
        <w:rPr>
          <w:rFonts w:ascii="Times New Roman" w:eastAsia="Calibri" w:hAnsi="Times New Roman" w:cs="Times New Roman"/>
          <w:color w:val="000000" w:themeColor="text1"/>
          <w:sz w:val="28"/>
          <w:szCs w:val="28"/>
          <w:lang w:val="kk-KZ"/>
        </w:rPr>
        <w:br/>
      </w:r>
      <w:r w:rsidR="00C6101F" w:rsidRPr="00357FA8">
        <w:rPr>
          <w:rFonts w:ascii="Times New Roman" w:eastAsia="Calibri" w:hAnsi="Times New Roman" w:cs="Times New Roman"/>
          <w:color w:val="000000" w:themeColor="text1"/>
          <w:sz w:val="28"/>
          <w:szCs w:val="28"/>
          <w:lang w:val="en-US"/>
        </w:rPr>
        <w:t xml:space="preserve">P. 300–307. </w:t>
      </w:r>
    </w:p>
    <w:p w14:paraId="0DD6E0F7" w14:textId="77777777" w:rsidR="00F439E8" w:rsidRPr="00357FA8" w:rsidRDefault="006C3EB4" w:rsidP="006C3EB4">
      <w:pPr>
        <w:spacing w:after="0" w:line="240" w:lineRule="auto"/>
        <w:jc w:val="both"/>
        <w:rPr>
          <w:rFonts w:ascii="Times New Roman" w:eastAsia="Calibri" w:hAnsi="Times New Roman" w:cs="Times New Roman"/>
          <w:color w:val="000000" w:themeColor="text1"/>
          <w:sz w:val="28"/>
          <w:szCs w:val="28"/>
          <w:lang w:val="kk-KZ"/>
        </w:rPr>
      </w:pPr>
      <w:r w:rsidRPr="00357FA8">
        <w:rPr>
          <w:rFonts w:ascii="Times New Roman" w:eastAsia="Calibri" w:hAnsi="Times New Roman" w:cs="Times New Roman"/>
          <w:color w:val="000000" w:themeColor="text1"/>
          <w:sz w:val="28"/>
          <w:szCs w:val="28"/>
        </w:rPr>
        <w:t>10</w:t>
      </w:r>
      <w:r w:rsidR="00BE47C2" w:rsidRPr="00357FA8">
        <w:rPr>
          <w:rFonts w:ascii="Times New Roman" w:eastAsia="Calibri" w:hAnsi="Times New Roman" w:cs="Times New Roman"/>
          <w:color w:val="000000" w:themeColor="text1"/>
          <w:sz w:val="28"/>
          <w:szCs w:val="28"/>
        </w:rPr>
        <w:t>7</w:t>
      </w:r>
      <w:r w:rsidRPr="00357FA8">
        <w:rPr>
          <w:rFonts w:ascii="Times New Roman" w:eastAsia="Calibri" w:hAnsi="Times New Roman" w:cs="Times New Roman"/>
          <w:color w:val="000000" w:themeColor="text1"/>
          <w:sz w:val="28"/>
          <w:szCs w:val="28"/>
        </w:rPr>
        <w:t xml:space="preserve"> </w:t>
      </w:r>
      <w:r w:rsidR="00F439E8" w:rsidRPr="00357FA8">
        <w:rPr>
          <w:rFonts w:ascii="Times New Roman" w:eastAsia="Calibri" w:hAnsi="Times New Roman" w:cs="Times New Roman"/>
          <w:color w:val="000000" w:themeColor="text1"/>
          <w:sz w:val="28"/>
          <w:szCs w:val="28"/>
        </w:rPr>
        <w:t>Нурахова Б.Ж. Сүт және сүт өнімдері нарығында сұраныс пен ұсынысты талдау</w:t>
      </w:r>
      <w:r w:rsidR="00F439E8" w:rsidRPr="00357FA8">
        <w:rPr>
          <w:rFonts w:ascii="Times New Roman" w:eastAsia="Calibri" w:hAnsi="Times New Roman" w:cs="Times New Roman"/>
          <w:color w:val="000000" w:themeColor="text1"/>
          <w:sz w:val="28"/>
          <w:szCs w:val="28"/>
          <w:lang w:val="kk-KZ"/>
        </w:rPr>
        <w:t xml:space="preserve"> // Журнал «Статистика, учет и аудит». – Алматы: «ИП Издательско-полиграфический центр Роза», 2019. – №1 (72). – С. 158–163.</w:t>
      </w:r>
    </w:p>
    <w:p w14:paraId="07811FFA" w14:textId="77777777" w:rsidR="006C3EB4" w:rsidRPr="00357FA8" w:rsidRDefault="009963B5" w:rsidP="006C3EB4">
      <w:pPr>
        <w:spacing w:after="0" w:line="240" w:lineRule="auto"/>
        <w:jc w:val="both"/>
        <w:rPr>
          <w:rFonts w:ascii="Times New Roman" w:eastAsia="Calibri" w:hAnsi="Times New Roman" w:cs="Times New Roman"/>
          <w:color w:val="000000" w:themeColor="text1"/>
          <w:sz w:val="28"/>
          <w:szCs w:val="28"/>
          <w:lang w:val="kk-KZ"/>
        </w:rPr>
      </w:pPr>
      <w:r w:rsidRPr="00357FA8">
        <w:rPr>
          <w:rFonts w:ascii="Times New Roman" w:eastAsia="Calibri" w:hAnsi="Times New Roman" w:cs="Times New Roman"/>
          <w:color w:val="000000" w:themeColor="text1"/>
          <w:sz w:val="28"/>
          <w:szCs w:val="28"/>
          <w:lang w:val="kk-KZ"/>
        </w:rPr>
        <w:t>1</w:t>
      </w:r>
      <w:r w:rsidR="00045FB1" w:rsidRPr="00357FA8">
        <w:rPr>
          <w:rFonts w:ascii="Times New Roman" w:eastAsia="Calibri" w:hAnsi="Times New Roman" w:cs="Times New Roman"/>
          <w:color w:val="000000" w:themeColor="text1"/>
          <w:sz w:val="28"/>
          <w:szCs w:val="28"/>
          <w:lang w:val="kk-KZ"/>
        </w:rPr>
        <w:t>0</w:t>
      </w:r>
      <w:r w:rsidR="00BE47C2" w:rsidRPr="00357FA8">
        <w:rPr>
          <w:rFonts w:ascii="Times New Roman" w:eastAsia="Calibri" w:hAnsi="Times New Roman" w:cs="Times New Roman"/>
          <w:color w:val="000000" w:themeColor="text1"/>
          <w:sz w:val="28"/>
          <w:szCs w:val="28"/>
          <w:lang w:val="kk-KZ"/>
        </w:rPr>
        <w:t>8</w:t>
      </w:r>
      <w:r w:rsidR="00F439E8" w:rsidRPr="00357FA8">
        <w:rPr>
          <w:rFonts w:ascii="Times New Roman" w:eastAsia="Calibri" w:hAnsi="Times New Roman" w:cs="Times New Roman"/>
          <w:color w:val="000000" w:themeColor="text1"/>
          <w:sz w:val="28"/>
          <w:szCs w:val="28"/>
          <w:lang w:val="kk-KZ"/>
        </w:rPr>
        <w:t xml:space="preserve"> </w:t>
      </w:r>
      <w:r w:rsidR="006C3EB4" w:rsidRPr="00357FA8">
        <w:rPr>
          <w:rFonts w:ascii="Times New Roman" w:eastAsia="Calibri" w:hAnsi="Times New Roman" w:cs="Times New Roman"/>
          <w:color w:val="000000" w:themeColor="text1"/>
          <w:sz w:val="28"/>
          <w:szCs w:val="28"/>
          <w:lang w:val="kk-KZ"/>
        </w:rPr>
        <w:t>Рустембаев Б.Е., Казкенова А.С., Айнаканова Б.А. Қазақстандағы сүт өндірісі және қайта өңдеу // Проблема агрорынка. – Алматы, январь-март 2016. – С. 95-101.</w:t>
      </w:r>
    </w:p>
    <w:p w14:paraId="7FB46ECB" w14:textId="3136D797" w:rsidR="006C3EB4" w:rsidRPr="00F8150B" w:rsidRDefault="00BE47C2" w:rsidP="006C3EB4">
      <w:pPr>
        <w:spacing w:after="0" w:line="240" w:lineRule="auto"/>
        <w:jc w:val="both"/>
        <w:rPr>
          <w:rFonts w:ascii="Times New Roman" w:eastAsia="Calibri" w:hAnsi="Times New Roman" w:cs="Times New Roman"/>
          <w:color w:val="000000" w:themeColor="text1"/>
          <w:sz w:val="28"/>
          <w:szCs w:val="28"/>
        </w:rPr>
      </w:pPr>
      <w:r w:rsidRPr="00F8150B">
        <w:rPr>
          <w:rFonts w:ascii="Times New Roman" w:eastAsia="Calibri" w:hAnsi="Times New Roman" w:cs="Times New Roman"/>
          <w:color w:val="000000" w:themeColor="text1"/>
          <w:sz w:val="28"/>
          <w:szCs w:val="28"/>
        </w:rPr>
        <w:t>109</w:t>
      </w:r>
      <w:r w:rsidR="006C3EB4" w:rsidRPr="00F8150B">
        <w:rPr>
          <w:rFonts w:ascii="Times New Roman" w:eastAsia="Calibri" w:hAnsi="Times New Roman" w:cs="Times New Roman"/>
          <w:color w:val="000000" w:themeColor="text1"/>
          <w:sz w:val="28"/>
          <w:szCs w:val="28"/>
        </w:rPr>
        <w:t xml:space="preserve"> Промышленность Алматинской области </w:t>
      </w:r>
      <w:r w:rsidR="006C3EB4" w:rsidRPr="00F8150B">
        <w:rPr>
          <w:rFonts w:ascii="Times New Roman" w:eastAsia="Calibri" w:hAnsi="Times New Roman" w:cs="Times New Roman"/>
          <w:color w:val="000000" w:themeColor="text1"/>
          <w:sz w:val="28"/>
          <w:szCs w:val="28"/>
          <w:lang w:val="kk-KZ"/>
        </w:rPr>
        <w:t xml:space="preserve">и ее районов </w:t>
      </w:r>
      <w:r w:rsidR="002B3436" w:rsidRPr="00F8150B">
        <w:rPr>
          <w:rFonts w:ascii="Times New Roman" w:eastAsia="Calibri" w:hAnsi="Times New Roman" w:cs="Times New Roman"/>
          <w:color w:val="000000" w:themeColor="text1"/>
          <w:sz w:val="28"/>
          <w:szCs w:val="28"/>
        </w:rPr>
        <w:t>за 2016-2020</w:t>
      </w:r>
      <w:r w:rsidR="006C3EB4" w:rsidRPr="00F8150B">
        <w:rPr>
          <w:rFonts w:ascii="Times New Roman" w:eastAsia="Calibri" w:hAnsi="Times New Roman" w:cs="Times New Roman"/>
          <w:color w:val="000000" w:themeColor="text1"/>
          <w:sz w:val="28"/>
          <w:szCs w:val="28"/>
        </w:rPr>
        <w:t xml:space="preserve"> годы: Статистический сборник (на казахском и русском языках). – </w:t>
      </w:r>
      <w:r w:rsidR="006C3EB4" w:rsidRPr="00F8150B">
        <w:rPr>
          <w:rFonts w:ascii="Times New Roman" w:eastAsia="Calibri" w:hAnsi="Times New Roman" w:cs="Times New Roman"/>
          <w:color w:val="000000" w:themeColor="text1"/>
          <w:sz w:val="28"/>
          <w:szCs w:val="28"/>
          <w:lang w:val="kk-KZ"/>
        </w:rPr>
        <w:t>Алматы</w:t>
      </w:r>
      <w:r w:rsidR="002B3436" w:rsidRPr="00F8150B">
        <w:rPr>
          <w:rFonts w:ascii="Times New Roman" w:eastAsia="Calibri" w:hAnsi="Times New Roman" w:cs="Times New Roman"/>
          <w:color w:val="000000" w:themeColor="text1"/>
          <w:sz w:val="28"/>
          <w:szCs w:val="28"/>
        </w:rPr>
        <w:t>: 2021</w:t>
      </w:r>
      <w:r w:rsidR="006C3EB4" w:rsidRPr="00F8150B">
        <w:rPr>
          <w:rFonts w:ascii="Times New Roman" w:eastAsia="Calibri" w:hAnsi="Times New Roman" w:cs="Times New Roman"/>
          <w:color w:val="000000" w:themeColor="text1"/>
          <w:sz w:val="28"/>
          <w:szCs w:val="28"/>
        </w:rPr>
        <w:t xml:space="preserve">. – </w:t>
      </w:r>
      <w:r w:rsidR="006C3EB4" w:rsidRPr="00F8150B">
        <w:rPr>
          <w:rFonts w:ascii="Times New Roman" w:eastAsia="Calibri" w:hAnsi="Times New Roman" w:cs="Times New Roman"/>
          <w:color w:val="000000" w:themeColor="text1"/>
          <w:sz w:val="28"/>
          <w:szCs w:val="28"/>
        </w:rPr>
        <w:br/>
      </w:r>
      <w:r w:rsidR="002B3436" w:rsidRPr="00F8150B">
        <w:rPr>
          <w:rFonts w:ascii="Times New Roman" w:eastAsia="Calibri" w:hAnsi="Times New Roman" w:cs="Times New Roman"/>
          <w:color w:val="000000" w:themeColor="text1"/>
          <w:sz w:val="28"/>
          <w:szCs w:val="28"/>
          <w:lang w:val="kk-KZ"/>
        </w:rPr>
        <w:t>97</w:t>
      </w:r>
      <w:r w:rsidR="004177A4" w:rsidRPr="00F8150B">
        <w:rPr>
          <w:rFonts w:ascii="Times New Roman" w:eastAsia="Calibri" w:hAnsi="Times New Roman" w:cs="Times New Roman"/>
          <w:color w:val="000000" w:themeColor="text1"/>
          <w:sz w:val="28"/>
          <w:szCs w:val="28"/>
        </w:rPr>
        <w:t xml:space="preserve"> c</w:t>
      </w:r>
      <w:r w:rsidR="006C3EB4" w:rsidRPr="00F8150B">
        <w:rPr>
          <w:rFonts w:ascii="Times New Roman" w:eastAsia="Calibri" w:hAnsi="Times New Roman" w:cs="Times New Roman"/>
          <w:color w:val="000000" w:themeColor="text1"/>
          <w:sz w:val="28"/>
          <w:szCs w:val="28"/>
        </w:rPr>
        <w:t>.</w:t>
      </w:r>
    </w:p>
    <w:p w14:paraId="480B4BB2" w14:textId="5F20F493" w:rsidR="006C3EB4" w:rsidRPr="00F8150B" w:rsidRDefault="00BE47C2" w:rsidP="006C3EB4">
      <w:pPr>
        <w:spacing w:after="0" w:line="240" w:lineRule="auto"/>
        <w:jc w:val="both"/>
        <w:rPr>
          <w:rFonts w:ascii="Times New Roman" w:eastAsia="Calibri" w:hAnsi="Times New Roman" w:cs="Times New Roman"/>
          <w:color w:val="000000" w:themeColor="text1"/>
          <w:sz w:val="28"/>
          <w:szCs w:val="28"/>
        </w:rPr>
      </w:pPr>
      <w:r w:rsidRPr="00F8150B">
        <w:rPr>
          <w:rFonts w:ascii="Times New Roman" w:eastAsia="Calibri" w:hAnsi="Times New Roman" w:cs="Times New Roman"/>
          <w:color w:val="000000" w:themeColor="text1"/>
          <w:sz w:val="28"/>
          <w:szCs w:val="28"/>
        </w:rPr>
        <w:t>110</w:t>
      </w:r>
      <w:r w:rsidR="006C3EB4" w:rsidRPr="00F8150B">
        <w:rPr>
          <w:rFonts w:ascii="Times New Roman" w:eastAsia="Calibri" w:hAnsi="Times New Roman" w:cs="Times New Roman"/>
          <w:color w:val="000000" w:themeColor="text1"/>
          <w:sz w:val="28"/>
          <w:szCs w:val="28"/>
        </w:rPr>
        <w:t xml:space="preserve"> </w:t>
      </w:r>
      <w:hyperlink r:id="rId103" w:history="1">
        <w:r w:rsidR="002B3436" w:rsidRPr="00F8150B">
          <w:rPr>
            <w:rStyle w:val="aa"/>
            <w:rFonts w:ascii="Times New Roman" w:eastAsia="Calibri" w:hAnsi="Times New Roman"/>
            <w:color w:val="000000" w:themeColor="text1"/>
            <w:sz w:val="28"/>
            <w:szCs w:val="28"/>
            <w:u w:val="none"/>
            <w:lang w:val="en-US"/>
          </w:rPr>
          <w:t>http</w:t>
        </w:r>
        <w:r w:rsidR="002B3436" w:rsidRPr="00F8150B">
          <w:rPr>
            <w:rStyle w:val="aa"/>
            <w:rFonts w:ascii="Times New Roman" w:eastAsia="Calibri" w:hAnsi="Times New Roman"/>
            <w:color w:val="000000" w:themeColor="text1"/>
            <w:sz w:val="28"/>
            <w:szCs w:val="28"/>
            <w:u w:val="none"/>
          </w:rPr>
          <w:t>://</w:t>
        </w:r>
        <w:r w:rsidR="002B3436" w:rsidRPr="00F8150B">
          <w:rPr>
            <w:rStyle w:val="aa"/>
            <w:rFonts w:ascii="Times New Roman" w:eastAsia="Calibri" w:hAnsi="Times New Roman"/>
            <w:color w:val="000000" w:themeColor="text1"/>
            <w:sz w:val="28"/>
            <w:szCs w:val="28"/>
            <w:u w:val="none"/>
            <w:lang w:val="en-US"/>
          </w:rPr>
          <w:t>archive</w:t>
        </w:r>
        <w:r w:rsidR="002B3436" w:rsidRPr="00F8150B">
          <w:rPr>
            <w:rStyle w:val="aa"/>
            <w:rFonts w:ascii="Times New Roman" w:eastAsia="Calibri" w:hAnsi="Times New Roman"/>
            <w:color w:val="000000" w:themeColor="text1"/>
            <w:sz w:val="28"/>
            <w:szCs w:val="28"/>
            <w:u w:val="none"/>
          </w:rPr>
          <w:t>.</w:t>
        </w:r>
        <w:r w:rsidR="002B3436" w:rsidRPr="00F8150B">
          <w:rPr>
            <w:rStyle w:val="aa"/>
            <w:rFonts w:ascii="Times New Roman" w:eastAsia="Calibri" w:hAnsi="Times New Roman"/>
            <w:color w:val="000000" w:themeColor="text1"/>
            <w:sz w:val="28"/>
            <w:szCs w:val="28"/>
            <w:u w:val="none"/>
            <w:lang w:val="en-US"/>
          </w:rPr>
          <w:t>sciencewatch</w:t>
        </w:r>
        <w:r w:rsidR="002B3436" w:rsidRPr="00F8150B">
          <w:rPr>
            <w:rStyle w:val="aa"/>
            <w:rFonts w:ascii="Times New Roman" w:eastAsia="Calibri" w:hAnsi="Times New Roman"/>
            <w:color w:val="000000" w:themeColor="text1"/>
            <w:sz w:val="28"/>
            <w:szCs w:val="28"/>
            <w:u w:val="none"/>
          </w:rPr>
          <w:t>.</w:t>
        </w:r>
        <w:r w:rsidR="002B3436" w:rsidRPr="00F8150B">
          <w:rPr>
            <w:rStyle w:val="aa"/>
            <w:rFonts w:ascii="Times New Roman" w:eastAsia="Calibri" w:hAnsi="Times New Roman"/>
            <w:color w:val="000000" w:themeColor="text1"/>
            <w:sz w:val="28"/>
            <w:szCs w:val="28"/>
            <w:u w:val="none"/>
            <w:lang w:val="en-US"/>
          </w:rPr>
          <w:t>com</w:t>
        </w:r>
        <w:r w:rsidR="002B3436" w:rsidRPr="00F8150B">
          <w:rPr>
            <w:rStyle w:val="aa"/>
            <w:rFonts w:ascii="Times New Roman" w:eastAsia="Calibri" w:hAnsi="Times New Roman"/>
            <w:color w:val="000000" w:themeColor="text1"/>
            <w:sz w:val="28"/>
            <w:szCs w:val="28"/>
            <w:u w:val="none"/>
          </w:rPr>
          <w:t>/</w:t>
        </w:r>
      </w:hyperlink>
      <w:r w:rsidR="002B3436" w:rsidRPr="00F8150B">
        <w:rPr>
          <w:rFonts w:ascii="Times New Roman" w:eastAsia="Calibri" w:hAnsi="Times New Roman" w:cs="Times New Roman"/>
          <w:color w:val="000000" w:themeColor="text1"/>
          <w:sz w:val="28"/>
          <w:szCs w:val="28"/>
          <w:lang w:val="kk-KZ"/>
        </w:rPr>
        <w:t xml:space="preserve"> (25.09.20).</w:t>
      </w:r>
    </w:p>
    <w:p w14:paraId="7463BF82" w14:textId="440AB41A" w:rsidR="006C3EB4" w:rsidRPr="002B3436" w:rsidRDefault="00BE47C2" w:rsidP="006C3EB4">
      <w:pPr>
        <w:spacing w:after="0" w:line="240" w:lineRule="auto"/>
        <w:jc w:val="both"/>
        <w:rPr>
          <w:rFonts w:ascii="Times New Roman" w:eastAsia="Calibri" w:hAnsi="Times New Roman" w:cs="Times New Roman"/>
          <w:color w:val="000000" w:themeColor="text1"/>
          <w:sz w:val="28"/>
          <w:szCs w:val="28"/>
          <w:lang w:val="kk-KZ"/>
        </w:rPr>
      </w:pPr>
      <w:r w:rsidRPr="00F8150B">
        <w:rPr>
          <w:rFonts w:ascii="Times New Roman" w:eastAsia="Calibri" w:hAnsi="Times New Roman" w:cs="Times New Roman"/>
          <w:color w:val="000000" w:themeColor="text1"/>
          <w:sz w:val="28"/>
          <w:szCs w:val="28"/>
        </w:rPr>
        <w:t>111</w:t>
      </w:r>
      <w:r w:rsidR="006C3EB4" w:rsidRPr="00F8150B">
        <w:rPr>
          <w:rFonts w:ascii="Times New Roman" w:eastAsia="Calibri" w:hAnsi="Times New Roman" w:cs="Times New Roman"/>
          <w:color w:val="000000" w:themeColor="text1"/>
          <w:sz w:val="28"/>
          <w:szCs w:val="28"/>
        </w:rPr>
        <w:t xml:space="preserve"> «Фудмастер» компаниясы А</w:t>
      </w:r>
      <w:r w:rsidR="006C3EB4" w:rsidRPr="00F8150B">
        <w:rPr>
          <w:rFonts w:ascii="Times New Roman" w:eastAsia="Calibri" w:hAnsi="Times New Roman" w:cs="Times New Roman"/>
          <w:color w:val="000000" w:themeColor="text1"/>
          <w:sz w:val="28"/>
          <w:szCs w:val="28"/>
          <w:lang w:val="kk-KZ"/>
        </w:rPr>
        <w:t>Қ</w:t>
      </w:r>
      <w:r w:rsidR="006C3EB4" w:rsidRPr="00F8150B">
        <w:rPr>
          <w:rFonts w:ascii="Times New Roman" w:eastAsia="Calibri" w:hAnsi="Times New Roman" w:cs="Times New Roman"/>
          <w:color w:val="000000" w:themeColor="text1"/>
          <w:sz w:val="28"/>
          <w:szCs w:val="28"/>
        </w:rPr>
        <w:t>-</w:t>
      </w:r>
      <w:r w:rsidR="006C3EB4" w:rsidRPr="00F8150B">
        <w:rPr>
          <w:rFonts w:ascii="Times New Roman" w:eastAsia="Calibri" w:hAnsi="Times New Roman" w:cs="Times New Roman"/>
          <w:color w:val="000000" w:themeColor="text1"/>
          <w:sz w:val="28"/>
          <w:szCs w:val="28"/>
          <w:lang w:val="kk-KZ"/>
        </w:rPr>
        <w:t xml:space="preserve">ның ресми сайты </w:t>
      </w:r>
      <w:r w:rsidR="006C3EB4" w:rsidRPr="00F8150B">
        <w:rPr>
          <w:rFonts w:ascii="Times New Roman" w:eastAsia="Calibri" w:hAnsi="Times New Roman" w:cs="Times New Roman"/>
          <w:color w:val="000000" w:themeColor="text1"/>
          <w:sz w:val="28"/>
          <w:szCs w:val="28"/>
        </w:rPr>
        <w:t xml:space="preserve">– </w:t>
      </w:r>
      <w:hyperlink r:id="rId104" w:history="1">
        <w:r w:rsidR="002B3436" w:rsidRPr="00F8150B">
          <w:rPr>
            <w:rStyle w:val="aa"/>
            <w:rFonts w:ascii="Times New Roman" w:eastAsia="Calibri" w:hAnsi="Times New Roman"/>
            <w:color w:val="000000" w:themeColor="text1"/>
            <w:sz w:val="28"/>
            <w:szCs w:val="28"/>
            <w:u w:val="none"/>
            <w:lang w:val="en-US"/>
          </w:rPr>
          <w:t>http</w:t>
        </w:r>
        <w:r w:rsidR="002B3436" w:rsidRPr="00F8150B">
          <w:rPr>
            <w:rStyle w:val="aa"/>
            <w:rFonts w:ascii="Times New Roman" w:eastAsia="Calibri" w:hAnsi="Times New Roman"/>
            <w:color w:val="000000" w:themeColor="text1"/>
            <w:sz w:val="28"/>
            <w:szCs w:val="28"/>
            <w:u w:val="none"/>
          </w:rPr>
          <w:t>://</w:t>
        </w:r>
        <w:r w:rsidR="002B3436" w:rsidRPr="00F8150B">
          <w:rPr>
            <w:rStyle w:val="aa"/>
            <w:rFonts w:ascii="Times New Roman" w:eastAsia="Calibri" w:hAnsi="Times New Roman"/>
            <w:color w:val="000000" w:themeColor="text1"/>
            <w:sz w:val="28"/>
            <w:szCs w:val="28"/>
            <w:u w:val="none"/>
            <w:lang w:val="en-US"/>
          </w:rPr>
          <w:t>www</w:t>
        </w:r>
        <w:r w:rsidR="002B3436" w:rsidRPr="00F8150B">
          <w:rPr>
            <w:rStyle w:val="aa"/>
            <w:rFonts w:ascii="Times New Roman" w:eastAsia="Calibri" w:hAnsi="Times New Roman"/>
            <w:color w:val="000000" w:themeColor="text1"/>
            <w:sz w:val="28"/>
            <w:szCs w:val="28"/>
            <w:u w:val="none"/>
          </w:rPr>
          <w:t>.</w:t>
        </w:r>
        <w:r w:rsidR="002B3436" w:rsidRPr="00F8150B">
          <w:rPr>
            <w:rStyle w:val="aa"/>
            <w:rFonts w:ascii="Times New Roman" w:eastAsia="Calibri" w:hAnsi="Times New Roman"/>
            <w:color w:val="000000" w:themeColor="text1"/>
            <w:sz w:val="28"/>
            <w:szCs w:val="28"/>
            <w:u w:val="none"/>
            <w:lang w:val="en-US"/>
          </w:rPr>
          <w:t>foodmaster</w:t>
        </w:r>
        <w:r w:rsidR="002B3436" w:rsidRPr="00F8150B">
          <w:rPr>
            <w:rStyle w:val="aa"/>
            <w:rFonts w:ascii="Times New Roman" w:eastAsia="Calibri" w:hAnsi="Times New Roman"/>
            <w:color w:val="000000" w:themeColor="text1"/>
            <w:sz w:val="28"/>
            <w:szCs w:val="28"/>
            <w:u w:val="none"/>
          </w:rPr>
          <w:t>.</w:t>
        </w:r>
        <w:r w:rsidR="002B3436" w:rsidRPr="00F8150B">
          <w:rPr>
            <w:rStyle w:val="aa"/>
            <w:rFonts w:ascii="Times New Roman" w:eastAsia="Calibri" w:hAnsi="Times New Roman"/>
            <w:color w:val="000000" w:themeColor="text1"/>
            <w:sz w:val="28"/>
            <w:szCs w:val="28"/>
            <w:u w:val="none"/>
            <w:lang w:val="en-US"/>
          </w:rPr>
          <w:t>kz</w:t>
        </w:r>
        <w:r w:rsidR="002B3436" w:rsidRPr="00F8150B">
          <w:rPr>
            <w:rStyle w:val="aa"/>
            <w:rFonts w:ascii="Times New Roman" w:eastAsia="Calibri" w:hAnsi="Times New Roman"/>
            <w:color w:val="000000" w:themeColor="text1"/>
            <w:sz w:val="28"/>
            <w:szCs w:val="28"/>
            <w:u w:val="none"/>
          </w:rPr>
          <w:t>/</w:t>
        </w:r>
      </w:hyperlink>
      <w:r w:rsidR="002B3436" w:rsidRPr="00F8150B">
        <w:rPr>
          <w:rFonts w:ascii="Times New Roman" w:eastAsia="Calibri" w:hAnsi="Times New Roman" w:cs="Times New Roman"/>
          <w:color w:val="000000" w:themeColor="text1"/>
          <w:sz w:val="28"/>
          <w:szCs w:val="28"/>
          <w:lang w:val="kk-KZ"/>
        </w:rPr>
        <w:t xml:space="preserve"> (25.09.20).</w:t>
      </w:r>
    </w:p>
    <w:p w14:paraId="31B6C1E2" w14:textId="3495E0F7" w:rsidR="006C3EB4" w:rsidRPr="002B3436" w:rsidRDefault="00BE47C2" w:rsidP="006C3EB4">
      <w:pPr>
        <w:spacing w:after="0" w:line="240" w:lineRule="auto"/>
        <w:jc w:val="both"/>
        <w:rPr>
          <w:rFonts w:ascii="Times New Roman" w:eastAsia="Calibri" w:hAnsi="Times New Roman" w:cs="Times New Roman"/>
          <w:color w:val="000000" w:themeColor="text1"/>
          <w:sz w:val="28"/>
          <w:szCs w:val="28"/>
          <w:lang w:val="kk-KZ"/>
        </w:rPr>
      </w:pPr>
      <w:r w:rsidRPr="002B3436">
        <w:rPr>
          <w:rFonts w:ascii="Times New Roman" w:eastAsia="Calibri" w:hAnsi="Times New Roman" w:cs="Times New Roman"/>
          <w:color w:val="000000" w:themeColor="text1"/>
          <w:sz w:val="28"/>
          <w:szCs w:val="28"/>
          <w:lang w:val="kk-KZ"/>
        </w:rPr>
        <w:t>112</w:t>
      </w:r>
      <w:r w:rsidR="006C3EB4" w:rsidRPr="002B3436">
        <w:rPr>
          <w:rFonts w:ascii="Times New Roman" w:eastAsia="Calibri" w:hAnsi="Times New Roman" w:cs="Times New Roman"/>
          <w:color w:val="000000" w:themeColor="text1"/>
          <w:sz w:val="28"/>
          <w:szCs w:val="28"/>
          <w:lang w:val="kk-KZ"/>
        </w:rPr>
        <w:t xml:space="preserve"> ««Адал» Агроөнеркәсіптік компаниясы» АҚ-ның ресми сайты –  </w:t>
      </w:r>
      <w:hyperlink r:id="rId105" w:history="1">
        <w:r w:rsidR="002B3436" w:rsidRPr="002B3436">
          <w:rPr>
            <w:rStyle w:val="aa"/>
            <w:rFonts w:ascii="Times New Roman" w:eastAsia="Calibri" w:hAnsi="Times New Roman"/>
            <w:color w:val="000000" w:themeColor="text1"/>
            <w:sz w:val="28"/>
            <w:szCs w:val="28"/>
            <w:u w:val="none"/>
            <w:lang w:val="kk-KZ"/>
          </w:rPr>
          <w:t>http://adal.kz/</w:t>
        </w:r>
      </w:hyperlink>
      <w:r w:rsidR="002B3436" w:rsidRPr="002B3436">
        <w:rPr>
          <w:rFonts w:ascii="Times New Roman" w:eastAsia="Calibri" w:hAnsi="Times New Roman" w:cs="Times New Roman"/>
          <w:color w:val="000000" w:themeColor="text1"/>
          <w:sz w:val="28"/>
          <w:szCs w:val="28"/>
          <w:lang w:val="kk-KZ"/>
        </w:rPr>
        <w:t xml:space="preserve"> (25.09.20).</w:t>
      </w:r>
    </w:p>
    <w:p w14:paraId="4B38C50E" w14:textId="2DAFF771" w:rsidR="006C3EB4" w:rsidRPr="002B3436" w:rsidRDefault="00BE47C2" w:rsidP="006C3EB4">
      <w:pPr>
        <w:spacing w:after="0" w:line="240" w:lineRule="auto"/>
        <w:jc w:val="both"/>
        <w:rPr>
          <w:rFonts w:ascii="Times New Roman" w:eastAsia="Calibri" w:hAnsi="Times New Roman" w:cs="Times New Roman"/>
          <w:color w:val="000000" w:themeColor="text1"/>
          <w:sz w:val="28"/>
          <w:szCs w:val="28"/>
          <w:lang w:val="kk-KZ"/>
        </w:rPr>
      </w:pPr>
      <w:r w:rsidRPr="002B3436">
        <w:rPr>
          <w:rFonts w:ascii="Times New Roman" w:eastAsia="Calibri" w:hAnsi="Times New Roman" w:cs="Times New Roman"/>
          <w:color w:val="000000" w:themeColor="text1"/>
          <w:sz w:val="28"/>
          <w:szCs w:val="28"/>
          <w:lang w:val="kk-KZ"/>
        </w:rPr>
        <w:t>113</w:t>
      </w:r>
      <w:r w:rsidR="006C3EB4" w:rsidRPr="002B3436">
        <w:rPr>
          <w:rFonts w:ascii="Times New Roman" w:eastAsia="Calibri" w:hAnsi="Times New Roman" w:cs="Times New Roman"/>
          <w:color w:val="000000" w:themeColor="text1"/>
          <w:sz w:val="28"/>
          <w:szCs w:val="28"/>
          <w:lang w:val="kk-KZ"/>
        </w:rPr>
        <w:t xml:space="preserve"> «Агропродукт Азия» ЖШС-ның ресми сайты – </w:t>
      </w:r>
      <w:hyperlink r:id="rId106" w:history="1">
        <w:r w:rsidR="002B3436" w:rsidRPr="002B3436">
          <w:rPr>
            <w:rStyle w:val="aa"/>
            <w:rFonts w:ascii="Times New Roman" w:eastAsia="Calibri" w:hAnsi="Times New Roman"/>
            <w:color w:val="000000" w:themeColor="text1"/>
            <w:sz w:val="28"/>
            <w:szCs w:val="28"/>
            <w:u w:val="none"/>
            <w:lang w:val="kk-KZ"/>
          </w:rPr>
          <w:t>http://www.agroproduct.kz</w:t>
        </w:r>
      </w:hyperlink>
      <w:r w:rsidR="002B3436" w:rsidRPr="002B3436">
        <w:rPr>
          <w:rFonts w:ascii="Times New Roman" w:eastAsia="Calibri" w:hAnsi="Times New Roman" w:cs="Times New Roman"/>
          <w:color w:val="000000" w:themeColor="text1"/>
          <w:sz w:val="28"/>
          <w:szCs w:val="28"/>
          <w:lang w:val="kk-KZ"/>
        </w:rPr>
        <w:t xml:space="preserve"> (25.09.20).</w:t>
      </w:r>
    </w:p>
    <w:p w14:paraId="5BEC8EA3" w14:textId="4EBE0E98" w:rsidR="006C3EB4" w:rsidRPr="002B3436" w:rsidRDefault="00BE47C2" w:rsidP="006C3EB4">
      <w:pPr>
        <w:spacing w:after="0" w:line="240" w:lineRule="auto"/>
        <w:jc w:val="both"/>
        <w:rPr>
          <w:rFonts w:ascii="Times New Roman" w:eastAsia="Calibri" w:hAnsi="Times New Roman" w:cs="Times New Roman"/>
          <w:color w:val="000000" w:themeColor="text1"/>
          <w:sz w:val="28"/>
          <w:szCs w:val="28"/>
          <w:lang w:val="kk-KZ"/>
        </w:rPr>
      </w:pPr>
      <w:r w:rsidRPr="002B3436">
        <w:rPr>
          <w:rFonts w:ascii="Times New Roman" w:eastAsia="Calibri" w:hAnsi="Times New Roman" w:cs="Times New Roman"/>
          <w:color w:val="000000" w:themeColor="text1"/>
          <w:sz w:val="28"/>
          <w:szCs w:val="28"/>
          <w:lang w:val="kk-KZ"/>
        </w:rPr>
        <w:t>114</w:t>
      </w:r>
      <w:r w:rsidR="006C3EB4" w:rsidRPr="002B3436">
        <w:rPr>
          <w:rFonts w:ascii="Times New Roman" w:eastAsia="Calibri" w:hAnsi="Times New Roman" w:cs="Times New Roman"/>
          <w:color w:val="000000" w:themeColor="text1"/>
          <w:sz w:val="28"/>
          <w:szCs w:val="28"/>
          <w:lang w:val="kk-KZ"/>
        </w:rPr>
        <w:t xml:space="preserve"> «Raimbek Agro» ЖШС-ның ре</w:t>
      </w:r>
      <w:r w:rsidR="002B3436" w:rsidRPr="002B3436">
        <w:rPr>
          <w:rFonts w:ascii="Times New Roman" w:eastAsia="Calibri" w:hAnsi="Times New Roman" w:cs="Times New Roman"/>
          <w:color w:val="000000" w:themeColor="text1"/>
          <w:sz w:val="28"/>
          <w:szCs w:val="28"/>
          <w:lang w:val="kk-KZ"/>
        </w:rPr>
        <w:t xml:space="preserve">сми сайты – </w:t>
      </w:r>
      <w:hyperlink r:id="rId107" w:history="1">
        <w:r w:rsidR="002B3436" w:rsidRPr="002B3436">
          <w:rPr>
            <w:rStyle w:val="aa"/>
            <w:rFonts w:ascii="Times New Roman" w:eastAsia="Calibri" w:hAnsi="Times New Roman"/>
            <w:color w:val="000000" w:themeColor="text1"/>
            <w:sz w:val="28"/>
            <w:szCs w:val="28"/>
            <w:u w:val="none"/>
            <w:lang w:val="kk-KZ"/>
          </w:rPr>
          <w:t>https://raimbek.com</w:t>
        </w:r>
      </w:hyperlink>
      <w:r w:rsidR="002B3436" w:rsidRPr="002B3436">
        <w:rPr>
          <w:rFonts w:ascii="Times New Roman" w:eastAsia="Calibri" w:hAnsi="Times New Roman" w:cs="Times New Roman"/>
          <w:color w:val="000000" w:themeColor="text1"/>
          <w:sz w:val="28"/>
          <w:szCs w:val="28"/>
          <w:lang w:val="kk-KZ"/>
        </w:rPr>
        <w:t xml:space="preserve"> (25.09.20).</w:t>
      </w:r>
    </w:p>
    <w:p w14:paraId="1D28FA47" w14:textId="420C3633" w:rsidR="006C3EB4" w:rsidRPr="002B3436" w:rsidRDefault="00BE47C2" w:rsidP="006C3EB4">
      <w:pPr>
        <w:spacing w:after="0" w:line="240" w:lineRule="auto"/>
        <w:jc w:val="both"/>
        <w:rPr>
          <w:rFonts w:ascii="Times New Roman" w:eastAsia="Calibri" w:hAnsi="Times New Roman" w:cs="Times New Roman"/>
          <w:color w:val="000000" w:themeColor="text1"/>
          <w:sz w:val="28"/>
          <w:szCs w:val="28"/>
          <w:lang w:val="kk-KZ"/>
        </w:rPr>
      </w:pPr>
      <w:r w:rsidRPr="002B3436">
        <w:rPr>
          <w:rFonts w:ascii="Times New Roman" w:eastAsia="Calibri" w:hAnsi="Times New Roman" w:cs="Times New Roman"/>
          <w:color w:val="000000" w:themeColor="text1"/>
          <w:sz w:val="28"/>
          <w:szCs w:val="28"/>
          <w:lang w:val="kk-KZ"/>
        </w:rPr>
        <w:t>115</w:t>
      </w:r>
      <w:r w:rsidR="006C3EB4" w:rsidRPr="002B3436">
        <w:rPr>
          <w:rFonts w:ascii="Times New Roman" w:eastAsia="Calibri" w:hAnsi="Times New Roman" w:cs="Times New Roman"/>
          <w:color w:val="000000" w:themeColor="text1"/>
          <w:sz w:val="28"/>
          <w:szCs w:val="28"/>
          <w:lang w:val="kk-KZ"/>
        </w:rPr>
        <w:t xml:space="preserve"> «JLC» АҚ-ның ресми сайты – </w:t>
      </w:r>
      <w:hyperlink r:id="rId108" w:history="1">
        <w:r w:rsidR="002B3436" w:rsidRPr="002B3436">
          <w:rPr>
            <w:rStyle w:val="aa"/>
            <w:rFonts w:ascii="Times New Roman" w:eastAsia="Calibri" w:hAnsi="Times New Roman"/>
            <w:color w:val="000000" w:themeColor="text1"/>
            <w:sz w:val="28"/>
            <w:szCs w:val="28"/>
            <w:u w:val="none"/>
            <w:lang w:val="kk-KZ"/>
          </w:rPr>
          <w:t>http://www.jlc.md</w:t>
        </w:r>
      </w:hyperlink>
      <w:r w:rsidR="002B3436" w:rsidRPr="002B3436">
        <w:rPr>
          <w:rFonts w:ascii="Times New Roman" w:eastAsia="Calibri" w:hAnsi="Times New Roman" w:cs="Times New Roman"/>
          <w:color w:val="000000" w:themeColor="text1"/>
          <w:sz w:val="28"/>
          <w:szCs w:val="28"/>
          <w:lang w:val="kk-KZ"/>
        </w:rPr>
        <w:t xml:space="preserve"> (25.09.20).</w:t>
      </w:r>
    </w:p>
    <w:p w14:paraId="48164152" w14:textId="7AB700FA" w:rsidR="006C3EB4" w:rsidRPr="002B3436" w:rsidRDefault="00BE47C2" w:rsidP="006C3EB4">
      <w:pPr>
        <w:spacing w:after="0" w:line="240" w:lineRule="auto"/>
        <w:jc w:val="both"/>
        <w:rPr>
          <w:rFonts w:ascii="Times New Roman" w:eastAsia="Calibri" w:hAnsi="Times New Roman" w:cs="Times New Roman"/>
          <w:color w:val="000000" w:themeColor="text1"/>
          <w:sz w:val="28"/>
          <w:szCs w:val="28"/>
          <w:lang w:val="kk-KZ"/>
        </w:rPr>
      </w:pPr>
      <w:r w:rsidRPr="002B3436">
        <w:rPr>
          <w:rFonts w:ascii="Times New Roman" w:eastAsia="Calibri" w:hAnsi="Times New Roman" w:cs="Times New Roman"/>
          <w:color w:val="000000" w:themeColor="text1"/>
          <w:sz w:val="28"/>
          <w:szCs w:val="28"/>
          <w:lang w:val="kk-KZ"/>
        </w:rPr>
        <w:t>116</w:t>
      </w:r>
      <w:r w:rsidR="006C3EB4" w:rsidRPr="002B3436">
        <w:rPr>
          <w:rFonts w:ascii="Times New Roman" w:eastAsia="Calibri" w:hAnsi="Times New Roman" w:cs="Times New Roman"/>
          <w:color w:val="000000" w:themeColor="text1"/>
          <w:sz w:val="28"/>
          <w:szCs w:val="28"/>
          <w:lang w:val="kk-KZ"/>
        </w:rPr>
        <w:t xml:space="preserve"> Жария мүдделі ұйымдар үшін қаржылық есептіліктің депозитарийінің ресми сайты – </w:t>
      </w:r>
      <w:hyperlink r:id="rId109" w:history="1">
        <w:r w:rsidR="002B3436" w:rsidRPr="002B3436">
          <w:rPr>
            <w:rStyle w:val="aa"/>
            <w:rFonts w:ascii="Times New Roman" w:eastAsia="Calibri" w:hAnsi="Times New Roman"/>
            <w:color w:val="000000" w:themeColor="text1"/>
            <w:sz w:val="28"/>
            <w:szCs w:val="28"/>
            <w:u w:val="none"/>
            <w:lang w:val="kk-KZ"/>
          </w:rPr>
          <w:t>https://dfo.kz</w:t>
        </w:r>
      </w:hyperlink>
      <w:r w:rsidR="002B3436" w:rsidRPr="002B3436">
        <w:rPr>
          <w:rFonts w:ascii="Times New Roman" w:eastAsia="Calibri" w:hAnsi="Times New Roman" w:cs="Times New Roman"/>
          <w:color w:val="000000" w:themeColor="text1"/>
          <w:sz w:val="28"/>
          <w:szCs w:val="28"/>
          <w:lang w:val="kk-KZ"/>
        </w:rPr>
        <w:t xml:space="preserve"> (25.11.21).</w:t>
      </w:r>
    </w:p>
    <w:p w14:paraId="2BC7BB3E" w14:textId="00E6CC61" w:rsidR="00F903F2" w:rsidRPr="00357FA8" w:rsidRDefault="00F903F2" w:rsidP="006C3EB4">
      <w:pPr>
        <w:spacing w:after="0" w:line="240" w:lineRule="auto"/>
        <w:jc w:val="both"/>
        <w:rPr>
          <w:rFonts w:ascii="Times New Roman" w:eastAsia="Calibri" w:hAnsi="Times New Roman" w:cs="Times New Roman"/>
          <w:color w:val="000000" w:themeColor="text1"/>
          <w:sz w:val="28"/>
          <w:szCs w:val="28"/>
          <w:lang w:val="kk-KZ"/>
        </w:rPr>
      </w:pPr>
      <w:r w:rsidRPr="00357FA8">
        <w:rPr>
          <w:rFonts w:ascii="Times New Roman" w:eastAsia="Calibri" w:hAnsi="Times New Roman" w:cs="Times New Roman"/>
          <w:color w:val="000000" w:themeColor="text1"/>
          <w:sz w:val="28"/>
          <w:szCs w:val="28"/>
          <w:lang w:val="kk-KZ"/>
        </w:rPr>
        <w:t>117 Портер М. Конкурентная стратегия: Методика анализа отраслей и конкурентов / М. Портер. – 6-е изд. – М.: Альпина Бизнес Букс, 2016. – 666 с.</w:t>
      </w:r>
    </w:p>
    <w:p w14:paraId="18D4C43A" w14:textId="2413521B" w:rsidR="006C3EB4" w:rsidRPr="00357FA8" w:rsidRDefault="00F903F2" w:rsidP="006C3EB4">
      <w:pPr>
        <w:spacing w:after="0" w:line="240" w:lineRule="auto"/>
        <w:jc w:val="both"/>
        <w:rPr>
          <w:rFonts w:ascii="Times New Roman" w:eastAsia="Calibri" w:hAnsi="Times New Roman" w:cs="Times New Roman"/>
          <w:color w:val="000000" w:themeColor="text1"/>
          <w:sz w:val="28"/>
          <w:szCs w:val="28"/>
          <w:lang w:val="kk-KZ"/>
        </w:rPr>
      </w:pPr>
      <w:r w:rsidRPr="00357FA8">
        <w:rPr>
          <w:rFonts w:ascii="Times New Roman" w:eastAsia="Calibri" w:hAnsi="Times New Roman" w:cs="Times New Roman"/>
          <w:color w:val="000000" w:themeColor="text1"/>
          <w:sz w:val="28"/>
          <w:szCs w:val="28"/>
          <w:lang w:val="kk-KZ"/>
        </w:rPr>
        <w:t>118</w:t>
      </w:r>
      <w:r w:rsidR="006C3EB4" w:rsidRPr="00357FA8">
        <w:rPr>
          <w:rFonts w:ascii="Times New Roman" w:eastAsia="Calibri" w:hAnsi="Times New Roman" w:cs="Times New Roman"/>
          <w:color w:val="000000" w:themeColor="text1"/>
          <w:sz w:val="28"/>
          <w:szCs w:val="28"/>
          <w:lang w:val="kk-KZ"/>
        </w:rPr>
        <w:t xml:space="preserve"> Нурахова Б.Ж. Сүт және сүт өнімдері тұтынушыларын маркетингтік зерттеу // Проблемы агрорынка. – Алматы: «КазНИИ экономики АПК и РСТ», 2017. – №2. – С. 181–185.</w:t>
      </w:r>
    </w:p>
    <w:p w14:paraId="3578ABF4" w14:textId="362A6E6B" w:rsidR="006C3EB4" w:rsidRPr="00357FA8" w:rsidRDefault="00F903F2" w:rsidP="006C3EB4">
      <w:pPr>
        <w:spacing w:after="0" w:line="240" w:lineRule="auto"/>
        <w:jc w:val="both"/>
        <w:rPr>
          <w:rFonts w:ascii="Times New Roman" w:eastAsia="Calibri" w:hAnsi="Times New Roman" w:cs="Times New Roman"/>
          <w:color w:val="000000" w:themeColor="text1"/>
          <w:sz w:val="28"/>
          <w:szCs w:val="28"/>
          <w:lang w:val="kk-KZ"/>
        </w:rPr>
      </w:pPr>
      <w:r w:rsidRPr="00357FA8">
        <w:rPr>
          <w:rFonts w:ascii="Times New Roman" w:eastAsia="Calibri" w:hAnsi="Times New Roman" w:cs="Times New Roman"/>
          <w:color w:val="000000" w:themeColor="text1"/>
          <w:sz w:val="28"/>
          <w:szCs w:val="28"/>
        </w:rPr>
        <w:t>119</w:t>
      </w:r>
      <w:r w:rsidR="006C3EB4" w:rsidRPr="00357FA8">
        <w:rPr>
          <w:rFonts w:ascii="Times New Roman" w:eastAsia="Calibri" w:hAnsi="Times New Roman" w:cs="Times New Roman"/>
          <w:color w:val="000000" w:themeColor="text1"/>
          <w:sz w:val="28"/>
          <w:szCs w:val="28"/>
          <w:lang w:val="kk-KZ"/>
        </w:rPr>
        <w:t xml:space="preserve"> Елисеева И.И. и др. Эконометрика: учебник для магистров. – М.: «ЮРАЙТ», 2014. – 453 с.</w:t>
      </w:r>
    </w:p>
    <w:p w14:paraId="71698308" w14:textId="29BE7B0B" w:rsidR="006C3EB4" w:rsidRPr="00357FA8" w:rsidRDefault="00F903F2" w:rsidP="006C3EB4">
      <w:pPr>
        <w:spacing w:after="0" w:line="240" w:lineRule="auto"/>
        <w:jc w:val="both"/>
        <w:rPr>
          <w:rFonts w:ascii="Times New Roman" w:eastAsia="Calibri" w:hAnsi="Times New Roman" w:cs="Times New Roman"/>
          <w:color w:val="000000" w:themeColor="text1"/>
          <w:sz w:val="28"/>
          <w:szCs w:val="28"/>
        </w:rPr>
      </w:pPr>
      <w:r w:rsidRPr="00357FA8">
        <w:rPr>
          <w:rFonts w:ascii="Times New Roman" w:eastAsia="Calibri" w:hAnsi="Times New Roman" w:cs="Times New Roman"/>
          <w:color w:val="000000" w:themeColor="text1"/>
          <w:sz w:val="28"/>
          <w:szCs w:val="28"/>
          <w:lang w:val="kk-KZ"/>
        </w:rPr>
        <w:t>120</w:t>
      </w:r>
      <w:r w:rsidR="006C3EB4" w:rsidRPr="00357FA8">
        <w:rPr>
          <w:rFonts w:ascii="Times New Roman" w:eastAsia="Calibri" w:hAnsi="Times New Roman" w:cs="Times New Roman"/>
          <w:color w:val="000000" w:themeColor="text1"/>
          <w:sz w:val="28"/>
          <w:szCs w:val="28"/>
          <w:lang w:val="kk-KZ"/>
        </w:rPr>
        <w:t xml:space="preserve"> Рахметова Р.У. Эконометрика. – </w:t>
      </w:r>
      <w:r w:rsidR="006C3EB4" w:rsidRPr="00357FA8">
        <w:rPr>
          <w:rFonts w:ascii="Times New Roman" w:eastAsia="Calibri" w:hAnsi="Times New Roman" w:cs="Times New Roman"/>
          <w:color w:val="000000" w:themeColor="text1"/>
          <w:sz w:val="28"/>
          <w:szCs w:val="28"/>
        </w:rPr>
        <w:t>Алматы, Экономика, 2015. – 220 с.</w:t>
      </w:r>
    </w:p>
    <w:p w14:paraId="77D4D079" w14:textId="3ED46584" w:rsidR="004C2FA9" w:rsidRPr="00357FA8" w:rsidRDefault="00F903F2" w:rsidP="006C3EB4">
      <w:pPr>
        <w:spacing w:after="0" w:line="240" w:lineRule="auto"/>
        <w:jc w:val="both"/>
        <w:rPr>
          <w:rFonts w:ascii="Times New Roman" w:eastAsia="Calibri" w:hAnsi="Times New Roman" w:cs="Times New Roman"/>
          <w:color w:val="000000" w:themeColor="text1"/>
          <w:sz w:val="28"/>
          <w:szCs w:val="28"/>
          <w:lang w:val="kk-KZ"/>
        </w:rPr>
      </w:pPr>
      <w:r w:rsidRPr="00357FA8">
        <w:rPr>
          <w:rFonts w:ascii="Times New Roman" w:eastAsia="Calibri" w:hAnsi="Times New Roman" w:cs="Times New Roman"/>
          <w:color w:val="000000" w:themeColor="text1"/>
          <w:sz w:val="28"/>
          <w:szCs w:val="28"/>
        </w:rPr>
        <w:t>121</w:t>
      </w:r>
      <w:r w:rsidR="004C2FA9" w:rsidRPr="00357FA8">
        <w:rPr>
          <w:rFonts w:ascii="Times New Roman" w:eastAsia="Calibri" w:hAnsi="Times New Roman" w:cs="Times New Roman"/>
          <w:color w:val="000000" w:themeColor="text1"/>
          <w:sz w:val="28"/>
          <w:szCs w:val="28"/>
        </w:rPr>
        <w:t xml:space="preserve"> </w:t>
      </w:r>
      <w:r w:rsidR="004C2FA9" w:rsidRPr="00357FA8">
        <w:rPr>
          <w:rFonts w:ascii="Times New Roman" w:eastAsia="Calibri" w:hAnsi="Times New Roman" w:cs="Times New Roman"/>
          <w:color w:val="000000" w:themeColor="text1"/>
          <w:sz w:val="28"/>
          <w:szCs w:val="28"/>
          <w:lang w:val="kk-KZ"/>
        </w:rPr>
        <w:t>Вуколов Э.А. Основы статистического анализа. Практикум по статистическим</w:t>
      </w:r>
      <w:r w:rsidR="00C6101F" w:rsidRPr="00357FA8">
        <w:rPr>
          <w:rFonts w:ascii="Times New Roman" w:eastAsia="Calibri" w:hAnsi="Times New Roman" w:cs="Times New Roman"/>
          <w:color w:val="000000" w:themeColor="text1"/>
          <w:sz w:val="28"/>
          <w:szCs w:val="28"/>
          <w:lang w:val="kk-KZ"/>
        </w:rPr>
        <w:t xml:space="preserve"> методам и исследованию операций с использованием пакетов </w:t>
      </w:r>
      <w:r w:rsidR="00C6101F" w:rsidRPr="00357FA8">
        <w:rPr>
          <w:rFonts w:ascii="Times New Roman" w:eastAsia="Calibri" w:hAnsi="Times New Roman" w:cs="Times New Roman"/>
          <w:color w:val="000000" w:themeColor="text1"/>
          <w:sz w:val="28"/>
          <w:szCs w:val="28"/>
          <w:lang w:val="en-US"/>
        </w:rPr>
        <w:t>STATISTICA</w:t>
      </w:r>
      <w:r w:rsidR="00C6101F" w:rsidRPr="00357FA8">
        <w:rPr>
          <w:rFonts w:ascii="Times New Roman" w:eastAsia="Calibri" w:hAnsi="Times New Roman" w:cs="Times New Roman"/>
          <w:color w:val="000000" w:themeColor="text1"/>
          <w:sz w:val="28"/>
          <w:szCs w:val="28"/>
        </w:rPr>
        <w:t xml:space="preserve"> </w:t>
      </w:r>
      <w:r w:rsidR="00C6101F" w:rsidRPr="00357FA8">
        <w:rPr>
          <w:rFonts w:ascii="Times New Roman" w:eastAsia="Calibri" w:hAnsi="Times New Roman" w:cs="Times New Roman"/>
          <w:color w:val="000000" w:themeColor="text1"/>
          <w:sz w:val="28"/>
          <w:szCs w:val="28"/>
          <w:lang w:val="kk-KZ"/>
        </w:rPr>
        <w:t xml:space="preserve">и </w:t>
      </w:r>
      <w:r w:rsidR="00C6101F" w:rsidRPr="00357FA8">
        <w:rPr>
          <w:rFonts w:ascii="Times New Roman" w:eastAsia="Calibri" w:hAnsi="Times New Roman" w:cs="Times New Roman"/>
          <w:color w:val="000000" w:themeColor="text1"/>
          <w:sz w:val="28"/>
          <w:szCs w:val="28"/>
          <w:lang w:val="en-US"/>
        </w:rPr>
        <w:t>Excel</w:t>
      </w:r>
      <w:r w:rsidR="00C6101F" w:rsidRPr="00357FA8">
        <w:rPr>
          <w:rFonts w:ascii="Times New Roman" w:eastAsia="Calibri" w:hAnsi="Times New Roman" w:cs="Times New Roman"/>
          <w:color w:val="000000" w:themeColor="text1"/>
          <w:sz w:val="28"/>
          <w:szCs w:val="28"/>
          <w:lang w:val="kk-KZ"/>
        </w:rPr>
        <w:t xml:space="preserve">: Учебное пособие. – М.: Форум: НИЦ ИНФРА-М, 2014. – 464 с. </w:t>
      </w:r>
      <w:r w:rsidR="004C2FA9" w:rsidRPr="00357FA8">
        <w:rPr>
          <w:rFonts w:ascii="Times New Roman" w:eastAsia="Calibri" w:hAnsi="Times New Roman" w:cs="Times New Roman"/>
          <w:color w:val="000000" w:themeColor="text1"/>
          <w:sz w:val="28"/>
          <w:szCs w:val="28"/>
          <w:lang w:val="kk-KZ"/>
        </w:rPr>
        <w:t xml:space="preserve"> </w:t>
      </w:r>
    </w:p>
    <w:p w14:paraId="3A4EBADA" w14:textId="4A0F80A3" w:rsidR="006C3EB4" w:rsidRPr="00357FA8" w:rsidRDefault="00F903F2" w:rsidP="006C3EB4">
      <w:pPr>
        <w:spacing w:after="0" w:line="240" w:lineRule="auto"/>
        <w:jc w:val="both"/>
        <w:rPr>
          <w:rFonts w:ascii="Times New Roman" w:eastAsia="Calibri" w:hAnsi="Times New Roman" w:cs="Times New Roman"/>
          <w:color w:val="000000" w:themeColor="text1"/>
          <w:sz w:val="28"/>
          <w:szCs w:val="28"/>
        </w:rPr>
      </w:pPr>
      <w:r w:rsidRPr="00357FA8">
        <w:rPr>
          <w:rFonts w:ascii="Times New Roman" w:eastAsia="Calibri" w:hAnsi="Times New Roman" w:cs="Times New Roman"/>
          <w:color w:val="000000" w:themeColor="text1"/>
          <w:sz w:val="28"/>
          <w:szCs w:val="28"/>
        </w:rPr>
        <w:t>122</w:t>
      </w:r>
      <w:r w:rsidR="006C3EB4" w:rsidRPr="00357FA8">
        <w:rPr>
          <w:rFonts w:ascii="Times New Roman" w:eastAsia="Calibri" w:hAnsi="Times New Roman" w:cs="Times New Roman"/>
          <w:color w:val="000000" w:themeColor="text1"/>
          <w:sz w:val="28"/>
          <w:szCs w:val="28"/>
        </w:rPr>
        <w:t xml:space="preserve"> Карлберг К. Регрессионный анализ </w:t>
      </w:r>
      <w:r w:rsidR="006C3EB4" w:rsidRPr="00357FA8">
        <w:rPr>
          <w:rFonts w:ascii="Times New Roman" w:eastAsia="Calibri" w:hAnsi="Times New Roman" w:cs="Times New Roman"/>
          <w:color w:val="000000" w:themeColor="text1"/>
          <w:sz w:val="28"/>
          <w:szCs w:val="28"/>
          <w:lang w:val="en-US"/>
        </w:rPr>
        <w:t>Microsoft</w:t>
      </w:r>
      <w:r w:rsidR="006C3EB4" w:rsidRPr="00357FA8">
        <w:rPr>
          <w:rFonts w:ascii="Times New Roman" w:eastAsia="Calibri" w:hAnsi="Times New Roman" w:cs="Times New Roman"/>
          <w:color w:val="000000" w:themeColor="text1"/>
          <w:sz w:val="28"/>
          <w:szCs w:val="28"/>
        </w:rPr>
        <w:t xml:space="preserve"> </w:t>
      </w:r>
      <w:r w:rsidR="006C3EB4" w:rsidRPr="00357FA8">
        <w:rPr>
          <w:rFonts w:ascii="Times New Roman" w:eastAsia="Calibri" w:hAnsi="Times New Roman" w:cs="Times New Roman"/>
          <w:color w:val="000000" w:themeColor="text1"/>
          <w:sz w:val="28"/>
          <w:szCs w:val="28"/>
          <w:lang w:val="en-US"/>
        </w:rPr>
        <w:t>Excel</w:t>
      </w:r>
      <w:r w:rsidR="006C3EB4" w:rsidRPr="00357FA8">
        <w:rPr>
          <w:rFonts w:ascii="Times New Roman" w:eastAsia="Calibri" w:hAnsi="Times New Roman" w:cs="Times New Roman"/>
          <w:color w:val="000000" w:themeColor="text1"/>
          <w:sz w:val="28"/>
          <w:szCs w:val="28"/>
        </w:rPr>
        <w:t xml:space="preserve">. – </w:t>
      </w:r>
      <w:r w:rsidR="006C3EB4" w:rsidRPr="00357FA8">
        <w:rPr>
          <w:rFonts w:ascii="Times New Roman" w:eastAsia="Calibri" w:hAnsi="Times New Roman" w:cs="Times New Roman"/>
          <w:color w:val="000000" w:themeColor="text1"/>
          <w:sz w:val="28"/>
          <w:szCs w:val="28"/>
          <w:lang w:val="kk-KZ"/>
        </w:rPr>
        <w:t>М.</w:t>
      </w:r>
      <w:r w:rsidR="006C3EB4" w:rsidRPr="00357FA8">
        <w:rPr>
          <w:rFonts w:ascii="Times New Roman" w:eastAsia="Calibri" w:hAnsi="Times New Roman" w:cs="Times New Roman"/>
          <w:color w:val="000000" w:themeColor="text1"/>
          <w:sz w:val="28"/>
          <w:szCs w:val="28"/>
        </w:rPr>
        <w:t>: «Альфа-книга», 2017. – 400 с.</w:t>
      </w:r>
    </w:p>
    <w:p w14:paraId="796311A3" w14:textId="177339E6" w:rsidR="009963B5" w:rsidRPr="00357FA8" w:rsidRDefault="00F903F2" w:rsidP="009963B5">
      <w:pPr>
        <w:spacing w:after="0" w:line="240" w:lineRule="auto"/>
        <w:jc w:val="both"/>
        <w:rPr>
          <w:rFonts w:ascii="Times New Roman" w:eastAsia="Calibri" w:hAnsi="Times New Roman" w:cs="Times New Roman"/>
          <w:color w:val="000000" w:themeColor="text1"/>
          <w:sz w:val="28"/>
          <w:szCs w:val="28"/>
        </w:rPr>
      </w:pPr>
      <w:r w:rsidRPr="00357FA8">
        <w:rPr>
          <w:rFonts w:ascii="Times New Roman" w:eastAsia="Calibri" w:hAnsi="Times New Roman" w:cs="Times New Roman"/>
          <w:color w:val="000000" w:themeColor="text1"/>
          <w:sz w:val="28"/>
          <w:szCs w:val="28"/>
        </w:rPr>
        <w:t>123</w:t>
      </w:r>
      <w:r w:rsidR="009963B5" w:rsidRPr="00357FA8">
        <w:rPr>
          <w:rFonts w:ascii="Times New Roman" w:eastAsia="Calibri" w:hAnsi="Times New Roman" w:cs="Times New Roman"/>
          <w:color w:val="000000" w:themeColor="text1"/>
          <w:sz w:val="28"/>
          <w:szCs w:val="28"/>
        </w:rPr>
        <w:t xml:space="preserve"> </w:t>
      </w:r>
      <w:r w:rsidR="009963B5" w:rsidRPr="00357FA8">
        <w:rPr>
          <w:rFonts w:ascii="Times New Roman" w:eastAsia="Calibri" w:hAnsi="Times New Roman" w:cs="Times New Roman"/>
          <w:color w:val="000000" w:themeColor="text1"/>
          <w:sz w:val="28"/>
          <w:szCs w:val="28"/>
          <w:lang w:val="kk-KZ"/>
        </w:rPr>
        <w:t>Қазақстан Республикасы Ұлттық экономика министрлігінің</w:t>
      </w:r>
      <w:r w:rsidR="009963B5" w:rsidRPr="00357FA8">
        <w:rPr>
          <w:rFonts w:ascii="Times New Roman" w:eastAsia="Calibri" w:hAnsi="Times New Roman" w:cs="Times New Roman"/>
          <w:color w:val="000000" w:themeColor="text1"/>
          <w:sz w:val="28"/>
          <w:szCs w:val="28"/>
        </w:rPr>
        <w:t xml:space="preserve"> Статистика комитетінің ресми сайты (2004-2019 </w:t>
      </w:r>
      <w:r w:rsidR="009963B5" w:rsidRPr="00357FA8">
        <w:rPr>
          <w:rFonts w:ascii="Times New Roman" w:eastAsia="Calibri" w:hAnsi="Times New Roman" w:cs="Times New Roman"/>
          <w:color w:val="000000" w:themeColor="text1"/>
          <w:sz w:val="28"/>
          <w:szCs w:val="28"/>
          <w:lang w:val="kk-KZ"/>
        </w:rPr>
        <w:t>жылдарға арналған статистикалық мәліметтері</w:t>
      </w:r>
      <w:r w:rsidR="009963B5" w:rsidRPr="00357FA8">
        <w:rPr>
          <w:rFonts w:ascii="Times New Roman" w:eastAsia="Calibri" w:hAnsi="Times New Roman" w:cs="Times New Roman"/>
          <w:color w:val="000000" w:themeColor="text1"/>
          <w:sz w:val="28"/>
          <w:szCs w:val="28"/>
        </w:rPr>
        <w:t>)</w:t>
      </w:r>
      <w:r w:rsidR="009963B5" w:rsidRPr="00357FA8">
        <w:rPr>
          <w:rFonts w:ascii="Times New Roman" w:eastAsia="Calibri" w:hAnsi="Times New Roman" w:cs="Times New Roman"/>
          <w:color w:val="000000" w:themeColor="text1"/>
          <w:sz w:val="28"/>
          <w:szCs w:val="28"/>
          <w:lang w:val="kk-KZ"/>
        </w:rPr>
        <w:t xml:space="preserve"> </w:t>
      </w:r>
      <w:r w:rsidR="009963B5" w:rsidRPr="00357FA8">
        <w:rPr>
          <w:rFonts w:ascii="Times New Roman" w:eastAsia="Calibri" w:hAnsi="Times New Roman" w:cs="Times New Roman"/>
          <w:color w:val="000000" w:themeColor="text1"/>
          <w:sz w:val="28"/>
          <w:szCs w:val="28"/>
        </w:rPr>
        <w:t xml:space="preserve">– </w:t>
      </w:r>
      <w:r w:rsidR="009963B5" w:rsidRPr="00357FA8">
        <w:rPr>
          <w:rFonts w:ascii="Times New Roman" w:eastAsia="Calibri" w:hAnsi="Times New Roman" w:cs="Times New Roman"/>
          <w:color w:val="000000" w:themeColor="text1"/>
          <w:sz w:val="28"/>
          <w:szCs w:val="28"/>
          <w:lang w:val="en-US"/>
        </w:rPr>
        <w:t>http</w:t>
      </w:r>
      <w:r w:rsidR="009963B5" w:rsidRPr="00357FA8">
        <w:rPr>
          <w:rFonts w:ascii="Times New Roman" w:eastAsia="Calibri" w:hAnsi="Times New Roman" w:cs="Times New Roman"/>
          <w:color w:val="000000" w:themeColor="text1"/>
          <w:sz w:val="28"/>
          <w:szCs w:val="28"/>
        </w:rPr>
        <w:t>://</w:t>
      </w:r>
      <w:r w:rsidR="009963B5" w:rsidRPr="00357FA8">
        <w:rPr>
          <w:rFonts w:ascii="Times New Roman" w:eastAsia="Calibri" w:hAnsi="Times New Roman" w:cs="Times New Roman"/>
          <w:color w:val="000000" w:themeColor="text1"/>
          <w:sz w:val="28"/>
          <w:szCs w:val="28"/>
          <w:lang w:val="en-US"/>
        </w:rPr>
        <w:t>www</w:t>
      </w:r>
      <w:r w:rsidR="009963B5" w:rsidRPr="00357FA8">
        <w:rPr>
          <w:rFonts w:ascii="Times New Roman" w:eastAsia="Calibri" w:hAnsi="Times New Roman" w:cs="Times New Roman"/>
          <w:color w:val="000000" w:themeColor="text1"/>
          <w:sz w:val="28"/>
          <w:szCs w:val="28"/>
        </w:rPr>
        <w:t>.</w:t>
      </w:r>
      <w:r w:rsidR="009963B5" w:rsidRPr="00357FA8">
        <w:rPr>
          <w:rFonts w:ascii="Times New Roman" w:eastAsia="Calibri" w:hAnsi="Times New Roman" w:cs="Times New Roman"/>
          <w:color w:val="000000" w:themeColor="text1"/>
          <w:sz w:val="28"/>
          <w:szCs w:val="28"/>
          <w:lang w:val="en-US"/>
        </w:rPr>
        <w:t>stat</w:t>
      </w:r>
      <w:r w:rsidR="009963B5" w:rsidRPr="00357FA8">
        <w:rPr>
          <w:rFonts w:ascii="Times New Roman" w:eastAsia="Calibri" w:hAnsi="Times New Roman" w:cs="Times New Roman"/>
          <w:color w:val="000000" w:themeColor="text1"/>
          <w:sz w:val="28"/>
          <w:szCs w:val="28"/>
        </w:rPr>
        <w:t>.</w:t>
      </w:r>
      <w:r w:rsidR="009963B5" w:rsidRPr="00357FA8">
        <w:rPr>
          <w:rFonts w:ascii="Times New Roman" w:eastAsia="Calibri" w:hAnsi="Times New Roman" w:cs="Times New Roman"/>
          <w:color w:val="000000" w:themeColor="text1"/>
          <w:sz w:val="28"/>
          <w:szCs w:val="28"/>
          <w:lang w:val="en-US"/>
        </w:rPr>
        <w:t>gov</w:t>
      </w:r>
      <w:r w:rsidR="009963B5" w:rsidRPr="00357FA8">
        <w:rPr>
          <w:rFonts w:ascii="Times New Roman" w:eastAsia="Calibri" w:hAnsi="Times New Roman" w:cs="Times New Roman"/>
          <w:color w:val="000000" w:themeColor="text1"/>
          <w:sz w:val="28"/>
          <w:szCs w:val="28"/>
        </w:rPr>
        <w:t>.</w:t>
      </w:r>
      <w:r w:rsidR="009963B5" w:rsidRPr="00357FA8">
        <w:rPr>
          <w:rFonts w:ascii="Times New Roman" w:eastAsia="Calibri" w:hAnsi="Times New Roman" w:cs="Times New Roman"/>
          <w:color w:val="000000" w:themeColor="text1"/>
          <w:sz w:val="28"/>
          <w:szCs w:val="28"/>
          <w:lang w:val="en-US"/>
        </w:rPr>
        <w:t>kz</w:t>
      </w:r>
      <w:r w:rsidR="009963B5" w:rsidRPr="00357FA8">
        <w:rPr>
          <w:rFonts w:ascii="Times New Roman" w:eastAsia="Calibri" w:hAnsi="Times New Roman" w:cs="Times New Roman"/>
          <w:color w:val="000000" w:themeColor="text1"/>
          <w:sz w:val="28"/>
          <w:szCs w:val="28"/>
        </w:rPr>
        <w:t xml:space="preserve"> </w:t>
      </w:r>
    </w:p>
    <w:p w14:paraId="68A88F40" w14:textId="7F920862" w:rsidR="006C3EB4" w:rsidRPr="00357FA8" w:rsidRDefault="009963B5" w:rsidP="006C3EB4">
      <w:pPr>
        <w:spacing w:after="0" w:line="240" w:lineRule="auto"/>
        <w:jc w:val="both"/>
        <w:rPr>
          <w:rFonts w:ascii="Times New Roman" w:eastAsia="Calibri" w:hAnsi="Times New Roman" w:cs="Times New Roman"/>
          <w:color w:val="000000" w:themeColor="text1"/>
          <w:sz w:val="28"/>
          <w:szCs w:val="28"/>
        </w:rPr>
      </w:pPr>
      <w:r w:rsidRPr="00357FA8">
        <w:rPr>
          <w:rFonts w:ascii="Times New Roman" w:eastAsia="Calibri" w:hAnsi="Times New Roman" w:cs="Times New Roman"/>
          <w:color w:val="000000" w:themeColor="text1"/>
          <w:sz w:val="28"/>
          <w:szCs w:val="28"/>
        </w:rPr>
        <w:t>12</w:t>
      </w:r>
      <w:r w:rsidR="00F903F2" w:rsidRPr="00357FA8">
        <w:rPr>
          <w:rFonts w:ascii="Times New Roman" w:eastAsia="Calibri" w:hAnsi="Times New Roman" w:cs="Times New Roman"/>
          <w:color w:val="000000" w:themeColor="text1"/>
          <w:sz w:val="28"/>
          <w:szCs w:val="28"/>
          <w:lang w:val="kk-KZ"/>
        </w:rPr>
        <w:t>4</w:t>
      </w:r>
      <w:r w:rsidR="006C3EB4" w:rsidRPr="00357FA8">
        <w:rPr>
          <w:rFonts w:ascii="Times New Roman" w:eastAsia="Calibri" w:hAnsi="Times New Roman" w:cs="Times New Roman"/>
          <w:color w:val="000000" w:themeColor="text1"/>
          <w:sz w:val="28"/>
          <w:szCs w:val="28"/>
        </w:rPr>
        <w:t xml:space="preserve"> </w:t>
      </w:r>
      <w:r w:rsidR="006C3EB4" w:rsidRPr="00357FA8">
        <w:rPr>
          <w:rFonts w:ascii="Times New Roman" w:eastAsia="Calibri" w:hAnsi="Times New Roman" w:cs="Times New Roman"/>
          <w:color w:val="000000" w:themeColor="text1"/>
          <w:sz w:val="28"/>
          <w:szCs w:val="28"/>
          <w:lang w:val="kk-KZ"/>
        </w:rPr>
        <w:t xml:space="preserve">Козлов А.Ю., Мхитарян В.С., Шишов В.Ф. Статистический анализ данных в </w:t>
      </w:r>
      <w:r w:rsidR="006C3EB4" w:rsidRPr="00357FA8">
        <w:rPr>
          <w:rFonts w:ascii="Times New Roman" w:eastAsia="Calibri" w:hAnsi="Times New Roman" w:cs="Times New Roman"/>
          <w:color w:val="000000" w:themeColor="text1"/>
          <w:sz w:val="28"/>
          <w:szCs w:val="28"/>
          <w:lang w:val="en-US"/>
        </w:rPr>
        <w:t>MS</w:t>
      </w:r>
      <w:r w:rsidR="006C3EB4" w:rsidRPr="00357FA8">
        <w:rPr>
          <w:rFonts w:ascii="Times New Roman" w:eastAsia="Calibri" w:hAnsi="Times New Roman" w:cs="Times New Roman"/>
          <w:color w:val="000000" w:themeColor="text1"/>
          <w:sz w:val="28"/>
          <w:szCs w:val="28"/>
        </w:rPr>
        <w:t xml:space="preserve"> </w:t>
      </w:r>
      <w:r w:rsidR="006C3EB4" w:rsidRPr="00357FA8">
        <w:rPr>
          <w:rFonts w:ascii="Times New Roman" w:eastAsia="Calibri" w:hAnsi="Times New Roman" w:cs="Times New Roman"/>
          <w:color w:val="000000" w:themeColor="text1"/>
          <w:sz w:val="28"/>
          <w:szCs w:val="28"/>
          <w:lang w:val="en-US"/>
        </w:rPr>
        <w:t>EXCEL</w:t>
      </w:r>
      <w:r w:rsidR="006C3EB4" w:rsidRPr="00357FA8">
        <w:rPr>
          <w:rFonts w:ascii="Times New Roman" w:eastAsia="Calibri" w:hAnsi="Times New Roman" w:cs="Times New Roman"/>
          <w:color w:val="000000" w:themeColor="text1"/>
          <w:sz w:val="28"/>
          <w:szCs w:val="28"/>
        </w:rPr>
        <w:t>: Уч. пос. – М</w:t>
      </w:r>
      <w:r w:rsidR="006C3EB4" w:rsidRPr="00357FA8">
        <w:rPr>
          <w:rFonts w:ascii="Times New Roman" w:eastAsia="Calibri" w:hAnsi="Times New Roman" w:cs="Times New Roman"/>
          <w:color w:val="000000" w:themeColor="text1"/>
          <w:sz w:val="28"/>
          <w:szCs w:val="28"/>
          <w:lang w:val="kk-KZ"/>
        </w:rPr>
        <w:t>.</w:t>
      </w:r>
      <w:r w:rsidR="006C3EB4" w:rsidRPr="00357FA8">
        <w:rPr>
          <w:rFonts w:ascii="Times New Roman" w:eastAsia="Calibri" w:hAnsi="Times New Roman" w:cs="Times New Roman"/>
          <w:color w:val="000000" w:themeColor="text1"/>
          <w:sz w:val="28"/>
          <w:szCs w:val="28"/>
        </w:rPr>
        <w:t>:</w:t>
      </w:r>
      <w:r w:rsidR="006C3EB4" w:rsidRPr="00357FA8">
        <w:rPr>
          <w:rFonts w:ascii="Times New Roman" w:eastAsia="Calibri" w:hAnsi="Times New Roman" w:cs="Times New Roman"/>
          <w:color w:val="000000" w:themeColor="text1"/>
          <w:sz w:val="28"/>
          <w:szCs w:val="28"/>
          <w:lang w:val="kk-KZ"/>
        </w:rPr>
        <w:t xml:space="preserve"> </w:t>
      </w:r>
      <w:r w:rsidR="006C3EB4" w:rsidRPr="00357FA8">
        <w:rPr>
          <w:rFonts w:ascii="Times New Roman" w:eastAsia="Calibri" w:hAnsi="Times New Roman" w:cs="Times New Roman"/>
          <w:color w:val="000000" w:themeColor="text1"/>
          <w:sz w:val="28"/>
          <w:szCs w:val="28"/>
        </w:rPr>
        <w:t>«ИНФРА-М», 2014. – 320 с.</w:t>
      </w:r>
    </w:p>
    <w:p w14:paraId="258C7FF7" w14:textId="7F4C2808" w:rsidR="006C3EB4" w:rsidRPr="00357FA8" w:rsidRDefault="0093440F" w:rsidP="001340F9">
      <w:pPr>
        <w:spacing w:after="0" w:line="240" w:lineRule="auto"/>
        <w:jc w:val="both"/>
        <w:rPr>
          <w:rFonts w:ascii="Times New Roman" w:eastAsia="Calibri" w:hAnsi="Times New Roman" w:cs="Times New Roman"/>
          <w:color w:val="000000" w:themeColor="text1"/>
          <w:sz w:val="28"/>
          <w:szCs w:val="28"/>
        </w:rPr>
      </w:pPr>
      <w:r w:rsidRPr="00357FA8">
        <w:rPr>
          <w:rFonts w:ascii="Times New Roman" w:eastAsia="Calibri" w:hAnsi="Times New Roman" w:cs="Times New Roman"/>
          <w:color w:val="000000" w:themeColor="text1"/>
          <w:sz w:val="28"/>
          <w:szCs w:val="28"/>
        </w:rPr>
        <w:t>1</w:t>
      </w:r>
      <w:r w:rsidR="00F903F2" w:rsidRPr="00357FA8">
        <w:rPr>
          <w:rFonts w:ascii="Times New Roman" w:eastAsia="Calibri" w:hAnsi="Times New Roman" w:cs="Times New Roman"/>
          <w:color w:val="000000" w:themeColor="text1"/>
          <w:sz w:val="28"/>
          <w:szCs w:val="28"/>
        </w:rPr>
        <w:t>25</w:t>
      </w:r>
      <w:r w:rsidR="006C3EB4" w:rsidRPr="00357FA8">
        <w:rPr>
          <w:rFonts w:ascii="Times New Roman" w:eastAsia="Calibri" w:hAnsi="Times New Roman" w:cs="Times New Roman"/>
          <w:color w:val="000000" w:themeColor="text1"/>
          <w:sz w:val="28"/>
          <w:szCs w:val="28"/>
        </w:rPr>
        <w:t xml:space="preserve"> </w:t>
      </w:r>
      <w:r w:rsidR="006818AD" w:rsidRPr="00357FA8">
        <w:rPr>
          <w:rFonts w:ascii="Times New Roman" w:eastAsia="Calibri" w:hAnsi="Times New Roman" w:cs="Times New Roman"/>
          <w:color w:val="000000" w:themeColor="text1"/>
          <w:sz w:val="28"/>
          <w:szCs w:val="28"/>
          <w:lang w:val="kk-KZ"/>
        </w:rPr>
        <w:t xml:space="preserve">Ковалева И.В. Маркетинговый подход к исследованию состояния рынка молока и молочной продукции – </w:t>
      </w:r>
      <w:hyperlink r:id="rId110" w:history="1">
        <w:r w:rsidR="006C3EB4" w:rsidRPr="00357FA8">
          <w:rPr>
            <w:rFonts w:ascii="Times New Roman" w:eastAsia="Calibri" w:hAnsi="Times New Roman" w:cs="Times New Roman"/>
            <w:color w:val="000000" w:themeColor="text1"/>
            <w:sz w:val="28"/>
            <w:szCs w:val="28"/>
          </w:rPr>
          <w:t>https://cyberleninka.ru/article/n/marketingovyy-</w:t>
        </w:r>
        <w:r w:rsidR="006C3EB4" w:rsidRPr="00357FA8">
          <w:rPr>
            <w:rFonts w:ascii="Times New Roman" w:eastAsia="Calibri" w:hAnsi="Times New Roman" w:cs="Times New Roman"/>
            <w:color w:val="000000" w:themeColor="text1"/>
            <w:sz w:val="28"/>
            <w:szCs w:val="28"/>
          </w:rPr>
          <w:lastRenderedPageBreak/>
          <w:t>podhod-k-issledovaniyu-sostoyaniya-rynka-moloka-i-molochnoy-produktsii</w:t>
        </w:r>
      </w:hyperlink>
      <w:r w:rsidR="001340F9" w:rsidRPr="00357FA8">
        <w:rPr>
          <w:rFonts w:ascii="Times New Roman" w:eastAsia="Calibri" w:hAnsi="Times New Roman" w:cs="Times New Roman"/>
          <w:color w:val="000000" w:themeColor="text1"/>
          <w:sz w:val="28"/>
          <w:szCs w:val="28"/>
          <w:lang w:val="kk-KZ"/>
        </w:rPr>
        <w:t xml:space="preserve"> </w:t>
      </w:r>
      <w:r w:rsidR="004C2FA9" w:rsidRPr="00357FA8">
        <w:rPr>
          <w:rFonts w:ascii="Times New Roman" w:eastAsia="Calibri" w:hAnsi="Times New Roman" w:cs="Times New Roman"/>
          <w:color w:val="000000" w:themeColor="text1"/>
          <w:sz w:val="28"/>
          <w:szCs w:val="28"/>
        </w:rPr>
        <w:t>(2</w:t>
      </w:r>
      <w:r w:rsidR="006C3EB4" w:rsidRPr="00357FA8">
        <w:rPr>
          <w:rFonts w:ascii="Times New Roman" w:eastAsia="Calibri" w:hAnsi="Times New Roman" w:cs="Times New Roman"/>
          <w:color w:val="000000" w:themeColor="text1"/>
          <w:sz w:val="28"/>
          <w:szCs w:val="28"/>
        </w:rPr>
        <w:t>5.09.2020).</w:t>
      </w:r>
    </w:p>
    <w:p w14:paraId="71402405" w14:textId="0DFCA00F" w:rsidR="00186929" w:rsidRPr="00357FA8" w:rsidRDefault="00F903F2" w:rsidP="001340F9">
      <w:pPr>
        <w:spacing w:after="0" w:line="240" w:lineRule="auto"/>
        <w:jc w:val="both"/>
        <w:rPr>
          <w:rFonts w:ascii="Times New Roman" w:eastAsia="Calibri" w:hAnsi="Times New Roman" w:cs="Times New Roman"/>
          <w:color w:val="000000" w:themeColor="text1"/>
          <w:sz w:val="28"/>
          <w:szCs w:val="28"/>
        </w:rPr>
      </w:pPr>
      <w:r w:rsidRPr="00357FA8">
        <w:rPr>
          <w:rFonts w:ascii="Times New Roman" w:eastAsia="Calibri" w:hAnsi="Times New Roman" w:cs="Times New Roman"/>
          <w:color w:val="000000" w:themeColor="text1"/>
          <w:sz w:val="28"/>
          <w:szCs w:val="28"/>
        </w:rPr>
        <w:t>126</w:t>
      </w:r>
      <w:r w:rsidR="00186929" w:rsidRPr="00357FA8">
        <w:rPr>
          <w:rFonts w:ascii="Times New Roman" w:eastAsia="Calibri" w:hAnsi="Times New Roman" w:cs="Times New Roman"/>
          <w:color w:val="000000" w:themeColor="text1"/>
          <w:sz w:val="28"/>
          <w:szCs w:val="28"/>
        </w:rPr>
        <w:t xml:space="preserve"> https://www.fmi.org/forms/store/ProductFormPublic/power-of-health-and-well-being-in-foodretailI</w:t>
      </w:r>
      <w:r w:rsidR="00A07B6B" w:rsidRPr="00357FA8">
        <w:rPr>
          <w:rFonts w:ascii="Times New Roman" w:eastAsia="Calibri" w:hAnsi="Times New Roman" w:cs="Times New Roman"/>
          <w:color w:val="000000" w:themeColor="text1"/>
          <w:sz w:val="28"/>
          <w:szCs w:val="28"/>
          <w:lang w:val="kk-KZ"/>
        </w:rPr>
        <w:t xml:space="preserve"> </w:t>
      </w:r>
      <w:r w:rsidR="00A07B6B" w:rsidRPr="00357FA8">
        <w:rPr>
          <w:rFonts w:ascii="Times New Roman" w:eastAsia="Calibri" w:hAnsi="Times New Roman" w:cs="Times New Roman"/>
          <w:color w:val="000000" w:themeColor="text1"/>
          <w:sz w:val="28"/>
          <w:szCs w:val="28"/>
        </w:rPr>
        <w:t>(05.</w:t>
      </w:r>
      <w:r w:rsidR="00A07B6B" w:rsidRPr="00357FA8">
        <w:rPr>
          <w:rFonts w:ascii="Times New Roman" w:eastAsia="Calibri" w:hAnsi="Times New Roman" w:cs="Times New Roman"/>
          <w:color w:val="000000" w:themeColor="text1"/>
          <w:sz w:val="28"/>
          <w:szCs w:val="28"/>
          <w:lang w:val="kk-KZ"/>
        </w:rPr>
        <w:t>11</w:t>
      </w:r>
      <w:r w:rsidR="00A07B6B" w:rsidRPr="00357FA8">
        <w:rPr>
          <w:rFonts w:ascii="Times New Roman" w:eastAsia="Calibri" w:hAnsi="Times New Roman" w:cs="Times New Roman"/>
          <w:color w:val="000000" w:themeColor="text1"/>
          <w:sz w:val="28"/>
          <w:szCs w:val="28"/>
        </w:rPr>
        <w:t>.2021).</w:t>
      </w:r>
    </w:p>
    <w:p w14:paraId="44CDDF5F" w14:textId="062BF274" w:rsidR="00533DA0" w:rsidRPr="00357FA8" w:rsidRDefault="00F903F2" w:rsidP="001340F9">
      <w:pPr>
        <w:spacing w:after="0" w:line="240" w:lineRule="auto"/>
        <w:jc w:val="both"/>
        <w:rPr>
          <w:rFonts w:ascii="Times New Roman" w:eastAsia="Calibri" w:hAnsi="Times New Roman" w:cs="Times New Roman"/>
          <w:color w:val="000000" w:themeColor="text1"/>
          <w:sz w:val="28"/>
          <w:szCs w:val="28"/>
          <w:lang w:val="kk-KZ"/>
        </w:rPr>
      </w:pPr>
      <w:r w:rsidRPr="00357FA8">
        <w:rPr>
          <w:rFonts w:ascii="Times New Roman" w:eastAsia="Calibri" w:hAnsi="Times New Roman" w:cs="Times New Roman"/>
          <w:color w:val="000000" w:themeColor="text1"/>
          <w:sz w:val="28"/>
          <w:szCs w:val="28"/>
        </w:rPr>
        <w:t>127</w:t>
      </w:r>
      <w:r w:rsidR="00186929" w:rsidRPr="00357FA8">
        <w:rPr>
          <w:rFonts w:ascii="Times New Roman" w:eastAsia="Calibri" w:hAnsi="Times New Roman" w:cs="Times New Roman"/>
          <w:color w:val="000000" w:themeColor="text1"/>
          <w:sz w:val="28"/>
          <w:szCs w:val="28"/>
        </w:rPr>
        <w:t xml:space="preserve"> </w:t>
      </w:r>
      <w:r w:rsidR="00533DA0" w:rsidRPr="00357FA8">
        <w:rPr>
          <w:rFonts w:ascii="Times New Roman" w:eastAsia="Calibri" w:hAnsi="Times New Roman" w:cs="Times New Roman"/>
          <w:color w:val="000000" w:themeColor="text1"/>
          <w:sz w:val="28"/>
          <w:szCs w:val="28"/>
        </w:rPr>
        <w:t>https://www.pwc.ru/ru/retail-consumer/publications/gcis-2019-ru.pdf</w:t>
      </w:r>
      <w:r w:rsidR="00A07B6B" w:rsidRPr="00357FA8">
        <w:rPr>
          <w:rFonts w:ascii="Times New Roman" w:eastAsia="Calibri" w:hAnsi="Times New Roman" w:cs="Times New Roman"/>
          <w:color w:val="000000" w:themeColor="text1"/>
          <w:sz w:val="28"/>
          <w:szCs w:val="28"/>
          <w:lang w:val="kk-KZ"/>
        </w:rPr>
        <w:t xml:space="preserve"> (05.11.2021).</w:t>
      </w:r>
    </w:p>
    <w:p w14:paraId="44B2C9C1" w14:textId="43EB071D" w:rsidR="00186929" w:rsidRPr="00357FA8" w:rsidRDefault="00F903F2" w:rsidP="001340F9">
      <w:pPr>
        <w:spacing w:after="0" w:line="240" w:lineRule="auto"/>
        <w:jc w:val="both"/>
        <w:rPr>
          <w:rFonts w:ascii="Times New Roman" w:eastAsia="Calibri" w:hAnsi="Times New Roman" w:cs="Times New Roman"/>
          <w:color w:val="000000" w:themeColor="text1"/>
          <w:sz w:val="28"/>
          <w:szCs w:val="28"/>
          <w:lang w:val="kk-KZ"/>
        </w:rPr>
      </w:pPr>
      <w:r w:rsidRPr="00357FA8">
        <w:rPr>
          <w:rFonts w:ascii="Times New Roman" w:eastAsia="Calibri" w:hAnsi="Times New Roman" w:cs="Times New Roman"/>
          <w:color w:val="000000" w:themeColor="text1"/>
          <w:sz w:val="28"/>
          <w:szCs w:val="28"/>
          <w:lang w:val="kk-KZ"/>
        </w:rPr>
        <w:t>128</w:t>
      </w:r>
      <w:r w:rsidR="00533DA0" w:rsidRPr="00357FA8">
        <w:rPr>
          <w:rFonts w:ascii="Times New Roman" w:eastAsia="Calibri" w:hAnsi="Times New Roman" w:cs="Times New Roman"/>
          <w:color w:val="000000" w:themeColor="text1"/>
          <w:sz w:val="28"/>
          <w:szCs w:val="28"/>
          <w:lang w:val="kk-KZ"/>
        </w:rPr>
        <w:t xml:space="preserve"> </w:t>
      </w:r>
      <w:r w:rsidR="00186929" w:rsidRPr="00357FA8">
        <w:rPr>
          <w:rFonts w:ascii="Times New Roman" w:eastAsia="Calibri" w:hAnsi="Times New Roman" w:cs="Times New Roman"/>
          <w:color w:val="000000" w:themeColor="text1"/>
          <w:sz w:val="28"/>
          <w:szCs w:val="28"/>
        </w:rPr>
        <w:t>Осознанный маркетинг: продажи от чистого сердца// https://www.dushepolezno.ru/post/mindful-marketing</w:t>
      </w:r>
      <w:r w:rsidR="00A07B6B" w:rsidRPr="00357FA8">
        <w:rPr>
          <w:rFonts w:ascii="Times New Roman" w:eastAsia="Calibri" w:hAnsi="Times New Roman" w:cs="Times New Roman"/>
          <w:color w:val="000000" w:themeColor="text1"/>
          <w:sz w:val="28"/>
          <w:szCs w:val="28"/>
          <w:lang w:val="kk-KZ"/>
        </w:rPr>
        <w:t xml:space="preserve"> (05.11.2021).</w:t>
      </w:r>
    </w:p>
    <w:p w14:paraId="1A15E7EC" w14:textId="0F7F71C8" w:rsidR="006C3EB4" w:rsidRPr="00357FA8" w:rsidRDefault="00F903F2" w:rsidP="006C3EB4">
      <w:pPr>
        <w:spacing w:after="0" w:line="240" w:lineRule="auto"/>
        <w:jc w:val="both"/>
        <w:rPr>
          <w:rFonts w:ascii="Times New Roman" w:eastAsia="Calibri" w:hAnsi="Times New Roman" w:cs="Times New Roman"/>
          <w:color w:val="000000" w:themeColor="text1"/>
          <w:sz w:val="28"/>
          <w:szCs w:val="28"/>
          <w:lang w:val="en-US"/>
        </w:rPr>
      </w:pPr>
      <w:r w:rsidRPr="00357FA8">
        <w:rPr>
          <w:rFonts w:ascii="Times New Roman" w:eastAsia="Calibri" w:hAnsi="Times New Roman" w:cs="Times New Roman"/>
          <w:color w:val="000000" w:themeColor="text1"/>
          <w:sz w:val="28"/>
          <w:szCs w:val="28"/>
          <w:lang w:val="en-US"/>
        </w:rPr>
        <w:t>129</w:t>
      </w:r>
      <w:r w:rsidR="006C3EB4" w:rsidRPr="00357FA8">
        <w:rPr>
          <w:rFonts w:ascii="Times New Roman" w:eastAsia="Calibri" w:hAnsi="Times New Roman" w:cs="Times New Roman"/>
          <w:color w:val="000000" w:themeColor="text1"/>
          <w:sz w:val="28"/>
          <w:szCs w:val="28"/>
          <w:lang w:val="kk-KZ"/>
        </w:rPr>
        <w:t xml:space="preserve"> </w:t>
      </w:r>
      <w:r w:rsidR="006C3EB4" w:rsidRPr="00357FA8">
        <w:rPr>
          <w:rFonts w:ascii="Times New Roman" w:eastAsia="Calibri" w:hAnsi="Times New Roman" w:cs="Times New Roman"/>
          <w:color w:val="000000" w:themeColor="text1"/>
          <w:sz w:val="28"/>
          <w:szCs w:val="28"/>
          <w:lang w:val="en-US"/>
        </w:rPr>
        <w:t>Reynoso, R.</w:t>
      </w:r>
      <w:r w:rsidR="006C3EB4" w:rsidRPr="00357FA8">
        <w:rPr>
          <w:rFonts w:ascii="Times New Roman" w:eastAsia="Calibri" w:hAnsi="Times New Roman" w:cs="Times New Roman"/>
          <w:color w:val="000000" w:themeColor="text1"/>
          <w:sz w:val="28"/>
          <w:szCs w:val="28"/>
          <w:lang w:val="kk-KZ"/>
        </w:rPr>
        <w:t xml:space="preserve"> </w:t>
      </w:r>
      <w:r w:rsidR="006C3EB4" w:rsidRPr="00357FA8">
        <w:rPr>
          <w:rFonts w:ascii="Times New Roman" w:eastAsia="Calibri" w:hAnsi="Times New Roman" w:cs="Times New Roman"/>
          <w:color w:val="000000" w:themeColor="text1"/>
          <w:sz w:val="28"/>
          <w:szCs w:val="28"/>
          <w:lang w:val="en-US"/>
        </w:rPr>
        <w:t xml:space="preserve">N. (2018). Food defence KPI in the business processes of the food supply chain. </w:t>
      </w:r>
      <w:r w:rsidR="006C3EB4" w:rsidRPr="00357FA8">
        <w:rPr>
          <w:rFonts w:ascii="Times New Roman" w:eastAsia="Calibri" w:hAnsi="Times New Roman" w:cs="Times New Roman"/>
          <w:color w:val="000000" w:themeColor="text1"/>
          <w:sz w:val="28"/>
          <w:szCs w:val="28"/>
          <w:lang w:val="kk-KZ" w:bidi="kk-KZ"/>
        </w:rPr>
        <w:t>Contaduría y administración</w:t>
      </w:r>
      <w:r w:rsidR="006C3EB4" w:rsidRPr="00357FA8">
        <w:rPr>
          <w:rFonts w:ascii="Times New Roman" w:eastAsia="Calibri" w:hAnsi="Times New Roman" w:cs="Times New Roman"/>
          <w:color w:val="000000" w:themeColor="text1"/>
          <w:sz w:val="28"/>
          <w:szCs w:val="28"/>
          <w:lang w:val="en-US"/>
        </w:rPr>
        <w:t>, 63(1), 1-23.</w:t>
      </w:r>
    </w:p>
    <w:p w14:paraId="556EFD42" w14:textId="60D070ED" w:rsidR="006C3EB4" w:rsidRPr="00357FA8" w:rsidRDefault="00F903F2" w:rsidP="006C3EB4">
      <w:pPr>
        <w:spacing w:after="0" w:line="240" w:lineRule="auto"/>
        <w:jc w:val="both"/>
        <w:rPr>
          <w:rFonts w:ascii="Times New Roman" w:eastAsia="Calibri" w:hAnsi="Times New Roman" w:cs="Times New Roman"/>
          <w:color w:val="000000" w:themeColor="text1"/>
          <w:sz w:val="28"/>
          <w:szCs w:val="28"/>
          <w:lang w:val="en-US"/>
        </w:rPr>
      </w:pPr>
      <w:r w:rsidRPr="00357FA8">
        <w:rPr>
          <w:rFonts w:ascii="Times New Roman" w:eastAsia="Calibri" w:hAnsi="Times New Roman" w:cs="Times New Roman"/>
          <w:color w:val="000000" w:themeColor="text1"/>
          <w:sz w:val="28"/>
          <w:szCs w:val="28"/>
          <w:lang w:val="en-US"/>
        </w:rPr>
        <w:t>130</w:t>
      </w:r>
      <w:r w:rsidR="006C3EB4" w:rsidRPr="00357FA8">
        <w:rPr>
          <w:rFonts w:ascii="Times New Roman" w:eastAsia="Calibri" w:hAnsi="Times New Roman" w:cs="Times New Roman"/>
          <w:color w:val="000000" w:themeColor="text1"/>
          <w:sz w:val="28"/>
          <w:szCs w:val="28"/>
          <w:lang w:val="en-US"/>
        </w:rPr>
        <w:t xml:space="preserve"> Tundys, B., &amp; Fernando, Y. (2020). Sustinable supply chain management–Key Performance Indicators (KPI) as an element for measuring of processes. Transport Econimics and Logistics, 83, 31-50.</w:t>
      </w:r>
    </w:p>
    <w:p w14:paraId="1DF6B37B" w14:textId="21838F5E" w:rsidR="006C3EB4" w:rsidRPr="00B56F74" w:rsidRDefault="0093440F" w:rsidP="006C3EB4">
      <w:pPr>
        <w:spacing w:after="0" w:line="240" w:lineRule="auto"/>
        <w:jc w:val="both"/>
        <w:rPr>
          <w:rFonts w:ascii="Times New Roman" w:eastAsia="Calibri" w:hAnsi="Times New Roman" w:cs="Times New Roman"/>
          <w:color w:val="000000" w:themeColor="text1"/>
          <w:sz w:val="28"/>
          <w:szCs w:val="28"/>
          <w:lang w:val="en-US"/>
        </w:rPr>
      </w:pPr>
      <w:r w:rsidRPr="00357FA8">
        <w:rPr>
          <w:rFonts w:ascii="Times New Roman" w:eastAsia="Calibri" w:hAnsi="Times New Roman" w:cs="Times New Roman"/>
          <w:color w:val="000000" w:themeColor="text1"/>
          <w:sz w:val="28"/>
          <w:szCs w:val="28"/>
          <w:lang w:val="en-US"/>
        </w:rPr>
        <w:t>1</w:t>
      </w:r>
      <w:r w:rsidR="00F903F2" w:rsidRPr="00357FA8">
        <w:rPr>
          <w:rFonts w:ascii="Times New Roman" w:eastAsia="Calibri" w:hAnsi="Times New Roman" w:cs="Times New Roman"/>
          <w:color w:val="000000" w:themeColor="text1"/>
          <w:sz w:val="28"/>
          <w:szCs w:val="28"/>
          <w:lang w:val="kk-KZ"/>
        </w:rPr>
        <w:t>31</w:t>
      </w:r>
      <w:r w:rsidR="006C3EB4" w:rsidRPr="00357FA8">
        <w:rPr>
          <w:rFonts w:ascii="Times New Roman" w:eastAsia="Calibri" w:hAnsi="Times New Roman" w:cs="Times New Roman"/>
          <w:color w:val="000000" w:themeColor="text1"/>
          <w:sz w:val="28"/>
          <w:szCs w:val="28"/>
          <w:lang w:val="en-US"/>
        </w:rPr>
        <w:t xml:space="preserve"> Nurakhova B., Ilyashova G., Torekulova U. Quality control in dairy supply chain management </w:t>
      </w:r>
      <w:r w:rsidR="006C3EB4" w:rsidRPr="00357FA8">
        <w:rPr>
          <w:rFonts w:ascii="Times New Roman" w:eastAsia="Calibri" w:hAnsi="Times New Roman" w:cs="Times New Roman"/>
          <w:color w:val="000000" w:themeColor="text1"/>
          <w:sz w:val="28"/>
          <w:szCs w:val="28"/>
          <w:lang w:val="kk-KZ"/>
        </w:rPr>
        <w:t xml:space="preserve"> </w:t>
      </w:r>
      <w:r w:rsidR="006C3EB4" w:rsidRPr="00357FA8">
        <w:rPr>
          <w:rFonts w:ascii="Times New Roman" w:eastAsia="Calibri" w:hAnsi="Times New Roman" w:cs="Times New Roman"/>
          <w:color w:val="000000" w:themeColor="text1"/>
          <w:sz w:val="28"/>
          <w:szCs w:val="28"/>
          <w:lang w:val="en-US"/>
        </w:rPr>
        <w:t>// Polish Journal of Management Studies, volume 21, 2020. – P. 236–250.</w:t>
      </w:r>
      <w:r w:rsidR="006C3EB4" w:rsidRPr="00B56F74">
        <w:rPr>
          <w:rFonts w:ascii="Times New Roman" w:eastAsia="Calibri" w:hAnsi="Times New Roman" w:cs="Times New Roman"/>
          <w:color w:val="000000" w:themeColor="text1"/>
          <w:sz w:val="28"/>
          <w:szCs w:val="28"/>
          <w:lang w:val="en-US"/>
        </w:rPr>
        <w:t xml:space="preserve">  </w:t>
      </w:r>
    </w:p>
    <w:p w14:paraId="1C503BBE" w14:textId="77777777" w:rsidR="006C3EB4" w:rsidRPr="00B56F74" w:rsidRDefault="006C3EB4" w:rsidP="006C3EB4">
      <w:pPr>
        <w:rPr>
          <w:rFonts w:ascii="Calibri" w:eastAsia="Calibri" w:hAnsi="Calibri" w:cs="Times New Roman"/>
          <w:color w:val="000000" w:themeColor="text1"/>
          <w:lang w:val="en-US"/>
        </w:rPr>
      </w:pPr>
    </w:p>
    <w:p w14:paraId="4D10BB7E" w14:textId="77777777" w:rsidR="00B27A1B" w:rsidRDefault="00B27A1B"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15F5B7F4"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0E9EC3B1"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7BC60BAE"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77BAFCC2"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5B7F83B4"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45EC7984"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1BFE90BA"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1002E5E6"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5A3A501E"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0A206525"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17D4F28B"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5F697784"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6C1AE58E"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5EE57A49"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24912C8C"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7066AB28"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2DC1157E"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63625545"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4E6E1161"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6F9DA3DB"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2BA5F726" w14:textId="77777777" w:rsidR="00BA1247" w:rsidRDefault="00BA1247"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1907356A" w14:textId="77777777" w:rsidR="00BA1247" w:rsidRDefault="00BA1247"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4498D75C" w14:textId="77777777" w:rsidR="00BA1247" w:rsidRDefault="00BA1247"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368AB293" w14:textId="77777777" w:rsidR="00BA1247" w:rsidRDefault="00BA1247"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0DA3FECD" w14:textId="77777777" w:rsidR="004702A3" w:rsidRDefault="004702A3"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en-US"/>
        </w:rPr>
      </w:pPr>
    </w:p>
    <w:p w14:paraId="2016E52C" w14:textId="77777777" w:rsidR="003333DC" w:rsidRDefault="003333DC" w:rsidP="00F903F2">
      <w:pPr>
        <w:spacing w:after="0" w:line="240" w:lineRule="auto"/>
        <w:contextualSpacing/>
        <w:rPr>
          <w:rFonts w:ascii="Times New Roman" w:eastAsia="Calibri" w:hAnsi="Times New Roman" w:cs="Times New Roman"/>
          <w:b/>
          <w:caps/>
          <w:sz w:val="28"/>
          <w:szCs w:val="28"/>
          <w:lang w:val="kk-KZ"/>
        </w:rPr>
      </w:pPr>
    </w:p>
    <w:p w14:paraId="2993F442" w14:textId="77777777" w:rsidR="00DE4CB9" w:rsidRDefault="00DE4CB9" w:rsidP="00DE4CB9">
      <w:pPr>
        <w:spacing w:after="0" w:line="240" w:lineRule="auto"/>
        <w:contextualSpacing/>
        <w:jc w:val="right"/>
        <w:rPr>
          <w:rFonts w:ascii="Times New Roman" w:eastAsia="Calibri" w:hAnsi="Times New Roman" w:cs="Times New Roman"/>
          <w:b/>
          <w:caps/>
          <w:sz w:val="28"/>
          <w:szCs w:val="28"/>
          <w:lang w:val="kk-KZ"/>
        </w:rPr>
      </w:pPr>
      <w:r w:rsidRPr="00895DD0">
        <w:rPr>
          <w:rFonts w:ascii="Times New Roman" w:eastAsia="Calibri" w:hAnsi="Times New Roman" w:cs="Times New Roman"/>
          <w:b/>
          <w:caps/>
          <w:sz w:val="28"/>
          <w:szCs w:val="28"/>
          <w:lang w:val="kk-KZ"/>
        </w:rPr>
        <w:lastRenderedPageBreak/>
        <w:t>ҚОСЫМША А</w:t>
      </w:r>
    </w:p>
    <w:p w14:paraId="2C0E56F4" w14:textId="77777777" w:rsidR="00895DD0" w:rsidRPr="00895DD0" w:rsidRDefault="00895DD0" w:rsidP="00DE4CB9">
      <w:pPr>
        <w:spacing w:after="0" w:line="240" w:lineRule="auto"/>
        <w:contextualSpacing/>
        <w:jc w:val="right"/>
        <w:rPr>
          <w:rFonts w:ascii="Times New Roman" w:eastAsia="Calibri" w:hAnsi="Times New Roman" w:cs="Times New Roman"/>
          <w:b/>
          <w:caps/>
          <w:sz w:val="28"/>
          <w:szCs w:val="28"/>
          <w:lang w:val="kk-KZ"/>
        </w:rPr>
      </w:pPr>
    </w:p>
    <w:p w14:paraId="3D2AA1BD" w14:textId="77777777" w:rsidR="004702A3" w:rsidRPr="00895DD0" w:rsidRDefault="004702A3" w:rsidP="004702A3">
      <w:pPr>
        <w:spacing w:after="0" w:line="240" w:lineRule="auto"/>
        <w:contextualSpacing/>
        <w:jc w:val="center"/>
        <w:rPr>
          <w:rFonts w:ascii="Times New Roman" w:eastAsia="Calibri" w:hAnsi="Times New Roman" w:cs="Times New Roman"/>
          <w:b/>
          <w:caps/>
          <w:sz w:val="24"/>
          <w:szCs w:val="24"/>
          <w:lang w:val="kk-KZ"/>
        </w:rPr>
      </w:pPr>
      <w:r w:rsidRPr="00895DD0">
        <w:rPr>
          <w:rFonts w:ascii="Times New Roman" w:eastAsia="Calibri" w:hAnsi="Times New Roman" w:cs="Times New Roman"/>
          <w:b/>
          <w:caps/>
          <w:sz w:val="24"/>
          <w:szCs w:val="24"/>
          <w:lang w:val="kk-KZ"/>
        </w:rPr>
        <w:t>САУАЛНАМА</w:t>
      </w:r>
    </w:p>
    <w:p w14:paraId="278B93FF" w14:textId="77777777" w:rsidR="004702A3" w:rsidRPr="00895DD0" w:rsidRDefault="004702A3" w:rsidP="004702A3">
      <w:pPr>
        <w:spacing w:after="0" w:line="240" w:lineRule="auto"/>
        <w:contextualSpacing/>
        <w:jc w:val="center"/>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t>сүт және сүт өнімдері тұтынушысына арналған</w:t>
      </w:r>
    </w:p>
    <w:p w14:paraId="30B96A4A" w14:textId="77777777" w:rsidR="004702A3" w:rsidRPr="00895DD0" w:rsidRDefault="004702A3" w:rsidP="004702A3">
      <w:pPr>
        <w:spacing w:after="0" w:line="240" w:lineRule="auto"/>
        <w:contextualSpacing/>
        <w:jc w:val="center"/>
        <w:rPr>
          <w:rFonts w:ascii="Times New Roman" w:eastAsia="Calibri" w:hAnsi="Times New Roman" w:cs="Times New Roman"/>
          <w:b/>
          <w:sz w:val="24"/>
          <w:szCs w:val="24"/>
          <w:lang w:val="kk-KZ"/>
        </w:rPr>
      </w:pPr>
    </w:p>
    <w:p w14:paraId="542F6BC1" w14:textId="77777777" w:rsidR="004702A3" w:rsidRPr="00895DD0" w:rsidRDefault="004702A3" w:rsidP="000368E8">
      <w:pPr>
        <w:spacing w:after="0" w:line="240" w:lineRule="auto"/>
        <w:ind w:firstLine="567"/>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lang w:val="kk-KZ"/>
        </w:rPr>
        <w:t>Құрметті тұтынушы, сіз</w:t>
      </w:r>
      <w:r w:rsidR="00C72707" w:rsidRPr="00895DD0">
        <w:rPr>
          <w:rFonts w:ascii="Times New Roman" w:eastAsia="Calibri" w:hAnsi="Times New Roman" w:cs="Times New Roman"/>
          <w:sz w:val="24"/>
          <w:szCs w:val="24"/>
          <w:lang w:val="kk-KZ"/>
        </w:rPr>
        <w:t>дің</w:t>
      </w:r>
      <w:r w:rsidRPr="00895DD0">
        <w:rPr>
          <w:rFonts w:ascii="Times New Roman" w:eastAsia="Calibri" w:hAnsi="Times New Roman" w:cs="Times New Roman"/>
          <w:sz w:val="24"/>
          <w:szCs w:val="24"/>
          <w:lang w:val="kk-KZ"/>
        </w:rPr>
        <w:t xml:space="preserve"> бізге бөлген уақытыңызға алғысымызды білдіреміз. Біз Алматы қаласы мен Алматы облысындағы сүт және сүт өнімдерін тұтынушылардың қалауын зерттейміз. Сіздің жауаптарыңыз сүт және сүт өнімдерін өндіру саласын жақсарту үшін өте маңызды. </w:t>
      </w:r>
    </w:p>
    <w:p w14:paraId="3A45A0E8" w14:textId="77777777" w:rsidR="004702A3" w:rsidRDefault="004702A3" w:rsidP="004702A3">
      <w:pPr>
        <w:spacing w:after="0" w:line="240" w:lineRule="auto"/>
        <w:contextualSpacing/>
        <w:jc w:val="both"/>
        <w:rPr>
          <w:rFonts w:ascii="Times New Roman" w:eastAsia="Calibri" w:hAnsi="Times New Roman" w:cs="Times New Roman"/>
          <w:sz w:val="24"/>
          <w:szCs w:val="24"/>
          <w:lang w:val="kk-KZ"/>
        </w:rPr>
      </w:pPr>
    </w:p>
    <w:p w14:paraId="1C3ABD4C" w14:textId="77777777" w:rsidR="00895DD0" w:rsidRPr="00895DD0" w:rsidRDefault="00895DD0" w:rsidP="004702A3">
      <w:pPr>
        <w:spacing w:after="0" w:line="240" w:lineRule="auto"/>
        <w:contextualSpacing/>
        <w:jc w:val="both"/>
        <w:rPr>
          <w:rFonts w:ascii="Times New Roman" w:eastAsia="Calibri" w:hAnsi="Times New Roman" w:cs="Times New Roman"/>
          <w:sz w:val="24"/>
          <w:szCs w:val="24"/>
          <w:lang w:val="kk-KZ"/>
        </w:rPr>
      </w:pPr>
    </w:p>
    <w:p w14:paraId="147CDE5C" w14:textId="77777777" w:rsidR="004702A3" w:rsidRPr="00895DD0" w:rsidRDefault="004702A3" w:rsidP="004702A3">
      <w:pPr>
        <w:spacing w:after="0" w:line="240" w:lineRule="auto"/>
        <w:contextualSpacing/>
        <w:jc w:val="both"/>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t xml:space="preserve">1. </w:t>
      </w:r>
      <w:r w:rsidR="00C72707" w:rsidRPr="00895DD0">
        <w:rPr>
          <w:rFonts w:ascii="Times New Roman" w:eastAsia="Calibri" w:hAnsi="Times New Roman" w:cs="Times New Roman"/>
          <w:b/>
          <w:sz w:val="24"/>
          <w:szCs w:val="24"/>
          <w:lang w:val="kk-KZ"/>
        </w:rPr>
        <w:t>Сіз сүт өнімдерінің қандай түрлерін сатып аласыз</w:t>
      </w:r>
      <w:r w:rsidRPr="00895DD0">
        <w:rPr>
          <w:rFonts w:ascii="Times New Roman" w:eastAsia="Calibri" w:hAnsi="Times New Roman" w:cs="Times New Roman"/>
          <w:b/>
          <w:sz w:val="24"/>
          <w:szCs w:val="24"/>
          <w:lang w:val="kk-KZ"/>
        </w:rPr>
        <w:t xml:space="preserve"> (</w:t>
      </w:r>
      <w:r w:rsidR="00C72707" w:rsidRPr="00895DD0">
        <w:rPr>
          <w:rFonts w:ascii="Times New Roman" w:eastAsia="Calibri" w:hAnsi="Times New Roman" w:cs="Times New Roman"/>
          <w:b/>
          <w:sz w:val="24"/>
          <w:szCs w:val="24"/>
          <w:lang w:val="kk-KZ"/>
        </w:rPr>
        <w:t>бірнеше нұсқаны таңдауға болады</w:t>
      </w:r>
      <w:r w:rsidRPr="00895DD0">
        <w:rPr>
          <w:rFonts w:ascii="Times New Roman" w:eastAsia="Calibri" w:hAnsi="Times New Roman" w:cs="Times New Roman"/>
          <w:b/>
          <w:sz w:val="24"/>
          <w:szCs w:val="24"/>
          <w:lang w:val="kk-KZ"/>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4702A3" w:rsidRPr="00895DD0" w14:paraId="413EBDF3" w14:textId="77777777" w:rsidTr="004702A3">
        <w:tc>
          <w:tcPr>
            <w:tcW w:w="4785" w:type="dxa"/>
          </w:tcPr>
          <w:p w14:paraId="156B296B" w14:textId="77777777" w:rsidR="004702A3" w:rsidRPr="00895DD0" w:rsidRDefault="004702A3" w:rsidP="00C72707">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C72707" w:rsidRPr="00895DD0">
              <w:rPr>
                <w:rFonts w:ascii="Times New Roman" w:eastAsia="Calibri" w:hAnsi="Times New Roman" w:cs="Times New Roman"/>
                <w:sz w:val="24"/>
                <w:szCs w:val="24"/>
                <w:lang w:val="kk-KZ"/>
              </w:rPr>
              <w:t>сүт</w:t>
            </w:r>
          </w:p>
        </w:tc>
        <w:tc>
          <w:tcPr>
            <w:tcW w:w="4785" w:type="dxa"/>
          </w:tcPr>
          <w:p w14:paraId="4B20B7FA" w14:textId="77777777" w:rsidR="004702A3" w:rsidRPr="00895DD0" w:rsidRDefault="004702A3" w:rsidP="004702A3">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сыр</w:t>
            </w:r>
          </w:p>
        </w:tc>
      </w:tr>
      <w:tr w:rsidR="004702A3" w:rsidRPr="00895DD0" w14:paraId="1840E8CC" w14:textId="77777777" w:rsidTr="004702A3">
        <w:tc>
          <w:tcPr>
            <w:tcW w:w="4785" w:type="dxa"/>
          </w:tcPr>
          <w:p w14:paraId="1F09DBBC" w14:textId="77777777" w:rsidR="004702A3" w:rsidRPr="00895DD0" w:rsidRDefault="004702A3" w:rsidP="00C72707">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C72707" w:rsidRPr="00895DD0">
              <w:rPr>
                <w:rFonts w:ascii="Times New Roman" w:eastAsia="Calibri" w:hAnsi="Times New Roman" w:cs="Times New Roman"/>
                <w:sz w:val="24"/>
                <w:szCs w:val="24"/>
                <w:lang w:val="kk-KZ"/>
              </w:rPr>
              <w:t>кілегей</w:t>
            </w:r>
          </w:p>
        </w:tc>
        <w:tc>
          <w:tcPr>
            <w:tcW w:w="4785" w:type="dxa"/>
          </w:tcPr>
          <w:p w14:paraId="583F8793" w14:textId="77777777" w:rsidR="004702A3" w:rsidRPr="00895DD0" w:rsidRDefault="004702A3" w:rsidP="00C72707">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C72707" w:rsidRPr="00895DD0">
              <w:rPr>
                <w:rFonts w:ascii="Times New Roman" w:eastAsia="Calibri" w:hAnsi="Times New Roman" w:cs="Times New Roman"/>
                <w:sz w:val="24"/>
                <w:szCs w:val="24"/>
                <w:lang w:val="kk-KZ"/>
              </w:rPr>
              <w:t>ірімшік</w:t>
            </w:r>
          </w:p>
        </w:tc>
      </w:tr>
      <w:tr w:rsidR="004702A3" w:rsidRPr="00895DD0" w14:paraId="0F65DF7D" w14:textId="77777777" w:rsidTr="004702A3">
        <w:tc>
          <w:tcPr>
            <w:tcW w:w="4785" w:type="dxa"/>
          </w:tcPr>
          <w:p w14:paraId="0D2F9E26" w14:textId="77777777" w:rsidR="004702A3" w:rsidRPr="00895DD0" w:rsidRDefault="004702A3" w:rsidP="00C72707">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C72707" w:rsidRPr="00895DD0">
              <w:rPr>
                <w:rFonts w:ascii="Times New Roman" w:eastAsia="Calibri" w:hAnsi="Times New Roman" w:cs="Times New Roman"/>
                <w:sz w:val="24"/>
                <w:szCs w:val="24"/>
                <w:lang w:val="kk-KZ"/>
              </w:rPr>
              <w:t>айран</w:t>
            </w:r>
          </w:p>
        </w:tc>
        <w:tc>
          <w:tcPr>
            <w:tcW w:w="4785" w:type="dxa"/>
          </w:tcPr>
          <w:p w14:paraId="76D2C894" w14:textId="77777777" w:rsidR="004702A3" w:rsidRPr="00895DD0" w:rsidRDefault="004702A3" w:rsidP="004702A3">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00C72707" w:rsidRPr="00895DD0">
              <w:rPr>
                <w:rFonts w:ascii="Times New Roman" w:eastAsia="Calibri" w:hAnsi="Times New Roman" w:cs="Times New Roman"/>
                <w:sz w:val="24"/>
                <w:szCs w:val="24"/>
                <w:lang w:val="kk-KZ"/>
              </w:rPr>
              <w:t xml:space="preserve"> йогурттар</w:t>
            </w:r>
          </w:p>
        </w:tc>
      </w:tr>
      <w:tr w:rsidR="004702A3" w:rsidRPr="00895DD0" w14:paraId="2D24C6FA" w14:textId="77777777" w:rsidTr="004702A3">
        <w:tc>
          <w:tcPr>
            <w:tcW w:w="4785" w:type="dxa"/>
          </w:tcPr>
          <w:p w14:paraId="523B6C7E" w14:textId="77777777" w:rsidR="004702A3" w:rsidRPr="00895DD0" w:rsidRDefault="004702A3" w:rsidP="00C72707">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C72707" w:rsidRPr="00895DD0">
              <w:rPr>
                <w:rFonts w:ascii="Times New Roman" w:eastAsia="Calibri" w:hAnsi="Times New Roman" w:cs="Times New Roman"/>
                <w:sz w:val="24"/>
                <w:szCs w:val="24"/>
                <w:lang w:val="kk-KZ"/>
              </w:rPr>
              <w:t>қаймақ</w:t>
            </w:r>
          </w:p>
        </w:tc>
        <w:tc>
          <w:tcPr>
            <w:tcW w:w="4785" w:type="dxa"/>
          </w:tcPr>
          <w:p w14:paraId="4CBDEC73" w14:textId="77777777" w:rsidR="004702A3" w:rsidRPr="00895DD0" w:rsidRDefault="004702A3" w:rsidP="00C72707">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C72707" w:rsidRPr="00895DD0">
              <w:rPr>
                <w:rFonts w:ascii="Times New Roman" w:eastAsia="Calibri" w:hAnsi="Times New Roman" w:cs="Times New Roman"/>
                <w:sz w:val="24"/>
                <w:szCs w:val="24"/>
                <w:lang w:val="kk-KZ"/>
              </w:rPr>
              <w:t>балмұздақ</w:t>
            </w:r>
          </w:p>
        </w:tc>
      </w:tr>
      <w:tr w:rsidR="004702A3" w:rsidRPr="00895DD0" w14:paraId="548E46F8" w14:textId="77777777" w:rsidTr="004702A3">
        <w:tc>
          <w:tcPr>
            <w:tcW w:w="4785" w:type="dxa"/>
          </w:tcPr>
          <w:p w14:paraId="76F23E6E" w14:textId="77777777" w:rsidR="004702A3" w:rsidRPr="00895DD0" w:rsidRDefault="004702A3" w:rsidP="00C72707">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ряженка, </w:t>
            </w:r>
            <w:r w:rsidR="00C72707" w:rsidRPr="00895DD0">
              <w:rPr>
                <w:rFonts w:ascii="Times New Roman" w:eastAsia="Calibri" w:hAnsi="Times New Roman" w:cs="Times New Roman"/>
                <w:sz w:val="24"/>
                <w:szCs w:val="24"/>
                <w:lang w:val="kk-KZ"/>
              </w:rPr>
              <w:t>қатық</w:t>
            </w:r>
          </w:p>
        </w:tc>
        <w:tc>
          <w:tcPr>
            <w:tcW w:w="4785" w:type="dxa"/>
          </w:tcPr>
          <w:p w14:paraId="46520B74" w14:textId="77777777" w:rsidR="004702A3" w:rsidRPr="00895DD0" w:rsidRDefault="004702A3" w:rsidP="00C72707">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C72707" w:rsidRPr="00895DD0">
              <w:rPr>
                <w:rFonts w:ascii="Times New Roman" w:eastAsia="Calibri" w:hAnsi="Times New Roman" w:cs="Times New Roman"/>
                <w:sz w:val="24"/>
                <w:szCs w:val="24"/>
                <w:lang w:val="kk-KZ"/>
              </w:rPr>
              <w:t>сіздің нұсқаңыз</w:t>
            </w:r>
            <w:r w:rsidRPr="00895DD0">
              <w:rPr>
                <w:rFonts w:ascii="Times New Roman" w:eastAsia="Calibri" w:hAnsi="Times New Roman" w:cs="Times New Roman"/>
                <w:sz w:val="24"/>
                <w:szCs w:val="24"/>
                <w:lang w:val="kk-KZ"/>
              </w:rPr>
              <w:t xml:space="preserve"> __________________</w:t>
            </w:r>
          </w:p>
        </w:tc>
      </w:tr>
    </w:tbl>
    <w:p w14:paraId="71456C29" w14:textId="77777777" w:rsidR="004702A3" w:rsidRPr="00895DD0" w:rsidRDefault="004702A3" w:rsidP="004702A3">
      <w:pPr>
        <w:spacing w:after="0" w:line="240" w:lineRule="auto"/>
        <w:contextualSpacing/>
        <w:jc w:val="both"/>
        <w:rPr>
          <w:rFonts w:ascii="Times New Roman" w:eastAsia="Calibri" w:hAnsi="Times New Roman" w:cs="Times New Roman"/>
          <w:b/>
          <w:sz w:val="24"/>
          <w:szCs w:val="24"/>
          <w:lang w:val="kk-KZ"/>
        </w:rPr>
      </w:pPr>
    </w:p>
    <w:p w14:paraId="0F535975" w14:textId="77777777" w:rsidR="004702A3" w:rsidRPr="00895DD0" w:rsidRDefault="004702A3" w:rsidP="004702A3">
      <w:pPr>
        <w:spacing w:after="0" w:line="240" w:lineRule="auto"/>
        <w:contextualSpacing/>
        <w:jc w:val="both"/>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t xml:space="preserve">2. </w:t>
      </w:r>
      <w:r w:rsidR="00AD0DC4" w:rsidRPr="00895DD0">
        <w:rPr>
          <w:rFonts w:ascii="Times New Roman" w:eastAsia="Calibri" w:hAnsi="Times New Roman" w:cs="Times New Roman"/>
          <w:b/>
          <w:sz w:val="24"/>
          <w:szCs w:val="24"/>
          <w:lang w:val="kk-KZ"/>
        </w:rPr>
        <w:t>Сіз сүтті қаншалықты жиі сатып аласыз</w:t>
      </w:r>
      <w:r w:rsidRPr="00895DD0">
        <w:rPr>
          <w:rFonts w:ascii="Times New Roman" w:eastAsia="Calibri" w:hAnsi="Times New Roman" w:cs="Times New Roman"/>
          <w:b/>
          <w:sz w:val="24"/>
          <w:szCs w:val="24"/>
          <w:lang w:val="kk-KZ"/>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tblGrid>
      <w:tr w:rsidR="004702A3" w:rsidRPr="00895DD0" w14:paraId="6B96ED86" w14:textId="77777777" w:rsidTr="00AD0DC4">
        <w:tc>
          <w:tcPr>
            <w:tcW w:w="4785" w:type="dxa"/>
          </w:tcPr>
          <w:p w14:paraId="0B9B9B06" w14:textId="77777777" w:rsidR="004702A3" w:rsidRPr="00895DD0" w:rsidRDefault="004702A3" w:rsidP="004702A3">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lang w:val="kk-KZ"/>
              </w:rPr>
              <w:t xml:space="preserve"> </w:t>
            </w:r>
            <w:r w:rsidR="00AD0DC4" w:rsidRPr="00895DD0">
              <w:rPr>
                <w:rFonts w:ascii="Times New Roman" w:eastAsia="Calibri" w:hAnsi="Times New Roman" w:cs="Times New Roman"/>
                <w:sz w:val="24"/>
                <w:szCs w:val="24"/>
                <w:lang w:val="kk-KZ"/>
              </w:rPr>
              <w:t>күнделікті</w:t>
            </w:r>
          </w:p>
        </w:tc>
      </w:tr>
      <w:tr w:rsidR="004702A3" w:rsidRPr="00895DD0" w14:paraId="164E23C0" w14:textId="77777777" w:rsidTr="00AD0DC4">
        <w:tc>
          <w:tcPr>
            <w:tcW w:w="4785" w:type="dxa"/>
          </w:tcPr>
          <w:p w14:paraId="18231E4D" w14:textId="77777777" w:rsidR="004702A3" w:rsidRPr="00895DD0" w:rsidRDefault="004702A3" w:rsidP="00AD0DC4">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lang w:val="kk-KZ"/>
              </w:rPr>
              <w:t xml:space="preserve"> </w:t>
            </w:r>
            <w:r w:rsidR="00AD0DC4" w:rsidRPr="00895DD0">
              <w:rPr>
                <w:rFonts w:ascii="Times New Roman" w:eastAsia="Calibri" w:hAnsi="Times New Roman" w:cs="Times New Roman"/>
                <w:sz w:val="24"/>
                <w:szCs w:val="24"/>
                <w:lang w:val="kk-KZ"/>
              </w:rPr>
              <w:t xml:space="preserve">аптасына </w:t>
            </w:r>
            <w:r w:rsidRPr="00895DD0">
              <w:rPr>
                <w:rFonts w:ascii="Times New Roman" w:eastAsia="Calibri" w:hAnsi="Times New Roman" w:cs="Times New Roman"/>
                <w:sz w:val="24"/>
                <w:szCs w:val="24"/>
                <w:lang w:val="kk-KZ"/>
              </w:rPr>
              <w:t xml:space="preserve">1 </w:t>
            </w:r>
            <w:r w:rsidR="00AD0DC4" w:rsidRPr="00895DD0">
              <w:rPr>
                <w:rFonts w:ascii="Times New Roman" w:eastAsia="Calibri" w:hAnsi="Times New Roman" w:cs="Times New Roman"/>
                <w:sz w:val="24"/>
                <w:szCs w:val="24"/>
                <w:lang w:val="kk-KZ"/>
              </w:rPr>
              <w:t>рет</w:t>
            </w:r>
          </w:p>
        </w:tc>
      </w:tr>
      <w:tr w:rsidR="004702A3" w:rsidRPr="00895DD0" w14:paraId="7440F0BA" w14:textId="77777777" w:rsidTr="00AD0DC4">
        <w:tc>
          <w:tcPr>
            <w:tcW w:w="4785" w:type="dxa"/>
          </w:tcPr>
          <w:p w14:paraId="4EBE43EE" w14:textId="77777777" w:rsidR="004702A3" w:rsidRPr="00895DD0" w:rsidRDefault="004702A3" w:rsidP="00AD0DC4">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lang w:val="kk-KZ"/>
              </w:rPr>
              <w:t xml:space="preserve"> </w:t>
            </w:r>
            <w:r w:rsidR="00AD0DC4" w:rsidRPr="00895DD0">
              <w:rPr>
                <w:rFonts w:ascii="Times New Roman" w:eastAsia="Calibri" w:hAnsi="Times New Roman" w:cs="Times New Roman"/>
                <w:sz w:val="24"/>
                <w:szCs w:val="24"/>
                <w:lang w:val="kk-KZ"/>
              </w:rPr>
              <w:t xml:space="preserve">аптасына </w:t>
            </w:r>
            <w:r w:rsidRPr="00895DD0">
              <w:rPr>
                <w:rFonts w:ascii="Times New Roman" w:eastAsia="Calibri" w:hAnsi="Times New Roman" w:cs="Times New Roman"/>
                <w:sz w:val="24"/>
                <w:szCs w:val="24"/>
                <w:lang w:val="kk-KZ"/>
              </w:rPr>
              <w:t xml:space="preserve">2-4 </w:t>
            </w:r>
            <w:r w:rsidR="00AD0DC4" w:rsidRPr="00895DD0">
              <w:rPr>
                <w:rFonts w:ascii="Times New Roman" w:eastAsia="Calibri" w:hAnsi="Times New Roman" w:cs="Times New Roman"/>
                <w:sz w:val="24"/>
                <w:szCs w:val="24"/>
                <w:lang w:val="kk-KZ"/>
              </w:rPr>
              <w:t>рет</w:t>
            </w:r>
          </w:p>
        </w:tc>
      </w:tr>
      <w:tr w:rsidR="00AD0DC4" w:rsidRPr="00895DD0" w14:paraId="50C5E20F" w14:textId="77777777" w:rsidTr="00AD0DC4">
        <w:tc>
          <w:tcPr>
            <w:tcW w:w="4785" w:type="dxa"/>
          </w:tcPr>
          <w:p w14:paraId="7A6005A7" w14:textId="77777777" w:rsidR="00AD0DC4" w:rsidRPr="00895DD0" w:rsidRDefault="00AD0DC4" w:rsidP="004A75D5">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lang w:val="kk-KZ"/>
              </w:rPr>
              <w:t xml:space="preserve"> айына 1 рет </w:t>
            </w:r>
            <w:r w:rsidR="004A75D5" w:rsidRPr="00895DD0">
              <w:rPr>
                <w:rFonts w:ascii="Times New Roman" w:eastAsia="Calibri" w:hAnsi="Times New Roman" w:cs="Times New Roman"/>
                <w:sz w:val="24"/>
                <w:szCs w:val="24"/>
                <w:lang w:val="kk-KZ"/>
              </w:rPr>
              <w:t>және одан сирек</w:t>
            </w:r>
            <w:r w:rsidRPr="00895DD0">
              <w:rPr>
                <w:rFonts w:ascii="Times New Roman" w:eastAsia="Calibri" w:hAnsi="Times New Roman" w:cs="Times New Roman"/>
                <w:sz w:val="24"/>
                <w:szCs w:val="24"/>
                <w:lang w:val="kk-KZ"/>
              </w:rPr>
              <w:t xml:space="preserve"> </w:t>
            </w:r>
          </w:p>
        </w:tc>
      </w:tr>
      <w:tr w:rsidR="004702A3" w:rsidRPr="00895DD0" w14:paraId="5156CEF7" w14:textId="77777777" w:rsidTr="00AD0DC4">
        <w:tc>
          <w:tcPr>
            <w:tcW w:w="4785" w:type="dxa"/>
          </w:tcPr>
          <w:p w14:paraId="527E462B" w14:textId="77777777" w:rsidR="004702A3" w:rsidRPr="00895DD0" w:rsidRDefault="004702A3" w:rsidP="00AD0DC4">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lang w:val="kk-KZ"/>
              </w:rPr>
              <w:t xml:space="preserve"> </w:t>
            </w:r>
            <w:r w:rsidR="00AD0DC4" w:rsidRPr="00895DD0">
              <w:rPr>
                <w:rFonts w:ascii="Times New Roman" w:eastAsia="Calibri" w:hAnsi="Times New Roman" w:cs="Times New Roman"/>
                <w:sz w:val="24"/>
                <w:szCs w:val="24"/>
                <w:lang w:val="kk-KZ"/>
              </w:rPr>
              <w:t>сатып алмаймын</w:t>
            </w:r>
          </w:p>
        </w:tc>
      </w:tr>
    </w:tbl>
    <w:p w14:paraId="0A4EB06D" w14:textId="77777777" w:rsidR="004702A3" w:rsidRPr="00895DD0" w:rsidRDefault="004702A3" w:rsidP="004702A3">
      <w:pPr>
        <w:spacing w:after="0" w:line="240" w:lineRule="auto"/>
        <w:contextualSpacing/>
        <w:jc w:val="both"/>
        <w:rPr>
          <w:rFonts w:ascii="Times New Roman" w:eastAsia="Calibri" w:hAnsi="Times New Roman" w:cs="Times New Roman"/>
          <w:b/>
          <w:sz w:val="24"/>
          <w:szCs w:val="24"/>
          <w:lang w:val="kk-KZ"/>
        </w:rPr>
      </w:pPr>
    </w:p>
    <w:p w14:paraId="07D2FF25" w14:textId="77777777" w:rsidR="004702A3" w:rsidRPr="00895DD0" w:rsidRDefault="004702A3" w:rsidP="004702A3">
      <w:pPr>
        <w:spacing w:after="0" w:line="240" w:lineRule="auto"/>
        <w:contextualSpacing/>
        <w:jc w:val="both"/>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t xml:space="preserve">3. </w:t>
      </w:r>
      <w:r w:rsidR="00AD0DC4" w:rsidRPr="00895DD0">
        <w:rPr>
          <w:rFonts w:ascii="Times New Roman" w:eastAsia="Calibri" w:hAnsi="Times New Roman" w:cs="Times New Roman"/>
          <w:b/>
          <w:sz w:val="24"/>
          <w:szCs w:val="24"/>
          <w:lang w:val="kk-KZ"/>
        </w:rPr>
        <w:t xml:space="preserve">Сіз сүт өнімдерін қаншалықты жиі сатып аласыз </w:t>
      </w:r>
      <w:r w:rsidRPr="00895DD0">
        <w:rPr>
          <w:rFonts w:ascii="Times New Roman" w:eastAsia="Calibri" w:hAnsi="Times New Roman" w:cs="Times New Roman"/>
          <w:b/>
          <w:sz w:val="24"/>
          <w:szCs w:val="24"/>
          <w:lang w:val="kk-KZ"/>
        </w:rPr>
        <w:t>(</w:t>
      </w:r>
      <w:r w:rsidR="00AD0DC4" w:rsidRPr="00895DD0">
        <w:rPr>
          <w:rFonts w:ascii="Times New Roman" w:eastAsia="Calibri" w:hAnsi="Times New Roman" w:cs="Times New Roman"/>
          <w:b/>
          <w:sz w:val="24"/>
          <w:szCs w:val="24"/>
          <w:lang w:val="kk-KZ"/>
        </w:rPr>
        <w:t>айран</w:t>
      </w:r>
      <w:r w:rsidRPr="00895DD0">
        <w:rPr>
          <w:rFonts w:ascii="Times New Roman" w:eastAsia="Calibri" w:hAnsi="Times New Roman" w:cs="Times New Roman"/>
          <w:b/>
          <w:sz w:val="24"/>
          <w:szCs w:val="24"/>
          <w:lang w:val="kk-KZ"/>
        </w:rPr>
        <w:t xml:space="preserve">, </w:t>
      </w:r>
      <w:r w:rsidR="00AD0DC4" w:rsidRPr="00895DD0">
        <w:rPr>
          <w:rFonts w:ascii="Times New Roman" w:eastAsia="Calibri" w:hAnsi="Times New Roman" w:cs="Times New Roman"/>
          <w:b/>
          <w:sz w:val="24"/>
          <w:szCs w:val="24"/>
          <w:lang w:val="kk-KZ"/>
        </w:rPr>
        <w:t>ірімшік</w:t>
      </w:r>
      <w:r w:rsidRPr="00895DD0">
        <w:rPr>
          <w:rFonts w:ascii="Times New Roman" w:eastAsia="Calibri" w:hAnsi="Times New Roman" w:cs="Times New Roman"/>
          <w:b/>
          <w:sz w:val="24"/>
          <w:szCs w:val="24"/>
          <w:lang w:val="kk-KZ"/>
        </w:rPr>
        <w:t xml:space="preserve">, </w:t>
      </w:r>
      <w:r w:rsidR="00AD0DC4" w:rsidRPr="00895DD0">
        <w:rPr>
          <w:rFonts w:ascii="Times New Roman" w:eastAsia="Calibri" w:hAnsi="Times New Roman" w:cs="Times New Roman"/>
          <w:b/>
          <w:sz w:val="24"/>
          <w:szCs w:val="24"/>
          <w:lang w:val="kk-KZ"/>
        </w:rPr>
        <w:t>май және т.б</w:t>
      </w:r>
      <w:r w:rsidRPr="00895DD0">
        <w:rPr>
          <w:rFonts w:ascii="Times New Roman" w:eastAsia="Calibri" w:hAnsi="Times New Roman" w:cs="Times New Roman"/>
          <w:b/>
          <w:sz w:val="24"/>
          <w:szCs w:val="24"/>
          <w:lang w:val="kk-KZ"/>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tblGrid>
      <w:tr w:rsidR="004702A3" w:rsidRPr="00895DD0" w14:paraId="54D1A4EF" w14:textId="77777777" w:rsidTr="00AD0DC4">
        <w:tc>
          <w:tcPr>
            <w:tcW w:w="4785" w:type="dxa"/>
          </w:tcPr>
          <w:p w14:paraId="4492F519" w14:textId="77777777" w:rsidR="004702A3" w:rsidRPr="00895DD0" w:rsidRDefault="004702A3" w:rsidP="004702A3">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lang w:val="kk-KZ"/>
              </w:rPr>
              <w:t xml:space="preserve"> </w:t>
            </w:r>
            <w:r w:rsidR="00AD0DC4" w:rsidRPr="00895DD0">
              <w:rPr>
                <w:rFonts w:ascii="Times New Roman" w:eastAsia="Calibri" w:hAnsi="Times New Roman" w:cs="Times New Roman"/>
                <w:sz w:val="24"/>
                <w:szCs w:val="24"/>
                <w:lang w:val="kk-KZ"/>
              </w:rPr>
              <w:t>күнделікті</w:t>
            </w:r>
          </w:p>
        </w:tc>
      </w:tr>
      <w:tr w:rsidR="004702A3" w:rsidRPr="00895DD0" w14:paraId="728C7118" w14:textId="77777777" w:rsidTr="00AD0DC4">
        <w:tc>
          <w:tcPr>
            <w:tcW w:w="4785" w:type="dxa"/>
          </w:tcPr>
          <w:p w14:paraId="09B15166" w14:textId="77777777" w:rsidR="004702A3" w:rsidRPr="00895DD0" w:rsidRDefault="004702A3" w:rsidP="004702A3">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lang w:val="kk-KZ"/>
              </w:rPr>
              <w:t xml:space="preserve"> </w:t>
            </w:r>
            <w:r w:rsidR="00AD0DC4" w:rsidRPr="00895DD0">
              <w:rPr>
                <w:rFonts w:ascii="Times New Roman" w:eastAsia="Calibri" w:hAnsi="Times New Roman" w:cs="Times New Roman"/>
                <w:sz w:val="24"/>
                <w:szCs w:val="24"/>
                <w:lang w:val="kk-KZ"/>
              </w:rPr>
              <w:t>аптасына 1 рет</w:t>
            </w:r>
          </w:p>
        </w:tc>
      </w:tr>
      <w:tr w:rsidR="004702A3" w:rsidRPr="00895DD0" w14:paraId="563C97B0" w14:textId="77777777" w:rsidTr="00AD0DC4">
        <w:tc>
          <w:tcPr>
            <w:tcW w:w="4785" w:type="dxa"/>
          </w:tcPr>
          <w:p w14:paraId="10DBAB05" w14:textId="77777777" w:rsidR="004702A3" w:rsidRPr="00895DD0" w:rsidRDefault="004702A3" w:rsidP="004702A3">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lang w:val="kk-KZ"/>
              </w:rPr>
              <w:t xml:space="preserve"> </w:t>
            </w:r>
            <w:r w:rsidR="00AD0DC4" w:rsidRPr="00895DD0">
              <w:rPr>
                <w:rFonts w:ascii="Times New Roman" w:eastAsia="Calibri" w:hAnsi="Times New Roman" w:cs="Times New Roman"/>
                <w:sz w:val="24"/>
                <w:szCs w:val="24"/>
                <w:lang w:val="kk-KZ"/>
              </w:rPr>
              <w:t>аптасына 2-4 рет</w:t>
            </w:r>
          </w:p>
        </w:tc>
      </w:tr>
      <w:tr w:rsidR="00AD0DC4" w:rsidRPr="00895DD0" w14:paraId="642790E3" w14:textId="77777777" w:rsidTr="00AD0DC4">
        <w:tc>
          <w:tcPr>
            <w:tcW w:w="4785" w:type="dxa"/>
          </w:tcPr>
          <w:p w14:paraId="6D940F9B" w14:textId="77777777" w:rsidR="00AD0DC4" w:rsidRPr="00895DD0" w:rsidRDefault="00AD0DC4" w:rsidP="004A75D5">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lang w:val="kk-KZ"/>
              </w:rPr>
              <w:t xml:space="preserve"> айына 1 рет </w:t>
            </w:r>
            <w:r w:rsidR="004A75D5" w:rsidRPr="00895DD0">
              <w:rPr>
                <w:rFonts w:ascii="Times New Roman" w:eastAsia="Calibri" w:hAnsi="Times New Roman" w:cs="Times New Roman"/>
                <w:sz w:val="24"/>
                <w:szCs w:val="24"/>
                <w:lang w:val="kk-KZ"/>
              </w:rPr>
              <w:t>және одан сирек</w:t>
            </w:r>
          </w:p>
        </w:tc>
      </w:tr>
      <w:tr w:rsidR="004702A3" w:rsidRPr="00895DD0" w14:paraId="3AC35D5E" w14:textId="77777777" w:rsidTr="00AD0DC4">
        <w:tc>
          <w:tcPr>
            <w:tcW w:w="4785" w:type="dxa"/>
          </w:tcPr>
          <w:p w14:paraId="5CEE3DBD" w14:textId="77777777" w:rsidR="004702A3" w:rsidRPr="00895DD0" w:rsidRDefault="004702A3" w:rsidP="004702A3">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lang w:val="kk-KZ"/>
              </w:rPr>
              <w:t xml:space="preserve"> </w:t>
            </w:r>
            <w:r w:rsidR="00AD0DC4" w:rsidRPr="00895DD0">
              <w:rPr>
                <w:rFonts w:ascii="Times New Roman" w:eastAsia="Calibri" w:hAnsi="Times New Roman" w:cs="Times New Roman"/>
                <w:sz w:val="24"/>
                <w:szCs w:val="24"/>
                <w:lang w:val="kk-KZ"/>
              </w:rPr>
              <w:t>сатып алмаймын</w:t>
            </w:r>
          </w:p>
        </w:tc>
      </w:tr>
    </w:tbl>
    <w:p w14:paraId="73E1B397" w14:textId="77777777" w:rsidR="004702A3" w:rsidRPr="00895DD0" w:rsidRDefault="004702A3" w:rsidP="004702A3">
      <w:pPr>
        <w:spacing w:after="0" w:line="240" w:lineRule="auto"/>
        <w:contextualSpacing/>
        <w:jc w:val="both"/>
        <w:rPr>
          <w:rFonts w:ascii="Times New Roman" w:eastAsia="Calibri" w:hAnsi="Times New Roman" w:cs="Times New Roman"/>
          <w:b/>
          <w:color w:val="000000"/>
          <w:sz w:val="24"/>
          <w:szCs w:val="24"/>
          <w:lang w:val="kk-KZ"/>
        </w:rPr>
      </w:pPr>
    </w:p>
    <w:p w14:paraId="34B39CE5" w14:textId="77777777" w:rsidR="004702A3" w:rsidRPr="00895DD0" w:rsidRDefault="004702A3" w:rsidP="004702A3">
      <w:pPr>
        <w:spacing w:after="0" w:line="240" w:lineRule="auto"/>
        <w:contextualSpacing/>
        <w:jc w:val="both"/>
        <w:rPr>
          <w:rFonts w:ascii="Times New Roman" w:eastAsia="Calibri" w:hAnsi="Times New Roman" w:cs="Times New Roman"/>
          <w:b/>
          <w:color w:val="000000"/>
          <w:sz w:val="24"/>
          <w:szCs w:val="24"/>
          <w:lang w:val="kk-KZ"/>
        </w:rPr>
      </w:pPr>
      <w:r w:rsidRPr="00895DD0">
        <w:rPr>
          <w:rFonts w:ascii="Times New Roman" w:eastAsia="Calibri" w:hAnsi="Times New Roman" w:cs="Times New Roman"/>
          <w:b/>
          <w:color w:val="000000"/>
          <w:sz w:val="24"/>
          <w:szCs w:val="24"/>
          <w:lang w:val="kk-KZ"/>
        </w:rPr>
        <w:t xml:space="preserve">4. </w:t>
      </w:r>
      <w:r w:rsidR="00AD0DC4" w:rsidRPr="00895DD0">
        <w:rPr>
          <w:rFonts w:ascii="Times New Roman" w:eastAsia="Calibri" w:hAnsi="Times New Roman" w:cs="Times New Roman"/>
          <w:b/>
          <w:color w:val="000000"/>
          <w:sz w:val="24"/>
          <w:szCs w:val="24"/>
          <w:lang w:val="kk-KZ"/>
        </w:rPr>
        <w:t>Әдетте сіз сүт және сүт өнімдерін қайдан сатып аласыз</w:t>
      </w:r>
      <w:r w:rsidRPr="00895DD0">
        <w:rPr>
          <w:rFonts w:ascii="Times New Roman" w:eastAsia="Calibri" w:hAnsi="Times New Roman" w:cs="Times New Roman"/>
          <w:b/>
          <w:color w:val="000000"/>
          <w:sz w:val="24"/>
          <w:szCs w:val="24"/>
          <w:lang w:val="kk-KZ"/>
        </w:rPr>
        <w:t>?</w:t>
      </w:r>
    </w:p>
    <w:tbl>
      <w:tblPr>
        <w:tblStyle w:val="a3"/>
        <w:tblW w:w="9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5"/>
      </w:tblGrid>
      <w:tr w:rsidR="004702A3" w:rsidRPr="00895DD0" w14:paraId="5931B1AF" w14:textId="77777777" w:rsidTr="004702A3">
        <w:trPr>
          <w:trHeight w:val="256"/>
        </w:trPr>
        <w:tc>
          <w:tcPr>
            <w:tcW w:w="9615" w:type="dxa"/>
          </w:tcPr>
          <w:p w14:paraId="6996CC8A" w14:textId="77777777" w:rsidR="004702A3" w:rsidRPr="00895DD0" w:rsidRDefault="004702A3" w:rsidP="00B2560A">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AD0DC4" w:rsidRPr="00895DD0">
              <w:rPr>
                <w:rFonts w:ascii="Times New Roman" w:eastAsia="Calibri" w:hAnsi="Times New Roman" w:cs="Times New Roman"/>
                <w:sz w:val="24"/>
                <w:szCs w:val="24"/>
                <w:lang w:val="kk-KZ"/>
              </w:rPr>
              <w:t>супермаркеттерде</w:t>
            </w:r>
          </w:p>
        </w:tc>
      </w:tr>
      <w:tr w:rsidR="004702A3" w:rsidRPr="00895DD0" w14:paraId="0BF9D25F" w14:textId="77777777" w:rsidTr="004702A3">
        <w:trPr>
          <w:trHeight w:val="240"/>
        </w:trPr>
        <w:tc>
          <w:tcPr>
            <w:tcW w:w="9615" w:type="dxa"/>
          </w:tcPr>
          <w:p w14:paraId="627A6176" w14:textId="77777777" w:rsidR="004702A3" w:rsidRPr="00895DD0" w:rsidRDefault="004702A3" w:rsidP="00B2560A">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AD0DC4" w:rsidRPr="00895DD0">
              <w:rPr>
                <w:rFonts w:ascii="Times New Roman" w:eastAsia="Calibri" w:hAnsi="Times New Roman" w:cs="Times New Roman"/>
                <w:sz w:val="24"/>
                <w:szCs w:val="24"/>
                <w:lang w:val="kk-KZ"/>
              </w:rPr>
              <w:t>азық-түлік дүкендерін</w:t>
            </w:r>
            <w:r w:rsidR="00B2560A" w:rsidRPr="00895DD0">
              <w:rPr>
                <w:rFonts w:ascii="Times New Roman" w:eastAsia="Calibri" w:hAnsi="Times New Roman" w:cs="Times New Roman"/>
                <w:sz w:val="24"/>
                <w:szCs w:val="24"/>
                <w:lang w:val="kk-KZ"/>
              </w:rPr>
              <w:t>де</w:t>
            </w:r>
          </w:p>
        </w:tc>
      </w:tr>
      <w:tr w:rsidR="004702A3" w:rsidRPr="00895DD0" w14:paraId="7B6E5082" w14:textId="77777777" w:rsidTr="004702A3">
        <w:trPr>
          <w:trHeight w:val="240"/>
        </w:trPr>
        <w:tc>
          <w:tcPr>
            <w:tcW w:w="9615" w:type="dxa"/>
          </w:tcPr>
          <w:p w14:paraId="0A084C93" w14:textId="77777777" w:rsidR="004702A3" w:rsidRPr="00895DD0" w:rsidRDefault="004702A3" w:rsidP="00AD0DC4">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AD0DC4" w:rsidRPr="00895DD0">
              <w:rPr>
                <w:rFonts w:ascii="Times New Roman" w:eastAsia="Calibri" w:hAnsi="Times New Roman" w:cs="Times New Roman"/>
                <w:sz w:val="24"/>
                <w:szCs w:val="24"/>
                <w:lang w:val="kk-KZ"/>
              </w:rPr>
              <w:t>б</w:t>
            </w:r>
            <w:r w:rsidR="00B2560A" w:rsidRPr="00895DD0">
              <w:rPr>
                <w:rFonts w:ascii="Times New Roman" w:eastAsia="Calibri" w:hAnsi="Times New Roman" w:cs="Times New Roman"/>
                <w:sz w:val="24"/>
                <w:szCs w:val="24"/>
                <w:lang w:val="kk-KZ"/>
              </w:rPr>
              <w:t>азарда</w:t>
            </w:r>
            <w:r w:rsidRPr="00895DD0">
              <w:rPr>
                <w:rFonts w:ascii="Times New Roman" w:eastAsia="Calibri" w:hAnsi="Times New Roman" w:cs="Times New Roman"/>
                <w:sz w:val="24"/>
                <w:szCs w:val="24"/>
                <w:lang w:val="kk-KZ"/>
              </w:rPr>
              <w:t xml:space="preserve"> / </w:t>
            </w:r>
            <w:r w:rsidR="00AD0DC4" w:rsidRPr="00895DD0">
              <w:rPr>
                <w:rFonts w:ascii="Times New Roman" w:eastAsia="Calibri" w:hAnsi="Times New Roman" w:cs="Times New Roman"/>
                <w:sz w:val="24"/>
                <w:szCs w:val="24"/>
                <w:lang w:val="kk-KZ"/>
              </w:rPr>
              <w:t>көтерме нарықта</w:t>
            </w:r>
          </w:p>
        </w:tc>
      </w:tr>
      <w:tr w:rsidR="004702A3" w:rsidRPr="00895DD0" w14:paraId="4F18B7E7" w14:textId="77777777" w:rsidTr="004702A3">
        <w:trPr>
          <w:trHeight w:val="307"/>
        </w:trPr>
        <w:tc>
          <w:tcPr>
            <w:tcW w:w="9615" w:type="dxa"/>
          </w:tcPr>
          <w:p w14:paraId="52137267" w14:textId="77777777" w:rsidR="004702A3" w:rsidRPr="00895DD0" w:rsidRDefault="004702A3" w:rsidP="00B2560A">
            <w:pPr>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B2560A" w:rsidRPr="00895DD0">
              <w:rPr>
                <w:rFonts w:ascii="Times New Roman" w:eastAsia="Calibri" w:hAnsi="Times New Roman" w:cs="Times New Roman"/>
                <w:sz w:val="24"/>
                <w:szCs w:val="24"/>
                <w:lang w:val="kk-KZ"/>
              </w:rPr>
              <w:t>сүт және сүт өнімдерін сатудың мамандандырылған орындарда</w:t>
            </w:r>
          </w:p>
        </w:tc>
      </w:tr>
    </w:tbl>
    <w:p w14:paraId="0253F4A2" w14:textId="77777777" w:rsidR="004702A3" w:rsidRPr="00895DD0" w:rsidRDefault="004702A3" w:rsidP="004702A3">
      <w:pPr>
        <w:spacing w:after="0" w:line="240" w:lineRule="auto"/>
        <w:contextualSpacing/>
        <w:jc w:val="both"/>
        <w:rPr>
          <w:rFonts w:ascii="Times New Roman" w:eastAsia="Calibri" w:hAnsi="Times New Roman" w:cs="Times New Roman"/>
          <w:b/>
          <w:color w:val="000000"/>
          <w:sz w:val="24"/>
          <w:szCs w:val="24"/>
          <w:lang w:val="kk-KZ"/>
        </w:rPr>
      </w:pPr>
    </w:p>
    <w:p w14:paraId="69DCAAEA" w14:textId="77777777" w:rsidR="004702A3" w:rsidRPr="00895DD0" w:rsidRDefault="004702A3" w:rsidP="004702A3">
      <w:pPr>
        <w:spacing w:after="0" w:line="240" w:lineRule="auto"/>
        <w:contextualSpacing/>
        <w:jc w:val="both"/>
        <w:rPr>
          <w:rFonts w:ascii="Times New Roman" w:eastAsia="Calibri" w:hAnsi="Times New Roman" w:cs="Times New Roman"/>
          <w:b/>
          <w:color w:val="000000"/>
          <w:sz w:val="24"/>
          <w:szCs w:val="24"/>
          <w:lang w:val="kk-KZ"/>
        </w:rPr>
      </w:pPr>
      <w:r w:rsidRPr="00895DD0">
        <w:rPr>
          <w:rFonts w:ascii="Times New Roman" w:eastAsia="Calibri" w:hAnsi="Times New Roman" w:cs="Times New Roman"/>
          <w:b/>
          <w:color w:val="000000"/>
          <w:sz w:val="24"/>
          <w:szCs w:val="24"/>
          <w:lang w:val="kk-KZ"/>
        </w:rPr>
        <w:t xml:space="preserve">5. </w:t>
      </w:r>
      <w:r w:rsidR="00B2560A" w:rsidRPr="00895DD0">
        <w:rPr>
          <w:rFonts w:ascii="Times New Roman" w:eastAsia="Calibri" w:hAnsi="Times New Roman" w:cs="Times New Roman"/>
          <w:b/>
          <w:color w:val="000000"/>
          <w:sz w:val="24"/>
          <w:szCs w:val="24"/>
          <w:lang w:val="kk-KZ"/>
        </w:rPr>
        <w:t>Сүт және сүт өнімдерінің қандай сауда маркасын сатып алуды қалайсыз</w:t>
      </w:r>
      <w:r w:rsidRPr="00895DD0">
        <w:rPr>
          <w:rFonts w:ascii="Times New Roman" w:eastAsia="Calibri" w:hAnsi="Times New Roman" w:cs="Times New Roman"/>
          <w:b/>
          <w:color w:val="000000"/>
          <w:sz w:val="24"/>
          <w:szCs w:val="24"/>
          <w:lang w:val="kk-KZ"/>
        </w:rPr>
        <w:t>?</w:t>
      </w:r>
    </w:p>
    <w:p w14:paraId="5195B876" w14:textId="77777777" w:rsidR="004702A3" w:rsidRPr="00895DD0" w:rsidRDefault="004702A3" w:rsidP="004702A3">
      <w:pPr>
        <w:spacing w:after="0" w:line="240" w:lineRule="auto"/>
        <w:contextualSpacing/>
        <w:jc w:val="both"/>
        <w:rPr>
          <w:rFonts w:ascii="Times New Roman" w:eastAsia="Calibri" w:hAnsi="Times New Roman" w:cs="Times New Roman"/>
          <w:b/>
          <w:color w:val="000000"/>
          <w:sz w:val="24"/>
          <w:szCs w:val="24"/>
          <w:lang w:val="kk-KZ"/>
        </w:rPr>
      </w:pPr>
    </w:p>
    <w:tbl>
      <w:tblPr>
        <w:tblStyle w:val="a3"/>
        <w:tblW w:w="0" w:type="auto"/>
        <w:tblLook w:val="04A0" w:firstRow="1" w:lastRow="0" w:firstColumn="1" w:lastColumn="0" w:noHBand="0" w:noVBand="1"/>
      </w:tblPr>
      <w:tblGrid>
        <w:gridCol w:w="4732"/>
        <w:gridCol w:w="4732"/>
      </w:tblGrid>
      <w:tr w:rsidR="004702A3" w:rsidRPr="00895DD0" w14:paraId="3DA3AFC7" w14:textId="77777777" w:rsidTr="004702A3">
        <w:tc>
          <w:tcPr>
            <w:tcW w:w="4732" w:type="dxa"/>
          </w:tcPr>
          <w:p w14:paraId="77D27575" w14:textId="77777777" w:rsidR="004702A3" w:rsidRPr="00895DD0" w:rsidRDefault="00B2560A" w:rsidP="004702A3">
            <w:pPr>
              <w:contextualSpacing/>
              <w:jc w:val="both"/>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t>Сүт</w:t>
            </w:r>
          </w:p>
        </w:tc>
        <w:tc>
          <w:tcPr>
            <w:tcW w:w="4732" w:type="dxa"/>
          </w:tcPr>
          <w:p w14:paraId="5FF10D9A" w14:textId="77777777" w:rsidR="004702A3" w:rsidRPr="00895DD0" w:rsidRDefault="00B2560A" w:rsidP="004702A3">
            <w:pPr>
              <w:contextualSpacing/>
              <w:jc w:val="both"/>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t>Сүт өнімдері</w:t>
            </w:r>
          </w:p>
        </w:tc>
      </w:tr>
      <w:tr w:rsidR="004702A3" w:rsidRPr="00895DD0" w14:paraId="541D1DDB" w14:textId="77777777" w:rsidTr="004702A3">
        <w:tc>
          <w:tcPr>
            <w:tcW w:w="4732" w:type="dxa"/>
          </w:tcPr>
          <w:p w14:paraId="4B9B2F2C" w14:textId="77777777" w:rsidR="004702A3" w:rsidRPr="00895DD0" w:rsidRDefault="004702A3" w:rsidP="004702A3">
            <w:pPr>
              <w:contextualSpacing/>
              <w:jc w:val="both"/>
              <w:rPr>
                <w:rFonts w:ascii="Times New Roman" w:eastAsia="Calibri" w:hAnsi="Times New Roman" w:cs="Times New Roman"/>
                <w:color w:val="000000"/>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color w:val="000000"/>
                <w:sz w:val="24"/>
                <w:szCs w:val="24"/>
                <w:lang w:val="kk-KZ"/>
              </w:rPr>
              <w:t xml:space="preserve"> Фудмастер </w:t>
            </w:r>
          </w:p>
        </w:tc>
        <w:tc>
          <w:tcPr>
            <w:tcW w:w="4732" w:type="dxa"/>
          </w:tcPr>
          <w:p w14:paraId="1B6D8893" w14:textId="77777777" w:rsidR="004702A3" w:rsidRPr="00895DD0" w:rsidRDefault="004702A3" w:rsidP="004702A3">
            <w:pPr>
              <w:contextualSpacing/>
              <w:jc w:val="both"/>
              <w:rPr>
                <w:rFonts w:ascii="Times New Roman" w:eastAsia="Calibri" w:hAnsi="Times New Roman" w:cs="Times New Roman"/>
                <w:color w:val="000000"/>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color w:val="000000"/>
                <w:sz w:val="24"/>
                <w:szCs w:val="24"/>
                <w:lang w:val="kk-KZ"/>
              </w:rPr>
              <w:t xml:space="preserve"> Фудмастер </w:t>
            </w:r>
          </w:p>
        </w:tc>
      </w:tr>
      <w:tr w:rsidR="004702A3" w:rsidRPr="00895DD0" w14:paraId="2C78B490" w14:textId="77777777" w:rsidTr="004702A3">
        <w:tc>
          <w:tcPr>
            <w:tcW w:w="4732" w:type="dxa"/>
          </w:tcPr>
          <w:p w14:paraId="7C0F4C12" w14:textId="77777777" w:rsidR="004702A3" w:rsidRPr="00895DD0" w:rsidRDefault="004702A3" w:rsidP="004702A3">
            <w:pPr>
              <w:contextualSpacing/>
              <w:jc w:val="both"/>
              <w:rPr>
                <w:rFonts w:ascii="Times New Roman" w:eastAsia="Calibri" w:hAnsi="Times New Roman" w:cs="Times New Roman"/>
                <w:color w:val="000000"/>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color w:val="000000"/>
                <w:sz w:val="24"/>
                <w:szCs w:val="24"/>
                <w:lang w:val="kk-KZ"/>
              </w:rPr>
              <w:t xml:space="preserve"> Адал</w:t>
            </w:r>
          </w:p>
        </w:tc>
        <w:tc>
          <w:tcPr>
            <w:tcW w:w="4732" w:type="dxa"/>
          </w:tcPr>
          <w:p w14:paraId="71E655DB" w14:textId="77777777" w:rsidR="004702A3" w:rsidRPr="00895DD0" w:rsidRDefault="004702A3" w:rsidP="004702A3">
            <w:pPr>
              <w:contextualSpacing/>
              <w:jc w:val="both"/>
              <w:rPr>
                <w:rFonts w:ascii="Times New Roman" w:eastAsia="Calibri" w:hAnsi="Times New Roman" w:cs="Times New Roman"/>
                <w:color w:val="000000"/>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color w:val="000000"/>
                <w:sz w:val="24"/>
                <w:szCs w:val="24"/>
                <w:lang w:val="kk-KZ"/>
              </w:rPr>
              <w:t xml:space="preserve"> Адал</w:t>
            </w:r>
          </w:p>
        </w:tc>
      </w:tr>
      <w:tr w:rsidR="004702A3" w:rsidRPr="00895DD0" w14:paraId="3858002B" w14:textId="77777777" w:rsidTr="004702A3">
        <w:tc>
          <w:tcPr>
            <w:tcW w:w="4732" w:type="dxa"/>
          </w:tcPr>
          <w:p w14:paraId="2DB3B17C" w14:textId="77777777" w:rsidR="004702A3" w:rsidRPr="00895DD0" w:rsidRDefault="004702A3" w:rsidP="004702A3">
            <w:pPr>
              <w:contextualSpacing/>
              <w:jc w:val="both"/>
              <w:rPr>
                <w:rFonts w:ascii="Times New Roman" w:eastAsia="Calibri" w:hAnsi="Times New Roman" w:cs="Times New Roman"/>
                <w:color w:val="000000"/>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color w:val="000000"/>
                <w:sz w:val="24"/>
                <w:szCs w:val="24"/>
                <w:lang w:val="kk-KZ"/>
              </w:rPr>
              <w:t xml:space="preserve"> Агропродукт</w:t>
            </w:r>
          </w:p>
        </w:tc>
        <w:tc>
          <w:tcPr>
            <w:tcW w:w="4732" w:type="dxa"/>
          </w:tcPr>
          <w:p w14:paraId="61ACAC39" w14:textId="77777777" w:rsidR="004702A3" w:rsidRPr="00895DD0" w:rsidRDefault="004702A3" w:rsidP="004702A3">
            <w:pPr>
              <w:contextualSpacing/>
              <w:jc w:val="both"/>
              <w:rPr>
                <w:rFonts w:ascii="Times New Roman" w:eastAsia="Calibri" w:hAnsi="Times New Roman" w:cs="Times New Roman"/>
                <w:color w:val="000000"/>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color w:val="000000"/>
                <w:sz w:val="24"/>
                <w:szCs w:val="24"/>
                <w:lang w:val="kk-KZ"/>
              </w:rPr>
              <w:t xml:space="preserve"> Агропродукт</w:t>
            </w:r>
          </w:p>
        </w:tc>
      </w:tr>
      <w:tr w:rsidR="004702A3" w:rsidRPr="00895DD0" w14:paraId="600DFAB6" w14:textId="77777777" w:rsidTr="004702A3">
        <w:tc>
          <w:tcPr>
            <w:tcW w:w="4732" w:type="dxa"/>
          </w:tcPr>
          <w:p w14:paraId="230B35F5" w14:textId="77777777" w:rsidR="004702A3" w:rsidRPr="00895DD0" w:rsidRDefault="004702A3" w:rsidP="004702A3">
            <w:pPr>
              <w:contextualSpacing/>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B2560A" w:rsidRPr="00895DD0">
              <w:rPr>
                <w:rFonts w:ascii="Times New Roman" w:eastAsia="Calibri" w:hAnsi="Times New Roman" w:cs="Times New Roman"/>
                <w:sz w:val="24"/>
                <w:szCs w:val="24"/>
                <w:lang w:val="kk-KZ"/>
              </w:rPr>
              <w:t>Сіздің нұсқаңыз</w:t>
            </w:r>
            <w:r w:rsidRPr="00895DD0">
              <w:rPr>
                <w:rFonts w:ascii="Times New Roman" w:eastAsia="Calibri" w:hAnsi="Times New Roman" w:cs="Times New Roman"/>
                <w:sz w:val="24"/>
                <w:szCs w:val="24"/>
                <w:lang w:val="kk-KZ"/>
              </w:rPr>
              <w:t xml:space="preserve"> __________________</w:t>
            </w:r>
          </w:p>
          <w:p w14:paraId="0021C4A9" w14:textId="77777777" w:rsidR="004702A3" w:rsidRPr="00895DD0" w:rsidRDefault="004702A3" w:rsidP="004702A3">
            <w:pPr>
              <w:contextualSpacing/>
              <w:rPr>
                <w:rFonts w:ascii="Times New Roman" w:eastAsia="Calibri" w:hAnsi="Times New Roman" w:cs="Times New Roman"/>
                <w:color w:val="000000"/>
                <w:sz w:val="24"/>
                <w:szCs w:val="24"/>
                <w:lang w:val="kk-KZ"/>
              </w:rPr>
            </w:pPr>
          </w:p>
        </w:tc>
        <w:tc>
          <w:tcPr>
            <w:tcW w:w="4732" w:type="dxa"/>
          </w:tcPr>
          <w:p w14:paraId="2A8233E7" w14:textId="77777777" w:rsidR="004702A3" w:rsidRPr="00895DD0" w:rsidRDefault="004702A3" w:rsidP="004702A3">
            <w:pPr>
              <w:contextualSpacing/>
              <w:rPr>
                <w:rFonts w:ascii="Times New Roman" w:eastAsia="Calibri" w:hAnsi="Times New Roman" w:cs="Times New Roman"/>
                <w:color w:val="000000"/>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B2560A" w:rsidRPr="00895DD0">
              <w:rPr>
                <w:rFonts w:ascii="Times New Roman" w:eastAsia="Calibri" w:hAnsi="Times New Roman" w:cs="Times New Roman"/>
                <w:sz w:val="24"/>
                <w:szCs w:val="24"/>
                <w:lang w:val="kk-KZ"/>
              </w:rPr>
              <w:t>Сіздің нұсқаңыз</w:t>
            </w:r>
            <w:r w:rsidRPr="00895DD0">
              <w:rPr>
                <w:rFonts w:ascii="Times New Roman" w:eastAsia="Calibri" w:hAnsi="Times New Roman" w:cs="Times New Roman"/>
                <w:sz w:val="24"/>
                <w:szCs w:val="24"/>
                <w:lang w:val="kk-KZ"/>
              </w:rPr>
              <w:t xml:space="preserve"> __________________</w:t>
            </w:r>
          </w:p>
        </w:tc>
      </w:tr>
    </w:tbl>
    <w:p w14:paraId="1357FF85" w14:textId="77777777" w:rsidR="004702A3" w:rsidRDefault="004702A3" w:rsidP="004702A3">
      <w:pPr>
        <w:spacing w:after="0" w:line="240" w:lineRule="auto"/>
        <w:contextualSpacing/>
        <w:jc w:val="both"/>
        <w:rPr>
          <w:rFonts w:ascii="Times New Roman" w:eastAsia="Calibri" w:hAnsi="Times New Roman" w:cs="Times New Roman"/>
          <w:color w:val="000000"/>
          <w:sz w:val="24"/>
          <w:szCs w:val="24"/>
          <w:lang w:val="kk-KZ"/>
        </w:rPr>
      </w:pPr>
    </w:p>
    <w:p w14:paraId="31F25E45" w14:textId="77777777" w:rsidR="00895DD0" w:rsidRDefault="00895DD0" w:rsidP="004702A3">
      <w:pPr>
        <w:spacing w:after="0" w:line="240" w:lineRule="auto"/>
        <w:contextualSpacing/>
        <w:jc w:val="both"/>
        <w:rPr>
          <w:rFonts w:ascii="Times New Roman" w:eastAsia="Calibri" w:hAnsi="Times New Roman" w:cs="Times New Roman"/>
          <w:color w:val="000000"/>
          <w:sz w:val="24"/>
          <w:szCs w:val="24"/>
          <w:lang w:val="kk-KZ"/>
        </w:rPr>
      </w:pPr>
    </w:p>
    <w:p w14:paraId="3A174573" w14:textId="77777777" w:rsidR="00895DD0" w:rsidRDefault="00895DD0" w:rsidP="004702A3">
      <w:pPr>
        <w:spacing w:after="0" w:line="240" w:lineRule="auto"/>
        <w:contextualSpacing/>
        <w:jc w:val="both"/>
        <w:rPr>
          <w:rFonts w:ascii="Times New Roman" w:eastAsia="Calibri" w:hAnsi="Times New Roman" w:cs="Times New Roman"/>
          <w:color w:val="000000"/>
          <w:sz w:val="24"/>
          <w:szCs w:val="24"/>
          <w:lang w:val="kk-KZ"/>
        </w:rPr>
      </w:pPr>
    </w:p>
    <w:p w14:paraId="29D01216" w14:textId="77777777" w:rsidR="00895DD0" w:rsidRPr="00895DD0" w:rsidRDefault="00895DD0" w:rsidP="004702A3">
      <w:pPr>
        <w:spacing w:after="0" w:line="240" w:lineRule="auto"/>
        <w:contextualSpacing/>
        <w:jc w:val="both"/>
        <w:rPr>
          <w:rFonts w:ascii="Times New Roman" w:eastAsia="Calibri" w:hAnsi="Times New Roman" w:cs="Times New Roman"/>
          <w:color w:val="000000"/>
          <w:sz w:val="24"/>
          <w:szCs w:val="24"/>
          <w:lang w:val="kk-KZ"/>
        </w:rPr>
      </w:pPr>
    </w:p>
    <w:p w14:paraId="2E52B082" w14:textId="77777777" w:rsidR="004702A3" w:rsidRPr="00895DD0" w:rsidRDefault="004702A3" w:rsidP="004702A3">
      <w:pPr>
        <w:spacing w:after="0" w:line="240" w:lineRule="auto"/>
        <w:contextualSpacing/>
        <w:jc w:val="both"/>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lastRenderedPageBreak/>
        <w:t xml:space="preserve">6. </w:t>
      </w:r>
      <w:r w:rsidR="00B2560A" w:rsidRPr="00895DD0">
        <w:rPr>
          <w:rFonts w:ascii="Times New Roman" w:eastAsia="Calibri" w:hAnsi="Times New Roman" w:cs="Times New Roman"/>
          <w:b/>
          <w:sz w:val="24"/>
          <w:szCs w:val="24"/>
          <w:lang w:val="kk-KZ"/>
        </w:rPr>
        <w:t xml:space="preserve">Сүт және сүт өнімдерін таңдау критерийлерін маңыздылығына қарай бағалаңыз </w:t>
      </w:r>
      <w:r w:rsidRPr="00895DD0">
        <w:rPr>
          <w:rFonts w:ascii="Times New Roman" w:eastAsia="Calibri" w:hAnsi="Times New Roman" w:cs="Times New Roman"/>
          <w:b/>
          <w:sz w:val="24"/>
          <w:szCs w:val="24"/>
          <w:lang w:val="kk-KZ"/>
        </w:rPr>
        <w:t xml:space="preserve">(1 – </w:t>
      </w:r>
      <w:r w:rsidR="004A75D5" w:rsidRPr="00895DD0">
        <w:rPr>
          <w:rFonts w:ascii="Times New Roman" w:eastAsia="Calibri" w:hAnsi="Times New Roman" w:cs="Times New Roman"/>
          <w:b/>
          <w:sz w:val="24"/>
          <w:szCs w:val="24"/>
          <w:lang w:val="kk-KZ"/>
        </w:rPr>
        <w:t>аса маңызды емес, 5</w:t>
      </w:r>
      <w:r w:rsidRPr="00895DD0">
        <w:rPr>
          <w:rFonts w:ascii="Times New Roman" w:eastAsia="Calibri" w:hAnsi="Times New Roman" w:cs="Times New Roman"/>
          <w:b/>
          <w:sz w:val="24"/>
          <w:szCs w:val="24"/>
          <w:lang w:val="kk-KZ"/>
        </w:rPr>
        <w:t xml:space="preserve"> – </w:t>
      </w:r>
      <w:r w:rsidR="004A75D5" w:rsidRPr="00895DD0">
        <w:rPr>
          <w:rFonts w:ascii="Times New Roman" w:eastAsia="Calibri" w:hAnsi="Times New Roman" w:cs="Times New Roman"/>
          <w:b/>
          <w:sz w:val="24"/>
          <w:szCs w:val="24"/>
          <w:lang w:val="kk-KZ"/>
        </w:rPr>
        <w:t>аса маңызды</w:t>
      </w:r>
      <w:r w:rsidRPr="00895DD0">
        <w:rPr>
          <w:rFonts w:ascii="Times New Roman" w:eastAsia="Calibri" w:hAnsi="Times New Roman" w:cs="Times New Roman"/>
          <w:b/>
          <w:sz w:val="24"/>
          <w:szCs w:val="24"/>
          <w:lang w:val="kk-KZ"/>
        </w:rPr>
        <w:t>)?</w:t>
      </w:r>
    </w:p>
    <w:p w14:paraId="354A2EE3" w14:textId="77777777" w:rsidR="004702A3" w:rsidRPr="00895DD0" w:rsidRDefault="004702A3" w:rsidP="004702A3">
      <w:pPr>
        <w:spacing w:after="0" w:line="240" w:lineRule="auto"/>
        <w:contextualSpacing/>
        <w:jc w:val="both"/>
        <w:rPr>
          <w:rFonts w:ascii="Times New Roman" w:eastAsia="Calibri" w:hAnsi="Times New Roman" w:cs="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268"/>
        <w:gridCol w:w="2268"/>
      </w:tblGrid>
      <w:tr w:rsidR="004702A3" w:rsidRPr="00895DD0" w14:paraId="1C6A633A" w14:textId="77777777" w:rsidTr="004702A3">
        <w:tc>
          <w:tcPr>
            <w:tcW w:w="4928" w:type="dxa"/>
          </w:tcPr>
          <w:p w14:paraId="79F59520" w14:textId="77777777" w:rsidR="004702A3" w:rsidRPr="00895DD0" w:rsidRDefault="004A75D5" w:rsidP="004702A3">
            <w:pPr>
              <w:spacing w:after="0" w:line="240" w:lineRule="auto"/>
              <w:contextualSpacing/>
              <w:jc w:val="both"/>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t>Таңдауға әсер ететін факторлар</w:t>
            </w:r>
          </w:p>
        </w:tc>
        <w:tc>
          <w:tcPr>
            <w:tcW w:w="2268" w:type="dxa"/>
          </w:tcPr>
          <w:p w14:paraId="5D66E495" w14:textId="77777777" w:rsidR="004702A3" w:rsidRPr="00895DD0" w:rsidRDefault="00B2560A" w:rsidP="004702A3">
            <w:pPr>
              <w:spacing w:after="0" w:line="240" w:lineRule="auto"/>
              <w:contextualSpacing/>
              <w:jc w:val="both"/>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t>Сүт</w:t>
            </w:r>
          </w:p>
        </w:tc>
        <w:tc>
          <w:tcPr>
            <w:tcW w:w="2268" w:type="dxa"/>
          </w:tcPr>
          <w:p w14:paraId="4F5C20FD" w14:textId="77777777" w:rsidR="004702A3" w:rsidRPr="00895DD0" w:rsidRDefault="00B2560A" w:rsidP="004702A3">
            <w:pPr>
              <w:spacing w:after="0" w:line="240" w:lineRule="auto"/>
              <w:contextualSpacing/>
              <w:jc w:val="both"/>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t>Сүт өнімдері</w:t>
            </w:r>
          </w:p>
        </w:tc>
      </w:tr>
      <w:tr w:rsidR="004702A3" w:rsidRPr="00895DD0" w14:paraId="4AEC1ADD" w14:textId="77777777" w:rsidTr="004702A3">
        <w:tc>
          <w:tcPr>
            <w:tcW w:w="4928" w:type="dxa"/>
          </w:tcPr>
          <w:p w14:paraId="386D6F54" w14:textId="77777777" w:rsidR="004702A3" w:rsidRPr="00895DD0" w:rsidRDefault="004702A3" w:rsidP="00895DD0">
            <w:pPr>
              <w:spacing w:after="0" w:line="240" w:lineRule="auto"/>
              <w:contextualSpacing/>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4A75D5" w:rsidRPr="00895DD0">
              <w:rPr>
                <w:rFonts w:ascii="Times New Roman" w:eastAsia="Calibri" w:hAnsi="Times New Roman" w:cs="Times New Roman"/>
                <w:sz w:val="24"/>
                <w:szCs w:val="24"/>
                <w:lang w:val="kk-KZ"/>
              </w:rPr>
              <w:t>Өндіруші</w:t>
            </w:r>
          </w:p>
        </w:tc>
        <w:tc>
          <w:tcPr>
            <w:tcW w:w="2268" w:type="dxa"/>
          </w:tcPr>
          <w:p w14:paraId="5954B963"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c>
          <w:tcPr>
            <w:tcW w:w="2268" w:type="dxa"/>
          </w:tcPr>
          <w:p w14:paraId="2258FCEF"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r>
      <w:tr w:rsidR="004702A3" w:rsidRPr="00895DD0" w14:paraId="54533797" w14:textId="77777777" w:rsidTr="004702A3">
        <w:tc>
          <w:tcPr>
            <w:tcW w:w="4928" w:type="dxa"/>
          </w:tcPr>
          <w:p w14:paraId="5ECF7968" w14:textId="77777777" w:rsidR="004702A3" w:rsidRPr="00895DD0" w:rsidRDefault="004702A3" w:rsidP="00895DD0">
            <w:pPr>
              <w:spacing w:after="0" w:line="240" w:lineRule="auto"/>
              <w:contextualSpacing/>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4A75D5" w:rsidRPr="00895DD0">
              <w:rPr>
                <w:rFonts w:ascii="Times New Roman" w:eastAsia="Calibri" w:hAnsi="Times New Roman" w:cs="Times New Roman"/>
                <w:sz w:val="24"/>
                <w:szCs w:val="24"/>
                <w:lang w:val="kk-KZ"/>
              </w:rPr>
              <w:t>Баға</w:t>
            </w:r>
          </w:p>
        </w:tc>
        <w:tc>
          <w:tcPr>
            <w:tcW w:w="2268" w:type="dxa"/>
          </w:tcPr>
          <w:p w14:paraId="587184EA"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c>
          <w:tcPr>
            <w:tcW w:w="2268" w:type="dxa"/>
          </w:tcPr>
          <w:p w14:paraId="1604E1B2"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r>
      <w:tr w:rsidR="004702A3" w:rsidRPr="00895DD0" w14:paraId="23318E59" w14:textId="77777777" w:rsidTr="004702A3">
        <w:tc>
          <w:tcPr>
            <w:tcW w:w="4928" w:type="dxa"/>
          </w:tcPr>
          <w:p w14:paraId="1788721A" w14:textId="77777777" w:rsidR="004702A3" w:rsidRPr="00895DD0" w:rsidRDefault="004702A3" w:rsidP="00895DD0">
            <w:pPr>
              <w:spacing w:after="0" w:line="240" w:lineRule="auto"/>
              <w:contextualSpacing/>
              <w:rPr>
                <w:rFonts w:ascii="Times New Roman" w:eastAsia="Calibri" w:hAnsi="Times New Roman" w:cs="Times New Roman"/>
                <w:sz w:val="24"/>
                <w:szCs w:val="24"/>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4A75D5" w:rsidRPr="00895DD0">
              <w:rPr>
                <w:rFonts w:ascii="Times New Roman" w:eastAsia="Calibri" w:hAnsi="Times New Roman" w:cs="Times New Roman"/>
                <w:sz w:val="24"/>
                <w:szCs w:val="24"/>
                <w:lang w:val="kk-KZ"/>
              </w:rPr>
              <w:t>Дәмдік қасиеттері</w:t>
            </w:r>
          </w:p>
        </w:tc>
        <w:tc>
          <w:tcPr>
            <w:tcW w:w="2268" w:type="dxa"/>
          </w:tcPr>
          <w:p w14:paraId="688E058B"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c>
          <w:tcPr>
            <w:tcW w:w="2268" w:type="dxa"/>
          </w:tcPr>
          <w:p w14:paraId="2B7784E2"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r>
      <w:tr w:rsidR="004702A3" w:rsidRPr="00895DD0" w14:paraId="2C8356C6" w14:textId="77777777" w:rsidTr="004702A3">
        <w:tc>
          <w:tcPr>
            <w:tcW w:w="4928" w:type="dxa"/>
          </w:tcPr>
          <w:p w14:paraId="3F2EA14F" w14:textId="77777777" w:rsidR="004702A3" w:rsidRPr="00895DD0" w:rsidRDefault="004702A3" w:rsidP="00895DD0">
            <w:pPr>
              <w:spacing w:after="0" w:line="240" w:lineRule="auto"/>
              <w:contextualSpacing/>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4A75D5" w:rsidRPr="00895DD0">
              <w:rPr>
                <w:rFonts w:ascii="Times New Roman" w:eastAsia="Times New Roman" w:hAnsi="Times New Roman" w:cs="Times New Roman"/>
                <w:sz w:val="24"/>
                <w:szCs w:val="24"/>
                <w:lang w:val="kk-KZ" w:eastAsia="ru-RU"/>
              </w:rPr>
              <w:t>Ораманың тартымдылығы</w:t>
            </w:r>
          </w:p>
        </w:tc>
        <w:tc>
          <w:tcPr>
            <w:tcW w:w="2268" w:type="dxa"/>
          </w:tcPr>
          <w:p w14:paraId="7AEF1748"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c>
          <w:tcPr>
            <w:tcW w:w="2268" w:type="dxa"/>
          </w:tcPr>
          <w:p w14:paraId="415D1F37"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r>
      <w:tr w:rsidR="004702A3" w:rsidRPr="00895DD0" w14:paraId="5E6E8437" w14:textId="77777777" w:rsidTr="004702A3">
        <w:tc>
          <w:tcPr>
            <w:tcW w:w="4928" w:type="dxa"/>
          </w:tcPr>
          <w:p w14:paraId="45A4C2F2" w14:textId="77777777" w:rsidR="004702A3" w:rsidRPr="00895DD0" w:rsidRDefault="004702A3" w:rsidP="00895DD0">
            <w:pPr>
              <w:spacing w:after="0" w:line="240" w:lineRule="auto"/>
              <w:contextualSpacing/>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4A75D5" w:rsidRPr="00895DD0">
              <w:rPr>
                <w:rFonts w:ascii="Times New Roman" w:eastAsia="Calibri" w:hAnsi="Times New Roman" w:cs="Times New Roman"/>
                <w:sz w:val="24"/>
                <w:szCs w:val="24"/>
                <w:lang w:val="kk-KZ"/>
              </w:rPr>
              <w:t>Маркаға берілгендік</w:t>
            </w:r>
          </w:p>
        </w:tc>
        <w:tc>
          <w:tcPr>
            <w:tcW w:w="2268" w:type="dxa"/>
          </w:tcPr>
          <w:p w14:paraId="5CD78FA9"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c>
          <w:tcPr>
            <w:tcW w:w="2268" w:type="dxa"/>
          </w:tcPr>
          <w:p w14:paraId="54AF26C0"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r>
      <w:tr w:rsidR="004702A3" w:rsidRPr="00895DD0" w14:paraId="1EB1996A" w14:textId="77777777" w:rsidTr="004702A3">
        <w:tc>
          <w:tcPr>
            <w:tcW w:w="4928" w:type="dxa"/>
          </w:tcPr>
          <w:p w14:paraId="50D32478" w14:textId="77777777" w:rsidR="004702A3" w:rsidRPr="00895DD0" w:rsidRDefault="004702A3" w:rsidP="00895DD0">
            <w:pPr>
              <w:spacing w:after="0" w:line="240" w:lineRule="auto"/>
              <w:contextualSpacing/>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rPr>
              <w:t xml:space="preserve"> </w:t>
            </w:r>
            <w:r w:rsidR="004A75D5" w:rsidRPr="00895DD0">
              <w:rPr>
                <w:rFonts w:ascii="Times New Roman" w:eastAsia="Calibri" w:hAnsi="Times New Roman" w:cs="Times New Roman"/>
                <w:sz w:val="24"/>
                <w:szCs w:val="24"/>
                <w:lang w:val="kk-KZ"/>
              </w:rPr>
              <w:t>Жарнама</w:t>
            </w:r>
          </w:p>
        </w:tc>
        <w:tc>
          <w:tcPr>
            <w:tcW w:w="2268" w:type="dxa"/>
          </w:tcPr>
          <w:p w14:paraId="4F2AFE69"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c>
          <w:tcPr>
            <w:tcW w:w="2268" w:type="dxa"/>
          </w:tcPr>
          <w:p w14:paraId="3F6EF4C9"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r>
      <w:tr w:rsidR="004702A3" w:rsidRPr="00895DD0" w14:paraId="1E0B2F56" w14:textId="77777777" w:rsidTr="004702A3">
        <w:tc>
          <w:tcPr>
            <w:tcW w:w="4928" w:type="dxa"/>
          </w:tcPr>
          <w:p w14:paraId="1E573B8C" w14:textId="77777777" w:rsidR="004702A3" w:rsidRPr="00895DD0" w:rsidRDefault="004702A3" w:rsidP="00895DD0">
            <w:pPr>
              <w:spacing w:after="0" w:line="240" w:lineRule="auto"/>
              <w:contextualSpacing/>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4A75D5" w:rsidRPr="00895DD0">
              <w:rPr>
                <w:rFonts w:ascii="Times New Roman" w:eastAsia="Times New Roman" w:hAnsi="Times New Roman" w:cs="Times New Roman"/>
                <w:sz w:val="24"/>
                <w:szCs w:val="24"/>
                <w:lang w:val="kk-KZ" w:eastAsia="ru-RU"/>
              </w:rPr>
              <w:t>Сақтау ұзақтығы</w:t>
            </w:r>
          </w:p>
        </w:tc>
        <w:tc>
          <w:tcPr>
            <w:tcW w:w="2268" w:type="dxa"/>
          </w:tcPr>
          <w:p w14:paraId="13941AA4"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c>
          <w:tcPr>
            <w:tcW w:w="2268" w:type="dxa"/>
          </w:tcPr>
          <w:p w14:paraId="33CEC292"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r>
      <w:tr w:rsidR="004702A3" w:rsidRPr="00895DD0" w14:paraId="63E2C015" w14:textId="77777777" w:rsidTr="004702A3">
        <w:tc>
          <w:tcPr>
            <w:tcW w:w="4928" w:type="dxa"/>
          </w:tcPr>
          <w:p w14:paraId="2E23B6FB" w14:textId="77777777" w:rsidR="004702A3" w:rsidRPr="00895DD0" w:rsidRDefault="004702A3" w:rsidP="00895DD0">
            <w:pPr>
              <w:spacing w:after="0" w:line="240" w:lineRule="auto"/>
              <w:contextualSpacing/>
              <w:rPr>
                <w:rFonts w:ascii="Times New Roman" w:eastAsia="Calibri" w:hAnsi="Times New Roman" w:cs="Times New Roman"/>
                <w:sz w:val="24"/>
                <w:szCs w:val="24"/>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4A75D5" w:rsidRPr="00895DD0">
              <w:rPr>
                <w:rFonts w:ascii="Times New Roman" w:eastAsia="Calibri" w:hAnsi="Times New Roman" w:cs="Times New Roman"/>
                <w:sz w:val="24"/>
                <w:szCs w:val="24"/>
                <w:lang w:val="kk-KZ"/>
              </w:rPr>
              <w:t>Басқалардың (достардың, жақын адамдардың, көршілердің) ұсынысы</w:t>
            </w:r>
          </w:p>
        </w:tc>
        <w:tc>
          <w:tcPr>
            <w:tcW w:w="2268" w:type="dxa"/>
          </w:tcPr>
          <w:p w14:paraId="2B2F92A0"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c>
          <w:tcPr>
            <w:tcW w:w="2268" w:type="dxa"/>
          </w:tcPr>
          <w:p w14:paraId="5B18DCFD"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r>
    </w:tbl>
    <w:p w14:paraId="0CEFCE3B" w14:textId="77777777" w:rsidR="00895DD0" w:rsidRDefault="00895DD0" w:rsidP="004702A3">
      <w:pPr>
        <w:tabs>
          <w:tab w:val="left" w:pos="3331"/>
        </w:tabs>
        <w:spacing w:after="0" w:line="240" w:lineRule="auto"/>
        <w:contextualSpacing/>
        <w:jc w:val="both"/>
        <w:rPr>
          <w:rFonts w:ascii="Times New Roman" w:eastAsia="Calibri" w:hAnsi="Times New Roman" w:cs="Times New Roman"/>
          <w:b/>
          <w:sz w:val="24"/>
          <w:szCs w:val="24"/>
          <w:lang w:val="kk-KZ"/>
        </w:rPr>
      </w:pPr>
    </w:p>
    <w:p w14:paraId="66C776C9" w14:textId="77777777" w:rsidR="004702A3" w:rsidRPr="00895DD0" w:rsidRDefault="004702A3" w:rsidP="004702A3">
      <w:pPr>
        <w:tabs>
          <w:tab w:val="left" w:pos="3331"/>
        </w:tabs>
        <w:spacing w:after="0" w:line="240" w:lineRule="auto"/>
        <w:contextualSpacing/>
        <w:jc w:val="both"/>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t xml:space="preserve">7. </w:t>
      </w:r>
      <w:r w:rsidR="004A75D5" w:rsidRPr="00895DD0">
        <w:rPr>
          <w:rFonts w:ascii="Times New Roman" w:eastAsia="Calibri" w:hAnsi="Times New Roman" w:cs="Times New Roman"/>
          <w:b/>
          <w:sz w:val="24"/>
          <w:szCs w:val="24"/>
          <w:lang w:val="kk-KZ"/>
        </w:rPr>
        <w:t xml:space="preserve">Сүт және сүт өнімдерін таңдауда Сіз үшін қандай факторлар маңызды </w:t>
      </w:r>
      <w:r w:rsidRPr="00895DD0">
        <w:rPr>
          <w:rFonts w:ascii="Times New Roman" w:eastAsia="Calibri" w:hAnsi="Times New Roman" w:cs="Times New Roman"/>
          <w:b/>
          <w:sz w:val="24"/>
          <w:szCs w:val="24"/>
          <w:lang w:val="kk-KZ"/>
        </w:rPr>
        <w:t>(</w:t>
      </w:r>
      <w:r w:rsidR="004A75D5" w:rsidRPr="00895DD0">
        <w:rPr>
          <w:rFonts w:ascii="Times New Roman" w:eastAsia="Calibri" w:hAnsi="Times New Roman" w:cs="Times New Roman"/>
          <w:b/>
          <w:sz w:val="24"/>
          <w:szCs w:val="24"/>
          <w:lang w:val="kk-KZ"/>
        </w:rPr>
        <w:t>ең маңызды үш факторды таңдаңыз</w:t>
      </w:r>
      <w:r w:rsidRPr="00895DD0">
        <w:rPr>
          <w:rFonts w:ascii="Times New Roman" w:eastAsia="Calibri" w:hAnsi="Times New Roman" w:cs="Times New Roman"/>
          <w:b/>
          <w:sz w:val="24"/>
          <w:szCs w:val="24"/>
          <w:lang w:val="kk-KZ"/>
        </w:rPr>
        <w:t>)?</w:t>
      </w:r>
    </w:p>
    <w:p w14:paraId="0D24F68F"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4A75D5" w:rsidRPr="00895DD0">
        <w:rPr>
          <w:rFonts w:ascii="Times New Roman" w:eastAsia="Calibri" w:hAnsi="Times New Roman" w:cs="Times New Roman"/>
          <w:sz w:val="24"/>
          <w:szCs w:val="24"/>
          <w:lang w:val="kk-KZ"/>
        </w:rPr>
        <w:t>Баға</w:t>
      </w:r>
      <w:r w:rsidRPr="00895DD0">
        <w:rPr>
          <w:rFonts w:ascii="Times New Roman" w:eastAsia="Calibri" w:hAnsi="Times New Roman" w:cs="Times New Roman"/>
          <w:sz w:val="24"/>
          <w:szCs w:val="24"/>
          <w:lang w:val="kk-KZ"/>
        </w:rPr>
        <w:t xml:space="preserve"> </w:t>
      </w:r>
    </w:p>
    <w:p w14:paraId="5E1370E3"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8876EB" w:rsidRPr="00895DD0">
        <w:rPr>
          <w:rFonts w:ascii="Times New Roman" w:eastAsia="Calibri" w:hAnsi="Times New Roman" w:cs="Times New Roman"/>
          <w:sz w:val="24"/>
          <w:szCs w:val="24"/>
          <w:lang w:val="kk-KZ"/>
        </w:rPr>
        <w:t>Табиғилық</w:t>
      </w:r>
      <w:r w:rsidRPr="00895DD0">
        <w:rPr>
          <w:rFonts w:ascii="Times New Roman" w:eastAsia="Calibri" w:hAnsi="Times New Roman" w:cs="Times New Roman"/>
          <w:sz w:val="24"/>
          <w:szCs w:val="24"/>
          <w:lang w:val="kk-KZ"/>
        </w:rPr>
        <w:t xml:space="preserve"> </w:t>
      </w:r>
    </w:p>
    <w:p w14:paraId="2ADEA35C"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4A75D5" w:rsidRPr="00895DD0">
        <w:rPr>
          <w:rFonts w:ascii="Times New Roman" w:eastAsia="Calibri" w:hAnsi="Times New Roman" w:cs="Times New Roman"/>
          <w:sz w:val="24"/>
          <w:szCs w:val="24"/>
          <w:lang w:val="kk-KZ"/>
        </w:rPr>
        <w:t>Сапа</w:t>
      </w:r>
    </w:p>
    <w:p w14:paraId="3A2DD3AB"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8876EB" w:rsidRPr="00895DD0">
        <w:rPr>
          <w:rFonts w:ascii="Times New Roman" w:eastAsia="Calibri" w:hAnsi="Times New Roman" w:cs="Times New Roman"/>
          <w:sz w:val="24"/>
          <w:szCs w:val="24"/>
          <w:lang w:val="kk-KZ"/>
        </w:rPr>
        <w:t>Дәмі</w:t>
      </w:r>
    </w:p>
    <w:p w14:paraId="0B1E1965"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4A75D5" w:rsidRPr="00895DD0">
        <w:rPr>
          <w:rFonts w:ascii="Times New Roman" w:eastAsia="Calibri" w:hAnsi="Times New Roman" w:cs="Times New Roman"/>
          <w:sz w:val="24"/>
          <w:szCs w:val="24"/>
          <w:lang w:val="kk-KZ"/>
        </w:rPr>
        <w:t xml:space="preserve">Танымалдылығы </w:t>
      </w:r>
    </w:p>
    <w:p w14:paraId="1CC0FC1A"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8876EB" w:rsidRPr="00895DD0">
        <w:rPr>
          <w:rFonts w:ascii="Times New Roman" w:eastAsia="Calibri" w:hAnsi="Times New Roman" w:cs="Times New Roman"/>
          <w:sz w:val="24"/>
          <w:szCs w:val="24"/>
          <w:lang w:val="kk-KZ"/>
        </w:rPr>
        <w:t>Сақтау ұзақтығы</w:t>
      </w:r>
    </w:p>
    <w:p w14:paraId="32944511"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8876EB" w:rsidRPr="00895DD0">
        <w:rPr>
          <w:rFonts w:ascii="Times New Roman" w:eastAsia="Calibri" w:hAnsi="Times New Roman" w:cs="Times New Roman"/>
          <w:sz w:val="24"/>
          <w:szCs w:val="24"/>
          <w:lang w:val="kk-KZ"/>
        </w:rPr>
        <w:t>Пайдалы қоспалардың болуы</w:t>
      </w:r>
    </w:p>
    <w:p w14:paraId="7D2A6BEC"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p w14:paraId="5F7B3943" w14:textId="77777777" w:rsidR="004702A3" w:rsidRPr="00895DD0" w:rsidRDefault="004702A3" w:rsidP="004702A3">
      <w:pPr>
        <w:spacing w:after="0" w:line="240" w:lineRule="auto"/>
        <w:contextualSpacing/>
        <w:jc w:val="both"/>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t xml:space="preserve">8.  </w:t>
      </w:r>
      <w:r w:rsidR="000368E8" w:rsidRPr="00895DD0">
        <w:rPr>
          <w:rFonts w:ascii="Times New Roman" w:eastAsia="Calibri" w:hAnsi="Times New Roman" w:cs="Times New Roman"/>
          <w:b/>
          <w:sz w:val="24"/>
          <w:szCs w:val="24"/>
          <w:lang w:val="kk-KZ"/>
        </w:rPr>
        <w:t>Төмендегілердің ішінен сүт өнімдерінің қай түрін қалайсыз</w:t>
      </w:r>
      <w:r w:rsidRPr="00895DD0">
        <w:rPr>
          <w:rFonts w:ascii="Times New Roman" w:eastAsia="Calibri" w:hAnsi="Times New Roman" w:cs="Times New Roman"/>
          <w:b/>
          <w:sz w:val="24"/>
          <w:szCs w:val="24"/>
          <w:lang w:val="kk-KZ"/>
        </w:rPr>
        <w:t>?</w:t>
      </w:r>
    </w:p>
    <w:p w14:paraId="1550BB59" w14:textId="77777777" w:rsidR="004702A3" w:rsidRPr="00895DD0" w:rsidRDefault="00895DD0"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lang w:val="kk-KZ"/>
        </w:rPr>
        <w:t></w:t>
      </w:r>
      <w:r w:rsidR="004702A3" w:rsidRPr="00895DD0">
        <w:rPr>
          <w:rFonts w:ascii="Times New Roman" w:eastAsia="Calibri" w:hAnsi="Times New Roman" w:cs="Times New Roman"/>
          <w:sz w:val="24"/>
          <w:szCs w:val="24"/>
          <w:lang w:val="kk-KZ"/>
        </w:rPr>
        <w:t xml:space="preserve"> </w:t>
      </w:r>
      <w:r w:rsidR="00AA7F23" w:rsidRPr="00895DD0">
        <w:rPr>
          <w:rFonts w:ascii="Times New Roman" w:eastAsia="Calibri" w:hAnsi="Times New Roman" w:cs="Times New Roman"/>
          <w:sz w:val="24"/>
          <w:szCs w:val="24"/>
          <w:lang w:val="kk-KZ"/>
        </w:rPr>
        <w:t>Қарапайым зауыттың сүт өнімдері</w:t>
      </w:r>
      <w:r w:rsidR="004702A3" w:rsidRPr="00895DD0">
        <w:rPr>
          <w:rFonts w:ascii="Times New Roman" w:eastAsia="Calibri" w:hAnsi="Times New Roman" w:cs="Times New Roman"/>
          <w:sz w:val="24"/>
          <w:szCs w:val="24"/>
          <w:lang w:val="kk-KZ"/>
        </w:rPr>
        <w:t xml:space="preserve">: </w:t>
      </w:r>
      <w:r w:rsidR="00AA7F23" w:rsidRPr="00895DD0">
        <w:rPr>
          <w:rFonts w:ascii="Times New Roman" w:eastAsia="Calibri" w:hAnsi="Times New Roman" w:cs="Times New Roman"/>
          <w:sz w:val="24"/>
          <w:szCs w:val="24"/>
          <w:lang w:val="kk-KZ"/>
        </w:rPr>
        <w:t>сүт, айран, қаймақ, сары май</w:t>
      </w:r>
    </w:p>
    <w:p w14:paraId="55301069" w14:textId="77777777" w:rsidR="004702A3" w:rsidRPr="00895DD0" w:rsidRDefault="00895DD0"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lang w:val="kk-KZ"/>
        </w:rPr>
        <w:t></w:t>
      </w:r>
      <w:r w:rsidR="004702A3" w:rsidRPr="00895DD0">
        <w:rPr>
          <w:rFonts w:ascii="Times New Roman" w:eastAsia="Calibri" w:hAnsi="Times New Roman" w:cs="Times New Roman"/>
          <w:sz w:val="24"/>
          <w:szCs w:val="24"/>
          <w:lang w:val="kk-KZ"/>
        </w:rPr>
        <w:t xml:space="preserve"> </w:t>
      </w:r>
      <w:r w:rsidR="00E13C93" w:rsidRPr="00895DD0">
        <w:rPr>
          <w:rFonts w:ascii="Times New Roman" w:eastAsia="Calibri" w:hAnsi="Times New Roman" w:cs="Times New Roman"/>
          <w:sz w:val="24"/>
          <w:szCs w:val="24"/>
          <w:lang w:val="kk-KZ"/>
        </w:rPr>
        <w:t xml:space="preserve">Тірі бифидо және лакто дақылдармен, иммуностимуляторлық қоспалармен байытылған төмен калориялы, аз қантты, майсыз, ақуызы жоғары тағамдар, сапалы және ыңғайлы қаптамада; бағасы маңызды емес  </w:t>
      </w:r>
    </w:p>
    <w:p w14:paraId="2FF26622" w14:textId="77777777" w:rsidR="004702A3" w:rsidRPr="00895DD0" w:rsidRDefault="00895DD0"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lang w:val="kk-KZ"/>
        </w:rPr>
        <w:t></w:t>
      </w:r>
      <w:r w:rsidR="004702A3" w:rsidRPr="00895DD0">
        <w:rPr>
          <w:rFonts w:ascii="Times New Roman" w:eastAsia="Calibri" w:hAnsi="Times New Roman" w:cs="Times New Roman"/>
          <w:sz w:val="24"/>
          <w:szCs w:val="24"/>
          <w:lang w:val="kk-KZ"/>
        </w:rPr>
        <w:t xml:space="preserve"> «</w:t>
      </w:r>
      <w:r w:rsidR="00E13C93" w:rsidRPr="00895DD0">
        <w:rPr>
          <w:rFonts w:ascii="Times New Roman" w:eastAsia="Calibri" w:hAnsi="Times New Roman" w:cs="Times New Roman"/>
          <w:sz w:val="24"/>
          <w:szCs w:val="24"/>
          <w:lang w:val="kk-KZ"/>
        </w:rPr>
        <w:t>Үйдің</w:t>
      </w:r>
      <w:r w:rsidR="004702A3" w:rsidRPr="00895DD0">
        <w:rPr>
          <w:rFonts w:ascii="Times New Roman" w:eastAsia="Calibri" w:hAnsi="Times New Roman" w:cs="Times New Roman"/>
          <w:sz w:val="24"/>
          <w:szCs w:val="24"/>
          <w:lang w:val="kk-KZ"/>
        </w:rPr>
        <w:t xml:space="preserve">» </w:t>
      </w:r>
      <w:r w:rsidR="000368E8" w:rsidRPr="00895DD0">
        <w:rPr>
          <w:rFonts w:ascii="Times New Roman" w:eastAsia="Calibri" w:hAnsi="Times New Roman" w:cs="Times New Roman"/>
          <w:sz w:val="24"/>
          <w:szCs w:val="24"/>
          <w:lang w:val="kk-KZ"/>
        </w:rPr>
        <w:t>жоғары сапалы сүт өнімі, қол жетімді бағада</w:t>
      </w:r>
    </w:p>
    <w:p w14:paraId="014505F7" w14:textId="77777777" w:rsidR="004702A3" w:rsidRPr="00895DD0" w:rsidRDefault="004702A3" w:rsidP="004702A3">
      <w:pPr>
        <w:spacing w:after="0" w:line="240" w:lineRule="auto"/>
        <w:contextualSpacing/>
        <w:jc w:val="both"/>
        <w:rPr>
          <w:rFonts w:ascii="Times New Roman" w:eastAsia="Calibri" w:hAnsi="Times New Roman" w:cs="Times New Roman"/>
          <w:b/>
          <w:sz w:val="24"/>
          <w:szCs w:val="24"/>
          <w:lang w:val="kk-KZ"/>
        </w:rPr>
      </w:pPr>
    </w:p>
    <w:p w14:paraId="50027F84" w14:textId="77777777" w:rsidR="008876EB" w:rsidRPr="00895DD0" w:rsidRDefault="004702A3" w:rsidP="004702A3">
      <w:pPr>
        <w:spacing w:after="0" w:line="240" w:lineRule="auto"/>
        <w:contextualSpacing/>
        <w:jc w:val="both"/>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t xml:space="preserve">9. </w:t>
      </w:r>
      <w:r w:rsidR="008876EB" w:rsidRPr="00895DD0">
        <w:rPr>
          <w:rFonts w:ascii="Times New Roman" w:eastAsia="Calibri" w:hAnsi="Times New Roman" w:cs="Times New Roman"/>
          <w:b/>
          <w:sz w:val="24"/>
          <w:szCs w:val="24"/>
          <w:lang w:val="kk-KZ"/>
        </w:rPr>
        <w:t>Сіздің жынысыңыз</w:t>
      </w:r>
      <w:r w:rsidR="000368E8" w:rsidRPr="00895DD0">
        <w:rPr>
          <w:rFonts w:ascii="Times New Roman" w:eastAsia="Calibri" w:hAnsi="Times New Roman" w:cs="Times New Roman"/>
          <w:b/>
          <w:sz w:val="24"/>
          <w:szCs w:val="24"/>
          <w:lang w:val="kk-KZ"/>
        </w:rPr>
        <w:t>:</w:t>
      </w:r>
      <w:r w:rsidR="008876EB" w:rsidRPr="00895DD0">
        <w:rPr>
          <w:rFonts w:ascii="Times New Roman" w:eastAsia="Calibri" w:hAnsi="Times New Roman" w:cs="Times New Roman"/>
          <w:b/>
          <w:sz w:val="24"/>
          <w:szCs w:val="24"/>
          <w:lang w:val="kk-KZ"/>
        </w:rPr>
        <w:t xml:space="preserve"> </w:t>
      </w:r>
    </w:p>
    <w:p w14:paraId="0AE2B9EF"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8876EB" w:rsidRPr="00895DD0">
        <w:rPr>
          <w:rFonts w:ascii="Times New Roman" w:eastAsia="Calibri" w:hAnsi="Times New Roman" w:cs="Times New Roman"/>
          <w:sz w:val="24"/>
          <w:szCs w:val="24"/>
          <w:lang w:val="kk-KZ"/>
        </w:rPr>
        <w:t>Ер</w:t>
      </w:r>
      <w:r w:rsidRPr="00895DD0">
        <w:rPr>
          <w:rFonts w:ascii="Times New Roman" w:eastAsia="Calibri" w:hAnsi="Times New Roman" w:cs="Times New Roman"/>
          <w:sz w:val="24"/>
          <w:szCs w:val="24"/>
          <w:lang w:val="kk-KZ"/>
        </w:rPr>
        <w:t xml:space="preserve">   </w:t>
      </w: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8876EB" w:rsidRPr="00895DD0">
        <w:rPr>
          <w:rFonts w:ascii="Times New Roman" w:eastAsia="Calibri" w:hAnsi="Times New Roman" w:cs="Times New Roman"/>
          <w:sz w:val="24"/>
          <w:szCs w:val="24"/>
          <w:lang w:val="kk-KZ"/>
        </w:rPr>
        <w:t>Әйел</w:t>
      </w:r>
    </w:p>
    <w:p w14:paraId="3703AFA3"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p w14:paraId="2375C154" w14:textId="77777777" w:rsidR="004702A3" w:rsidRPr="00895DD0" w:rsidRDefault="004702A3" w:rsidP="004702A3">
      <w:pPr>
        <w:spacing w:after="0" w:line="240" w:lineRule="auto"/>
        <w:contextualSpacing/>
        <w:jc w:val="both"/>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t xml:space="preserve">10. </w:t>
      </w:r>
      <w:r w:rsidR="008876EB" w:rsidRPr="00895DD0">
        <w:rPr>
          <w:rFonts w:ascii="Times New Roman" w:eastAsia="Calibri" w:hAnsi="Times New Roman" w:cs="Times New Roman"/>
          <w:b/>
          <w:sz w:val="24"/>
          <w:szCs w:val="24"/>
          <w:lang w:val="kk-KZ"/>
        </w:rPr>
        <w:t>Сіздің жасыңыз</w:t>
      </w:r>
      <w:r w:rsidR="000368E8" w:rsidRPr="00895DD0">
        <w:rPr>
          <w:rFonts w:ascii="Times New Roman" w:eastAsia="Calibri" w:hAnsi="Times New Roman" w:cs="Times New Roman"/>
          <w:b/>
          <w:sz w:val="24"/>
          <w:szCs w:val="24"/>
          <w:lang w:val="kk-KZ"/>
        </w:rPr>
        <w:t>:</w:t>
      </w:r>
    </w:p>
    <w:tbl>
      <w:tblPr>
        <w:tblW w:w="0" w:type="auto"/>
        <w:tblLook w:val="04A0" w:firstRow="1" w:lastRow="0" w:firstColumn="1" w:lastColumn="0" w:noHBand="0" w:noVBand="1"/>
      </w:tblPr>
      <w:tblGrid>
        <w:gridCol w:w="4785"/>
        <w:gridCol w:w="4785"/>
      </w:tblGrid>
      <w:tr w:rsidR="004702A3" w:rsidRPr="00895DD0" w14:paraId="3B000B09" w14:textId="77777777" w:rsidTr="004702A3">
        <w:tc>
          <w:tcPr>
            <w:tcW w:w="4785" w:type="dxa"/>
          </w:tcPr>
          <w:p w14:paraId="7786876F"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8876EB" w:rsidRPr="00895DD0">
              <w:rPr>
                <w:rFonts w:ascii="Times New Roman" w:eastAsia="Calibri" w:hAnsi="Times New Roman" w:cs="Times New Roman"/>
                <w:sz w:val="24"/>
                <w:szCs w:val="24"/>
                <w:lang w:val="kk-KZ"/>
              </w:rPr>
              <w:t>25-ке дейін</w:t>
            </w:r>
          </w:p>
        </w:tc>
        <w:tc>
          <w:tcPr>
            <w:tcW w:w="4785" w:type="dxa"/>
          </w:tcPr>
          <w:p w14:paraId="7F0697F2"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46-55 </w:t>
            </w:r>
          </w:p>
        </w:tc>
      </w:tr>
      <w:tr w:rsidR="004702A3" w:rsidRPr="00895DD0" w14:paraId="1D99BABD" w14:textId="77777777" w:rsidTr="004702A3">
        <w:tc>
          <w:tcPr>
            <w:tcW w:w="4785" w:type="dxa"/>
          </w:tcPr>
          <w:p w14:paraId="0BB4364F"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26-35 </w:t>
            </w:r>
          </w:p>
        </w:tc>
        <w:tc>
          <w:tcPr>
            <w:tcW w:w="4785" w:type="dxa"/>
          </w:tcPr>
          <w:p w14:paraId="1B94269B"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56-65</w:t>
            </w:r>
          </w:p>
        </w:tc>
      </w:tr>
      <w:tr w:rsidR="004702A3" w:rsidRPr="00895DD0" w14:paraId="09618BB1" w14:textId="77777777" w:rsidTr="004702A3">
        <w:tc>
          <w:tcPr>
            <w:tcW w:w="4785" w:type="dxa"/>
          </w:tcPr>
          <w:p w14:paraId="2D9DA181"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36-45 </w:t>
            </w:r>
          </w:p>
        </w:tc>
        <w:tc>
          <w:tcPr>
            <w:tcW w:w="4785" w:type="dxa"/>
          </w:tcPr>
          <w:p w14:paraId="13499839" w14:textId="77777777" w:rsidR="004702A3" w:rsidRPr="00895DD0" w:rsidRDefault="004702A3" w:rsidP="008876EB">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lang w:val="kk-KZ"/>
              </w:rPr>
              <w:t xml:space="preserve"> 65 </w:t>
            </w:r>
            <w:r w:rsidR="008876EB" w:rsidRPr="00895DD0">
              <w:rPr>
                <w:rFonts w:ascii="Times New Roman" w:eastAsia="Calibri" w:hAnsi="Times New Roman" w:cs="Times New Roman"/>
                <w:sz w:val="24"/>
                <w:szCs w:val="24"/>
                <w:lang w:val="kk-KZ"/>
              </w:rPr>
              <w:t>және одан жоғары</w:t>
            </w:r>
          </w:p>
        </w:tc>
      </w:tr>
    </w:tbl>
    <w:p w14:paraId="7E38B5A0" w14:textId="77777777" w:rsidR="004702A3" w:rsidRPr="00895DD0" w:rsidRDefault="004702A3" w:rsidP="004702A3">
      <w:pPr>
        <w:spacing w:after="0" w:line="240" w:lineRule="auto"/>
        <w:contextualSpacing/>
        <w:jc w:val="both"/>
        <w:rPr>
          <w:rFonts w:ascii="Times New Roman" w:eastAsia="Calibri" w:hAnsi="Times New Roman" w:cs="Times New Roman"/>
          <w:b/>
          <w:sz w:val="24"/>
          <w:szCs w:val="24"/>
          <w:lang w:val="kk-KZ"/>
        </w:rPr>
      </w:pPr>
    </w:p>
    <w:p w14:paraId="609CC165" w14:textId="77777777" w:rsidR="004702A3" w:rsidRPr="00895DD0" w:rsidRDefault="004702A3" w:rsidP="004702A3">
      <w:pPr>
        <w:spacing w:after="0" w:line="240" w:lineRule="auto"/>
        <w:contextualSpacing/>
        <w:jc w:val="both"/>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t xml:space="preserve">11. </w:t>
      </w:r>
      <w:r w:rsidR="008876EB" w:rsidRPr="00895DD0">
        <w:rPr>
          <w:rFonts w:ascii="Times New Roman" w:eastAsia="Calibri" w:hAnsi="Times New Roman" w:cs="Times New Roman"/>
          <w:b/>
          <w:sz w:val="24"/>
          <w:szCs w:val="24"/>
          <w:lang w:val="kk-KZ"/>
        </w:rPr>
        <w:t>Сізді қосқанда отбасы құрамы</w:t>
      </w:r>
      <w:r w:rsidRPr="00895DD0">
        <w:rPr>
          <w:rFonts w:ascii="Times New Roman" w:eastAsia="Calibri" w:hAnsi="Times New Roman" w:cs="Times New Roman"/>
          <w:b/>
          <w:sz w:val="24"/>
          <w:szCs w:val="24"/>
          <w:lang w:val="kk-KZ"/>
        </w:rPr>
        <w:t>:</w:t>
      </w:r>
    </w:p>
    <w:tbl>
      <w:tblPr>
        <w:tblW w:w="0" w:type="auto"/>
        <w:tblLook w:val="04A0" w:firstRow="1" w:lastRow="0" w:firstColumn="1" w:lastColumn="0" w:noHBand="0" w:noVBand="1"/>
      </w:tblPr>
      <w:tblGrid>
        <w:gridCol w:w="4785"/>
        <w:gridCol w:w="4785"/>
      </w:tblGrid>
      <w:tr w:rsidR="004702A3" w:rsidRPr="00895DD0" w14:paraId="0CF7E4D1" w14:textId="77777777" w:rsidTr="004702A3">
        <w:tc>
          <w:tcPr>
            <w:tcW w:w="4785" w:type="dxa"/>
          </w:tcPr>
          <w:p w14:paraId="78B42CB5" w14:textId="77777777" w:rsidR="004702A3" w:rsidRPr="00895DD0" w:rsidRDefault="004702A3" w:rsidP="008876EB">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1 </w:t>
            </w:r>
            <w:r w:rsidR="008876EB" w:rsidRPr="00895DD0">
              <w:rPr>
                <w:rFonts w:ascii="Times New Roman" w:eastAsia="Calibri" w:hAnsi="Times New Roman" w:cs="Times New Roman"/>
                <w:sz w:val="24"/>
                <w:szCs w:val="24"/>
                <w:lang w:val="kk-KZ"/>
              </w:rPr>
              <w:t>адам</w:t>
            </w:r>
          </w:p>
        </w:tc>
        <w:tc>
          <w:tcPr>
            <w:tcW w:w="4785" w:type="dxa"/>
          </w:tcPr>
          <w:p w14:paraId="332426F9" w14:textId="77777777" w:rsidR="004702A3" w:rsidRPr="00895DD0" w:rsidRDefault="004702A3" w:rsidP="008876EB">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4 </w:t>
            </w:r>
            <w:r w:rsidR="008876EB" w:rsidRPr="00895DD0">
              <w:rPr>
                <w:rFonts w:ascii="Times New Roman" w:eastAsia="Calibri" w:hAnsi="Times New Roman" w:cs="Times New Roman"/>
                <w:sz w:val="24"/>
                <w:szCs w:val="24"/>
                <w:lang w:val="kk-KZ"/>
              </w:rPr>
              <w:t>адам</w:t>
            </w:r>
          </w:p>
        </w:tc>
      </w:tr>
      <w:tr w:rsidR="004702A3" w:rsidRPr="00895DD0" w14:paraId="2E23005E" w14:textId="77777777" w:rsidTr="004702A3">
        <w:tc>
          <w:tcPr>
            <w:tcW w:w="4785" w:type="dxa"/>
          </w:tcPr>
          <w:p w14:paraId="1D11EEE9"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8876EB" w:rsidRPr="00895DD0">
              <w:rPr>
                <w:rFonts w:ascii="Times New Roman" w:eastAsia="Calibri" w:hAnsi="Times New Roman" w:cs="Times New Roman"/>
                <w:sz w:val="24"/>
                <w:szCs w:val="24"/>
                <w:lang w:val="kk-KZ"/>
              </w:rPr>
              <w:t>2 адам</w:t>
            </w:r>
          </w:p>
        </w:tc>
        <w:tc>
          <w:tcPr>
            <w:tcW w:w="4785" w:type="dxa"/>
          </w:tcPr>
          <w:p w14:paraId="540710F9" w14:textId="77777777" w:rsidR="004702A3" w:rsidRPr="00895DD0" w:rsidRDefault="004702A3" w:rsidP="008876EB">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5 </w:t>
            </w:r>
            <w:r w:rsidR="008876EB" w:rsidRPr="00895DD0">
              <w:rPr>
                <w:rFonts w:ascii="Times New Roman" w:eastAsia="Calibri" w:hAnsi="Times New Roman" w:cs="Times New Roman"/>
                <w:sz w:val="24"/>
                <w:szCs w:val="24"/>
                <w:lang w:val="kk-KZ"/>
              </w:rPr>
              <w:t>адам және одан жоғары</w:t>
            </w:r>
          </w:p>
        </w:tc>
      </w:tr>
      <w:tr w:rsidR="004702A3" w:rsidRPr="00895DD0" w14:paraId="7830DF81" w14:textId="77777777" w:rsidTr="004702A3">
        <w:tc>
          <w:tcPr>
            <w:tcW w:w="4785" w:type="dxa"/>
          </w:tcPr>
          <w:p w14:paraId="0FD1DCCF"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8876EB" w:rsidRPr="00895DD0">
              <w:rPr>
                <w:rFonts w:ascii="Times New Roman" w:eastAsia="Calibri" w:hAnsi="Times New Roman" w:cs="Times New Roman"/>
                <w:sz w:val="24"/>
                <w:szCs w:val="24"/>
                <w:lang w:val="kk-KZ"/>
              </w:rPr>
              <w:t>3 адам</w:t>
            </w:r>
          </w:p>
        </w:tc>
        <w:tc>
          <w:tcPr>
            <w:tcW w:w="4785" w:type="dxa"/>
          </w:tcPr>
          <w:p w14:paraId="0110AFB2"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r>
    </w:tbl>
    <w:p w14:paraId="05FB5FA3"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p w14:paraId="1790B454" w14:textId="77777777" w:rsidR="004702A3" w:rsidRPr="00895DD0" w:rsidRDefault="004702A3" w:rsidP="004702A3">
      <w:pPr>
        <w:spacing w:after="0" w:line="240" w:lineRule="auto"/>
        <w:contextualSpacing/>
        <w:jc w:val="both"/>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t xml:space="preserve">12. </w:t>
      </w:r>
      <w:r w:rsidR="00770B43" w:rsidRPr="00895DD0">
        <w:rPr>
          <w:rFonts w:ascii="Times New Roman" w:eastAsia="Calibri" w:hAnsi="Times New Roman" w:cs="Times New Roman"/>
          <w:b/>
          <w:sz w:val="24"/>
          <w:szCs w:val="24"/>
          <w:lang w:val="kk-KZ"/>
        </w:rPr>
        <w:t>Біліміңіз</w:t>
      </w:r>
      <w:r w:rsidR="000368E8" w:rsidRPr="00895DD0">
        <w:rPr>
          <w:rFonts w:ascii="Times New Roman" w:eastAsia="Calibri" w:hAnsi="Times New Roman" w:cs="Times New Roman"/>
          <w:b/>
          <w:sz w:val="24"/>
          <w:szCs w:val="24"/>
          <w:lang w:val="kk-KZ"/>
        </w:rPr>
        <w:t>:</w:t>
      </w:r>
    </w:p>
    <w:tbl>
      <w:tblPr>
        <w:tblW w:w="0" w:type="auto"/>
        <w:tblLook w:val="04A0" w:firstRow="1" w:lastRow="0" w:firstColumn="1" w:lastColumn="0" w:noHBand="0" w:noVBand="1"/>
      </w:tblPr>
      <w:tblGrid>
        <w:gridCol w:w="4785"/>
        <w:gridCol w:w="4785"/>
      </w:tblGrid>
      <w:tr w:rsidR="004702A3" w:rsidRPr="00895DD0" w14:paraId="5EF34312" w14:textId="77777777" w:rsidTr="004702A3">
        <w:tc>
          <w:tcPr>
            <w:tcW w:w="4785" w:type="dxa"/>
          </w:tcPr>
          <w:p w14:paraId="2562B244"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770B43" w:rsidRPr="00895DD0">
              <w:rPr>
                <w:rFonts w:ascii="Times New Roman" w:eastAsia="Calibri" w:hAnsi="Times New Roman" w:cs="Times New Roman"/>
                <w:sz w:val="24"/>
                <w:szCs w:val="24"/>
                <w:lang w:val="kk-KZ"/>
              </w:rPr>
              <w:t>Аяқталмаған орта</w:t>
            </w:r>
          </w:p>
        </w:tc>
        <w:tc>
          <w:tcPr>
            <w:tcW w:w="4785" w:type="dxa"/>
          </w:tcPr>
          <w:p w14:paraId="565D9393"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770B43" w:rsidRPr="00895DD0">
              <w:rPr>
                <w:rFonts w:ascii="Times New Roman" w:eastAsia="Calibri" w:hAnsi="Times New Roman" w:cs="Times New Roman"/>
                <w:sz w:val="24"/>
                <w:szCs w:val="24"/>
                <w:lang w:val="kk-KZ"/>
              </w:rPr>
              <w:t>Аяқталмаған жоғары</w:t>
            </w:r>
          </w:p>
        </w:tc>
      </w:tr>
      <w:tr w:rsidR="004702A3" w:rsidRPr="00895DD0" w14:paraId="50E676D2" w14:textId="77777777" w:rsidTr="004702A3">
        <w:tc>
          <w:tcPr>
            <w:tcW w:w="4785" w:type="dxa"/>
          </w:tcPr>
          <w:p w14:paraId="3560ED1F" w14:textId="77777777" w:rsidR="004702A3" w:rsidRPr="00895DD0" w:rsidRDefault="004702A3" w:rsidP="00770B4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770B43" w:rsidRPr="00895DD0">
              <w:rPr>
                <w:rFonts w:ascii="Times New Roman" w:eastAsia="Calibri" w:hAnsi="Times New Roman" w:cs="Times New Roman"/>
                <w:sz w:val="24"/>
                <w:szCs w:val="24"/>
                <w:lang w:val="kk-KZ"/>
              </w:rPr>
              <w:t>Орта</w:t>
            </w:r>
            <w:r w:rsidRPr="00895DD0">
              <w:rPr>
                <w:rFonts w:ascii="Times New Roman" w:eastAsia="Calibri" w:hAnsi="Times New Roman" w:cs="Times New Roman"/>
                <w:sz w:val="24"/>
                <w:szCs w:val="24"/>
                <w:lang w:val="kk-KZ"/>
              </w:rPr>
              <w:t xml:space="preserve"> </w:t>
            </w:r>
          </w:p>
        </w:tc>
        <w:tc>
          <w:tcPr>
            <w:tcW w:w="4785" w:type="dxa"/>
          </w:tcPr>
          <w:p w14:paraId="62758119" w14:textId="77777777" w:rsidR="004702A3" w:rsidRPr="00895DD0" w:rsidRDefault="004702A3" w:rsidP="00770B4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770B43" w:rsidRPr="00895DD0">
              <w:rPr>
                <w:rFonts w:ascii="Times New Roman" w:eastAsia="Calibri" w:hAnsi="Times New Roman" w:cs="Times New Roman"/>
                <w:sz w:val="24"/>
                <w:szCs w:val="24"/>
                <w:lang w:val="kk-KZ"/>
              </w:rPr>
              <w:t>Жоғары</w:t>
            </w:r>
          </w:p>
        </w:tc>
      </w:tr>
      <w:tr w:rsidR="004702A3" w:rsidRPr="00895DD0" w14:paraId="5FE5ABA4" w14:textId="77777777" w:rsidTr="004702A3">
        <w:tc>
          <w:tcPr>
            <w:tcW w:w="4785" w:type="dxa"/>
          </w:tcPr>
          <w:p w14:paraId="34692EDB"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770B43" w:rsidRPr="00895DD0">
              <w:rPr>
                <w:rFonts w:ascii="Times New Roman" w:eastAsia="Calibri" w:hAnsi="Times New Roman" w:cs="Times New Roman"/>
                <w:sz w:val="24"/>
                <w:szCs w:val="24"/>
                <w:lang w:val="kk-KZ"/>
              </w:rPr>
              <w:t>Маманданған орта</w:t>
            </w:r>
          </w:p>
        </w:tc>
        <w:tc>
          <w:tcPr>
            <w:tcW w:w="4785" w:type="dxa"/>
          </w:tcPr>
          <w:p w14:paraId="423755DC"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tc>
      </w:tr>
    </w:tbl>
    <w:p w14:paraId="08F6A0CD"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p w14:paraId="7883935D" w14:textId="77777777" w:rsidR="00895DD0" w:rsidRDefault="00895DD0" w:rsidP="004702A3">
      <w:pPr>
        <w:spacing w:after="0" w:line="240" w:lineRule="auto"/>
        <w:contextualSpacing/>
        <w:jc w:val="both"/>
        <w:rPr>
          <w:rFonts w:ascii="Times New Roman" w:eastAsia="Calibri" w:hAnsi="Times New Roman" w:cs="Times New Roman"/>
          <w:b/>
          <w:sz w:val="24"/>
          <w:szCs w:val="24"/>
          <w:lang w:val="kk-KZ"/>
        </w:rPr>
      </w:pPr>
    </w:p>
    <w:p w14:paraId="6AB94E25" w14:textId="77777777" w:rsidR="004702A3" w:rsidRPr="00895DD0" w:rsidRDefault="004702A3" w:rsidP="004702A3">
      <w:pPr>
        <w:spacing w:after="0" w:line="240" w:lineRule="auto"/>
        <w:contextualSpacing/>
        <w:jc w:val="both"/>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lastRenderedPageBreak/>
        <w:t xml:space="preserve">13. </w:t>
      </w:r>
      <w:r w:rsidR="00770B43" w:rsidRPr="00895DD0">
        <w:rPr>
          <w:rFonts w:ascii="Times New Roman" w:eastAsia="Calibri" w:hAnsi="Times New Roman" w:cs="Times New Roman"/>
          <w:b/>
          <w:sz w:val="24"/>
          <w:szCs w:val="24"/>
          <w:lang w:val="kk-KZ"/>
        </w:rPr>
        <w:t>Әлеуметтік</w:t>
      </w:r>
      <w:r w:rsidR="00BC23B4" w:rsidRPr="00895DD0">
        <w:rPr>
          <w:rFonts w:ascii="Times New Roman" w:eastAsia="Calibri" w:hAnsi="Times New Roman" w:cs="Times New Roman"/>
          <w:b/>
          <w:sz w:val="24"/>
          <w:szCs w:val="24"/>
          <w:lang w:val="kk-KZ"/>
        </w:rPr>
        <w:t xml:space="preserve"> мәртебең</w:t>
      </w:r>
      <w:r w:rsidR="00770B43" w:rsidRPr="00895DD0">
        <w:rPr>
          <w:rFonts w:ascii="Times New Roman" w:eastAsia="Calibri" w:hAnsi="Times New Roman" w:cs="Times New Roman"/>
          <w:b/>
          <w:sz w:val="24"/>
          <w:szCs w:val="24"/>
          <w:lang w:val="kk-KZ"/>
        </w:rPr>
        <w:t>і</w:t>
      </w:r>
      <w:r w:rsidR="00BC23B4" w:rsidRPr="00895DD0">
        <w:rPr>
          <w:rFonts w:ascii="Times New Roman" w:eastAsia="Calibri" w:hAnsi="Times New Roman" w:cs="Times New Roman"/>
          <w:b/>
          <w:sz w:val="24"/>
          <w:szCs w:val="24"/>
          <w:lang w:val="kk-KZ"/>
        </w:rPr>
        <w:t>з</w:t>
      </w:r>
      <w:r w:rsidR="000368E8" w:rsidRPr="00895DD0">
        <w:rPr>
          <w:rFonts w:ascii="Times New Roman" w:eastAsia="Calibri" w:hAnsi="Times New Roman" w:cs="Times New Roman"/>
          <w:b/>
          <w:sz w:val="24"/>
          <w:szCs w:val="24"/>
          <w:lang w:val="kk-KZ"/>
        </w:rPr>
        <w:t>:</w:t>
      </w:r>
    </w:p>
    <w:tbl>
      <w:tblPr>
        <w:tblW w:w="0" w:type="auto"/>
        <w:tblLook w:val="04A0" w:firstRow="1" w:lastRow="0" w:firstColumn="1" w:lastColumn="0" w:noHBand="0" w:noVBand="1"/>
      </w:tblPr>
      <w:tblGrid>
        <w:gridCol w:w="4785"/>
        <w:gridCol w:w="4785"/>
      </w:tblGrid>
      <w:tr w:rsidR="004702A3" w:rsidRPr="00895DD0" w14:paraId="2F620882" w14:textId="77777777" w:rsidTr="004702A3">
        <w:tc>
          <w:tcPr>
            <w:tcW w:w="4785" w:type="dxa"/>
          </w:tcPr>
          <w:p w14:paraId="61F7C8EA"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Calibri" w:eastAsia="Calibri" w:hAnsi="Calibri" w:cs="Times New Roman"/>
                <w:sz w:val="24"/>
                <w:szCs w:val="24"/>
              </w:rPr>
              <w:t xml:space="preserve"> </w:t>
            </w:r>
            <w:r w:rsidR="00770B43" w:rsidRPr="00895DD0">
              <w:rPr>
                <w:rFonts w:ascii="Times New Roman" w:eastAsia="Calibri" w:hAnsi="Times New Roman" w:cs="Times New Roman"/>
                <w:sz w:val="24"/>
                <w:szCs w:val="24"/>
                <w:lang w:val="kk-KZ"/>
              </w:rPr>
              <w:t>мемлекеттік қызметкер</w:t>
            </w:r>
          </w:p>
        </w:tc>
        <w:tc>
          <w:tcPr>
            <w:tcW w:w="4785" w:type="dxa"/>
          </w:tcPr>
          <w:p w14:paraId="79E3B34A"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770B43" w:rsidRPr="00895DD0">
              <w:rPr>
                <w:rFonts w:ascii="Times New Roman" w:eastAsia="Calibri" w:hAnsi="Times New Roman" w:cs="Times New Roman"/>
                <w:sz w:val="24"/>
                <w:szCs w:val="24"/>
                <w:lang w:val="kk-KZ"/>
              </w:rPr>
              <w:t>жұмыссыз</w:t>
            </w:r>
            <w:r w:rsidRPr="00895DD0">
              <w:rPr>
                <w:rFonts w:ascii="Times New Roman" w:eastAsia="Calibri" w:hAnsi="Times New Roman" w:cs="Times New Roman"/>
                <w:sz w:val="24"/>
                <w:szCs w:val="24"/>
                <w:lang w:val="kk-KZ"/>
              </w:rPr>
              <w:t xml:space="preserve"> </w:t>
            </w:r>
          </w:p>
        </w:tc>
      </w:tr>
      <w:tr w:rsidR="004702A3" w:rsidRPr="00895DD0" w14:paraId="77273185" w14:textId="77777777" w:rsidTr="004702A3">
        <w:tc>
          <w:tcPr>
            <w:tcW w:w="4785" w:type="dxa"/>
          </w:tcPr>
          <w:p w14:paraId="5EED28FC"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770B43" w:rsidRPr="00895DD0">
              <w:rPr>
                <w:rFonts w:ascii="Times New Roman" w:eastAsia="Calibri" w:hAnsi="Times New Roman" w:cs="Times New Roman"/>
                <w:sz w:val="24"/>
                <w:szCs w:val="24"/>
                <w:lang w:val="kk-KZ"/>
              </w:rPr>
              <w:t>қызметкер</w:t>
            </w:r>
          </w:p>
        </w:tc>
        <w:tc>
          <w:tcPr>
            <w:tcW w:w="4785" w:type="dxa"/>
          </w:tcPr>
          <w:p w14:paraId="4B4A2982"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770B43" w:rsidRPr="00895DD0">
              <w:rPr>
                <w:rFonts w:ascii="Times New Roman" w:eastAsia="Calibri" w:hAnsi="Times New Roman" w:cs="Times New Roman"/>
                <w:sz w:val="24"/>
                <w:szCs w:val="24"/>
                <w:lang w:val="kk-KZ"/>
              </w:rPr>
              <w:t>үй шаруасындағы адам</w:t>
            </w:r>
          </w:p>
        </w:tc>
      </w:tr>
      <w:tr w:rsidR="004702A3" w:rsidRPr="00895DD0" w14:paraId="7F55EED0" w14:textId="77777777" w:rsidTr="004702A3">
        <w:tc>
          <w:tcPr>
            <w:tcW w:w="4785" w:type="dxa"/>
          </w:tcPr>
          <w:p w14:paraId="35A3BE97" w14:textId="77777777" w:rsidR="004702A3" w:rsidRPr="00895DD0" w:rsidRDefault="004702A3" w:rsidP="00770B4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бизнесмен, </w:t>
            </w:r>
            <w:r w:rsidR="00770B43" w:rsidRPr="00895DD0">
              <w:rPr>
                <w:rFonts w:ascii="Times New Roman" w:eastAsia="Calibri" w:hAnsi="Times New Roman" w:cs="Times New Roman"/>
                <w:sz w:val="24"/>
                <w:szCs w:val="24"/>
                <w:lang w:val="kk-KZ"/>
              </w:rPr>
              <w:t>кәсіпкер</w:t>
            </w:r>
          </w:p>
        </w:tc>
        <w:tc>
          <w:tcPr>
            <w:tcW w:w="4785" w:type="dxa"/>
          </w:tcPr>
          <w:p w14:paraId="65D389AF" w14:textId="77777777" w:rsidR="004702A3" w:rsidRPr="00895DD0" w:rsidRDefault="004702A3" w:rsidP="00770B4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770B43" w:rsidRPr="00895DD0">
              <w:rPr>
                <w:rFonts w:ascii="Times New Roman" w:eastAsia="Calibri" w:hAnsi="Times New Roman" w:cs="Times New Roman"/>
                <w:sz w:val="24"/>
                <w:szCs w:val="24"/>
                <w:lang w:val="kk-KZ"/>
              </w:rPr>
              <w:t>зейнеткер</w:t>
            </w:r>
          </w:p>
        </w:tc>
      </w:tr>
      <w:tr w:rsidR="004702A3" w:rsidRPr="00895DD0" w14:paraId="156FD22C" w14:textId="77777777" w:rsidTr="004702A3">
        <w:tc>
          <w:tcPr>
            <w:tcW w:w="4785" w:type="dxa"/>
          </w:tcPr>
          <w:p w14:paraId="1EB7A583" w14:textId="77777777" w:rsidR="004702A3" w:rsidRPr="00895DD0" w:rsidRDefault="004702A3" w:rsidP="00770B4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770B43" w:rsidRPr="00895DD0">
              <w:rPr>
                <w:rFonts w:ascii="Times New Roman" w:eastAsia="Calibri" w:hAnsi="Times New Roman" w:cs="Times New Roman"/>
                <w:sz w:val="24"/>
                <w:szCs w:val="24"/>
                <w:lang w:val="kk-KZ"/>
              </w:rPr>
              <w:t>білім алушы</w:t>
            </w:r>
          </w:p>
        </w:tc>
        <w:tc>
          <w:tcPr>
            <w:tcW w:w="4785" w:type="dxa"/>
          </w:tcPr>
          <w:p w14:paraId="0655677D" w14:textId="77777777" w:rsidR="004702A3" w:rsidRPr="00895DD0" w:rsidRDefault="004702A3" w:rsidP="00770B43">
            <w:pPr>
              <w:spacing w:after="0" w:line="240" w:lineRule="auto"/>
              <w:contextualSpacing/>
              <w:jc w:val="both"/>
              <w:rPr>
                <w:rFonts w:ascii="Times New Roman" w:eastAsia="Calibri" w:hAnsi="Times New Roman" w:cs="Times New Roman"/>
                <w:sz w:val="24"/>
                <w:szCs w:val="24"/>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770B43" w:rsidRPr="00895DD0">
              <w:rPr>
                <w:rFonts w:ascii="Times New Roman" w:eastAsia="Calibri" w:hAnsi="Times New Roman" w:cs="Times New Roman"/>
                <w:sz w:val="24"/>
                <w:szCs w:val="24"/>
                <w:lang w:val="kk-KZ"/>
              </w:rPr>
              <w:t xml:space="preserve">Сіздің нұсқаңыз </w:t>
            </w:r>
            <w:r w:rsidRPr="00895DD0">
              <w:rPr>
                <w:rFonts w:ascii="Times New Roman" w:eastAsia="Calibri" w:hAnsi="Times New Roman" w:cs="Times New Roman"/>
                <w:sz w:val="24"/>
                <w:szCs w:val="24"/>
                <w:lang w:val="kk-KZ"/>
              </w:rPr>
              <w:t xml:space="preserve"> ___________________</w:t>
            </w:r>
          </w:p>
        </w:tc>
      </w:tr>
    </w:tbl>
    <w:p w14:paraId="7DDE9874"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p>
    <w:p w14:paraId="5F8B9C5D" w14:textId="77777777" w:rsidR="004702A3" w:rsidRPr="00895DD0" w:rsidRDefault="004702A3" w:rsidP="004702A3">
      <w:pPr>
        <w:spacing w:after="0" w:line="240" w:lineRule="auto"/>
        <w:contextualSpacing/>
        <w:jc w:val="both"/>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t xml:space="preserve">14. </w:t>
      </w:r>
      <w:r w:rsidR="00770B43" w:rsidRPr="00895DD0">
        <w:rPr>
          <w:rFonts w:ascii="Times New Roman" w:eastAsia="Calibri" w:hAnsi="Times New Roman" w:cs="Times New Roman"/>
          <w:b/>
          <w:sz w:val="24"/>
          <w:szCs w:val="24"/>
          <w:lang w:val="kk-KZ"/>
        </w:rPr>
        <w:t>Сіздің табысыңыз</w:t>
      </w:r>
      <w:r w:rsidR="000368E8" w:rsidRPr="00895DD0">
        <w:rPr>
          <w:rFonts w:ascii="Times New Roman" w:eastAsia="Calibri" w:hAnsi="Times New Roman" w:cs="Times New Roman"/>
          <w:b/>
          <w:sz w:val="24"/>
          <w:szCs w:val="24"/>
          <w:lang w:val="kk-KZ"/>
        </w:rPr>
        <w:t>:</w:t>
      </w:r>
    </w:p>
    <w:p w14:paraId="09FA904D"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770B43" w:rsidRPr="00895DD0">
        <w:rPr>
          <w:rFonts w:ascii="Times New Roman" w:eastAsia="Calibri" w:hAnsi="Times New Roman" w:cs="Times New Roman"/>
          <w:sz w:val="24"/>
          <w:szCs w:val="24"/>
          <w:lang w:val="kk-KZ"/>
        </w:rPr>
        <w:t>50 мың теңгеге дейін</w:t>
      </w:r>
    </w:p>
    <w:p w14:paraId="6C7E9EC1"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w:t>
      </w:r>
      <w:r w:rsidR="00770B43" w:rsidRPr="00895DD0">
        <w:rPr>
          <w:rFonts w:ascii="Times New Roman" w:eastAsia="Calibri" w:hAnsi="Times New Roman" w:cs="Times New Roman"/>
          <w:sz w:val="24"/>
          <w:szCs w:val="24"/>
          <w:lang w:val="kk-KZ"/>
        </w:rPr>
        <w:t>51-100 мың теңге</w:t>
      </w:r>
    </w:p>
    <w:p w14:paraId="509D4893"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101-150 </w:t>
      </w:r>
      <w:r w:rsidR="00770B43" w:rsidRPr="00895DD0">
        <w:rPr>
          <w:rFonts w:ascii="Times New Roman" w:eastAsia="Calibri" w:hAnsi="Times New Roman" w:cs="Times New Roman"/>
          <w:sz w:val="24"/>
          <w:szCs w:val="24"/>
          <w:lang w:val="kk-KZ"/>
        </w:rPr>
        <w:t>мың теңге</w:t>
      </w:r>
    </w:p>
    <w:p w14:paraId="3CF60FFC" w14:textId="77777777" w:rsidR="004702A3" w:rsidRPr="00895DD0" w:rsidRDefault="004702A3" w:rsidP="004702A3">
      <w:pPr>
        <w:spacing w:after="0" w:line="240" w:lineRule="auto"/>
        <w:contextualSpacing/>
        <w:jc w:val="both"/>
        <w:rPr>
          <w:rFonts w:ascii="Times New Roman" w:eastAsia="Calibri" w:hAnsi="Times New Roman" w:cs="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eastAsia="Calibri" w:hAnsi="Times New Roman" w:cs="Times New Roman"/>
          <w:sz w:val="24"/>
          <w:szCs w:val="24"/>
          <w:lang w:val="kk-KZ"/>
        </w:rPr>
        <w:t xml:space="preserve"> 151 </w:t>
      </w:r>
      <w:r w:rsidR="00770B43" w:rsidRPr="00895DD0">
        <w:rPr>
          <w:rFonts w:ascii="Times New Roman" w:eastAsia="Calibri" w:hAnsi="Times New Roman" w:cs="Times New Roman"/>
          <w:sz w:val="24"/>
          <w:szCs w:val="24"/>
          <w:lang w:val="kk-KZ"/>
        </w:rPr>
        <w:t>мың теңге және одан жоғары</w:t>
      </w:r>
    </w:p>
    <w:p w14:paraId="46D0158E" w14:textId="77777777" w:rsidR="004702A3" w:rsidRPr="00895DD0" w:rsidRDefault="004702A3" w:rsidP="004702A3">
      <w:pPr>
        <w:spacing w:after="0" w:line="240" w:lineRule="auto"/>
        <w:contextualSpacing/>
        <w:rPr>
          <w:rFonts w:ascii="Times New Roman" w:eastAsia="Calibri" w:hAnsi="Times New Roman" w:cs="Times New Roman"/>
          <w:b/>
          <w:sz w:val="24"/>
          <w:szCs w:val="24"/>
          <w:lang w:val="kk-KZ"/>
        </w:rPr>
      </w:pPr>
    </w:p>
    <w:p w14:paraId="37D7CEB7" w14:textId="77777777" w:rsidR="004702A3" w:rsidRPr="00895DD0" w:rsidRDefault="004702A3" w:rsidP="004702A3">
      <w:pPr>
        <w:spacing w:after="0" w:line="240" w:lineRule="auto"/>
        <w:jc w:val="both"/>
        <w:rPr>
          <w:rFonts w:ascii="Times New Roman" w:hAnsi="Times New Roman"/>
          <w:b/>
          <w:sz w:val="24"/>
          <w:szCs w:val="24"/>
        </w:rPr>
      </w:pPr>
      <w:r w:rsidRPr="00895DD0">
        <w:rPr>
          <w:rFonts w:ascii="Times New Roman" w:hAnsi="Times New Roman"/>
          <w:b/>
          <w:sz w:val="24"/>
          <w:szCs w:val="24"/>
          <w:lang w:val="kk-KZ"/>
        </w:rPr>
        <w:t xml:space="preserve">15. </w:t>
      </w:r>
      <w:r w:rsidR="00770B43" w:rsidRPr="00895DD0">
        <w:rPr>
          <w:rFonts w:ascii="Times New Roman" w:hAnsi="Times New Roman"/>
          <w:b/>
          <w:sz w:val="24"/>
          <w:szCs w:val="24"/>
          <w:lang w:val="kk-KZ"/>
        </w:rPr>
        <w:t>Сіз қайда тұрасыз</w:t>
      </w:r>
      <w:r w:rsidRPr="00895DD0">
        <w:rPr>
          <w:rFonts w:ascii="Times New Roman" w:hAnsi="Times New Roman"/>
          <w:b/>
          <w:sz w:val="24"/>
          <w:szCs w:val="24"/>
        </w:rPr>
        <w:t>?</w:t>
      </w:r>
    </w:p>
    <w:p w14:paraId="6D220C0F" w14:textId="77777777" w:rsidR="004702A3" w:rsidRPr="00895DD0" w:rsidRDefault="004702A3" w:rsidP="004702A3">
      <w:pPr>
        <w:spacing w:after="0" w:line="240" w:lineRule="auto"/>
        <w:jc w:val="both"/>
        <w:rPr>
          <w:rFonts w:ascii="Times New Roman" w:hAnsi="Times New Roman"/>
          <w:sz w:val="24"/>
          <w:szCs w:val="24"/>
          <w:lang w:val="kk-KZ"/>
        </w:rPr>
      </w:pPr>
      <w:r w:rsidRPr="00895DD0">
        <w:rPr>
          <w:rFonts w:ascii="Times New Roman" w:hAnsi="Times New Roman"/>
          <w:sz w:val="24"/>
          <w:szCs w:val="24"/>
          <w:lang w:val="kk-KZ"/>
        </w:rPr>
        <w:t>А)</w:t>
      </w:r>
      <w:r w:rsidRPr="00895DD0">
        <w:rPr>
          <w:sz w:val="24"/>
          <w:szCs w:val="24"/>
        </w:rPr>
        <w:t xml:space="preserve"> </w:t>
      </w:r>
      <w:r w:rsidRPr="00895DD0">
        <w:rPr>
          <w:rFonts w:ascii="Times New Roman" w:hAnsi="Times New Roman"/>
          <w:sz w:val="24"/>
          <w:szCs w:val="24"/>
          <w:lang w:val="kk-KZ"/>
        </w:rPr>
        <w:t>Алматы</w:t>
      </w:r>
      <w:r w:rsidR="00770B43" w:rsidRPr="00895DD0">
        <w:rPr>
          <w:rFonts w:ascii="Times New Roman" w:hAnsi="Times New Roman"/>
          <w:sz w:val="24"/>
          <w:szCs w:val="24"/>
          <w:lang w:val="kk-KZ"/>
        </w:rPr>
        <w:t xml:space="preserve"> қаласы</w:t>
      </w:r>
    </w:p>
    <w:tbl>
      <w:tblPr>
        <w:tblW w:w="0" w:type="auto"/>
        <w:tblLook w:val="04A0" w:firstRow="1" w:lastRow="0" w:firstColumn="1" w:lastColumn="0" w:noHBand="0" w:noVBand="1"/>
      </w:tblPr>
      <w:tblGrid>
        <w:gridCol w:w="4785"/>
        <w:gridCol w:w="4785"/>
      </w:tblGrid>
      <w:tr w:rsidR="004702A3" w:rsidRPr="00895DD0" w14:paraId="01E0BD14" w14:textId="77777777" w:rsidTr="004702A3">
        <w:tc>
          <w:tcPr>
            <w:tcW w:w="4785" w:type="dxa"/>
            <w:hideMark/>
          </w:tcPr>
          <w:p w14:paraId="4E358386" w14:textId="77777777" w:rsidR="004702A3" w:rsidRPr="00895DD0" w:rsidRDefault="004702A3" w:rsidP="00770B43">
            <w:pPr>
              <w:spacing w:after="0" w:line="240" w:lineRule="auto"/>
              <w:jc w:val="both"/>
              <w:rPr>
                <w:rFonts w:ascii="Times New Roman" w:hAnsi="Times New Roman"/>
                <w:sz w:val="24"/>
                <w:szCs w:val="24"/>
                <w:lang w:val="kk-KZ"/>
              </w:rPr>
            </w:pPr>
            <w:r w:rsidRPr="00895DD0">
              <w:rPr>
                <w:rFonts w:ascii="Times New Roman" w:hAnsi="Times New Roman"/>
                <w:sz w:val="24"/>
                <w:szCs w:val="24"/>
                <w:lang w:val="kk-KZ"/>
              </w:rPr>
              <w:t> Алатау</w:t>
            </w:r>
            <w:r w:rsidR="00770B43" w:rsidRPr="00895DD0">
              <w:rPr>
                <w:rFonts w:ascii="Times New Roman" w:hAnsi="Times New Roman"/>
                <w:sz w:val="24"/>
                <w:szCs w:val="24"/>
                <w:lang w:val="kk-KZ"/>
              </w:rPr>
              <w:t xml:space="preserve"> ауданы</w:t>
            </w:r>
          </w:p>
        </w:tc>
        <w:tc>
          <w:tcPr>
            <w:tcW w:w="4785" w:type="dxa"/>
            <w:hideMark/>
          </w:tcPr>
          <w:p w14:paraId="7603910E" w14:textId="77777777" w:rsidR="004702A3" w:rsidRPr="00895DD0" w:rsidRDefault="004702A3" w:rsidP="00770B43">
            <w:pPr>
              <w:spacing w:after="0" w:line="240" w:lineRule="auto"/>
              <w:jc w:val="both"/>
              <w:rPr>
                <w:rFonts w:ascii="Times New Roman" w:hAnsi="Times New Roman"/>
                <w:sz w:val="24"/>
                <w:szCs w:val="24"/>
                <w:lang w:val="kk-KZ"/>
              </w:rPr>
            </w:pPr>
            <w:r w:rsidRPr="00895DD0">
              <w:rPr>
                <w:rFonts w:ascii="Times New Roman" w:hAnsi="Times New Roman"/>
                <w:sz w:val="24"/>
                <w:szCs w:val="24"/>
                <w:lang w:val="kk-KZ"/>
              </w:rPr>
              <w:t></w:t>
            </w:r>
            <w:r w:rsidRPr="00895DD0">
              <w:rPr>
                <w:rFonts w:ascii="Times New Roman" w:hAnsi="Times New Roman"/>
                <w:sz w:val="24"/>
                <w:szCs w:val="24"/>
                <w:lang w:val="en-US"/>
              </w:rPr>
              <w:t xml:space="preserve"> </w:t>
            </w:r>
            <w:r w:rsidR="00770B43" w:rsidRPr="00895DD0">
              <w:rPr>
                <w:rFonts w:ascii="Times New Roman" w:hAnsi="Times New Roman"/>
                <w:sz w:val="24"/>
                <w:szCs w:val="24"/>
                <w:lang w:val="kk-KZ"/>
              </w:rPr>
              <w:t>Жеті</w:t>
            </w:r>
            <w:r w:rsidRPr="00895DD0">
              <w:rPr>
                <w:rFonts w:ascii="Times New Roman" w:hAnsi="Times New Roman"/>
                <w:sz w:val="24"/>
                <w:szCs w:val="24"/>
                <w:lang w:val="kk-KZ"/>
              </w:rPr>
              <w:t>су</w:t>
            </w:r>
            <w:r w:rsidR="00770B43" w:rsidRPr="00895DD0">
              <w:rPr>
                <w:rFonts w:ascii="Times New Roman" w:hAnsi="Times New Roman"/>
                <w:sz w:val="24"/>
                <w:szCs w:val="24"/>
                <w:lang w:val="kk-KZ"/>
              </w:rPr>
              <w:t xml:space="preserve"> ауданы</w:t>
            </w:r>
          </w:p>
        </w:tc>
      </w:tr>
      <w:tr w:rsidR="004702A3" w:rsidRPr="00895DD0" w14:paraId="4BCE791C" w14:textId="77777777" w:rsidTr="004702A3">
        <w:tc>
          <w:tcPr>
            <w:tcW w:w="4785" w:type="dxa"/>
            <w:hideMark/>
          </w:tcPr>
          <w:p w14:paraId="25C24677" w14:textId="77777777" w:rsidR="004702A3" w:rsidRPr="00895DD0" w:rsidRDefault="004702A3" w:rsidP="00770B43">
            <w:pPr>
              <w:spacing w:after="0" w:line="240" w:lineRule="auto"/>
              <w:jc w:val="both"/>
              <w:rPr>
                <w:rFonts w:ascii="Times New Roman" w:hAnsi="Times New Roman"/>
                <w:sz w:val="24"/>
                <w:szCs w:val="24"/>
                <w:lang w:val="kk-KZ"/>
              </w:rPr>
            </w:pPr>
            <w:r w:rsidRPr="00895DD0">
              <w:rPr>
                <w:rFonts w:ascii="Times New Roman" w:eastAsia="Calibri" w:hAnsi="Times New Roman" w:cs="Times New Roman"/>
                <w:sz w:val="24"/>
                <w:szCs w:val="24"/>
              </w:rPr>
              <w:sym w:font="Symbol" w:char="F0FF"/>
            </w:r>
            <w:r w:rsidRPr="00895DD0">
              <w:rPr>
                <w:rFonts w:ascii="Times New Roman" w:hAnsi="Times New Roman"/>
                <w:sz w:val="24"/>
                <w:szCs w:val="24"/>
                <w:lang w:val="kk-KZ"/>
              </w:rPr>
              <w:t xml:space="preserve"> Алмал</w:t>
            </w:r>
            <w:r w:rsidR="00770B43" w:rsidRPr="00895DD0">
              <w:rPr>
                <w:rFonts w:ascii="Times New Roman" w:hAnsi="Times New Roman"/>
                <w:sz w:val="24"/>
                <w:szCs w:val="24"/>
                <w:lang w:val="kk-KZ"/>
              </w:rPr>
              <w:t>ы ауданы</w:t>
            </w:r>
          </w:p>
        </w:tc>
        <w:tc>
          <w:tcPr>
            <w:tcW w:w="4785" w:type="dxa"/>
            <w:hideMark/>
          </w:tcPr>
          <w:p w14:paraId="2915FE6E" w14:textId="77777777" w:rsidR="004702A3" w:rsidRPr="00895DD0" w:rsidRDefault="004702A3" w:rsidP="00770B43">
            <w:pPr>
              <w:spacing w:after="0" w:line="240" w:lineRule="auto"/>
              <w:jc w:val="both"/>
              <w:rPr>
                <w:rFonts w:ascii="Times New Roman" w:hAnsi="Times New Roman"/>
                <w:sz w:val="24"/>
                <w:szCs w:val="24"/>
                <w:lang w:val="kk-KZ"/>
              </w:rPr>
            </w:pPr>
            <w:r w:rsidRPr="00895DD0">
              <w:rPr>
                <w:rFonts w:ascii="Times New Roman" w:hAnsi="Times New Roman"/>
                <w:sz w:val="24"/>
                <w:szCs w:val="24"/>
                <w:lang w:val="kk-KZ"/>
              </w:rPr>
              <w:t></w:t>
            </w:r>
            <w:r w:rsidRPr="00895DD0">
              <w:rPr>
                <w:rFonts w:ascii="Times New Roman" w:hAnsi="Times New Roman"/>
                <w:sz w:val="24"/>
                <w:szCs w:val="24"/>
                <w:lang w:val="en-US"/>
              </w:rPr>
              <w:t xml:space="preserve"> </w:t>
            </w:r>
            <w:r w:rsidRPr="00895DD0">
              <w:rPr>
                <w:rFonts w:ascii="Times New Roman" w:hAnsi="Times New Roman"/>
                <w:sz w:val="24"/>
                <w:szCs w:val="24"/>
                <w:lang w:val="kk-KZ"/>
              </w:rPr>
              <w:t>Медеу</w:t>
            </w:r>
            <w:r w:rsidR="00770B43" w:rsidRPr="00895DD0">
              <w:rPr>
                <w:rFonts w:ascii="Times New Roman" w:hAnsi="Times New Roman"/>
                <w:sz w:val="24"/>
                <w:szCs w:val="24"/>
                <w:lang w:val="kk-KZ"/>
              </w:rPr>
              <w:t xml:space="preserve"> ауданы</w:t>
            </w:r>
          </w:p>
        </w:tc>
      </w:tr>
      <w:tr w:rsidR="004702A3" w:rsidRPr="00895DD0" w14:paraId="49E060B9" w14:textId="77777777" w:rsidTr="004702A3">
        <w:tc>
          <w:tcPr>
            <w:tcW w:w="4785" w:type="dxa"/>
            <w:hideMark/>
          </w:tcPr>
          <w:p w14:paraId="4B08F506" w14:textId="77777777" w:rsidR="004702A3" w:rsidRPr="00895DD0" w:rsidRDefault="004702A3" w:rsidP="00770B43">
            <w:pPr>
              <w:spacing w:after="0" w:line="240" w:lineRule="auto"/>
              <w:jc w:val="both"/>
              <w:rPr>
                <w:rFonts w:ascii="Times New Roman" w:hAnsi="Times New Roman"/>
                <w:sz w:val="24"/>
                <w:szCs w:val="24"/>
                <w:lang w:val="kk-KZ"/>
              </w:rPr>
            </w:pPr>
            <w:r w:rsidRPr="00895DD0">
              <w:rPr>
                <w:rFonts w:ascii="Times New Roman" w:hAnsi="Times New Roman"/>
                <w:sz w:val="24"/>
                <w:szCs w:val="24"/>
                <w:lang w:val="kk-KZ"/>
              </w:rPr>
              <w:t></w:t>
            </w:r>
            <w:r w:rsidRPr="00895DD0">
              <w:rPr>
                <w:rFonts w:ascii="Times New Roman" w:hAnsi="Times New Roman"/>
                <w:sz w:val="24"/>
                <w:szCs w:val="24"/>
                <w:lang w:val="en-US"/>
              </w:rPr>
              <w:t xml:space="preserve"> </w:t>
            </w:r>
            <w:r w:rsidR="00770B43" w:rsidRPr="00895DD0">
              <w:rPr>
                <w:rFonts w:ascii="Times New Roman" w:hAnsi="Times New Roman"/>
                <w:sz w:val="24"/>
                <w:szCs w:val="24"/>
                <w:lang w:val="kk-KZ"/>
              </w:rPr>
              <w:t>Әуезов ауданы</w:t>
            </w:r>
          </w:p>
        </w:tc>
        <w:tc>
          <w:tcPr>
            <w:tcW w:w="4785" w:type="dxa"/>
            <w:hideMark/>
          </w:tcPr>
          <w:p w14:paraId="31ACB674" w14:textId="77777777" w:rsidR="004702A3" w:rsidRPr="00895DD0" w:rsidRDefault="004702A3" w:rsidP="00770B43">
            <w:pPr>
              <w:spacing w:after="0" w:line="240" w:lineRule="auto"/>
              <w:jc w:val="both"/>
              <w:rPr>
                <w:rFonts w:ascii="Times New Roman" w:hAnsi="Times New Roman"/>
                <w:sz w:val="24"/>
                <w:szCs w:val="24"/>
              </w:rPr>
            </w:pPr>
            <w:r w:rsidRPr="00895DD0">
              <w:rPr>
                <w:rFonts w:ascii="Times New Roman" w:hAnsi="Times New Roman"/>
                <w:sz w:val="24"/>
                <w:szCs w:val="24"/>
                <w:lang w:val="kk-KZ"/>
              </w:rPr>
              <w:t></w:t>
            </w:r>
            <w:r w:rsidRPr="00895DD0">
              <w:rPr>
                <w:rFonts w:ascii="Times New Roman" w:hAnsi="Times New Roman"/>
                <w:sz w:val="24"/>
                <w:szCs w:val="24"/>
                <w:lang w:val="en-US"/>
              </w:rPr>
              <w:t xml:space="preserve"> </w:t>
            </w:r>
            <w:r w:rsidRPr="00895DD0">
              <w:rPr>
                <w:rFonts w:ascii="Times New Roman" w:hAnsi="Times New Roman"/>
                <w:sz w:val="24"/>
                <w:szCs w:val="24"/>
              </w:rPr>
              <w:t>Наурызбай</w:t>
            </w:r>
            <w:r w:rsidR="00770B43" w:rsidRPr="00895DD0">
              <w:rPr>
                <w:rFonts w:ascii="Times New Roman" w:hAnsi="Times New Roman"/>
                <w:sz w:val="24"/>
                <w:szCs w:val="24"/>
                <w:lang w:val="kk-KZ"/>
              </w:rPr>
              <w:t xml:space="preserve"> ауданы</w:t>
            </w:r>
          </w:p>
        </w:tc>
      </w:tr>
      <w:tr w:rsidR="004702A3" w:rsidRPr="00895DD0" w14:paraId="249047C1" w14:textId="77777777" w:rsidTr="004702A3">
        <w:tc>
          <w:tcPr>
            <w:tcW w:w="4785" w:type="dxa"/>
            <w:hideMark/>
          </w:tcPr>
          <w:p w14:paraId="3FEB7837" w14:textId="77777777" w:rsidR="004702A3" w:rsidRPr="00895DD0" w:rsidRDefault="004702A3" w:rsidP="00770B43">
            <w:pPr>
              <w:spacing w:after="0" w:line="240" w:lineRule="auto"/>
              <w:jc w:val="both"/>
              <w:rPr>
                <w:rFonts w:ascii="Times New Roman" w:hAnsi="Times New Roman"/>
                <w:sz w:val="24"/>
                <w:szCs w:val="24"/>
                <w:lang w:val="kk-KZ"/>
              </w:rPr>
            </w:pPr>
            <w:r w:rsidRPr="00895DD0">
              <w:rPr>
                <w:rFonts w:ascii="Times New Roman" w:hAnsi="Times New Roman"/>
                <w:sz w:val="24"/>
                <w:szCs w:val="24"/>
                <w:lang w:val="kk-KZ"/>
              </w:rPr>
              <w:t xml:space="preserve"> </w:t>
            </w:r>
            <w:r w:rsidR="00770B43" w:rsidRPr="00895DD0">
              <w:rPr>
                <w:rFonts w:ascii="Times New Roman" w:hAnsi="Times New Roman"/>
                <w:sz w:val="24"/>
                <w:szCs w:val="24"/>
                <w:lang w:val="kk-KZ"/>
              </w:rPr>
              <w:t>Бостандық ауданы</w:t>
            </w:r>
          </w:p>
        </w:tc>
        <w:tc>
          <w:tcPr>
            <w:tcW w:w="4785" w:type="dxa"/>
          </w:tcPr>
          <w:p w14:paraId="476FBC1C" w14:textId="77777777" w:rsidR="004702A3" w:rsidRPr="00895DD0" w:rsidRDefault="00BC23B4" w:rsidP="00770B43">
            <w:pPr>
              <w:spacing w:after="0" w:line="240" w:lineRule="auto"/>
              <w:jc w:val="both"/>
              <w:rPr>
                <w:rFonts w:ascii="Times New Roman" w:hAnsi="Times New Roman"/>
                <w:sz w:val="24"/>
                <w:szCs w:val="24"/>
                <w:lang w:val="kk-KZ"/>
              </w:rPr>
            </w:pPr>
            <w:r w:rsidRPr="00895DD0">
              <w:rPr>
                <w:rFonts w:ascii="Times New Roman" w:hAnsi="Times New Roman"/>
                <w:sz w:val="24"/>
                <w:szCs w:val="24"/>
                <w:lang w:val="kk-KZ"/>
              </w:rPr>
              <w:t> Тү</w:t>
            </w:r>
            <w:r w:rsidR="004702A3" w:rsidRPr="00895DD0">
              <w:rPr>
                <w:rFonts w:ascii="Times New Roman" w:hAnsi="Times New Roman"/>
                <w:sz w:val="24"/>
                <w:szCs w:val="24"/>
                <w:lang w:val="kk-KZ"/>
              </w:rPr>
              <w:t>ркс</w:t>
            </w:r>
            <w:r w:rsidR="00770B43" w:rsidRPr="00895DD0">
              <w:rPr>
                <w:rFonts w:ascii="Times New Roman" w:hAnsi="Times New Roman"/>
                <w:sz w:val="24"/>
                <w:szCs w:val="24"/>
                <w:lang w:val="kk-KZ"/>
              </w:rPr>
              <w:t>іб ауданы</w:t>
            </w:r>
          </w:p>
        </w:tc>
      </w:tr>
    </w:tbl>
    <w:p w14:paraId="4E1D78D3" w14:textId="77777777" w:rsidR="004702A3" w:rsidRPr="00895DD0" w:rsidRDefault="004702A3" w:rsidP="004702A3">
      <w:pPr>
        <w:spacing w:after="0" w:line="240" w:lineRule="auto"/>
        <w:jc w:val="both"/>
        <w:rPr>
          <w:rFonts w:ascii="Times New Roman" w:hAnsi="Times New Roman"/>
          <w:sz w:val="24"/>
          <w:szCs w:val="24"/>
          <w:lang w:val="kk-KZ"/>
        </w:rPr>
      </w:pPr>
    </w:p>
    <w:p w14:paraId="5BB11BF4" w14:textId="77777777" w:rsidR="004702A3" w:rsidRPr="00895DD0" w:rsidRDefault="004702A3" w:rsidP="004702A3">
      <w:pPr>
        <w:spacing w:after="0" w:line="240" w:lineRule="auto"/>
        <w:jc w:val="both"/>
        <w:rPr>
          <w:rFonts w:ascii="Times New Roman" w:hAnsi="Times New Roman"/>
          <w:sz w:val="24"/>
          <w:szCs w:val="24"/>
          <w:lang w:val="kk-KZ"/>
        </w:rPr>
      </w:pPr>
      <w:r w:rsidRPr="00895DD0">
        <w:rPr>
          <w:rFonts w:ascii="Times New Roman" w:hAnsi="Times New Roman"/>
          <w:sz w:val="24"/>
          <w:szCs w:val="24"/>
          <w:lang w:val="kk-KZ"/>
        </w:rPr>
        <w:t xml:space="preserve">Б) </w:t>
      </w:r>
      <w:r w:rsidR="00770B43" w:rsidRPr="00895DD0">
        <w:rPr>
          <w:rFonts w:ascii="Times New Roman" w:hAnsi="Times New Roman"/>
          <w:sz w:val="24"/>
          <w:szCs w:val="24"/>
          <w:lang w:val="kk-KZ"/>
        </w:rPr>
        <w:t>Алматы облысы</w:t>
      </w:r>
    </w:p>
    <w:p w14:paraId="348A4FA9" w14:textId="77777777" w:rsidR="004702A3" w:rsidRPr="00895DD0" w:rsidRDefault="004702A3" w:rsidP="004702A3">
      <w:pPr>
        <w:spacing w:after="0" w:line="240" w:lineRule="auto"/>
        <w:contextualSpacing/>
        <w:rPr>
          <w:rFonts w:ascii="Times New Roman" w:eastAsia="Calibri" w:hAnsi="Times New Roman" w:cs="Times New Roman"/>
          <w:b/>
          <w:sz w:val="24"/>
          <w:szCs w:val="24"/>
          <w:lang w:val="kk-KZ"/>
        </w:rPr>
      </w:pPr>
    </w:p>
    <w:p w14:paraId="391ECF13" w14:textId="77777777" w:rsidR="004702A3" w:rsidRPr="00895DD0" w:rsidRDefault="004702A3" w:rsidP="004702A3">
      <w:pPr>
        <w:spacing w:after="0" w:line="240" w:lineRule="auto"/>
        <w:contextualSpacing/>
        <w:rPr>
          <w:rFonts w:ascii="Times New Roman" w:eastAsia="Calibri" w:hAnsi="Times New Roman" w:cs="Times New Roman"/>
          <w:b/>
          <w:sz w:val="24"/>
          <w:szCs w:val="24"/>
          <w:lang w:val="kk-KZ"/>
        </w:rPr>
      </w:pPr>
    </w:p>
    <w:p w14:paraId="6DFAED15" w14:textId="77777777" w:rsidR="00B27A1B" w:rsidRPr="00895DD0" w:rsidRDefault="00BC23B4" w:rsidP="00AA7F23">
      <w:pPr>
        <w:spacing w:after="0" w:line="240" w:lineRule="auto"/>
        <w:contextualSpacing/>
        <w:jc w:val="center"/>
        <w:rPr>
          <w:rFonts w:ascii="Times New Roman" w:eastAsia="Calibri" w:hAnsi="Times New Roman" w:cs="Times New Roman"/>
          <w:b/>
          <w:sz w:val="24"/>
          <w:szCs w:val="24"/>
          <w:lang w:val="kk-KZ"/>
        </w:rPr>
      </w:pPr>
      <w:r w:rsidRPr="00895DD0">
        <w:rPr>
          <w:rFonts w:ascii="Times New Roman" w:eastAsia="Calibri" w:hAnsi="Times New Roman" w:cs="Times New Roman"/>
          <w:b/>
          <w:sz w:val="24"/>
          <w:szCs w:val="24"/>
          <w:lang w:val="kk-KZ"/>
        </w:rPr>
        <w:t xml:space="preserve">Қазақстандағы сүт және сүт өнімдерін өндіруді дамытуға қосқан үлесіңіз үшін алғысымды білдіремін! </w:t>
      </w:r>
    </w:p>
    <w:p w14:paraId="4E662F05" w14:textId="77777777" w:rsidR="00B27A1B" w:rsidRPr="00B56F74" w:rsidRDefault="00B27A1B"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4126BE57" w14:textId="77777777" w:rsidR="00B27A1B" w:rsidRPr="00B56F74" w:rsidRDefault="00B27A1B"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0660DC30" w14:textId="77777777" w:rsidR="00B27A1B" w:rsidRDefault="00B27A1B"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4CEBC2FA"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0BA3CABD"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25A566F0"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556ADA74"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7F4B891A"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0FD7990B"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5D16F25E"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545CE2E7"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0A79A132"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7729B681"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164B6DAC"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66BB2E3B"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35E989F7"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5B5E9E39"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57E8D436"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1A21FDDA"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25144CB1"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16CEFA7F"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1D6C8599"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674DFF8B"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365163D8" w14:textId="77777777" w:rsidR="00895DD0" w:rsidRDefault="00895DD0"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6B7021F8" w14:textId="77777777" w:rsidR="00895DD0" w:rsidRPr="00895DD0" w:rsidRDefault="00A130A6" w:rsidP="00895DD0">
      <w:pPr>
        <w:spacing w:after="0" w:line="240" w:lineRule="auto"/>
        <w:contextualSpacing/>
        <w:jc w:val="right"/>
        <w:rPr>
          <w:rFonts w:ascii="Times New Roman" w:eastAsia="Calibri" w:hAnsi="Times New Roman" w:cs="Times New Roman"/>
          <w:b/>
          <w:caps/>
          <w:sz w:val="28"/>
          <w:szCs w:val="28"/>
          <w:lang w:val="kk-KZ"/>
        </w:rPr>
      </w:pPr>
      <w:r w:rsidRPr="00895DD0">
        <w:rPr>
          <w:rFonts w:ascii="Times New Roman" w:eastAsia="Calibri" w:hAnsi="Times New Roman" w:cs="Times New Roman"/>
          <w:b/>
          <w:caps/>
          <w:sz w:val="28"/>
          <w:szCs w:val="28"/>
          <w:lang w:val="kk-KZ"/>
        </w:rPr>
        <w:lastRenderedPageBreak/>
        <w:t>ҚОСЫМША Ә</w:t>
      </w:r>
    </w:p>
    <w:p w14:paraId="47D41264" w14:textId="77777777" w:rsidR="00A130A6" w:rsidRPr="00A130A6" w:rsidRDefault="00A130A6" w:rsidP="00A130A6">
      <w:pPr>
        <w:spacing w:after="0" w:line="240" w:lineRule="auto"/>
        <w:jc w:val="center"/>
        <w:rPr>
          <w:rFonts w:ascii="Times New Roman" w:eastAsia="Times New Roman" w:hAnsi="Times New Roman" w:cs="Times New Roman"/>
          <w:b/>
          <w:color w:val="000000"/>
          <w:sz w:val="24"/>
          <w:szCs w:val="24"/>
          <w:lang w:val="kk-KZ" w:eastAsia="ru-RU"/>
        </w:rPr>
      </w:pPr>
      <w:r w:rsidRPr="00A130A6">
        <w:rPr>
          <w:rFonts w:ascii="Times New Roman" w:eastAsia="Times New Roman" w:hAnsi="Times New Roman" w:cs="Times New Roman"/>
          <w:b/>
          <w:color w:val="000000"/>
          <w:sz w:val="24"/>
          <w:szCs w:val="24"/>
          <w:lang w:val="kk-KZ" w:eastAsia="ru-RU"/>
        </w:rPr>
        <w:t>«Өнімді жайғастыруды» бағалау әдістемесі</w:t>
      </w:r>
    </w:p>
    <w:p w14:paraId="2DD2645D" w14:textId="77777777" w:rsidR="00A130A6" w:rsidRPr="00A130A6" w:rsidRDefault="00A130A6" w:rsidP="00A130A6">
      <w:pPr>
        <w:spacing w:after="0" w:line="240" w:lineRule="auto"/>
        <w:ind w:firstLine="709"/>
        <w:jc w:val="both"/>
        <w:rPr>
          <w:rFonts w:ascii="Times New Roman" w:eastAsia="Times New Roman" w:hAnsi="Times New Roman" w:cs="Times New Roman"/>
          <w:color w:val="000000"/>
          <w:sz w:val="24"/>
          <w:szCs w:val="24"/>
          <w:lang w:val="kk-KZ" w:eastAsia="ru-RU"/>
        </w:rPr>
      </w:pPr>
    </w:p>
    <w:p w14:paraId="7B611C0C" w14:textId="77777777" w:rsidR="00A130A6" w:rsidRPr="00A130A6" w:rsidRDefault="00A130A6" w:rsidP="00A130A6">
      <w:pPr>
        <w:spacing w:after="0" w:line="240" w:lineRule="auto"/>
        <w:ind w:firstLine="709"/>
        <w:jc w:val="both"/>
        <w:rPr>
          <w:rFonts w:ascii="Times New Roman" w:eastAsia="Times New Roman" w:hAnsi="Times New Roman" w:cs="Times New Roman"/>
          <w:color w:val="000000"/>
          <w:sz w:val="24"/>
          <w:szCs w:val="24"/>
          <w:lang w:val="kk-KZ" w:eastAsia="ru-RU"/>
        </w:rPr>
      </w:pPr>
      <w:r w:rsidRPr="00A130A6">
        <w:rPr>
          <w:rFonts w:ascii="Times New Roman" w:eastAsia="Times New Roman" w:hAnsi="Times New Roman" w:cs="Times New Roman"/>
          <w:color w:val="000000"/>
          <w:sz w:val="24"/>
          <w:szCs w:val="24"/>
          <w:lang w:val="kk-KZ" w:eastAsia="ru-RU"/>
        </w:rPr>
        <w:t>1-қадам. Компания және оның бәсекелестері тауарының ағымдағы қабылдануы</w:t>
      </w:r>
    </w:p>
    <w:p w14:paraId="577DF783" w14:textId="77777777" w:rsidR="00A130A6" w:rsidRPr="00A130A6" w:rsidRDefault="00A130A6" w:rsidP="00A130A6">
      <w:pPr>
        <w:spacing w:after="0" w:line="240" w:lineRule="auto"/>
        <w:ind w:firstLine="709"/>
        <w:jc w:val="both"/>
        <w:rPr>
          <w:rFonts w:ascii="Times New Roman" w:eastAsia="Times New Roman" w:hAnsi="Times New Roman" w:cs="Times New Roman"/>
          <w:color w:val="000000"/>
          <w:sz w:val="24"/>
          <w:szCs w:val="24"/>
          <w:lang w:val="kk-KZ" w:eastAsia="ru-RU"/>
        </w:rPr>
      </w:pPr>
    </w:p>
    <w:p w14:paraId="168D3FDF" w14:textId="77777777" w:rsidR="00A130A6" w:rsidRPr="00A130A6" w:rsidRDefault="00A130A6" w:rsidP="00A130A6">
      <w:pPr>
        <w:spacing w:after="0" w:line="240" w:lineRule="auto"/>
        <w:jc w:val="both"/>
        <w:rPr>
          <w:rFonts w:ascii="Times New Roman" w:eastAsia="Times New Roman" w:hAnsi="Times New Roman" w:cs="Times New Roman"/>
          <w:color w:val="000000"/>
          <w:sz w:val="24"/>
          <w:szCs w:val="24"/>
          <w:lang w:val="kk-KZ" w:eastAsia="ru-RU"/>
        </w:rPr>
      </w:pPr>
      <w:r w:rsidRPr="00A130A6">
        <w:rPr>
          <w:rFonts w:ascii="Times New Roman" w:eastAsia="Times New Roman" w:hAnsi="Times New Roman" w:cs="Times New Roman"/>
          <w:color w:val="000000"/>
          <w:sz w:val="24"/>
          <w:szCs w:val="24"/>
          <w:lang w:val="kk-KZ" w:eastAsia="ru-RU"/>
        </w:rPr>
        <w:t>1-кесте – Компания және оның бәсекелестері тауарының ағымдағы қабылдануы</w:t>
      </w:r>
    </w:p>
    <w:p w14:paraId="43D81B56" w14:textId="77777777" w:rsidR="00A130A6" w:rsidRPr="00A130A6" w:rsidRDefault="00A130A6" w:rsidP="00A130A6">
      <w:pPr>
        <w:spacing w:after="0" w:line="240" w:lineRule="auto"/>
        <w:jc w:val="both"/>
        <w:rPr>
          <w:rFonts w:ascii="Times New Roman" w:eastAsia="Times New Roman" w:hAnsi="Times New Roman" w:cs="Times New Roman"/>
          <w:color w:val="000000"/>
          <w:sz w:val="24"/>
          <w:szCs w:val="24"/>
          <w:lang w:val="kk-KZ" w:eastAsia="ru-RU"/>
        </w:rPr>
      </w:pPr>
    </w:p>
    <w:tbl>
      <w:tblPr>
        <w:tblStyle w:val="33"/>
        <w:tblW w:w="0" w:type="auto"/>
        <w:tblLook w:val="04A0" w:firstRow="1" w:lastRow="0" w:firstColumn="1" w:lastColumn="0" w:noHBand="0" w:noVBand="1"/>
      </w:tblPr>
      <w:tblGrid>
        <w:gridCol w:w="2337"/>
        <w:gridCol w:w="2336"/>
        <w:gridCol w:w="2336"/>
        <w:gridCol w:w="2336"/>
      </w:tblGrid>
      <w:tr w:rsidR="00A130A6" w:rsidRPr="00A130A6" w14:paraId="1F334C74" w14:textId="77777777" w:rsidTr="00A130A6">
        <w:tc>
          <w:tcPr>
            <w:tcW w:w="2337" w:type="dxa"/>
            <w:shd w:val="clear" w:color="auto" w:fill="D6E3BC"/>
          </w:tcPr>
          <w:p w14:paraId="549D9D77" w14:textId="77777777" w:rsidR="00A130A6" w:rsidRPr="00A130A6" w:rsidRDefault="00A130A6" w:rsidP="00A130A6">
            <w:pPr>
              <w:jc w:val="cente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Компания тауарының ағымдағы қабылдануы</w:t>
            </w:r>
          </w:p>
        </w:tc>
        <w:tc>
          <w:tcPr>
            <w:tcW w:w="2336" w:type="dxa"/>
            <w:shd w:val="clear" w:color="auto" w:fill="D6E3BC"/>
          </w:tcPr>
          <w:p w14:paraId="3DAEB54C" w14:textId="77777777" w:rsidR="00A130A6" w:rsidRPr="00A130A6" w:rsidRDefault="00A130A6" w:rsidP="00A130A6">
            <w:pPr>
              <w:jc w:val="cente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№1 бәсекелес тауарының ағымдағы қабылдануы</w:t>
            </w:r>
          </w:p>
        </w:tc>
        <w:tc>
          <w:tcPr>
            <w:tcW w:w="2336" w:type="dxa"/>
            <w:shd w:val="clear" w:color="auto" w:fill="D6E3BC"/>
          </w:tcPr>
          <w:p w14:paraId="726E00FE" w14:textId="77777777" w:rsidR="00A130A6" w:rsidRPr="00A130A6" w:rsidRDefault="00A130A6" w:rsidP="00A130A6">
            <w:pPr>
              <w:jc w:val="cente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№2 бәсекелес тауарының ағымдағы қабылдануы</w:t>
            </w:r>
          </w:p>
        </w:tc>
        <w:tc>
          <w:tcPr>
            <w:tcW w:w="2336" w:type="dxa"/>
            <w:shd w:val="clear" w:color="auto" w:fill="D6E3BC"/>
          </w:tcPr>
          <w:p w14:paraId="01290F0E" w14:textId="77777777" w:rsidR="00A130A6" w:rsidRPr="00A130A6" w:rsidRDefault="00A130A6" w:rsidP="00A130A6">
            <w:pPr>
              <w:jc w:val="cente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№3 бәсекелес тауарының ағымдағы қабылдануы</w:t>
            </w:r>
          </w:p>
        </w:tc>
      </w:tr>
      <w:tr w:rsidR="00A130A6" w:rsidRPr="00A130A6" w14:paraId="0554084A" w14:textId="77777777" w:rsidTr="00D355D8">
        <w:tc>
          <w:tcPr>
            <w:tcW w:w="2337" w:type="dxa"/>
          </w:tcPr>
          <w:p w14:paraId="0E08B2BF" w14:textId="77777777" w:rsidR="00A130A6" w:rsidRPr="00A130A6" w:rsidRDefault="00A130A6" w:rsidP="00A130A6">
            <w:pPr>
              <w:rPr>
                <w:rFonts w:ascii="Times New Roman" w:hAnsi="Times New Roman" w:cs="Times New Roman"/>
                <w:color w:val="000000"/>
                <w:sz w:val="24"/>
                <w:szCs w:val="24"/>
                <w:lang w:val="kk-KZ"/>
              </w:rPr>
            </w:pPr>
          </w:p>
        </w:tc>
        <w:tc>
          <w:tcPr>
            <w:tcW w:w="2336" w:type="dxa"/>
          </w:tcPr>
          <w:p w14:paraId="7EBDF5A1" w14:textId="77777777" w:rsidR="00A130A6" w:rsidRPr="00A130A6" w:rsidRDefault="00A130A6" w:rsidP="00A130A6">
            <w:pPr>
              <w:jc w:val="center"/>
              <w:rPr>
                <w:rFonts w:ascii="Times New Roman" w:hAnsi="Times New Roman" w:cs="Times New Roman"/>
                <w:color w:val="000000"/>
                <w:sz w:val="24"/>
                <w:szCs w:val="24"/>
                <w:lang w:val="kk-KZ"/>
              </w:rPr>
            </w:pPr>
          </w:p>
        </w:tc>
        <w:tc>
          <w:tcPr>
            <w:tcW w:w="2336" w:type="dxa"/>
          </w:tcPr>
          <w:p w14:paraId="58851870" w14:textId="77777777" w:rsidR="00A130A6" w:rsidRPr="00A130A6" w:rsidRDefault="00A130A6" w:rsidP="00A130A6">
            <w:pPr>
              <w:jc w:val="center"/>
              <w:rPr>
                <w:rFonts w:ascii="Times New Roman" w:hAnsi="Times New Roman" w:cs="Times New Roman"/>
                <w:color w:val="000000"/>
                <w:sz w:val="24"/>
                <w:szCs w:val="24"/>
                <w:lang w:val="kk-KZ"/>
              </w:rPr>
            </w:pPr>
          </w:p>
        </w:tc>
        <w:tc>
          <w:tcPr>
            <w:tcW w:w="2336" w:type="dxa"/>
          </w:tcPr>
          <w:p w14:paraId="050754FC" w14:textId="77777777" w:rsidR="00A130A6" w:rsidRPr="00A130A6" w:rsidRDefault="00A130A6" w:rsidP="00A130A6">
            <w:pPr>
              <w:jc w:val="center"/>
              <w:rPr>
                <w:rFonts w:ascii="Times New Roman" w:hAnsi="Times New Roman" w:cs="Times New Roman"/>
                <w:color w:val="000000"/>
                <w:sz w:val="24"/>
                <w:szCs w:val="24"/>
                <w:lang w:val="kk-KZ"/>
              </w:rPr>
            </w:pPr>
          </w:p>
        </w:tc>
      </w:tr>
      <w:tr w:rsidR="00A130A6" w:rsidRPr="00A130A6" w14:paraId="2B3C0401" w14:textId="77777777" w:rsidTr="00D355D8">
        <w:tc>
          <w:tcPr>
            <w:tcW w:w="2337" w:type="dxa"/>
          </w:tcPr>
          <w:p w14:paraId="03CEAFF7" w14:textId="77777777" w:rsidR="00A130A6" w:rsidRPr="00A130A6" w:rsidRDefault="00A130A6" w:rsidP="00A130A6">
            <w:pPr>
              <w:rPr>
                <w:rFonts w:ascii="Times New Roman" w:hAnsi="Times New Roman" w:cs="Times New Roman"/>
                <w:color w:val="000000"/>
                <w:sz w:val="24"/>
                <w:szCs w:val="24"/>
                <w:lang w:val="kk-KZ"/>
              </w:rPr>
            </w:pPr>
          </w:p>
        </w:tc>
        <w:tc>
          <w:tcPr>
            <w:tcW w:w="2336" w:type="dxa"/>
          </w:tcPr>
          <w:p w14:paraId="2B41493C" w14:textId="77777777" w:rsidR="00A130A6" w:rsidRPr="00A130A6" w:rsidRDefault="00A130A6" w:rsidP="00A130A6">
            <w:pPr>
              <w:jc w:val="center"/>
              <w:rPr>
                <w:rFonts w:ascii="Times New Roman" w:hAnsi="Times New Roman" w:cs="Times New Roman"/>
                <w:color w:val="000000"/>
                <w:sz w:val="24"/>
                <w:szCs w:val="24"/>
                <w:lang w:val="kk-KZ"/>
              </w:rPr>
            </w:pPr>
          </w:p>
        </w:tc>
        <w:tc>
          <w:tcPr>
            <w:tcW w:w="2336" w:type="dxa"/>
          </w:tcPr>
          <w:p w14:paraId="02A3469C" w14:textId="77777777" w:rsidR="00A130A6" w:rsidRPr="00A130A6" w:rsidRDefault="00A130A6" w:rsidP="00A130A6">
            <w:pPr>
              <w:jc w:val="center"/>
              <w:rPr>
                <w:rFonts w:ascii="Times New Roman" w:hAnsi="Times New Roman" w:cs="Times New Roman"/>
                <w:color w:val="000000"/>
                <w:sz w:val="24"/>
                <w:szCs w:val="24"/>
                <w:lang w:val="kk-KZ"/>
              </w:rPr>
            </w:pPr>
          </w:p>
        </w:tc>
        <w:tc>
          <w:tcPr>
            <w:tcW w:w="2336" w:type="dxa"/>
          </w:tcPr>
          <w:p w14:paraId="4CD890E8" w14:textId="77777777" w:rsidR="00A130A6" w:rsidRPr="00A130A6" w:rsidRDefault="00A130A6" w:rsidP="00A130A6">
            <w:pPr>
              <w:jc w:val="center"/>
              <w:rPr>
                <w:rFonts w:ascii="Times New Roman" w:hAnsi="Times New Roman" w:cs="Times New Roman"/>
                <w:color w:val="000000"/>
                <w:sz w:val="24"/>
                <w:szCs w:val="24"/>
                <w:lang w:val="kk-KZ"/>
              </w:rPr>
            </w:pPr>
          </w:p>
        </w:tc>
      </w:tr>
      <w:tr w:rsidR="00A130A6" w:rsidRPr="00A130A6" w14:paraId="264EC2AB" w14:textId="77777777" w:rsidTr="00D355D8">
        <w:tc>
          <w:tcPr>
            <w:tcW w:w="2337" w:type="dxa"/>
          </w:tcPr>
          <w:p w14:paraId="38725E2D" w14:textId="77777777" w:rsidR="00A130A6" w:rsidRPr="00A130A6" w:rsidRDefault="00A130A6" w:rsidP="00A130A6">
            <w:pPr>
              <w:rPr>
                <w:rFonts w:ascii="Times New Roman" w:hAnsi="Times New Roman" w:cs="Times New Roman"/>
                <w:color w:val="000000"/>
                <w:sz w:val="24"/>
                <w:szCs w:val="24"/>
              </w:rPr>
            </w:pPr>
          </w:p>
        </w:tc>
        <w:tc>
          <w:tcPr>
            <w:tcW w:w="2336" w:type="dxa"/>
          </w:tcPr>
          <w:p w14:paraId="1693A696" w14:textId="77777777" w:rsidR="00A130A6" w:rsidRPr="00A130A6" w:rsidRDefault="00A130A6" w:rsidP="00A130A6">
            <w:pPr>
              <w:jc w:val="center"/>
              <w:rPr>
                <w:rFonts w:ascii="Times New Roman" w:hAnsi="Times New Roman" w:cs="Times New Roman"/>
                <w:color w:val="000000"/>
                <w:sz w:val="24"/>
                <w:szCs w:val="24"/>
              </w:rPr>
            </w:pPr>
          </w:p>
        </w:tc>
        <w:tc>
          <w:tcPr>
            <w:tcW w:w="2336" w:type="dxa"/>
          </w:tcPr>
          <w:p w14:paraId="396A91D9" w14:textId="77777777" w:rsidR="00A130A6" w:rsidRPr="00A130A6" w:rsidRDefault="00A130A6" w:rsidP="00A130A6">
            <w:pPr>
              <w:jc w:val="center"/>
              <w:rPr>
                <w:rFonts w:ascii="Times New Roman" w:hAnsi="Times New Roman" w:cs="Times New Roman"/>
                <w:color w:val="000000"/>
                <w:sz w:val="24"/>
                <w:szCs w:val="24"/>
              </w:rPr>
            </w:pPr>
          </w:p>
        </w:tc>
        <w:tc>
          <w:tcPr>
            <w:tcW w:w="2336" w:type="dxa"/>
          </w:tcPr>
          <w:p w14:paraId="486A0501" w14:textId="77777777" w:rsidR="00A130A6" w:rsidRPr="00A130A6" w:rsidRDefault="00A130A6" w:rsidP="00A130A6">
            <w:pPr>
              <w:jc w:val="center"/>
              <w:rPr>
                <w:rFonts w:ascii="Times New Roman" w:hAnsi="Times New Roman" w:cs="Times New Roman"/>
                <w:color w:val="000000"/>
                <w:sz w:val="24"/>
                <w:szCs w:val="24"/>
              </w:rPr>
            </w:pPr>
          </w:p>
        </w:tc>
      </w:tr>
      <w:tr w:rsidR="00A130A6" w:rsidRPr="00A130A6" w14:paraId="3DCF1E4C" w14:textId="77777777" w:rsidTr="00D355D8">
        <w:tc>
          <w:tcPr>
            <w:tcW w:w="2337" w:type="dxa"/>
          </w:tcPr>
          <w:p w14:paraId="368EE2A7" w14:textId="77777777" w:rsidR="00A130A6" w:rsidRPr="00A130A6" w:rsidRDefault="00A130A6" w:rsidP="00A130A6">
            <w:pPr>
              <w:rPr>
                <w:rFonts w:ascii="Times New Roman" w:hAnsi="Times New Roman" w:cs="Times New Roman"/>
                <w:color w:val="000000"/>
                <w:sz w:val="24"/>
                <w:szCs w:val="24"/>
              </w:rPr>
            </w:pPr>
          </w:p>
        </w:tc>
        <w:tc>
          <w:tcPr>
            <w:tcW w:w="2336" w:type="dxa"/>
          </w:tcPr>
          <w:p w14:paraId="2299F3EA" w14:textId="77777777" w:rsidR="00A130A6" w:rsidRPr="00A130A6" w:rsidRDefault="00A130A6" w:rsidP="00A130A6">
            <w:pPr>
              <w:jc w:val="center"/>
              <w:rPr>
                <w:rFonts w:ascii="Times New Roman" w:hAnsi="Times New Roman" w:cs="Times New Roman"/>
                <w:color w:val="000000"/>
                <w:sz w:val="24"/>
                <w:szCs w:val="24"/>
              </w:rPr>
            </w:pPr>
          </w:p>
        </w:tc>
        <w:tc>
          <w:tcPr>
            <w:tcW w:w="2336" w:type="dxa"/>
          </w:tcPr>
          <w:p w14:paraId="072F2A48" w14:textId="77777777" w:rsidR="00A130A6" w:rsidRPr="00A130A6" w:rsidRDefault="00A130A6" w:rsidP="00A130A6">
            <w:pPr>
              <w:jc w:val="center"/>
              <w:rPr>
                <w:rFonts w:ascii="Times New Roman" w:hAnsi="Times New Roman" w:cs="Times New Roman"/>
                <w:color w:val="000000"/>
                <w:sz w:val="24"/>
                <w:szCs w:val="24"/>
              </w:rPr>
            </w:pPr>
          </w:p>
        </w:tc>
        <w:tc>
          <w:tcPr>
            <w:tcW w:w="2336" w:type="dxa"/>
          </w:tcPr>
          <w:p w14:paraId="3775D091" w14:textId="77777777" w:rsidR="00A130A6" w:rsidRPr="00A130A6" w:rsidRDefault="00A130A6" w:rsidP="00A130A6">
            <w:pPr>
              <w:jc w:val="center"/>
              <w:rPr>
                <w:rFonts w:ascii="Times New Roman" w:hAnsi="Times New Roman" w:cs="Times New Roman"/>
                <w:color w:val="000000"/>
                <w:sz w:val="24"/>
                <w:szCs w:val="24"/>
              </w:rPr>
            </w:pPr>
          </w:p>
        </w:tc>
      </w:tr>
      <w:tr w:rsidR="00A130A6" w:rsidRPr="00A130A6" w14:paraId="118201FA" w14:textId="77777777" w:rsidTr="00A130A6">
        <w:tc>
          <w:tcPr>
            <w:tcW w:w="2337" w:type="dxa"/>
            <w:shd w:val="clear" w:color="auto" w:fill="FABF8F"/>
          </w:tcPr>
          <w:p w14:paraId="4DCA185C" w14:textId="77777777" w:rsidR="00A130A6" w:rsidRPr="00A130A6" w:rsidRDefault="00A130A6" w:rsidP="00A130A6">
            <w:pPr>
              <w:jc w:val="cente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 xml:space="preserve">Компания тауарының қабылдануы: </w:t>
            </w:r>
          </w:p>
        </w:tc>
        <w:tc>
          <w:tcPr>
            <w:tcW w:w="2336" w:type="dxa"/>
            <w:shd w:val="clear" w:color="auto" w:fill="FABF8F"/>
          </w:tcPr>
          <w:p w14:paraId="5D155797" w14:textId="77777777" w:rsidR="00A130A6" w:rsidRPr="00A130A6" w:rsidRDefault="00A130A6" w:rsidP="00A130A6">
            <w:pPr>
              <w:jc w:val="cente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 xml:space="preserve">№1 бәсекелес тауарының қабылдануы: </w:t>
            </w:r>
          </w:p>
        </w:tc>
        <w:tc>
          <w:tcPr>
            <w:tcW w:w="2336" w:type="dxa"/>
            <w:shd w:val="clear" w:color="auto" w:fill="FABF8F"/>
          </w:tcPr>
          <w:p w14:paraId="16CE115A" w14:textId="77777777" w:rsidR="00A130A6" w:rsidRPr="00A130A6" w:rsidRDefault="00A130A6" w:rsidP="00A130A6">
            <w:pPr>
              <w:jc w:val="center"/>
              <w:rPr>
                <w:rFonts w:ascii="Times New Roman" w:hAnsi="Times New Roman" w:cs="Times New Roman"/>
                <w:color w:val="000000"/>
                <w:sz w:val="24"/>
                <w:szCs w:val="24"/>
              </w:rPr>
            </w:pPr>
            <w:r w:rsidRPr="00A130A6">
              <w:rPr>
                <w:rFonts w:ascii="Times New Roman" w:hAnsi="Times New Roman" w:cs="Times New Roman"/>
                <w:color w:val="000000"/>
                <w:sz w:val="24"/>
                <w:szCs w:val="24"/>
                <w:lang w:val="kk-KZ"/>
              </w:rPr>
              <w:t xml:space="preserve">№2 бәсекелес тауарының қабылдануы: </w:t>
            </w:r>
          </w:p>
        </w:tc>
        <w:tc>
          <w:tcPr>
            <w:tcW w:w="2336" w:type="dxa"/>
            <w:shd w:val="clear" w:color="auto" w:fill="FABF8F"/>
          </w:tcPr>
          <w:p w14:paraId="7A7C66D5" w14:textId="77777777" w:rsidR="00A130A6" w:rsidRPr="00A130A6" w:rsidRDefault="00A130A6" w:rsidP="00A130A6">
            <w:pPr>
              <w:jc w:val="center"/>
              <w:rPr>
                <w:rFonts w:ascii="Times New Roman" w:hAnsi="Times New Roman" w:cs="Times New Roman"/>
                <w:color w:val="000000"/>
                <w:sz w:val="24"/>
                <w:szCs w:val="24"/>
              </w:rPr>
            </w:pPr>
            <w:r w:rsidRPr="00A130A6">
              <w:rPr>
                <w:rFonts w:ascii="Times New Roman" w:hAnsi="Times New Roman" w:cs="Times New Roman"/>
                <w:color w:val="000000"/>
                <w:sz w:val="24"/>
                <w:szCs w:val="24"/>
                <w:lang w:val="kk-KZ"/>
              </w:rPr>
              <w:t xml:space="preserve">№3 бәсекелес тауарының қабылдануы: </w:t>
            </w:r>
          </w:p>
        </w:tc>
      </w:tr>
    </w:tbl>
    <w:p w14:paraId="43928C64" w14:textId="77777777" w:rsidR="00A130A6" w:rsidRPr="00A130A6" w:rsidRDefault="00A130A6" w:rsidP="00A130A6">
      <w:pPr>
        <w:spacing w:after="0" w:line="240" w:lineRule="auto"/>
        <w:rPr>
          <w:rFonts w:ascii="Times New Roman" w:eastAsia="Times New Roman" w:hAnsi="Times New Roman" w:cs="Times New Roman"/>
          <w:color w:val="000000"/>
          <w:sz w:val="24"/>
          <w:szCs w:val="24"/>
          <w:lang w:val="kk-KZ" w:eastAsia="ru-RU"/>
        </w:rPr>
      </w:pPr>
    </w:p>
    <w:p w14:paraId="6820B77C" w14:textId="77777777" w:rsidR="00A130A6" w:rsidRPr="00A130A6" w:rsidRDefault="00A130A6" w:rsidP="00A130A6">
      <w:pPr>
        <w:spacing w:after="0" w:line="240" w:lineRule="auto"/>
        <w:jc w:val="center"/>
        <w:rPr>
          <w:rFonts w:ascii="Times New Roman" w:eastAsia="Times New Roman" w:hAnsi="Times New Roman" w:cs="Times New Roman"/>
          <w:color w:val="000000"/>
          <w:sz w:val="24"/>
          <w:szCs w:val="24"/>
          <w:lang w:val="kk-KZ" w:eastAsia="ru-RU"/>
        </w:rPr>
      </w:pPr>
      <w:r w:rsidRPr="00A130A6">
        <w:rPr>
          <w:rFonts w:ascii="Times New Roman" w:eastAsia="Times New Roman" w:hAnsi="Times New Roman" w:cs="Times New Roman"/>
          <w:color w:val="000000"/>
          <w:sz w:val="24"/>
          <w:szCs w:val="24"/>
          <w:lang w:val="kk-KZ" w:eastAsia="ru-RU"/>
        </w:rPr>
        <w:t>2-қадам. Тауардың 4 түрлі қасиеттерінің тізімін жасау</w:t>
      </w:r>
    </w:p>
    <w:p w14:paraId="4A2C041C" w14:textId="77777777" w:rsidR="00A130A6" w:rsidRPr="00A130A6" w:rsidRDefault="00A130A6" w:rsidP="00A130A6">
      <w:pPr>
        <w:spacing w:after="0" w:line="240" w:lineRule="auto"/>
        <w:rPr>
          <w:rFonts w:ascii="Times New Roman" w:eastAsia="Times New Roman" w:hAnsi="Times New Roman" w:cs="Times New Roman"/>
          <w:color w:val="000000"/>
          <w:sz w:val="24"/>
          <w:szCs w:val="24"/>
          <w:lang w:val="kk-KZ" w:eastAsia="ru-RU"/>
        </w:rPr>
      </w:pPr>
    </w:p>
    <w:p w14:paraId="15A68DE0" w14:textId="77777777" w:rsidR="00A130A6" w:rsidRPr="00A130A6" w:rsidRDefault="00A130A6" w:rsidP="00A130A6">
      <w:pPr>
        <w:spacing w:after="0" w:line="240" w:lineRule="auto"/>
        <w:rPr>
          <w:rFonts w:ascii="Times New Roman" w:eastAsia="Times New Roman" w:hAnsi="Times New Roman" w:cs="Times New Roman"/>
          <w:color w:val="000000"/>
          <w:sz w:val="24"/>
          <w:szCs w:val="24"/>
          <w:lang w:val="kk-KZ" w:eastAsia="ru-RU"/>
        </w:rPr>
      </w:pPr>
      <w:r w:rsidRPr="00A130A6">
        <w:rPr>
          <w:rFonts w:ascii="Times New Roman" w:eastAsia="Times New Roman" w:hAnsi="Times New Roman" w:cs="Times New Roman"/>
          <w:color w:val="000000"/>
          <w:sz w:val="24"/>
          <w:szCs w:val="24"/>
          <w:lang w:val="kk-KZ" w:eastAsia="ru-RU"/>
        </w:rPr>
        <w:t>2-кесте – Тауар қасиеттерінің 4 түрлі тізімін жасау</w:t>
      </w:r>
    </w:p>
    <w:p w14:paraId="319D8CD6" w14:textId="77777777" w:rsidR="00A130A6" w:rsidRPr="00A130A6" w:rsidRDefault="00A130A6" w:rsidP="00A130A6">
      <w:pPr>
        <w:spacing w:after="0" w:line="240" w:lineRule="auto"/>
        <w:rPr>
          <w:rFonts w:ascii="Times New Roman" w:eastAsia="Times New Roman" w:hAnsi="Times New Roman" w:cs="Times New Roman"/>
          <w:color w:val="000000"/>
          <w:sz w:val="24"/>
          <w:szCs w:val="24"/>
          <w:lang w:val="kk-KZ" w:eastAsia="ru-RU"/>
        </w:rPr>
      </w:pPr>
    </w:p>
    <w:tbl>
      <w:tblPr>
        <w:tblStyle w:val="33"/>
        <w:tblW w:w="0" w:type="auto"/>
        <w:tblLook w:val="04A0" w:firstRow="1" w:lastRow="0" w:firstColumn="1" w:lastColumn="0" w:noHBand="0" w:noVBand="1"/>
      </w:tblPr>
      <w:tblGrid>
        <w:gridCol w:w="5382"/>
        <w:gridCol w:w="3963"/>
      </w:tblGrid>
      <w:tr w:rsidR="00A130A6" w:rsidRPr="00A130A6" w14:paraId="5EDFA969" w14:textId="77777777" w:rsidTr="00A130A6">
        <w:tc>
          <w:tcPr>
            <w:tcW w:w="5382" w:type="dxa"/>
            <w:shd w:val="clear" w:color="auto" w:fill="D6E3BC"/>
            <w:hideMark/>
          </w:tcPr>
          <w:p w14:paraId="0430CC02" w14:textId="77777777" w:rsidR="00A130A6" w:rsidRPr="00A130A6" w:rsidRDefault="00A130A6" w:rsidP="00A130A6">
            <w:pPr>
              <w:jc w:val="cente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Қасиеттер тобы</w:t>
            </w:r>
          </w:p>
        </w:tc>
        <w:tc>
          <w:tcPr>
            <w:tcW w:w="3963" w:type="dxa"/>
            <w:shd w:val="clear" w:color="auto" w:fill="D6E3BC"/>
            <w:hideMark/>
          </w:tcPr>
          <w:p w14:paraId="5F0F092B" w14:textId="77777777" w:rsidR="00A130A6" w:rsidRPr="00A130A6" w:rsidRDefault="00A130A6" w:rsidP="00A130A6">
            <w:pPr>
              <w:jc w:val="cente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Сипаттамасы</w:t>
            </w:r>
          </w:p>
        </w:tc>
      </w:tr>
      <w:tr w:rsidR="00A130A6" w:rsidRPr="00A130A6" w14:paraId="3CED916D" w14:textId="77777777" w:rsidTr="00D355D8">
        <w:tc>
          <w:tcPr>
            <w:tcW w:w="5382" w:type="dxa"/>
            <w:hideMark/>
          </w:tcPr>
          <w:p w14:paraId="45730579" w14:textId="77777777" w:rsidR="00A130A6" w:rsidRPr="00A130A6" w:rsidRDefault="00A130A6" w:rsidP="00A130A6">
            <w:pP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Тауардың нарықтық қасиеттері</w:t>
            </w:r>
          </w:p>
        </w:tc>
        <w:tc>
          <w:tcPr>
            <w:tcW w:w="3963" w:type="dxa"/>
          </w:tcPr>
          <w:p w14:paraId="68A5D51C" w14:textId="77777777" w:rsidR="00A130A6" w:rsidRPr="00A130A6" w:rsidRDefault="00A130A6" w:rsidP="00A130A6">
            <w:pPr>
              <w:rPr>
                <w:rFonts w:ascii="Times New Roman" w:hAnsi="Times New Roman" w:cs="Times New Roman"/>
                <w:color w:val="000000"/>
                <w:sz w:val="24"/>
                <w:szCs w:val="24"/>
                <w:lang w:val="kk-KZ"/>
              </w:rPr>
            </w:pPr>
          </w:p>
        </w:tc>
      </w:tr>
      <w:tr w:rsidR="00A130A6" w:rsidRPr="00A130A6" w14:paraId="4453F734" w14:textId="77777777" w:rsidTr="00D355D8">
        <w:tc>
          <w:tcPr>
            <w:tcW w:w="5382" w:type="dxa"/>
            <w:hideMark/>
          </w:tcPr>
          <w:p w14:paraId="00F0DEEA" w14:textId="77777777" w:rsidR="00A130A6" w:rsidRPr="00A130A6" w:rsidRDefault="00A130A6" w:rsidP="00A130A6">
            <w:pP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Компания тауарының қасиеттері</w:t>
            </w:r>
          </w:p>
        </w:tc>
        <w:tc>
          <w:tcPr>
            <w:tcW w:w="3963" w:type="dxa"/>
          </w:tcPr>
          <w:p w14:paraId="33A46218" w14:textId="77777777" w:rsidR="00A130A6" w:rsidRPr="00A130A6" w:rsidRDefault="00A130A6" w:rsidP="00A130A6">
            <w:pPr>
              <w:rPr>
                <w:rFonts w:ascii="Times New Roman" w:hAnsi="Times New Roman" w:cs="Times New Roman"/>
                <w:color w:val="000000"/>
                <w:sz w:val="24"/>
                <w:szCs w:val="24"/>
                <w:lang w:val="kk-KZ"/>
              </w:rPr>
            </w:pPr>
          </w:p>
        </w:tc>
      </w:tr>
      <w:tr w:rsidR="00A130A6" w:rsidRPr="00A130A6" w14:paraId="56C2D6C1" w14:textId="77777777" w:rsidTr="00D355D8">
        <w:tc>
          <w:tcPr>
            <w:tcW w:w="5382" w:type="dxa"/>
            <w:hideMark/>
          </w:tcPr>
          <w:p w14:paraId="643F6BFB" w14:textId="77777777" w:rsidR="00A130A6" w:rsidRPr="00A130A6" w:rsidRDefault="00A130A6" w:rsidP="00A130A6">
            <w:pP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Бәсекелестер тауарының қасиеттері</w:t>
            </w:r>
          </w:p>
        </w:tc>
        <w:tc>
          <w:tcPr>
            <w:tcW w:w="3963" w:type="dxa"/>
          </w:tcPr>
          <w:p w14:paraId="701E557F" w14:textId="77777777" w:rsidR="00A130A6" w:rsidRPr="00A130A6" w:rsidRDefault="00A130A6" w:rsidP="00A130A6">
            <w:pPr>
              <w:rPr>
                <w:rFonts w:ascii="Times New Roman" w:hAnsi="Times New Roman" w:cs="Times New Roman"/>
                <w:color w:val="000000"/>
                <w:sz w:val="24"/>
                <w:szCs w:val="24"/>
                <w:lang w:val="kk-KZ"/>
              </w:rPr>
            </w:pPr>
          </w:p>
        </w:tc>
      </w:tr>
      <w:tr w:rsidR="00A130A6" w:rsidRPr="00A130A6" w14:paraId="715579E7" w14:textId="77777777" w:rsidTr="00D355D8">
        <w:tc>
          <w:tcPr>
            <w:tcW w:w="5382" w:type="dxa"/>
            <w:hideMark/>
          </w:tcPr>
          <w:p w14:paraId="0BB5A06E" w14:textId="77777777" w:rsidR="00A130A6" w:rsidRPr="00A130A6" w:rsidRDefault="00A130A6" w:rsidP="00A130A6">
            <w:pP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Тұтынушылар үшін маңызды қасиеттер</w:t>
            </w:r>
          </w:p>
        </w:tc>
        <w:tc>
          <w:tcPr>
            <w:tcW w:w="3963" w:type="dxa"/>
          </w:tcPr>
          <w:p w14:paraId="51D8482B" w14:textId="77777777" w:rsidR="00A130A6" w:rsidRPr="00A130A6" w:rsidRDefault="00A130A6" w:rsidP="00A130A6">
            <w:pPr>
              <w:rPr>
                <w:rFonts w:ascii="Times New Roman" w:hAnsi="Times New Roman" w:cs="Times New Roman"/>
                <w:color w:val="000000"/>
                <w:sz w:val="24"/>
                <w:szCs w:val="24"/>
                <w:lang w:val="kk-KZ"/>
              </w:rPr>
            </w:pPr>
          </w:p>
        </w:tc>
      </w:tr>
    </w:tbl>
    <w:p w14:paraId="77327C6A" w14:textId="77777777" w:rsidR="00A130A6" w:rsidRPr="00A130A6" w:rsidRDefault="00A130A6" w:rsidP="00A130A6">
      <w:pPr>
        <w:spacing w:after="0" w:line="240" w:lineRule="auto"/>
        <w:rPr>
          <w:rFonts w:ascii="Times New Roman" w:eastAsia="Times New Roman" w:hAnsi="Times New Roman" w:cs="Times New Roman"/>
          <w:color w:val="000000"/>
          <w:sz w:val="24"/>
          <w:szCs w:val="24"/>
          <w:lang w:val="kk-KZ" w:eastAsia="ru-RU"/>
        </w:rPr>
      </w:pPr>
    </w:p>
    <w:p w14:paraId="66DBE51E" w14:textId="77777777" w:rsidR="00A130A6" w:rsidRPr="00A130A6" w:rsidRDefault="00A130A6" w:rsidP="00A130A6">
      <w:pPr>
        <w:spacing w:after="0" w:line="240" w:lineRule="auto"/>
        <w:rPr>
          <w:rFonts w:ascii="Times New Roman" w:eastAsia="Times New Roman" w:hAnsi="Times New Roman" w:cs="Times New Roman"/>
          <w:color w:val="000000"/>
          <w:sz w:val="24"/>
          <w:szCs w:val="24"/>
          <w:lang w:val="kk-KZ" w:eastAsia="ru-RU"/>
        </w:rPr>
      </w:pPr>
      <w:r w:rsidRPr="00A130A6">
        <w:rPr>
          <w:rFonts w:ascii="Times New Roman" w:eastAsia="Times New Roman" w:hAnsi="Times New Roman" w:cs="Times New Roman"/>
          <w:color w:val="000000"/>
          <w:sz w:val="24"/>
          <w:szCs w:val="24"/>
          <w:lang w:val="kk-KZ" w:eastAsia="ru-RU"/>
        </w:rPr>
        <w:t>2.1-кесте – Барлық алынған қасиеттерді кестеге жинақтау</w:t>
      </w:r>
    </w:p>
    <w:p w14:paraId="1CF19E6C" w14:textId="77777777" w:rsidR="00A130A6" w:rsidRPr="00A130A6" w:rsidRDefault="00A130A6" w:rsidP="00A130A6">
      <w:pPr>
        <w:spacing w:after="0" w:line="240" w:lineRule="auto"/>
        <w:rPr>
          <w:rFonts w:ascii="Times New Roman" w:eastAsia="Times New Roman" w:hAnsi="Times New Roman" w:cs="Times New Roman"/>
          <w:color w:val="000000"/>
          <w:sz w:val="24"/>
          <w:szCs w:val="24"/>
          <w:lang w:val="kk-KZ" w:eastAsia="ru-RU"/>
        </w:rPr>
      </w:pPr>
    </w:p>
    <w:tbl>
      <w:tblPr>
        <w:tblStyle w:val="33"/>
        <w:tblW w:w="0" w:type="auto"/>
        <w:tblLook w:val="04A0" w:firstRow="1" w:lastRow="0" w:firstColumn="1" w:lastColumn="0" w:noHBand="0" w:noVBand="1"/>
      </w:tblPr>
      <w:tblGrid>
        <w:gridCol w:w="1511"/>
        <w:gridCol w:w="1511"/>
        <w:gridCol w:w="1530"/>
        <w:gridCol w:w="1586"/>
        <w:gridCol w:w="1690"/>
        <w:gridCol w:w="1517"/>
      </w:tblGrid>
      <w:tr w:rsidR="00A130A6" w:rsidRPr="00F22808" w14:paraId="5A49130E" w14:textId="77777777" w:rsidTr="00D355D8">
        <w:tc>
          <w:tcPr>
            <w:tcW w:w="1511" w:type="dxa"/>
          </w:tcPr>
          <w:p w14:paraId="7C5745A2" w14:textId="77777777" w:rsidR="00A130A6" w:rsidRPr="00A130A6" w:rsidRDefault="00A130A6" w:rsidP="00A130A6">
            <w:pPr>
              <w:jc w:val="cente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Тауардың қасиеттері</w:t>
            </w:r>
          </w:p>
        </w:tc>
        <w:tc>
          <w:tcPr>
            <w:tcW w:w="1511" w:type="dxa"/>
          </w:tcPr>
          <w:p w14:paraId="3B176518" w14:textId="77777777" w:rsidR="00A130A6" w:rsidRPr="00A130A6" w:rsidRDefault="00A130A6" w:rsidP="00A130A6">
            <w:pPr>
              <w:jc w:val="cente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Тауардың нарықтық қасиеттері</w:t>
            </w:r>
          </w:p>
        </w:tc>
        <w:tc>
          <w:tcPr>
            <w:tcW w:w="1530" w:type="dxa"/>
          </w:tcPr>
          <w:p w14:paraId="0B8E0C55" w14:textId="77777777" w:rsidR="00A130A6" w:rsidRPr="00A130A6" w:rsidRDefault="00A130A6" w:rsidP="00A130A6">
            <w:pPr>
              <w:jc w:val="cente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Компания тауарының қасиеттері</w:t>
            </w:r>
          </w:p>
        </w:tc>
        <w:tc>
          <w:tcPr>
            <w:tcW w:w="1586" w:type="dxa"/>
          </w:tcPr>
          <w:p w14:paraId="637BDEB6" w14:textId="77777777" w:rsidR="00A130A6" w:rsidRPr="00A130A6" w:rsidRDefault="00A130A6" w:rsidP="00A130A6">
            <w:pPr>
              <w:jc w:val="cente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Бәсекелестер тауарының қасиеттері</w:t>
            </w:r>
          </w:p>
        </w:tc>
        <w:tc>
          <w:tcPr>
            <w:tcW w:w="1690" w:type="dxa"/>
          </w:tcPr>
          <w:p w14:paraId="221BD10C" w14:textId="77777777" w:rsidR="00A130A6" w:rsidRPr="00A130A6" w:rsidRDefault="00A130A6" w:rsidP="00A130A6">
            <w:pPr>
              <w:jc w:val="cente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Тұтынушылар үшін маңызды қасиеттер</w:t>
            </w:r>
          </w:p>
        </w:tc>
        <w:tc>
          <w:tcPr>
            <w:tcW w:w="1517" w:type="dxa"/>
          </w:tcPr>
          <w:p w14:paraId="202F868A" w14:textId="77777777" w:rsidR="00A130A6" w:rsidRPr="00A130A6" w:rsidRDefault="00A130A6" w:rsidP="00A130A6">
            <w:pPr>
              <w:jc w:val="cente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Бұл қасиетпен тұтынушы шешетін проблема немесе қажеттілік</w:t>
            </w:r>
          </w:p>
        </w:tc>
      </w:tr>
      <w:tr w:rsidR="00A130A6" w:rsidRPr="00F22808" w14:paraId="02D7158F" w14:textId="77777777" w:rsidTr="00D355D8">
        <w:tc>
          <w:tcPr>
            <w:tcW w:w="1511" w:type="dxa"/>
          </w:tcPr>
          <w:p w14:paraId="406CDF65" w14:textId="77777777" w:rsidR="00A130A6" w:rsidRPr="00A130A6" w:rsidRDefault="00A130A6" w:rsidP="00A130A6">
            <w:pPr>
              <w:rPr>
                <w:rFonts w:ascii="Times New Roman" w:hAnsi="Times New Roman" w:cs="Times New Roman"/>
                <w:color w:val="000000"/>
                <w:sz w:val="24"/>
                <w:szCs w:val="24"/>
                <w:lang w:val="kk-KZ"/>
              </w:rPr>
            </w:pPr>
          </w:p>
        </w:tc>
        <w:tc>
          <w:tcPr>
            <w:tcW w:w="1511" w:type="dxa"/>
          </w:tcPr>
          <w:p w14:paraId="2BC30155" w14:textId="77777777" w:rsidR="00A130A6" w:rsidRPr="00A130A6" w:rsidRDefault="00A130A6" w:rsidP="00A130A6">
            <w:pPr>
              <w:rPr>
                <w:rFonts w:ascii="Times New Roman" w:hAnsi="Times New Roman" w:cs="Times New Roman"/>
                <w:color w:val="000000"/>
                <w:sz w:val="24"/>
                <w:szCs w:val="24"/>
                <w:lang w:val="kk-KZ"/>
              </w:rPr>
            </w:pPr>
          </w:p>
        </w:tc>
        <w:tc>
          <w:tcPr>
            <w:tcW w:w="1530" w:type="dxa"/>
          </w:tcPr>
          <w:p w14:paraId="7316D2F9" w14:textId="77777777" w:rsidR="00A130A6" w:rsidRPr="00A130A6" w:rsidRDefault="00A130A6" w:rsidP="00A130A6">
            <w:pPr>
              <w:rPr>
                <w:rFonts w:ascii="Times New Roman" w:hAnsi="Times New Roman" w:cs="Times New Roman"/>
                <w:color w:val="000000"/>
                <w:sz w:val="24"/>
                <w:szCs w:val="24"/>
                <w:lang w:val="kk-KZ"/>
              </w:rPr>
            </w:pPr>
          </w:p>
        </w:tc>
        <w:tc>
          <w:tcPr>
            <w:tcW w:w="1586" w:type="dxa"/>
          </w:tcPr>
          <w:p w14:paraId="4DA88408" w14:textId="77777777" w:rsidR="00A130A6" w:rsidRPr="00A130A6" w:rsidRDefault="00A130A6" w:rsidP="00A130A6">
            <w:pPr>
              <w:rPr>
                <w:rFonts w:ascii="Times New Roman" w:hAnsi="Times New Roman" w:cs="Times New Roman"/>
                <w:color w:val="000000"/>
                <w:sz w:val="24"/>
                <w:szCs w:val="24"/>
                <w:lang w:val="kk-KZ"/>
              </w:rPr>
            </w:pPr>
          </w:p>
        </w:tc>
        <w:tc>
          <w:tcPr>
            <w:tcW w:w="1690" w:type="dxa"/>
          </w:tcPr>
          <w:p w14:paraId="54DDFE32" w14:textId="77777777" w:rsidR="00A130A6" w:rsidRPr="00A130A6" w:rsidRDefault="00A130A6" w:rsidP="00A130A6">
            <w:pPr>
              <w:rPr>
                <w:rFonts w:ascii="Times New Roman" w:hAnsi="Times New Roman" w:cs="Times New Roman"/>
                <w:color w:val="000000"/>
                <w:sz w:val="24"/>
                <w:szCs w:val="24"/>
                <w:lang w:val="kk-KZ"/>
              </w:rPr>
            </w:pPr>
          </w:p>
        </w:tc>
        <w:tc>
          <w:tcPr>
            <w:tcW w:w="1517" w:type="dxa"/>
          </w:tcPr>
          <w:p w14:paraId="636DB574" w14:textId="77777777" w:rsidR="00A130A6" w:rsidRPr="00A130A6" w:rsidRDefault="00A130A6" w:rsidP="00A130A6">
            <w:pPr>
              <w:rPr>
                <w:rFonts w:ascii="Times New Roman" w:hAnsi="Times New Roman" w:cs="Times New Roman"/>
                <w:color w:val="000000"/>
                <w:sz w:val="24"/>
                <w:szCs w:val="24"/>
                <w:lang w:val="kk-KZ"/>
              </w:rPr>
            </w:pPr>
          </w:p>
        </w:tc>
      </w:tr>
      <w:tr w:rsidR="00A130A6" w:rsidRPr="00F22808" w14:paraId="3D1C380E" w14:textId="77777777" w:rsidTr="00D355D8">
        <w:tc>
          <w:tcPr>
            <w:tcW w:w="1511" w:type="dxa"/>
          </w:tcPr>
          <w:p w14:paraId="1062D071" w14:textId="77777777" w:rsidR="00A130A6" w:rsidRPr="00A130A6" w:rsidRDefault="00A130A6" w:rsidP="00A130A6">
            <w:pPr>
              <w:rPr>
                <w:rFonts w:ascii="Times New Roman" w:hAnsi="Times New Roman" w:cs="Times New Roman"/>
                <w:color w:val="000000"/>
                <w:sz w:val="24"/>
                <w:szCs w:val="24"/>
                <w:lang w:val="kk-KZ"/>
              </w:rPr>
            </w:pPr>
          </w:p>
        </w:tc>
        <w:tc>
          <w:tcPr>
            <w:tcW w:w="1511" w:type="dxa"/>
          </w:tcPr>
          <w:p w14:paraId="39E32917" w14:textId="77777777" w:rsidR="00A130A6" w:rsidRPr="00A130A6" w:rsidRDefault="00A130A6" w:rsidP="00A130A6">
            <w:pPr>
              <w:rPr>
                <w:rFonts w:ascii="Times New Roman" w:hAnsi="Times New Roman" w:cs="Times New Roman"/>
                <w:color w:val="000000"/>
                <w:sz w:val="24"/>
                <w:szCs w:val="24"/>
                <w:lang w:val="kk-KZ"/>
              </w:rPr>
            </w:pPr>
          </w:p>
        </w:tc>
        <w:tc>
          <w:tcPr>
            <w:tcW w:w="1530" w:type="dxa"/>
          </w:tcPr>
          <w:p w14:paraId="5AAC1E03" w14:textId="77777777" w:rsidR="00A130A6" w:rsidRPr="00A130A6" w:rsidRDefault="00A130A6" w:rsidP="00A130A6">
            <w:pPr>
              <w:rPr>
                <w:rFonts w:ascii="Times New Roman" w:hAnsi="Times New Roman" w:cs="Times New Roman"/>
                <w:color w:val="000000"/>
                <w:sz w:val="24"/>
                <w:szCs w:val="24"/>
                <w:lang w:val="kk-KZ"/>
              </w:rPr>
            </w:pPr>
          </w:p>
        </w:tc>
        <w:tc>
          <w:tcPr>
            <w:tcW w:w="1586" w:type="dxa"/>
          </w:tcPr>
          <w:p w14:paraId="18083DF2" w14:textId="77777777" w:rsidR="00A130A6" w:rsidRPr="00A130A6" w:rsidRDefault="00A130A6" w:rsidP="00A130A6">
            <w:pPr>
              <w:rPr>
                <w:rFonts w:ascii="Times New Roman" w:hAnsi="Times New Roman" w:cs="Times New Roman"/>
                <w:color w:val="000000"/>
                <w:sz w:val="24"/>
                <w:szCs w:val="24"/>
                <w:lang w:val="kk-KZ"/>
              </w:rPr>
            </w:pPr>
          </w:p>
        </w:tc>
        <w:tc>
          <w:tcPr>
            <w:tcW w:w="1690" w:type="dxa"/>
          </w:tcPr>
          <w:p w14:paraId="0F3D3320" w14:textId="77777777" w:rsidR="00A130A6" w:rsidRPr="00A130A6" w:rsidRDefault="00A130A6" w:rsidP="00A130A6">
            <w:pPr>
              <w:rPr>
                <w:rFonts w:ascii="Times New Roman" w:hAnsi="Times New Roman" w:cs="Times New Roman"/>
                <w:color w:val="000000"/>
                <w:sz w:val="24"/>
                <w:szCs w:val="24"/>
                <w:lang w:val="kk-KZ"/>
              </w:rPr>
            </w:pPr>
          </w:p>
        </w:tc>
        <w:tc>
          <w:tcPr>
            <w:tcW w:w="1517" w:type="dxa"/>
          </w:tcPr>
          <w:p w14:paraId="39DF0DAB" w14:textId="77777777" w:rsidR="00A130A6" w:rsidRPr="00A130A6" w:rsidRDefault="00A130A6" w:rsidP="00A130A6">
            <w:pPr>
              <w:rPr>
                <w:rFonts w:ascii="Times New Roman" w:hAnsi="Times New Roman" w:cs="Times New Roman"/>
                <w:color w:val="000000"/>
                <w:sz w:val="24"/>
                <w:szCs w:val="24"/>
                <w:lang w:val="kk-KZ"/>
              </w:rPr>
            </w:pPr>
          </w:p>
        </w:tc>
      </w:tr>
    </w:tbl>
    <w:p w14:paraId="7E9F503E" w14:textId="77777777" w:rsidR="00A130A6" w:rsidRPr="00A130A6" w:rsidRDefault="00A130A6" w:rsidP="00A130A6">
      <w:pPr>
        <w:spacing w:after="0" w:line="240" w:lineRule="auto"/>
        <w:rPr>
          <w:rFonts w:ascii="Times New Roman" w:eastAsia="Times New Roman" w:hAnsi="Times New Roman" w:cs="Times New Roman"/>
          <w:color w:val="000000"/>
          <w:sz w:val="24"/>
          <w:szCs w:val="24"/>
          <w:lang w:val="kk-KZ" w:eastAsia="ru-RU"/>
        </w:rPr>
      </w:pPr>
    </w:p>
    <w:p w14:paraId="40D64E96" w14:textId="77777777" w:rsidR="00A130A6" w:rsidRPr="00A130A6" w:rsidRDefault="00A130A6" w:rsidP="00A130A6">
      <w:pPr>
        <w:spacing w:after="0" w:line="240" w:lineRule="auto"/>
        <w:jc w:val="center"/>
        <w:rPr>
          <w:rFonts w:ascii="Times New Roman" w:eastAsia="Times New Roman" w:hAnsi="Times New Roman" w:cs="Times New Roman"/>
          <w:color w:val="000000"/>
          <w:sz w:val="24"/>
          <w:szCs w:val="24"/>
          <w:lang w:val="kk-KZ" w:eastAsia="ru-RU"/>
        </w:rPr>
      </w:pPr>
      <w:r w:rsidRPr="00A130A6">
        <w:rPr>
          <w:rFonts w:ascii="Times New Roman" w:eastAsia="Times New Roman" w:hAnsi="Times New Roman" w:cs="Times New Roman"/>
          <w:color w:val="000000"/>
          <w:sz w:val="24"/>
          <w:szCs w:val="24"/>
          <w:lang w:val="kk-KZ" w:eastAsia="ru-RU"/>
        </w:rPr>
        <w:t>3-қадам: Дифференциациялау нүктелерін анықтау. Ол үшін 8 бағыт бойынша бағалау жүргізу керек.</w:t>
      </w:r>
    </w:p>
    <w:p w14:paraId="7891B844"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val="kk-KZ" w:eastAsia="ru-RU"/>
        </w:rPr>
      </w:pPr>
    </w:p>
    <w:p w14:paraId="0956F880"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eastAsia="ru-RU"/>
        </w:rPr>
      </w:pPr>
      <w:r w:rsidRPr="00A130A6">
        <w:rPr>
          <w:rFonts w:ascii="Times New Roman" w:eastAsia="Times New Roman" w:hAnsi="Times New Roman" w:cs="Times New Roman"/>
          <w:bCs/>
          <w:color w:val="000000"/>
          <w:sz w:val="24"/>
          <w:szCs w:val="24"/>
          <w:lang w:eastAsia="ru-RU"/>
        </w:rPr>
        <w:t xml:space="preserve">№1: </w:t>
      </w:r>
      <w:r w:rsidRPr="00A130A6">
        <w:rPr>
          <w:rFonts w:ascii="Times New Roman" w:eastAsia="Times New Roman" w:hAnsi="Times New Roman" w:cs="Times New Roman"/>
          <w:bCs/>
          <w:color w:val="000000"/>
          <w:sz w:val="24"/>
          <w:szCs w:val="24"/>
          <w:lang w:val="kk-KZ" w:eastAsia="ru-RU"/>
        </w:rPr>
        <w:t>Жаңа</w:t>
      </w:r>
      <w:r w:rsidRPr="00A130A6">
        <w:rPr>
          <w:rFonts w:ascii="Times New Roman" w:eastAsia="Times New Roman" w:hAnsi="Times New Roman" w:cs="Times New Roman"/>
          <w:bCs/>
          <w:color w:val="000000"/>
          <w:sz w:val="24"/>
          <w:szCs w:val="24"/>
          <w:lang w:eastAsia="ru-RU"/>
        </w:rPr>
        <w:t xml:space="preserve"> суб-категория</w:t>
      </w:r>
    </w:p>
    <w:p w14:paraId="6887FA46"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val="kk-KZ" w:eastAsia="ru-RU"/>
        </w:rPr>
      </w:pPr>
    </w:p>
    <w:tbl>
      <w:tblPr>
        <w:tblStyle w:val="33"/>
        <w:tblW w:w="0" w:type="auto"/>
        <w:tblLook w:val="04A0" w:firstRow="1" w:lastRow="0" w:firstColumn="1" w:lastColumn="0" w:noHBand="0" w:noVBand="1"/>
      </w:tblPr>
      <w:tblGrid>
        <w:gridCol w:w="2392"/>
        <w:gridCol w:w="2393"/>
        <w:gridCol w:w="2393"/>
        <w:gridCol w:w="2393"/>
      </w:tblGrid>
      <w:tr w:rsidR="00A130A6" w:rsidRPr="00A130A6" w14:paraId="02570514" w14:textId="77777777" w:rsidTr="00A130A6">
        <w:tc>
          <w:tcPr>
            <w:tcW w:w="2392" w:type="dxa"/>
            <w:shd w:val="clear" w:color="auto" w:fill="D6E3BC"/>
          </w:tcPr>
          <w:p w14:paraId="43993CFA"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Тауар категориясын жақсарту нұсқалары</w:t>
            </w:r>
          </w:p>
        </w:tc>
        <w:tc>
          <w:tcPr>
            <w:tcW w:w="2393" w:type="dxa"/>
            <w:shd w:val="clear" w:color="auto" w:fill="D6E3BC"/>
          </w:tcPr>
          <w:p w14:paraId="68C50BB9"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Ол қалай болады?</w:t>
            </w:r>
          </w:p>
        </w:tc>
        <w:tc>
          <w:tcPr>
            <w:tcW w:w="2393" w:type="dxa"/>
            <w:shd w:val="clear" w:color="auto" w:fill="D6E3BC"/>
          </w:tcPr>
          <w:p w14:paraId="6A5FAE4B"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Ол қалай болады?</w:t>
            </w:r>
          </w:p>
        </w:tc>
        <w:tc>
          <w:tcPr>
            <w:tcW w:w="2393" w:type="dxa"/>
            <w:shd w:val="clear" w:color="auto" w:fill="D6E3BC"/>
          </w:tcPr>
          <w:p w14:paraId="73AE5746"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Бұл дифференциация нүктесі бола ала ма?</w:t>
            </w:r>
          </w:p>
        </w:tc>
      </w:tr>
      <w:tr w:rsidR="00A130A6" w:rsidRPr="00A130A6" w14:paraId="59A12F92" w14:textId="77777777" w:rsidTr="00D355D8">
        <w:tc>
          <w:tcPr>
            <w:tcW w:w="2392" w:type="dxa"/>
          </w:tcPr>
          <w:p w14:paraId="5F6A926D" w14:textId="77777777" w:rsidR="00A130A6" w:rsidRPr="00A130A6" w:rsidRDefault="00A130A6" w:rsidP="00A130A6">
            <w:pPr>
              <w:outlineLvl w:val="3"/>
              <w:rPr>
                <w:rFonts w:ascii="Times New Roman" w:hAnsi="Times New Roman" w:cs="Times New Roman"/>
                <w:bCs/>
                <w:color w:val="000000"/>
                <w:sz w:val="24"/>
                <w:szCs w:val="24"/>
                <w:lang w:val="kk-KZ"/>
              </w:rPr>
            </w:pPr>
          </w:p>
        </w:tc>
        <w:tc>
          <w:tcPr>
            <w:tcW w:w="2393" w:type="dxa"/>
          </w:tcPr>
          <w:p w14:paraId="1680485A" w14:textId="77777777" w:rsidR="00A130A6" w:rsidRPr="00A130A6" w:rsidRDefault="00A130A6" w:rsidP="00A130A6">
            <w:pPr>
              <w:outlineLvl w:val="3"/>
              <w:rPr>
                <w:rFonts w:ascii="Times New Roman" w:hAnsi="Times New Roman" w:cs="Times New Roman"/>
                <w:bCs/>
                <w:color w:val="000000"/>
                <w:sz w:val="24"/>
                <w:szCs w:val="24"/>
                <w:lang w:val="kk-KZ"/>
              </w:rPr>
            </w:pPr>
          </w:p>
        </w:tc>
        <w:tc>
          <w:tcPr>
            <w:tcW w:w="2393" w:type="dxa"/>
          </w:tcPr>
          <w:p w14:paraId="52646CA0" w14:textId="77777777" w:rsidR="00A130A6" w:rsidRPr="00A130A6" w:rsidRDefault="00A130A6" w:rsidP="00A130A6">
            <w:pPr>
              <w:outlineLvl w:val="3"/>
              <w:rPr>
                <w:rFonts w:ascii="Times New Roman" w:hAnsi="Times New Roman" w:cs="Times New Roman"/>
                <w:bCs/>
                <w:color w:val="000000"/>
                <w:sz w:val="24"/>
                <w:szCs w:val="24"/>
                <w:lang w:val="kk-KZ"/>
              </w:rPr>
            </w:pPr>
          </w:p>
        </w:tc>
        <w:tc>
          <w:tcPr>
            <w:tcW w:w="2393" w:type="dxa"/>
          </w:tcPr>
          <w:p w14:paraId="71A81E59"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r>
      <w:tr w:rsidR="00A130A6" w:rsidRPr="00A130A6" w14:paraId="4E5A13C3" w14:textId="77777777" w:rsidTr="00D355D8">
        <w:tc>
          <w:tcPr>
            <w:tcW w:w="2392" w:type="dxa"/>
          </w:tcPr>
          <w:p w14:paraId="17AADBF8" w14:textId="77777777" w:rsidR="00A130A6" w:rsidRPr="00A130A6" w:rsidRDefault="00A130A6" w:rsidP="00A130A6">
            <w:pPr>
              <w:outlineLvl w:val="3"/>
              <w:rPr>
                <w:rFonts w:ascii="Times New Roman" w:hAnsi="Times New Roman" w:cs="Times New Roman"/>
                <w:bCs/>
                <w:color w:val="000000"/>
                <w:sz w:val="24"/>
                <w:szCs w:val="24"/>
                <w:lang w:val="kk-KZ"/>
              </w:rPr>
            </w:pPr>
          </w:p>
        </w:tc>
        <w:tc>
          <w:tcPr>
            <w:tcW w:w="2393" w:type="dxa"/>
          </w:tcPr>
          <w:p w14:paraId="10C56A1A" w14:textId="77777777" w:rsidR="00A130A6" w:rsidRPr="00A130A6" w:rsidRDefault="00A130A6" w:rsidP="00A130A6">
            <w:pPr>
              <w:outlineLvl w:val="3"/>
              <w:rPr>
                <w:rFonts w:ascii="Times New Roman" w:hAnsi="Times New Roman" w:cs="Times New Roman"/>
                <w:bCs/>
                <w:color w:val="000000"/>
                <w:sz w:val="24"/>
                <w:szCs w:val="24"/>
                <w:lang w:val="kk-KZ"/>
              </w:rPr>
            </w:pPr>
          </w:p>
        </w:tc>
        <w:tc>
          <w:tcPr>
            <w:tcW w:w="2393" w:type="dxa"/>
          </w:tcPr>
          <w:p w14:paraId="008412FC" w14:textId="77777777" w:rsidR="00A130A6" w:rsidRPr="00A130A6" w:rsidRDefault="00A130A6" w:rsidP="00A130A6">
            <w:pPr>
              <w:outlineLvl w:val="3"/>
              <w:rPr>
                <w:rFonts w:ascii="Times New Roman" w:hAnsi="Times New Roman" w:cs="Times New Roman"/>
                <w:bCs/>
                <w:color w:val="000000"/>
                <w:sz w:val="24"/>
                <w:szCs w:val="24"/>
                <w:lang w:val="kk-KZ"/>
              </w:rPr>
            </w:pPr>
          </w:p>
        </w:tc>
        <w:tc>
          <w:tcPr>
            <w:tcW w:w="2393" w:type="dxa"/>
          </w:tcPr>
          <w:p w14:paraId="65D8EF1D" w14:textId="77777777" w:rsidR="00A130A6" w:rsidRPr="00A130A6" w:rsidRDefault="00A130A6" w:rsidP="00A130A6">
            <w:pPr>
              <w:jc w:val="center"/>
              <w:rPr>
                <w:rFonts w:ascii="Times New Roman" w:hAnsi="Times New Roman" w:cs="Times New Roman"/>
                <w:color w:val="000000"/>
                <w:sz w:val="24"/>
                <w:szCs w:val="24"/>
              </w:rPr>
            </w:pPr>
            <w:r w:rsidRPr="00A130A6">
              <w:rPr>
                <w:rFonts w:ascii="Times New Roman" w:hAnsi="Times New Roman" w:cs="Times New Roman"/>
                <w:bCs/>
                <w:color w:val="000000"/>
                <w:sz w:val="24"/>
                <w:szCs w:val="24"/>
                <w:lang w:val="kk-KZ"/>
              </w:rPr>
              <w:t>Иә/жоқ</w:t>
            </w:r>
          </w:p>
        </w:tc>
      </w:tr>
    </w:tbl>
    <w:p w14:paraId="70B4F82D"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val="kk-KZ" w:eastAsia="ru-RU"/>
        </w:rPr>
      </w:pPr>
      <w:r w:rsidRPr="00A130A6">
        <w:rPr>
          <w:rFonts w:ascii="Times New Roman" w:eastAsia="Times New Roman" w:hAnsi="Times New Roman" w:cs="Times New Roman"/>
          <w:bCs/>
          <w:color w:val="000000"/>
          <w:sz w:val="24"/>
          <w:szCs w:val="24"/>
          <w:lang w:eastAsia="ru-RU"/>
        </w:rPr>
        <w:lastRenderedPageBreak/>
        <w:t xml:space="preserve">№2: </w:t>
      </w:r>
      <w:r w:rsidRPr="00A130A6">
        <w:rPr>
          <w:rFonts w:ascii="Times New Roman" w:eastAsia="Times New Roman" w:hAnsi="Times New Roman" w:cs="Times New Roman"/>
          <w:bCs/>
          <w:color w:val="000000"/>
          <w:sz w:val="24"/>
          <w:szCs w:val="24"/>
          <w:lang w:val="kk-KZ" w:eastAsia="ru-RU"/>
        </w:rPr>
        <w:t>Мәселені шешу бойынша көшбасшы</w:t>
      </w:r>
    </w:p>
    <w:p w14:paraId="69A1DC78" w14:textId="77777777" w:rsidR="00A130A6" w:rsidRPr="00A130A6" w:rsidRDefault="00A130A6" w:rsidP="00A130A6">
      <w:pPr>
        <w:spacing w:after="0" w:line="240" w:lineRule="auto"/>
        <w:ind w:left="720"/>
        <w:outlineLvl w:val="3"/>
        <w:rPr>
          <w:rFonts w:ascii="Times New Roman" w:eastAsia="Times New Roman" w:hAnsi="Times New Roman" w:cs="Times New Roman"/>
          <w:bCs/>
          <w:color w:val="000000"/>
          <w:sz w:val="24"/>
          <w:szCs w:val="24"/>
          <w:lang w:val="kk-KZ" w:eastAsia="ru-RU"/>
        </w:rPr>
      </w:pPr>
      <w:r w:rsidRPr="00A130A6">
        <w:rPr>
          <w:rFonts w:ascii="Times New Roman" w:eastAsia="Times New Roman" w:hAnsi="Times New Roman" w:cs="Times New Roman"/>
          <w:color w:val="000000"/>
          <w:sz w:val="24"/>
          <w:szCs w:val="24"/>
          <w:lang w:val="kk-KZ" w:eastAsia="ru-RU"/>
        </w:rPr>
        <w:t xml:space="preserve"> </w:t>
      </w:r>
    </w:p>
    <w:tbl>
      <w:tblPr>
        <w:tblStyle w:val="33"/>
        <w:tblW w:w="0" w:type="auto"/>
        <w:tblLook w:val="04A0" w:firstRow="1" w:lastRow="0" w:firstColumn="1" w:lastColumn="0" w:noHBand="0" w:noVBand="1"/>
      </w:tblPr>
      <w:tblGrid>
        <w:gridCol w:w="2392"/>
        <w:gridCol w:w="2393"/>
        <w:gridCol w:w="2393"/>
        <w:gridCol w:w="2393"/>
      </w:tblGrid>
      <w:tr w:rsidR="00A130A6" w:rsidRPr="00F22808" w14:paraId="5F3D4722" w14:textId="77777777" w:rsidTr="00A130A6">
        <w:tc>
          <w:tcPr>
            <w:tcW w:w="2392" w:type="dxa"/>
            <w:shd w:val="clear" w:color="auto" w:fill="D6E3BC"/>
          </w:tcPr>
          <w:p w14:paraId="0193C6D5" w14:textId="77777777" w:rsidR="00A130A6" w:rsidRPr="00A130A6" w:rsidRDefault="00A130A6" w:rsidP="00A130A6">
            <w:pPr>
              <w:jc w:val="center"/>
              <w:outlineLvl w:val="3"/>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Мақсатты аудиторияның қажеттіліктері мен проблемалары</w:t>
            </w:r>
          </w:p>
        </w:tc>
        <w:tc>
          <w:tcPr>
            <w:tcW w:w="2393" w:type="dxa"/>
            <w:shd w:val="clear" w:color="auto" w:fill="D6E3BC"/>
          </w:tcPr>
          <w:p w14:paraId="1D3F87B0" w14:textId="77777777" w:rsidR="00A130A6" w:rsidRPr="00A130A6" w:rsidRDefault="00A130A6" w:rsidP="00A130A6">
            <w:pPr>
              <w:jc w:val="cente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Бұл мәселені нарықтағы ойыншылар шеше ме?</w:t>
            </w:r>
          </w:p>
          <w:p w14:paraId="29452828" w14:textId="77777777" w:rsidR="00A130A6" w:rsidRPr="00A130A6" w:rsidRDefault="00A130A6" w:rsidP="00A130A6">
            <w:pPr>
              <w:jc w:val="center"/>
              <w:outlineLvl w:val="3"/>
              <w:rPr>
                <w:rFonts w:ascii="Times New Roman" w:hAnsi="Times New Roman" w:cs="Times New Roman"/>
                <w:color w:val="000000"/>
                <w:sz w:val="24"/>
                <w:szCs w:val="24"/>
                <w:lang w:val="kk-KZ"/>
              </w:rPr>
            </w:pPr>
          </w:p>
        </w:tc>
        <w:tc>
          <w:tcPr>
            <w:tcW w:w="2393" w:type="dxa"/>
            <w:shd w:val="clear" w:color="auto" w:fill="D6E3BC"/>
          </w:tcPr>
          <w:p w14:paraId="5D2254DE" w14:textId="77777777" w:rsidR="00A130A6" w:rsidRPr="00A130A6" w:rsidRDefault="00A130A6" w:rsidP="00A130A6">
            <w:pPr>
              <w:jc w:val="cente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Тұтынушының осы мәселесін шешу бойынша көшбасшы болу мүмкін бе?</w:t>
            </w:r>
          </w:p>
          <w:p w14:paraId="091EB20A" w14:textId="77777777" w:rsidR="00A130A6" w:rsidRPr="00A130A6" w:rsidRDefault="00A130A6" w:rsidP="00A130A6">
            <w:pPr>
              <w:jc w:val="center"/>
              <w:outlineLvl w:val="3"/>
              <w:rPr>
                <w:rFonts w:ascii="Times New Roman" w:hAnsi="Times New Roman" w:cs="Times New Roman"/>
                <w:color w:val="000000"/>
                <w:sz w:val="24"/>
                <w:szCs w:val="24"/>
                <w:lang w:val="kk-KZ"/>
              </w:rPr>
            </w:pPr>
          </w:p>
        </w:tc>
        <w:tc>
          <w:tcPr>
            <w:tcW w:w="2393" w:type="dxa"/>
            <w:shd w:val="clear" w:color="auto" w:fill="D6E3BC"/>
          </w:tcPr>
          <w:p w14:paraId="79A0DC48"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color w:val="000000"/>
                <w:sz w:val="24"/>
                <w:szCs w:val="24"/>
                <w:lang w:val="kk-KZ"/>
              </w:rPr>
              <w:t>Мұндай ұсыныс мақсатты аудитория үшін тартымды бола ма?</w:t>
            </w:r>
          </w:p>
          <w:p w14:paraId="2B2FAE45" w14:textId="77777777" w:rsidR="00A130A6" w:rsidRPr="00A130A6" w:rsidRDefault="00A130A6" w:rsidP="00A130A6">
            <w:pPr>
              <w:jc w:val="center"/>
              <w:outlineLvl w:val="3"/>
              <w:rPr>
                <w:rFonts w:ascii="Times New Roman" w:hAnsi="Times New Roman" w:cs="Times New Roman"/>
                <w:color w:val="000000"/>
                <w:sz w:val="24"/>
                <w:szCs w:val="24"/>
                <w:lang w:val="kk-KZ"/>
              </w:rPr>
            </w:pPr>
          </w:p>
        </w:tc>
      </w:tr>
      <w:tr w:rsidR="00A130A6" w:rsidRPr="00A130A6" w14:paraId="1117C975" w14:textId="77777777" w:rsidTr="00D355D8">
        <w:tc>
          <w:tcPr>
            <w:tcW w:w="2392" w:type="dxa"/>
          </w:tcPr>
          <w:p w14:paraId="4CDEDAC9" w14:textId="77777777" w:rsidR="00A130A6" w:rsidRPr="00A130A6" w:rsidRDefault="00A130A6" w:rsidP="00A130A6">
            <w:pPr>
              <w:outlineLvl w:val="3"/>
              <w:rPr>
                <w:rFonts w:ascii="Times New Roman" w:hAnsi="Times New Roman" w:cs="Times New Roman"/>
                <w:color w:val="000000"/>
                <w:sz w:val="24"/>
                <w:szCs w:val="24"/>
                <w:lang w:val="kk-KZ"/>
              </w:rPr>
            </w:pPr>
          </w:p>
        </w:tc>
        <w:tc>
          <w:tcPr>
            <w:tcW w:w="2393" w:type="dxa"/>
          </w:tcPr>
          <w:p w14:paraId="1C7C3F64" w14:textId="77777777" w:rsidR="00A130A6" w:rsidRPr="00A130A6" w:rsidRDefault="00A130A6" w:rsidP="00A130A6">
            <w:pPr>
              <w:outlineLvl w:val="3"/>
              <w:rPr>
                <w:rFonts w:ascii="Times New Roman" w:hAnsi="Times New Roman" w:cs="Times New Roman"/>
                <w:color w:val="000000"/>
                <w:sz w:val="24"/>
                <w:szCs w:val="24"/>
                <w:lang w:val="kk-KZ"/>
              </w:rPr>
            </w:pPr>
          </w:p>
        </w:tc>
        <w:tc>
          <w:tcPr>
            <w:tcW w:w="2393" w:type="dxa"/>
          </w:tcPr>
          <w:p w14:paraId="6598A828" w14:textId="77777777" w:rsidR="00A130A6" w:rsidRPr="00A130A6" w:rsidRDefault="00A130A6" w:rsidP="00A130A6">
            <w:pPr>
              <w:outlineLvl w:val="3"/>
              <w:rPr>
                <w:rFonts w:ascii="Times New Roman" w:hAnsi="Times New Roman" w:cs="Times New Roman"/>
                <w:color w:val="000000"/>
                <w:sz w:val="24"/>
                <w:szCs w:val="24"/>
                <w:lang w:val="kk-KZ"/>
              </w:rPr>
            </w:pPr>
          </w:p>
        </w:tc>
        <w:tc>
          <w:tcPr>
            <w:tcW w:w="2393" w:type="dxa"/>
          </w:tcPr>
          <w:p w14:paraId="2C77F5A7" w14:textId="77777777" w:rsidR="00A130A6" w:rsidRPr="00A130A6" w:rsidRDefault="00A130A6" w:rsidP="00A130A6">
            <w:pPr>
              <w:jc w:val="center"/>
              <w:outlineLvl w:val="3"/>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Иә/жоқ</w:t>
            </w:r>
          </w:p>
        </w:tc>
      </w:tr>
      <w:tr w:rsidR="00A130A6" w:rsidRPr="00A130A6" w14:paraId="3A354D64" w14:textId="77777777" w:rsidTr="00D355D8">
        <w:tc>
          <w:tcPr>
            <w:tcW w:w="2392" w:type="dxa"/>
          </w:tcPr>
          <w:p w14:paraId="58985369" w14:textId="77777777" w:rsidR="00A130A6" w:rsidRPr="00A130A6" w:rsidRDefault="00A130A6" w:rsidP="00A130A6">
            <w:pPr>
              <w:outlineLvl w:val="3"/>
              <w:rPr>
                <w:rFonts w:ascii="Times New Roman" w:hAnsi="Times New Roman" w:cs="Times New Roman"/>
                <w:color w:val="000000"/>
                <w:sz w:val="24"/>
                <w:szCs w:val="24"/>
                <w:lang w:val="kk-KZ"/>
              </w:rPr>
            </w:pPr>
          </w:p>
        </w:tc>
        <w:tc>
          <w:tcPr>
            <w:tcW w:w="2393" w:type="dxa"/>
          </w:tcPr>
          <w:p w14:paraId="66C4CF0A" w14:textId="77777777" w:rsidR="00A130A6" w:rsidRPr="00A130A6" w:rsidRDefault="00A130A6" w:rsidP="00A130A6">
            <w:pPr>
              <w:outlineLvl w:val="3"/>
              <w:rPr>
                <w:rFonts w:ascii="Times New Roman" w:hAnsi="Times New Roman" w:cs="Times New Roman"/>
                <w:color w:val="000000"/>
                <w:sz w:val="24"/>
                <w:szCs w:val="24"/>
                <w:lang w:val="kk-KZ"/>
              </w:rPr>
            </w:pPr>
          </w:p>
        </w:tc>
        <w:tc>
          <w:tcPr>
            <w:tcW w:w="2393" w:type="dxa"/>
          </w:tcPr>
          <w:p w14:paraId="2747A20E" w14:textId="77777777" w:rsidR="00A130A6" w:rsidRPr="00A130A6" w:rsidRDefault="00A130A6" w:rsidP="00A130A6">
            <w:pPr>
              <w:outlineLvl w:val="3"/>
              <w:rPr>
                <w:rFonts w:ascii="Times New Roman" w:hAnsi="Times New Roman" w:cs="Times New Roman"/>
                <w:color w:val="000000"/>
                <w:sz w:val="24"/>
                <w:szCs w:val="24"/>
                <w:lang w:val="kk-KZ"/>
              </w:rPr>
            </w:pPr>
          </w:p>
        </w:tc>
        <w:tc>
          <w:tcPr>
            <w:tcW w:w="2393" w:type="dxa"/>
          </w:tcPr>
          <w:p w14:paraId="0220AA63" w14:textId="77777777" w:rsidR="00A130A6" w:rsidRPr="00A130A6" w:rsidRDefault="00A130A6" w:rsidP="00A130A6">
            <w:pPr>
              <w:jc w:val="center"/>
              <w:rPr>
                <w:rFonts w:ascii="Times New Roman" w:hAnsi="Times New Roman" w:cs="Times New Roman"/>
                <w:color w:val="000000"/>
                <w:sz w:val="24"/>
                <w:szCs w:val="24"/>
              </w:rPr>
            </w:pPr>
            <w:r w:rsidRPr="00A130A6">
              <w:rPr>
                <w:rFonts w:ascii="Times New Roman" w:hAnsi="Times New Roman" w:cs="Times New Roman"/>
                <w:color w:val="000000"/>
                <w:sz w:val="24"/>
                <w:szCs w:val="24"/>
                <w:lang w:val="kk-KZ"/>
              </w:rPr>
              <w:t>Иә/жоқ</w:t>
            </w:r>
          </w:p>
        </w:tc>
      </w:tr>
      <w:tr w:rsidR="00A130A6" w:rsidRPr="00A130A6" w14:paraId="2ACEC270" w14:textId="77777777" w:rsidTr="00D355D8">
        <w:tc>
          <w:tcPr>
            <w:tcW w:w="2392" w:type="dxa"/>
          </w:tcPr>
          <w:p w14:paraId="29E6BC5D" w14:textId="77777777" w:rsidR="00A130A6" w:rsidRPr="00A130A6" w:rsidRDefault="00A130A6" w:rsidP="00A130A6">
            <w:pPr>
              <w:outlineLvl w:val="3"/>
              <w:rPr>
                <w:rFonts w:ascii="Times New Roman" w:hAnsi="Times New Roman" w:cs="Times New Roman"/>
                <w:color w:val="000000"/>
                <w:sz w:val="24"/>
                <w:szCs w:val="24"/>
                <w:lang w:val="kk-KZ"/>
              </w:rPr>
            </w:pPr>
          </w:p>
        </w:tc>
        <w:tc>
          <w:tcPr>
            <w:tcW w:w="2393" w:type="dxa"/>
          </w:tcPr>
          <w:p w14:paraId="13D50DC2" w14:textId="77777777" w:rsidR="00A130A6" w:rsidRPr="00A130A6" w:rsidRDefault="00A130A6" w:rsidP="00A130A6">
            <w:pPr>
              <w:outlineLvl w:val="3"/>
              <w:rPr>
                <w:rFonts w:ascii="Times New Roman" w:hAnsi="Times New Roman" w:cs="Times New Roman"/>
                <w:color w:val="000000"/>
                <w:sz w:val="24"/>
                <w:szCs w:val="24"/>
                <w:lang w:val="kk-KZ"/>
              </w:rPr>
            </w:pPr>
          </w:p>
        </w:tc>
        <w:tc>
          <w:tcPr>
            <w:tcW w:w="2393" w:type="dxa"/>
          </w:tcPr>
          <w:p w14:paraId="6F7D9A60" w14:textId="77777777" w:rsidR="00A130A6" w:rsidRPr="00A130A6" w:rsidRDefault="00A130A6" w:rsidP="00A130A6">
            <w:pPr>
              <w:outlineLvl w:val="3"/>
              <w:rPr>
                <w:rFonts w:ascii="Times New Roman" w:hAnsi="Times New Roman" w:cs="Times New Roman"/>
                <w:color w:val="000000"/>
                <w:sz w:val="24"/>
                <w:szCs w:val="24"/>
                <w:lang w:val="kk-KZ"/>
              </w:rPr>
            </w:pPr>
          </w:p>
        </w:tc>
        <w:tc>
          <w:tcPr>
            <w:tcW w:w="2393" w:type="dxa"/>
          </w:tcPr>
          <w:p w14:paraId="409838FB" w14:textId="77777777" w:rsidR="00A130A6" w:rsidRPr="00A130A6" w:rsidRDefault="00A130A6" w:rsidP="00A130A6">
            <w:pPr>
              <w:jc w:val="center"/>
              <w:rPr>
                <w:rFonts w:ascii="Times New Roman" w:hAnsi="Times New Roman" w:cs="Times New Roman"/>
                <w:color w:val="000000"/>
                <w:sz w:val="24"/>
                <w:szCs w:val="24"/>
              </w:rPr>
            </w:pPr>
            <w:r w:rsidRPr="00A130A6">
              <w:rPr>
                <w:rFonts w:ascii="Times New Roman" w:hAnsi="Times New Roman" w:cs="Times New Roman"/>
                <w:color w:val="000000"/>
                <w:sz w:val="24"/>
                <w:szCs w:val="24"/>
                <w:lang w:val="kk-KZ"/>
              </w:rPr>
              <w:t>Иә/жоқ</w:t>
            </w:r>
          </w:p>
        </w:tc>
      </w:tr>
    </w:tbl>
    <w:p w14:paraId="59060094"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eastAsia="ru-RU"/>
        </w:rPr>
      </w:pPr>
    </w:p>
    <w:p w14:paraId="565108F4"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val="kk-KZ" w:eastAsia="ru-RU"/>
        </w:rPr>
      </w:pPr>
      <w:r w:rsidRPr="00A130A6">
        <w:rPr>
          <w:rFonts w:ascii="Times New Roman" w:eastAsia="Times New Roman" w:hAnsi="Times New Roman" w:cs="Times New Roman"/>
          <w:bCs/>
          <w:color w:val="000000"/>
          <w:sz w:val="24"/>
          <w:szCs w:val="24"/>
          <w:lang w:eastAsia="ru-RU"/>
        </w:rPr>
        <w:t xml:space="preserve">№3: </w:t>
      </w:r>
      <w:r w:rsidRPr="00A130A6">
        <w:rPr>
          <w:rFonts w:ascii="Times New Roman" w:eastAsia="Times New Roman" w:hAnsi="Times New Roman" w:cs="Times New Roman"/>
          <w:bCs/>
          <w:color w:val="000000"/>
          <w:sz w:val="24"/>
          <w:szCs w:val="24"/>
          <w:lang w:val="kk-KZ" w:eastAsia="ru-RU"/>
        </w:rPr>
        <w:t>Қарама-қайшы бейне қалыптастыру</w:t>
      </w:r>
    </w:p>
    <w:p w14:paraId="7DD154A6" w14:textId="77777777" w:rsidR="00A130A6" w:rsidRPr="00A130A6" w:rsidRDefault="00A130A6" w:rsidP="00A130A6">
      <w:pPr>
        <w:spacing w:after="0" w:line="240" w:lineRule="auto"/>
        <w:ind w:left="720"/>
        <w:outlineLvl w:val="3"/>
        <w:rPr>
          <w:rFonts w:ascii="Times New Roman" w:eastAsia="Times New Roman" w:hAnsi="Times New Roman" w:cs="Times New Roman"/>
          <w:bCs/>
          <w:color w:val="000000"/>
          <w:sz w:val="24"/>
          <w:szCs w:val="24"/>
          <w:lang w:val="kk-KZ" w:eastAsia="ru-RU"/>
        </w:rPr>
      </w:pPr>
      <w:r w:rsidRPr="00A130A6">
        <w:rPr>
          <w:rFonts w:ascii="Times New Roman" w:eastAsia="Times New Roman" w:hAnsi="Times New Roman" w:cs="Times New Roman"/>
          <w:color w:val="000000"/>
          <w:sz w:val="24"/>
          <w:szCs w:val="24"/>
          <w:lang w:val="kk-KZ" w:eastAsia="ru-RU"/>
        </w:rPr>
        <w:t xml:space="preserve"> </w:t>
      </w:r>
    </w:p>
    <w:tbl>
      <w:tblPr>
        <w:tblStyle w:val="33"/>
        <w:tblW w:w="5000" w:type="pct"/>
        <w:tblLook w:val="04A0" w:firstRow="1" w:lastRow="0" w:firstColumn="1" w:lastColumn="0" w:noHBand="0" w:noVBand="1"/>
      </w:tblPr>
      <w:tblGrid>
        <w:gridCol w:w="2354"/>
        <w:gridCol w:w="2713"/>
        <w:gridCol w:w="1981"/>
        <w:gridCol w:w="2580"/>
      </w:tblGrid>
      <w:tr w:rsidR="00A130A6" w:rsidRPr="00A130A6" w14:paraId="12338971" w14:textId="77777777" w:rsidTr="00A130A6">
        <w:tc>
          <w:tcPr>
            <w:tcW w:w="1222" w:type="pct"/>
            <w:shd w:val="clear" w:color="auto" w:fill="D6E3BC"/>
          </w:tcPr>
          <w:p w14:paraId="62A9669A"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Бәсекелестер тауарының қасиеттері мен қабылдануы</w:t>
            </w:r>
          </w:p>
        </w:tc>
        <w:tc>
          <w:tcPr>
            <w:tcW w:w="1409" w:type="pct"/>
            <w:shd w:val="clear" w:color="auto" w:fill="D6E3BC"/>
          </w:tcPr>
          <w:p w14:paraId="17D21D5B"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Қарама-қайшы жағы</w:t>
            </w:r>
          </w:p>
        </w:tc>
        <w:tc>
          <w:tcPr>
            <w:tcW w:w="1029" w:type="pct"/>
            <w:shd w:val="clear" w:color="auto" w:fill="D6E3BC"/>
          </w:tcPr>
          <w:p w14:paraId="72BCE5C0"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color w:val="000000"/>
                <w:sz w:val="24"/>
                <w:szCs w:val="24"/>
                <w:lang w:val="kk-KZ"/>
              </w:rPr>
              <w:t>Мақсатты нарық үшін қарама-қайшы сипаттама тартымды ма</w:t>
            </w:r>
          </w:p>
        </w:tc>
        <w:tc>
          <w:tcPr>
            <w:tcW w:w="1341" w:type="pct"/>
            <w:shd w:val="clear" w:color="auto" w:fill="D6E3BC"/>
          </w:tcPr>
          <w:p w14:paraId="53C6F1B5"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Дифференциация нүктесі бола ала ма?</w:t>
            </w:r>
          </w:p>
        </w:tc>
      </w:tr>
      <w:tr w:rsidR="00A130A6" w:rsidRPr="00A130A6" w14:paraId="606ADDFC" w14:textId="77777777" w:rsidTr="00D355D8">
        <w:tc>
          <w:tcPr>
            <w:tcW w:w="1222" w:type="pct"/>
          </w:tcPr>
          <w:p w14:paraId="5E2C81FA" w14:textId="77777777" w:rsidR="00A130A6" w:rsidRPr="00A130A6" w:rsidRDefault="00A130A6" w:rsidP="00A130A6">
            <w:pPr>
              <w:rPr>
                <w:rFonts w:ascii="Times New Roman" w:hAnsi="Times New Roman" w:cs="Times New Roman"/>
                <w:color w:val="000000"/>
                <w:sz w:val="24"/>
                <w:szCs w:val="24"/>
                <w:lang w:val="kk-KZ"/>
              </w:rPr>
            </w:pPr>
          </w:p>
        </w:tc>
        <w:tc>
          <w:tcPr>
            <w:tcW w:w="1409" w:type="pct"/>
          </w:tcPr>
          <w:p w14:paraId="6C832A0F" w14:textId="77777777" w:rsidR="00A130A6" w:rsidRPr="00A130A6" w:rsidRDefault="00A130A6" w:rsidP="00A130A6">
            <w:pPr>
              <w:outlineLvl w:val="3"/>
              <w:rPr>
                <w:rFonts w:ascii="Times New Roman" w:hAnsi="Times New Roman" w:cs="Times New Roman"/>
                <w:bCs/>
                <w:color w:val="000000"/>
                <w:sz w:val="24"/>
                <w:szCs w:val="24"/>
                <w:lang w:val="kk-KZ"/>
              </w:rPr>
            </w:pPr>
          </w:p>
        </w:tc>
        <w:tc>
          <w:tcPr>
            <w:tcW w:w="1029" w:type="pct"/>
          </w:tcPr>
          <w:p w14:paraId="7EF18445"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1341" w:type="pct"/>
          </w:tcPr>
          <w:p w14:paraId="126C50F7"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r>
      <w:tr w:rsidR="00A130A6" w:rsidRPr="00A130A6" w14:paraId="4D400A64" w14:textId="77777777" w:rsidTr="00D355D8">
        <w:tc>
          <w:tcPr>
            <w:tcW w:w="1222" w:type="pct"/>
          </w:tcPr>
          <w:p w14:paraId="7ED2E69B" w14:textId="77777777" w:rsidR="00A130A6" w:rsidRPr="00A130A6" w:rsidRDefault="00A130A6" w:rsidP="00A130A6">
            <w:pPr>
              <w:rPr>
                <w:rFonts w:ascii="Times New Roman" w:hAnsi="Times New Roman" w:cs="Times New Roman"/>
                <w:color w:val="000000"/>
                <w:sz w:val="24"/>
                <w:szCs w:val="24"/>
                <w:lang w:val="kk-KZ"/>
              </w:rPr>
            </w:pPr>
          </w:p>
        </w:tc>
        <w:tc>
          <w:tcPr>
            <w:tcW w:w="1409" w:type="pct"/>
          </w:tcPr>
          <w:p w14:paraId="7BE5D53F" w14:textId="77777777" w:rsidR="00A130A6" w:rsidRPr="00A130A6" w:rsidRDefault="00A130A6" w:rsidP="00A130A6">
            <w:pPr>
              <w:outlineLvl w:val="3"/>
              <w:rPr>
                <w:rFonts w:ascii="Times New Roman" w:hAnsi="Times New Roman" w:cs="Times New Roman"/>
                <w:bCs/>
                <w:color w:val="000000"/>
                <w:sz w:val="24"/>
                <w:szCs w:val="24"/>
                <w:lang w:val="kk-KZ"/>
              </w:rPr>
            </w:pPr>
          </w:p>
        </w:tc>
        <w:tc>
          <w:tcPr>
            <w:tcW w:w="1029" w:type="pct"/>
          </w:tcPr>
          <w:p w14:paraId="3B32C55A"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1341" w:type="pct"/>
          </w:tcPr>
          <w:p w14:paraId="25C9E417"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r>
      <w:tr w:rsidR="00A130A6" w:rsidRPr="00A130A6" w14:paraId="411F4D64" w14:textId="77777777" w:rsidTr="00D355D8">
        <w:tc>
          <w:tcPr>
            <w:tcW w:w="1222" w:type="pct"/>
          </w:tcPr>
          <w:p w14:paraId="2CDB7579" w14:textId="77777777" w:rsidR="00A130A6" w:rsidRPr="00A130A6" w:rsidRDefault="00A130A6" w:rsidP="00A130A6">
            <w:pPr>
              <w:rPr>
                <w:rFonts w:ascii="Times New Roman" w:hAnsi="Times New Roman" w:cs="Times New Roman"/>
                <w:color w:val="000000"/>
                <w:sz w:val="24"/>
                <w:szCs w:val="24"/>
              </w:rPr>
            </w:pPr>
          </w:p>
        </w:tc>
        <w:tc>
          <w:tcPr>
            <w:tcW w:w="1409" w:type="pct"/>
          </w:tcPr>
          <w:p w14:paraId="7A365FF2" w14:textId="77777777" w:rsidR="00A130A6" w:rsidRPr="00A130A6" w:rsidRDefault="00A130A6" w:rsidP="00A130A6">
            <w:pPr>
              <w:outlineLvl w:val="3"/>
              <w:rPr>
                <w:rFonts w:ascii="Times New Roman" w:hAnsi="Times New Roman" w:cs="Times New Roman"/>
                <w:bCs/>
                <w:color w:val="000000"/>
                <w:sz w:val="24"/>
                <w:szCs w:val="24"/>
                <w:lang w:val="kk-KZ"/>
              </w:rPr>
            </w:pPr>
          </w:p>
        </w:tc>
        <w:tc>
          <w:tcPr>
            <w:tcW w:w="1029" w:type="pct"/>
          </w:tcPr>
          <w:p w14:paraId="130BC193"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1341" w:type="pct"/>
          </w:tcPr>
          <w:p w14:paraId="450DE537"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r>
    </w:tbl>
    <w:p w14:paraId="68E8CA12"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val="kk-KZ" w:eastAsia="ru-RU"/>
        </w:rPr>
      </w:pPr>
    </w:p>
    <w:p w14:paraId="459CFF16"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val="kk-KZ" w:eastAsia="ru-RU"/>
        </w:rPr>
      </w:pPr>
      <w:r w:rsidRPr="00A130A6">
        <w:rPr>
          <w:rFonts w:ascii="Times New Roman" w:eastAsia="Times New Roman" w:hAnsi="Times New Roman" w:cs="Times New Roman"/>
          <w:bCs/>
          <w:color w:val="000000"/>
          <w:sz w:val="24"/>
          <w:szCs w:val="24"/>
          <w:lang w:eastAsia="ru-RU"/>
        </w:rPr>
        <w:t xml:space="preserve">№4: </w:t>
      </w:r>
      <w:r w:rsidRPr="00A130A6">
        <w:rPr>
          <w:rFonts w:ascii="Times New Roman" w:eastAsia="Times New Roman" w:hAnsi="Times New Roman" w:cs="Times New Roman"/>
          <w:bCs/>
          <w:color w:val="000000"/>
          <w:sz w:val="24"/>
          <w:szCs w:val="24"/>
          <w:lang w:val="kk-KZ" w:eastAsia="ru-RU"/>
        </w:rPr>
        <w:t>Бәсекелеске қарсы қою</w:t>
      </w:r>
    </w:p>
    <w:p w14:paraId="32F2D412"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val="kk-KZ" w:eastAsia="ru-RU"/>
        </w:rPr>
      </w:pPr>
    </w:p>
    <w:tbl>
      <w:tblPr>
        <w:tblStyle w:val="33"/>
        <w:tblW w:w="5000" w:type="pct"/>
        <w:tblLook w:val="04A0" w:firstRow="1" w:lastRow="0" w:firstColumn="1" w:lastColumn="0" w:noHBand="0" w:noVBand="1"/>
      </w:tblPr>
      <w:tblGrid>
        <w:gridCol w:w="2371"/>
        <w:gridCol w:w="2680"/>
        <w:gridCol w:w="2139"/>
        <w:gridCol w:w="2438"/>
      </w:tblGrid>
      <w:tr w:rsidR="00A130A6" w:rsidRPr="00A130A6" w14:paraId="554D823C" w14:textId="77777777" w:rsidTr="00A130A6">
        <w:tc>
          <w:tcPr>
            <w:tcW w:w="1231" w:type="pct"/>
            <w:shd w:val="clear" w:color="auto" w:fill="D6E3BC"/>
          </w:tcPr>
          <w:p w14:paraId="28BE91A7" w14:textId="77777777" w:rsidR="00A130A6" w:rsidRPr="00A130A6" w:rsidRDefault="00A130A6" w:rsidP="00A130A6">
            <w:pP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№1-бәсекелес тауарының қасиеттері мен қабылдануы</w:t>
            </w:r>
          </w:p>
        </w:tc>
        <w:tc>
          <w:tcPr>
            <w:tcW w:w="1392" w:type="pct"/>
            <w:shd w:val="clear" w:color="auto" w:fill="D6E3BC"/>
          </w:tcPr>
          <w:p w14:paraId="31E688B6" w14:textId="77777777" w:rsidR="00A130A6" w:rsidRPr="00A130A6" w:rsidRDefault="00A130A6" w:rsidP="00A130A6">
            <w:pP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Қарама-қайшы жағы</w:t>
            </w:r>
          </w:p>
        </w:tc>
        <w:tc>
          <w:tcPr>
            <w:tcW w:w="1111" w:type="pct"/>
            <w:shd w:val="clear" w:color="auto" w:fill="D6E3BC"/>
          </w:tcPr>
          <w:p w14:paraId="74178E2C" w14:textId="77777777" w:rsidR="00A130A6" w:rsidRPr="00A130A6" w:rsidRDefault="00A130A6" w:rsidP="00A130A6">
            <w:pPr>
              <w:outlineLvl w:val="3"/>
              <w:rPr>
                <w:rFonts w:ascii="Times New Roman" w:hAnsi="Times New Roman" w:cs="Times New Roman"/>
                <w:bCs/>
                <w:color w:val="000000"/>
                <w:sz w:val="24"/>
                <w:szCs w:val="24"/>
                <w:lang w:val="kk-KZ"/>
              </w:rPr>
            </w:pPr>
            <w:r w:rsidRPr="00A130A6">
              <w:rPr>
                <w:rFonts w:ascii="Times New Roman" w:hAnsi="Times New Roman" w:cs="Times New Roman"/>
                <w:color w:val="000000"/>
                <w:sz w:val="24"/>
                <w:szCs w:val="24"/>
                <w:lang w:val="kk-KZ"/>
              </w:rPr>
              <w:t>Мақсатты нарық үшін қарама-қайшы сипаттаманың тартымды ма</w:t>
            </w:r>
          </w:p>
        </w:tc>
        <w:tc>
          <w:tcPr>
            <w:tcW w:w="1266" w:type="pct"/>
            <w:shd w:val="clear" w:color="auto" w:fill="D6E3BC"/>
          </w:tcPr>
          <w:p w14:paraId="46B628F1" w14:textId="77777777" w:rsidR="00A130A6" w:rsidRPr="00A130A6" w:rsidRDefault="00A130A6" w:rsidP="00A130A6">
            <w:pP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Дифференциация нүктесі бола ала ма?</w:t>
            </w:r>
          </w:p>
        </w:tc>
      </w:tr>
      <w:tr w:rsidR="00A130A6" w:rsidRPr="00A130A6" w14:paraId="78CE4306" w14:textId="77777777" w:rsidTr="00D355D8">
        <w:tc>
          <w:tcPr>
            <w:tcW w:w="1231" w:type="pct"/>
          </w:tcPr>
          <w:p w14:paraId="198A2C17" w14:textId="77777777" w:rsidR="00A130A6" w:rsidRPr="00A130A6" w:rsidRDefault="00A130A6" w:rsidP="00A130A6">
            <w:pPr>
              <w:rPr>
                <w:rFonts w:ascii="Times New Roman" w:hAnsi="Times New Roman" w:cs="Times New Roman"/>
                <w:color w:val="000000"/>
                <w:sz w:val="24"/>
                <w:szCs w:val="24"/>
                <w:lang w:val="kk-KZ"/>
              </w:rPr>
            </w:pPr>
          </w:p>
        </w:tc>
        <w:tc>
          <w:tcPr>
            <w:tcW w:w="1392" w:type="pct"/>
          </w:tcPr>
          <w:p w14:paraId="64CA1E3C" w14:textId="77777777" w:rsidR="00A130A6" w:rsidRPr="00A130A6" w:rsidRDefault="00A130A6" w:rsidP="00A130A6">
            <w:pPr>
              <w:outlineLvl w:val="3"/>
              <w:rPr>
                <w:rFonts w:ascii="Times New Roman" w:hAnsi="Times New Roman" w:cs="Times New Roman"/>
                <w:bCs/>
                <w:color w:val="000000"/>
                <w:sz w:val="24"/>
                <w:szCs w:val="24"/>
                <w:lang w:val="kk-KZ"/>
              </w:rPr>
            </w:pPr>
          </w:p>
        </w:tc>
        <w:tc>
          <w:tcPr>
            <w:tcW w:w="1111" w:type="pct"/>
          </w:tcPr>
          <w:p w14:paraId="38F6C042"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1266" w:type="pct"/>
          </w:tcPr>
          <w:p w14:paraId="6D3A835C"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r>
      <w:tr w:rsidR="00A130A6" w:rsidRPr="00A130A6" w14:paraId="5DA3FD5D" w14:textId="77777777" w:rsidTr="00D355D8">
        <w:tc>
          <w:tcPr>
            <w:tcW w:w="1231" w:type="pct"/>
          </w:tcPr>
          <w:p w14:paraId="1BEE3EE2" w14:textId="77777777" w:rsidR="00A130A6" w:rsidRPr="00A130A6" w:rsidRDefault="00A130A6" w:rsidP="00A130A6">
            <w:pPr>
              <w:rPr>
                <w:rFonts w:ascii="Times New Roman" w:hAnsi="Times New Roman" w:cs="Times New Roman"/>
                <w:color w:val="000000"/>
                <w:sz w:val="24"/>
                <w:szCs w:val="24"/>
                <w:lang w:val="kk-KZ"/>
              </w:rPr>
            </w:pPr>
          </w:p>
        </w:tc>
        <w:tc>
          <w:tcPr>
            <w:tcW w:w="1392" w:type="pct"/>
          </w:tcPr>
          <w:p w14:paraId="1DEF27C4" w14:textId="77777777" w:rsidR="00A130A6" w:rsidRPr="00A130A6" w:rsidRDefault="00A130A6" w:rsidP="00A130A6">
            <w:pPr>
              <w:outlineLvl w:val="3"/>
              <w:rPr>
                <w:rFonts w:ascii="Times New Roman" w:hAnsi="Times New Roman" w:cs="Times New Roman"/>
                <w:bCs/>
                <w:color w:val="000000"/>
                <w:sz w:val="24"/>
                <w:szCs w:val="24"/>
                <w:lang w:val="kk-KZ"/>
              </w:rPr>
            </w:pPr>
          </w:p>
        </w:tc>
        <w:tc>
          <w:tcPr>
            <w:tcW w:w="1111" w:type="pct"/>
          </w:tcPr>
          <w:p w14:paraId="7AD53E80"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1266" w:type="pct"/>
          </w:tcPr>
          <w:p w14:paraId="61CBAC75"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r>
      <w:tr w:rsidR="00A130A6" w:rsidRPr="00A130A6" w14:paraId="60D009A1" w14:textId="77777777" w:rsidTr="00D355D8">
        <w:tc>
          <w:tcPr>
            <w:tcW w:w="1231" w:type="pct"/>
          </w:tcPr>
          <w:p w14:paraId="773BB219" w14:textId="77777777" w:rsidR="00A130A6" w:rsidRPr="00A130A6" w:rsidRDefault="00A130A6" w:rsidP="00A130A6">
            <w:pPr>
              <w:rPr>
                <w:rFonts w:ascii="Times New Roman" w:hAnsi="Times New Roman" w:cs="Times New Roman"/>
                <w:color w:val="000000"/>
                <w:sz w:val="24"/>
                <w:szCs w:val="24"/>
              </w:rPr>
            </w:pPr>
          </w:p>
        </w:tc>
        <w:tc>
          <w:tcPr>
            <w:tcW w:w="1392" w:type="pct"/>
          </w:tcPr>
          <w:p w14:paraId="482C56B4" w14:textId="77777777" w:rsidR="00A130A6" w:rsidRPr="00A130A6" w:rsidRDefault="00A130A6" w:rsidP="00A130A6">
            <w:pPr>
              <w:outlineLvl w:val="3"/>
              <w:rPr>
                <w:rFonts w:ascii="Times New Roman" w:hAnsi="Times New Roman" w:cs="Times New Roman"/>
                <w:bCs/>
                <w:color w:val="000000"/>
                <w:sz w:val="24"/>
                <w:szCs w:val="24"/>
                <w:lang w:val="kk-KZ"/>
              </w:rPr>
            </w:pPr>
          </w:p>
        </w:tc>
        <w:tc>
          <w:tcPr>
            <w:tcW w:w="1111" w:type="pct"/>
          </w:tcPr>
          <w:p w14:paraId="68070756"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1266" w:type="pct"/>
          </w:tcPr>
          <w:p w14:paraId="70B1672C"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r>
    </w:tbl>
    <w:p w14:paraId="280E4F10"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eastAsia="ru-RU"/>
        </w:rPr>
      </w:pPr>
    </w:p>
    <w:p w14:paraId="47FBF007"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val="kk-KZ" w:eastAsia="ru-RU"/>
        </w:rPr>
      </w:pPr>
      <w:r w:rsidRPr="00A130A6">
        <w:rPr>
          <w:rFonts w:ascii="Times New Roman" w:eastAsia="Times New Roman" w:hAnsi="Times New Roman" w:cs="Times New Roman"/>
          <w:bCs/>
          <w:color w:val="000000"/>
          <w:sz w:val="24"/>
          <w:szCs w:val="24"/>
          <w:lang w:eastAsia="ru-RU"/>
        </w:rPr>
        <w:t xml:space="preserve">№5: </w:t>
      </w:r>
      <w:r w:rsidRPr="00A130A6">
        <w:rPr>
          <w:rFonts w:ascii="Times New Roman" w:eastAsia="Times New Roman" w:hAnsi="Times New Roman" w:cs="Times New Roman"/>
          <w:bCs/>
          <w:color w:val="000000"/>
          <w:sz w:val="24"/>
          <w:szCs w:val="24"/>
          <w:lang w:val="kk-KZ" w:eastAsia="ru-RU"/>
        </w:rPr>
        <w:t xml:space="preserve">Қолдану жағдайы бойынша байқалуы </w:t>
      </w:r>
    </w:p>
    <w:p w14:paraId="273426DE"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val="kk-KZ" w:eastAsia="ru-RU"/>
        </w:rPr>
      </w:pPr>
    </w:p>
    <w:tbl>
      <w:tblPr>
        <w:tblStyle w:val="33"/>
        <w:tblW w:w="0" w:type="auto"/>
        <w:tblLook w:val="04A0" w:firstRow="1" w:lastRow="0" w:firstColumn="1" w:lastColumn="0" w:noHBand="0" w:noVBand="1"/>
      </w:tblPr>
      <w:tblGrid>
        <w:gridCol w:w="3190"/>
        <w:gridCol w:w="3190"/>
        <w:gridCol w:w="3191"/>
      </w:tblGrid>
      <w:tr w:rsidR="00A130A6" w:rsidRPr="00A130A6" w14:paraId="765517E2" w14:textId="77777777" w:rsidTr="00A130A6">
        <w:tc>
          <w:tcPr>
            <w:tcW w:w="3190" w:type="dxa"/>
            <w:shd w:val="clear" w:color="auto" w:fill="D6E3BC"/>
          </w:tcPr>
          <w:p w14:paraId="16C3E2D3" w14:textId="77777777" w:rsidR="00A130A6" w:rsidRPr="00A130A6" w:rsidRDefault="00A130A6" w:rsidP="00A130A6">
            <w:pP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Тауарды қолдану қажеттілігі туындайтын жағдай</w:t>
            </w:r>
          </w:p>
        </w:tc>
        <w:tc>
          <w:tcPr>
            <w:tcW w:w="3190" w:type="dxa"/>
            <w:shd w:val="clear" w:color="auto" w:fill="D6E3BC"/>
          </w:tcPr>
          <w:p w14:paraId="73E179C3" w14:textId="77777777" w:rsidR="00A130A6" w:rsidRPr="00A130A6" w:rsidRDefault="00A130A6" w:rsidP="00A130A6">
            <w:pP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Әр жағдайда мәселені бәсекелестер жақсы шеше ала ма?</w:t>
            </w:r>
          </w:p>
        </w:tc>
        <w:tc>
          <w:tcPr>
            <w:tcW w:w="3191" w:type="dxa"/>
            <w:shd w:val="clear" w:color="auto" w:fill="D6E3BC"/>
          </w:tcPr>
          <w:p w14:paraId="2C092820" w14:textId="77777777" w:rsidR="00A130A6" w:rsidRPr="00A130A6" w:rsidRDefault="00A130A6" w:rsidP="00A130A6">
            <w:pP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Дифференциация нүктесі бола ала ма?</w:t>
            </w:r>
          </w:p>
        </w:tc>
      </w:tr>
      <w:tr w:rsidR="00A130A6" w:rsidRPr="00A130A6" w14:paraId="7B23D75C" w14:textId="77777777" w:rsidTr="00D355D8">
        <w:tc>
          <w:tcPr>
            <w:tcW w:w="3190" w:type="dxa"/>
          </w:tcPr>
          <w:p w14:paraId="39822526" w14:textId="77777777" w:rsidR="00A130A6" w:rsidRPr="00A130A6" w:rsidRDefault="00A130A6" w:rsidP="00A130A6">
            <w:pPr>
              <w:outlineLvl w:val="3"/>
              <w:rPr>
                <w:rFonts w:ascii="Times New Roman" w:hAnsi="Times New Roman" w:cs="Times New Roman"/>
                <w:bCs/>
                <w:color w:val="000000"/>
                <w:sz w:val="24"/>
                <w:szCs w:val="24"/>
                <w:lang w:val="kk-KZ"/>
              </w:rPr>
            </w:pPr>
          </w:p>
        </w:tc>
        <w:tc>
          <w:tcPr>
            <w:tcW w:w="3190" w:type="dxa"/>
          </w:tcPr>
          <w:p w14:paraId="50D7F9F2"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3191" w:type="dxa"/>
          </w:tcPr>
          <w:p w14:paraId="089C9C46"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r>
      <w:tr w:rsidR="00A130A6" w:rsidRPr="00A130A6" w14:paraId="7CFEBEF2" w14:textId="77777777" w:rsidTr="00D355D8">
        <w:tc>
          <w:tcPr>
            <w:tcW w:w="3190" w:type="dxa"/>
          </w:tcPr>
          <w:p w14:paraId="2909CB86" w14:textId="77777777" w:rsidR="00A130A6" w:rsidRPr="00A130A6" w:rsidRDefault="00A130A6" w:rsidP="00A130A6">
            <w:pPr>
              <w:outlineLvl w:val="3"/>
              <w:rPr>
                <w:rFonts w:ascii="Times New Roman" w:hAnsi="Times New Roman" w:cs="Times New Roman"/>
                <w:bCs/>
                <w:color w:val="000000"/>
                <w:sz w:val="24"/>
                <w:szCs w:val="24"/>
                <w:lang w:val="kk-KZ"/>
              </w:rPr>
            </w:pPr>
          </w:p>
        </w:tc>
        <w:tc>
          <w:tcPr>
            <w:tcW w:w="3190" w:type="dxa"/>
          </w:tcPr>
          <w:p w14:paraId="77D1AB1E"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3191" w:type="dxa"/>
          </w:tcPr>
          <w:p w14:paraId="419E9D20"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r>
      <w:tr w:rsidR="00A130A6" w:rsidRPr="00A130A6" w14:paraId="659887CF" w14:textId="77777777" w:rsidTr="00D355D8">
        <w:tc>
          <w:tcPr>
            <w:tcW w:w="3190" w:type="dxa"/>
          </w:tcPr>
          <w:p w14:paraId="53F04073" w14:textId="77777777" w:rsidR="00A130A6" w:rsidRPr="00A130A6" w:rsidRDefault="00A130A6" w:rsidP="00A130A6">
            <w:pPr>
              <w:outlineLvl w:val="3"/>
              <w:rPr>
                <w:rFonts w:ascii="Times New Roman" w:hAnsi="Times New Roman" w:cs="Times New Roman"/>
                <w:bCs/>
                <w:color w:val="000000"/>
                <w:sz w:val="24"/>
                <w:szCs w:val="24"/>
                <w:lang w:val="kk-KZ"/>
              </w:rPr>
            </w:pPr>
          </w:p>
        </w:tc>
        <w:tc>
          <w:tcPr>
            <w:tcW w:w="3190" w:type="dxa"/>
          </w:tcPr>
          <w:p w14:paraId="42E56367"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3191" w:type="dxa"/>
          </w:tcPr>
          <w:p w14:paraId="75234845"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r>
    </w:tbl>
    <w:p w14:paraId="279EFD12"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val="kk-KZ" w:eastAsia="ru-RU"/>
        </w:rPr>
      </w:pPr>
    </w:p>
    <w:p w14:paraId="195F7275" w14:textId="77777777" w:rsidR="00A130A6" w:rsidRPr="00A130A6" w:rsidRDefault="00A130A6" w:rsidP="00A130A6">
      <w:pPr>
        <w:spacing w:after="0" w:line="240" w:lineRule="auto"/>
        <w:rPr>
          <w:rFonts w:ascii="Times New Roman" w:eastAsia="Times New Roman" w:hAnsi="Times New Roman" w:cs="Times New Roman"/>
          <w:bCs/>
          <w:color w:val="000000"/>
          <w:sz w:val="24"/>
          <w:szCs w:val="24"/>
          <w:lang w:eastAsia="ru-RU"/>
        </w:rPr>
      </w:pPr>
      <w:r w:rsidRPr="00A130A6">
        <w:rPr>
          <w:rFonts w:ascii="Times New Roman" w:eastAsia="Times New Roman" w:hAnsi="Times New Roman" w:cs="Times New Roman"/>
          <w:bCs/>
          <w:color w:val="000000"/>
          <w:sz w:val="24"/>
          <w:szCs w:val="24"/>
          <w:lang w:eastAsia="ru-RU"/>
        </w:rPr>
        <w:br w:type="page"/>
      </w:r>
    </w:p>
    <w:p w14:paraId="7DB6C0F3"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val="kk-KZ" w:eastAsia="ru-RU"/>
        </w:rPr>
      </w:pPr>
      <w:r w:rsidRPr="00A130A6">
        <w:rPr>
          <w:rFonts w:ascii="Times New Roman" w:eastAsia="Times New Roman" w:hAnsi="Times New Roman" w:cs="Times New Roman"/>
          <w:bCs/>
          <w:color w:val="000000"/>
          <w:sz w:val="24"/>
          <w:szCs w:val="24"/>
          <w:lang w:eastAsia="ru-RU"/>
        </w:rPr>
        <w:lastRenderedPageBreak/>
        <w:t xml:space="preserve">№6: </w:t>
      </w:r>
      <w:r w:rsidRPr="00A130A6">
        <w:rPr>
          <w:rFonts w:ascii="Times New Roman" w:eastAsia="Times New Roman" w:hAnsi="Times New Roman" w:cs="Times New Roman"/>
          <w:bCs/>
          <w:color w:val="000000"/>
          <w:sz w:val="24"/>
          <w:szCs w:val="24"/>
          <w:lang w:val="kk-KZ" w:eastAsia="ru-RU"/>
        </w:rPr>
        <w:t xml:space="preserve">Міндетті қасиеттер бойынша көшбасшылық </w:t>
      </w:r>
    </w:p>
    <w:p w14:paraId="6715314C"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val="kk-KZ" w:eastAsia="ru-RU"/>
        </w:rPr>
      </w:pPr>
    </w:p>
    <w:tbl>
      <w:tblPr>
        <w:tblStyle w:val="33"/>
        <w:tblW w:w="5000" w:type="pct"/>
        <w:tblLook w:val="04A0" w:firstRow="1" w:lastRow="0" w:firstColumn="1" w:lastColumn="0" w:noHBand="0" w:noVBand="1"/>
      </w:tblPr>
      <w:tblGrid>
        <w:gridCol w:w="2368"/>
        <w:gridCol w:w="2679"/>
        <w:gridCol w:w="2137"/>
        <w:gridCol w:w="2444"/>
      </w:tblGrid>
      <w:tr w:rsidR="00A130A6" w:rsidRPr="00A130A6" w14:paraId="3B5C141A" w14:textId="77777777" w:rsidTr="00A130A6">
        <w:tc>
          <w:tcPr>
            <w:tcW w:w="1230" w:type="pct"/>
            <w:shd w:val="clear" w:color="auto" w:fill="D6E3BC"/>
          </w:tcPr>
          <w:p w14:paraId="331116BD" w14:textId="77777777" w:rsidR="00A130A6" w:rsidRPr="00A130A6" w:rsidRDefault="00A130A6" w:rsidP="00A130A6">
            <w:pP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Тауардың нарықтық қасиеттері</w:t>
            </w:r>
          </w:p>
        </w:tc>
        <w:tc>
          <w:tcPr>
            <w:tcW w:w="1391" w:type="pct"/>
            <w:shd w:val="clear" w:color="auto" w:fill="D6E3BC"/>
          </w:tcPr>
          <w:p w14:paraId="31A21A3E" w14:textId="77777777" w:rsidR="00A130A6" w:rsidRPr="00A130A6" w:rsidRDefault="00A130A6" w:rsidP="00A130A6">
            <w:pP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Тауар осы қасиетті жақсы атқарса тұтынушы үшін құнды бола ма?</w:t>
            </w:r>
          </w:p>
        </w:tc>
        <w:tc>
          <w:tcPr>
            <w:tcW w:w="1110" w:type="pct"/>
            <w:shd w:val="clear" w:color="auto" w:fill="D6E3BC"/>
          </w:tcPr>
          <w:p w14:paraId="32D57E3D" w14:textId="77777777" w:rsidR="00A130A6" w:rsidRPr="00A130A6" w:rsidRDefault="00A130A6" w:rsidP="00A130A6">
            <w:pPr>
              <w:outlineLvl w:val="3"/>
              <w:rPr>
                <w:rFonts w:ascii="Times New Roman" w:hAnsi="Times New Roman" w:cs="Times New Roman"/>
                <w:bCs/>
                <w:color w:val="000000"/>
                <w:sz w:val="24"/>
                <w:szCs w:val="24"/>
                <w:lang w:val="kk-KZ"/>
              </w:rPr>
            </w:pPr>
            <w:r w:rsidRPr="00A130A6">
              <w:rPr>
                <w:rFonts w:ascii="Times New Roman" w:hAnsi="Times New Roman" w:cs="Times New Roman"/>
                <w:color w:val="000000"/>
                <w:sz w:val="24"/>
                <w:szCs w:val="24"/>
                <w:lang w:val="kk-KZ"/>
              </w:rPr>
              <w:t>Бұл қасиетті ең жақсы көрсететін тауар бар?</w:t>
            </w:r>
          </w:p>
        </w:tc>
        <w:tc>
          <w:tcPr>
            <w:tcW w:w="1269" w:type="pct"/>
            <w:shd w:val="clear" w:color="auto" w:fill="D6E3BC"/>
          </w:tcPr>
          <w:p w14:paraId="4358A91A" w14:textId="77777777" w:rsidR="00A130A6" w:rsidRPr="00A130A6" w:rsidRDefault="00A130A6" w:rsidP="00A130A6">
            <w:pP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Дифференциация нүктесі бола ала ма?</w:t>
            </w:r>
          </w:p>
        </w:tc>
      </w:tr>
      <w:tr w:rsidR="00A130A6" w:rsidRPr="00A130A6" w14:paraId="18A4B4CC" w14:textId="77777777" w:rsidTr="00D355D8">
        <w:tc>
          <w:tcPr>
            <w:tcW w:w="1230" w:type="pct"/>
          </w:tcPr>
          <w:p w14:paraId="567BF220" w14:textId="77777777" w:rsidR="00A130A6" w:rsidRPr="00A130A6" w:rsidRDefault="00A130A6" w:rsidP="00A130A6">
            <w:pPr>
              <w:rPr>
                <w:rFonts w:ascii="Times New Roman" w:hAnsi="Times New Roman" w:cs="Times New Roman"/>
                <w:color w:val="000000"/>
                <w:sz w:val="24"/>
                <w:szCs w:val="24"/>
                <w:lang w:val="kk-KZ"/>
              </w:rPr>
            </w:pPr>
          </w:p>
        </w:tc>
        <w:tc>
          <w:tcPr>
            <w:tcW w:w="1391" w:type="pct"/>
          </w:tcPr>
          <w:p w14:paraId="6C0496CE"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1110" w:type="pct"/>
          </w:tcPr>
          <w:p w14:paraId="071A4D3B"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1269" w:type="pct"/>
          </w:tcPr>
          <w:p w14:paraId="17119598"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r>
      <w:tr w:rsidR="00A130A6" w:rsidRPr="00A130A6" w14:paraId="5656D6BF" w14:textId="77777777" w:rsidTr="00D355D8">
        <w:tc>
          <w:tcPr>
            <w:tcW w:w="1230" w:type="pct"/>
          </w:tcPr>
          <w:p w14:paraId="01B8C204" w14:textId="77777777" w:rsidR="00A130A6" w:rsidRPr="00A130A6" w:rsidRDefault="00A130A6" w:rsidP="00A130A6">
            <w:pPr>
              <w:rPr>
                <w:rFonts w:ascii="Times New Roman" w:hAnsi="Times New Roman" w:cs="Times New Roman"/>
                <w:color w:val="000000"/>
                <w:sz w:val="24"/>
                <w:szCs w:val="24"/>
                <w:lang w:val="kk-KZ"/>
              </w:rPr>
            </w:pPr>
          </w:p>
        </w:tc>
        <w:tc>
          <w:tcPr>
            <w:tcW w:w="1391" w:type="pct"/>
          </w:tcPr>
          <w:p w14:paraId="27F7C701"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1110" w:type="pct"/>
          </w:tcPr>
          <w:p w14:paraId="679A4A01"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1269" w:type="pct"/>
          </w:tcPr>
          <w:p w14:paraId="2515F4A3"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r>
      <w:tr w:rsidR="00A130A6" w:rsidRPr="00A130A6" w14:paraId="4DB50552" w14:textId="77777777" w:rsidTr="00D355D8">
        <w:tc>
          <w:tcPr>
            <w:tcW w:w="1230" w:type="pct"/>
          </w:tcPr>
          <w:p w14:paraId="5C794CCE" w14:textId="77777777" w:rsidR="00A130A6" w:rsidRPr="00A130A6" w:rsidRDefault="00A130A6" w:rsidP="00A130A6">
            <w:pPr>
              <w:rPr>
                <w:rFonts w:ascii="Times New Roman" w:hAnsi="Times New Roman" w:cs="Times New Roman"/>
                <w:color w:val="000000"/>
                <w:sz w:val="24"/>
                <w:szCs w:val="24"/>
              </w:rPr>
            </w:pPr>
          </w:p>
        </w:tc>
        <w:tc>
          <w:tcPr>
            <w:tcW w:w="1391" w:type="pct"/>
          </w:tcPr>
          <w:p w14:paraId="3484587F"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1110" w:type="pct"/>
          </w:tcPr>
          <w:p w14:paraId="5443DBEC"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1269" w:type="pct"/>
          </w:tcPr>
          <w:p w14:paraId="4A58DA21"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r>
    </w:tbl>
    <w:p w14:paraId="3499F2C2"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eastAsia="ru-RU"/>
        </w:rPr>
      </w:pPr>
    </w:p>
    <w:p w14:paraId="1102B965"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val="kk-KZ" w:eastAsia="ru-RU"/>
        </w:rPr>
      </w:pPr>
      <w:r w:rsidRPr="00A130A6">
        <w:rPr>
          <w:rFonts w:ascii="Times New Roman" w:eastAsia="Times New Roman" w:hAnsi="Times New Roman" w:cs="Times New Roman"/>
          <w:bCs/>
          <w:color w:val="000000"/>
          <w:sz w:val="24"/>
          <w:szCs w:val="24"/>
          <w:lang w:eastAsia="ru-RU"/>
        </w:rPr>
        <w:t xml:space="preserve">№7: </w:t>
      </w:r>
      <w:r w:rsidRPr="00A130A6">
        <w:rPr>
          <w:rFonts w:ascii="Times New Roman" w:eastAsia="Times New Roman" w:hAnsi="Times New Roman" w:cs="Times New Roman"/>
          <w:bCs/>
          <w:color w:val="000000"/>
          <w:sz w:val="24"/>
          <w:szCs w:val="24"/>
          <w:lang w:val="kk-KZ" w:eastAsia="ru-RU"/>
        </w:rPr>
        <w:t>Айырықша қасиеттер</w:t>
      </w:r>
    </w:p>
    <w:p w14:paraId="308F2505"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val="kk-KZ" w:eastAsia="ru-RU"/>
        </w:rPr>
      </w:pPr>
    </w:p>
    <w:tbl>
      <w:tblPr>
        <w:tblStyle w:val="33"/>
        <w:tblW w:w="0" w:type="auto"/>
        <w:tblLook w:val="04A0" w:firstRow="1" w:lastRow="0" w:firstColumn="1" w:lastColumn="0" w:noHBand="0" w:noVBand="1"/>
      </w:tblPr>
      <w:tblGrid>
        <w:gridCol w:w="3190"/>
        <w:gridCol w:w="3190"/>
        <w:gridCol w:w="3191"/>
      </w:tblGrid>
      <w:tr w:rsidR="00A130A6" w:rsidRPr="00A130A6" w14:paraId="4442B7D9" w14:textId="77777777" w:rsidTr="00A130A6">
        <w:tc>
          <w:tcPr>
            <w:tcW w:w="3190" w:type="dxa"/>
            <w:shd w:val="clear" w:color="auto" w:fill="D6E3BC"/>
          </w:tcPr>
          <w:p w14:paraId="7E8BF5AC" w14:textId="77777777" w:rsidR="00A130A6" w:rsidRPr="00A130A6" w:rsidRDefault="00A130A6" w:rsidP="00A130A6">
            <w:pP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Тауардың бірегей қасиеті</w:t>
            </w:r>
          </w:p>
        </w:tc>
        <w:tc>
          <w:tcPr>
            <w:tcW w:w="3190" w:type="dxa"/>
            <w:shd w:val="clear" w:color="auto" w:fill="D6E3BC"/>
          </w:tcPr>
          <w:p w14:paraId="5A5CC4EA" w14:textId="77777777" w:rsidR="00A130A6" w:rsidRPr="00A130A6" w:rsidRDefault="00A130A6" w:rsidP="00A130A6">
            <w:pP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Мақсатты аудитория үшін құнды ма?</w:t>
            </w:r>
          </w:p>
        </w:tc>
        <w:tc>
          <w:tcPr>
            <w:tcW w:w="3191" w:type="dxa"/>
            <w:shd w:val="clear" w:color="auto" w:fill="D6E3BC"/>
          </w:tcPr>
          <w:p w14:paraId="33FB218C" w14:textId="77777777" w:rsidR="00A130A6" w:rsidRPr="00A130A6" w:rsidRDefault="00A130A6" w:rsidP="00A130A6">
            <w:pP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Дифференциация нүктесі бола ала ма?</w:t>
            </w:r>
          </w:p>
        </w:tc>
      </w:tr>
      <w:tr w:rsidR="00A130A6" w:rsidRPr="00A130A6" w14:paraId="265E4888" w14:textId="77777777" w:rsidTr="00D355D8">
        <w:tc>
          <w:tcPr>
            <w:tcW w:w="3190" w:type="dxa"/>
          </w:tcPr>
          <w:p w14:paraId="4E93DE51" w14:textId="77777777" w:rsidR="00A130A6" w:rsidRPr="00A130A6" w:rsidRDefault="00A130A6" w:rsidP="00A130A6">
            <w:pPr>
              <w:rPr>
                <w:rFonts w:ascii="Times New Roman" w:hAnsi="Times New Roman" w:cs="Times New Roman"/>
                <w:color w:val="000000"/>
                <w:sz w:val="24"/>
                <w:szCs w:val="24"/>
                <w:lang w:val="kk-KZ"/>
              </w:rPr>
            </w:pPr>
          </w:p>
        </w:tc>
        <w:tc>
          <w:tcPr>
            <w:tcW w:w="3190" w:type="dxa"/>
          </w:tcPr>
          <w:p w14:paraId="19C4A524"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3191" w:type="dxa"/>
          </w:tcPr>
          <w:p w14:paraId="28001625"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r>
      <w:tr w:rsidR="00A130A6" w:rsidRPr="00A130A6" w14:paraId="7C08FDBF" w14:textId="77777777" w:rsidTr="00D355D8">
        <w:tc>
          <w:tcPr>
            <w:tcW w:w="3190" w:type="dxa"/>
          </w:tcPr>
          <w:p w14:paraId="0A116100" w14:textId="77777777" w:rsidR="00A130A6" w:rsidRPr="00A130A6" w:rsidRDefault="00A130A6" w:rsidP="00A130A6">
            <w:pPr>
              <w:rPr>
                <w:rFonts w:ascii="Times New Roman" w:hAnsi="Times New Roman" w:cs="Times New Roman"/>
                <w:color w:val="000000"/>
                <w:sz w:val="24"/>
                <w:szCs w:val="24"/>
                <w:lang w:val="kk-KZ"/>
              </w:rPr>
            </w:pPr>
          </w:p>
        </w:tc>
        <w:tc>
          <w:tcPr>
            <w:tcW w:w="3190" w:type="dxa"/>
          </w:tcPr>
          <w:p w14:paraId="57C2FD70"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3191" w:type="dxa"/>
          </w:tcPr>
          <w:p w14:paraId="6E81939E"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r>
      <w:tr w:rsidR="00A130A6" w:rsidRPr="00A130A6" w14:paraId="6A89691F" w14:textId="77777777" w:rsidTr="00D355D8">
        <w:tc>
          <w:tcPr>
            <w:tcW w:w="3190" w:type="dxa"/>
          </w:tcPr>
          <w:p w14:paraId="7FFB7135" w14:textId="77777777" w:rsidR="00A130A6" w:rsidRPr="00A130A6" w:rsidRDefault="00A130A6" w:rsidP="00A130A6">
            <w:pPr>
              <w:rPr>
                <w:rFonts w:ascii="Times New Roman" w:hAnsi="Times New Roman" w:cs="Times New Roman"/>
                <w:color w:val="000000"/>
                <w:sz w:val="24"/>
                <w:szCs w:val="24"/>
              </w:rPr>
            </w:pPr>
          </w:p>
        </w:tc>
        <w:tc>
          <w:tcPr>
            <w:tcW w:w="3190" w:type="dxa"/>
          </w:tcPr>
          <w:p w14:paraId="6C3302F3"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c>
          <w:tcPr>
            <w:tcW w:w="3191" w:type="dxa"/>
          </w:tcPr>
          <w:p w14:paraId="7C05187D"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Иә/жоқ</w:t>
            </w:r>
          </w:p>
        </w:tc>
      </w:tr>
    </w:tbl>
    <w:p w14:paraId="3492B1E3"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eastAsia="ru-RU"/>
        </w:rPr>
      </w:pPr>
    </w:p>
    <w:p w14:paraId="7ABF3351"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val="kk-KZ" w:eastAsia="ru-RU"/>
        </w:rPr>
      </w:pPr>
      <w:r w:rsidRPr="00A130A6">
        <w:rPr>
          <w:rFonts w:ascii="Times New Roman" w:eastAsia="Times New Roman" w:hAnsi="Times New Roman" w:cs="Times New Roman"/>
          <w:bCs/>
          <w:color w:val="000000"/>
          <w:sz w:val="24"/>
          <w:szCs w:val="24"/>
          <w:lang w:eastAsia="ru-RU"/>
        </w:rPr>
        <w:t xml:space="preserve">№8: </w:t>
      </w:r>
      <w:r w:rsidRPr="00A130A6">
        <w:rPr>
          <w:rFonts w:ascii="Times New Roman" w:eastAsia="Times New Roman" w:hAnsi="Times New Roman" w:cs="Times New Roman"/>
          <w:bCs/>
          <w:color w:val="000000"/>
          <w:sz w:val="24"/>
          <w:szCs w:val="24"/>
          <w:lang w:val="kk-KZ" w:eastAsia="ru-RU"/>
        </w:rPr>
        <w:t>Жасырын сұранысты қолдану</w:t>
      </w:r>
    </w:p>
    <w:p w14:paraId="1420B32C"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val="kk-KZ" w:eastAsia="ru-RU"/>
        </w:rPr>
      </w:pPr>
    </w:p>
    <w:tbl>
      <w:tblPr>
        <w:tblStyle w:val="33"/>
        <w:tblW w:w="0" w:type="auto"/>
        <w:tblLook w:val="04A0" w:firstRow="1" w:lastRow="0" w:firstColumn="1" w:lastColumn="0" w:noHBand="0" w:noVBand="1"/>
      </w:tblPr>
      <w:tblGrid>
        <w:gridCol w:w="4785"/>
        <w:gridCol w:w="4786"/>
      </w:tblGrid>
      <w:tr w:rsidR="00A130A6" w:rsidRPr="00A130A6" w14:paraId="551379C0" w14:textId="77777777" w:rsidTr="00A130A6">
        <w:tc>
          <w:tcPr>
            <w:tcW w:w="4785" w:type="dxa"/>
            <w:shd w:val="clear" w:color="auto" w:fill="D6E3BC"/>
          </w:tcPr>
          <w:p w14:paraId="4586657E" w14:textId="77777777" w:rsidR="00A130A6" w:rsidRPr="00A130A6" w:rsidRDefault="00A130A6" w:rsidP="00A130A6">
            <w:pP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1Сізде де, бәсекелесте де жоқ тұтынушы үшін маңызды қасиеттер</w:t>
            </w:r>
          </w:p>
        </w:tc>
        <w:tc>
          <w:tcPr>
            <w:tcW w:w="4786" w:type="dxa"/>
            <w:shd w:val="clear" w:color="auto" w:fill="D6E3BC"/>
          </w:tcPr>
          <w:p w14:paraId="4FF069B1" w14:textId="77777777" w:rsidR="00A130A6" w:rsidRPr="00A130A6" w:rsidRDefault="00A130A6" w:rsidP="00A130A6">
            <w:pPr>
              <w:rPr>
                <w:rFonts w:ascii="Times New Roman" w:hAnsi="Times New Roman" w:cs="Times New Roman"/>
                <w:color w:val="000000"/>
                <w:sz w:val="24"/>
                <w:szCs w:val="24"/>
                <w:lang w:val="kk-KZ"/>
              </w:rPr>
            </w:pPr>
            <w:r w:rsidRPr="00A130A6">
              <w:rPr>
                <w:rFonts w:ascii="Times New Roman" w:hAnsi="Times New Roman" w:cs="Times New Roman"/>
                <w:bCs/>
                <w:color w:val="000000"/>
                <w:sz w:val="24"/>
                <w:szCs w:val="24"/>
                <w:lang w:val="kk-KZ"/>
              </w:rPr>
              <w:t>Дифференциация нүктесі</w:t>
            </w:r>
          </w:p>
        </w:tc>
      </w:tr>
      <w:tr w:rsidR="00A130A6" w:rsidRPr="00A130A6" w14:paraId="36EF567C" w14:textId="77777777" w:rsidTr="00D355D8">
        <w:tc>
          <w:tcPr>
            <w:tcW w:w="4785" w:type="dxa"/>
          </w:tcPr>
          <w:p w14:paraId="67329B68" w14:textId="77777777" w:rsidR="00A130A6" w:rsidRPr="00A130A6" w:rsidRDefault="00A130A6" w:rsidP="00A130A6">
            <w:pPr>
              <w:rPr>
                <w:rFonts w:ascii="Times New Roman" w:hAnsi="Times New Roman" w:cs="Times New Roman"/>
                <w:color w:val="000000"/>
                <w:sz w:val="24"/>
                <w:szCs w:val="24"/>
                <w:lang w:val="kk-KZ"/>
              </w:rPr>
            </w:pPr>
          </w:p>
        </w:tc>
        <w:tc>
          <w:tcPr>
            <w:tcW w:w="4786" w:type="dxa"/>
          </w:tcPr>
          <w:p w14:paraId="1B80CAC3"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Иә</w:t>
            </w:r>
          </w:p>
        </w:tc>
      </w:tr>
      <w:tr w:rsidR="00A130A6" w:rsidRPr="00A130A6" w14:paraId="1E4A3149" w14:textId="77777777" w:rsidTr="00D355D8">
        <w:tc>
          <w:tcPr>
            <w:tcW w:w="4785" w:type="dxa"/>
          </w:tcPr>
          <w:p w14:paraId="16D59D01" w14:textId="77777777" w:rsidR="00A130A6" w:rsidRPr="00A130A6" w:rsidRDefault="00A130A6" w:rsidP="00A130A6">
            <w:pPr>
              <w:rPr>
                <w:rFonts w:ascii="Times New Roman" w:hAnsi="Times New Roman" w:cs="Times New Roman"/>
                <w:color w:val="000000"/>
                <w:sz w:val="24"/>
                <w:szCs w:val="24"/>
                <w:lang w:val="kk-KZ"/>
              </w:rPr>
            </w:pPr>
          </w:p>
        </w:tc>
        <w:tc>
          <w:tcPr>
            <w:tcW w:w="4786" w:type="dxa"/>
          </w:tcPr>
          <w:p w14:paraId="1BF4ED8E"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 xml:space="preserve">Иә </w:t>
            </w:r>
          </w:p>
        </w:tc>
      </w:tr>
      <w:tr w:rsidR="00A130A6" w:rsidRPr="00A130A6" w14:paraId="1CBE4EFE" w14:textId="77777777" w:rsidTr="00D355D8">
        <w:tc>
          <w:tcPr>
            <w:tcW w:w="4785" w:type="dxa"/>
          </w:tcPr>
          <w:p w14:paraId="1F51890D" w14:textId="77777777" w:rsidR="00A130A6" w:rsidRPr="00A130A6" w:rsidRDefault="00A130A6" w:rsidP="00A130A6">
            <w:pPr>
              <w:rPr>
                <w:rFonts w:ascii="Times New Roman" w:hAnsi="Times New Roman" w:cs="Times New Roman"/>
                <w:color w:val="000000"/>
                <w:sz w:val="24"/>
                <w:szCs w:val="24"/>
              </w:rPr>
            </w:pPr>
          </w:p>
        </w:tc>
        <w:tc>
          <w:tcPr>
            <w:tcW w:w="4786" w:type="dxa"/>
          </w:tcPr>
          <w:p w14:paraId="16036ECC" w14:textId="77777777" w:rsidR="00A130A6" w:rsidRPr="00A130A6" w:rsidRDefault="00A130A6" w:rsidP="00A130A6">
            <w:pPr>
              <w:jc w:val="center"/>
              <w:outlineLvl w:val="3"/>
              <w:rPr>
                <w:rFonts w:ascii="Times New Roman" w:hAnsi="Times New Roman" w:cs="Times New Roman"/>
                <w:bCs/>
                <w:color w:val="000000"/>
                <w:sz w:val="24"/>
                <w:szCs w:val="24"/>
                <w:lang w:val="kk-KZ"/>
              </w:rPr>
            </w:pPr>
            <w:r w:rsidRPr="00A130A6">
              <w:rPr>
                <w:rFonts w:ascii="Times New Roman" w:hAnsi="Times New Roman" w:cs="Times New Roman"/>
                <w:bCs/>
                <w:color w:val="000000"/>
                <w:sz w:val="24"/>
                <w:szCs w:val="24"/>
                <w:lang w:val="kk-KZ"/>
              </w:rPr>
              <w:t xml:space="preserve">Иә </w:t>
            </w:r>
          </w:p>
        </w:tc>
      </w:tr>
    </w:tbl>
    <w:p w14:paraId="4BE939AB" w14:textId="77777777" w:rsidR="00A130A6" w:rsidRPr="00A130A6" w:rsidRDefault="00A130A6" w:rsidP="00A130A6">
      <w:pPr>
        <w:spacing w:after="0" w:line="240" w:lineRule="auto"/>
        <w:outlineLvl w:val="2"/>
        <w:rPr>
          <w:rFonts w:ascii="Times New Roman" w:eastAsia="Times New Roman" w:hAnsi="Times New Roman" w:cs="Times New Roman"/>
          <w:bCs/>
          <w:color w:val="000000"/>
          <w:sz w:val="24"/>
          <w:szCs w:val="24"/>
          <w:lang w:val="kk-KZ" w:eastAsia="ru-RU"/>
        </w:rPr>
      </w:pPr>
    </w:p>
    <w:p w14:paraId="4D563554" w14:textId="77777777" w:rsidR="00A130A6" w:rsidRPr="00A130A6" w:rsidRDefault="00A130A6" w:rsidP="00A130A6">
      <w:pPr>
        <w:spacing w:after="0" w:line="240" w:lineRule="auto"/>
        <w:jc w:val="center"/>
        <w:outlineLvl w:val="2"/>
        <w:rPr>
          <w:rFonts w:ascii="Times New Roman" w:eastAsia="Times New Roman" w:hAnsi="Times New Roman" w:cs="Times New Roman"/>
          <w:bCs/>
          <w:color w:val="000000"/>
          <w:sz w:val="24"/>
          <w:szCs w:val="24"/>
          <w:lang w:val="kk-KZ" w:eastAsia="ru-RU"/>
        </w:rPr>
      </w:pPr>
      <w:r w:rsidRPr="00A130A6">
        <w:rPr>
          <w:rFonts w:ascii="Times New Roman" w:eastAsia="Times New Roman" w:hAnsi="Times New Roman" w:cs="Times New Roman"/>
          <w:bCs/>
          <w:color w:val="000000"/>
          <w:sz w:val="24"/>
          <w:szCs w:val="24"/>
          <w:lang w:val="kk-KZ" w:eastAsia="ru-RU"/>
        </w:rPr>
        <w:t>4-қадам: Қабылдау картасын жасау. 1 картамен шектелмей, әр түрлі дифференциация нүктелеріне пайдалана отырып бірнеше қабылдау картасын жасау керек.</w:t>
      </w:r>
    </w:p>
    <w:p w14:paraId="7F48BA0B" w14:textId="77777777" w:rsidR="00A130A6" w:rsidRPr="00A130A6" w:rsidRDefault="00A130A6" w:rsidP="00A130A6">
      <w:pPr>
        <w:spacing w:after="0" w:line="240" w:lineRule="auto"/>
        <w:jc w:val="both"/>
        <w:outlineLvl w:val="2"/>
        <w:rPr>
          <w:rFonts w:ascii="Times New Roman" w:eastAsia="Times New Roman" w:hAnsi="Times New Roman" w:cs="Times New Roman"/>
          <w:bCs/>
          <w:color w:val="000000"/>
          <w:sz w:val="24"/>
          <w:szCs w:val="24"/>
          <w:lang w:val="kk-KZ" w:eastAsia="ru-RU"/>
        </w:rPr>
      </w:pPr>
    </w:p>
    <w:p w14:paraId="241632BB" w14:textId="77777777" w:rsidR="00A130A6" w:rsidRPr="00A130A6" w:rsidRDefault="00A130A6" w:rsidP="00A130A6">
      <w:pPr>
        <w:spacing w:after="0" w:line="240" w:lineRule="auto"/>
        <w:jc w:val="center"/>
        <w:rPr>
          <w:rFonts w:ascii="Times New Roman" w:eastAsia="Times New Roman" w:hAnsi="Times New Roman" w:cs="Times New Roman"/>
          <w:color w:val="000000"/>
          <w:sz w:val="24"/>
          <w:szCs w:val="24"/>
          <w:lang w:val="kk-KZ" w:eastAsia="ru-RU"/>
        </w:rPr>
      </w:pPr>
      <w:r w:rsidRPr="00A130A6">
        <w:rPr>
          <w:rFonts w:ascii="Times New Roman" w:eastAsia="Times New Roman" w:hAnsi="Times New Roman" w:cs="Times New Roman"/>
          <w:color w:val="000000"/>
          <w:sz w:val="24"/>
          <w:szCs w:val="24"/>
          <w:lang w:val="kk-KZ" w:eastAsia="ru-RU"/>
        </w:rPr>
        <w:t xml:space="preserve">5-қадам: </w:t>
      </w:r>
      <w:r w:rsidRPr="00A130A6">
        <w:rPr>
          <w:rFonts w:ascii="Times New Roman" w:eastAsia="Times New Roman" w:hAnsi="Times New Roman" w:cs="Times New Roman"/>
          <w:color w:val="000000"/>
          <w:sz w:val="24"/>
          <w:szCs w:val="24"/>
          <w:lang w:eastAsia="ru-RU"/>
        </w:rPr>
        <w:t>Жай</w:t>
      </w:r>
      <w:r w:rsidRPr="00A130A6">
        <w:rPr>
          <w:rFonts w:ascii="Times New Roman" w:eastAsia="Times New Roman" w:hAnsi="Times New Roman" w:cs="Times New Roman"/>
          <w:color w:val="000000"/>
          <w:sz w:val="24"/>
          <w:szCs w:val="24"/>
          <w:lang w:val="kk-KZ" w:eastAsia="ru-RU"/>
        </w:rPr>
        <w:t>ғ</w:t>
      </w:r>
      <w:r w:rsidRPr="00A130A6">
        <w:rPr>
          <w:rFonts w:ascii="Times New Roman" w:eastAsia="Times New Roman" w:hAnsi="Times New Roman" w:cs="Times New Roman"/>
          <w:color w:val="000000"/>
          <w:sz w:val="24"/>
          <w:szCs w:val="24"/>
          <w:lang w:eastAsia="ru-RU"/>
        </w:rPr>
        <w:t>астыру стр</w:t>
      </w:r>
      <w:r w:rsidRPr="00A130A6">
        <w:rPr>
          <w:rFonts w:ascii="Times New Roman" w:eastAsia="Times New Roman" w:hAnsi="Times New Roman" w:cs="Times New Roman"/>
          <w:color w:val="000000"/>
          <w:sz w:val="24"/>
          <w:szCs w:val="24"/>
          <w:lang w:val="kk-KZ" w:eastAsia="ru-RU"/>
        </w:rPr>
        <w:t>атегиясын дайындау</w:t>
      </w:r>
    </w:p>
    <w:p w14:paraId="02A4F7CB" w14:textId="77777777" w:rsidR="00A130A6" w:rsidRPr="00A130A6" w:rsidRDefault="00A130A6" w:rsidP="00A130A6">
      <w:pPr>
        <w:spacing w:after="0" w:line="240" w:lineRule="auto"/>
        <w:rPr>
          <w:rFonts w:ascii="Times New Roman" w:eastAsia="Times New Roman" w:hAnsi="Times New Roman" w:cs="Times New Roman"/>
          <w:color w:val="000000"/>
          <w:sz w:val="24"/>
          <w:szCs w:val="24"/>
          <w:lang w:val="kk-KZ" w:eastAsia="ru-RU"/>
        </w:rPr>
      </w:pPr>
    </w:p>
    <w:tbl>
      <w:tblPr>
        <w:tblStyle w:val="33"/>
        <w:tblW w:w="5000" w:type="pct"/>
        <w:tblLook w:val="04A0" w:firstRow="1" w:lastRow="0" w:firstColumn="1" w:lastColumn="0" w:noHBand="0" w:noVBand="1"/>
      </w:tblPr>
      <w:tblGrid>
        <w:gridCol w:w="2960"/>
        <w:gridCol w:w="6668"/>
      </w:tblGrid>
      <w:tr w:rsidR="00A130A6" w:rsidRPr="00A130A6" w14:paraId="11B002CF" w14:textId="77777777" w:rsidTr="00D355D8">
        <w:tc>
          <w:tcPr>
            <w:tcW w:w="1537" w:type="pct"/>
          </w:tcPr>
          <w:p w14:paraId="0DC2E1A5" w14:textId="77777777" w:rsidR="00A130A6" w:rsidRPr="00A130A6" w:rsidRDefault="00A130A6" w:rsidP="00A130A6">
            <w:pP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Мақсатты аудитория</w:t>
            </w:r>
          </w:p>
        </w:tc>
        <w:tc>
          <w:tcPr>
            <w:tcW w:w="3463" w:type="pct"/>
          </w:tcPr>
          <w:p w14:paraId="08572195" w14:textId="77777777" w:rsidR="00A130A6" w:rsidRPr="00A130A6" w:rsidRDefault="00A130A6" w:rsidP="00A130A6">
            <w:pPr>
              <w:rPr>
                <w:rFonts w:ascii="Times New Roman" w:hAnsi="Times New Roman" w:cs="Times New Roman"/>
                <w:color w:val="000000"/>
                <w:sz w:val="24"/>
                <w:szCs w:val="24"/>
                <w:lang w:val="kk-KZ"/>
              </w:rPr>
            </w:pPr>
          </w:p>
        </w:tc>
      </w:tr>
      <w:tr w:rsidR="00A130A6" w:rsidRPr="00A130A6" w14:paraId="72CFE5C2" w14:textId="77777777" w:rsidTr="00D355D8">
        <w:tc>
          <w:tcPr>
            <w:tcW w:w="1537" w:type="pct"/>
          </w:tcPr>
          <w:p w14:paraId="28688316" w14:textId="77777777" w:rsidR="00A130A6" w:rsidRPr="00A130A6" w:rsidRDefault="00A130A6" w:rsidP="00A130A6">
            <w:pP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Географиялық белгі</w:t>
            </w:r>
          </w:p>
        </w:tc>
        <w:tc>
          <w:tcPr>
            <w:tcW w:w="3463" w:type="pct"/>
          </w:tcPr>
          <w:p w14:paraId="4C79AC32" w14:textId="77777777" w:rsidR="00A130A6" w:rsidRPr="00A130A6" w:rsidRDefault="00A130A6" w:rsidP="00A130A6">
            <w:pPr>
              <w:rPr>
                <w:rFonts w:ascii="Times New Roman" w:hAnsi="Times New Roman" w:cs="Times New Roman"/>
                <w:color w:val="000000"/>
                <w:sz w:val="24"/>
                <w:szCs w:val="24"/>
                <w:lang w:val="kk-KZ"/>
              </w:rPr>
            </w:pPr>
          </w:p>
        </w:tc>
      </w:tr>
      <w:tr w:rsidR="00A130A6" w:rsidRPr="00A130A6" w14:paraId="4859478C" w14:textId="77777777" w:rsidTr="00D355D8">
        <w:tc>
          <w:tcPr>
            <w:tcW w:w="1537" w:type="pct"/>
          </w:tcPr>
          <w:p w14:paraId="2CAE3D63" w14:textId="77777777" w:rsidR="00A130A6" w:rsidRPr="00A130A6" w:rsidRDefault="00A130A6" w:rsidP="00A130A6">
            <w:pP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Әлеуметтік-демографиялық белгі</w:t>
            </w:r>
          </w:p>
        </w:tc>
        <w:tc>
          <w:tcPr>
            <w:tcW w:w="3463" w:type="pct"/>
          </w:tcPr>
          <w:p w14:paraId="3375C6D2" w14:textId="77777777" w:rsidR="00A130A6" w:rsidRPr="00A130A6" w:rsidRDefault="00A130A6" w:rsidP="00A130A6">
            <w:pPr>
              <w:rPr>
                <w:rFonts w:ascii="Times New Roman" w:hAnsi="Times New Roman" w:cs="Times New Roman"/>
                <w:color w:val="000000"/>
                <w:sz w:val="24"/>
                <w:szCs w:val="24"/>
                <w:lang w:val="kk-KZ"/>
              </w:rPr>
            </w:pPr>
          </w:p>
        </w:tc>
      </w:tr>
      <w:tr w:rsidR="00A130A6" w:rsidRPr="00A130A6" w14:paraId="27BB4852" w14:textId="77777777" w:rsidTr="00D355D8">
        <w:tc>
          <w:tcPr>
            <w:tcW w:w="1537" w:type="pct"/>
          </w:tcPr>
          <w:p w14:paraId="241A96DC" w14:textId="77777777" w:rsidR="00A130A6" w:rsidRPr="00A130A6" w:rsidRDefault="00A130A6" w:rsidP="00A130A6">
            <w:pP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Мінез-құлықтық</w:t>
            </w:r>
          </w:p>
        </w:tc>
        <w:tc>
          <w:tcPr>
            <w:tcW w:w="3463" w:type="pct"/>
          </w:tcPr>
          <w:p w14:paraId="2B1A36F6" w14:textId="77777777" w:rsidR="00A130A6" w:rsidRPr="00A130A6" w:rsidRDefault="00A130A6" w:rsidP="00A130A6">
            <w:pPr>
              <w:rPr>
                <w:rFonts w:ascii="Times New Roman" w:hAnsi="Times New Roman" w:cs="Times New Roman"/>
                <w:color w:val="000000"/>
                <w:sz w:val="24"/>
                <w:szCs w:val="24"/>
                <w:lang w:val="kk-KZ"/>
              </w:rPr>
            </w:pPr>
          </w:p>
        </w:tc>
      </w:tr>
      <w:tr w:rsidR="00A130A6" w:rsidRPr="00A130A6" w14:paraId="76D06AC2" w14:textId="77777777" w:rsidTr="00D355D8">
        <w:tc>
          <w:tcPr>
            <w:tcW w:w="1537" w:type="pct"/>
          </w:tcPr>
          <w:p w14:paraId="56D23A2B" w14:textId="77777777" w:rsidR="00A130A6" w:rsidRPr="00A130A6" w:rsidRDefault="00A130A6" w:rsidP="00A130A6">
            <w:pP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 xml:space="preserve">Психографиялық </w:t>
            </w:r>
          </w:p>
        </w:tc>
        <w:tc>
          <w:tcPr>
            <w:tcW w:w="3463" w:type="pct"/>
          </w:tcPr>
          <w:p w14:paraId="5A0E6F4B" w14:textId="77777777" w:rsidR="00A130A6" w:rsidRPr="00A130A6" w:rsidRDefault="00A130A6" w:rsidP="00A130A6">
            <w:pPr>
              <w:rPr>
                <w:rFonts w:ascii="Times New Roman" w:hAnsi="Times New Roman" w:cs="Times New Roman"/>
                <w:color w:val="000000"/>
                <w:sz w:val="24"/>
                <w:szCs w:val="24"/>
                <w:lang w:val="kk-KZ"/>
              </w:rPr>
            </w:pPr>
          </w:p>
        </w:tc>
      </w:tr>
      <w:tr w:rsidR="00A130A6" w:rsidRPr="00A130A6" w14:paraId="10F42FBB" w14:textId="77777777" w:rsidTr="00D355D8">
        <w:tc>
          <w:tcPr>
            <w:tcW w:w="1537" w:type="pct"/>
          </w:tcPr>
          <w:p w14:paraId="349C7E80" w14:textId="77777777" w:rsidR="00A130A6" w:rsidRPr="00A130A6" w:rsidRDefault="00A130A6" w:rsidP="00A130A6">
            <w:pP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Дифференциациялау нүктесі</w:t>
            </w:r>
          </w:p>
        </w:tc>
        <w:tc>
          <w:tcPr>
            <w:tcW w:w="3463" w:type="pct"/>
          </w:tcPr>
          <w:p w14:paraId="72ADCF3C" w14:textId="77777777" w:rsidR="00A130A6" w:rsidRPr="00A130A6" w:rsidRDefault="00A130A6" w:rsidP="00A130A6">
            <w:pPr>
              <w:rPr>
                <w:rFonts w:ascii="Times New Roman" w:hAnsi="Times New Roman" w:cs="Times New Roman"/>
                <w:color w:val="000000"/>
                <w:sz w:val="24"/>
                <w:szCs w:val="24"/>
                <w:lang w:val="kk-KZ"/>
              </w:rPr>
            </w:pPr>
          </w:p>
        </w:tc>
      </w:tr>
      <w:tr w:rsidR="00A130A6" w:rsidRPr="00A130A6" w14:paraId="78B5B0EF" w14:textId="77777777" w:rsidTr="00D355D8">
        <w:tc>
          <w:tcPr>
            <w:tcW w:w="1537" w:type="pct"/>
          </w:tcPr>
          <w:p w14:paraId="02D7C106" w14:textId="77777777" w:rsidR="00A130A6" w:rsidRPr="00A130A6" w:rsidRDefault="00A130A6" w:rsidP="00A130A6">
            <w:pP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 xml:space="preserve">Аргументтеу </w:t>
            </w:r>
          </w:p>
        </w:tc>
        <w:tc>
          <w:tcPr>
            <w:tcW w:w="3463" w:type="pct"/>
          </w:tcPr>
          <w:p w14:paraId="2A14BD7A" w14:textId="77777777" w:rsidR="00A130A6" w:rsidRPr="00A130A6" w:rsidRDefault="00A130A6" w:rsidP="00A130A6">
            <w:pPr>
              <w:rPr>
                <w:rFonts w:ascii="Times New Roman" w:hAnsi="Times New Roman" w:cs="Times New Roman"/>
                <w:color w:val="000000"/>
                <w:sz w:val="24"/>
                <w:szCs w:val="24"/>
                <w:lang w:val="kk-KZ"/>
              </w:rPr>
            </w:pPr>
          </w:p>
        </w:tc>
      </w:tr>
      <w:tr w:rsidR="00A130A6" w:rsidRPr="00A130A6" w14:paraId="535B70D0" w14:textId="77777777" w:rsidTr="00D355D8">
        <w:tc>
          <w:tcPr>
            <w:tcW w:w="1537" w:type="pct"/>
          </w:tcPr>
          <w:p w14:paraId="6D51B9D5" w14:textId="77777777" w:rsidR="00A130A6" w:rsidRPr="00A130A6" w:rsidRDefault="00A130A6" w:rsidP="00A130A6">
            <w:pPr>
              <w:rPr>
                <w:rFonts w:ascii="Times New Roman" w:hAnsi="Times New Roman" w:cs="Times New Roman"/>
                <w:color w:val="000000"/>
                <w:sz w:val="24"/>
                <w:szCs w:val="24"/>
                <w:lang w:val="kk-KZ"/>
              </w:rPr>
            </w:pPr>
            <w:r w:rsidRPr="00A130A6">
              <w:rPr>
                <w:rFonts w:ascii="Times New Roman" w:hAnsi="Times New Roman" w:cs="Times New Roman"/>
                <w:color w:val="000000"/>
                <w:sz w:val="24"/>
                <w:szCs w:val="24"/>
                <w:lang w:val="kk-KZ"/>
              </w:rPr>
              <w:t>1 сөйлеммен мәнін жеткізу</w:t>
            </w:r>
          </w:p>
        </w:tc>
        <w:tc>
          <w:tcPr>
            <w:tcW w:w="3463" w:type="pct"/>
          </w:tcPr>
          <w:p w14:paraId="735307B4" w14:textId="77777777" w:rsidR="00A130A6" w:rsidRPr="00A130A6" w:rsidRDefault="00A130A6" w:rsidP="00A130A6">
            <w:pPr>
              <w:rPr>
                <w:rFonts w:ascii="Times New Roman" w:hAnsi="Times New Roman" w:cs="Times New Roman"/>
                <w:color w:val="000000"/>
                <w:sz w:val="24"/>
                <w:szCs w:val="24"/>
                <w:lang w:val="kk-KZ"/>
              </w:rPr>
            </w:pPr>
          </w:p>
        </w:tc>
      </w:tr>
    </w:tbl>
    <w:p w14:paraId="7603AF1B" w14:textId="77777777" w:rsidR="00A130A6" w:rsidRPr="00A130A6" w:rsidRDefault="00A130A6" w:rsidP="00A130A6">
      <w:pPr>
        <w:spacing w:after="0" w:line="240" w:lineRule="auto"/>
        <w:rPr>
          <w:rFonts w:ascii="Times New Roman" w:eastAsia="Times New Roman" w:hAnsi="Times New Roman" w:cs="Times New Roman"/>
          <w:color w:val="000000"/>
          <w:sz w:val="24"/>
          <w:szCs w:val="24"/>
          <w:lang w:val="kk-KZ" w:eastAsia="ru-RU"/>
        </w:rPr>
      </w:pPr>
    </w:p>
    <w:p w14:paraId="06618CF5" w14:textId="77777777" w:rsidR="00A130A6" w:rsidRPr="00A130A6" w:rsidRDefault="00A130A6" w:rsidP="00A130A6">
      <w:pPr>
        <w:spacing w:after="0" w:line="240" w:lineRule="auto"/>
        <w:outlineLvl w:val="3"/>
        <w:rPr>
          <w:rFonts w:ascii="Times New Roman" w:eastAsia="Times New Roman" w:hAnsi="Times New Roman" w:cs="Times New Roman"/>
          <w:bCs/>
          <w:color w:val="000000"/>
          <w:sz w:val="24"/>
          <w:szCs w:val="24"/>
          <w:lang w:eastAsia="ru-RU"/>
        </w:rPr>
      </w:pPr>
    </w:p>
    <w:p w14:paraId="67694714" w14:textId="77777777" w:rsidR="00A130A6" w:rsidRPr="00A130A6" w:rsidRDefault="00A130A6" w:rsidP="00A130A6">
      <w:pPr>
        <w:spacing w:after="0" w:line="240" w:lineRule="auto"/>
        <w:rPr>
          <w:rFonts w:ascii="Times New Roman" w:eastAsia="Times New Roman" w:hAnsi="Times New Roman" w:cs="Times New Roman"/>
          <w:color w:val="000000"/>
          <w:sz w:val="24"/>
          <w:szCs w:val="24"/>
          <w:lang w:eastAsia="ru-RU"/>
        </w:rPr>
      </w:pPr>
    </w:p>
    <w:p w14:paraId="4CD8AD52" w14:textId="77777777" w:rsidR="00A130A6" w:rsidRPr="00B56F74" w:rsidRDefault="00A130A6" w:rsidP="00A5443E">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lang w:val="kk-KZ"/>
        </w:rPr>
      </w:pPr>
    </w:p>
    <w:sectPr w:rsidR="00A130A6" w:rsidRPr="00B56F74" w:rsidSect="00A5443E">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DFE881" w14:textId="77777777" w:rsidR="00B5731E" w:rsidRDefault="00B5731E">
      <w:pPr>
        <w:spacing w:after="0" w:line="240" w:lineRule="auto"/>
      </w:pPr>
      <w:r>
        <w:separator/>
      </w:r>
    </w:p>
  </w:endnote>
  <w:endnote w:type="continuationSeparator" w:id="0">
    <w:p w14:paraId="700A5F60" w14:textId="77777777" w:rsidR="00B5731E" w:rsidRDefault="00B57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mp;quo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Noto Serif">
    <w:altName w:val="Times New Roman"/>
    <w:charset w:val="00"/>
    <w:family w:val="roman"/>
    <w:pitch w:val="variable"/>
    <w:sig w:usb0="00000001" w:usb1="500078FF" w:usb2="00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70616" w14:textId="77777777" w:rsidR="00DF791A" w:rsidRDefault="00DF791A" w:rsidP="00735300">
    <w:pPr>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35</w:t>
    </w:r>
    <w:r>
      <w:rPr>
        <w:rStyle w:val="a6"/>
      </w:rPr>
      <w:fldChar w:fldCharType="end"/>
    </w:r>
  </w:p>
  <w:p w14:paraId="1BD16511" w14:textId="77777777" w:rsidR="00DF791A" w:rsidRDefault="00DF791A" w:rsidP="00735300">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4A2D7" w14:textId="77777777" w:rsidR="00DF791A" w:rsidRDefault="00DF791A" w:rsidP="00735300">
    <w:pPr>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74</w:t>
    </w:r>
    <w:r>
      <w:rPr>
        <w:rStyle w:val="a6"/>
      </w:rPr>
      <w:fldChar w:fldCharType="end"/>
    </w:r>
  </w:p>
  <w:p w14:paraId="6427BF49" w14:textId="77777777" w:rsidR="00DF791A" w:rsidRDefault="00DF791A" w:rsidP="00735300">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DFF6E" w14:textId="77777777" w:rsidR="00DF791A" w:rsidRDefault="00DF791A" w:rsidP="0056111A">
    <w:pPr>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203D15A6" w14:textId="77777777" w:rsidR="00DF791A" w:rsidRDefault="00DF791A" w:rsidP="0056111A">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B7EBD" w14:textId="77777777" w:rsidR="00DF791A" w:rsidRPr="00054540" w:rsidRDefault="00DF791A" w:rsidP="0056111A">
    <w:pPr>
      <w:framePr w:wrap="around" w:vAnchor="text" w:hAnchor="margin" w:xAlign="center" w:y="1"/>
      <w:rPr>
        <w:rStyle w:val="a6"/>
        <w:rFonts w:ascii="Times New Roman" w:hAnsi="Times New Roman" w:cs="Times New Roman"/>
      </w:rPr>
    </w:pPr>
    <w:r w:rsidRPr="00054540">
      <w:rPr>
        <w:rStyle w:val="a6"/>
        <w:rFonts w:ascii="Times New Roman" w:hAnsi="Times New Roman" w:cs="Times New Roman"/>
      </w:rPr>
      <w:fldChar w:fldCharType="begin"/>
    </w:r>
    <w:r w:rsidRPr="00054540">
      <w:rPr>
        <w:rStyle w:val="a6"/>
        <w:rFonts w:ascii="Times New Roman" w:hAnsi="Times New Roman" w:cs="Times New Roman"/>
      </w:rPr>
      <w:instrText xml:space="preserve">PAGE  </w:instrText>
    </w:r>
    <w:r w:rsidRPr="00054540">
      <w:rPr>
        <w:rStyle w:val="a6"/>
        <w:rFonts w:ascii="Times New Roman" w:hAnsi="Times New Roman" w:cs="Times New Roman"/>
      </w:rPr>
      <w:fldChar w:fldCharType="separate"/>
    </w:r>
    <w:r w:rsidR="00265B93">
      <w:rPr>
        <w:rStyle w:val="a6"/>
        <w:rFonts w:ascii="Times New Roman" w:hAnsi="Times New Roman" w:cs="Times New Roman"/>
        <w:noProof/>
      </w:rPr>
      <w:t>85</w:t>
    </w:r>
    <w:r w:rsidRPr="00054540">
      <w:rPr>
        <w:rStyle w:val="a6"/>
        <w:rFonts w:ascii="Times New Roman" w:hAnsi="Times New Roman" w:cs="Times New Roman"/>
      </w:rPr>
      <w:fldChar w:fldCharType="end"/>
    </w:r>
  </w:p>
  <w:p w14:paraId="3C79DDAB" w14:textId="77777777" w:rsidR="00DF791A" w:rsidRDefault="00DF791A" w:rsidP="0056111A">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D598AA" w14:textId="77777777" w:rsidR="00B5731E" w:rsidRDefault="00B5731E">
      <w:pPr>
        <w:spacing w:after="0" w:line="240" w:lineRule="auto"/>
      </w:pPr>
      <w:r>
        <w:separator/>
      </w:r>
    </w:p>
  </w:footnote>
  <w:footnote w:type="continuationSeparator" w:id="0">
    <w:p w14:paraId="09234BB5" w14:textId="77777777" w:rsidR="00B5731E" w:rsidRDefault="00B573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02999A5"/>
    <w:multiLevelType w:val="hybridMultilevel"/>
    <w:tmpl w:val="B98DE71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64FD80E"/>
    <w:multiLevelType w:val="hybridMultilevel"/>
    <w:tmpl w:val="5DEA20F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91A9A6E"/>
    <w:multiLevelType w:val="hybridMultilevel"/>
    <w:tmpl w:val="846B54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544301"/>
    <w:multiLevelType w:val="hybridMultilevel"/>
    <w:tmpl w:val="EBF5B81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E59142B"/>
    <w:multiLevelType w:val="multilevel"/>
    <w:tmpl w:val="D820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252B5"/>
    <w:multiLevelType w:val="hybridMultilevel"/>
    <w:tmpl w:val="4F3C4190"/>
    <w:lvl w:ilvl="0" w:tplc="97647C4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126C72E2"/>
    <w:multiLevelType w:val="hybridMultilevel"/>
    <w:tmpl w:val="F98AA558"/>
    <w:lvl w:ilvl="0" w:tplc="24DEE0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3140EE3"/>
    <w:multiLevelType w:val="hybridMultilevel"/>
    <w:tmpl w:val="ABDE11F6"/>
    <w:lvl w:ilvl="0" w:tplc="0419000F">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9D2BFB"/>
    <w:multiLevelType w:val="hybridMultilevel"/>
    <w:tmpl w:val="6A662C6C"/>
    <w:lvl w:ilvl="0" w:tplc="68F4E9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A2E7FCE"/>
    <w:multiLevelType w:val="hybridMultilevel"/>
    <w:tmpl w:val="AFE2D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541FC8"/>
    <w:multiLevelType w:val="multilevel"/>
    <w:tmpl w:val="0ABAD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D86116"/>
    <w:multiLevelType w:val="hybridMultilevel"/>
    <w:tmpl w:val="FB3E44D6"/>
    <w:lvl w:ilvl="0" w:tplc="20000001">
      <w:start w:val="18"/>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1FF53DE3"/>
    <w:multiLevelType w:val="hybridMultilevel"/>
    <w:tmpl w:val="DE109476"/>
    <w:lvl w:ilvl="0" w:tplc="204A3A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07A1AD5"/>
    <w:multiLevelType w:val="hybridMultilevel"/>
    <w:tmpl w:val="09A6766E"/>
    <w:lvl w:ilvl="0" w:tplc="BFBE784A">
      <w:start w:val="1"/>
      <w:numFmt w:val="bullet"/>
      <w:lvlText w:val="–"/>
      <w:lvlJc w:val="left"/>
      <w:pPr>
        <w:tabs>
          <w:tab w:val="num" w:pos="785"/>
        </w:tabs>
        <w:ind w:left="785" w:hanging="360"/>
      </w:pPr>
      <w:rPr>
        <w:rFonts w:ascii="Times New Roman" w:eastAsia="Times New Roman" w:hAnsi="Times New Roman" w:cs="Times New Roman"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4">
    <w:nsid w:val="24866FFA"/>
    <w:multiLevelType w:val="hybridMultilevel"/>
    <w:tmpl w:val="129C4D4E"/>
    <w:lvl w:ilvl="0" w:tplc="DC5EB5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DD33EF2"/>
    <w:multiLevelType w:val="hybridMultilevel"/>
    <w:tmpl w:val="329A9198"/>
    <w:lvl w:ilvl="0" w:tplc="BFBE784A">
      <w:start w:val="1"/>
      <w:numFmt w:val="bullet"/>
      <w:lvlText w:val="–"/>
      <w:lvlJc w:val="left"/>
      <w:pPr>
        <w:tabs>
          <w:tab w:val="num" w:pos="785"/>
        </w:tabs>
        <w:ind w:left="785" w:hanging="360"/>
      </w:pPr>
      <w:rPr>
        <w:rFonts w:ascii="Times New Roman" w:eastAsia="Times New Roman" w:hAnsi="Times New Roman" w:cs="Times New Roman" w:hint="default"/>
      </w:rPr>
    </w:lvl>
    <w:lvl w:ilvl="1" w:tplc="04190003">
      <w:start w:val="1"/>
      <w:numFmt w:val="bullet"/>
      <w:lvlText w:val="o"/>
      <w:lvlJc w:val="left"/>
      <w:pPr>
        <w:tabs>
          <w:tab w:val="num" w:pos="1325"/>
        </w:tabs>
        <w:ind w:left="1325" w:hanging="360"/>
      </w:pPr>
      <w:rPr>
        <w:rFonts w:ascii="Courier New" w:hAnsi="Courier New" w:cs="Courier New" w:hint="default"/>
      </w:rPr>
    </w:lvl>
    <w:lvl w:ilvl="2" w:tplc="04190005">
      <w:start w:val="1"/>
      <w:numFmt w:val="bullet"/>
      <w:lvlText w:val=""/>
      <w:lvlJc w:val="left"/>
      <w:pPr>
        <w:tabs>
          <w:tab w:val="num" w:pos="2045"/>
        </w:tabs>
        <w:ind w:left="2045" w:hanging="360"/>
      </w:pPr>
      <w:rPr>
        <w:rFonts w:ascii="Wingdings" w:hAnsi="Wingdings" w:hint="default"/>
      </w:rPr>
    </w:lvl>
    <w:lvl w:ilvl="3" w:tplc="04190001">
      <w:start w:val="1"/>
      <w:numFmt w:val="bullet"/>
      <w:lvlText w:val=""/>
      <w:lvlJc w:val="left"/>
      <w:pPr>
        <w:tabs>
          <w:tab w:val="num" w:pos="2765"/>
        </w:tabs>
        <w:ind w:left="2765" w:hanging="360"/>
      </w:pPr>
      <w:rPr>
        <w:rFonts w:ascii="Symbol" w:hAnsi="Symbol" w:hint="default"/>
      </w:rPr>
    </w:lvl>
    <w:lvl w:ilvl="4" w:tplc="04190003">
      <w:start w:val="1"/>
      <w:numFmt w:val="bullet"/>
      <w:lvlText w:val="o"/>
      <w:lvlJc w:val="left"/>
      <w:pPr>
        <w:tabs>
          <w:tab w:val="num" w:pos="3485"/>
        </w:tabs>
        <w:ind w:left="3485" w:hanging="360"/>
      </w:pPr>
      <w:rPr>
        <w:rFonts w:ascii="Courier New" w:hAnsi="Courier New" w:cs="Courier New" w:hint="default"/>
      </w:rPr>
    </w:lvl>
    <w:lvl w:ilvl="5" w:tplc="04190005">
      <w:start w:val="1"/>
      <w:numFmt w:val="bullet"/>
      <w:lvlText w:val=""/>
      <w:lvlJc w:val="left"/>
      <w:pPr>
        <w:tabs>
          <w:tab w:val="num" w:pos="4205"/>
        </w:tabs>
        <w:ind w:left="4205" w:hanging="360"/>
      </w:pPr>
      <w:rPr>
        <w:rFonts w:ascii="Wingdings" w:hAnsi="Wingdings" w:hint="default"/>
      </w:rPr>
    </w:lvl>
    <w:lvl w:ilvl="6" w:tplc="04190001">
      <w:start w:val="1"/>
      <w:numFmt w:val="bullet"/>
      <w:lvlText w:val=""/>
      <w:lvlJc w:val="left"/>
      <w:pPr>
        <w:tabs>
          <w:tab w:val="num" w:pos="4925"/>
        </w:tabs>
        <w:ind w:left="4925" w:hanging="360"/>
      </w:pPr>
      <w:rPr>
        <w:rFonts w:ascii="Symbol" w:hAnsi="Symbol" w:hint="default"/>
      </w:rPr>
    </w:lvl>
    <w:lvl w:ilvl="7" w:tplc="04190003">
      <w:start w:val="1"/>
      <w:numFmt w:val="bullet"/>
      <w:lvlText w:val="o"/>
      <w:lvlJc w:val="left"/>
      <w:pPr>
        <w:tabs>
          <w:tab w:val="num" w:pos="5645"/>
        </w:tabs>
        <w:ind w:left="5645" w:hanging="360"/>
      </w:pPr>
      <w:rPr>
        <w:rFonts w:ascii="Courier New" w:hAnsi="Courier New" w:cs="Courier New" w:hint="default"/>
      </w:rPr>
    </w:lvl>
    <w:lvl w:ilvl="8" w:tplc="04190005">
      <w:start w:val="1"/>
      <w:numFmt w:val="bullet"/>
      <w:lvlText w:val=""/>
      <w:lvlJc w:val="left"/>
      <w:pPr>
        <w:tabs>
          <w:tab w:val="num" w:pos="6365"/>
        </w:tabs>
        <w:ind w:left="6365" w:hanging="360"/>
      </w:pPr>
      <w:rPr>
        <w:rFonts w:ascii="Wingdings" w:hAnsi="Wingdings" w:hint="default"/>
      </w:rPr>
    </w:lvl>
  </w:abstractNum>
  <w:abstractNum w:abstractNumId="16">
    <w:nsid w:val="312A661F"/>
    <w:multiLevelType w:val="hybridMultilevel"/>
    <w:tmpl w:val="DAA0EEB0"/>
    <w:lvl w:ilvl="0" w:tplc="24A4F476">
      <w:start w:val="1"/>
      <w:numFmt w:val="decimal"/>
      <w:lvlText w:val="%1."/>
      <w:lvlJc w:val="left"/>
      <w:pPr>
        <w:tabs>
          <w:tab w:val="num" w:pos="927"/>
        </w:tabs>
        <w:ind w:left="927" w:hanging="360"/>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7">
    <w:nsid w:val="32EF32E3"/>
    <w:multiLevelType w:val="hybridMultilevel"/>
    <w:tmpl w:val="D2823BF8"/>
    <w:lvl w:ilvl="0" w:tplc="FD5E9F7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5F53C0F"/>
    <w:multiLevelType w:val="hybridMultilevel"/>
    <w:tmpl w:val="87EAA98A"/>
    <w:lvl w:ilvl="0" w:tplc="AB1A6DF2">
      <w:start w:val="2"/>
      <w:numFmt w:val="bullet"/>
      <w:lvlText w:val="-"/>
      <w:lvlJc w:val="left"/>
      <w:pPr>
        <w:tabs>
          <w:tab w:val="num" w:pos="851"/>
        </w:tabs>
        <w:ind w:left="851" w:hanging="284"/>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38402F19"/>
    <w:multiLevelType w:val="hybridMultilevel"/>
    <w:tmpl w:val="20D4D688"/>
    <w:lvl w:ilvl="0" w:tplc="05FCF2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8C3631C"/>
    <w:multiLevelType w:val="multilevel"/>
    <w:tmpl w:val="F788CAE0"/>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B1F4B64"/>
    <w:multiLevelType w:val="hybridMultilevel"/>
    <w:tmpl w:val="E4F678C6"/>
    <w:lvl w:ilvl="0" w:tplc="FD5E9F7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C5A15FF"/>
    <w:multiLevelType w:val="hybridMultilevel"/>
    <w:tmpl w:val="1A966C66"/>
    <w:lvl w:ilvl="0" w:tplc="FD5E9F7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D314D24"/>
    <w:multiLevelType w:val="hybridMultilevel"/>
    <w:tmpl w:val="4CD017E4"/>
    <w:lvl w:ilvl="0" w:tplc="FD5E9F7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1B154FF"/>
    <w:multiLevelType w:val="hybridMultilevel"/>
    <w:tmpl w:val="F93047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E86D65"/>
    <w:multiLevelType w:val="hybridMultilevel"/>
    <w:tmpl w:val="F33CC44C"/>
    <w:lvl w:ilvl="0" w:tplc="3E18A48E">
      <w:start w:val="1"/>
      <w:numFmt w:val="bullet"/>
      <w:lvlText w:val=""/>
      <w:lvlJc w:val="left"/>
      <w:pPr>
        <w:ind w:left="1287" w:hanging="360"/>
      </w:pPr>
      <w:rPr>
        <w:rFonts w:ascii="Symbol" w:hAnsi="Symbol" w:hint="default"/>
      </w:rPr>
    </w:lvl>
    <w:lvl w:ilvl="1" w:tplc="20000003">
      <w:start w:val="1"/>
      <w:numFmt w:val="bullet"/>
      <w:lvlText w:val="o"/>
      <w:lvlJc w:val="left"/>
      <w:pPr>
        <w:ind w:left="2007" w:hanging="360"/>
      </w:pPr>
      <w:rPr>
        <w:rFonts w:ascii="Courier New" w:hAnsi="Courier New" w:cs="Courier New" w:hint="default"/>
      </w:rPr>
    </w:lvl>
    <w:lvl w:ilvl="2" w:tplc="20000005">
      <w:start w:val="1"/>
      <w:numFmt w:val="bullet"/>
      <w:lvlText w:val=""/>
      <w:lvlJc w:val="left"/>
      <w:pPr>
        <w:ind w:left="2727" w:hanging="360"/>
      </w:pPr>
      <w:rPr>
        <w:rFonts w:ascii="Wingdings" w:hAnsi="Wingdings" w:hint="default"/>
      </w:rPr>
    </w:lvl>
    <w:lvl w:ilvl="3" w:tplc="20000001">
      <w:start w:val="1"/>
      <w:numFmt w:val="bullet"/>
      <w:lvlText w:val=""/>
      <w:lvlJc w:val="left"/>
      <w:pPr>
        <w:ind w:left="3447" w:hanging="360"/>
      </w:pPr>
      <w:rPr>
        <w:rFonts w:ascii="Symbol" w:hAnsi="Symbol" w:hint="default"/>
      </w:rPr>
    </w:lvl>
    <w:lvl w:ilvl="4" w:tplc="20000003">
      <w:start w:val="1"/>
      <w:numFmt w:val="bullet"/>
      <w:lvlText w:val="o"/>
      <w:lvlJc w:val="left"/>
      <w:pPr>
        <w:ind w:left="4167" w:hanging="360"/>
      </w:pPr>
      <w:rPr>
        <w:rFonts w:ascii="Courier New" w:hAnsi="Courier New" w:cs="Courier New" w:hint="default"/>
      </w:rPr>
    </w:lvl>
    <w:lvl w:ilvl="5" w:tplc="20000005">
      <w:start w:val="1"/>
      <w:numFmt w:val="bullet"/>
      <w:lvlText w:val=""/>
      <w:lvlJc w:val="left"/>
      <w:pPr>
        <w:ind w:left="4887" w:hanging="360"/>
      </w:pPr>
      <w:rPr>
        <w:rFonts w:ascii="Wingdings" w:hAnsi="Wingdings" w:hint="default"/>
      </w:rPr>
    </w:lvl>
    <w:lvl w:ilvl="6" w:tplc="20000001">
      <w:start w:val="1"/>
      <w:numFmt w:val="bullet"/>
      <w:lvlText w:val=""/>
      <w:lvlJc w:val="left"/>
      <w:pPr>
        <w:ind w:left="5607" w:hanging="360"/>
      </w:pPr>
      <w:rPr>
        <w:rFonts w:ascii="Symbol" w:hAnsi="Symbol" w:hint="default"/>
      </w:rPr>
    </w:lvl>
    <w:lvl w:ilvl="7" w:tplc="20000003">
      <w:start w:val="1"/>
      <w:numFmt w:val="bullet"/>
      <w:lvlText w:val="o"/>
      <w:lvlJc w:val="left"/>
      <w:pPr>
        <w:ind w:left="6327" w:hanging="360"/>
      </w:pPr>
      <w:rPr>
        <w:rFonts w:ascii="Courier New" w:hAnsi="Courier New" w:cs="Courier New" w:hint="default"/>
      </w:rPr>
    </w:lvl>
    <w:lvl w:ilvl="8" w:tplc="20000005">
      <w:start w:val="1"/>
      <w:numFmt w:val="bullet"/>
      <w:lvlText w:val=""/>
      <w:lvlJc w:val="left"/>
      <w:pPr>
        <w:ind w:left="7047" w:hanging="360"/>
      </w:pPr>
      <w:rPr>
        <w:rFonts w:ascii="Wingdings" w:hAnsi="Wingdings" w:hint="default"/>
      </w:rPr>
    </w:lvl>
  </w:abstractNum>
  <w:abstractNum w:abstractNumId="26">
    <w:nsid w:val="44F767EB"/>
    <w:multiLevelType w:val="hybridMultilevel"/>
    <w:tmpl w:val="F1306E9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AF8458C"/>
    <w:multiLevelType w:val="hybridMultilevel"/>
    <w:tmpl w:val="19C29B8E"/>
    <w:lvl w:ilvl="0" w:tplc="1390F61C">
      <w:start w:val="3"/>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nsid w:val="4E0E3B63"/>
    <w:multiLevelType w:val="hybridMultilevel"/>
    <w:tmpl w:val="1F02F5F2"/>
    <w:lvl w:ilvl="0" w:tplc="41F22DFC">
      <w:start w:val="10"/>
      <w:numFmt w:val="decimal"/>
      <w:lvlText w:val="%1"/>
      <w:lvlJc w:val="left"/>
      <w:pPr>
        <w:tabs>
          <w:tab w:val="num" w:pos="425"/>
        </w:tabs>
        <w:ind w:left="425" w:hanging="4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10B57F1"/>
    <w:multiLevelType w:val="hybridMultilevel"/>
    <w:tmpl w:val="4BE89572"/>
    <w:lvl w:ilvl="0" w:tplc="BD0E3846">
      <w:numFmt w:val="bullet"/>
      <w:lvlText w:val="–"/>
      <w:lvlJc w:val="left"/>
      <w:pPr>
        <w:ind w:left="927" w:hanging="360"/>
      </w:pPr>
      <w:rPr>
        <w:rFonts w:ascii="Times New Roman" w:eastAsia="Calibr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0">
    <w:nsid w:val="52F84D40"/>
    <w:multiLevelType w:val="multilevel"/>
    <w:tmpl w:val="C8CE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694C36"/>
    <w:multiLevelType w:val="hybridMultilevel"/>
    <w:tmpl w:val="FD509B90"/>
    <w:lvl w:ilvl="0" w:tplc="FD5E9F7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AF377E3"/>
    <w:multiLevelType w:val="hybridMultilevel"/>
    <w:tmpl w:val="07468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10034B"/>
    <w:multiLevelType w:val="hybridMultilevel"/>
    <w:tmpl w:val="E01C46E8"/>
    <w:lvl w:ilvl="0" w:tplc="9E5A7A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DD874E3"/>
    <w:multiLevelType w:val="hybridMultilevel"/>
    <w:tmpl w:val="F83E12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582DA3"/>
    <w:multiLevelType w:val="hybridMultilevel"/>
    <w:tmpl w:val="E4821104"/>
    <w:lvl w:ilvl="0" w:tplc="E6B0AD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5F580ACD"/>
    <w:multiLevelType w:val="hybridMultilevel"/>
    <w:tmpl w:val="9FE6A5F6"/>
    <w:lvl w:ilvl="0" w:tplc="8EEC5D66">
      <w:start w:val="1"/>
      <w:numFmt w:val="decimal"/>
      <w:lvlText w:val="%1."/>
      <w:lvlJc w:val="left"/>
      <w:pPr>
        <w:ind w:left="6315"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0235B93"/>
    <w:multiLevelType w:val="hybridMultilevel"/>
    <w:tmpl w:val="D74E6B4C"/>
    <w:lvl w:ilvl="0" w:tplc="BFBE784A">
      <w:start w:val="1"/>
      <w:numFmt w:val="bullet"/>
      <w:lvlText w:val="–"/>
      <w:lvlJc w:val="left"/>
      <w:pPr>
        <w:tabs>
          <w:tab w:val="num" w:pos="1325"/>
        </w:tabs>
        <w:ind w:left="1325" w:hanging="360"/>
      </w:pPr>
      <w:rPr>
        <w:rFonts w:ascii="Times New Roman" w:eastAsia="Times New Roman" w:hAnsi="Times New Roman" w:cs="Times New Roman" w:hint="default"/>
      </w:rPr>
    </w:lvl>
    <w:lvl w:ilvl="1" w:tplc="04190003">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start w:val="1"/>
      <w:numFmt w:val="bullet"/>
      <w:lvlText w:val=""/>
      <w:lvlJc w:val="left"/>
      <w:pPr>
        <w:tabs>
          <w:tab w:val="num" w:pos="3305"/>
        </w:tabs>
        <w:ind w:left="3305" w:hanging="360"/>
      </w:pPr>
      <w:rPr>
        <w:rFonts w:ascii="Symbol" w:hAnsi="Symbol" w:hint="default"/>
      </w:rPr>
    </w:lvl>
    <w:lvl w:ilvl="4" w:tplc="04190003">
      <w:start w:val="1"/>
      <w:numFmt w:val="bullet"/>
      <w:lvlText w:val="o"/>
      <w:lvlJc w:val="left"/>
      <w:pPr>
        <w:tabs>
          <w:tab w:val="num" w:pos="4025"/>
        </w:tabs>
        <w:ind w:left="4025" w:hanging="360"/>
      </w:pPr>
      <w:rPr>
        <w:rFonts w:ascii="Courier New" w:hAnsi="Courier New" w:cs="Courier New" w:hint="default"/>
      </w:rPr>
    </w:lvl>
    <w:lvl w:ilvl="5" w:tplc="04190005">
      <w:start w:val="1"/>
      <w:numFmt w:val="bullet"/>
      <w:lvlText w:val=""/>
      <w:lvlJc w:val="left"/>
      <w:pPr>
        <w:tabs>
          <w:tab w:val="num" w:pos="4745"/>
        </w:tabs>
        <w:ind w:left="4745" w:hanging="360"/>
      </w:pPr>
      <w:rPr>
        <w:rFonts w:ascii="Wingdings" w:hAnsi="Wingdings" w:hint="default"/>
      </w:rPr>
    </w:lvl>
    <w:lvl w:ilvl="6" w:tplc="04190001">
      <w:start w:val="1"/>
      <w:numFmt w:val="bullet"/>
      <w:lvlText w:val=""/>
      <w:lvlJc w:val="left"/>
      <w:pPr>
        <w:tabs>
          <w:tab w:val="num" w:pos="5465"/>
        </w:tabs>
        <w:ind w:left="5465" w:hanging="360"/>
      </w:pPr>
      <w:rPr>
        <w:rFonts w:ascii="Symbol" w:hAnsi="Symbol" w:hint="default"/>
      </w:rPr>
    </w:lvl>
    <w:lvl w:ilvl="7" w:tplc="04190003">
      <w:start w:val="1"/>
      <w:numFmt w:val="bullet"/>
      <w:lvlText w:val="o"/>
      <w:lvlJc w:val="left"/>
      <w:pPr>
        <w:tabs>
          <w:tab w:val="num" w:pos="6185"/>
        </w:tabs>
        <w:ind w:left="6185" w:hanging="360"/>
      </w:pPr>
      <w:rPr>
        <w:rFonts w:ascii="Courier New" w:hAnsi="Courier New" w:cs="Courier New" w:hint="default"/>
      </w:rPr>
    </w:lvl>
    <w:lvl w:ilvl="8" w:tplc="04190005">
      <w:start w:val="1"/>
      <w:numFmt w:val="bullet"/>
      <w:lvlText w:val=""/>
      <w:lvlJc w:val="left"/>
      <w:pPr>
        <w:tabs>
          <w:tab w:val="num" w:pos="6905"/>
        </w:tabs>
        <w:ind w:left="6905" w:hanging="360"/>
      </w:pPr>
      <w:rPr>
        <w:rFonts w:ascii="Wingdings" w:hAnsi="Wingdings" w:hint="default"/>
      </w:rPr>
    </w:lvl>
  </w:abstractNum>
  <w:abstractNum w:abstractNumId="38">
    <w:nsid w:val="648347C0"/>
    <w:multiLevelType w:val="hybridMultilevel"/>
    <w:tmpl w:val="FFEE0728"/>
    <w:lvl w:ilvl="0" w:tplc="98A695C4">
      <w:numFmt w:val="bullet"/>
      <w:lvlText w:val=""/>
      <w:lvlJc w:val="left"/>
      <w:pPr>
        <w:ind w:left="1422" w:hanging="855"/>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nsid w:val="64E73C45"/>
    <w:multiLevelType w:val="multilevel"/>
    <w:tmpl w:val="CC126B3C"/>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5774ADB"/>
    <w:multiLevelType w:val="multilevel"/>
    <w:tmpl w:val="11BE19DE"/>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lang w:val="kk-KZ"/>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66AE00CA"/>
    <w:multiLevelType w:val="hybridMultilevel"/>
    <w:tmpl w:val="994EC59C"/>
    <w:lvl w:ilvl="0" w:tplc="078832FE">
      <w:start w:val="18"/>
      <w:numFmt w:val="bullet"/>
      <w:lvlText w:val=""/>
      <w:lvlJc w:val="left"/>
      <w:pPr>
        <w:ind w:left="1080" w:hanging="360"/>
      </w:pPr>
      <w:rPr>
        <w:rFonts w:ascii="Symbol" w:eastAsia="Times New Roman" w:hAnsi="Symbol"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2">
    <w:nsid w:val="69AF28D3"/>
    <w:multiLevelType w:val="hybridMultilevel"/>
    <w:tmpl w:val="E916B954"/>
    <w:lvl w:ilvl="0" w:tplc="FD5E9F7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A690B84"/>
    <w:multiLevelType w:val="multilevel"/>
    <w:tmpl w:val="1790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BEE57D9"/>
    <w:multiLevelType w:val="hybridMultilevel"/>
    <w:tmpl w:val="DD8A9C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D6A51EE"/>
    <w:multiLevelType w:val="hybridMultilevel"/>
    <w:tmpl w:val="A4E2F6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1FB7888"/>
    <w:multiLevelType w:val="hybridMultilevel"/>
    <w:tmpl w:val="68029C30"/>
    <w:lvl w:ilvl="0" w:tplc="FD5E9F7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3880735"/>
    <w:multiLevelType w:val="multilevel"/>
    <w:tmpl w:val="419C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81F72D"/>
    <w:multiLevelType w:val="hybridMultilevel"/>
    <w:tmpl w:val="1F6AC7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0"/>
  </w:num>
  <w:num w:numId="2">
    <w:abstractNumId w:val="5"/>
  </w:num>
  <w:num w:numId="3">
    <w:abstractNumId w:val="42"/>
  </w:num>
  <w:num w:numId="4">
    <w:abstractNumId w:val="35"/>
  </w:num>
  <w:num w:numId="5">
    <w:abstractNumId w:val="39"/>
  </w:num>
  <w:num w:numId="6">
    <w:abstractNumId w:val="20"/>
  </w:num>
  <w:num w:numId="7">
    <w:abstractNumId w:val="22"/>
  </w:num>
  <w:num w:numId="8">
    <w:abstractNumId w:val="8"/>
  </w:num>
  <w:num w:numId="9">
    <w:abstractNumId w:val="23"/>
  </w:num>
  <w:num w:numId="10">
    <w:abstractNumId w:val="44"/>
  </w:num>
  <w:num w:numId="11">
    <w:abstractNumId w:val="24"/>
  </w:num>
  <w:num w:numId="12">
    <w:abstractNumId w:val="7"/>
  </w:num>
  <w:num w:numId="13">
    <w:abstractNumId w:val="33"/>
  </w:num>
  <w:num w:numId="14">
    <w:abstractNumId w:val="32"/>
  </w:num>
  <w:num w:numId="15">
    <w:abstractNumId w:val="48"/>
  </w:num>
  <w:num w:numId="16">
    <w:abstractNumId w:val="3"/>
  </w:num>
  <w:num w:numId="17">
    <w:abstractNumId w:val="2"/>
  </w:num>
  <w:num w:numId="18">
    <w:abstractNumId w:val="1"/>
  </w:num>
  <w:num w:numId="19">
    <w:abstractNumId w:val="0"/>
  </w:num>
  <w:num w:numId="20">
    <w:abstractNumId w:val="19"/>
  </w:num>
  <w:num w:numId="21">
    <w:abstractNumId w:val="38"/>
  </w:num>
  <w:num w:numId="22">
    <w:abstractNumId w:val="26"/>
  </w:num>
  <w:num w:numId="23">
    <w:abstractNumId w:val="34"/>
  </w:num>
  <w:num w:numId="24">
    <w:abstractNumId w:val="45"/>
  </w:num>
  <w:num w:numId="25">
    <w:abstractNumId w:val="43"/>
  </w:num>
  <w:num w:numId="26">
    <w:abstractNumId w:val="30"/>
  </w:num>
  <w:num w:numId="27">
    <w:abstractNumId w:val="18"/>
  </w:num>
  <w:num w:numId="28">
    <w:abstractNumId w:val="28"/>
  </w:num>
  <w:num w:numId="29">
    <w:abstractNumId w:val="14"/>
  </w:num>
  <w:num w:numId="30">
    <w:abstractNumId w:val="27"/>
  </w:num>
  <w:num w:numId="31">
    <w:abstractNumId w:val="12"/>
  </w:num>
  <w:num w:numId="32">
    <w:abstractNumId w:val="36"/>
  </w:num>
  <w:num w:numId="33">
    <w:abstractNumId w:val="15"/>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37"/>
  </w:num>
  <w:num w:numId="37">
    <w:abstractNumId w:val="21"/>
  </w:num>
  <w:num w:numId="38">
    <w:abstractNumId w:val="31"/>
  </w:num>
  <w:num w:numId="39">
    <w:abstractNumId w:val="9"/>
  </w:num>
  <w:num w:numId="40">
    <w:abstractNumId w:val="17"/>
  </w:num>
  <w:num w:numId="41">
    <w:abstractNumId w:val="6"/>
  </w:num>
  <w:num w:numId="42">
    <w:abstractNumId w:val="46"/>
  </w:num>
  <w:num w:numId="43">
    <w:abstractNumId w:val="29"/>
  </w:num>
  <w:num w:numId="44">
    <w:abstractNumId w:val="11"/>
  </w:num>
  <w:num w:numId="45">
    <w:abstractNumId w:val="41"/>
  </w:num>
  <w:num w:numId="46">
    <w:abstractNumId w:val="10"/>
  </w:num>
  <w:num w:numId="47">
    <w:abstractNumId w:val="4"/>
  </w:num>
  <w:num w:numId="48">
    <w:abstractNumId w:val="47"/>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hideSpellingErrors/>
  <w:hideGrammaticalErrors/>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12B"/>
    <w:rsid w:val="00000C12"/>
    <w:rsid w:val="00000C32"/>
    <w:rsid w:val="00004743"/>
    <w:rsid w:val="00007B42"/>
    <w:rsid w:val="00011754"/>
    <w:rsid w:val="00011C48"/>
    <w:rsid w:val="00012719"/>
    <w:rsid w:val="000139E7"/>
    <w:rsid w:val="00015478"/>
    <w:rsid w:val="0001549C"/>
    <w:rsid w:val="00016506"/>
    <w:rsid w:val="00017C1A"/>
    <w:rsid w:val="000207FB"/>
    <w:rsid w:val="00021C3B"/>
    <w:rsid w:val="00022EC9"/>
    <w:rsid w:val="00027F5D"/>
    <w:rsid w:val="00035A77"/>
    <w:rsid w:val="000368E8"/>
    <w:rsid w:val="00040B40"/>
    <w:rsid w:val="00043039"/>
    <w:rsid w:val="00045299"/>
    <w:rsid w:val="00045FB1"/>
    <w:rsid w:val="000464F5"/>
    <w:rsid w:val="000507A9"/>
    <w:rsid w:val="0005138C"/>
    <w:rsid w:val="00052AC7"/>
    <w:rsid w:val="00052C49"/>
    <w:rsid w:val="00053A1D"/>
    <w:rsid w:val="00054540"/>
    <w:rsid w:val="0007514A"/>
    <w:rsid w:val="00076966"/>
    <w:rsid w:val="000844AA"/>
    <w:rsid w:val="00087436"/>
    <w:rsid w:val="00087468"/>
    <w:rsid w:val="00087AA2"/>
    <w:rsid w:val="00092574"/>
    <w:rsid w:val="00094054"/>
    <w:rsid w:val="00094642"/>
    <w:rsid w:val="00096821"/>
    <w:rsid w:val="00097242"/>
    <w:rsid w:val="000A2290"/>
    <w:rsid w:val="000A25CE"/>
    <w:rsid w:val="000A2EEF"/>
    <w:rsid w:val="000A69CA"/>
    <w:rsid w:val="000B31F3"/>
    <w:rsid w:val="000B3ACA"/>
    <w:rsid w:val="000B58B1"/>
    <w:rsid w:val="000B6694"/>
    <w:rsid w:val="000B7093"/>
    <w:rsid w:val="000C0E4F"/>
    <w:rsid w:val="000C162B"/>
    <w:rsid w:val="000C43BE"/>
    <w:rsid w:val="000D2560"/>
    <w:rsid w:val="000D3CC1"/>
    <w:rsid w:val="000D641A"/>
    <w:rsid w:val="000D6DBA"/>
    <w:rsid w:val="000E715B"/>
    <w:rsid w:val="000E7F53"/>
    <w:rsid w:val="000F550D"/>
    <w:rsid w:val="000F5FB1"/>
    <w:rsid w:val="000F70D0"/>
    <w:rsid w:val="00100B0F"/>
    <w:rsid w:val="001028F1"/>
    <w:rsid w:val="00102AFB"/>
    <w:rsid w:val="0010562D"/>
    <w:rsid w:val="001073DD"/>
    <w:rsid w:val="00111E27"/>
    <w:rsid w:val="00115034"/>
    <w:rsid w:val="001152C1"/>
    <w:rsid w:val="00116FFF"/>
    <w:rsid w:val="00120ED0"/>
    <w:rsid w:val="0012451A"/>
    <w:rsid w:val="00127344"/>
    <w:rsid w:val="00130A72"/>
    <w:rsid w:val="001340F9"/>
    <w:rsid w:val="00140B96"/>
    <w:rsid w:val="00140C74"/>
    <w:rsid w:val="00142B09"/>
    <w:rsid w:val="00161056"/>
    <w:rsid w:val="00161BEE"/>
    <w:rsid w:val="00164688"/>
    <w:rsid w:val="00167801"/>
    <w:rsid w:val="00167B34"/>
    <w:rsid w:val="001722F1"/>
    <w:rsid w:val="00174F1E"/>
    <w:rsid w:val="00176C77"/>
    <w:rsid w:val="001775C0"/>
    <w:rsid w:val="0018652D"/>
    <w:rsid w:val="00186929"/>
    <w:rsid w:val="00186D78"/>
    <w:rsid w:val="00187865"/>
    <w:rsid w:val="00190AE4"/>
    <w:rsid w:val="0019307A"/>
    <w:rsid w:val="0019420D"/>
    <w:rsid w:val="00195832"/>
    <w:rsid w:val="001977D6"/>
    <w:rsid w:val="001A0EE0"/>
    <w:rsid w:val="001A3C24"/>
    <w:rsid w:val="001A570F"/>
    <w:rsid w:val="001B065B"/>
    <w:rsid w:val="001B0D7D"/>
    <w:rsid w:val="001B2D6A"/>
    <w:rsid w:val="001B6C43"/>
    <w:rsid w:val="001B6C9B"/>
    <w:rsid w:val="001C12A6"/>
    <w:rsid w:val="001C1EA5"/>
    <w:rsid w:val="001C23CF"/>
    <w:rsid w:val="001C2755"/>
    <w:rsid w:val="001C3AEF"/>
    <w:rsid w:val="001C7581"/>
    <w:rsid w:val="001D0969"/>
    <w:rsid w:val="001D1868"/>
    <w:rsid w:val="001D1A59"/>
    <w:rsid w:val="001D2E2A"/>
    <w:rsid w:val="001D7F41"/>
    <w:rsid w:val="001E10FA"/>
    <w:rsid w:val="001E4115"/>
    <w:rsid w:val="001E4189"/>
    <w:rsid w:val="001E77BB"/>
    <w:rsid w:val="001F0CAC"/>
    <w:rsid w:val="001F1919"/>
    <w:rsid w:val="001F225D"/>
    <w:rsid w:val="001F2443"/>
    <w:rsid w:val="001F290C"/>
    <w:rsid w:val="001F2D18"/>
    <w:rsid w:val="001F4422"/>
    <w:rsid w:val="001F5490"/>
    <w:rsid w:val="001F7E13"/>
    <w:rsid w:val="00205BCE"/>
    <w:rsid w:val="00207F6C"/>
    <w:rsid w:val="002154CB"/>
    <w:rsid w:val="00216768"/>
    <w:rsid w:val="00220685"/>
    <w:rsid w:val="002221B5"/>
    <w:rsid w:val="00222788"/>
    <w:rsid w:val="00225922"/>
    <w:rsid w:val="0023222B"/>
    <w:rsid w:val="002353E4"/>
    <w:rsid w:val="00235E66"/>
    <w:rsid w:val="00242DEC"/>
    <w:rsid w:val="002455ED"/>
    <w:rsid w:val="00251E67"/>
    <w:rsid w:val="002534CE"/>
    <w:rsid w:val="0026033C"/>
    <w:rsid w:val="002603C9"/>
    <w:rsid w:val="00260FE4"/>
    <w:rsid w:val="0026106D"/>
    <w:rsid w:val="00265015"/>
    <w:rsid w:val="00265A52"/>
    <w:rsid w:val="00265B93"/>
    <w:rsid w:val="00267026"/>
    <w:rsid w:val="00271CBB"/>
    <w:rsid w:val="00273DC2"/>
    <w:rsid w:val="00273E95"/>
    <w:rsid w:val="00274646"/>
    <w:rsid w:val="00274EE2"/>
    <w:rsid w:val="002923C5"/>
    <w:rsid w:val="0029525E"/>
    <w:rsid w:val="002A3AE5"/>
    <w:rsid w:val="002A5FF3"/>
    <w:rsid w:val="002A7140"/>
    <w:rsid w:val="002A7179"/>
    <w:rsid w:val="002B04CC"/>
    <w:rsid w:val="002B2058"/>
    <w:rsid w:val="002B3436"/>
    <w:rsid w:val="002B419E"/>
    <w:rsid w:val="002B6A22"/>
    <w:rsid w:val="002B6DB0"/>
    <w:rsid w:val="002C2DE1"/>
    <w:rsid w:val="002C4FB0"/>
    <w:rsid w:val="002C59F7"/>
    <w:rsid w:val="002C669C"/>
    <w:rsid w:val="002D0D2B"/>
    <w:rsid w:val="002D1E00"/>
    <w:rsid w:val="002E09D9"/>
    <w:rsid w:val="002E5C4D"/>
    <w:rsid w:val="002E6C32"/>
    <w:rsid w:val="002E7B71"/>
    <w:rsid w:val="002F142A"/>
    <w:rsid w:val="002F793A"/>
    <w:rsid w:val="00300AB4"/>
    <w:rsid w:val="00300D0D"/>
    <w:rsid w:val="003030EC"/>
    <w:rsid w:val="003044E1"/>
    <w:rsid w:val="0031124C"/>
    <w:rsid w:val="00311C17"/>
    <w:rsid w:val="0031328D"/>
    <w:rsid w:val="00314ECD"/>
    <w:rsid w:val="00316493"/>
    <w:rsid w:val="003214DE"/>
    <w:rsid w:val="00322AA8"/>
    <w:rsid w:val="0032357C"/>
    <w:rsid w:val="00332542"/>
    <w:rsid w:val="003333DC"/>
    <w:rsid w:val="00335B8C"/>
    <w:rsid w:val="0033794B"/>
    <w:rsid w:val="00340B49"/>
    <w:rsid w:val="0034378C"/>
    <w:rsid w:val="00343D0C"/>
    <w:rsid w:val="00344452"/>
    <w:rsid w:val="00344F60"/>
    <w:rsid w:val="00345662"/>
    <w:rsid w:val="00345858"/>
    <w:rsid w:val="00346645"/>
    <w:rsid w:val="003479C4"/>
    <w:rsid w:val="00352ECF"/>
    <w:rsid w:val="003561AA"/>
    <w:rsid w:val="003567B6"/>
    <w:rsid w:val="0035755C"/>
    <w:rsid w:val="00357FA8"/>
    <w:rsid w:val="0036142D"/>
    <w:rsid w:val="0036367B"/>
    <w:rsid w:val="00365E3C"/>
    <w:rsid w:val="00370EEC"/>
    <w:rsid w:val="003711E5"/>
    <w:rsid w:val="00372302"/>
    <w:rsid w:val="003750BA"/>
    <w:rsid w:val="00381AFE"/>
    <w:rsid w:val="003829A3"/>
    <w:rsid w:val="00384858"/>
    <w:rsid w:val="003853F0"/>
    <w:rsid w:val="00390DDF"/>
    <w:rsid w:val="00394ED3"/>
    <w:rsid w:val="00397B4B"/>
    <w:rsid w:val="003A0EEE"/>
    <w:rsid w:val="003A4573"/>
    <w:rsid w:val="003A6A9E"/>
    <w:rsid w:val="003B2E17"/>
    <w:rsid w:val="003B36B2"/>
    <w:rsid w:val="003B4766"/>
    <w:rsid w:val="003B57BA"/>
    <w:rsid w:val="003B76E7"/>
    <w:rsid w:val="003C0AEC"/>
    <w:rsid w:val="003C105E"/>
    <w:rsid w:val="003C1D94"/>
    <w:rsid w:val="003C214E"/>
    <w:rsid w:val="003C3F33"/>
    <w:rsid w:val="003C50D9"/>
    <w:rsid w:val="003C735B"/>
    <w:rsid w:val="003D1BF2"/>
    <w:rsid w:val="003D41CE"/>
    <w:rsid w:val="003D4C0E"/>
    <w:rsid w:val="003E2026"/>
    <w:rsid w:val="003E2148"/>
    <w:rsid w:val="003E2FFB"/>
    <w:rsid w:val="003E3557"/>
    <w:rsid w:val="003E517F"/>
    <w:rsid w:val="003E56EB"/>
    <w:rsid w:val="003F0C3E"/>
    <w:rsid w:val="003F594F"/>
    <w:rsid w:val="0040017D"/>
    <w:rsid w:val="00402937"/>
    <w:rsid w:val="00404DED"/>
    <w:rsid w:val="004101C2"/>
    <w:rsid w:val="00411980"/>
    <w:rsid w:val="004177A4"/>
    <w:rsid w:val="00423192"/>
    <w:rsid w:val="00425DE5"/>
    <w:rsid w:val="0042618B"/>
    <w:rsid w:val="00430167"/>
    <w:rsid w:val="004303B7"/>
    <w:rsid w:val="00433295"/>
    <w:rsid w:val="00442FBB"/>
    <w:rsid w:val="00443E72"/>
    <w:rsid w:val="00444A97"/>
    <w:rsid w:val="00444E86"/>
    <w:rsid w:val="00445EB4"/>
    <w:rsid w:val="00450EBD"/>
    <w:rsid w:val="004564BB"/>
    <w:rsid w:val="00456BF2"/>
    <w:rsid w:val="00456F46"/>
    <w:rsid w:val="004573AB"/>
    <w:rsid w:val="004653D8"/>
    <w:rsid w:val="00467655"/>
    <w:rsid w:val="00467B38"/>
    <w:rsid w:val="004702A3"/>
    <w:rsid w:val="004708FA"/>
    <w:rsid w:val="00471998"/>
    <w:rsid w:val="0047203D"/>
    <w:rsid w:val="00474522"/>
    <w:rsid w:val="0047495D"/>
    <w:rsid w:val="00474BF8"/>
    <w:rsid w:val="00475A1C"/>
    <w:rsid w:val="00475FA6"/>
    <w:rsid w:val="00477BE5"/>
    <w:rsid w:val="00484822"/>
    <w:rsid w:val="004878DC"/>
    <w:rsid w:val="00491130"/>
    <w:rsid w:val="00491740"/>
    <w:rsid w:val="00492071"/>
    <w:rsid w:val="00494B9B"/>
    <w:rsid w:val="00494D7A"/>
    <w:rsid w:val="00496335"/>
    <w:rsid w:val="004A39EE"/>
    <w:rsid w:val="004A3C61"/>
    <w:rsid w:val="004A4474"/>
    <w:rsid w:val="004A75D5"/>
    <w:rsid w:val="004B0993"/>
    <w:rsid w:val="004B0FE7"/>
    <w:rsid w:val="004B18E2"/>
    <w:rsid w:val="004B22A5"/>
    <w:rsid w:val="004B2F91"/>
    <w:rsid w:val="004B6507"/>
    <w:rsid w:val="004B7069"/>
    <w:rsid w:val="004B7B22"/>
    <w:rsid w:val="004C0AA8"/>
    <w:rsid w:val="004C2FA9"/>
    <w:rsid w:val="004C435D"/>
    <w:rsid w:val="004D059D"/>
    <w:rsid w:val="004D3676"/>
    <w:rsid w:val="004D4DC8"/>
    <w:rsid w:val="004D5644"/>
    <w:rsid w:val="004E0238"/>
    <w:rsid w:val="004E06A8"/>
    <w:rsid w:val="004E3887"/>
    <w:rsid w:val="004E4963"/>
    <w:rsid w:val="004E4F83"/>
    <w:rsid w:val="004E4FE8"/>
    <w:rsid w:val="004F6A9D"/>
    <w:rsid w:val="004F71E3"/>
    <w:rsid w:val="004F7A31"/>
    <w:rsid w:val="004F7ADA"/>
    <w:rsid w:val="00500313"/>
    <w:rsid w:val="00500E14"/>
    <w:rsid w:val="0050212B"/>
    <w:rsid w:val="005057CE"/>
    <w:rsid w:val="00506DE8"/>
    <w:rsid w:val="00510336"/>
    <w:rsid w:val="00511F82"/>
    <w:rsid w:val="0051574E"/>
    <w:rsid w:val="0051588D"/>
    <w:rsid w:val="00515AD4"/>
    <w:rsid w:val="00516FE3"/>
    <w:rsid w:val="00517DCB"/>
    <w:rsid w:val="0052105B"/>
    <w:rsid w:val="00521E21"/>
    <w:rsid w:val="005269BA"/>
    <w:rsid w:val="005312E0"/>
    <w:rsid w:val="00533DA0"/>
    <w:rsid w:val="00533EBE"/>
    <w:rsid w:val="00535829"/>
    <w:rsid w:val="005402F9"/>
    <w:rsid w:val="00540934"/>
    <w:rsid w:val="005409E0"/>
    <w:rsid w:val="00541115"/>
    <w:rsid w:val="0054560C"/>
    <w:rsid w:val="00546267"/>
    <w:rsid w:val="00546548"/>
    <w:rsid w:val="005522E9"/>
    <w:rsid w:val="00555C50"/>
    <w:rsid w:val="00556ACA"/>
    <w:rsid w:val="00556AD3"/>
    <w:rsid w:val="005600D2"/>
    <w:rsid w:val="00560EA6"/>
    <w:rsid w:val="0056111A"/>
    <w:rsid w:val="00561ED6"/>
    <w:rsid w:val="005625B5"/>
    <w:rsid w:val="00564674"/>
    <w:rsid w:val="00564B03"/>
    <w:rsid w:val="005664D6"/>
    <w:rsid w:val="00567A81"/>
    <w:rsid w:val="00567BB2"/>
    <w:rsid w:val="005723DC"/>
    <w:rsid w:val="00573F5D"/>
    <w:rsid w:val="00575A83"/>
    <w:rsid w:val="00580FB6"/>
    <w:rsid w:val="00583494"/>
    <w:rsid w:val="00583890"/>
    <w:rsid w:val="00584F7E"/>
    <w:rsid w:val="0058769E"/>
    <w:rsid w:val="005907A4"/>
    <w:rsid w:val="00591033"/>
    <w:rsid w:val="005912F9"/>
    <w:rsid w:val="005913C1"/>
    <w:rsid w:val="00594FC0"/>
    <w:rsid w:val="00596ABC"/>
    <w:rsid w:val="005A3E98"/>
    <w:rsid w:val="005A42C1"/>
    <w:rsid w:val="005A4C6F"/>
    <w:rsid w:val="005A6332"/>
    <w:rsid w:val="005A66A2"/>
    <w:rsid w:val="005B183B"/>
    <w:rsid w:val="005B19C3"/>
    <w:rsid w:val="005B32D8"/>
    <w:rsid w:val="005B695E"/>
    <w:rsid w:val="005C0386"/>
    <w:rsid w:val="005C19D2"/>
    <w:rsid w:val="005C2C03"/>
    <w:rsid w:val="005C37EA"/>
    <w:rsid w:val="005D0413"/>
    <w:rsid w:val="005D1A07"/>
    <w:rsid w:val="005D3235"/>
    <w:rsid w:val="005E08E7"/>
    <w:rsid w:val="005E2EA3"/>
    <w:rsid w:val="005E6A66"/>
    <w:rsid w:val="005E743B"/>
    <w:rsid w:val="005F2E02"/>
    <w:rsid w:val="005F3689"/>
    <w:rsid w:val="005F78B6"/>
    <w:rsid w:val="005F7A80"/>
    <w:rsid w:val="00604F89"/>
    <w:rsid w:val="006067F4"/>
    <w:rsid w:val="00607728"/>
    <w:rsid w:val="00610E81"/>
    <w:rsid w:val="0061100B"/>
    <w:rsid w:val="0061282C"/>
    <w:rsid w:val="00614E6F"/>
    <w:rsid w:val="00617142"/>
    <w:rsid w:val="00622C01"/>
    <w:rsid w:val="00624388"/>
    <w:rsid w:val="00625CDF"/>
    <w:rsid w:val="00625FAA"/>
    <w:rsid w:val="00627CDC"/>
    <w:rsid w:val="006339FE"/>
    <w:rsid w:val="006367B6"/>
    <w:rsid w:val="00637C38"/>
    <w:rsid w:val="006452F3"/>
    <w:rsid w:val="00650521"/>
    <w:rsid w:val="00650F69"/>
    <w:rsid w:val="0066016C"/>
    <w:rsid w:val="0067077D"/>
    <w:rsid w:val="00670AAA"/>
    <w:rsid w:val="0067383C"/>
    <w:rsid w:val="006746F2"/>
    <w:rsid w:val="00676C63"/>
    <w:rsid w:val="00676F85"/>
    <w:rsid w:val="00677113"/>
    <w:rsid w:val="00677C26"/>
    <w:rsid w:val="00680F3A"/>
    <w:rsid w:val="006818AD"/>
    <w:rsid w:val="00686386"/>
    <w:rsid w:val="006876EB"/>
    <w:rsid w:val="00687BE1"/>
    <w:rsid w:val="00690536"/>
    <w:rsid w:val="006909D3"/>
    <w:rsid w:val="00693D68"/>
    <w:rsid w:val="00696408"/>
    <w:rsid w:val="00696472"/>
    <w:rsid w:val="006A0FCA"/>
    <w:rsid w:val="006A3417"/>
    <w:rsid w:val="006A46D5"/>
    <w:rsid w:val="006B27A6"/>
    <w:rsid w:val="006B45C6"/>
    <w:rsid w:val="006B67C4"/>
    <w:rsid w:val="006B7ADC"/>
    <w:rsid w:val="006C159F"/>
    <w:rsid w:val="006C1B0E"/>
    <w:rsid w:val="006C3EB4"/>
    <w:rsid w:val="006C4475"/>
    <w:rsid w:val="006C45D9"/>
    <w:rsid w:val="006C5CF4"/>
    <w:rsid w:val="006C6FE7"/>
    <w:rsid w:val="006C7546"/>
    <w:rsid w:val="006D06D6"/>
    <w:rsid w:val="006D16B7"/>
    <w:rsid w:val="006D5137"/>
    <w:rsid w:val="006D5D10"/>
    <w:rsid w:val="006E0446"/>
    <w:rsid w:val="006E051B"/>
    <w:rsid w:val="006E4394"/>
    <w:rsid w:val="006E47F7"/>
    <w:rsid w:val="006E5AD9"/>
    <w:rsid w:val="006E72EB"/>
    <w:rsid w:val="006E730A"/>
    <w:rsid w:val="006F10B4"/>
    <w:rsid w:val="006F1279"/>
    <w:rsid w:val="006F5FA9"/>
    <w:rsid w:val="006F7003"/>
    <w:rsid w:val="00701317"/>
    <w:rsid w:val="00701A5D"/>
    <w:rsid w:val="00703A33"/>
    <w:rsid w:val="00704B17"/>
    <w:rsid w:val="00706B5D"/>
    <w:rsid w:val="0071098C"/>
    <w:rsid w:val="007132A9"/>
    <w:rsid w:val="00714646"/>
    <w:rsid w:val="00717763"/>
    <w:rsid w:val="00721852"/>
    <w:rsid w:val="00721D39"/>
    <w:rsid w:val="007233A4"/>
    <w:rsid w:val="00732793"/>
    <w:rsid w:val="0073483B"/>
    <w:rsid w:val="00735300"/>
    <w:rsid w:val="007417A8"/>
    <w:rsid w:val="0075220F"/>
    <w:rsid w:val="00752933"/>
    <w:rsid w:val="00755462"/>
    <w:rsid w:val="007555AC"/>
    <w:rsid w:val="007558B2"/>
    <w:rsid w:val="00756651"/>
    <w:rsid w:val="0076089D"/>
    <w:rsid w:val="00761FCF"/>
    <w:rsid w:val="00764D71"/>
    <w:rsid w:val="00765A9B"/>
    <w:rsid w:val="00766EBC"/>
    <w:rsid w:val="00770B43"/>
    <w:rsid w:val="00770FC9"/>
    <w:rsid w:val="00771469"/>
    <w:rsid w:val="00772B6A"/>
    <w:rsid w:val="007750ED"/>
    <w:rsid w:val="00775A4D"/>
    <w:rsid w:val="00777BF4"/>
    <w:rsid w:val="00780D4E"/>
    <w:rsid w:val="00783157"/>
    <w:rsid w:val="00783201"/>
    <w:rsid w:val="00783B5C"/>
    <w:rsid w:val="00784AE8"/>
    <w:rsid w:val="00791C4C"/>
    <w:rsid w:val="007937F0"/>
    <w:rsid w:val="007942F0"/>
    <w:rsid w:val="007945CA"/>
    <w:rsid w:val="007955F6"/>
    <w:rsid w:val="00797D27"/>
    <w:rsid w:val="007A31DF"/>
    <w:rsid w:val="007B2DB7"/>
    <w:rsid w:val="007B4FCE"/>
    <w:rsid w:val="007B6DDA"/>
    <w:rsid w:val="007C045C"/>
    <w:rsid w:val="007C38D9"/>
    <w:rsid w:val="007C4302"/>
    <w:rsid w:val="007D1C99"/>
    <w:rsid w:val="007D243F"/>
    <w:rsid w:val="007D2492"/>
    <w:rsid w:val="007D291B"/>
    <w:rsid w:val="007D6076"/>
    <w:rsid w:val="007D61A7"/>
    <w:rsid w:val="007D6D90"/>
    <w:rsid w:val="007E24E5"/>
    <w:rsid w:val="007E304D"/>
    <w:rsid w:val="007E40F7"/>
    <w:rsid w:val="007F073E"/>
    <w:rsid w:val="007F0C46"/>
    <w:rsid w:val="007F1EFD"/>
    <w:rsid w:val="007F3743"/>
    <w:rsid w:val="007F43A3"/>
    <w:rsid w:val="007F4BA7"/>
    <w:rsid w:val="0080088E"/>
    <w:rsid w:val="00804CFE"/>
    <w:rsid w:val="00805E66"/>
    <w:rsid w:val="00805F58"/>
    <w:rsid w:val="0080622B"/>
    <w:rsid w:val="008068CA"/>
    <w:rsid w:val="00810933"/>
    <w:rsid w:val="0081417C"/>
    <w:rsid w:val="008157FA"/>
    <w:rsid w:val="008159C8"/>
    <w:rsid w:val="00825E9D"/>
    <w:rsid w:val="00826F92"/>
    <w:rsid w:val="0083489F"/>
    <w:rsid w:val="0083606F"/>
    <w:rsid w:val="008365E9"/>
    <w:rsid w:val="008436CC"/>
    <w:rsid w:val="008439AA"/>
    <w:rsid w:val="00845217"/>
    <w:rsid w:val="00851CA8"/>
    <w:rsid w:val="00860EB1"/>
    <w:rsid w:val="008613D8"/>
    <w:rsid w:val="00863C9F"/>
    <w:rsid w:val="00870376"/>
    <w:rsid w:val="00871B2A"/>
    <w:rsid w:val="00875ED6"/>
    <w:rsid w:val="0087732F"/>
    <w:rsid w:val="008777FC"/>
    <w:rsid w:val="008805F6"/>
    <w:rsid w:val="00880845"/>
    <w:rsid w:val="00883555"/>
    <w:rsid w:val="008876EB"/>
    <w:rsid w:val="00893D5F"/>
    <w:rsid w:val="00895DD0"/>
    <w:rsid w:val="008965FE"/>
    <w:rsid w:val="008974B8"/>
    <w:rsid w:val="008A1386"/>
    <w:rsid w:val="008A1819"/>
    <w:rsid w:val="008A2BE3"/>
    <w:rsid w:val="008A521C"/>
    <w:rsid w:val="008A5C27"/>
    <w:rsid w:val="008A6DA4"/>
    <w:rsid w:val="008B090E"/>
    <w:rsid w:val="008B45A2"/>
    <w:rsid w:val="008B4772"/>
    <w:rsid w:val="008B57E9"/>
    <w:rsid w:val="008B6C15"/>
    <w:rsid w:val="008B7463"/>
    <w:rsid w:val="008C38EA"/>
    <w:rsid w:val="008C40E4"/>
    <w:rsid w:val="008C4482"/>
    <w:rsid w:val="008C6139"/>
    <w:rsid w:val="008D4938"/>
    <w:rsid w:val="008E38C6"/>
    <w:rsid w:val="008F17A8"/>
    <w:rsid w:val="008F6C13"/>
    <w:rsid w:val="00901177"/>
    <w:rsid w:val="00904C51"/>
    <w:rsid w:val="00911325"/>
    <w:rsid w:val="009118B1"/>
    <w:rsid w:val="00912351"/>
    <w:rsid w:val="00914213"/>
    <w:rsid w:val="0092224F"/>
    <w:rsid w:val="00923A40"/>
    <w:rsid w:val="009328EB"/>
    <w:rsid w:val="0093440F"/>
    <w:rsid w:val="009355E3"/>
    <w:rsid w:val="00941BFC"/>
    <w:rsid w:val="0094245F"/>
    <w:rsid w:val="009443FA"/>
    <w:rsid w:val="0095590F"/>
    <w:rsid w:val="00960E33"/>
    <w:rsid w:val="00960FE8"/>
    <w:rsid w:val="009624E6"/>
    <w:rsid w:val="009663FB"/>
    <w:rsid w:val="009727F4"/>
    <w:rsid w:val="00975DFD"/>
    <w:rsid w:val="0098531A"/>
    <w:rsid w:val="00985CA3"/>
    <w:rsid w:val="00991C0E"/>
    <w:rsid w:val="00994F18"/>
    <w:rsid w:val="00995B73"/>
    <w:rsid w:val="009963B5"/>
    <w:rsid w:val="009A347A"/>
    <w:rsid w:val="009A3786"/>
    <w:rsid w:val="009A3CB4"/>
    <w:rsid w:val="009A5C05"/>
    <w:rsid w:val="009A5F7E"/>
    <w:rsid w:val="009A6C30"/>
    <w:rsid w:val="009B3C2E"/>
    <w:rsid w:val="009B46EC"/>
    <w:rsid w:val="009B5CD4"/>
    <w:rsid w:val="009B645F"/>
    <w:rsid w:val="009B6E7D"/>
    <w:rsid w:val="009C1A76"/>
    <w:rsid w:val="009C2C4B"/>
    <w:rsid w:val="009C71F9"/>
    <w:rsid w:val="009D0C8C"/>
    <w:rsid w:val="009D1B52"/>
    <w:rsid w:val="009D3C1B"/>
    <w:rsid w:val="009D5383"/>
    <w:rsid w:val="009E4358"/>
    <w:rsid w:val="009E52BC"/>
    <w:rsid w:val="009E5305"/>
    <w:rsid w:val="009E5442"/>
    <w:rsid w:val="009E5E2F"/>
    <w:rsid w:val="009E6BD3"/>
    <w:rsid w:val="009F533A"/>
    <w:rsid w:val="00A02C1D"/>
    <w:rsid w:val="00A03851"/>
    <w:rsid w:val="00A03EDE"/>
    <w:rsid w:val="00A07B6B"/>
    <w:rsid w:val="00A10D8F"/>
    <w:rsid w:val="00A10E99"/>
    <w:rsid w:val="00A130A6"/>
    <w:rsid w:val="00A14DE8"/>
    <w:rsid w:val="00A1609F"/>
    <w:rsid w:val="00A17F79"/>
    <w:rsid w:val="00A2211D"/>
    <w:rsid w:val="00A25339"/>
    <w:rsid w:val="00A262D5"/>
    <w:rsid w:val="00A276A5"/>
    <w:rsid w:val="00A3085A"/>
    <w:rsid w:val="00A30ADC"/>
    <w:rsid w:val="00A31337"/>
    <w:rsid w:val="00A33F14"/>
    <w:rsid w:val="00A34164"/>
    <w:rsid w:val="00A35680"/>
    <w:rsid w:val="00A35B17"/>
    <w:rsid w:val="00A36EAE"/>
    <w:rsid w:val="00A40D11"/>
    <w:rsid w:val="00A43500"/>
    <w:rsid w:val="00A4433C"/>
    <w:rsid w:val="00A44667"/>
    <w:rsid w:val="00A449CB"/>
    <w:rsid w:val="00A45532"/>
    <w:rsid w:val="00A467F9"/>
    <w:rsid w:val="00A472AC"/>
    <w:rsid w:val="00A510DC"/>
    <w:rsid w:val="00A5443E"/>
    <w:rsid w:val="00A632AC"/>
    <w:rsid w:val="00A72568"/>
    <w:rsid w:val="00A72D9A"/>
    <w:rsid w:val="00A75CBC"/>
    <w:rsid w:val="00A763B8"/>
    <w:rsid w:val="00A80633"/>
    <w:rsid w:val="00A83C21"/>
    <w:rsid w:val="00A849DD"/>
    <w:rsid w:val="00A851AC"/>
    <w:rsid w:val="00A85B11"/>
    <w:rsid w:val="00A85C77"/>
    <w:rsid w:val="00A86120"/>
    <w:rsid w:val="00A9054A"/>
    <w:rsid w:val="00A922B0"/>
    <w:rsid w:val="00A92943"/>
    <w:rsid w:val="00A9411B"/>
    <w:rsid w:val="00AA065F"/>
    <w:rsid w:val="00AA0707"/>
    <w:rsid w:val="00AA2CCA"/>
    <w:rsid w:val="00AA6782"/>
    <w:rsid w:val="00AA7F23"/>
    <w:rsid w:val="00AB443B"/>
    <w:rsid w:val="00AB512A"/>
    <w:rsid w:val="00AB7E21"/>
    <w:rsid w:val="00AC07F9"/>
    <w:rsid w:val="00AC0DCB"/>
    <w:rsid w:val="00AC1382"/>
    <w:rsid w:val="00AC2C70"/>
    <w:rsid w:val="00AC5A80"/>
    <w:rsid w:val="00AD00FE"/>
    <w:rsid w:val="00AD0DC4"/>
    <w:rsid w:val="00AD18D0"/>
    <w:rsid w:val="00AD5822"/>
    <w:rsid w:val="00AD6CF8"/>
    <w:rsid w:val="00AD7CBD"/>
    <w:rsid w:val="00AE0BCF"/>
    <w:rsid w:val="00AE4A16"/>
    <w:rsid w:val="00AE6841"/>
    <w:rsid w:val="00AF0324"/>
    <w:rsid w:val="00AF1D00"/>
    <w:rsid w:val="00AF324B"/>
    <w:rsid w:val="00AF333B"/>
    <w:rsid w:val="00AF56E8"/>
    <w:rsid w:val="00AF7963"/>
    <w:rsid w:val="00B03E90"/>
    <w:rsid w:val="00B076F1"/>
    <w:rsid w:val="00B11DFC"/>
    <w:rsid w:val="00B12AE8"/>
    <w:rsid w:val="00B16B33"/>
    <w:rsid w:val="00B2115F"/>
    <w:rsid w:val="00B23BAD"/>
    <w:rsid w:val="00B2560A"/>
    <w:rsid w:val="00B25D5E"/>
    <w:rsid w:val="00B26764"/>
    <w:rsid w:val="00B27A1B"/>
    <w:rsid w:val="00B30626"/>
    <w:rsid w:val="00B32795"/>
    <w:rsid w:val="00B3443B"/>
    <w:rsid w:val="00B42483"/>
    <w:rsid w:val="00B43959"/>
    <w:rsid w:val="00B43DD3"/>
    <w:rsid w:val="00B441DD"/>
    <w:rsid w:val="00B45E0E"/>
    <w:rsid w:val="00B531A0"/>
    <w:rsid w:val="00B56C71"/>
    <w:rsid w:val="00B56F74"/>
    <w:rsid w:val="00B5731E"/>
    <w:rsid w:val="00B62213"/>
    <w:rsid w:val="00B7355F"/>
    <w:rsid w:val="00B753E3"/>
    <w:rsid w:val="00B91126"/>
    <w:rsid w:val="00B94504"/>
    <w:rsid w:val="00B9582F"/>
    <w:rsid w:val="00B975D5"/>
    <w:rsid w:val="00BA02EE"/>
    <w:rsid w:val="00BA0FB9"/>
    <w:rsid w:val="00BA1247"/>
    <w:rsid w:val="00BA2641"/>
    <w:rsid w:val="00BA50CB"/>
    <w:rsid w:val="00BA5806"/>
    <w:rsid w:val="00BB0ADF"/>
    <w:rsid w:val="00BB1390"/>
    <w:rsid w:val="00BB2167"/>
    <w:rsid w:val="00BB3B99"/>
    <w:rsid w:val="00BB6735"/>
    <w:rsid w:val="00BC083C"/>
    <w:rsid w:val="00BC23B4"/>
    <w:rsid w:val="00BC7C19"/>
    <w:rsid w:val="00BD22CC"/>
    <w:rsid w:val="00BD2A08"/>
    <w:rsid w:val="00BD37CF"/>
    <w:rsid w:val="00BD427F"/>
    <w:rsid w:val="00BD7AA9"/>
    <w:rsid w:val="00BE27EC"/>
    <w:rsid w:val="00BE47C2"/>
    <w:rsid w:val="00BF18B7"/>
    <w:rsid w:val="00BF3274"/>
    <w:rsid w:val="00BF4066"/>
    <w:rsid w:val="00BF4655"/>
    <w:rsid w:val="00BF597F"/>
    <w:rsid w:val="00BF6BFB"/>
    <w:rsid w:val="00C03E80"/>
    <w:rsid w:val="00C04D0D"/>
    <w:rsid w:val="00C05394"/>
    <w:rsid w:val="00C1551E"/>
    <w:rsid w:val="00C2022D"/>
    <w:rsid w:val="00C34B54"/>
    <w:rsid w:val="00C34C46"/>
    <w:rsid w:val="00C443A8"/>
    <w:rsid w:val="00C45428"/>
    <w:rsid w:val="00C457DA"/>
    <w:rsid w:val="00C47181"/>
    <w:rsid w:val="00C50CB9"/>
    <w:rsid w:val="00C543C7"/>
    <w:rsid w:val="00C565C5"/>
    <w:rsid w:val="00C57066"/>
    <w:rsid w:val="00C6101F"/>
    <w:rsid w:val="00C61C02"/>
    <w:rsid w:val="00C633F6"/>
    <w:rsid w:val="00C6340A"/>
    <w:rsid w:val="00C677FD"/>
    <w:rsid w:val="00C72707"/>
    <w:rsid w:val="00C748E9"/>
    <w:rsid w:val="00C75ED3"/>
    <w:rsid w:val="00C7660D"/>
    <w:rsid w:val="00C809D0"/>
    <w:rsid w:val="00C82964"/>
    <w:rsid w:val="00C865A2"/>
    <w:rsid w:val="00C90BA7"/>
    <w:rsid w:val="00C9212E"/>
    <w:rsid w:val="00C93470"/>
    <w:rsid w:val="00C96D66"/>
    <w:rsid w:val="00CA1C2D"/>
    <w:rsid w:val="00CA3F6E"/>
    <w:rsid w:val="00CA6F89"/>
    <w:rsid w:val="00CB4F4F"/>
    <w:rsid w:val="00CC402E"/>
    <w:rsid w:val="00CC53D9"/>
    <w:rsid w:val="00CC5961"/>
    <w:rsid w:val="00CD15A1"/>
    <w:rsid w:val="00CD18D4"/>
    <w:rsid w:val="00CD1A68"/>
    <w:rsid w:val="00CD2C1F"/>
    <w:rsid w:val="00CD4EB5"/>
    <w:rsid w:val="00CE05F3"/>
    <w:rsid w:val="00CE5010"/>
    <w:rsid w:val="00CF08D1"/>
    <w:rsid w:val="00CF13D2"/>
    <w:rsid w:val="00CF284D"/>
    <w:rsid w:val="00CF2CFE"/>
    <w:rsid w:val="00CF42E6"/>
    <w:rsid w:val="00CF5609"/>
    <w:rsid w:val="00CF5F10"/>
    <w:rsid w:val="00CF616A"/>
    <w:rsid w:val="00D01E87"/>
    <w:rsid w:val="00D01FD4"/>
    <w:rsid w:val="00D020DD"/>
    <w:rsid w:val="00D05592"/>
    <w:rsid w:val="00D072B0"/>
    <w:rsid w:val="00D12190"/>
    <w:rsid w:val="00D20152"/>
    <w:rsid w:val="00D20D25"/>
    <w:rsid w:val="00D26A54"/>
    <w:rsid w:val="00D27CD8"/>
    <w:rsid w:val="00D30278"/>
    <w:rsid w:val="00D332B1"/>
    <w:rsid w:val="00D33594"/>
    <w:rsid w:val="00D3545D"/>
    <w:rsid w:val="00D355D8"/>
    <w:rsid w:val="00D35D55"/>
    <w:rsid w:val="00D40CF1"/>
    <w:rsid w:val="00D41DF5"/>
    <w:rsid w:val="00D44CC6"/>
    <w:rsid w:val="00D51872"/>
    <w:rsid w:val="00D536BD"/>
    <w:rsid w:val="00D54B9C"/>
    <w:rsid w:val="00D5654E"/>
    <w:rsid w:val="00D57333"/>
    <w:rsid w:val="00D60608"/>
    <w:rsid w:val="00D60BD6"/>
    <w:rsid w:val="00D64D9B"/>
    <w:rsid w:val="00D66B6E"/>
    <w:rsid w:val="00D67743"/>
    <w:rsid w:val="00D71136"/>
    <w:rsid w:val="00D73976"/>
    <w:rsid w:val="00D74583"/>
    <w:rsid w:val="00D80701"/>
    <w:rsid w:val="00D80C0F"/>
    <w:rsid w:val="00D81089"/>
    <w:rsid w:val="00D845AF"/>
    <w:rsid w:val="00D84D7C"/>
    <w:rsid w:val="00D8544D"/>
    <w:rsid w:val="00D86BCD"/>
    <w:rsid w:val="00D951DF"/>
    <w:rsid w:val="00D95A4F"/>
    <w:rsid w:val="00DA0265"/>
    <w:rsid w:val="00DA34F0"/>
    <w:rsid w:val="00DA3BC6"/>
    <w:rsid w:val="00DA406F"/>
    <w:rsid w:val="00DA5447"/>
    <w:rsid w:val="00DB3416"/>
    <w:rsid w:val="00DB3740"/>
    <w:rsid w:val="00DB76BD"/>
    <w:rsid w:val="00DC0BC4"/>
    <w:rsid w:val="00DC19B2"/>
    <w:rsid w:val="00DC54CA"/>
    <w:rsid w:val="00DD1AA2"/>
    <w:rsid w:val="00DD1E86"/>
    <w:rsid w:val="00DD4002"/>
    <w:rsid w:val="00DD49D5"/>
    <w:rsid w:val="00DE0F96"/>
    <w:rsid w:val="00DE18F5"/>
    <w:rsid w:val="00DE1EBB"/>
    <w:rsid w:val="00DE271C"/>
    <w:rsid w:val="00DE3891"/>
    <w:rsid w:val="00DE4CB9"/>
    <w:rsid w:val="00DE7CE3"/>
    <w:rsid w:val="00DF0A3A"/>
    <w:rsid w:val="00DF2320"/>
    <w:rsid w:val="00DF471F"/>
    <w:rsid w:val="00DF4D2F"/>
    <w:rsid w:val="00DF60F4"/>
    <w:rsid w:val="00DF62E5"/>
    <w:rsid w:val="00DF791A"/>
    <w:rsid w:val="00E04571"/>
    <w:rsid w:val="00E12FA4"/>
    <w:rsid w:val="00E13C93"/>
    <w:rsid w:val="00E14597"/>
    <w:rsid w:val="00E15065"/>
    <w:rsid w:val="00E237DB"/>
    <w:rsid w:val="00E2595A"/>
    <w:rsid w:val="00E25D71"/>
    <w:rsid w:val="00E25F2C"/>
    <w:rsid w:val="00E30FF7"/>
    <w:rsid w:val="00E31518"/>
    <w:rsid w:val="00E326E8"/>
    <w:rsid w:val="00E32980"/>
    <w:rsid w:val="00E340D9"/>
    <w:rsid w:val="00E34E53"/>
    <w:rsid w:val="00E408A7"/>
    <w:rsid w:val="00E4346C"/>
    <w:rsid w:val="00E4414A"/>
    <w:rsid w:val="00E46B70"/>
    <w:rsid w:val="00E514D0"/>
    <w:rsid w:val="00E55595"/>
    <w:rsid w:val="00E56E18"/>
    <w:rsid w:val="00E611D9"/>
    <w:rsid w:val="00E61B12"/>
    <w:rsid w:val="00E63AEB"/>
    <w:rsid w:val="00E64936"/>
    <w:rsid w:val="00E66142"/>
    <w:rsid w:val="00E760A4"/>
    <w:rsid w:val="00E7637C"/>
    <w:rsid w:val="00E77193"/>
    <w:rsid w:val="00E80AAC"/>
    <w:rsid w:val="00E81E35"/>
    <w:rsid w:val="00E83400"/>
    <w:rsid w:val="00E84D0B"/>
    <w:rsid w:val="00E87674"/>
    <w:rsid w:val="00E91670"/>
    <w:rsid w:val="00E94BB1"/>
    <w:rsid w:val="00E95466"/>
    <w:rsid w:val="00E97FB7"/>
    <w:rsid w:val="00EA10DF"/>
    <w:rsid w:val="00EA1144"/>
    <w:rsid w:val="00EA1E7A"/>
    <w:rsid w:val="00EA44CF"/>
    <w:rsid w:val="00EA5D95"/>
    <w:rsid w:val="00EA7993"/>
    <w:rsid w:val="00EB05AD"/>
    <w:rsid w:val="00EB238F"/>
    <w:rsid w:val="00EB38D0"/>
    <w:rsid w:val="00EB3A21"/>
    <w:rsid w:val="00EB4B26"/>
    <w:rsid w:val="00EB6530"/>
    <w:rsid w:val="00EB67E3"/>
    <w:rsid w:val="00EB6CBF"/>
    <w:rsid w:val="00EB7CA7"/>
    <w:rsid w:val="00EC34F8"/>
    <w:rsid w:val="00EC5A0C"/>
    <w:rsid w:val="00EC5B1D"/>
    <w:rsid w:val="00ED0149"/>
    <w:rsid w:val="00EE315A"/>
    <w:rsid w:val="00EE39B6"/>
    <w:rsid w:val="00EE4A66"/>
    <w:rsid w:val="00EE515D"/>
    <w:rsid w:val="00EE5871"/>
    <w:rsid w:val="00EE6026"/>
    <w:rsid w:val="00EF06D0"/>
    <w:rsid w:val="00EF1960"/>
    <w:rsid w:val="00EF56B0"/>
    <w:rsid w:val="00EF771D"/>
    <w:rsid w:val="00EF7EBE"/>
    <w:rsid w:val="00F011F7"/>
    <w:rsid w:val="00F01873"/>
    <w:rsid w:val="00F019FB"/>
    <w:rsid w:val="00F038D4"/>
    <w:rsid w:val="00F13FC3"/>
    <w:rsid w:val="00F1704D"/>
    <w:rsid w:val="00F2029B"/>
    <w:rsid w:val="00F22808"/>
    <w:rsid w:val="00F250E8"/>
    <w:rsid w:val="00F2559D"/>
    <w:rsid w:val="00F3099A"/>
    <w:rsid w:val="00F322B1"/>
    <w:rsid w:val="00F32CD7"/>
    <w:rsid w:val="00F36CB6"/>
    <w:rsid w:val="00F36D64"/>
    <w:rsid w:val="00F439E8"/>
    <w:rsid w:val="00F43A97"/>
    <w:rsid w:val="00F43F12"/>
    <w:rsid w:val="00F510B0"/>
    <w:rsid w:val="00F51B4F"/>
    <w:rsid w:val="00F53555"/>
    <w:rsid w:val="00F546FB"/>
    <w:rsid w:val="00F553F4"/>
    <w:rsid w:val="00F60FFA"/>
    <w:rsid w:val="00F6358A"/>
    <w:rsid w:val="00F64B70"/>
    <w:rsid w:val="00F66CD1"/>
    <w:rsid w:val="00F706FB"/>
    <w:rsid w:val="00F718D0"/>
    <w:rsid w:val="00F73546"/>
    <w:rsid w:val="00F73AC2"/>
    <w:rsid w:val="00F74BBF"/>
    <w:rsid w:val="00F75D85"/>
    <w:rsid w:val="00F8150B"/>
    <w:rsid w:val="00F81BD1"/>
    <w:rsid w:val="00F85A4E"/>
    <w:rsid w:val="00F903F2"/>
    <w:rsid w:val="00F90D2C"/>
    <w:rsid w:val="00F925FD"/>
    <w:rsid w:val="00F95EA4"/>
    <w:rsid w:val="00FA0E4E"/>
    <w:rsid w:val="00FA4982"/>
    <w:rsid w:val="00FA57C1"/>
    <w:rsid w:val="00FA5CA7"/>
    <w:rsid w:val="00FB0EDA"/>
    <w:rsid w:val="00FB5B1B"/>
    <w:rsid w:val="00FB5CEE"/>
    <w:rsid w:val="00FB79B4"/>
    <w:rsid w:val="00FC336A"/>
    <w:rsid w:val="00FC3C9C"/>
    <w:rsid w:val="00FC3E52"/>
    <w:rsid w:val="00FC57CD"/>
    <w:rsid w:val="00FD209D"/>
    <w:rsid w:val="00FD294D"/>
    <w:rsid w:val="00FD568F"/>
    <w:rsid w:val="00FD6AE2"/>
    <w:rsid w:val="00FE16DD"/>
    <w:rsid w:val="00FE292D"/>
    <w:rsid w:val="00FE5EF6"/>
    <w:rsid w:val="00FE7D7C"/>
    <w:rsid w:val="00FF0DB6"/>
    <w:rsid w:val="00FF4C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766F1"/>
  <w15:chartTrackingRefBased/>
  <w15:docId w15:val="{A57BF3FB-8132-480D-9CE0-29CD4A46B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30A6"/>
  </w:style>
  <w:style w:type="paragraph" w:styleId="1">
    <w:name w:val="heading 1"/>
    <w:basedOn w:val="a"/>
    <w:next w:val="a"/>
    <w:link w:val="10"/>
    <w:qFormat/>
    <w:rsid w:val="00A5443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A5443E"/>
    <w:pPr>
      <w:keepNext/>
      <w:keepLines/>
      <w:spacing w:before="200" w:after="0" w:line="276"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A544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A5443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E23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237DB"/>
    <w:rPr>
      <w:rFonts w:ascii="Courier New" w:eastAsia="Times New Roman" w:hAnsi="Courier New" w:cs="Courier New"/>
      <w:sz w:val="20"/>
      <w:szCs w:val="20"/>
      <w:lang w:eastAsia="ru-RU"/>
    </w:rPr>
  </w:style>
  <w:style w:type="table" w:styleId="a3">
    <w:name w:val="Table Grid"/>
    <w:basedOn w:val="a1"/>
    <w:uiPriority w:val="39"/>
    <w:rsid w:val="002603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603C9"/>
    <w:pPr>
      <w:ind w:left="720"/>
      <w:contextualSpacing/>
    </w:pPr>
  </w:style>
  <w:style w:type="paragraph" w:customStyle="1" w:styleId="Pa35">
    <w:name w:val="Pa35"/>
    <w:basedOn w:val="a"/>
    <w:next w:val="a"/>
    <w:uiPriority w:val="99"/>
    <w:rsid w:val="007955F6"/>
    <w:pPr>
      <w:autoSpaceDE w:val="0"/>
      <w:autoSpaceDN w:val="0"/>
      <w:adjustRightInd w:val="0"/>
      <w:spacing w:after="0" w:line="201" w:lineRule="atLeast"/>
    </w:pPr>
    <w:rPr>
      <w:rFonts w:ascii="Times New Roman" w:hAnsi="Times New Roman" w:cs="Times New Roman"/>
      <w:sz w:val="24"/>
      <w:szCs w:val="24"/>
    </w:rPr>
  </w:style>
  <w:style w:type="paragraph" w:styleId="a5">
    <w:name w:val="header"/>
    <w:basedOn w:val="a"/>
    <w:link w:val="a6"/>
    <w:uiPriority w:val="99"/>
    <w:unhideWhenUsed/>
    <w:rsid w:val="0073530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35300"/>
  </w:style>
  <w:style w:type="character" w:customStyle="1" w:styleId="10">
    <w:name w:val="Заголовок 1 Знак"/>
    <w:basedOn w:val="a0"/>
    <w:link w:val="1"/>
    <w:rsid w:val="00A5443E"/>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A5443E"/>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A5443E"/>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A5443E"/>
    <w:rPr>
      <w:rFonts w:ascii="Times New Roman" w:eastAsia="Times New Roman" w:hAnsi="Times New Roman" w:cs="Times New Roman"/>
      <w:b/>
      <w:bCs/>
      <w:sz w:val="24"/>
      <w:szCs w:val="24"/>
      <w:lang w:eastAsia="ru-RU"/>
    </w:rPr>
  </w:style>
  <w:style w:type="paragraph" w:styleId="a7">
    <w:name w:val="footer"/>
    <w:basedOn w:val="a"/>
    <w:link w:val="a8"/>
    <w:uiPriority w:val="99"/>
    <w:rsid w:val="00A5443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A5443E"/>
    <w:rPr>
      <w:rFonts w:ascii="Times New Roman" w:eastAsia="Times New Roman" w:hAnsi="Times New Roman" w:cs="Times New Roman"/>
      <w:sz w:val="24"/>
      <w:szCs w:val="24"/>
      <w:lang w:eastAsia="ru-RU"/>
    </w:rPr>
  </w:style>
  <w:style w:type="character" w:styleId="a9">
    <w:name w:val="page number"/>
    <w:basedOn w:val="a0"/>
    <w:rsid w:val="00A5443E"/>
  </w:style>
  <w:style w:type="character" w:styleId="aa">
    <w:name w:val="Hyperlink"/>
    <w:rsid w:val="00A5443E"/>
    <w:rPr>
      <w:rFonts w:cs="Times New Roman"/>
      <w:color w:val="0000FF"/>
      <w:u w:val="single"/>
    </w:rPr>
  </w:style>
  <w:style w:type="paragraph" w:styleId="ab">
    <w:name w:val="Normal (Web)"/>
    <w:basedOn w:val="a"/>
    <w:link w:val="ac"/>
    <w:uiPriority w:val="99"/>
    <w:rsid w:val="00A544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Стиль1"/>
    <w:basedOn w:val="a"/>
    <w:rsid w:val="00A5443E"/>
    <w:pPr>
      <w:spacing w:before="120" w:after="0" w:line="360" w:lineRule="auto"/>
      <w:ind w:firstLine="709"/>
      <w:jc w:val="center"/>
    </w:pPr>
    <w:rPr>
      <w:rFonts w:ascii="Times New Roman" w:eastAsia="Times New Roman" w:hAnsi="Times New Roman" w:cs="Times New Roman"/>
      <w:b/>
      <w:sz w:val="28"/>
      <w:szCs w:val="24"/>
      <w:lang w:eastAsia="ru-RU"/>
    </w:rPr>
  </w:style>
  <w:style w:type="character" w:customStyle="1" w:styleId="ac">
    <w:name w:val="Обычный (веб) Знак"/>
    <w:basedOn w:val="a0"/>
    <w:link w:val="ab"/>
    <w:uiPriority w:val="99"/>
    <w:rsid w:val="00A5443E"/>
    <w:rPr>
      <w:rFonts w:ascii="Times New Roman" w:eastAsia="Times New Roman" w:hAnsi="Times New Roman" w:cs="Times New Roman"/>
      <w:sz w:val="24"/>
      <w:szCs w:val="24"/>
      <w:lang w:eastAsia="ru-RU"/>
    </w:rPr>
  </w:style>
  <w:style w:type="paragraph" w:customStyle="1" w:styleId="Default">
    <w:name w:val="Default"/>
    <w:rsid w:val="00A5443E"/>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pple-converted-space">
    <w:name w:val="apple-converted-space"/>
    <w:basedOn w:val="a0"/>
    <w:rsid w:val="00A5443E"/>
  </w:style>
  <w:style w:type="character" w:styleId="ad">
    <w:name w:val="Emphasis"/>
    <w:basedOn w:val="a0"/>
    <w:uiPriority w:val="20"/>
    <w:qFormat/>
    <w:rsid w:val="00A5443E"/>
    <w:rPr>
      <w:i/>
      <w:iCs/>
    </w:rPr>
  </w:style>
  <w:style w:type="table" w:customStyle="1" w:styleId="12">
    <w:name w:val="Сетка таблицы1"/>
    <w:basedOn w:val="a1"/>
    <w:next w:val="a3"/>
    <w:uiPriority w:val="59"/>
    <w:rsid w:val="00A5443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e">
    <w:name w:val="Áîêîâèê"/>
    <w:basedOn w:val="a"/>
    <w:rsid w:val="00A5443E"/>
    <w:pPr>
      <w:spacing w:after="0" w:line="240" w:lineRule="auto"/>
    </w:pPr>
    <w:rPr>
      <w:rFonts w:ascii="Times New Roman" w:eastAsia="Times New Roman" w:hAnsi="Times New Roman" w:cs="Times New Roman"/>
      <w:color w:val="000000"/>
      <w:sz w:val="16"/>
      <w:szCs w:val="16"/>
      <w:lang w:eastAsia="ru-RU"/>
    </w:rPr>
  </w:style>
  <w:style w:type="character" w:customStyle="1" w:styleId="s1">
    <w:name w:val="s1"/>
    <w:basedOn w:val="a0"/>
    <w:rsid w:val="00A5443E"/>
  </w:style>
  <w:style w:type="paragraph" w:styleId="af">
    <w:name w:val="footnote text"/>
    <w:basedOn w:val="a"/>
    <w:link w:val="af0"/>
    <w:uiPriority w:val="99"/>
    <w:semiHidden/>
    <w:unhideWhenUsed/>
    <w:rsid w:val="00A5443E"/>
    <w:pPr>
      <w:spacing w:after="0" w:line="240" w:lineRule="auto"/>
    </w:pPr>
    <w:rPr>
      <w:sz w:val="20"/>
      <w:szCs w:val="20"/>
    </w:rPr>
  </w:style>
  <w:style w:type="character" w:customStyle="1" w:styleId="af0">
    <w:name w:val="Текст сноски Знак"/>
    <w:basedOn w:val="a0"/>
    <w:link w:val="af"/>
    <w:uiPriority w:val="99"/>
    <w:semiHidden/>
    <w:rsid w:val="00A5443E"/>
    <w:rPr>
      <w:sz w:val="20"/>
      <w:szCs w:val="20"/>
    </w:rPr>
  </w:style>
  <w:style w:type="character" w:styleId="af1">
    <w:name w:val="footnote reference"/>
    <w:basedOn w:val="a0"/>
    <w:uiPriority w:val="99"/>
    <w:semiHidden/>
    <w:unhideWhenUsed/>
    <w:rsid w:val="00A5443E"/>
    <w:rPr>
      <w:vertAlign w:val="superscript"/>
    </w:rPr>
  </w:style>
  <w:style w:type="paragraph" w:customStyle="1" w:styleId="af2">
    <w:name w:val="Боковик"/>
    <w:basedOn w:val="a"/>
    <w:rsid w:val="00A5443E"/>
    <w:pPr>
      <w:suppressAutoHyphens/>
      <w:autoSpaceDE w:val="0"/>
      <w:spacing w:after="0" w:line="240" w:lineRule="auto"/>
      <w:ind w:left="113"/>
    </w:pPr>
    <w:rPr>
      <w:rFonts w:ascii="Arial" w:eastAsia="Times New Roman" w:hAnsi="Arial" w:cs="Tahoma"/>
      <w:color w:val="000000"/>
      <w:sz w:val="16"/>
      <w:szCs w:val="16"/>
      <w:lang w:eastAsia="zh-CN"/>
    </w:rPr>
  </w:style>
  <w:style w:type="paragraph" w:customStyle="1" w:styleId="af3">
    <w:name w:val="Столбец"/>
    <w:basedOn w:val="a"/>
    <w:rsid w:val="00A5443E"/>
    <w:pPr>
      <w:suppressAutoHyphens/>
      <w:autoSpaceDE w:val="0"/>
      <w:spacing w:after="0" w:line="240" w:lineRule="auto"/>
      <w:jc w:val="right"/>
    </w:pPr>
    <w:rPr>
      <w:rFonts w:ascii="Times New Roman" w:eastAsia="Times New Roman" w:hAnsi="Times New Roman" w:cs="Times New Roman CYR"/>
      <w:color w:val="000000"/>
      <w:sz w:val="16"/>
      <w:szCs w:val="16"/>
      <w:lang w:eastAsia="zh-CN"/>
    </w:rPr>
  </w:style>
  <w:style w:type="paragraph" w:customStyle="1" w:styleId="Bokovik">
    <w:name w:val="Bokovik"/>
    <w:basedOn w:val="a"/>
    <w:rsid w:val="00A5443E"/>
    <w:pPr>
      <w:suppressAutoHyphens/>
      <w:autoSpaceDE w:val="0"/>
      <w:spacing w:after="0" w:line="240" w:lineRule="auto"/>
    </w:pPr>
    <w:rPr>
      <w:rFonts w:ascii="Times New Roman" w:eastAsia="Times New Roman" w:hAnsi="Times New Roman" w:cs="Times New Roman CYR"/>
      <w:sz w:val="16"/>
      <w:szCs w:val="16"/>
      <w:lang w:eastAsia="zh-CN"/>
    </w:rPr>
  </w:style>
  <w:style w:type="character" w:customStyle="1" w:styleId="af4">
    <w:name w:val="Текст выноски Знак"/>
    <w:basedOn w:val="a0"/>
    <w:link w:val="af5"/>
    <w:uiPriority w:val="99"/>
    <w:semiHidden/>
    <w:rsid w:val="00A5443E"/>
    <w:rPr>
      <w:rFonts w:ascii="Tahoma" w:hAnsi="Tahoma" w:cs="Tahoma"/>
      <w:sz w:val="16"/>
      <w:szCs w:val="16"/>
    </w:rPr>
  </w:style>
  <w:style w:type="paragraph" w:styleId="af5">
    <w:name w:val="Balloon Text"/>
    <w:basedOn w:val="a"/>
    <w:link w:val="af4"/>
    <w:uiPriority w:val="99"/>
    <w:semiHidden/>
    <w:unhideWhenUsed/>
    <w:rsid w:val="00A5443E"/>
    <w:pPr>
      <w:spacing w:after="0" w:line="240" w:lineRule="auto"/>
    </w:pPr>
    <w:rPr>
      <w:rFonts w:ascii="Tahoma" w:hAnsi="Tahoma" w:cs="Tahoma"/>
      <w:sz w:val="16"/>
      <w:szCs w:val="16"/>
    </w:rPr>
  </w:style>
  <w:style w:type="character" w:customStyle="1" w:styleId="13">
    <w:name w:val="Текст выноски Знак1"/>
    <w:basedOn w:val="a0"/>
    <w:uiPriority w:val="99"/>
    <w:semiHidden/>
    <w:rsid w:val="00A5443E"/>
    <w:rPr>
      <w:rFonts w:ascii="Segoe UI" w:hAnsi="Segoe UI" w:cs="Segoe UI"/>
      <w:sz w:val="18"/>
      <w:szCs w:val="18"/>
    </w:rPr>
  </w:style>
  <w:style w:type="character" w:customStyle="1" w:styleId="shorttext">
    <w:name w:val="short_text"/>
    <w:basedOn w:val="a0"/>
    <w:rsid w:val="00A5443E"/>
  </w:style>
  <w:style w:type="paragraph" w:customStyle="1" w:styleId="14">
    <w:name w:val="табл_боковик_1отст"/>
    <w:basedOn w:val="a"/>
    <w:rsid w:val="00A5443E"/>
    <w:pPr>
      <w:spacing w:after="0" w:line="240" w:lineRule="auto"/>
      <w:ind w:left="113"/>
    </w:pPr>
    <w:rPr>
      <w:rFonts w:ascii="Arial" w:eastAsia="Times New Roman" w:hAnsi="Arial" w:cs="Times New Roman"/>
      <w:sz w:val="16"/>
      <w:szCs w:val="20"/>
      <w:lang w:eastAsia="ru-RU"/>
    </w:rPr>
  </w:style>
  <w:style w:type="paragraph" w:styleId="af6">
    <w:name w:val="endnote text"/>
    <w:basedOn w:val="a"/>
    <w:link w:val="af7"/>
    <w:semiHidden/>
    <w:rsid w:val="00A5443E"/>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0"/>
    <w:link w:val="af6"/>
    <w:semiHidden/>
    <w:rsid w:val="00A5443E"/>
    <w:rPr>
      <w:rFonts w:ascii="Times New Roman" w:eastAsia="Times New Roman" w:hAnsi="Times New Roman" w:cs="Times New Roman"/>
      <w:sz w:val="20"/>
      <w:szCs w:val="20"/>
      <w:lang w:eastAsia="ru-RU"/>
    </w:rPr>
  </w:style>
  <w:style w:type="character" w:styleId="af8">
    <w:name w:val="endnote reference"/>
    <w:semiHidden/>
    <w:rsid w:val="00A5443E"/>
    <w:rPr>
      <w:vertAlign w:val="superscript"/>
    </w:rPr>
  </w:style>
  <w:style w:type="paragraph" w:styleId="af9">
    <w:name w:val="Body Text Indent"/>
    <w:basedOn w:val="a"/>
    <w:link w:val="afa"/>
    <w:rsid w:val="00A5443E"/>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с отступом Знак"/>
    <w:basedOn w:val="a0"/>
    <w:link w:val="af9"/>
    <w:rsid w:val="00A5443E"/>
    <w:rPr>
      <w:rFonts w:ascii="Times New Roman" w:eastAsia="Times New Roman" w:hAnsi="Times New Roman" w:cs="Times New Roman"/>
      <w:sz w:val="28"/>
      <w:szCs w:val="20"/>
      <w:lang w:eastAsia="ru-RU"/>
    </w:rPr>
  </w:style>
  <w:style w:type="paragraph" w:styleId="afb">
    <w:name w:val="No Spacing"/>
    <w:link w:val="afc"/>
    <w:uiPriority w:val="1"/>
    <w:qFormat/>
    <w:rsid w:val="00A5443E"/>
    <w:pPr>
      <w:spacing w:after="0" w:line="240" w:lineRule="auto"/>
    </w:pPr>
    <w:rPr>
      <w:rFonts w:ascii="Calibri" w:eastAsia="Calibri" w:hAnsi="Calibri" w:cs="Times New Roman"/>
    </w:rPr>
  </w:style>
  <w:style w:type="table" w:customStyle="1" w:styleId="21">
    <w:name w:val="Сетка таблицы2"/>
    <w:basedOn w:val="a1"/>
    <w:next w:val="a3"/>
    <w:uiPriority w:val="39"/>
    <w:rsid w:val="00A544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Body Text"/>
    <w:basedOn w:val="a"/>
    <w:link w:val="afe"/>
    <w:unhideWhenUsed/>
    <w:rsid w:val="00A5443E"/>
    <w:pPr>
      <w:spacing w:after="120"/>
    </w:pPr>
  </w:style>
  <w:style w:type="character" w:customStyle="1" w:styleId="afe">
    <w:name w:val="Основной текст Знак"/>
    <w:basedOn w:val="a0"/>
    <w:link w:val="afd"/>
    <w:rsid w:val="00A5443E"/>
  </w:style>
  <w:style w:type="numbering" w:customStyle="1" w:styleId="15">
    <w:name w:val="Нет списка1"/>
    <w:next w:val="a2"/>
    <w:uiPriority w:val="99"/>
    <w:semiHidden/>
    <w:unhideWhenUsed/>
    <w:rsid w:val="00A5443E"/>
  </w:style>
  <w:style w:type="paragraph" w:styleId="31">
    <w:name w:val="Body Text Indent 3"/>
    <w:basedOn w:val="a"/>
    <w:link w:val="32"/>
    <w:uiPriority w:val="99"/>
    <w:semiHidden/>
    <w:unhideWhenUsed/>
    <w:rsid w:val="00A5443E"/>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semiHidden/>
    <w:rsid w:val="00A5443E"/>
    <w:rPr>
      <w:rFonts w:ascii="Times New Roman" w:eastAsia="Times New Roman" w:hAnsi="Times New Roman" w:cs="Times New Roman"/>
      <w:sz w:val="16"/>
      <w:szCs w:val="16"/>
      <w:lang w:eastAsia="ru-RU"/>
    </w:rPr>
  </w:style>
  <w:style w:type="character" w:styleId="aff">
    <w:name w:val="Placeholder Text"/>
    <w:uiPriority w:val="99"/>
    <w:semiHidden/>
    <w:rsid w:val="00A5443E"/>
    <w:rPr>
      <w:color w:val="808080"/>
    </w:rPr>
  </w:style>
  <w:style w:type="character" w:customStyle="1" w:styleId="afc">
    <w:name w:val="Без интервала Знак"/>
    <w:link w:val="afb"/>
    <w:uiPriority w:val="1"/>
    <w:locked/>
    <w:rsid w:val="00A5443E"/>
    <w:rPr>
      <w:rFonts w:ascii="Calibri" w:eastAsia="Calibri" w:hAnsi="Calibri" w:cs="Times New Roman"/>
    </w:rPr>
  </w:style>
  <w:style w:type="character" w:styleId="aff0">
    <w:name w:val="Strong"/>
    <w:uiPriority w:val="22"/>
    <w:qFormat/>
    <w:rsid w:val="00A5443E"/>
    <w:rPr>
      <w:b/>
      <w:bCs/>
    </w:rPr>
  </w:style>
  <w:style w:type="table" w:customStyle="1" w:styleId="110">
    <w:name w:val="Сетка таблицы11"/>
    <w:basedOn w:val="a1"/>
    <w:next w:val="a3"/>
    <w:uiPriority w:val="39"/>
    <w:rsid w:val="009B6E7D"/>
    <w:pPr>
      <w:spacing w:after="0" w:line="240" w:lineRule="auto"/>
    </w:pPr>
    <w:rPr>
      <w:lang w:val="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3"/>
    <w:uiPriority w:val="59"/>
    <w:rsid w:val="00A130A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6412">
      <w:bodyDiv w:val="1"/>
      <w:marLeft w:val="0"/>
      <w:marRight w:val="0"/>
      <w:marTop w:val="0"/>
      <w:marBottom w:val="0"/>
      <w:divBdr>
        <w:top w:val="none" w:sz="0" w:space="0" w:color="auto"/>
        <w:left w:val="none" w:sz="0" w:space="0" w:color="auto"/>
        <w:bottom w:val="none" w:sz="0" w:space="0" w:color="auto"/>
        <w:right w:val="none" w:sz="0" w:space="0" w:color="auto"/>
      </w:divBdr>
    </w:div>
    <w:div w:id="229465008">
      <w:bodyDiv w:val="1"/>
      <w:marLeft w:val="0"/>
      <w:marRight w:val="0"/>
      <w:marTop w:val="0"/>
      <w:marBottom w:val="0"/>
      <w:divBdr>
        <w:top w:val="none" w:sz="0" w:space="0" w:color="auto"/>
        <w:left w:val="none" w:sz="0" w:space="0" w:color="auto"/>
        <w:bottom w:val="none" w:sz="0" w:space="0" w:color="auto"/>
        <w:right w:val="none" w:sz="0" w:space="0" w:color="auto"/>
      </w:divBdr>
    </w:div>
    <w:div w:id="510343131">
      <w:bodyDiv w:val="1"/>
      <w:marLeft w:val="0"/>
      <w:marRight w:val="0"/>
      <w:marTop w:val="0"/>
      <w:marBottom w:val="0"/>
      <w:divBdr>
        <w:top w:val="none" w:sz="0" w:space="0" w:color="auto"/>
        <w:left w:val="none" w:sz="0" w:space="0" w:color="auto"/>
        <w:bottom w:val="none" w:sz="0" w:space="0" w:color="auto"/>
        <w:right w:val="none" w:sz="0" w:space="0" w:color="auto"/>
      </w:divBdr>
    </w:div>
    <w:div w:id="1054817825">
      <w:bodyDiv w:val="1"/>
      <w:marLeft w:val="0"/>
      <w:marRight w:val="0"/>
      <w:marTop w:val="0"/>
      <w:marBottom w:val="0"/>
      <w:divBdr>
        <w:top w:val="none" w:sz="0" w:space="0" w:color="auto"/>
        <w:left w:val="none" w:sz="0" w:space="0" w:color="auto"/>
        <w:bottom w:val="none" w:sz="0" w:space="0" w:color="auto"/>
        <w:right w:val="none" w:sz="0" w:space="0" w:color="auto"/>
      </w:divBdr>
    </w:div>
    <w:div w:id="1145396137">
      <w:bodyDiv w:val="1"/>
      <w:marLeft w:val="0"/>
      <w:marRight w:val="0"/>
      <w:marTop w:val="0"/>
      <w:marBottom w:val="0"/>
      <w:divBdr>
        <w:top w:val="none" w:sz="0" w:space="0" w:color="auto"/>
        <w:left w:val="none" w:sz="0" w:space="0" w:color="auto"/>
        <w:bottom w:val="none" w:sz="0" w:space="0" w:color="auto"/>
        <w:right w:val="none" w:sz="0" w:space="0" w:color="auto"/>
      </w:divBdr>
    </w:div>
    <w:div w:id="1159537473">
      <w:bodyDiv w:val="1"/>
      <w:marLeft w:val="0"/>
      <w:marRight w:val="0"/>
      <w:marTop w:val="0"/>
      <w:marBottom w:val="0"/>
      <w:divBdr>
        <w:top w:val="none" w:sz="0" w:space="0" w:color="auto"/>
        <w:left w:val="none" w:sz="0" w:space="0" w:color="auto"/>
        <w:bottom w:val="none" w:sz="0" w:space="0" w:color="auto"/>
        <w:right w:val="none" w:sz="0" w:space="0" w:color="auto"/>
      </w:divBdr>
    </w:div>
    <w:div w:id="1318455221">
      <w:bodyDiv w:val="1"/>
      <w:marLeft w:val="0"/>
      <w:marRight w:val="0"/>
      <w:marTop w:val="0"/>
      <w:marBottom w:val="0"/>
      <w:divBdr>
        <w:top w:val="none" w:sz="0" w:space="0" w:color="auto"/>
        <w:left w:val="none" w:sz="0" w:space="0" w:color="auto"/>
        <w:bottom w:val="none" w:sz="0" w:space="0" w:color="auto"/>
        <w:right w:val="none" w:sz="0" w:space="0" w:color="auto"/>
      </w:divBdr>
    </w:div>
    <w:div w:id="1324703127">
      <w:bodyDiv w:val="1"/>
      <w:marLeft w:val="0"/>
      <w:marRight w:val="0"/>
      <w:marTop w:val="0"/>
      <w:marBottom w:val="0"/>
      <w:divBdr>
        <w:top w:val="none" w:sz="0" w:space="0" w:color="auto"/>
        <w:left w:val="none" w:sz="0" w:space="0" w:color="auto"/>
        <w:bottom w:val="none" w:sz="0" w:space="0" w:color="auto"/>
        <w:right w:val="none" w:sz="0" w:space="0" w:color="auto"/>
      </w:divBdr>
    </w:div>
    <w:div w:id="1335456214">
      <w:bodyDiv w:val="1"/>
      <w:marLeft w:val="0"/>
      <w:marRight w:val="0"/>
      <w:marTop w:val="0"/>
      <w:marBottom w:val="0"/>
      <w:divBdr>
        <w:top w:val="none" w:sz="0" w:space="0" w:color="auto"/>
        <w:left w:val="none" w:sz="0" w:space="0" w:color="auto"/>
        <w:bottom w:val="none" w:sz="0" w:space="0" w:color="auto"/>
        <w:right w:val="none" w:sz="0" w:space="0" w:color="auto"/>
      </w:divBdr>
    </w:div>
    <w:div w:id="1434979783">
      <w:bodyDiv w:val="1"/>
      <w:marLeft w:val="0"/>
      <w:marRight w:val="0"/>
      <w:marTop w:val="0"/>
      <w:marBottom w:val="0"/>
      <w:divBdr>
        <w:top w:val="none" w:sz="0" w:space="0" w:color="auto"/>
        <w:left w:val="none" w:sz="0" w:space="0" w:color="auto"/>
        <w:bottom w:val="none" w:sz="0" w:space="0" w:color="auto"/>
        <w:right w:val="none" w:sz="0" w:space="0" w:color="auto"/>
      </w:divBdr>
    </w:div>
    <w:div w:id="1446343939">
      <w:bodyDiv w:val="1"/>
      <w:marLeft w:val="0"/>
      <w:marRight w:val="0"/>
      <w:marTop w:val="0"/>
      <w:marBottom w:val="0"/>
      <w:divBdr>
        <w:top w:val="none" w:sz="0" w:space="0" w:color="auto"/>
        <w:left w:val="none" w:sz="0" w:space="0" w:color="auto"/>
        <w:bottom w:val="none" w:sz="0" w:space="0" w:color="auto"/>
        <w:right w:val="none" w:sz="0" w:space="0" w:color="auto"/>
      </w:divBdr>
    </w:div>
    <w:div w:id="1560286911">
      <w:bodyDiv w:val="1"/>
      <w:marLeft w:val="0"/>
      <w:marRight w:val="0"/>
      <w:marTop w:val="0"/>
      <w:marBottom w:val="0"/>
      <w:divBdr>
        <w:top w:val="none" w:sz="0" w:space="0" w:color="auto"/>
        <w:left w:val="none" w:sz="0" w:space="0" w:color="auto"/>
        <w:bottom w:val="none" w:sz="0" w:space="0" w:color="auto"/>
        <w:right w:val="none" w:sz="0" w:space="0" w:color="auto"/>
      </w:divBdr>
    </w:div>
    <w:div w:id="1702507414">
      <w:bodyDiv w:val="1"/>
      <w:marLeft w:val="0"/>
      <w:marRight w:val="0"/>
      <w:marTop w:val="0"/>
      <w:marBottom w:val="0"/>
      <w:divBdr>
        <w:top w:val="none" w:sz="0" w:space="0" w:color="auto"/>
        <w:left w:val="none" w:sz="0" w:space="0" w:color="auto"/>
        <w:bottom w:val="none" w:sz="0" w:space="0" w:color="auto"/>
        <w:right w:val="none" w:sz="0" w:space="0" w:color="auto"/>
      </w:divBdr>
    </w:div>
    <w:div w:id="2005164198">
      <w:bodyDiv w:val="1"/>
      <w:marLeft w:val="0"/>
      <w:marRight w:val="0"/>
      <w:marTop w:val="0"/>
      <w:marBottom w:val="0"/>
      <w:divBdr>
        <w:top w:val="none" w:sz="0" w:space="0" w:color="auto"/>
        <w:left w:val="none" w:sz="0" w:space="0" w:color="auto"/>
        <w:bottom w:val="none" w:sz="0" w:space="0" w:color="auto"/>
        <w:right w:val="none" w:sz="0" w:space="0" w:color="auto"/>
      </w:divBdr>
    </w:div>
    <w:div w:id="211151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hyperlink" Target="http://www.foodmaster.kz/catalog/" TargetMode="External"/><Relationship Id="rId42" Type="http://schemas.openxmlformats.org/officeDocument/2006/relationships/image" Target="media/image5.wmf"/><Relationship Id="rId47" Type="http://schemas.openxmlformats.org/officeDocument/2006/relationships/oleObject" Target="embeddings/oleObject10.bin"/><Relationship Id="rId63" Type="http://schemas.openxmlformats.org/officeDocument/2006/relationships/diagramData" Target="diagrams/data1.xml"/><Relationship Id="rId68" Type="http://schemas.openxmlformats.org/officeDocument/2006/relationships/diagramData" Target="diagrams/data2.xml"/><Relationship Id="rId84" Type="http://schemas.openxmlformats.org/officeDocument/2006/relationships/hyperlink" Target="https://books.google.kz/books/about/The_Future_of_Competition.html?id=GO8wefdWmLIC&amp;redir_esc=y" TargetMode="External"/><Relationship Id="rId89" Type="http://schemas.openxmlformats.org/officeDocument/2006/relationships/hyperlink" Target="http://doi.org/10.1509/jmkr.40.2.131.19224"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oodmaster.kz/catalog/" TargetMode="External"/><Relationship Id="rId29" Type="http://schemas.openxmlformats.org/officeDocument/2006/relationships/chart" Target="charts/chart10.xml"/><Relationship Id="rId107" Type="http://schemas.openxmlformats.org/officeDocument/2006/relationships/hyperlink" Target="https://raimbek.com" TargetMode="External"/><Relationship Id="rId11" Type="http://schemas.openxmlformats.org/officeDocument/2006/relationships/chart" Target="charts/chart2.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oleObject" Target="embeddings/oleObject5.bin"/><Relationship Id="rId40" Type="http://schemas.openxmlformats.org/officeDocument/2006/relationships/image" Target="media/image4.wmf"/><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13.png"/><Relationship Id="rId66" Type="http://schemas.openxmlformats.org/officeDocument/2006/relationships/diagramColors" Target="diagrams/colors1.xml"/><Relationship Id="rId74" Type="http://schemas.openxmlformats.org/officeDocument/2006/relationships/image" Target="media/image16.png"/><Relationship Id="rId79" Type="http://schemas.openxmlformats.org/officeDocument/2006/relationships/image" Target="media/image20.png"/><Relationship Id="rId87" Type="http://schemas.openxmlformats.org/officeDocument/2006/relationships/hyperlink" Target="https://www.dovepress.com/international-journal-of-chronic-obstructive-pulmonary-disease-archive6-v878" TargetMode="External"/><Relationship Id="rId102" Type="http://schemas.openxmlformats.org/officeDocument/2006/relationships/hyperlink" Target="https://cyberleninka.ru/article/n/otsenka-konkurentosposobnosti-produktsii-metodologicheskiy-aspekt" TargetMode="External"/><Relationship Id="rId110" Type="http://schemas.openxmlformats.org/officeDocument/2006/relationships/hyperlink" Target="https://cyberleninka.ru/article/n/marketingovyy-podhod-k-issledovaniyu-sostoyaniya-rynka-moloka-i-molochnoy-produktsii" TargetMode="External"/><Relationship Id="rId5" Type="http://schemas.openxmlformats.org/officeDocument/2006/relationships/webSettings" Target="webSettings.xml"/><Relationship Id="rId61" Type="http://schemas.openxmlformats.org/officeDocument/2006/relationships/hyperlink" Target="https://www.google.com/intl/ru_ru/forms/" TargetMode="External"/><Relationship Id="rId82" Type="http://schemas.openxmlformats.org/officeDocument/2006/relationships/hyperlink" Target="https://www.semanticscholar.org/paper/Introducing-regional-competitiveness-and-theories-Huggins-Thompson/bcdce9a97b0a66470d6a3c312eeb3a3600cea76b" TargetMode="External"/><Relationship Id="rId90" Type="http://schemas.openxmlformats.org/officeDocument/2006/relationships/hyperlink" Target="https://www.researchgate.net/publication/263523474_Services_Marketing_People_Technology_Strategy_7th_edition" TargetMode="External"/><Relationship Id="rId95" Type="http://schemas.openxmlformats.org/officeDocument/2006/relationships/hyperlink" Target="https://www.youtube.com/watch?v=Atfs5sUyes4" TargetMode="External"/><Relationship Id="rId19" Type="http://schemas.openxmlformats.org/officeDocument/2006/relationships/hyperlink" Target="http://www.foodmaster.kz/catalog/" TargetMode="External"/><Relationship Id="rId14" Type="http://schemas.openxmlformats.org/officeDocument/2006/relationships/hyperlink" Target="http://www.foodmaster.kz/catalog/" TargetMode="External"/><Relationship Id="rId22" Type="http://schemas.openxmlformats.org/officeDocument/2006/relationships/hyperlink" Target="http://www.foodmaster.kz/catalog/" TargetMode="Externa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8.wmf"/><Relationship Id="rId56" Type="http://schemas.openxmlformats.org/officeDocument/2006/relationships/image" Target="media/image11.png"/><Relationship Id="rId64" Type="http://schemas.openxmlformats.org/officeDocument/2006/relationships/diagramLayout" Target="diagrams/layout1.xml"/><Relationship Id="rId69" Type="http://schemas.openxmlformats.org/officeDocument/2006/relationships/diagramLayout" Target="diagrams/layout2.xml"/><Relationship Id="rId77" Type="http://schemas.openxmlformats.org/officeDocument/2006/relationships/image" Target="media/image18.png"/><Relationship Id="rId100" Type="http://schemas.openxmlformats.org/officeDocument/2006/relationships/hyperlink" Target="https://fac.ksu.edu.sa/sites/default/files/e_book_marketing_strategy_ferrell_hartline_5th_ed_2011.pdf" TargetMode="External"/><Relationship Id="rId105" Type="http://schemas.openxmlformats.org/officeDocument/2006/relationships/hyperlink" Target="http://adal.kz/" TargetMode="External"/><Relationship Id="rId8" Type="http://schemas.openxmlformats.org/officeDocument/2006/relationships/footer" Target="footer1.xml"/><Relationship Id="rId51" Type="http://schemas.openxmlformats.org/officeDocument/2006/relationships/oleObject" Target="embeddings/oleObject12.bin"/><Relationship Id="rId72" Type="http://schemas.microsoft.com/office/2007/relationships/diagramDrawing" Target="diagrams/drawing2.xml"/><Relationship Id="rId80" Type="http://schemas.openxmlformats.org/officeDocument/2006/relationships/hyperlink" Target="https://www.wifo.ac.at/jart/prj3/wifo/resources/person_dokument/person_dokument.jart?publikationsid=47019&amp;mime_type=application/pdf" TargetMode="External"/><Relationship Id="rId85" Type="http://schemas.openxmlformats.org/officeDocument/2006/relationships/hyperlink" Target="http://www.querdenkereuropa.at/news-blog/2018/9/28/competitiveness-from-a-misleading-concept-to-a-strategy-supporting-beyond-gdp-goals" TargetMode="External"/><Relationship Id="rId93" Type="http://schemas.openxmlformats.org/officeDocument/2006/relationships/hyperlink" Target="https://eric.ed.gov/?id=EJ1140671" TargetMode="External"/><Relationship Id="rId98" Type="http://schemas.openxmlformats.org/officeDocument/2006/relationships/hyperlink" Target="https://ptgmedia.pearsoncmg.com/images/9780137058297/samplepages/9780137058297.pdf"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http://www.foodmaster.kz/catalog/"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image" Target="media/image3.wmf"/><Relationship Id="rId46" Type="http://schemas.openxmlformats.org/officeDocument/2006/relationships/image" Target="media/image7.wmf"/><Relationship Id="rId59" Type="http://schemas.openxmlformats.org/officeDocument/2006/relationships/image" Target="media/image14.png"/><Relationship Id="rId67" Type="http://schemas.microsoft.com/office/2007/relationships/diagramDrawing" Target="diagrams/drawing1.xml"/><Relationship Id="rId103" Type="http://schemas.openxmlformats.org/officeDocument/2006/relationships/hyperlink" Target="http://archive.sciencewatch.com/" TargetMode="External"/><Relationship Id="rId108" Type="http://schemas.openxmlformats.org/officeDocument/2006/relationships/hyperlink" Target="http://www.jlc.md" TargetMode="External"/><Relationship Id="rId20" Type="http://schemas.openxmlformats.org/officeDocument/2006/relationships/hyperlink" Target="http://www.foodmaster.kz/catalog/" TargetMode="External"/><Relationship Id="rId41" Type="http://schemas.openxmlformats.org/officeDocument/2006/relationships/oleObject" Target="embeddings/oleObject7.bin"/><Relationship Id="rId54" Type="http://schemas.openxmlformats.org/officeDocument/2006/relationships/footer" Target="footer3.xml"/><Relationship Id="rId62" Type="http://schemas.openxmlformats.org/officeDocument/2006/relationships/chart" Target="charts/chart15.xml"/><Relationship Id="rId70" Type="http://schemas.openxmlformats.org/officeDocument/2006/relationships/diagramQuickStyle" Target="diagrams/quickStyle2.xml"/><Relationship Id="rId75" Type="http://schemas.openxmlformats.org/officeDocument/2006/relationships/image" Target="media/image17.png"/><Relationship Id="rId83" Type="http://schemas.openxmlformats.org/officeDocument/2006/relationships/hyperlink" Target="https://ideas.repec.org/h/elg/eechap/15784_5.html" TargetMode="External"/><Relationship Id="rId88" Type="http://schemas.openxmlformats.org/officeDocument/2006/relationships/hyperlink" Target="https://doi.org/10" TargetMode="External"/><Relationship Id="rId91" Type="http://schemas.openxmlformats.org/officeDocument/2006/relationships/hyperlink" Target="https://doi.org/10.1287/mnsc.43.12.1676" TargetMode="External"/><Relationship Id="rId96" Type="http://schemas.openxmlformats.org/officeDocument/2006/relationships/hyperlink" Target="https://www.hippocampus.si/ISSN/1854-6935/16.379-400.pdf"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oodmaster.kz/catalog/" TargetMode="External"/><Relationship Id="rId23" Type="http://schemas.openxmlformats.org/officeDocument/2006/relationships/hyperlink" Target="http://www.foodmaster.kz/catalog/" TargetMode="External"/><Relationship Id="rId28" Type="http://schemas.openxmlformats.org/officeDocument/2006/relationships/chart" Target="charts/chart9.xml"/><Relationship Id="rId36" Type="http://schemas.openxmlformats.org/officeDocument/2006/relationships/image" Target="media/image2.wmf"/><Relationship Id="rId49" Type="http://schemas.openxmlformats.org/officeDocument/2006/relationships/oleObject" Target="embeddings/oleObject11.bin"/><Relationship Id="rId57" Type="http://schemas.openxmlformats.org/officeDocument/2006/relationships/image" Target="media/image12.png"/><Relationship Id="rId106" Type="http://schemas.openxmlformats.org/officeDocument/2006/relationships/hyperlink" Target="http://www.agroproduct.kz" TargetMode="External"/><Relationship Id="rId10" Type="http://schemas.openxmlformats.org/officeDocument/2006/relationships/chart" Target="charts/chart1.xml"/><Relationship Id="rId31" Type="http://schemas.openxmlformats.org/officeDocument/2006/relationships/chart" Target="charts/chart12.xml"/><Relationship Id="rId44" Type="http://schemas.openxmlformats.org/officeDocument/2006/relationships/image" Target="media/image6.wmf"/><Relationship Id="rId52" Type="http://schemas.openxmlformats.org/officeDocument/2006/relationships/image" Target="media/image10.wmf"/><Relationship Id="rId60" Type="http://schemas.openxmlformats.org/officeDocument/2006/relationships/image" Target="media/image15.png"/><Relationship Id="rId65" Type="http://schemas.openxmlformats.org/officeDocument/2006/relationships/diagramQuickStyle" Target="diagrams/quickStyle1.xml"/><Relationship Id="rId73" Type="http://schemas.openxmlformats.org/officeDocument/2006/relationships/hyperlink" Target="file:///C:\Users\Admin\Desktop\%20https:\www.fmi.org\forms\store\ProductFormPublic\power-of-health-and-well-being-in-foodretailI" TargetMode="External"/><Relationship Id="rId78" Type="http://schemas.openxmlformats.org/officeDocument/2006/relationships/image" Target="media/image19.png"/><Relationship Id="rId81" Type="http://schemas.openxmlformats.org/officeDocument/2006/relationships/hyperlink" Target="https://www.emerald.com/insight/content/doi/10.1108/CR-06-2015-0044/full/html" TargetMode="External"/><Relationship Id="rId86" Type="http://schemas.openxmlformats.org/officeDocument/2006/relationships/hyperlink" Target="http://www.fundamental-research.ru/ru/article/view?id=40818" TargetMode="External"/><Relationship Id="rId94" Type="http://schemas.openxmlformats.org/officeDocument/2006/relationships/hyperlink" Target="https://www.youtube.com/watch?v=rw-tlt3AnI0" TargetMode="External"/><Relationship Id="rId99" Type="http://schemas.openxmlformats.org/officeDocument/2006/relationships/hyperlink" Target="https://www.mim.ac.mw/books/Advertising%20and%20PrOmotion_%20An%20Integrated%20Marketing%20.pdf.XHZxiMjMVTMH0G4aYCaISZchjJeDuZXR" TargetMode="External"/><Relationship Id="rId101" Type="http://schemas.openxmlformats.org/officeDocument/2006/relationships/hyperlink" Target="https://cyberleninka.ru/article/n/otsenka-konkurentosposobnosti-predpriyatiy-pischevoy-promyshlennosti-metodicheskiy-aspekt"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chart" Target="charts/chart4.xml"/><Relationship Id="rId18" Type="http://schemas.openxmlformats.org/officeDocument/2006/relationships/hyperlink" Target="http://www.foodmaster.kz/catalog/" TargetMode="External"/><Relationship Id="rId39" Type="http://schemas.openxmlformats.org/officeDocument/2006/relationships/oleObject" Target="embeddings/oleObject6.bin"/><Relationship Id="rId109" Type="http://schemas.openxmlformats.org/officeDocument/2006/relationships/hyperlink" Target="https://dfo.kz" TargetMode="External"/><Relationship Id="rId34" Type="http://schemas.openxmlformats.org/officeDocument/2006/relationships/image" Target="media/image1.wmf"/><Relationship Id="rId50" Type="http://schemas.openxmlformats.org/officeDocument/2006/relationships/image" Target="media/image9.wmf"/><Relationship Id="rId55" Type="http://schemas.openxmlformats.org/officeDocument/2006/relationships/footer" Target="footer4.xml"/><Relationship Id="rId76" Type="http://schemas.openxmlformats.org/officeDocument/2006/relationships/chart" Target="charts/chart16.xml"/><Relationship Id="rId97" Type="http://schemas.openxmlformats.org/officeDocument/2006/relationships/hyperlink" Target="https://www.revistaespacios.com/a19v40n11/a19v40n11p25.pdf" TargetMode="External"/><Relationship Id="rId104" Type="http://schemas.openxmlformats.org/officeDocument/2006/relationships/hyperlink" Target="http://www.foodmaster.kz/" TargetMode="External"/><Relationship Id="rId7" Type="http://schemas.openxmlformats.org/officeDocument/2006/relationships/endnotes" Target="endnotes.xml"/><Relationship Id="rId71" Type="http://schemas.openxmlformats.org/officeDocument/2006/relationships/diagramColors" Target="diagrams/colors2.xml"/><Relationship Id="rId92" Type="http://schemas.openxmlformats.org/officeDocument/2006/relationships/hyperlink" Target="https://cyberleninka.ru/article/n/transformatsiya-marketingovyh-tehnologiy-v-epohu-mashinnogo-intellekt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1041;&#1086;&#1090;&#1072;\&#1050;&#1085;&#1080;&#1075;&#1072;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5.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3.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1041;&#1086;&#1090;&#1072;\&#1050;&#1085;&#1080;&#1075;&#1072;1.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1041;&#1086;&#1090;&#1072;\&#1050;&#1085;&#1080;&#1075;&#1072;1.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6.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14.bin"/></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Лист8new!$B$3:$B$7</c:f>
              <c:numCache>
                <c:formatCode>General</c:formatCode>
                <c:ptCount val="5"/>
                <c:pt idx="0">
                  <c:v>2016</c:v>
                </c:pt>
                <c:pt idx="1">
                  <c:v>2017</c:v>
                </c:pt>
                <c:pt idx="2">
                  <c:v>2018</c:v>
                </c:pt>
                <c:pt idx="3">
                  <c:v>2019</c:v>
                </c:pt>
                <c:pt idx="4">
                  <c:v>2020</c:v>
                </c:pt>
              </c:numCache>
            </c:numRef>
          </c:cat>
          <c:val>
            <c:numRef>
              <c:f>Лист8new!$C$3:$C$7</c:f>
              <c:numCache>
                <c:formatCode>General</c:formatCode>
                <c:ptCount val="5"/>
                <c:pt idx="0">
                  <c:v>2808</c:v>
                </c:pt>
                <c:pt idx="1">
                  <c:v>2742</c:v>
                </c:pt>
                <c:pt idx="2">
                  <c:v>2714</c:v>
                </c:pt>
                <c:pt idx="3">
                  <c:v>2741</c:v>
                </c:pt>
                <c:pt idx="4">
                  <c:v>2721</c:v>
                </c:pt>
              </c:numCache>
            </c:numRef>
          </c:val>
          <c:smooth val="0"/>
        </c:ser>
        <c:dLbls>
          <c:showLegendKey val="0"/>
          <c:showVal val="0"/>
          <c:showCatName val="0"/>
          <c:showSerName val="0"/>
          <c:showPercent val="0"/>
          <c:showBubbleSize val="0"/>
        </c:dLbls>
        <c:marker val="1"/>
        <c:smooth val="0"/>
        <c:axId val="276207088"/>
        <c:axId val="276206696"/>
      </c:lineChart>
      <c:catAx>
        <c:axId val="27620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6206696"/>
        <c:crosses val="autoZero"/>
        <c:auto val="1"/>
        <c:lblAlgn val="ctr"/>
        <c:lblOffset val="100"/>
        <c:noMultiLvlLbl val="0"/>
      </c:catAx>
      <c:valAx>
        <c:axId val="27620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килограмм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620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04A-44F4-91DA-6F36B7EA6EC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04A-44F4-91DA-6F36B7EA6EC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04A-44F4-91DA-6F36B7EA6EC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04A-44F4-91DA-6F36B7EA6EC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Лист1!$A$113:$A$116</c:f>
              <c:strCache>
                <c:ptCount val="4"/>
                <c:pt idx="0">
                  <c:v>Супермаркеттерден</c:v>
                </c:pt>
                <c:pt idx="1">
                  <c:v>Азық-түлік дүкендерінен</c:v>
                </c:pt>
                <c:pt idx="2">
                  <c:v>Базарлар/көтерме нарықтардан</c:v>
                </c:pt>
                <c:pt idx="3">
                  <c:v>Арнайы сүт сататын орындардан</c:v>
                </c:pt>
              </c:strCache>
            </c:strRef>
          </c:cat>
          <c:val>
            <c:numRef>
              <c:f>Лист1!$B$113:$B$116</c:f>
              <c:numCache>
                <c:formatCode>General</c:formatCode>
                <c:ptCount val="4"/>
                <c:pt idx="0">
                  <c:v>46.2</c:v>
                </c:pt>
                <c:pt idx="1">
                  <c:v>30.2</c:v>
                </c:pt>
                <c:pt idx="2">
                  <c:v>6.7</c:v>
                </c:pt>
                <c:pt idx="3">
                  <c:v>16.899999999999999</c:v>
                </c:pt>
              </c:numCache>
            </c:numRef>
          </c:val>
          <c:extLst xmlns:c16r2="http://schemas.microsoft.com/office/drawing/2015/06/chart">
            <c:ext xmlns:c16="http://schemas.microsoft.com/office/drawing/2014/chart" uri="{C3380CC4-5D6E-409C-BE32-E72D297353CC}">
              <c16:uniqueId val="{00000008-B04A-44F4-91DA-6F36B7EA6EC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latin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438589963882677"/>
          <c:y val="4.1785375118708452E-2"/>
          <c:w val="0.61754393009275133"/>
          <c:h val="0.855954415954415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Лист1!$A$137:$A$146</c:f>
              <c:strCache>
                <c:ptCount val="10"/>
                <c:pt idx="0">
                  <c:v>Фудмастер </c:v>
                </c:pt>
                <c:pt idx="1">
                  <c:v>Адал</c:v>
                </c:pt>
                <c:pt idx="2">
                  <c:v>Агропродукт</c:v>
                </c:pt>
                <c:pt idx="3">
                  <c:v>JLC</c:v>
                </c:pt>
                <c:pt idx="4">
                  <c:v>Danon</c:v>
                </c:pt>
                <c:pt idx="5">
                  <c:v>Амиран</c:v>
                </c:pt>
                <c:pt idx="6">
                  <c:v>Киргизское</c:v>
                </c:pt>
                <c:pt idx="7">
                  <c:v>Үй шаруашылықтарынан</c:v>
                </c:pt>
                <c:pt idx="8">
                  <c:v>Эмиль</c:v>
                </c:pt>
                <c:pt idx="9">
                  <c:v>Басқа</c:v>
                </c:pt>
              </c:strCache>
            </c:strRef>
          </c:cat>
          <c:val>
            <c:numRef>
              <c:f>Лист1!$B$137:$B$146</c:f>
              <c:numCache>
                <c:formatCode>General</c:formatCode>
                <c:ptCount val="10"/>
                <c:pt idx="0">
                  <c:v>32.6</c:v>
                </c:pt>
                <c:pt idx="1">
                  <c:v>29.3</c:v>
                </c:pt>
                <c:pt idx="2">
                  <c:v>5.2</c:v>
                </c:pt>
                <c:pt idx="3">
                  <c:v>8.1999999999999993</c:v>
                </c:pt>
                <c:pt idx="4">
                  <c:v>3.8</c:v>
                </c:pt>
                <c:pt idx="5">
                  <c:v>7</c:v>
                </c:pt>
                <c:pt idx="6">
                  <c:v>3.3</c:v>
                </c:pt>
                <c:pt idx="7">
                  <c:v>2.8</c:v>
                </c:pt>
                <c:pt idx="8">
                  <c:v>2</c:v>
                </c:pt>
                <c:pt idx="9">
                  <c:v>5.8</c:v>
                </c:pt>
              </c:numCache>
            </c:numRef>
          </c:val>
          <c:extLst xmlns:c16r2="http://schemas.microsoft.com/office/drawing/2015/06/chart">
            <c:ext xmlns:c16="http://schemas.microsoft.com/office/drawing/2014/chart" uri="{C3380CC4-5D6E-409C-BE32-E72D297353CC}">
              <c16:uniqueId val="{00000000-A508-43EA-9C35-75338A1A625C}"/>
            </c:ext>
          </c:extLst>
        </c:ser>
        <c:dLbls>
          <c:showLegendKey val="0"/>
          <c:showVal val="0"/>
          <c:showCatName val="0"/>
          <c:showSerName val="0"/>
          <c:showPercent val="0"/>
          <c:showBubbleSize val="0"/>
        </c:dLbls>
        <c:gapWidth val="182"/>
        <c:axId val="329634528"/>
        <c:axId val="329634920"/>
      </c:barChart>
      <c:catAx>
        <c:axId val="329634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29634920"/>
        <c:crosses val="autoZero"/>
        <c:auto val="1"/>
        <c:lblAlgn val="ctr"/>
        <c:lblOffset val="100"/>
        <c:noMultiLvlLbl val="0"/>
      </c:catAx>
      <c:valAx>
        <c:axId val="329634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29634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aseline="0">
          <a:latin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[Книга1.xlsx]Лист1!$A$155:$A$163</c:f>
              <c:strCache>
                <c:ptCount val="9"/>
                <c:pt idx="0">
                  <c:v>Фудмастер </c:v>
                </c:pt>
                <c:pt idx="1">
                  <c:v>Адал</c:v>
                </c:pt>
                <c:pt idx="2">
                  <c:v>Агропродукт</c:v>
                </c:pt>
                <c:pt idx="3">
                  <c:v>JLC</c:v>
                </c:pt>
                <c:pt idx="4">
                  <c:v>Danon</c:v>
                </c:pt>
                <c:pt idx="5">
                  <c:v>Амиран</c:v>
                </c:pt>
                <c:pt idx="6">
                  <c:v>Эмиль</c:v>
                </c:pt>
                <c:pt idx="7">
                  <c:v>Басқа</c:v>
                </c:pt>
                <c:pt idx="8">
                  <c:v>Әр түрлі</c:v>
                </c:pt>
              </c:strCache>
            </c:strRef>
          </c:cat>
          <c:val>
            <c:numRef>
              <c:f>[Книга1.xlsx]Лист1!$B$155:$B$163</c:f>
              <c:numCache>
                <c:formatCode>General</c:formatCode>
                <c:ptCount val="9"/>
                <c:pt idx="0">
                  <c:v>36</c:v>
                </c:pt>
                <c:pt idx="1">
                  <c:v>27.1</c:v>
                </c:pt>
                <c:pt idx="2">
                  <c:v>5.6</c:v>
                </c:pt>
                <c:pt idx="3">
                  <c:v>8.3000000000000007</c:v>
                </c:pt>
                <c:pt idx="4">
                  <c:v>7.2</c:v>
                </c:pt>
                <c:pt idx="5">
                  <c:v>3.8</c:v>
                </c:pt>
                <c:pt idx="6">
                  <c:v>7</c:v>
                </c:pt>
                <c:pt idx="7">
                  <c:v>3</c:v>
                </c:pt>
                <c:pt idx="8">
                  <c:v>2</c:v>
                </c:pt>
              </c:numCache>
            </c:numRef>
          </c:val>
          <c:extLst xmlns:c16r2="http://schemas.microsoft.com/office/drawing/2015/06/chart">
            <c:ext xmlns:c16="http://schemas.microsoft.com/office/drawing/2014/chart" uri="{C3380CC4-5D6E-409C-BE32-E72D297353CC}">
              <c16:uniqueId val="{00000000-1ED8-4E55-97C8-4272E6C2EA25}"/>
            </c:ext>
          </c:extLst>
        </c:ser>
        <c:dLbls>
          <c:showLegendKey val="0"/>
          <c:showVal val="0"/>
          <c:showCatName val="0"/>
          <c:showSerName val="0"/>
          <c:showPercent val="0"/>
          <c:showBubbleSize val="0"/>
        </c:dLbls>
        <c:gapWidth val="267"/>
        <c:overlap val="-43"/>
        <c:axId val="332040264"/>
        <c:axId val="332040656"/>
      </c:barChart>
      <c:catAx>
        <c:axId val="3320402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mn-cs"/>
              </a:defRPr>
            </a:pPr>
            <a:endParaRPr lang="ru-RU"/>
          </a:p>
        </c:txPr>
        <c:crossAx val="332040656"/>
        <c:crosses val="autoZero"/>
        <c:auto val="1"/>
        <c:lblAlgn val="ctr"/>
        <c:lblOffset val="100"/>
        <c:noMultiLvlLbl val="0"/>
      </c:catAx>
      <c:valAx>
        <c:axId val="3320406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mn-cs"/>
              </a:defRPr>
            </a:pPr>
            <a:endParaRPr lang="ru-RU"/>
          </a:p>
        </c:txPr>
        <c:crossAx val="3320402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sz="1200" baseline="0">
          <a:latin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Лист1!$A$211:$A$217</c:f>
              <c:strCache>
                <c:ptCount val="7"/>
                <c:pt idx="0">
                  <c:v>Баға</c:v>
                </c:pt>
                <c:pt idx="1">
                  <c:v>Табиғилық</c:v>
                </c:pt>
                <c:pt idx="2">
                  <c:v>Сапа</c:v>
                </c:pt>
                <c:pt idx="3">
                  <c:v>Дәмі</c:v>
                </c:pt>
                <c:pt idx="4">
                  <c:v>Танымалдылығы</c:v>
                </c:pt>
                <c:pt idx="5">
                  <c:v>Сақтау ұзақтығы</c:v>
                </c:pt>
                <c:pt idx="6">
                  <c:v>Пайдалы қоспалардың болуы</c:v>
                </c:pt>
              </c:strCache>
            </c:strRef>
          </c:cat>
          <c:val>
            <c:numRef>
              <c:f>Лист1!$B$211:$B$217</c:f>
              <c:numCache>
                <c:formatCode>General</c:formatCode>
                <c:ptCount val="7"/>
                <c:pt idx="0">
                  <c:v>45.3</c:v>
                </c:pt>
                <c:pt idx="1">
                  <c:v>84</c:v>
                </c:pt>
                <c:pt idx="2">
                  <c:v>77.8</c:v>
                </c:pt>
                <c:pt idx="3">
                  <c:v>68.900000000000006</c:v>
                </c:pt>
                <c:pt idx="4">
                  <c:v>5.8</c:v>
                </c:pt>
                <c:pt idx="5">
                  <c:v>17.8</c:v>
                </c:pt>
                <c:pt idx="6">
                  <c:v>15.6</c:v>
                </c:pt>
              </c:numCache>
            </c:numRef>
          </c:val>
          <c:extLst xmlns:c16r2="http://schemas.microsoft.com/office/drawing/2015/06/chart">
            <c:ext xmlns:c16="http://schemas.microsoft.com/office/drawing/2014/chart" uri="{C3380CC4-5D6E-409C-BE32-E72D297353CC}">
              <c16:uniqueId val="{00000000-E4BB-41D9-93C2-C54B3E1C5B73}"/>
            </c:ext>
          </c:extLst>
        </c:ser>
        <c:dLbls>
          <c:showLegendKey val="0"/>
          <c:showVal val="0"/>
          <c:showCatName val="0"/>
          <c:showSerName val="0"/>
          <c:showPercent val="0"/>
          <c:showBubbleSize val="0"/>
        </c:dLbls>
        <c:gapWidth val="247"/>
        <c:axId val="332041440"/>
        <c:axId val="332046016"/>
      </c:barChart>
      <c:catAx>
        <c:axId val="3320414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mn-cs"/>
              </a:defRPr>
            </a:pPr>
            <a:endParaRPr lang="ru-RU"/>
          </a:p>
        </c:txPr>
        <c:crossAx val="332046016"/>
        <c:crosses val="autoZero"/>
        <c:auto val="1"/>
        <c:lblAlgn val="ctr"/>
        <c:lblOffset val="100"/>
        <c:noMultiLvlLbl val="0"/>
      </c:catAx>
      <c:valAx>
        <c:axId val="3320460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mn-cs"/>
              </a:defRPr>
            </a:pPr>
            <a:endParaRPr lang="ru-RU"/>
          </a:p>
        </c:txPr>
        <c:crossAx val="33204144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sz="1200" baseline="0">
          <a:latin typeface="Times New Roman" panose="02020603050405020304" pitchFamily="18" charset="0"/>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248A-4A3C-AD85-105674698FD3}"/>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248A-4A3C-AD85-105674698FD3}"/>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248A-4A3C-AD85-105674698FD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Лист1!$A$232:$A$234</c:f>
              <c:strCache>
                <c:ptCount val="3"/>
                <c:pt idx="0">
                  <c:v>аса қымбат емес зауыттық сүт өнімдері (сүт, айран, кілегей, сары май)</c:v>
                </c:pt>
                <c:pt idx="1">
                  <c:v>калориялығы төмен, құрамындағы қанты төмен, белогы көп, тірі бифидо-, лактобактериялармен байытылған, иммунитетті ынталандыратын қоспалары бар, сапалы және ыңғайлы орамадағы, бағасы аса маңызды емес сүт өнімдері  </c:v>
                </c:pt>
                <c:pt idx="2">
                  <c:v>аса қымбат емес үйдің сапалы сүт өнімдері</c:v>
                </c:pt>
              </c:strCache>
            </c:strRef>
          </c:cat>
          <c:val>
            <c:numRef>
              <c:f>Лист1!$B$232:$B$234</c:f>
              <c:numCache>
                <c:formatCode>General</c:formatCode>
                <c:ptCount val="3"/>
                <c:pt idx="0">
                  <c:v>41</c:v>
                </c:pt>
                <c:pt idx="1">
                  <c:v>26</c:v>
                </c:pt>
                <c:pt idx="2">
                  <c:v>33</c:v>
                </c:pt>
              </c:numCache>
            </c:numRef>
          </c:val>
          <c:extLst xmlns:c16r2="http://schemas.microsoft.com/office/drawing/2015/06/chart">
            <c:ext xmlns:c16="http://schemas.microsoft.com/office/drawing/2014/chart" uri="{C3380CC4-5D6E-409C-BE32-E72D297353CC}">
              <c16:uniqueId val="{00000006-248A-4A3C-AD85-105674698FD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noFill/>
      <a:round/>
    </a:ln>
    <a:effectLst/>
  </c:spPr>
  <c:txPr>
    <a:bodyPr/>
    <a:lstStyle/>
    <a:p>
      <a:pPr>
        <a:defRPr sz="1200" baseline="0">
          <a:solidFill>
            <a:sysClr val="windowText" lastClr="000000"/>
          </a:solidFill>
          <a:latin typeface="Times New Roman" panose="02020603050405020304" pitchFamily="18"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97A-4675-B71E-5A7B226E2D5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97A-4675-B71E-5A7B226E2D5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97A-4675-B71E-5A7B226E2D5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97A-4675-B71E-5A7B226E2D55}"/>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97A-4675-B71E-5A7B226E2D55}"/>
              </c:ext>
            </c:extLst>
          </c:dPt>
          <c:dLbls>
            <c:dLbl>
              <c:idx val="0"/>
              <c:layout>
                <c:manualLayout>
                  <c:x val="1.3191319835020622E-2"/>
                  <c:y val="-4.4289372263539191E-2"/>
                </c:manualLayout>
              </c:layout>
              <c:tx>
                <c:rich>
                  <a:bodyPr/>
                  <a:lstStyle/>
                  <a:p>
                    <a:fld id="{4A3B17FC-935F-463A-8A6C-AF15AAE552F6}" type="CELLRANGE">
                      <a:rPr lang="en-US" baseline="0"/>
                      <a:pPr/>
                      <a:t>[ДИАПАЗОН ЯЧЕЕК]</a:t>
                    </a:fld>
                    <a:r>
                      <a:rPr lang="en-US" baseline="0"/>
                      <a:t>; </a:t>
                    </a:r>
                    <a:fld id="{5C5D74A5-6176-45CB-BD65-59C531C98FEE}" type="VALUE">
                      <a:rPr lang="en-US" baseline="0"/>
                      <a:pPr/>
                      <a:t>[ЗНАЧЕНИЕ]</a:t>
                    </a:fld>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97A-4675-B71E-5A7B226E2D55}"/>
                </c:ext>
                <c:ext xmlns:c15="http://schemas.microsoft.com/office/drawing/2012/chart" uri="{CE6537A1-D6FC-4f65-9D91-7224C49458BB}">
                  <c15:dlblFieldTable/>
                  <c15:showDataLabelsRange val="1"/>
                </c:ext>
              </c:extLst>
            </c:dLbl>
            <c:dLbl>
              <c:idx val="1"/>
              <c:layout>
                <c:manualLayout>
                  <c:x val="4.6516262080143207E-2"/>
                  <c:y val="1.809916657199204E-2"/>
                </c:manualLayout>
              </c:layout>
              <c:tx>
                <c:rich>
                  <a:bodyPr/>
                  <a:lstStyle/>
                  <a:p>
                    <a:fld id="{63F16D8E-9675-47F1-BD0F-B24B3F320375}" type="CELLRANGE">
                      <a:rPr lang="en-US" baseline="0"/>
                      <a:pPr/>
                      <a:t>[ДИАПАЗОН ЯЧЕЕК]</a:t>
                    </a:fld>
                    <a:r>
                      <a:rPr lang="en-US" baseline="0"/>
                      <a:t>; </a:t>
                    </a:r>
                    <a:fld id="{545E3EBC-7791-4740-B561-17AB8D571E38}" type="VALUE">
                      <a:rPr lang="en-US" baseline="0"/>
                      <a:pPr/>
                      <a:t>[ЗНАЧЕНИЕ]</a:t>
                    </a:fld>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97A-4675-B71E-5A7B226E2D55}"/>
                </c:ext>
                <c:ext xmlns:c15="http://schemas.microsoft.com/office/drawing/2012/chart" uri="{CE6537A1-D6FC-4f65-9D91-7224C49458BB}">
                  <c15:dlblFieldTable/>
                  <c15:showDataLabelsRange val="1"/>
                </c:ext>
              </c:extLst>
            </c:dLbl>
            <c:dLbl>
              <c:idx val="2"/>
              <c:layout>
                <c:manualLayout>
                  <c:x val="-1.6233202704500647E-2"/>
                  <c:y val="1.2834966106484193E-2"/>
                </c:manualLayout>
              </c:layout>
              <c:tx>
                <c:rich>
                  <a:bodyPr/>
                  <a:lstStyle/>
                  <a:p>
                    <a:fld id="{9ECF328A-7989-4D5E-BEA2-29DD1E5B2412}" type="CELLRANGE">
                      <a:rPr lang="en-US" baseline="0"/>
                      <a:pPr/>
                      <a:t>[ДИАПАЗОН ЯЧЕЕК]</a:t>
                    </a:fld>
                    <a:r>
                      <a:rPr lang="en-US" baseline="0"/>
                      <a:t>; </a:t>
                    </a:r>
                    <a:fld id="{2EFD3855-3900-4A3D-B2BF-DF88D9C83271}" type="VALUE">
                      <a:rPr lang="en-US" baseline="0"/>
                      <a:pPr/>
                      <a:t>[ЗНАЧЕНИЕ]</a:t>
                    </a:fld>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97A-4675-B71E-5A7B226E2D55}"/>
                </c:ext>
                <c:ext xmlns:c15="http://schemas.microsoft.com/office/drawing/2012/chart" uri="{CE6537A1-D6FC-4f65-9D91-7224C49458BB}">
                  <c15:dlblFieldTable/>
                  <c15:showDataLabelsRange val="1"/>
                </c:ext>
              </c:extLst>
            </c:dLbl>
            <c:dLbl>
              <c:idx val="3"/>
              <c:layout>
                <c:manualLayout>
                  <c:x val="4.3287431812958823E-3"/>
                  <c:y val="-2.6484716602433574E-2"/>
                </c:manualLayout>
              </c:layout>
              <c:tx>
                <c:rich>
                  <a:bodyPr/>
                  <a:lstStyle/>
                  <a:p>
                    <a:fld id="{1FD557BA-69BF-4E91-A31A-623001F288EE}" type="CELLRANGE">
                      <a:rPr lang="en-US" baseline="0"/>
                      <a:pPr/>
                      <a:t>[ДИАПАЗОН ЯЧЕЕК]</a:t>
                    </a:fld>
                    <a:r>
                      <a:rPr lang="en-US" baseline="0"/>
                      <a:t>; </a:t>
                    </a:r>
                    <a:fld id="{01768484-A791-4C21-AD47-05363966E46F}" type="VALUE">
                      <a:rPr lang="en-US" baseline="0"/>
                      <a:pPr/>
                      <a:t>[ЗНАЧЕНИЕ]</a:t>
                    </a:fld>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97A-4675-B71E-5A7B226E2D55}"/>
                </c:ext>
                <c:ext xmlns:c15="http://schemas.microsoft.com/office/drawing/2012/chart" uri="{CE6537A1-D6FC-4f65-9D91-7224C49458BB}">
                  <c15:dlblFieldTable/>
                  <c15:showDataLabelsRange val="1"/>
                </c:ext>
              </c:extLst>
            </c:dLbl>
            <c:dLbl>
              <c:idx val="4"/>
              <c:layout>
                <c:manualLayout>
                  <c:x val="6.4207246271635404E-2"/>
                  <c:y val="-3.4403010944386671E-2"/>
                </c:manualLayout>
              </c:layout>
              <c:tx>
                <c:rich>
                  <a:bodyPr/>
                  <a:lstStyle/>
                  <a:p>
                    <a:fld id="{DA0D9FC5-B9BE-4C71-9B31-D2364A431EF0}" type="CELLRANGE">
                      <a:rPr lang="en-US" baseline="0"/>
                      <a:pPr/>
                      <a:t>[ДИАПАЗОН ЯЧЕЕК]</a:t>
                    </a:fld>
                    <a:r>
                      <a:rPr lang="en-US" baseline="0"/>
                      <a:t>; </a:t>
                    </a:r>
                    <a:fld id="{EFD0BE79-EC99-44D1-9D91-FC1A958F8F90}" type="VALUE">
                      <a:rPr lang="en-US" baseline="0"/>
                      <a:pPr/>
                      <a:t>[ЗНАЧЕНИЕ]</a:t>
                    </a:fld>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97A-4675-B71E-5A7B226E2D55}"/>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howDataLabelsRange val="1"/>
              </c:ext>
            </c:extLst>
          </c:dLbls>
          <c:cat>
            <c:strRef>
              <c:f>Лист2!$B$2:$B$6</c:f>
              <c:strCache>
                <c:ptCount val="5"/>
                <c:pt idx="0">
                  <c:v>Әртүрлі өнімдерді сатып алатындар</c:v>
                </c:pt>
                <c:pt idx="1">
                  <c:v>Мүлдем сатып алмайтындар</c:v>
                </c:pt>
                <c:pt idx="2">
                  <c:v>Зауыттық өнімдерді таңдайтындар</c:v>
                </c:pt>
                <c:pt idx="3">
                  <c:v>Үйдің сүт өнімдерін сатып алатындар</c:v>
                </c:pt>
                <c:pt idx="4">
                  <c:v>Аз сатып алатындар</c:v>
                </c:pt>
              </c:strCache>
            </c:strRef>
          </c:cat>
          <c:val>
            <c:numRef>
              <c:f>Лист2!$C$2:$C$6</c:f>
              <c:numCache>
                <c:formatCode>0%</c:formatCode>
                <c:ptCount val="5"/>
                <c:pt idx="0">
                  <c:v>0.27</c:v>
                </c:pt>
                <c:pt idx="1">
                  <c:v>0.25</c:v>
                </c:pt>
                <c:pt idx="2">
                  <c:v>0.21</c:v>
                </c:pt>
                <c:pt idx="3">
                  <c:v>0.19</c:v>
                </c:pt>
                <c:pt idx="4">
                  <c:v>0.08</c:v>
                </c:pt>
              </c:numCache>
            </c:numRef>
          </c:val>
          <c:extLst xmlns:c16r2="http://schemas.microsoft.com/office/drawing/2015/06/chart">
            <c:ext xmlns:c16="http://schemas.microsoft.com/office/drawing/2014/chart" uri="{C3380CC4-5D6E-409C-BE32-E72D297353CC}">
              <c16:uniqueId val="{0000000A-797A-4675-B71E-5A7B226E2D55}"/>
            </c:ext>
            <c:ext xmlns:c15="http://schemas.microsoft.com/office/drawing/2012/chart" uri="{02D57815-91ED-43cb-92C2-25804820EDAC}">
              <c15:datalabelsRange>
                <c15:f>Лист2!$B$2:$B$6</c15:f>
                <c15:dlblRangeCache>
                  <c:ptCount val="5"/>
                  <c:pt idx="0">
                    <c:v>Әртүрлі өнімдерді сатып алатындар</c:v>
                  </c:pt>
                  <c:pt idx="1">
                    <c:v>Мүлдем сатып алмайтындар</c:v>
                  </c:pt>
                  <c:pt idx="2">
                    <c:v>Зауыттық өнімдерді таңдайтындар</c:v>
                  </c:pt>
                  <c:pt idx="3">
                    <c:v>Үйдің сүт өнімдерін сатып алатындар</c:v>
                  </c:pt>
                  <c:pt idx="4">
                    <c:v>Аз сатып алатындар</c:v>
                  </c:pt>
                </c15:dlblRangeCache>
              </c15:datalabelsRang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Лист2!$B$1</c:f>
              <c:strCache>
                <c:ptCount val="1"/>
                <c:pt idx="0">
                  <c:v>CE</c:v>
                </c:pt>
              </c:strCache>
            </c:strRef>
          </c:tx>
          <c:spPr>
            <a:solidFill>
              <a:schemeClr val="accent1"/>
            </a:solidFill>
            <a:ln>
              <a:noFill/>
            </a:ln>
            <a:effectLst/>
            <a:sp3d/>
          </c:spPr>
          <c:invertIfNegative val="0"/>
          <c:cat>
            <c:strRef>
              <c:f>Лист2!$A$2:$A$4</c:f>
              <c:strCache>
                <c:ptCount val="3"/>
                <c:pt idx="0">
                  <c:v>Adal</c:v>
                </c:pt>
                <c:pt idx="1">
                  <c:v>Dean Foods</c:v>
                </c:pt>
                <c:pt idx="2">
                  <c:v>Hochwald</c:v>
                </c:pt>
              </c:strCache>
            </c:strRef>
          </c:cat>
          <c:val>
            <c:numRef>
              <c:f>Лист2!$B$2:$B$4</c:f>
              <c:numCache>
                <c:formatCode>General</c:formatCode>
                <c:ptCount val="3"/>
                <c:pt idx="0">
                  <c:v>0.31819999999999998</c:v>
                </c:pt>
                <c:pt idx="1">
                  <c:v>0.68289999999999995</c:v>
                </c:pt>
                <c:pt idx="2">
                  <c:v>0.71919999999999995</c:v>
                </c:pt>
              </c:numCache>
            </c:numRef>
          </c:val>
          <c:extLst xmlns:c16r2="http://schemas.microsoft.com/office/drawing/2015/06/chart">
            <c:ext xmlns:c16="http://schemas.microsoft.com/office/drawing/2014/chart" uri="{C3380CC4-5D6E-409C-BE32-E72D297353CC}">
              <c16:uniqueId val="{00000000-5030-4B21-88D6-312229921B45}"/>
            </c:ext>
          </c:extLst>
        </c:ser>
        <c:ser>
          <c:idx val="1"/>
          <c:order val="1"/>
          <c:tx>
            <c:strRef>
              <c:f>Лист2!$C$1</c:f>
              <c:strCache>
                <c:ptCount val="1"/>
                <c:pt idx="0">
                  <c:v>SQ</c:v>
                </c:pt>
              </c:strCache>
            </c:strRef>
          </c:tx>
          <c:spPr>
            <a:solidFill>
              <a:schemeClr val="accent2"/>
            </a:solidFill>
            <a:ln>
              <a:noFill/>
            </a:ln>
            <a:effectLst/>
            <a:sp3d/>
          </c:spPr>
          <c:invertIfNegative val="0"/>
          <c:cat>
            <c:strRef>
              <c:f>Лист2!$A$2:$A$4</c:f>
              <c:strCache>
                <c:ptCount val="3"/>
                <c:pt idx="0">
                  <c:v>Adal</c:v>
                </c:pt>
                <c:pt idx="1">
                  <c:v>Dean Foods</c:v>
                </c:pt>
                <c:pt idx="2">
                  <c:v>Hochwald</c:v>
                </c:pt>
              </c:strCache>
            </c:strRef>
          </c:cat>
          <c:val>
            <c:numRef>
              <c:f>Лист2!$C$2:$C$4</c:f>
              <c:numCache>
                <c:formatCode>General</c:formatCode>
                <c:ptCount val="3"/>
                <c:pt idx="0">
                  <c:v>0.23119999999999999</c:v>
                </c:pt>
                <c:pt idx="1">
                  <c:v>0.4637</c:v>
                </c:pt>
                <c:pt idx="2">
                  <c:v>0.82310000000000005</c:v>
                </c:pt>
              </c:numCache>
            </c:numRef>
          </c:val>
          <c:extLst xmlns:c16r2="http://schemas.microsoft.com/office/drawing/2015/06/chart">
            <c:ext xmlns:c16="http://schemas.microsoft.com/office/drawing/2014/chart" uri="{C3380CC4-5D6E-409C-BE32-E72D297353CC}">
              <c16:uniqueId val="{00000001-5030-4B21-88D6-312229921B45}"/>
            </c:ext>
          </c:extLst>
        </c:ser>
        <c:ser>
          <c:idx val="2"/>
          <c:order val="2"/>
          <c:tx>
            <c:strRef>
              <c:f>Лист2!$D$1</c:f>
              <c:strCache>
                <c:ptCount val="1"/>
                <c:pt idx="0">
                  <c:v>CQ</c:v>
                </c:pt>
              </c:strCache>
            </c:strRef>
          </c:tx>
          <c:spPr>
            <a:solidFill>
              <a:schemeClr val="accent3"/>
            </a:solidFill>
            <a:ln>
              <a:noFill/>
            </a:ln>
            <a:effectLst/>
            <a:sp3d/>
          </c:spPr>
          <c:invertIfNegative val="0"/>
          <c:cat>
            <c:strRef>
              <c:f>Лист2!$A$2:$A$4</c:f>
              <c:strCache>
                <c:ptCount val="3"/>
                <c:pt idx="0">
                  <c:v>Adal</c:v>
                </c:pt>
                <c:pt idx="1">
                  <c:v>Dean Foods</c:v>
                </c:pt>
                <c:pt idx="2">
                  <c:v>Hochwald</c:v>
                </c:pt>
              </c:strCache>
            </c:strRef>
          </c:cat>
          <c:val>
            <c:numRef>
              <c:f>Лист2!$D$2:$D$4</c:f>
              <c:numCache>
                <c:formatCode>General</c:formatCode>
                <c:ptCount val="3"/>
                <c:pt idx="0">
                  <c:v>8.4500000000000006E-2</c:v>
                </c:pt>
                <c:pt idx="1">
                  <c:v>0.83560000000000001</c:v>
                </c:pt>
                <c:pt idx="2">
                  <c:v>0.79530000000000001</c:v>
                </c:pt>
              </c:numCache>
            </c:numRef>
          </c:val>
          <c:extLst xmlns:c16r2="http://schemas.microsoft.com/office/drawing/2015/06/chart">
            <c:ext xmlns:c16="http://schemas.microsoft.com/office/drawing/2014/chart" uri="{C3380CC4-5D6E-409C-BE32-E72D297353CC}">
              <c16:uniqueId val="{00000002-5030-4B21-88D6-312229921B45}"/>
            </c:ext>
          </c:extLst>
        </c:ser>
        <c:dLbls>
          <c:showLegendKey val="0"/>
          <c:showVal val="0"/>
          <c:showCatName val="0"/>
          <c:showSerName val="0"/>
          <c:showPercent val="0"/>
          <c:showBubbleSize val="0"/>
        </c:dLbls>
        <c:gapWidth val="150"/>
        <c:shape val="box"/>
        <c:axId val="332459872"/>
        <c:axId val="332460264"/>
        <c:axId val="0"/>
      </c:bar3DChart>
      <c:catAx>
        <c:axId val="332459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2460264"/>
        <c:crosses val="autoZero"/>
        <c:auto val="1"/>
        <c:lblAlgn val="ctr"/>
        <c:lblOffset val="100"/>
        <c:noMultiLvlLbl val="0"/>
      </c:catAx>
      <c:valAx>
        <c:axId val="33246026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2459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numRef>
              <c:f>'Лист10 new'!$B$3:$B$7</c:f>
              <c:numCache>
                <c:formatCode>General</c:formatCode>
                <c:ptCount val="5"/>
                <c:pt idx="0">
                  <c:v>2016</c:v>
                </c:pt>
                <c:pt idx="1">
                  <c:v>2017</c:v>
                </c:pt>
                <c:pt idx="2">
                  <c:v>2018</c:v>
                </c:pt>
                <c:pt idx="3">
                  <c:v>2019</c:v>
                </c:pt>
                <c:pt idx="4">
                  <c:v>2020</c:v>
                </c:pt>
              </c:numCache>
            </c:numRef>
          </c:cat>
          <c:val>
            <c:numRef>
              <c:f>'Лист10 new'!$B$3:$B$7</c:f>
              <c:numCache>
                <c:formatCode>General</c:formatCode>
                <c:ptCount val="5"/>
                <c:pt idx="0">
                  <c:v>2016</c:v>
                </c:pt>
                <c:pt idx="1">
                  <c:v>2017</c:v>
                </c:pt>
                <c:pt idx="2">
                  <c:v>2018</c:v>
                </c:pt>
                <c:pt idx="3">
                  <c:v>2019</c:v>
                </c:pt>
                <c:pt idx="4">
                  <c:v>2020</c:v>
                </c:pt>
              </c:numCache>
            </c:numRef>
          </c:val>
        </c:ser>
        <c:ser>
          <c:idx val="1"/>
          <c:order val="1"/>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a:sp3d contourW="9525">
              <a:contourClr>
                <a:schemeClr val="accent5">
                  <a:shade val="95000"/>
                  <a:satMod val="105000"/>
                </a:schemeClr>
              </a:contourClr>
            </a:sp3d>
          </c:spPr>
          <c:invertIfNegative val="0"/>
          <c:dLbls>
            <c:dLbl>
              <c:idx val="0"/>
              <c:layout>
                <c:manualLayout>
                  <c:x val="1.9444444444444445E-2"/>
                  <c:y val="-0.2461139896373056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111111111111112E-2"/>
                  <c:y val="-0.2590673575129533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0.4101899827288428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111111111111112E-2"/>
                  <c:y val="-0.43177892918825561"/>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111111111111009E-2"/>
                  <c:y val="-0.4447322970639032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'Лист10 new'!$B$3:$B$7</c:f>
              <c:numCache>
                <c:formatCode>General</c:formatCode>
                <c:ptCount val="5"/>
                <c:pt idx="0">
                  <c:v>2016</c:v>
                </c:pt>
                <c:pt idx="1">
                  <c:v>2017</c:v>
                </c:pt>
                <c:pt idx="2">
                  <c:v>2018</c:v>
                </c:pt>
                <c:pt idx="3">
                  <c:v>2019</c:v>
                </c:pt>
                <c:pt idx="4">
                  <c:v>2020</c:v>
                </c:pt>
              </c:numCache>
            </c:numRef>
          </c:cat>
          <c:val>
            <c:numRef>
              <c:f>'Лист10 new'!$C$3:$C$7</c:f>
              <c:numCache>
                <c:formatCode>General</c:formatCode>
                <c:ptCount val="5"/>
                <c:pt idx="0">
                  <c:v>162000</c:v>
                </c:pt>
                <c:pt idx="1">
                  <c:v>338145</c:v>
                </c:pt>
                <c:pt idx="2">
                  <c:v>375052</c:v>
                </c:pt>
                <c:pt idx="3">
                  <c:v>393748</c:v>
                </c:pt>
                <c:pt idx="4">
                  <c:v>463673</c:v>
                </c:pt>
              </c:numCache>
            </c:numRef>
          </c:val>
        </c:ser>
        <c:dLbls>
          <c:showLegendKey val="0"/>
          <c:showVal val="0"/>
          <c:showCatName val="0"/>
          <c:showSerName val="0"/>
          <c:showPercent val="0"/>
          <c:showBubbleSize val="0"/>
        </c:dLbls>
        <c:gapWidth val="150"/>
        <c:shape val="box"/>
        <c:axId val="203471096"/>
        <c:axId val="203471488"/>
        <c:axId val="0"/>
      </c:bar3DChart>
      <c:catAx>
        <c:axId val="20347109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3471488"/>
        <c:crosses val="autoZero"/>
        <c:auto val="1"/>
        <c:lblAlgn val="ctr"/>
        <c:lblOffset val="100"/>
        <c:noMultiLvlLbl val="0"/>
      </c:catAx>
      <c:valAx>
        <c:axId val="20347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тонна</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3471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'Лист9 new'!$B$11</c:f>
              <c:strCache>
                <c:ptCount val="1"/>
                <c:pt idx="0">
                  <c:v>2016</c:v>
                </c:pt>
              </c:strCache>
            </c:strRef>
          </c:tx>
          <c:spPr>
            <a:solidFill>
              <a:schemeClr val="accent1"/>
            </a:solidFill>
            <a:ln>
              <a:noFill/>
            </a:ln>
            <a:effectLst/>
            <a:sp3d/>
          </c:spPr>
          <c:invertIfNegative val="0"/>
          <c:dLbls>
            <c:dLbl>
              <c:idx val="3"/>
              <c:layout>
                <c:manualLayout>
                  <c:x val="-1.8518698431400963E-3"/>
                  <c:y val="-3.5523978685612793E-2"/>
                </c:manualLayout>
              </c:layout>
              <c:spPr>
                <a:noFill/>
                <a:ln>
                  <a:noFill/>
                </a:ln>
                <a:effectLst/>
              </c:spPr>
              <c:txPr>
                <a:bodyPr rot="-5400000" spcFirstLastPara="1" vertOverflow="ellipsis"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4988334791484401E-2"/>
                      <c:h val="5.2661035043798911E-2"/>
                    </c:manualLayout>
                  </c15:layout>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'Лист9 new'!$C$10:$F$10</c:f>
              <c:strCache>
                <c:ptCount val="4"/>
                <c:pt idx="0">
                  <c:v>Өңделген сұйық сүт және кілегей
</c:v>
                </c:pt>
                <c:pt idx="1">
                  <c:v>Сары май және сүтті спредтер (паста)</c:v>
                </c:pt>
                <c:pt idx="2">
                  <c:v>Ірімшік және сүзбе</c:v>
                </c:pt>
                <c:pt idx="3">
                  <c:v>Өзге де сүт өнімдері</c:v>
                </c:pt>
              </c:strCache>
            </c:strRef>
          </c:cat>
          <c:val>
            <c:numRef>
              <c:f>'Лист9 new'!$C$11:$F$11</c:f>
              <c:numCache>
                <c:formatCode>#,##0</c:formatCode>
                <c:ptCount val="4"/>
                <c:pt idx="0">
                  <c:v>83577</c:v>
                </c:pt>
                <c:pt idx="1">
                  <c:v>1334</c:v>
                </c:pt>
                <c:pt idx="2">
                  <c:v>6680</c:v>
                </c:pt>
                <c:pt idx="3">
                  <c:v>33201</c:v>
                </c:pt>
              </c:numCache>
            </c:numRef>
          </c:val>
        </c:ser>
        <c:ser>
          <c:idx val="1"/>
          <c:order val="1"/>
          <c:tx>
            <c:strRef>
              <c:f>'Лист9 new'!$B$12</c:f>
              <c:strCache>
                <c:ptCount val="1"/>
                <c:pt idx="0">
                  <c:v>2017</c:v>
                </c:pt>
              </c:strCache>
            </c:strRef>
          </c:tx>
          <c:spPr>
            <a:solidFill>
              <a:schemeClr val="accent2"/>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 new'!$C$10:$F$10</c:f>
              <c:strCache>
                <c:ptCount val="4"/>
                <c:pt idx="0">
                  <c:v>Өңделген сұйық сүт және кілегей
</c:v>
                </c:pt>
                <c:pt idx="1">
                  <c:v>Сары май және сүтті спредтер (паста)</c:v>
                </c:pt>
                <c:pt idx="2">
                  <c:v>Ірімшік және сүзбе</c:v>
                </c:pt>
                <c:pt idx="3">
                  <c:v>Өзге де сүт өнімдері</c:v>
                </c:pt>
              </c:strCache>
            </c:strRef>
          </c:cat>
          <c:val>
            <c:numRef>
              <c:f>'Лист9 new'!$C$12:$F$12</c:f>
              <c:numCache>
                <c:formatCode>#,##0</c:formatCode>
                <c:ptCount val="4"/>
                <c:pt idx="0">
                  <c:v>101873</c:v>
                </c:pt>
                <c:pt idx="1">
                  <c:v>1759</c:v>
                </c:pt>
                <c:pt idx="2">
                  <c:v>7189</c:v>
                </c:pt>
                <c:pt idx="3">
                  <c:v>34880</c:v>
                </c:pt>
              </c:numCache>
            </c:numRef>
          </c:val>
        </c:ser>
        <c:ser>
          <c:idx val="2"/>
          <c:order val="2"/>
          <c:tx>
            <c:strRef>
              <c:f>'Лист9 new'!$B$13</c:f>
              <c:strCache>
                <c:ptCount val="1"/>
                <c:pt idx="0">
                  <c:v>2018</c:v>
                </c:pt>
              </c:strCache>
            </c:strRef>
          </c:tx>
          <c:spPr>
            <a:solidFill>
              <a:schemeClr val="accent3"/>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 new'!$C$10:$F$10</c:f>
              <c:strCache>
                <c:ptCount val="4"/>
                <c:pt idx="0">
                  <c:v>Өңделген сұйық сүт және кілегей
</c:v>
                </c:pt>
                <c:pt idx="1">
                  <c:v>Сары май және сүтті спредтер (паста)</c:v>
                </c:pt>
                <c:pt idx="2">
                  <c:v>Ірімшік және сүзбе</c:v>
                </c:pt>
                <c:pt idx="3">
                  <c:v>Өзге де сүт өнімдері</c:v>
                </c:pt>
              </c:strCache>
            </c:strRef>
          </c:cat>
          <c:val>
            <c:numRef>
              <c:f>'Лист9 new'!$C$13:$F$13</c:f>
              <c:numCache>
                <c:formatCode>#,##0</c:formatCode>
                <c:ptCount val="4"/>
                <c:pt idx="0">
                  <c:v>109082</c:v>
                </c:pt>
                <c:pt idx="1">
                  <c:v>1394</c:v>
                </c:pt>
                <c:pt idx="2">
                  <c:v>7307</c:v>
                </c:pt>
                <c:pt idx="3">
                  <c:v>39518</c:v>
                </c:pt>
              </c:numCache>
            </c:numRef>
          </c:val>
        </c:ser>
        <c:ser>
          <c:idx val="3"/>
          <c:order val="3"/>
          <c:tx>
            <c:strRef>
              <c:f>'Лист9 new'!$B$14</c:f>
              <c:strCache>
                <c:ptCount val="1"/>
                <c:pt idx="0">
                  <c:v>2019</c:v>
                </c:pt>
              </c:strCache>
            </c:strRef>
          </c:tx>
          <c:spPr>
            <a:solidFill>
              <a:schemeClr val="accent4"/>
            </a:solidFill>
            <a:ln>
              <a:noFill/>
            </a:ln>
            <a:effectLst/>
            <a:sp3d/>
          </c:spPr>
          <c:invertIfNegative val="0"/>
          <c:dLbls>
            <c:spPr>
              <a:noFill/>
              <a:ln>
                <a:noFill/>
              </a:ln>
              <a:effectLst>
                <a:softEdge rad="114300"/>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 new'!$C$10:$F$10</c:f>
              <c:strCache>
                <c:ptCount val="4"/>
                <c:pt idx="0">
                  <c:v>Өңделген сұйық сүт және кілегей
</c:v>
                </c:pt>
                <c:pt idx="1">
                  <c:v>Сары май және сүтті спредтер (паста)</c:v>
                </c:pt>
                <c:pt idx="2">
                  <c:v>Ірімшік және сүзбе</c:v>
                </c:pt>
                <c:pt idx="3">
                  <c:v>Өзге де сүт өнімдері</c:v>
                </c:pt>
              </c:strCache>
            </c:strRef>
          </c:cat>
          <c:val>
            <c:numRef>
              <c:f>'Лист9 new'!$C$14:$F$14</c:f>
              <c:numCache>
                <c:formatCode>#,##0</c:formatCode>
                <c:ptCount val="4"/>
                <c:pt idx="0">
                  <c:v>93486</c:v>
                </c:pt>
                <c:pt idx="1">
                  <c:v>1571</c:v>
                </c:pt>
                <c:pt idx="2">
                  <c:v>7116</c:v>
                </c:pt>
                <c:pt idx="3">
                  <c:v>44702</c:v>
                </c:pt>
              </c:numCache>
            </c:numRef>
          </c:val>
        </c:ser>
        <c:ser>
          <c:idx val="4"/>
          <c:order val="4"/>
          <c:tx>
            <c:strRef>
              <c:f>'Лист9 new'!$B$15</c:f>
              <c:strCache>
                <c:ptCount val="1"/>
                <c:pt idx="0">
                  <c:v>2020</c:v>
                </c:pt>
              </c:strCache>
            </c:strRef>
          </c:tx>
          <c:spPr>
            <a:solidFill>
              <a:schemeClr val="accent5"/>
            </a:solidFill>
            <a:ln>
              <a:noFill/>
            </a:ln>
            <a:effectLst/>
            <a:sp3d/>
          </c:spPr>
          <c:invertIfNegative val="0"/>
          <c:dLbls>
            <c:dLbl>
              <c:idx val="0"/>
              <c:layout>
                <c:manualLayout>
                  <c:x val="7.8339208773991025E-3"/>
                  <c:y val="-2.96033155713439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 new'!$C$10:$F$10</c:f>
              <c:strCache>
                <c:ptCount val="4"/>
                <c:pt idx="0">
                  <c:v>Өңделген сұйық сүт және кілегей
</c:v>
                </c:pt>
                <c:pt idx="1">
                  <c:v>Сары май және сүтті спредтер (паста)</c:v>
                </c:pt>
                <c:pt idx="2">
                  <c:v>Ірімшік және сүзбе</c:v>
                </c:pt>
                <c:pt idx="3">
                  <c:v>Өзге де сүт өнімдері</c:v>
                </c:pt>
              </c:strCache>
            </c:strRef>
          </c:cat>
          <c:val>
            <c:numRef>
              <c:f>'Лист9 new'!$C$15:$F$15</c:f>
              <c:numCache>
                <c:formatCode>General</c:formatCode>
                <c:ptCount val="4"/>
                <c:pt idx="0">
                  <c:v>102357</c:v>
                </c:pt>
                <c:pt idx="1">
                  <c:v>2812</c:v>
                </c:pt>
                <c:pt idx="2">
                  <c:v>8732</c:v>
                </c:pt>
                <c:pt idx="3">
                  <c:v>48780</c:v>
                </c:pt>
              </c:numCache>
            </c:numRef>
          </c:val>
        </c:ser>
        <c:dLbls>
          <c:showLegendKey val="0"/>
          <c:showVal val="1"/>
          <c:showCatName val="0"/>
          <c:showSerName val="0"/>
          <c:showPercent val="0"/>
          <c:showBubbleSize val="0"/>
        </c:dLbls>
        <c:gapWidth val="150"/>
        <c:shape val="box"/>
        <c:axId val="203472272"/>
        <c:axId val="331841576"/>
        <c:axId val="0"/>
      </c:bar3DChart>
      <c:catAx>
        <c:axId val="203472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1841576"/>
        <c:crosses val="autoZero"/>
        <c:auto val="1"/>
        <c:lblAlgn val="ctr"/>
        <c:lblOffset val="100"/>
        <c:noMultiLvlLbl val="0"/>
      </c:catAx>
      <c:valAx>
        <c:axId val="331841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тонна</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347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65B0-4C3D-8632-0F613D4F9E6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65B0-4C3D-8632-0F613D4F9E6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65B0-4C3D-8632-0F613D4F9E6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65B0-4C3D-8632-0F613D4F9E6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65B0-4C3D-8632-0F613D4F9E6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65B0-4C3D-8632-0F613D4F9E6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65B0-4C3D-8632-0F613D4F9E6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65B0-4C3D-8632-0F613D4F9E6B}"/>
              </c:ext>
            </c:extLst>
          </c:dPt>
          <c:dLbls>
            <c:dLbl>
              <c:idx val="0"/>
              <c:layout>
                <c:manualLayout>
                  <c:x val="1.5447725581113759E-2"/>
                  <c:y val="-6.16965587634878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5B0-4C3D-8632-0F613D4F9E6B}"/>
                </c:ext>
                <c:ext xmlns:c15="http://schemas.microsoft.com/office/drawing/2012/chart" uri="{CE6537A1-D6FC-4f65-9D91-7224C49458BB}"/>
              </c:extLst>
            </c:dLbl>
            <c:dLbl>
              <c:idx val="1"/>
              <c:layout>
                <c:manualLayout>
                  <c:x val="1.0822943265063374E-2"/>
                  <c:y val="-0.1066280256634587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5B0-4C3D-8632-0F613D4F9E6B}"/>
                </c:ext>
                <c:ext xmlns:c15="http://schemas.microsoft.com/office/drawing/2012/chart" uri="{CE6537A1-D6FC-4f65-9D91-7224C49458BB}"/>
              </c:extLst>
            </c:dLbl>
            <c:dLbl>
              <c:idx val="2"/>
              <c:layout>
                <c:manualLayout>
                  <c:x val="2.5567936979383681E-2"/>
                  <c:y val="6.87237532808398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5B0-4C3D-8632-0F613D4F9E6B}"/>
                </c:ext>
                <c:ext xmlns:c15="http://schemas.microsoft.com/office/drawing/2012/chart" uri="{CE6537A1-D6FC-4f65-9D91-7224C49458BB}"/>
              </c:extLst>
            </c:dLbl>
            <c:dLbl>
              <c:idx val="3"/>
              <c:layout>
                <c:manualLayout>
                  <c:x val="1.8028771674911057E-2"/>
                  <c:y val="-6.41079760863225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5B0-4C3D-8632-0F613D4F9E6B}"/>
                </c:ext>
                <c:ext xmlns:c15="http://schemas.microsoft.com/office/drawing/2012/chart" uri="{CE6537A1-D6FC-4f65-9D91-7224C49458BB}"/>
              </c:extLst>
            </c:dLbl>
            <c:dLbl>
              <c:idx val="4"/>
              <c:layout>
                <c:manualLayout>
                  <c:x val="1.837626470368273E-2"/>
                  <c:y val="3.25000000000000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5B0-4C3D-8632-0F613D4F9E6B}"/>
                </c:ext>
                <c:ext xmlns:c15="http://schemas.microsoft.com/office/drawing/2012/chart" uri="{CE6537A1-D6FC-4f65-9D91-7224C49458BB}"/>
              </c:extLst>
            </c:dLbl>
            <c:dLbl>
              <c:idx val="5"/>
              <c:layout>
                <c:manualLayout>
                  <c:x val="-3.4581922171533171E-2"/>
                  <c:y val="3.09514435695538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5B0-4C3D-8632-0F613D4F9E6B}"/>
                </c:ext>
                <c:ext xmlns:c15="http://schemas.microsoft.com/office/drawing/2012/chart" uri="{CE6537A1-D6FC-4f65-9D91-7224C49458BB}"/>
              </c:extLst>
            </c:dLbl>
            <c:dLbl>
              <c:idx val="6"/>
              <c:layout>
                <c:manualLayout>
                  <c:x val="-5.573706271790653E-2"/>
                  <c:y val="1.43981481481481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5B0-4C3D-8632-0F613D4F9E6B}"/>
                </c:ext>
                <c:ext xmlns:c15="http://schemas.microsoft.com/office/drawing/2012/chart" uri="{CE6537A1-D6FC-4f65-9D91-7224C49458BB}"/>
              </c:extLst>
            </c:dLbl>
            <c:dLbl>
              <c:idx val="7"/>
              <c:layout>
                <c:manualLayout>
                  <c:x val="-2.0459620295088622E-4"/>
                  <c:y val="-7.51673228346456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5B0-4C3D-8632-0F613D4F9E6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Лист1!$C$3:$C$10</c:f>
              <c:strCache>
                <c:ptCount val="8"/>
                <c:pt idx="0">
                  <c:v>«Фудмастер» компаниясы АҚ</c:v>
                </c:pt>
                <c:pt idx="1">
                  <c:v>«Адал» АӨК АҚ</c:v>
                </c:pt>
                <c:pt idx="2">
                  <c:v>«Агропродукт» ЖШС </c:v>
                </c:pt>
                <c:pt idx="3">
                  <c:v>«Raimbek Agro» ЖШС</c:v>
                </c:pt>
                <c:pt idx="4">
                  <c:v>«Danone Berkut» ЖШС</c:v>
                </c:pt>
                <c:pt idx="5">
                  <c:v>«Восток-Молоко» корпорациясы</c:v>
                </c:pt>
                <c:pt idx="6">
                  <c:v>«ДЕП» ЖШС</c:v>
                </c:pt>
                <c:pt idx="7">
                  <c:v>Басқалары</c:v>
                </c:pt>
              </c:strCache>
            </c:strRef>
          </c:cat>
          <c:val>
            <c:numRef>
              <c:f>Лист1!$D$3:$D$10</c:f>
              <c:numCache>
                <c:formatCode>0%</c:formatCode>
                <c:ptCount val="8"/>
                <c:pt idx="0">
                  <c:v>0.2</c:v>
                </c:pt>
                <c:pt idx="1">
                  <c:v>0.08</c:v>
                </c:pt>
                <c:pt idx="2">
                  <c:v>7.0000000000000007E-2</c:v>
                </c:pt>
                <c:pt idx="3">
                  <c:v>7.0000000000000007E-2</c:v>
                </c:pt>
                <c:pt idx="4">
                  <c:v>0.06</c:v>
                </c:pt>
                <c:pt idx="5">
                  <c:v>0.04</c:v>
                </c:pt>
                <c:pt idx="6">
                  <c:v>0.03</c:v>
                </c:pt>
                <c:pt idx="7">
                  <c:v>0.45</c:v>
                </c:pt>
              </c:numCache>
            </c:numRef>
          </c:val>
          <c:extLst xmlns:c16r2="http://schemas.microsoft.com/office/drawing/2015/06/chart">
            <c:ext xmlns:c16="http://schemas.microsoft.com/office/drawing/2014/chart" uri="{C3380CC4-5D6E-409C-BE32-E72D297353CC}">
              <c16:uniqueId val="{00000010-65B0-4C3D-8632-0F613D4F9E6B}"/>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Лист1!$B$20</c:f>
              <c:strCache>
                <c:ptCount val="1"/>
                <c:pt idx="0">
                  <c:v>"Фудмастер" компаниясы</c:v>
                </c:pt>
              </c:strCache>
            </c:strRef>
          </c:tx>
          <c:spPr>
            <a:ln w="28575" cap="rnd">
              <a:solidFill>
                <a:schemeClr val="accent1"/>
              </a:solidFill>
              <a:round/>
            </a:ln>
            <a:effectLst/>
          </c:spPr>
          <c:marker>
            <c:symbol val="none"/>
          </c:marker>
          <c:cat>
            <c:strRef>
              <c:f>Лист1!$A$21:$A$35</c:f>
              <c:strCache>
                <c:ptCount val="14"/>
                <c:pt idx="0">
                  <c:v>Тауарлардың сапасы </c:v>
                </c:pt>
                <c:pt idx="1">
                  <c:v>Сүт өнімдерінің табиғилығы</c:v>
                </c:pt>
                <c:pt idx="2">
                  <c:v>Ұсынылатын тауар ассортиментінің кеңдігі</c:v>
                </c:pt>
                <c:pt idx="3">
                  <c:v>Баға деңгейі</c:v>
                </c:pt>
                <c:pt idx="4">
                  <c:v>Өндірістің заманауи құрал-жабдықтармен жабдықталуы</c:v>
                </c:pt>
                <c:pt idx="5">
                  <c:v>Тауарларының сақталуы мерзімінің ұзақтығы</c:v>
                </c:pt>
                <c:pt idx="6">
                  <c:v>Персоналдың біліктілігі</c:v>
                </c:pt>
                <c:pt idx="7">
                  <c:v>Маркетингтік технологиялардың қолданылуы</c:v>
                </c:pt>
                <c:pt idx="8">
                  <c:v>Қаржылық әлеуеті</c:v>
                </c:pt>
                <c:pt idx="9">
                  <c:v>Орналасқан жері</c:v>
                </c:pt>
                <c:pt idx="10">
                  <c:v>Өткізу орындары</c:v>
                </c:pt>
                <c:pt idx="11">
                  <c:v>Басқарудың ұйымдастырылуы</c:v>
                </c:pt>
                <c:pt idx="12">
                  <c:v>Тұтынушылар арасындағы беделі</c:v>
                </c:pt>
                <c:pt idx="13">
                  <c:v>Тұтынушылардың ниеттестігі</c:v>
                </c:pt>
              </c:strCache>
            </c:strRef>
          </c:cat>
          <c:val>
            <c:numRef>
              <c:f>Лист1!$B$21:$B$35</c:f>
              <c:numCache>
                <c:formatCode>General</c:formatCode>
                <c:ptCount val="15"/>
                <c:pt idx="0">
                  <c:v>9</c:v>
                </c:pt>
                <c:pt idx="1">
                  <c:v>7</c:v>
                </c:pt>
                <c:pt idx="2">
                  <c:v>10</c:v>
                </c:pt>
                <c:pt idx="3">
                  <c:v>9</c:v>
                </c:pt>
                <c:pt idx="4">
                  <c:v>10</c:v>
                </c:pt>
                <c:pt idx="5">
                  <c:v>10</c:v>
                </c:pt>
                <c:pt idx="6">
                  <c:v>10</c:v>
                </c:pt>
                <c:pt idx="7">
                  <c:v>8</c:v>
                </c:pt>
                <c:pt idx="8">
                  <c:v>9</c:v>
                </c:pt>
                <c:pt idx="9">
                  <c:v>10</c:v>
                </c:pt>
                <c:pt idx="10">
                  <c:v>10</c:v>
                </c:pt>
                <c:pt idx="11">
                  <c:v>10</c:v>
                </c:pt>
                <c:pt idx="12">
                  <c:v>8</c:v>
                </c:pt>
                <c:pt idx="13">
                  <c:v>7</c:v>
                </c:pt>
                <c:pt idx="14">
                  <c:v>9.1999999999999993</c:v>
                </c:pt>
              </c:numCache>
            </c:numRef>
          </c:val>
          <c:extLst xmlns:c16r2="http://schemas.microsoft.com/office/drawing/2015/06/chart">
            <c:ext xmlns:c16="http://schemas.microsoft.com/office/drawing/2014/chart" uri="{C3380CC4-5D6E-409C-BE32-E72D297353CC}">
              <c16:uniqueId val="{00000000-DF4F-4059-BE58-55D9FF4CDF15}"/>
            </c:ext>
          </c:extLst>
        </c:ser>
        <c:ser>
          <c:idx val="1"/>
          <c:order val="1"/>
          <c:tx>
            <c:strRef>
              <c:f>Лист1!$C$20</c:f>
              <c:strCache>
                <c:ptCount val="1"/>
                <c:pt idx="0">
                  <c:v>"Адал" Агроөнеркәсіптік компаниясы</c:v>
                </c:pt>
              </c:strCache>
            </c:strRef>
          </c:tx>
          <c:spPr>
            <a:ln w="28575" cap="rnd">
              <a:solidFill>
                <a:schemeClr val="accent2"/>
              </a:solidFill>
              <a:round/>
            </a:ln>
            <a:effectLst/>
          </c:spPr>
          <c:marker>
            <c:symbol val="none"/>
          </c:marker>
          <c:cat>
            <c:strRef>
              <c:f>Лист1!$A$21:$A$35</c:f>
              <c:strCache>
                <c:ptCount val="14"/>
                <c:pt idx="0">
                  <c:v>Тауарлардың сапасы </c:v>
                </c:pt>
                <c:pt idx="1">
                  <c:v>Сүт өнімдерінің табиғилығы</c:v>
                </c:pt>
                <c:pt idx="2">
                  <c:v>Ұсынылатын тауар ассортиментінің кеңдігі</c:v>
                </c:pt>
                <c:pt idx="3">
                  <c:v>Баға деңгейі</c:v>
                </c:pt>
                <c:pt idx="4">
                  <c:v>Өндірістің заманауи құрал-жабдықтармен жабдықталуы</c:v>
                </c:pt>
                <c:pt idx="5">
                  <c:v>Тауарларының сақталуы мерзімінің ұзақтығы</c:v>
                </c:pt>
                <c:pt idx="6">
                  <c:v>Персоналдың біліктілігі</c:v>
                </c:pt>
                <c:pt idx="7">
                  <c:v>Маркетингтік технологиялардың қолданылуы</c:v>
                </c:pt>
                <c:pt idx="8">
                  <c:v>Қаржылық әлеуеті</c:v>
                </c:pt>
                <c:pt idx="9">
                  <c:v>Орналасқан жері</c:v>
                </c:pt>
                <c:pt idx="10">
                  <c:v>Өткізу орындары</c:v>
                </c:pt>
                <c:pt idx="11">
                  <c:v>Басқарудың ұйымдастырылуы</c:v>
                </c:pt>
                <c:pt idx="12">
                  <c:v>Тұтынушылар арасындағы беделі</c:v>
                </c:pt>
                <c:pt idx="13">
                  <c:v>Тұтынушылардың ниеттестігі</c:v>
                </c:pt>
              </c:strCache>
            </c:strRef>
          </c:cat>
          <c:val>
            <c:numRef>
              <c:f>Лист1!$C$21:$C$35</c:f>
              <c:numCache>
                <c:formatCode>General</c:formatCode>
                <c:ptCount val="15"/>
                <c:pt idx="0">
                  <c:v>8</c:v>
                </c:pt>
                <c:pt idx="1">
                  <c:v>8</c:v>
                </c:pt>
                <c:pt idx="2">
                  <c:v>8</c:v>
                </c:pt>
                <c:pt idx="3">
                  <c:v>10</c:v>
                </c:pt>
                <c:pt idx="4">
                  <c:v>9</c:v>
                </c:pt>
                <c:pt idx="5">
                  <c:v>10</c:v>
                </c:pt>
                <c:pt idx="6">
                  <c:v>9</c:v>
                </c:pt>
                <c:pt idx="7">
                  <c:v>7</c:v>
                </c:pt>
                <c:pt idx="8">
                  <c:v>8</c:v>
                </c:pt>
                <c:pt idx="9">
                  <c:v>10</c:v>
                </c:pt>
                <c:pt idx="10">
                  <c:v>9</c:v>
                </c:pt>
                <c:pt idx="11">
                  <c:v>10</c:v>
                </c:pt>
                <c:pt idx="12">
                  <c:v>7</c:v>
                </c:pt>
                <c:pt idx="13">
                  <c:v>8</c:v>
                </c:pt>
                <c:pt idx="14">
                  <c:v>8.8000000000000007</c:v>
                </c:pt>
              </c:numCache>
            </c:numRef>
          </c:val>
          <c:extLst xmlns:c16r2="http://schemas.microsoft.com/office/drawing/2015/06/chart">
            <c:ext xmlns:c16="http://schemas.microsoft.com/office/drawing/2014/chart" uri="{C3380CC4-5D6E-409C-BE32-E72D297353CC}">
              <c16:uniqueId val="{00000001-DF4F-4059-BE58-55D9FF4CDF15}"/>
            </c:ext>
          </c:extLst>
        </c:ser>
        <c:ser>
          <c:idx val="2"/>
          <c:order val="2"/>
          <c:tx>
            <c:strRef>
              <c:f>Лист1!$D$20</c:f>
              <c:strCache>
                <c:ptCount val="1"/>
                <c:pt idx="0">
                  <c:v>"Агропродукт" компаниясы</c:v>
                </c:pt>
              </c:strCache>
            </c:strRef>
          </c:tx>
          <c:spPr>
            <a:ln w="28575" cap="rnd">
              <a:solidFill>
                <a:schemeClr val="accent3"/>
              </a:solidFill>
              <a:round/>
            </a:ln>
            <a:effectLst/>
          </c:spPr>
          <c:marker>
            <c:symbol val="none"/>
          </c:marker>
          <c:cat>
            <c:strRef>
              <c:f>Лист1!$A$21:$A$35</c:f>
              <c:strCache>
                <c:ptCount val="14"/>
                <c:pt idx="0">
                  <c:v>Тауарлардың сапасы </c:v>
                </c:pt>
                <c:pt idx="1">
                  <c:v>Сүт өнімдерінің табиғилығы</c:v>
                </c:pt>
                <c:pt idx="2">
                  <c:v>Ұсынылатын тауар ассортиментінің кеңдігі</c:v>
                </c:pt>
                <c:pt idx="3">
                  <c:v>Баға деңгейі</c:v>
                </c:pt>
                <c:pt idx="4">
                  <c:v>Өндірістің заманауи құрал-жабдықтармен жабдықталуы</c:v>
                </c:pt>
                <c:pt idx="5">
                  <c:v>Тауарларының сақталуы мерзімінің ұзақтығы</c:v>
                </c:pt>
                <c:pt idx="6">
                  <c:v>Персоналдың біліктілігі</c:v>
                </c:pt>
                <c:pt idx="7">
                  <c:v>Маркетингтік технологиялардың қолданылуы</c:v>
                </c:pt>
                <c:pt idx="8">
                  <c:v>Қаржылық әлеуеті</c:v>
                </c:pt>
                <c:pt idx="9">
                  <c:v>Орналасқан жері</c:v>
                </c:pt>
                <c:pt idx="10">
                  <c:v>Өткізу орындары</c:v>
                </c:pt>
                <c:pt idx="11">
                  <c:v>Басқарудың ұйымдастырылуы</c:v>
                </c:pt>
                <c:pt idx="12">
                  <c:v>Тұтынушылар арасындағы беделі</c:v>
                </c:pt>
                <c:pt idx="13">
                  <c:v>Тұтынушылардың ниеттестігі</c:v>
                </c:pt>
              </c:strCache>
            </c:strRef>
          </c:cat>
          <c:val>
            <c:numRef>
              <c:f>Лист1!$D$21:$D$35</c:f>
              <c:numCache>
                <c:formatCode>General</c:formatCode>
                <c:ptCount val="15"/>
                <c:pt idx="0">
                  <c:v>8</c:v>
                </c:pt>
                <c:pt idx="1">
                  <c:v>7</c:v>
                </c:pt>
                <c:pt idx="2">
                  <c:v>8</c:v>
                </c:pt>
                <c:pt idx="3">
                  <c:v>9</c:v>
                </c:pt>
                <c:pt idx="4">
                  <c:v>9</c:v>
                </c:pt>
                <c:pt idx="5">
                  <c:v>10</c:v>
                </c:pt>
                <c:pt idx="6">
                  <c:v>9</c:v>
                </c:pt>
                <c:pt idx="7">
                  <c:v>5</c:v>
                </c:pt>
                <c:pt idx="8">
                  <c:v>8</c:v>
                </c:pt>
                <c:pt idx="9">
                  <c:v>8</c:v>
                </c:pt>
                <c:pt idx="10">
                  <c:v>9</c:v>
                </c:pt>
                <c:pt idx="11">
                  <c:v>8</c:v>
                </c:pt>
                <c:pt idx="12">
                  <c:v>9</c:v>
                </c:pt>
                <c:pt idx="13">
                  <c:v>8</c:v>
                </c:pt>
                <c:pt idx="14">
                  <c:v>8.5</c:v>
                </c:pt>
              </c:numCache>
            </c:numRef>
          </c:val>
          <c:extLst xmlns:c16r2="http://schemas.microsoft.com/office/drawing/2015/06/chart">
            <c:ext xmlns:c16="http://schemas.microsoft.com/office/drawing/2014/chart" uri="{C3380CC4-5D6E-409C-BE32-E72D297353CC}">
              <c16:uniqueId val="{00000002-DF4F-4059-BE58-55D9FF4CDF15}"/>
            </c:ext>
          </c:extLst>
        </c:ser>
        <c:dLbls>
          <c:showLegendKey val="0"/>
          <c:showVal val="0"/>
          <c:showCatName val="0"/>
          <c:showSerName val="0"/>
          <c:showPercent val="0"/>
          <c:showBubbleSize val="0"/>
        </c:dLbls>
        <c:axId val="331842752"/>
        <c:axId val="331843144"/>
      </c:radarChart>
      <c:catAx>
        <c:axId val="33184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31843144"/>
        <c:crosses val="autoZero"/>
        <c:auto val="1"/>
        <c:lblAlgn val="ctr"/>
        <c:lblOffset val="100"/>
        <c:noMultiLvlLbl val="0"/>
      </c:catAx>
      <c:valAx>
        <c:axId val="331843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84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1071303587051618"/>
          <c:w val="0.90694444444444444"/>
          <c:h val="0.5367435841353164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637-4DCA-8250-B48D35C3B4D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637-4DCA-8250-B48D35C3B4D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637-4DCA-8250-B48D35C3B4D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637-4DCA-8250-B48D35C3B4D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637-4DCA-8250-B48D35C3B4D3}"/>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637-4DCA-8250-B48D35C3B4D3}"/>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F637-4DCA-8250-B48D35C3B4D3}"/>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F637-4DCA-8250-B48D35C3B4D3}"/>
              </c:ext>
            </c:extLst>
          </c:dPt>
          <c:dLbls>
            <c:dLbl>
              <c:idx val="0"/>
              <c:layout>
                <c:manualLayout>
                  <c:x val="6.017905792863975E-2"/>
                  <c:y val="-0.1102773979599855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F637-4DCA-8250-B48D35C3B4D3}"/>
                </c:ext>
                <c:ext xmlns:c15="http://schemas.microsoft.com/office/drawing/2012/chart" uri="{CE6537A1-D6FC-4f65-9D91-7224C49458BB}"/>
              </c:extLst>
            </c:dLbl>
            <c:dLbl>
              <c:idx val="1"/>
              <c:layout>
                <c:manualLayout>
                  <c:x val="8.0639803444258584E-2"/>
                  <c:y val="-2.1221808351800264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F637-4DCA-8250-B48D35C3B4D3}"/>
                </c:ext>
                <c:ext xmlns:c15="http://schemas.microsoft.com/office/drawing/2012/chart" uri="{CE6537A1-D6FC-4f65-9D91-7224C49458BB}"/>
              </c:extLst>
            </c:dLbl>
            <c:dLbl>
              <c:idx val="2"/>
              <c:layout>
                <c:manualLayout>
                  <c:x val="-9.4985652700148235E-2"/>
                  <c:y val="3.2350102943718935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F637-4DCA-8250-B48D35C3B4D3}"/>
                </c:ext>
                <c:ext xmlns:c15="http://schemas.microsoft.com/office/drawing/2012/chart" uri="{CE6537A1-D6FC-4f65-9D91-7224C49458BB}"/>
              </c:extLst>
            </c:dLbl>
            <c:dLbl>
              <c:idx val="3"/>
              <c:layout>
                <c:manualLayout>
                  <c:x val="-9.5519290658615863E-2"/>
                  <c:y val="2.1341254498876264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F637-4DCA-8250-B48D35C3B4D3}"/>
                </c:ext>
                <c:ext xmlns:c15="http://schemas.microsoft.com/office/drawing/2012/chart" uri="{CE6537A1-D6FC-4f65-9D91-7224C49458BB}"/>
              </c:extLst>
            </c:dLbl>
            <c:dLbl>
              <c:idx val="4"/>
              <c:layout>
                <c:manualLayout>
                  <c:x val="-0.17773861168908289"/>
                  <c:y val="2.9204582960064124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F637-4DCA-8250-B48D35C3B4D3}"/>
                </c:ext>
                <c:ext xmlns:c15="http://schemas.microsoft.com/office/drawing/2012/chart" uri="{CE6537A1-D6FC-4f65-9D91-7224C49458BB}"/>
              </c:extLst>
            </c:dLbl>
            <c:dLbl>
              <c:idx val="5"/>
              <c:layout>
                <c:manualLayout>
                  <c:x val="-0.17696363084148159"/>
                  <c:y val="-5.976299369764408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F637-4DCA-8250-B48D35C3B4D3}"/>
                </c:ext>
                <c:ext xmlns:c15="http://schemas.microsoft.com/office/drawing/2012/chart" uri="{CE6537A1-D6FC-4f65-9D91-7224C49458BB}"/>
              </c:extLst>
            </c:dLbl>
            <c:dLbl>
              <c:idx val="6"/>
              <c:layout>
                <c:manualLayout>
                  <c:x val="-2.90664055594087E-2"/>
                  <c:y val="-0.13791189274993321"/>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F637-4DCA-8250-B48D35C3B4D3}"/>
                </c:ext>
                <c:ext xmlns:c15="http://schemas.microsoft.com/office/drawing/2012/chart" uri="{CE6537A1-D6FC-4f65-9D91-7224C49458BB}"/>
              </c:extLst>
            </c:dLbl>
            <c:dLbl>
              <c:idx val="7"/>
              <c:layout>
                <c:manualLayout>
                  <c:x val="7.227439834269421E-2"/>
                  <c:y val="-0.1533223317145237"/>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F637-4DCA-8250-B48D35C3B4D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Лист1!$A$1:$A$8</c:f>
              <c:strCache>
                <c:ptCount val="8"/>
                <c:pt idx="0">
                  <c:v>мемлекеттік қызметкер</c:v>
                </c:pt>
                <c:pt idx="1">
                  <c:v>қызметкер</c:v>
                </c:pt>
                <c:pt idx="2">
                  <c:v>кәсіпкер</c:v>
                </c:pt>
                <c:pt idx="3">
                  <c:v>білім алушы</c:v>
                </c:pt>
                <c:pt idx="4">
                  <c:v>жұмыссыз</c:v>
                </c:pt>
                <c:pt idx="5">
                  <c:v>үй шаруасындағы адам</c:v>
                </c:pt>
                <c:pt idx="6">
                  <c:v>зейнеткер </c:v>
                </c:pt>
                <c:pt idx="7">
                  <c:v>өз нұсқаңыз</c:v>
                </c:pt>
              </c:strCache>
            </c:strRef>
          </c:cat>
          <c:val>
            <c:numRef>
              <c:f>Лист1!$B$1:$B$8</c:f>
              <c:numCache>
                <c:formatCode>General</c:formatCode>
                <c:ptCount val="8"/>
                <c:pt idx="0">
                  <c:v>15.2</c:v>
                </c:pt>
                <c:pt idx="1">
                  <c:v>46.4</c:v>
                </c:pt>
                <c:pt idx="2">
                  <c:v>11.6</c:v>
                </c:pt>
                <c:pt idx="3">
                  <c:v>10.8</c:v>
                </c:pt>
                <c:pt idx="4">
                  <c:v>5.0999999999999996</c:v>
                </c:pt>
                <c:pt idx="5">
                  <c:v>5.0999999999999996</c:v>
                </c:pt>
                <c:pt idx="6">
                  <c:v>2.8</c:v>
                </c:pt>
                <c:pt idx="7">
                  <c:v>3</c:v>
                </c:pt>
              </c:numCache>
            </c:numRef>
          </c:val>
          <c:extLst xmlns:c16r2="http://schemas.microsoft.com/office/drawing/2015/06/chart">
            <c:ext xmlns:c16="http://schemas.microsoft.com/office/drawing/2014/chart" uri="{C3380CC4-5D6E-409C-BE32-E72D297353CC}">
              <c16:uniqueId val="{00000010-F637-4DCA-8250-B48D35C3B4D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aseline="0">
          <a:latin typeface="Times New Roman" panose="02020603050405020304" pitchFamily="18" charset="0"/>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Лист1!$A$18:$A$26</c:f>
              <c:strCache>
                <c:ptCount val="9"/>
                <c:pt idx="0">
                  <c:v>сүт</c:v>
                </c:pt>
                <c:pt idx="1">
                  <c:v>қаймақ</c:v>
                </c:pt>
                <c:pt idx="2">
                  <c:v>айран</c:v>
                </c:pt>
                <c:pt idx="3">
                  <c:v>кілегей</c:v>
                </c:pt>
                <c:pt idx="4">
                  <c:v>қатық</c:v>
                </c:pt>
                <c:pt idx="5">
                  <c:v>ірімшік</c:v>
                </c:pt>
                <c:pt idx="6">
                  <c:v>йогурт</c:v>
                </c:pt>
                <c:pt idx="7">
                  <c:v>балмұздақ</c:v>
                </c:pt>
                <c:pt idx="8">
                  <c:v>сүзбе</c:v>
                </c:pt>
              </c:strCache>
            </c:strRef>
          </c:cat>
          <c:val>
            <c:numRef>
              <c:f>Лист1!$B$18:$B$26</c:f>
              <c:numCache>
                <c:formatCode>General</c:formatCode>
                <c:ptCount val="9"/>
                <c:pt idx="0">
                  <c:v>93.3</c:v>
                </c:pt>
                <c:pt idx="1">
                  <c:v>23.1</c:v>
                </c:pt>
                <c:pt idx="2">
                  <c:v>76.400000000000006</c:v>
                </c:pt>
                <c:pt idx="3">
                  <c:v>85.8</c:v>
                </c:pt>
                <c:pt idx="4">
                  <c:v>12.9</c:v>
                </c:pt>
                <c:pt idx="5">
                  <c:v>83.6</c:v>
                </c:pt>
                <c:pt idx="6">
                  <c:v>52.9</c:v>
                </c:pt>
                <c:pt idx="7">
                  <c:v>75.099999999999994</c:v>
                </c:pt>
                <c:pt idx="8">
                  <c:v>72.900000000000006</c:v>
                </c:pt>
              </c:numCache>
            </c:numRef>
          </c:val>
          <c:extLst xmlns:c16r2="http://schemas.microsoft.com/office/drawing/2015/06/chart">
            <c:ext xmlns:c16="http://schemas.microsoft.com/office/drawing/2014/chart" uri="{C3380CC4-5D6E-409C-BE32-E72D297353CC}">
              <c16:uniqueId val="{00000000-5F8E-4991-8600-2B8CDCDC3727}"/>
            </c:ext>
          </c:extLst>
        </c:ser>
        <c:dLbls>
          <c:showLegendKey val="0"/>
          <c:showVal val="0"/>
          <c:showCatName val="0"/>
          <c:showSerName val="0"/>
          <c:showPercent val="0"/>
          <c:showBubbleSize val="0"/>
        </c:dLbls>
        <c:gapWidth val="182"/>
        <c:axId val="331820888"/>
        <c:axId val="331821280"/>
      </c:barChart>
      <c:catAx>
        <c:axId val="331820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31821280"/>
        <c:crosses val="autoZero"/>
        <c:auto val="1"/>
        <c:lblAlgn val="ctr"/>
        <c:lblOffset val="100"/>
        <c:noMultiLvlLbl val="0"/>
      </c:catAx>
      <c:valAx>
        <c:axId val="331821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31820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aseline="0">
          <a:latin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Лист1!$A$49:$A$52</c:f>
              <c:strCache>
                <c:ptCount val="4"/>
                <c:pt idx="0">
                  <c:v>күнделікті</c:v>
                </c:pt>
                <c:pt idx="1">
                  <c:v>аптасына 1 рет</c:v>
                </c:pt>
                <c:pt idx="2">
                  <c:v>аптасына 2-4 рет</c:v>
                </c:pt>
                <c:pt idx="3">
                  <c:v>айына 1 рет және одан сирек</c:v>
                </c:pt>
              </c:strCache>
            </c:strRef>
          </c:cat>
          <c:val>
            <c:numRef>
              <c:f>Лист1!$B$49:$B$52</c:f>
              <c:numCache>
                <c:formatCode>0.00%</c:formatCode>
                <c:ptCount val="4"/>
                <c:pt idx="0">
                  <c:v>0.253</c:v>
                </c:pt>
                <c:pt idx="1">
                  <c:v>0.26700000000000002</c:v>
                </c:pt>
                <c:pt idx="2">
                  <c:v>0.34699999999999998</c:v>
                </c:pt>
                <c:pt idx="3">
                  <c:v>0.13300000000000001</c:v>
                </c:pt>
              </c:numCache>
            </c:numRef>
          </c:val>
          <c:extLst xmlns:c16r2="http://schemas.microsoft.com/office/drawing/2015/06/chart">
            <c:ext xmlns:c16="http://schemas.microsoft.com/office/drawing/2014/chart" uri="{C3380CC4-5D6E-409C-BE32-E72D297353CC}">
              <c16:uniqueId val="{00000000-9ED3-43B6-A0BD-0DE31A3CDE6C}"/>
            </c:ext>
          </c:extLst>
        </c:ser>
        <c:dLbls>
          <c:showLegendKey val="0"/>
          <c:showVal val="0"/>
          <c:showCatName val="0"/>
          <c:showSerName val="0"/>
          <c:showPercent val="0"/>
          <c:showBubbleSize val="0"/>
        </c:dLbls>
        <c:gapWidth val="182"/>
        <c:axId val="198966192"/>
        <c:axId val="198966584"/>
      </c:barChart>
      <c:catAx>
        <c:axId val="198966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98966584"/>
        <c:crosses val="autoZero"/>
        <c:auto val="1"/>
        <c:lblAlgn val="ctr"/>
        <c:lblOffset val="100"/>
        <c:noMultiLvlLbl val="0"/>
      </c:catAx>
      <c:valAx>
        <c:axId val="19896658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98966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aseline="0">
          <a:latin typeface="Times New Roman" panose="02020603050405020304" pitchFamily="18" charset="0"/>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898599716920205"/>
          <c:y val="0.1902314814814815"/>
          <c:w val="0.58426618547681541"/>
          <c:h val="0.7208876494604841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Лист1!$A$80:$A$83</c:f>
              <c:strCache>
                <c:ptCount val="4"/>
                <c:pt idx="0">
                  <c:v>күнделікті</c:v>
                </c:pt>
                <c:pt idx="1">
                  <c:v>аптасына 1 рет</c:v>
                </c:pt>
                <c:pt idx="2">
                  <c:v>аптасына 2-4 рет</c:v>
                </c:pt>
                <c:pt idx="3">
                  <c:v>айына 1 рет және одан сирек</c:v>
                </c:pt>
              </c:strCache>
            </c:strRef>
          </c:cat>
          <c:val>
            <c:numRef>
              <c:f>Лист1!$B$80:$B$83</c:f>
              <c:numCache>
                <c:formatCode>0.0%</c:formatCode>
                <c:ptCount val="4"/>
                <c:pt idx="0">
                  <c:v>8.8999999999999996E-2</c:v>
                </c:pt>
                <c:pt idx="1">
                  <c:v>0.498</c:v>
                </c:pt>
                <c:pt idx="2">
                  <c:v>0.27600000000000002</c:v>
                </c:pt>
                <c:pt idx="3">
                  <c:v>0.13800000000000001</c:v>
                </c:pt>
              </c:numCache>
            </c:numRef>
          </c:val>
          <c:extLst xmlns:c16r2="http://schemas.microsoft.com/office/drawing/2015/06/chart">
            <c:ext xmlns:c16="http://schemas.microsoft.com/office/drawing/2014/chart" uri="{C3380CC4-5D6E-409C-BE32-E72D297353CC}">
              <c16:uniqueId val="{00000000-9EBE-4C89-BCC2-57686F6C41E8}"/>
            </c:ext>
          </c:extLst>
        </c:ser>
        <c:dLbls>
          <c:showLegendKey val="0"/>
          <c:showVal val="0"/>
          <c:showCatName val="0"/>
          <c:showSerName val="0"/>
          <c:showPercent val="0"/>
          <c:showBubbleSize val="0"/>
        </c:dLbls>
        <c:gapWidth val="182"/>
        <c:axId val="198967368"/>
        <c:axId val="198967760"/>
      </c:barChart>
      <c:catAx>
        <c:axId val="198967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98967760"/>
        <c:crosses val="autoZero"/>
        <c:auto val="1"/>
        <c:lblAlgn val="ctr"/>
        <c:lblOffset val="100"/>
        <c:noMultiLvlLbl val="0"/>
      </c:catAx>
      <c:valAx>
        <c:axId val="19896776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98967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aseline="0">
          <a:latin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804CF1-0480-4CFF-B14A-DEA833220406}"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ru-RU"/>
        </a:p>
      </dgm:t>
    </dgm:pt>
    <dgm:pt modelId="{E4718F5C-380E-4A45-ABB7-0AB6563654D9}">
      <dgm:prSet phldrT="[Текст]" custT="1"/>
      <dgm:spPr>
        <a:xfrm>
          <a:off x="266223" y="92099"/>
          <a:ext cx="4709082" cy="44280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kk-KZ" sz="1200" dirty="0">
              <a:solidFill>
                <a:srgbClr val="ED7D31">
                  <a:lumMod val="25000"/>
                </a:srgbClr>
              </a:solidFill>
              <a:latin typeface="Times New Roman" panose="02020603050405020304" pitchFamily="18" charset="0"/>
              <a:ea typeface="+mn-ea"/>
              <a:cs typeface="Times New Roman" panose="02020603050405020304" pitchFamily="18" charset="0"/>
            </a:rPr>
            <a:t>Жынысын, жасын, орналасқан жерін, мамандығын, табыс деңгейін, жанұя жағдайын анықтау</a:t>
          </a:r>
          <a:endParaRPr lang="ru-RU" sz="1200" dirty="0">
            <a:solidFill>
              <a:srgbClr val="ED7D31">
                <a:lumMod val="25000"/>
              </a:srgbClr>
            </a:solidFill>
            <a:latin typeface="Times New Roman" panose="02020603050405020304" pitchFamily="18" charset="0"/>
            <a:ea typeface="+mn-ea"/>
            <a:cs typeface="Times New Roman" panose="02020603050405020304" pitchFamily="18" charset="0"/>
          </a:endParaRPr>
        </a:p>
      </dgm:t>
    </dgm:pt>
    <dgm:pt modelId="{C77FF241-3161-4416-B96F-31F782C518B6}" type="parTrans" cxnId="{3DD59445-41AD-450D-92D8-D5C0D6A57B19}">
      <dgm:prSet/>
      <dgm:spPr/>
      <dgm:t>
        <a:bodyPr/>
        <a:lstStyle/>
        <a:p>
          <a:endParaRPr lang="ru-RU"/>
        </a:p>
      </dgm:t>
    </dgm:pt>
    <dgm:pt modelId="{5BE29EB8-2C59-4D3C-9A1B-FF7DD16C1650}" type="sibTrans" cxnId="{3DD59445-41AD-450D-92D8-D5C0D6A57B19}">
      <dgm:prSet/>
      <dgm:spPr/>
      <dgm:t>
        <a:bodyPr/>
        <a:lstStyle/>
        <a:p>
          <a:endParaRPr lang="ru-RU"/>
        </a:p>
      </dgm:t>
    </dgm:pt>
    <dgm:pt modelId="{E01B1FB1-483A-44F6-A800-5333480FCBE9}">
      <dgm:prSet phldrT="[Текст]" custT="1"/>
      <dgm:spPr>
        <a:xfrm>
          <a:off x="266223" y="1452899"/>
          <a:ext cx="4709082" cy="442800"/>
        </a:xfrm>
        <a:solidFill>
          <a:srgbClr val="FFC000">
            <a:hueOff val="5197846"/>
            <a:satOff val="-23984"/>
            <a:lumOff val="88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kk-KZ" sz="1200" dirty="0">
              <a:solidFill>
                <a:srgbClr val="ED7D31">
                  <a:lumMod val="25000"/>
                </a:srgbClr>
              </a:solidFill>
              <a:latin typeface="Times New Roman" panose="02020603050405020304" pitchFamily="18" charset="0"/>
              <a:ea typeface="+mn-ea"/>
              <a:cs typeface="Times New Roman" panose="02020603050405020304" pitchFamily="18" charset="0"/>
            </a:rPr>
            <a:t>Қандай сайттар, форумдар, әлеуметтік желілерде уақыт өткізеді?</a:t>
          </a:r>
          <a:endParaRPr lang="ru-RU" sz="1200" dirty="0">
            <a:solidFill>
              <a:srgbClr val="ED7D31">
                <a:lumMod val="25000"/>
              </a:srgbClr>
            </a:solidFill>
            <a:latin typeface="Times New Roman" panose="02020603050405020304" pitchFamily="18" charset="0"/>
            <a:ea typeface="+mn-ea"/>
            <a:cs typeface="Times New Roman" panose="02020603050405020304" pitchFamily="18" charset="0"/>
          </a:endParaRPr>
        </a:p>
      </dgm:t>
    </dgm:pt>
    <dgm:pt modelId="{E56D212C-0C8F-4F59-8C0C-88B5BCE76737}" type="parTrans" cxnId="{671CC42A-92F2-4E19-8B21-572B1BC8221F}">
      <dgm:prSet/>
      <dgm:spPr/>
      <dgm:t>
        <a:bodyPr/>
        <a:lstStyle/>
        <a:p>
          <a:endParaRPr lang="ru-RU"/>
        </a:p>
      </dgm:t>
    </dgm:pt>
    <dgm:pt modelId="{487274E4-3F09-4B82-9C5F-4DEDE442D256}" type="sibTrans" cxnId="{671CC42A-92F2-4E19-8B21-572B1BC8221F}">
      <dgm:prSet/>
      <dgm:spPr/>
      <dgm:t>
        <a:bodyPr/>
        <a:lstStyle/>
        <a:p>
          <a:endParaRPr lang="ru-RU"/>
        </a:p>
      </dgm:t>
    </dgm:pt>
    <dgm:pt modelId="{F501A237-69A0-4D12-AA52-7C306FDA02C6}">
      <dgm:prSet phldrT="[Текст]" custT="1"/>
      <dgm:spPr>
        <a:xfrm>
          <a:off x="266223" y="772499"/>
          <a:ext cx="4709082" cy="442800"/>
        </a:xfrm>
        <a:solidFill>
          <a:srgbClr val="FFC000">
            <a:hueOff val="2598923"/>
            <a:satOff val="-11992"/>
            <a:lumOff val="44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kk-KZ" sz="1200" dirty="0">
              <a:solidFill>
                <a:srgbClr val="ED7D31">
                  <a:lumMod val="25000"/>
                </a:srgbClr>
              </a:solidFill>
              <a:latin typeface="Times New Roman" panose="02020603050405020304" pitchFamily="18" charset="0"/>
              <a:ea typeface="+mn-ea"/>
              <a:cs typeface="Times New Roman" panose="02020603050405020304" pitchFamily="18" charset="0"/>
            </a:rPr>
            <a:t>Өмірлік құндылықтар жүйесін сипаттау (тұрақтылық, жайлылық, қоғамдағы орны, отбасы, мансап, балалар)</a:t>
          </a:r>
          <a:endParaRPr lang="ru-RU" sz="1200" dirty="0">
            <a:solidFill>
              <a:srgbClr val="ED7D31">
                <a:lumMod val="25000"/>
              </a:srgbClr>
            </a:solidFill>
            <a:latin typeface="Times New Roman" panose="02020603050405020304" pitchFamily="18" charset="0"/>
            <a:ea typeface="+mn-ea"/>
            <a:cs typeface="Times New Roman" panose="02020603050405020304" pitchFamily="18" charset="0"/>
          </a:endParaRPr>
        </a:p>
      </dgm:t>
    </dgm:pt>
    <dgm:pt modelId="{FED95FD6-4D08-4FF8-96C5-312D9F68F174}" type="parTrans" cxnId="{D06D125C-9332-4CB7-A694-197A9CD3E672}">
      <dgm:prSet/>
      <dgm:spPr/>
      <dgm:t>
        <a:bodyPr/>
        <a:lstStyle/>
        <a:p>
          <a:endParaRPr lang="ru-RU"/>
        </a:p>
      </dgm:t>
    </dgm:pt>
    <dgm:pt modelId="{8F022345-FCE1-44BF-81E9-88873A2B8C2B}" type="sibTrans" cxnId="{D06D125C-9332-4CB7-A694-197A9CD3E672}">
      <dgm:prSet/>
      <dgm:spPr/>
      <dgm:t>
        <a:bodyPr/>
        <a:lstStyle/>
        <a:p>
          <a:endParaRPr lang="ru-RU"/>
        </a:p>
      </dgm:t>
    </dgm:pt>
    <dgm:pt modelId="{3ECECAF5-8219-4EF4-86CE-A217FE16BD37}">
      <dgm:prSet phldrT="[Текст]" custT="1"/>
      <dgm:spPr>
        <a:xfrm>
          <a:off x="266223" y="2133300"/>
          <a:ext cx="4709082" cy="442800"/>
        </a:xfrm>
        <a:solidFill>
          <a:srgbClr val="FFC000">
            <a:hueOff val="7796769"/>
            <a:satOff val="-35976"/>
            <a:lumOff val="132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kk-KZ" sz="1200" dirty="0">
              <a:solidFill>
                <a:srgbClr val="ED7D31">
                  <a:lumMod val="25000"/>
                </a:srgbClr>
              </a:solidFill>
              <a:latin typeface="Times New Roman" panose="02020603050405020304" pitchFamily="18" charset="0"/>
              <a:ea typeface="+mn-ea"/>
              <a:cs typeface="Times New Roman" panose="02020603050405020304" pitchFamily="18" charset="0"/>
            </a:rPr>
            <a:t>Біздің өнім шешетін мәселесі қандай?</a:t>
          </a:r>
          <a:endParaRPr lang="ru-RU" sz="1200" dirty="0">
            <a:solidFill>
              <a:srgbClr val="ED7D31">
                <a:lumMod val="25000"/>
              </a:srgbClr>
            </a:solidFill>
            <a:latin typeface="Times New Roman" panose="02020603050405020304" pitchFamily="18" charset="0"/>
            <a:ea typeface="+mn-ea"/>
            <a:cs typeface="Times New Roman" panose="02020603050405020304" pitchFamily="18" charset="0"/>
          </a:endParaRPr>
        </a:p>
      </dgm:t>
    </dgm:pt>
    <dgm:pt modelId="{DA2438A1-6D19-434F-959F-7DE9E3B78437}" type="parTrans" cxnId="{93EFAB87-F200-4ACB-B047-4D60ABEB6D35}">
      <dgm:prSet/>
      <dgm:spPr/>
      <dgm:t>
        <a:bodyPr/>
        <a:lstStyle/>
        <a:p>
          <a:endParaRPr lang="ru-RU"/>
        </a:p>
      </dgm:t>
    </dgm:pt>
    <dgm:pt modelId="{2AA70656-A24D-4844-8BE9-DE1065FA49EA}" type="sibTrans" cxnId="{93EFAB87-F200-4ACB-B047-4D60ABEB6D35}">
      <dgm:prSet/>
      <dgm:spPr/>
      <dgm:t>
        <a:bodyPr/>
        <a:lstStyle/>
        <a:p>
          <a:endParaRPr lang="ru-RU"/>
        </a:p>
      </dgm:t>
    </dgm:pt>
    <dgm:pt modelId="{00CD1736-979B-45C4-8DD4-1B82A5B50F6A}">
      <dgm:prSet phldrT="[Текст]" custT="1"/>
      <dgm:spPr>
        <a:xfrm>
          <a:off x="266223" y="2813700"/>
          <a:ext cx="4709082" cy="442800"/>
        </a:xfr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kk-KZ" sz="1200" dirty="0">
              <a:solidFill>
                <a:srgbClr val="ED7D31">
                  <a:lumMod val="25000"/>
                </a:srgbClr>
              </a:solidFill>
              <a:latin typeface="Times New Roman" panose="02020603050405020304" pitchFamily="18" charset="0"/>
              <a:ea typeface="+mn-ea"/>
              <a:cs typeface="Times New Roman" panose="02020603050405020304" pitchFamily="18" charset="0"/>
            </a:rPr>
            <a:t>Біздің өнімді сатып алу, қолданудағы мінез-құлқы қандай?</a:t>
          </a:r>
          <a:endParaRPr lang="ru-RU" sz="1200" dirty="0">
            <a:solidFill>
              <a:srgbClr val="ED7D31">
                <a:lumMod val="25000"/>
              </a:srgbClr>
            </a:solidFill>
            <a:latin typeface="Times New Roman" panose="02020603050405020304" pitchFamily="18" charset="0"/>
            <a:ea typeface="+mn-ea"/>
            <a:cs typeface="Times New Roman" panose="02020603050405020304" pitchFamily="18" charset="0"/>
          </a:endParaRPr>
        </a:p>
      </dgm:t>
    </dgm:pt>
    <dgm:pt modelId="{0356ADA1-FD96-416B-9082-55063790D1FD}" type="parTrans" cxnId="{6ED671F7-CB19-4B38-8A30-FFC0DC9305A5}">
      <dgm:prSet/>
      <dgm:spPr/>
      <dgm:t>
        <a:bodyPr/>
        <a:lstStyle/>
        <a:p>
          <a:endParaRPr lang="ru-RU"/>
        </a:p>
      </dgm:t>
    </dgm:pt>
    <dgm:pt modelId="{D750EE52-28EE-4EBC-832F-4ECC8B12D0F2}" type="sibTrans" cxnId="{6ED671F7-CB19-4B38-8A30-FFC0DC9305A5}">
      <dgm:prSet/>
      <dgm:spPr/>
      <dgm:t>
        <a:bodyPr/>
        <a:lstStyle/>
        <a:p>
          <a:endParaRPr lang="ru-RU"/>
        </a:p>
      </dgm:t>
    </dgm:pt>
    <dgm:pt modelId="{FDCB6A7D-A2B7-426F-9140-5D4D5A0C0CE8}" type="pres">
      <dgm:prSet presAssocID="{4D804CF1-0480-4CFF-B14A-DEA833220406}" presName="linear" presStyleCnt="0">
        <dgm:presLayoutVars>
          <dgm:dir/>
          <dgm:animLvl val="lvl"/>
          <dgm:resizeHandles val="exact"/>
        </dgm:presLayoutVars>
      </dgm:prSet>
      <dgm:spPr/>
      <dgm:t>
        <a:bodyPr/>
        <a:lstStyle/>
        <a:p>
          <a:endParaRPr lang="ru-RU"/>
        </a:p>
      </dgm:t>
    </dgm:pt>
    <dgm:pt modelId="{4FD462B2-7A4D-4224-BA2A-660655FFEE00}" type="pres">
      <dgm:prSet presAssocID="{E4718F5C-380E-4A45-ABB7-0AB6563654D9}" presName="parentLin" presStyleCnt="0"/>
      <dgm:spPr/>
    </dgm:pt>
    <dgm:pt modelId="{E4D213C9-A690-4FCB-BF73-6A6C6189B17B}" type="pres">
      <dgm:prSet presAssocID="{E4718F5C-380E-4A45-ABB7-0AB6563654D9}" presName="parentLeftMargin" presStyleLbl="node1" presStyleIdx="0" presStyleCnt="5"/>
      <dgm:spPr>
        <a:prstGeom prst="roundRect">
          <a:avLst/>
        </a:prstGeom>
      </dgm:spPr>
      <dgm:t>
        <a:bodyPr/>
        <a:lstStyle/>
        <a:p>
          <a:endParaRPr lang="ru-RU"/>
        </a:p>
      </dgm:t>
    </dgm:pt>
    <dgm:pt modelId="{47F6B8A2-5049-4C17-A40E-92C258B6FAF2}" type="pres">
      <dgm:prSet presAssocID="{E4718F5C-380E-4A45-ABB7-0AB6563654D9}" presName="parentText" presStyleLbl="node1" presStyleIdx="0" presStyleCnt="5" custScaleX="126346">
        <dgm:presLayoutVars>
          <dgm:chMax val="0"/>
          <dgm:bulletEnabled val="1"/>
        </dgm:presLayoutVars>
      </dgm:prSet>
      <dgm:spPr/>
      <dgm:t>
        <a:bodyPr/>
        <a:lstStyle/>
        <a:p>
          <a:endParaRPr lang="ru-RU"/>
        </a:p>
      </dgm:t>
    </dgm:pt>
    <dgm:pt modelId="{5AF0ADAA-F8F3-4D7B-B96C-8C731472C1D3}" type="pres">
      <dgm:prSet presAssocID="{E4718F5C-380E-4A45-ABB7-0AB6563654D9}" presName="negativeSpace" presStyleCnt="0"/>
      <dgm:spPr/>
    </dgm:pt>
    <dgm:pt modelId="{52BEC670-511F-4F76-AE0F-2A07284A2603}" type="pres">
      <dgm:prSet presAssocID="{E4718F5C-380E-4A45-ABB7-0AB6563654D9}" presName="childText" presStyleLbl="conFgAcc1" presStyleIdx="0" presStyleCnt="5">
        <dgm:presLayoutVars>
          <dgm:bulletEnabled val="1"/>
        </dgm:presLayoutVars>
      </dgm:prSet>
      <dgm:spPr>
        <a:xfrm>
          <a:off x="0" y="313499"/>
          <a:ext cx="5324475" cy="378000"/>
        </a:xfrm>
        <a:prstGeom prst="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pt>
    <dgm:pt modelId="{51F6EF1F-E1BF-4206-8B08-12A606241E73}" type="pres">
      <dgm:prSet presAssocID="{5BE29EB8-2C59-4D3C-9A1B-FF7DD16C1650}" presName="spaceBetweenRectangles" presStyleCnt="0"/>
      <dgm:spPr/>
    </dgm:pt>
    <dgm:pt modelId="{E9DBC17C-80D2-44EE-9674-F739FB7EA4A2}" type="pres">
      <dgm:prSet presAssocID="{F501A237-69A0-4D12-AA52-7C306FDA02C6}" presName="parentLin" presStyleCnt="0"/>
      <dgm:spPr/>
    </dgm:pt>
    <dgm:pt modelId="{D840C708-65EA-4C5F-B64C-BFA9A0D4B938}" type="pres">
      <dgm:prSet presAssocID="{F501A237-69A0-4D12-AA52-7C306FDA02C6}" presName="parentLeftMargin" presStyleLbl="node1" presStyleIdx="0" presStyleCnt="5"/>
      <dgm:spPr>
        <a:prstGeom prst="roundRect">
          <a:avLst/>
        </a:prstGeom>
      </dgm:spPr>
      <dgm:t>
        <a:bodyPr/>
        <a:lstStyle/>
        <a:p>
          <a:endParaRPr lang="ru-RU"/>
        </a:p>
      </dgm:t>
    </dgm:pt>
    <dgm:pt modelId="{BE938C81-7EDB-4D79-81E2-CB9513C301D1}" type="pres">
      <dgm:prSet presAssocID="{F501A237-69A0-4D12-AA52-7C306FDA02C6}" presName="parentText" presStyleLbl="node1" presStyleIdx="1" presStyleCnt="5" custScaleX="126346">
        <dgm:presLayoutVars>
          <dgm:chMax val="0"/>
          <dgm:bulletEnabled val="1"/>
        </dgm:presLayoutVars>
      </dgm:prSet>
      <dgm:spPr/>
      <dgm:t>
        <a:bodyPr/>
        <a:lstStyle/>
        <a:p>
          <a:endParaRPr lang="ru-RU"/>
        </a:p>
      </dgm:t>
    </dgm:pt>
    <dgm:pt modelId="{00C1A922-4FE1-4C1B-9F44-895DC3150836}" type="pres">
      <dgm:prSet presAssocID="{F501A237-69A0-4D12-AA52-7C306FDA02C6}" presName="negativeSpace" presStyleCnt="0"/>
      <dgm:spPr/>
    </dgm:pt>
    <dgm:pt modelId="{5AB1CBA3-DD3D-4A8E-86DE-5C352EA73CDB}" type="pres">
      <dgm:prSet presAssocID="{F501A237-69A0-4D12-AA52-7C306FDA02C6}" presName="childText" presStyleLbl="conFgAcc1" presStyleIdx="1" presStyleCnt="5">
        <dgm:presLayoutVars>
          <dgm:bulletEnabled val="1"/>
        </dgm:presLayoutVars>
      </dgm:prSet>
      <dgm:spPr>
        <a:xfrm>
          <a:off x="0" y="993899"/>
          <a:ext cx="5324475" cy="378000"/>
        </a:xfrm>
        <a:prstGeom prst="rect">
          <a:avLst/>
        </a:prstGeom>
        <a:solidFill>
          <a:sysClr val="window" lastClr="FFFFFF">
            <a:alpha val="90000"/>
            <a:hueOff val="0"/>
            <a:satOff val="0"/>
            <a:lumOff val="0"/>
            <a:alphaOff val="0"/>
          </a:sysClr>
        </a:solidFill>
        <a:ln w="12700" cap="flat" cmpd="sng" algn="ctr">
          <a:solidFill>
            <a:srgbClr val="FFC000">
              <a:hueOff val="2598923"/>
              <a:satOff val="-11992"/>
              <a:lumOff val="441"/>
              <a:alphaOff val="0"/>
            </a:srgbClr>
          </a:solidFill>
          <a:prstDash val="solid"/>
          <a:miter lim="800000"/>
        </a:ln>
        <a:effectLst/>
      </dgm:spPr>
    </dgm:pt>
    <dgm:pt modelId="{DBF6500B-F1D9-4721-9A59-49567009545A}" type="pres">
      <dgm:prSet presAssocID="{8F022345-FCE1-44BF-81E9-88873A2B8C2B}" presName="spaceBetweenRectangles" presStyleCnt="0"/>
      <dgm:spPr/>
    </dgm:pt>
    <dgm:pt modelId="{52F2E78A-5375-4D25-8E9F-EF614F9812EC}" type="pres">
      <dgm:prSet presAssocID="{E01B1FB1-483A-44F6-A800-5333480FCBE9}" presName="parentLin" presStyleCnt="0"/>
      <dgm:spPr/>
    </dgm:pt>
    <dgm:pt modelId="{5132960C-CCF2-46C2-A400-6572E919E803}" type="pres">
      <dgm:prSet presAssocID="{E01B1FB1-483A-44F6-A800-5333480FCBE9}" presName="parentLeftMargin" presStyleLbl="node1" presStyleIdx="1" presStyleCnt="5"/>
      <dgm:spPr>
        <a:prstGeom prst="roundRect">
          <a:avLst/>
        </a:prstGeom>
      </dgm:spPr>
      <dgm:t>
        <a:bodyPr/>
        <a:lstStyle/>
        <a:p>
          <a:endParaRPr lang="ru-RU"/>
        </a:p>
      </dgm:t>
    </dgm:pt>
    <dgm:pt modelId="{C92706B2-A789-40AF-90EC-DFB6690AB6FF}" type="pres">
      <dgm:prSet presAssocID="{E01B1FB1-483A-44F6-A800-5333480FCBE9}" presName="parentText" presStyleLbl="node1" presStyleIdx="2" presStyleCnt="5" custScaleX="126346">
        <dgm:presLayoutVars>
          <dgm:chMax val="0"/>
          <dgm:bulletEnabled val="1"/>
        </dgm:presLayoutVars>
      </dgm:prSet>
      <dgm:spPr/>
      <dgm:t>
        <a:bodyPr/>
        <a:lstStyle/>
        <a:p>
          <a:endParaRPr lang="ru-RU"/>
        </a:p>
      </dgm:t>
    </dgm:pt>
    <dgm:pt modelId="{96C97546-423A-4BF9-930B-1D1C3DED8D88}" type="pres">
      <dgm:prSet presAssocID="{E01B1FB1-483A-44F6-A800-5333480FCBE9}" presName="negativeSpace" presStyleCnt="0"/>
      <dgm:spPr/>
    </dgm:pt>
    <dgm:pt modelId="{59F336B7-8FEC-4944-B5EA-2E509AA566A1}" type="pres">
      <dgm:prSet presAssocID="{E01B1FB1-483A-44F6-A800-5333480FCBE9}" presName="childText" presStyleLbl="conFgAcc1" presStyleIdx="2" presStyleCnt="5">
        <dgm:presLayoutVars>
          <dgm:bulletEnabled val="1"/>
        </dgm:presLayoutVars>
      </dgm:prSet>
      <dgm:spPr>
        <a:xfrm>
          <a:off x="0" y="1674300"/>
          <a:ext cx="5324475" cy="378000"/>
        </a:xfrm>
        <a:prstGeom prst="rect">
          <a:avLst/>
        </a:prstGeom>
        <a:solidFill>
          <a:sysClr val="window" lastClr="FFFFFF">
            <a:alpha val="90000"/>
            <a:hueOff val="0"/>
            <a:satOff val="0"/>
            <a:lumOff val="0"/>
            <a:alphaOff val="0"/>
          </a:sysClr>
        </a:solidFill>
        <a:ln w="12700" cap="flat" cmpd="sng" algn="ctr">
          <a:solidFill>
            <a:srgbClr val="FFC000">
              <a:hueOff val="5197846"/>
              <a:satOff val="-23984"/>
              <a:lumOff val="883"/>
              <a:alphaOff val="0"/>
            </a:srgbClr>
          </a:solidFill>
          <a:prstDash val="solid"/>
          <a:miter lim="800000"/>
        </a:ln>
        <a:effectLst/>
      </dgm:spPr>
    </dgm:pt>
    <dgm:pt modelId="{6DCF61AE-203F-4A37-8719-2177CCDC3363}" type="pres">
      <dgm:prSet presAssocID="{487274E4-3F09-4B82-9C5F-4DEDE442D256}" presName="spaceBetweenRectangles" presStyleCnt="0"/>
      <dgm:spPr/>
    </dgm:pt>
    <dgm:pt modelId="{E21E6377-43C3-4C6F-8C6F-E5912E487A72}" type="pres">
      <dgm:prSet presAssocID="{3ECECAF5-8219-4EF4-86CE-A217FE16BD37}" presName="parentLin" presStyleCnt="0"/>
      <dgm:spPr/>
    </dgm:pt>
    <dgm:pt modelId="{CD07B217-8AB7-405B-B072-D0793743F6C2}" type="pres">
      <dgm:prSet presAssocID="{3ECECAF5-8219-4EF4-86CE-A217FE16BD37}" presName="parentLeftMargin" presStyleLbl="node1" presStyleIdx="2" presStyleCnt="5"/>
      <dgm:spPr>
        <a:prstGeom prst="roundRect">
          <a:avLst/>
        </a:prstGeom>
      </dgm:spPr>
      <dgm:t>
        <a:bodyPr/>
        <a:lstStyle/>
        <a:p>
          <a:endParaRPr lang="ru-RU"/>
        </a:p>
      </dgm:t>
    </dgm:pt>
    <dgm:pt modelId="{20393906-CC70-4642-8A05-03708D196D1D}" type="pres">
      <dgm:prSet presAssocID="{3ECECAF5-8219-4EF4-86CE-A217FE16BD37}" presName="parentText" presStyleLbl="node1" presStyleIdx="3" presStyleCnt="5" custScaleX="126346">
        <dgm:presLayoutVars>
          <dgm:chMax val="0"/>
          <dgm:bulletEnabled val="1"/>
        </dgm:presLayoutVars>
      </dgm:prSet>
      <dgm:spPr/>
      <dgm:t>
        <a:bodyPr/>
        <a:lstStyle/>
        <a:p>
          <a:endParaRPr lang="ru-RU"/>
        </a:p>
      </dgm:t>
    </dgm:pt>
    <dgm:pt modelId="{DFB6D4D8-A415-4830-9FB9-0400DDED30A2}" type="pres">
      <dgm:prSet presAssocID="{3ECECAF5-8219-4EF4-86CE-A217FE16BD37}" presName="negativeSpace" presStyleCnt="0"/>
      <dgm:spPr/>
    </dgm:pt>
    <dgm:pt modelId="{32FEAB9C-2C08-4914-8647-7C690D261BF4}" type="pres">
      <dgm:prSet presAssocID="{3ECECAF5-8219-4EF4-86CE-A217FE16BD37}" presName="childText" presStyleLbl="conFgAcc1" presStyleIdx="3" presStyleCnt="5">
        <dgm:presLayoutVars>
          <dgm:bulletEnabled val="1"/>
        </dgm:presLayoutVars>
      </dgm:prSet>
      <dgm:spPr>
        <a:xfrm>
          <a:off x="0" y="2354700"/>
          <a:ext cx="5324475" cy="378000"/>
        </a:xfrm>
        <a:prstGeom prst="rect">
          <a:avLst/>
        </a:prstGeom>
        <a:solidFill>
          <a:sysClr val="window" lastClr="FFFFFF">
            <a:alpha val="90000"/>
            <a:hueOff val="0"/>
            <a:satOff val="0"/>
            <a:lumOff val="0"/>
            <a:alphaOff val="0"/>
          </a:sysClr>
        </a:solidFill>
        <a:ln w="12700" cap="flat" cmpd="sng" algn="ctr">
          <a:solidFill>
            <a:srgbClr val="FFC000">
              <a:hueOff val="7796769"/>
              <a:satOff val="-35976"/>
              <a:lumOff val="1324"/>
              <a:alphaOff val="0"/>
            </a:srgbClr>
          </a:solidFill>
          <a:prstDash val="solid"/>
          <a:miter lim="800000"/>
        </a:ln>
        <a:effectLst/>
      </dgm:spPr>
    </dgm:pt>
    <dgm:pt modelId="{D6487DD0-094E-49FA-86E5-51B6F51EA7D0}" type="pres">
      <dgm:prSet presAssocID="{2AA70656-A24D-4844-8BE9-DE1065FA49EA}" presName="spaceBetweenRectangles" presStyleCnt="0"/>
      <dgm:spPr/>
    </dgm:pt>
    <dgm:pt modelId="{B0B382F4-7F59-420A-9A5C-CC7F8A43D1B0}" type="pres">
      <dgm:prSet presAssocID="{00CD1736-979B-45C4-8DD4-1B82A5B50F6A}" presName="parentLin" presStyleCnt="0"/>
      <dgm:spPr/>
    </dgm:pt>
    <dgm:pt modelId="{44F21F45-B589-437D-9C1D-99EC62C6A8CC}" type="pres">
      <dgm:prSet presAssocID="{00CD1736-979B-45C4-8DD4-1B82A5B50F6A}" presName="parentLeftMargin" presStyleLbl="node1" presStyleIdx="3" presStyleCnt="5"/>
      <dgm:spPr>
        <a:prstGeom prst="roundRect">
          <a:avLst/>
        </a:prstGeom>
      </dgm:spPr>
      <dgm:t>
        <a:bodyPr/>
        <a:lstStyle/>
        <a:p>
          <a:endParaRPr lang="ru-RU"/>
        </a:p>
      </dgm:t>
    </dgm:pt>
    <dgm:pt modelId="{95758DBA-D3BF-4B83-84EC-523A066F5311}" type="pres">
      <dgm:prSet presAssocID="{00CD1736-979B-45C4-8DD4-1B82A5B50F6A}" presName="parentText" presStyleLbl="node1" presStyleIdx="4" presStyleCnt="5" custScaleX="126346">
        <dgm:presLayoutVars>
          <dgm:chMax val="0"/>
          <dgm:bulletEnabled val="1"/>
        </dgm:presLayoutVars>
      </dgm:prSet>
      <dgm:spPr/>
      <dgm:t>
        <a:bodyPr/>
        <a:lstStyle/>
        <a:p>
          <a:endParaRPr lang="ru-RU"/>
        </a:p>
      </dgm:t>
    </dgm:pt>
    <dgm:pt modelId="{2B13A9EE-FD39-406C-A1FF-DCDE229FB144}" type="pres">
      <dgm:prSet presAssocID="{00CD1736-979B-45C4-8DD4-1B82A5B50F6A}" presName="negativeSpace" presStyleCnt="0"/>
      <dgm:spPr/>
    </dgm:pt>
    <dgm:pt modelId="{92DE24A6-A0FB-4576-8230-E96BCD2F74F9}" type="pres">
      <dgm:prSet presAssocID="{00CD1736-979B-45C4-8DD4-1B82A5B50F6A}" presName="childText" presStyleLbl="conFgAcc1" presStyleIdx="4" presStyleCnt="5">
        <dgm:presLayoutVars>
          <dgm:bulletEnabled val="1"/>
        </dgm:presLayoutVars>
      </dgm:prSet>
      <dgm:spPr>
        <a:xfrm>
          <a:off x="0" y="3035100"/>
          <a:ext cx="5324475" cy="378000"/>
        </a:xfrm>
        <a:prstGeom prst="rect">
          <a:avLst/>
        </a:prstGeom>
        <a:solidFill>
          <a:sysClr val="window" lastClr="FFFFFF">
            <a:alpha val="90000"/>
            <a:hueOff val="0"/>
            <a:satOff val="0"/>
            <a:lumOff val="0"/>
            <a:alphaOff val="0"/>
          </a:sysClr>
        </a:solidFill>
        <a:ln w="12700" cap="flat" cmpd="sng" algn="ctr">
          <a:solidFill>
            <a:srgbClr val="FFC000">
              <a:hueOff val="10395692"/>
              <a:satOff val="-47968"/>
              <a:lumOff val="1765"/>
              <a:alphaOff val="0"/>
            </a:srgbClr>
          </a:solidFill>
          <a:prstDash val="solid"/>
          <a:miter lim="800000"/>
        </a:ln>
        <a:effectLst/>
      </dgm:spPr>
    </dgm:pt>
  </dgm:ptLst>
  <dgm:cxnLst>
    <dgm:cxn modelId="{26123201-E315-4595-81DA-8880943C0EBD}" type="presOf" srcId="{3ECECAF5-8219-4EF4-86CE-A217FE16BD37}" destId="{20393906-CC70-4642-8A05-03708D196D1D}" srcOrd="1" destOrd="0" presId="urn:microsoft.com/office/officeart/2005/8/layout/list1"/>
    <dgm:cxn modelId="{F344BF9E-5403-4806-A64E-74B2F58776C4}" type="presOf" srcId="{F501A237-69A0-4D12-AA52-7C306FDA02C6}" destId="{BE938C81-7EDB-4D79-81E2-CB9513C301D1}" srcOrd="1" destOrd="0" presId="urn:microsoft.com/office/officeart/2005/8/layout/list1"/>
    <dgm:cxn modelId="{F857B7E7-5378-4559-A54A-7417B5383E15}" type="presOf" srcId="{4D804CF1-0480-4CFF-B14A-DEA833220406}" destId="{FDCB6A7D-A2B7-426F-9140-5D4D5A0C0CE8}" srcOrd="0" destOrd="0" presId="urn:microsoft.com/office/officeart/2005/8/layout/list1"/>
    <dgm:cxn modelId="{3DD59445-41AD-450D-92D8-D5C0D6A57B19}" srcId="{4D804CF1-0480-4CFF-B14A-DEA833220406}" destId="{E4718F5C-380E-4A45-ABB7-0AB6563654D9}" srcOrd="0" destOrd="0" parTransId="{C77FF241-3161-4416-B96F-31F782C518B6}" sibTransId="{5BE29EB8-2C59-4D3C-9A1B-FF7DD16C1650}"/>
    <dgm:cxn modelId="{AFFE286E-5423-434C-9ABF-1B4CC1449B98}" type="presOf" srcId="{E4718F5C-380E-4A45-ABB7-0AB6563654D9}" destId="{E4D213C9-A690-4FCB-BF73-6A6C6189B17B}" srcOrd="0" destOrd="0" presId="urn:microsoft.com/office/officeart/2005/8/layout/list1"/>
    <dgm:cxn modelId="{74FD71B9-A6F7-40BC-91F6-4EE93F4E0639}" type="presOf" srcId="{00CD1736-979B-45C4-8DD4-1B82A5B50F6A}" destId="{44F21F45-B589-437D-9C1D-99EC62C6A8CC}" srcOrd="0" destOrd="0" presId="urn:microsoft.com/office/officeart/2005/8/layout/list1"/>
    <dgm:cxn modelId="{671CC42A-92F2-4E19-8B21-572B1BC8221F}" srcId="{4D804CF1-0480-4CFF-B14A-DEA833220406}" destId="{E01B1FB1-483A-44F6-A800-5333480FCBE9}" srcOrd="2" destOrd="0" parTransId="{E56D212C-0C8F-4F59-8C0C-88B5BCE76737}" sibTransId="{487274E4-3F09-4B82-9C5F-4DEDE442D256}"/>
    <dgm:cxn modelId="{93EFAB87-F200-4ACB-B047-4D60ABEB6D35}" srcId="{4D804CF1-0480-4CFF-B14A-DEA833220406}" destId="{3ECECAF5-8219-4EF4-86CE-A217FE16BD37}" srcOrd="3" destOrd="0" parTransId="{DA2438A1-6D19-434F-959F-7DE9E3B78437}" sibTransId="{2AA70656-A24D-4844-8BE9-DE1065FA49EA}"/>
    <dgm:cxn modelId="{B80E7EF5-4304-4795-88AA-DEEA06DE1095}" type="presOf" srcId="{F501A237-69A0-4D12-AA52-7C306FDA02C6}" destId="{D840C708-65EA-4C5F-B64C-BFA9A0D4B938}" srcOrd="0" destOrd="0" presId="urn:microsoft.com/office/officeart/2005/8/layout/list1"/>
    <dgm:cxn modelId="{C36605D7-81D1-4D39-9D77-042B176E3D03}" type="presOf" srcId="{E01B1FB1-483A-44F6-A800-5333480FCBE9}" destId="{C92706B2-A789-40AF-90EC-DFB6690AB6FF}" srcOrd="1" destOrd="0" presId="urn:microsoft.com/office/officeart/2005/8/layout/list1"/>
    <dgm:cxn modelId="{EF8E2093-B206-4621-8579-98D878619330}" type="presOf" srcId="{E4718F5C-380E-4A45-ABB7-0AB6563654D9}" destId="{47F6B8A2-5049-4C17-A40E-92C258B6FAF2}" srcOrd="1" destOrd="0" presId="urn:microsoft.com/office/officeart/2005/8/layout/list1"/>
    <dgm:cxn modelId="{D06D125C-9332-4CB7-A694-197A9CD3E672}" srcId="{4D804CF1-0480-4CFF-B14A-DEA833220406}" destId="{F501A237-69A0-4D12-AA52-7C306FDA02C6}" srcOrd="1" destOrd="0" parTransId="{FED95FD6-4D08-4FF8-96C5-312D9F68F174}" sibTransId="{8F022345-FCE1-44BF-81E9-88873A2B8C2B}"/>
    <dgm:cxn modelId="{0690F0AE-F6F8-400F-B1FB-0BD823C08F5F}" type="presOf" srcId="{00CD1736-979B-45C4-8DD4-1B82A5B50F6A}" destId="{95758DBA-D3BF-4B83-84EC-523A066F5311}" srcOrd="1" destOrd="0" presId="urn:microsoft.com/office/officeart/2005/8/layout/list1"/>
    <dgm:cxn modelId="{6ED671F7-CB19-4B38-8A30-FFC0DC9305A5}" srcId="{4D804CF1-0480-4CFF-B14A-DEA833220406}" destId="{00CD1736-979B-45C4-8DD4-1B82A5B50F6A}" srcOrd="4" destOrd="0" parTransId="{0356ADA1-FD96-416B-9082-55063790D1FD}" sibTransId="{D750EE52-28EE-4EBC-832F-4ECC8B12D0F2}"/>
    <dgm:cxn modelId="{B0D106FF-8E20-4D54-B15E-6B8C43323BD5}" type="presOf" srcId="{3ECECAF5-8219-4EF4-86CE-A217FE16BD37}" destId="{CD07B217-8AB7-405B-B072-D0793743F6C2}" srcOrd="0" destOrd="0" presId="urn:microsoft.com/office/officeart/2005/8/layout/list1"/>
    <dgm:cxn modelId="{5E0B274E-03DC-4125-B1AB-C9D1773D5EDA}" type="presOf" srcId="{E01B1FB1-483A-44F6-A800-5333480FCBE9}" destId="{5132960C-CCF2-46C2-A400-6572E919E803}" srcOrd="0" destOrd="0" presId="urn:microsoft.com/office/officeart/2005/8/layout/list1"/>
    <dgm:cxn modelId="{912AB883-4591-4614-8714-4682950453A9}" type="presParOf" srcId="{FDCB6A7D-A2B7-426F-9140-5D4D5A0C0CE8}" destId="{4FD462B2-7A4D-4224-BA2A-660655FFEE00}" srcOrd="0" destOrd="0" presId="urn:microsoft.com/office/officeart/2005/8/layout/list1"/>
    <dgm:cxn modelId="{B3B216A6-42DD-4918-BBC5-E1FD45E0C571}" type="presParOf" srcId="{4FD462B2-7A4D-4224-BA2A-660655FFEE00}" destId="{E4D213C9-A690-4FCB-BF73-6A6C6189B17B}" srcOrd="0" destOrd="0" presId="urn:microsoft.com/office/officeart/2005/8/layout/list1"/>
    <dgm:cxn modelId="{9BAF3C27-16C4-4171-B96B-E3F2C7771136}" type="presParOf" srcId="{4FD462B2-7A4D-4224-BA2A-660655FFEE00}" destId="{47F6B8A2-5049-4C17-A40E-92C258B6FAF2}" srcOrd="1" destOrd="0" presId="urn:microsoft.com/office/officeart/2005/8/layout/list1"/>
    <dgm:cxn modelId="{1A5E33E7-624D-4457-879F-587C37F275C8}" type="presParOf" srcId="{FDCB6A7D-A2B7-426F-9140-5D4D5A0C0CE8}" destId="{5AF0ADAA-F8F3-4D7B-B96C-8C731472C1D3}" srcOrd="1" destOrd="0" presId="urn:microsoft.com/office/officeart/2005/8/layout/list1"/>
    <dgm:cxn modelId="{415810AE-4701-4F33-AAD5-0AD836A38160}" type="presParOf" srcId="{FDCB6A7D-A2B7-426F-9140-5D4D5A0C0CE8}" destId="{52BEC670-511F-4F76-AE0F-2A07284A2603}" srcOrd="2" destOrd="0" presId="urn:microsoft.com/office/officeart/2005/8/layout/list1"/>
    <dgm:cxn modelId="{2F463C77-5CA4-42EF-9D1F-95C7C8B7DA9F}" type="presParOf" srcId="{FDCB6A7D-A2B7-426F-9140-5D4D5A0C0CE8}" destId="{51F6EF1F-E1BF-4206-8B08-12A606241E73}" srcOrd="3" destOrd="0" presId="urn:microsoft.com/office/officeart/2005/8/layout/list1"/>
    <dgm:cxn modelId="{9CD3BC40-5721-4C97-AB5E-1B0C9E36E77D}" type="presParOf" srcId="{FDCB6A7D-A2B7-426F-9140-5D4D5A0C0CE8}" destId="{E9DBC17C-80D2-44EE-9674-F739FB7EA4A2}" srcOrd="4" destOrd="0" presId="urn:microsoft.com/office/officeart/2005/8/layout/list1"/>
    <dgm:cxn modelId="{AD516296-7507-44E9-AA4D-5128DC4BB870}" type="presParOf" srcId="{E9DBC17C-80D2-44EE-9674-F739FB7EA4A2}" destId="{D840C708-65EA-4C5F-B64C-BFA9A0D4B938}" srcOrd="0" destOrd="0" presId="urn:microsoft.com/office/officeart/2005/8/layout/list1"/>
    <dgm:cxn modelId="{8DF53E69-386A-4BF6-A916-50622094A337}" type="presParOf" srcId="{E9DBC17C-80D2-44EE-9674-F739FB7EA4A2}" destId="{BE938C81-7EDB-4D79-81E2-CB9513C301D1}" srcOrd="1" destOrd="0" presId="urn:microsoft.com/office/officeart/2005/8/layout/list1"/>
    <dgm:cxn modelId="{E399F11F-83BB-484D-9459-9AD78AABE8F7}" type="presParOf" srcId="{FDCB6A7D-A2B7-426F-9140-5D4D5A0C0CE8}" destId="{00C1A922-4FE1-4C1B-9F44-895DC3150836}" srcOrd="5" destOrd="0" presId="urn:microsoft.com/office/officeart/2005/8/layout/list1"/>
    <dgm:cxn modelId="{4BBABB2C-F29A-4A07-B568-1D193AE87D1D}" type="presParOf" srcId="{FDCB6A7D-A2B7-426F-9140-5D4D5A0C0CE8}" destId="{5AB1CBA3-DD3D-4A8E-86DE-5C352EA73CDB}" srcOrd="6" destOrd="0" presId="urn:microsoft.com/office/officeart/2005/8/layout/list1"/>
    <dgm:cxn modelId="{F6389338-EA7F-45A6-9FD6-DE2847826F6B}" type="presParOf" srcId="{FDCB6A7D-A2B7-426F-9140-5D4D5A0C0CE8}" destId="{DBF6500B-F1D9-4721-9A59-49567009545A}" srcOrd="7" destOrd="0" presId="urn:microsoft.com/office/officeart/2005/8/layout/list1"/>
    <dgm:cxn modelId="{500CF0AC-0AF7-4178-BB22-947F4687C8F2}" type="presParOf" srcId="{FDCB6A7D-A2B7-426F-9140-5D4D5A0C0CE8}" destId="{52F2E78A-5375-4D25-8E9F-EF614F9812EC}" srcOrd="8" destOrd="0" presId="urn:microsoft.com/office/officeart/2005/8/layout/list1"/>
    <dgm:cxn modelId="{A296AA03-B33A-432E-90AC-C4939892E84E}" type="presParOf" srcId="{52F2E78A-5375-4D25-8E9F-EF614F9812EC}" destId="{5132960C-CCF2-46C2-A400-6572E919E803}" srcOrd="0" destOrd="0" presId="urn:microsoft.com/office/officeart/2005/8/layout/list1"/>
    <dgm:cxn modelId="{5E8CFD10-34F4-4B13-9694-C53DE66D6A90}" type="presParOf" srcId="{52F2E78A-5375-4D25-8E9F-EF614F9812EC}" destId="{C92706B2-A789-40AF-90EC-DFB6690AB6FF}" srcOrd="1" destOrd="0" presId="urn:microsoft.com/office/officeart/2005/8/layout/list1"/>
    <dgm:cxn modelId="{814ECD8A-F1F3-4130-B2B5-5FF66E14CC32}" type="presParOf" srcId="{FDCB6A7D-A2B7-426F-9140-5D4D5A0C0CE8}" destId="{96C97546-423A-4BF9-930B-1D1C3DED8D88}" srcOrd="9" destOrd="0" presId="urn:microsoft.com/office/officeart/2005/8/layout/list1"/>
    <dgm:cxn modelId="{B3CC0248-BC07-4775-8859-42619B4E00EA}" type="presParOf" srcId="{FDCB6A7D-A2B7-426F-9140-5D4D5A0C0CE8}" destId="{59F336B7-8FEC-4944-B5EA-2E509AA566A1}" srcOrd="10" destOrd="0" presId="urn:microsoft.com/office/officeart/2005/8/layout/list1"/>
    <dgm:cxn modelId="{EBF5EB95-F68B-4BEC-A24E-D0BEA3E3CF72}" type="presParOf" srcId="{FDCB6A7D-A2B7-426F-9140-5D4D5A0C0CE8}" destId="{6DCF61AE-203F-4A37-8719-2177CCDC3363}" srcOrd="11" destOrd="0" presId="urn:microsoft.com/office/officeart/2005/8/layout/list1"/>
    <dgm:cxn modelId="{4BDC616D-5EB5-4F69-AAA4-D0DF12D9A613}" type="presParOf" srcId="{FDCB6A7D-A2B7-426F-9140-5D4D5A0C0CE8}" destId="{E21E6377-43C3-4C6F-8C6F-E5912E487A72}" srcOrd="12" destOrd="0" presId="urn:microsoft.com/office/officeart/2005/8/layout/list1"/>
    <dgm:cxn modelId="{AE105CAF-B415-4A66-91E9-E905FFEB5C5A}" type="presParOf" srcId="{E21E6377-43C3-4C6F-8C6F-E5912E487A72}" destId="{CD07B217-8AB7-405B-B072-D0793743F6C2}" srcOrd="0" destOrd="0" presId="urn:microsoft.com/office/officeart/2005/8/layout/list1"/>
    <dgm:cxn modelId="{8FB39AAE-881B-4937-8DB9-A2B5A7774D58}" type="presParOf" srcId="{E21E6377-43C3-4C6F-8C6F-E5912E487A72}" destId="{20393906-CC70-4642-8A05-03708D196D1D}" srcOrd="1" destOrd="0" presId="urn:microsoft.com/office/officeart/2005/8/layout/list1"/>
    <dgm:cxn modelId="{0A7FCEB7-833F-4272-BDFD-39543EED8C90}" type="presParOf" srcId="{FDCB6A7D-A2B7-426F-9140-5D4D5A0C0CE8}" destId="{DFB6D4D8-A415-4830-9FB9-0400DDED30A2}" srcOrd="13" destOrd="0" presId="urn:microsoft.com/office/officeart/2005/8/layout/list1"/>
    <dgm:cxn modelId="{7ADFB326-C746-4402-9821-12D15D5BF5AC}" type="presParOf" srcId="{FDCB6A7D-A2B7-426F-9140-5D4D5A0C0CE8}" destId="{32FEAB9C-2C08-4914-8647-7C690D261BF4}" srcOrd="14" destOrd="0" presId="urn:microsoft.com/office/officeart/2005/8/layout/list1"/>
    <dgm:cxn modelId="{959065AB-CC5B-4D6B-A9A5-DBA0BEC508D6}" type="presParOf" srcId="{FDCB6A7D-A2B7-426F-9140-5D4D5A0C0CE8}" destId="{D6487DD0-094E-49FA-86E5-51B6F51EA7D0}" srcOrd="15" destOrd="0" presId="urn:microsoft.com/office/officeart/2005/8/layout/list1"/>
    <dgm:cxn modelId="{BC8D1876-C88D-4E34-9507-5D3FF37F1A7B}" type="presParOf" srcId="{FDCB6A7D-A2B7-426F-9140-5D4D5A0C0CE8}" destId="{B0B382F4-7F59-420A-9A5C-CC7F8A43D1B0}" srcOrd="16" destOrd="0" presId="urn:microsoft.com/office/officeart/2005/8/layout/list1"/>
    <dgm:cxn modelId="{DDAB5F1D-F0E0-4F1B-8E11-37A72C28CDEB}" type="presParOf" srcId="{B0B382F4-7F59-420A-9A5C-CC7F8A43D1B0}" destId="{44F21F45-B589-437D-9C1D-99EC62C6A8CC}" srcOrd="0" destOrd="0" presId="urn:microsoft.com/office/officeart/2005/8/layout/list1"/>
    <dgm:cxn modelId="{11D6FBC3-BF0A-484A-B777-B0A8ADECA868}" type="presParOf" srcId="{B0B382F4-7F59-420A-9A5C-CC7F8A43D1B0}" destId="{95758DBA-D3BF-4B83-84EC-523A066F5311}" srcOrd="1" destOrd="0" presId="urn:microsoft.com/office/officeart/2005/8/layout/list1"/>
    <dgm:cxn modelId="{CB228DB8-938D-4647-A9A4-27A86E454CE7}" type="presParOf" srcId="{FDCB6A7D-A2B7-426F-9140-5D4D5A0C0CE8}" destId="{2B13A9EE-FD39-406C-A1FF-DCDE229FB144}" srcOrd="17" destOrd="0" presId="urn:microsoft.com/office/officeart/2005/8/layout/list1"/>
    <dgm:cxn modelId="{15284715-1340-48C5-9E50-586490428E19}" type="presParOf" srcId="{FDCB6A7D-A2B7-426F-9140-5D4D5A0C0CE8}" destId="{92DE24A6-A0FB-4576-8230-E96BCD2F74F9}" srcOrd="18" destOrd="0" presId="urn:microsoft.com/office/officeart/2005/8/layout/lis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804CF1-0480-4CFF-B14A-DEA833220406}"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ru-RU"/>
        </a:p>
      </dgm:t>
    </dgm:pt>
    <dgm:pt modelId="{E4718F5C-380E-4A45-ABB7-0AB6563654D9}">
      <dgm:prSet phldrT="[Текст]" custT="1"/>
      <dgm:spPr>
        <a:xfrm>
          <a:off x="266223" y="41841"/>
          <a:ext cx="4709082" cy="32472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dirty="0">
              <a:solidFill>
                <a:srgbClr val="ED7D31">
                  <a:lumMod val="25000"/>
                </a:srgbClr>
              </a:solidFill>
              <a:latin typeface="Times New Roman" panose="02020603050405020304" pitchFamily="18" charset="0"/>
              <a:ea typeface="+mn-ea"/>
              <a:cs typeface="Times New Roman" panose="02020603050405020304" pitchFamily="18" charset="0"/>
            </a:rPr>
            <a:t>1-қадам. "Фудмастер" компаниясының "Дольче" йогуртының өз санатындағы тауарлар арасында қабылдануын бағалау</a:t>
          </a:r>
        </a:p>
      </dgm:t>
    </dgm:pt>
    <dgm:pt modelId="{C77FF241-3161-4416-B96F-31F782C518B6}" type="parTrans" cxnId="{3DD59445-41AD-450D-92D8-D5C0D6A57B19}">
      <dgm:prSet/>
      <dgm:spPr/>
      <dgm:t>
        <a:bodyPr/>
        <a:lstStyle/>
        <a:p>
          <a:endParaRPr lang="ru-RU"/>
        </a:p>
      </dgm:t>
    </dgm:pt>
    <dgm:pt modelId="{5BE29EB8-2C59-4D3C-9A1B-FF7DD16C1650}" type="sibTrans" cxnId="{3DD59445-41AD-450D-92D8-D5C0D6A57B19}">
      <dgm:prSet/>
      <dgm:spPr/>
      <dgm:t>
        <a:bodyPr/>
        <a:lstStyle/>
        <a:p>
          <a:endParaRPr lang="ru-RU"/>
        </a:p>
      </dgm:t>
    </dgm:pt>
    <dgm:pt modelId="{E01B1FB1-483A-44F6-A800-5333480FCBE9}">
      <dgm:prSet phldrT="[Текст]" custT="1"/>
      <dgm:spPr>
        <a:xfrm>
          <a:off x="266223" y="1039761"/>
          <a:ext cx="4709082" cy="324720"/>
        </a:xfrm>
        <a:solidFill>
          <a:srgbClr val="FFC000">
            <a:hueOff val="5197846"/>
            <a:satOff val="-23984"/>
            <a:lumOff val="88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dirty="0">
              <a:solidFill>
                <a:srgbClr val="ED7D31">
                  <a:lumMod val="25000"/>
                </a:srgbClr>
              </a:solidFill>
              <a:latin typeface="Times New Roman" panose="02020603050405020304" pitchFamily="18" charset="0"/>
              <a:ea typeface="+mn-ea"/>
              <a:cs typeface="Times New Roman" panose="02020603050405020304" pitchFamily="18" charset="0"/>
            </a:rPr>
            <a:t>3-қадам: Өз санатындағы басқа тауарлардан дифференциациялау нүктелерін анықтау. Ол үшін 8 бағыт бойынша бағалау жүргізу керек</a:t>
          </a:r>
        </a:p>
      </dgm:t>
    </dgm:pt>
    <dgm:pt modelId="{E56D212C-0C8F-4F59-8C0C-88B5BCE76737}" type="parTrans" cxnId="{671CC42A-92F2-4E19-8B21-572B1BC8221F}">
      <dgm:prSet/>
      <dgm:spPr/>
      <dgm:t>
        <a:bodyPr/>
        <a:lstStyle/>
        <a:p>
          <a:endParaRPr lang="ru-RU"/>
        </a:p>
      </dgm:t>
    </dgm:pt>
    <dgm:pt modelId="{487274E4-3F09-4B82-9C5F-4DEDE442D256}" type="sibTrans" cxnId="{671CC42A-92F2-4E19-8B21-572B1BC8221F}">
      <dgm:prSet/>
      <dgm:spPr/>
      <dgm:t>
        <a:bodyPr/>
        <a:lstStyle/>
        <a:p>
          <a:endParaRPr lang="ru-RU"/>
        </a:p>
      </dgm:t>
    </dgm:pt>
    <dgm:pt modelId="{F501A237-69A0-4D12-AA52-7C306FDA02C6}">
      <dgm:prSet phldrT="[Текст]" custT="1"/>
      <dgm:spPr>
        <a:xfrm>
          <a:off x="266223" y="540801"/>
          <a:ext cx="4709082" cy="324720"/>
        </a:xfrm>
        <a:solidFill>
          <a:srgbClr val="FFC000">
            <a:hueOff val="2598923"/>
            <a:satOff val="-11992"/>
            <a:lumOff val="44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dirty="0">
              <a:solidFill>
                <a:srgbClr val="ED7D31">
                  <a:lumMod val="25000"/>
                </a:srgbClr>
              </a:solidFill>
              <a:latin typeface="Times New Roman" panose="02020603050405020304" pitchFamily="18" charset="0"/>
              <a:ea typeface="+mn-ea"/>
              <a:cs typeface="Times New Roman" panose="02020603050405020304" pitchFamily="18" charset="0"/>
            </a:rPr>
            <a:t>2-қадам. "Дольче" йогурты қасиеттерінің 4 тізімін жасау</a:t>
          </a:r>
        </a:p>
      </dgm:t>
    </dgm:pt>
    <dgm:pt modelId="{FED95FD6-4D08-4FF8-96C5-312D9F68F174}" type="parTrans" cxnId="{D06D125C-9332-4CB7-A694-197A9CD3E672}">
      <dgm:prSet/>
      <dgm:spPr/>
      <dgm:t>
        <a:bodyPr/>
        <a:lstStyle/>
        <a:p>
          <a:endParaRPr lang="ru-RU"/>
        </a:p>
      </dgm:t>
    </dgm:pt>
    <dgm:pt modelId="{8F022345-FCE1-44BF-81E9-88873A2B8C2B}" type="sibTrans" cxnId="{D06D125C-9332-4CB7-A694-197A9CD3E672}">
      <dgm:prSet/>
      <dgm:spPr/>
      <dgm:t>
        <a:bodyPr/>
        <a:lstStyle/>
        <a:p>
          <a:endParaRPr lang="ru-RU"/>
        </a:p>
      </dgm:t>
    </dgm:pt>
    <dgm:pt modelId="{3ECECAF5-8219-4EF4-86CE-A217FE16BD37}">
      <dgm:prSet phldrT="[Текст]" custT="1"/>
      <dgm:spPr>
        <a:xfrm>
          <a:off x="266223" y="1538721"/>
          <a:ext cx="4709082" cy="324720"/>
        </a:xfrm>
        <a:solidFill>
          <a:srgbClr val="FFC000">
            <a:hueOff val="7796769"/>
            <a:satOff val="-35976"/>
            <a:lumOff val="132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dirty="0">
              <a:solidFill>
                <a:srgbClr val="ED7D31">
                  <a:lumMod val="25000"/>
                </a:srgbClr>
              </a:solidFill>
              <a:latin typeface="Times New Roman" panose="02020603050405020304" pitchFamily="18" charset="0"/>
              <a:ea typeface="+mn-ea"/>
              <a:cs typeface="Times New Roman" panose="02020603050405020304" pitchFamily="18" charset="0"/>
            </a:rPr>
            <a:t>4-қадам. Йогурт өнімін өндірушілер арасында қабылдау картасын тұрғызу</a:t>
          </a:r>
        </a:p>
      </dgm:t>
    </dgm:pt>
    <dgm:pt modelId="{DA2438A1-6D19-434F-959F-7DE9E3B78437}" type="parTrans" cxnId="{93EFAB87-F200-4ACB-B047-4D60ABEB6D35}">
      <dgm:prSet/>
      <dgm:spPr/>
      <dgm:t>
        <a:bodyPr/>
        <a:lstStyle/>
        <a:p>
          <a:endParaRPr lang="ru-RU"/>
        </a:p>
      </dgm:t>
    </dgm:pt>
    <dgm:pt modelId="{2AA70656-A24D-4844-8BE9-DE1065FA49EA}" type="sibTrans" cxnId="{93EFAB87-F200-4ACB-B047-4D60ABEB6D35}">
      <dgm:prSet/>
      <dgm:spPr/>
      <dgm:t>
        <a:bodyPr/>
        <a:lstStyle/>
        <a:p>
          <a:endParaRPr lang="ru-RU"/>
        </a:p>
      </dgm:t>
    </dgm:pt>
    <dgm:pt modelId="{00CD1736-979B-45C4-8DD4-1B82A5B50F6A}">
      <dgm:prSet phldrT="[Текст]" custT="1"/>
      <dgm:spPr>
        <a:xfrm>
          <a:off x="266223" y="2037681"/>
          <a:ext cx="4709082" cy="324720"/>
        </a:xfr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dirty="0">
              <a:solidFill>
                <a:srgbClr val="ED7D31">
                  <a:lumMod val="25000"/>
                </a:srgbClr>
              </a:solidFill>
              <a:latin typeface="Times New Roman" panose="02020603050405020304" pitchFamily="18" charset="0"/>
              <a:ea typeface="+mn-ea"/>
              <a:cs typeface="Times New Roman" panose="02020603050405020304" pitchFamily="18" charset="0"/>
            </a:rPr>
            <a:t>5-қадам: "Дольче" йогуртын жайғастыру стратегиясын дайындау</a:t>
          </a:r>
        </a:p>
      </dgm:t>
    </dgm:pt>
    <dgm:pt modelId="{0356ADA1-FD96-416B-9082-55063790D1FD}" type="parTrans" cxnId="{6ED671F7-CB19-4B38-8A30-FFC0DC9305A5}">
      <dgm:prSet/>
      <dgm:spPr/>
      <dgm:t>
        <a:bodyPr/>
        <a:lstStyle/>
        <a:p>
          <a:endParaRPr lang="ru-RU"/>
        </a:p>
      </dgm:t>
    </dgm:pt>
    <dgm:pt modelId="{D750EE52-28EE-4EBC-832F-4ECC8B12D0F2}" type="sibTrans" cxnId="{6ED671F7-CB19-4B38-8A30-FFC0DC9305A5}">
      <dgm:prSet/>
      <dgm:spPr/>
      <dgm:t>
        <a:bodyPr/>
        <a:lstStyle/>
        <a:p>
          <a:endParaRPr lang="ru-RU"/>
        </a:p>
      </dgm:t>
    </dgm:pt>
    <dgm:pt modelId="{FDCB6A7D-A2B7-426F-9140-5D4D5A0C0CE8}" type="pres">
      <dgm:prSet presAssocID="{4D804CF1-0480-4CFF-B14A-DEA833220406}" presName="linear" presStyleCnt="0">
        <dgm:presLayoutVars>
          <dgm:dir/>
          <dgm:animLvl val="lvl"/>
          <dgm:resizeHandles val="exact"/>
        </dgm:presLayoutVars>
      </dgm:prSet>
      <dgm:spPr/>
      <dgm:t>
        <a:bodyPr/>
        <a:lstStyle/>
        <a:p>
          <a:endParaRPr lang="ru-RU"/>
        </a:p>
      </dgm:t>
    </dgm:pt>
    <dgm:pt modelId="{4FD462B2-7A4D-4224-BA2A-660655FFEE00}" type="pres">
      <dgm:prSet presAssocID="{E4718F5C-380E-4A45-ABB7-0AB6563654D9}" presName="parentLin" presStyleCnt="0"/>
      <dgm:spPr/>
    </dgm:pt>
    <dgm:pt modelId="{E4D213C9-A690-4FCB-BF73-6A6C6189B17B}" type="pres">
      <dgm:prSet presAssocID="{E4718F5C-380E-4A45-ABB7-0AB6563654D9}" presName="parentLeftMargin" presStyleLbl="node1" presStyleIdx="0" presStyleCnt="5"/>
      <dgm:spPr>
        <a:prstGeom prst="roundRect">
          <a:avLst/>
        </a:prstGeom>
      </dgm:spPr>
      <dgm:t>
        <a:bodyPr/>
        <a:lstStyle/>
        <a:p>
          <a:endParaRPr lang="ru-RU"/>
        </a:p>
      </dgm:t>
    </dgm:pt>
    <dgm:pt modelId="{47F6B8A2-5049-4C17-A40E-92C258B6FAF2}" type="pres">
      <dgm:prSet presAssocID="{E4718F5C-380E-4A45-ABB7-0AB6563654D9}" presName="parentText" presStyleLbl="node1" presStyleIdx="0" presStyleCnt="5" custScaleX="126346">
        <dgm:presLayoutVars>
          <dgm:chMax val="0"/>
          <dgm:bulletEnabled val="1"/>
        </dgm:presLayoutVars>
      </dgm:prSet>
      <dgm:spPr/>
      <dgm:t>
        <a:bodyPr/>
        <a:lstStyle/>
        <a:p>
          <a:endParaRPr lang="ru-RU"/>
        </a:p>
      </dgm:t>
    </dgm:pt>
    <dgm:pt modelId="{5AF0ADAA-F8F3-4D7B-B96C-8C731472C1D3}" type="pres">
      <dgm:prSet presAssocID="{E4718F5C-380E-4A45-ABB7-0AB6563654D9}" presName="negativeSpace" presStyleCnt="0"/>
      <dgm:spPr/>
    </dgm:pt>
    <dgm:pt modelId="{52BEC670-511F-4F76-AE0F-2A07284A2603}" type="pres">
      <dgm:prSet presAssocID="{E4718F5C-380E-4A45-ABB7-0AB6563654D9}" presName="childText" presStyleLbl="conFgAcc1" presStyleIdx="0" presStyleCnt="5">
        <dgm:presLayoutVars>
          <dgm:bulletEnabled val="1"/>
        </dgm:presLayoutVars>
      </dgm:prSet>
      <dgm:spPr>
        <a:xfrm>
          <a:off x="0" y="204201"/>
          <a:ext cx="5324475" cy="277200"/>
        </a:xfrm>
        <a:prstGeom prst="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pt>
    <dgm:pt modelId="{51F6EF1F-E1BF-4206-8B08-12A606241E73}" type="pres">
      <dgm:prSet presAssocID="{5BE29EB8-2C59-4D3C-9A1B-FF7DD16C1650}" presName="spaceBetweenRectangles" presStyleCnt="0"/>
      <dgm:spPr/>
    </dgm:pt>
    <dgm:pt modelId="{E9DBC17C-80D2-44EE-9674-F739FB7EA4A2}" type="pres">
      <dgm:prSet presAssocID="{F501A237-69A0-4D12-AA52-7C306FDA02C6}" presName="parentLin" presStyleCnt="0"/>
      <dgm:spPr/>
    </dgm:pt>
    <dgm:pt modelId="{D840C708-65EA-4C5F-B64C-BFA9A0D4B938}" type="pres">
      <dgm:prSet presAssocID="{F501A237-69A0-4D12-AA52-7C306FDA02C6}" presName="parentLeftMargin" presStyleLbl="node1" presStyleIdx="0" presStyleCnt="5"/>
      <dgm:spPr>
        <a:prstGeom prst="roundRect">
          <a:avLst/>
        </a:prstGeom>
      </dgm:spPr>
      <dgm:t>
        <a:bodyPr/>
        <a:lstStyle/>
        <a:p>
          <a:endParaRPr lang="ru-RU"/>
        </a:p>
      </dgm:t>
    </dgm:pt>
    <dgm:pt modelId="{BE938C81-7EDB-4D79-81E2-CB9513C301D1}" type="pres">
      <dgm:prSet presAssocID="{F501A237-69A0-4D12-AA52-7C306FDA02C6}" presName="parentText" presStyleLbl="node1" presStyleIdx="1" presStyleCnt="5" custScaleX="126346">
        <dgm:presLayoutVars>
          <dgm:chMax val="0"/>
          <dgm:bulletEnabled val="1"/>
        </dgm:presLayoutVars>
      </dgm:prSet>
      <dgm:spPr/>
      <dgm:t>
        <a:bodyPr/>
        <a:lstStyle/>
        <a:p>
          <a:endParaRPr lang="ru-RU"/>
        </a:p>
      </dgm:t>
    </dgm:pt>
    <dgm:pt modelId="{00C1A922-4FE1-4C1B-9F44-895DC3150836}" type="pres">
      <dgm:prSet presAssocID="{F501A237-69A0-4D12-AA52-7C306FDA02C6}" presName="negativeSpace" presStyleCnt="0"/>
      <dgm:spPr/>
    </dgm:pt>
    <dgm:pt modelId="{5AB1CBA3-DD3D-4A8E-86DE-5C352EA73CDB}" type="pres">
      <dgm:prSet presAssocID="{F501A237-69A0-4D12-AA52-7C306FDA02C6}" presName="childText" presStyleLbl="conFgAcc1" presStyleIdx="1" presStyleCnt="5">
        <dgm:presLayoutVars>
          <dgm:bulletEnabled val="1"/>
        </dgm:presLayoutVars>
      </dgm:prSet>
      <dgm:spPr>
        <a:xfrm>
          <a:off x="0" y="703161"/>
          <a:ext cx="5324475" cy="277200"/>
        </a:xfrm>
        <a:prstGeom prst="rect">
          <a:avLst/>
        </a:prstGeom>
        <a:solidFill>
          <a:sysClr val="window" lastClr="FFFFFF">
            <a:alpha val="90000"/>
            <a:hueOff val="0"/>
            <a:satOff val="0"/>
            <a:lumOff val="0"/>
            <a:alphaOff val="0"/>
          </a:sysClr>
        </a:solidFill>
        <a:ln w="12700" cap="flat" cmpd="sng" algn="ctr">
          <a:solidFill>
            <a:srgbClr val="FFC000">
              <a:hueOff val="2598923"/>
              <a:satOff val="-11992"/>
              <a:lumOff val="441"/>
              <a:alphaOff val="0"/>
            </a:srgbClr>
          </a:solidFill>
          <a:prstDash val="solid"/>
          <a:miter lim="800000"/>
        </a:ln>
        <a:effectLst/>
      </dgm:spPr>
    </dgm:pt>
    <dgm:pt modelId="{DBF6500B-F1D9-4721-9A59-49567009545A}" type="pres">
      <dgm:prSet presAssocID="{8F022345-FCE1-44BF-81E9-88873A2B8C2B}" presName="spaceBetweenRectangles" presStyleCnt="0"/>
      <dgm:spPr/>
    </dgm:pt>
    <dgm:pt modelId="{52F2E78A-5375-4D25-8E9F-EF614F9812EC}" type="pres">
      <dgm:prSet presAssocID="{E01B1FB1-483A-44F6-A800-5333480FCBE9}" presName="parentLin" presStyleCnt="0"/>
      <dgm:spPr/>
    </dgm:pt>
    <dgm:pt modelId="{5132960C-CCF2-46C2-A400-6572E919E803}" type="pres">
      <dgm:prSet presAssocID="{E01B1FB1-483A-44F6-A800-5333480FCBE9}" presName="parentLeftMargin" presStyleLbl="node1" presStyleIdx="1" presStyleCnt="5"/>
      <dgm:spPr>
        <a:prstGeom prst="roundRect">
          <a:avLst/>
        </a:prstGeom>
      </dgm:spPr>
      <dgm:t>
        <a:bodyPr/>
        <a:lstStyle/>
        <a:p>
          <a:endParaRPr lang="ru-RU"/>
        </a:p>
      </dgm:t>
    </dgm:pt>
    <dgm:pt modelId="{C92706B2-A789-40AF-90EC-DFB6690AB6FF}" type="pres">
      <dgm:prSet presAssocID="{E01B1FB1-483A-44F6-A800-5333480FCBE9}" presName="parentText" presStyleLbl="node1" presStyleIdx="2" presStyleCnt="5" custScaleX="126346" custScaleY="134169">
        <dgm:presLayoutVars>
          <dgm:chMax val="0"/>
          <dgm:bulletEnabled val="1"/>
        </dgm:presLayoutVars>
      </dgm:prSet>
      <dgm:spPr/>
      <dgm:t>
        <a:bodyPr/>
        <a:lstStyle/>
        <a:p>
          <a:endParaRPr lang="ru-RU"/>
        </a:p>
      </dgm:t>
    </dgm:pt>
    <dgm:pt modelId="{96C97546-423A-4BF9-930B-1D1C3DED8D88}" type="pres">
      <dgm:prSet presAssocID="{E01B1FB1-483A-44F6-A800-5333480FCBE9}" presName="negativeSpace" presStyleCnt="0"/>
      <dgm:spPr/>
    </dgm:pt>
    <dgm:pt modelId="{59F336B7-8FEC-4944-B5EA-2E509AA566A1}" type="pres">
      <dgm:prSet presAssocID="{E01B1FB1-483A-44F6-A800-5333480FCBE9}" presName="childText" presStyleLbl="conFgAcc1" presStyleIdx="2" presStyleCnt="5">
        <dgm:presLayoutVars>
          <dgm:bulletEnabled val="1"/>
        </dgm:presLayoutVars>
      </dgm:prSet>
      <dgm:spPr>
        <a:xfrm>
          <a:off x="0" y="1202121"/>
          <a:ext cx="5324475" cy="277200"/>
        </a:xfrm>
        <a:prstGeom prst="rect">
          <a:avLst/>
        </a:prstGeom>
        <a:solidFill>
          <a:sysClr val="window" lastClr="FFFFFF">
            <a:alpha val="90000"/>
            <a:hueOff val="0"/>
            <a:satOff val="0"/>
            <a:lumOff val="0"/>
            <a:alphaOff val="0"/>
          </a:sysClr>
        </a:solidFill>
        <a:ln w="12700" cap="flat" cmpd="sng" algn="ctr">
          <a:solidFill>
            <a:srgbClr val="FFC000">
              <a:hueOff val="5197846"/>
              <a:satOff val="-23984"/>
              <a:lumOff val="883"/>
              <a:alphaOff val="0"/>
            </a:srgbClr>
          </a:solidFill>
          <a:prstDash val="solid"/>
          <a:miter lim="800000"/>
        </a:ln>
        <a:effectLst/>
      </dgm:spPr>
    </dgm:pt>
    <dgm:pt modelId="{6DCF61AE-203F-4A37-8719-2177CCDC3363}" type="pres">
      <dgm:prSet presAssocID="{487274E4-3F09-4B82-9C5F-4DEDE442D256}" presName="spaceBetweenRectangles" presStyleCnt="0"/>
      <dgm:spPr/>
    </dgm:pt>
    <dgm:pt modelId="{E21E6377-43C3-4C6F-8C6F-E5912E487A72}" type="pres">
      <dgm:prSet presAssocID="{3ECECAF5-8219-4EF4-86CE-A217FE16BD37}" presName="parentLin" presStyleCnt="0"/>
      <dgm:spPr/>
    </dgm:pt>
    <dgm:pt modelId="{CD07B217-8AB7-405B-B072-D0793743F6C2}" type="pres">
      <dgm:prSet presAssocID="{3ECECAF5-8219-4EF4-86CE-A217FE16BD37}" presName="parentLeftMargin" presStyleLbl="node1" presStyleIdx="2" presStyleCnt="5"/>
      <dgm:spPr>
        <a:prstGeom prst="roundRect">
          <a:avLst/>
        </a:prstGeom>
      </dgm:spPr>
      <dgm:t>
        <a:bodyPr/>
        <a:lstStyle/>
        <a:p>
          <a:endParaRPr lang="ru-RU"/>
        </a:p>
      </dgm:t>
    </dgm:pt>
    <dgm:pt modelId="{20393906-CC70-4642-8A05-03708D196D1D}" type="pres">
      <dgm:prSet presAssocID="{3ECECAF5-8219-4EF4-86CE-A217FE16BD37}" presName="parentText" presStyleLbl="node1" presStyleIdx="3" presStyleCnt="5" custScaleX="126346">
        <dgm:presLayoutVars>
          <dgm:chMax val="0"/>
          <dgm:bulletEnabled val="1"/>
        </dgm:presLayoutVars>
      </dgm:prSet>
      <dgm:spPr/>
      <dgm:t>
        <a:bodyPr/>
        <a:lstStyle/>
        <a:p>
          <a:endParaRPr lang="ru-RU"/>
        </a:p>
      </dgm:t>
    </dgm:pt>
    <dgm:pt modelId="{DFB6D4D8-A415-4830-9FB9-0400DDED30A2}" type="pres">
      <dgm:prSet presAssocID="{3ECECAF5-8219-4EF4-86CE-A217FE16BD37}" presName="negativeSpace" presStyleCnt="0"/>
      <dgm:spPr/>
    </dgm:pt>
    <dgm:pt modelId="{32FEAB9C-2C08-4914-8647-7C690D261BF4}" type="pres">
      <dgm:prSet presAssocID="{3ECECAF5-8219-4EF4-86CE-A217FE16BD37}" presName="childText" presStyleLbl="conFgAcc1" presStyleIdx="3" presStyleCnt="5">
        <dgm:presLayoutVars>
          <dgm:bulletEnabled val="1"/>
        </dgm:presLayoutVars>
      </dgm:prSet>
      <dgm:spPr>
        <a:xfrm>
          <a:off x="0" y="1701081"/>
          <a:ext cx="5324475" cy="277200"/>
        </a:xfrm>
        <a:prstGeom prst="rect">
          <a:avLst/>
        </a:prstGeom>
        <a:solidFill>
          <a:sysClr val="window" lastClr="FFFFFF">
            <a:alpha val="90000"/>
            <a:hueOff val="0"/>
            <a:satOff val="0"/>
            <a:lumOff val="0"/>
            <a:alphaOff val="0"/>
          </a:sysClr>
        </a:solidFill>
        <a:ln w="12700" cap="flat" cmpd="sng" algn="ctr">
          <a:solidFill>
            <a:srgbClr val="FFC000">
              <a:hueOff val="7796769"/>
              <a:satOff val="-35976"/>
              <a:lumOff val="1324"/>
              <a:alphaOff val="0"/>
            </a:srgbClr>
          </a:solidFill>
          <a:prstDash val="solid"/>
          <a:miter lim="800000"/>
        </a:ln>
        <a:effectLst/>
      </dgm:spPr>
    </dgm:pt>
    <dgm:pt modelId="{D6487DD0-094E-49FA-86E5-51B6F51EA7D0}" type="pres">
      <dgm:prSet presAssocID="{2AA70656-A24D-4844-8BE9-DE1065FA49EA}" presName="spaceBetweenRectangles" presStyleCnt="0"/>
      <dgm:spPr/>
    </dgm:pt>
    <dgm:pt modelId="{B0B382F4-7F59-420A-9A5C-CC7F8A43D1B0}" type="pres">
      <dgm:prSet presAssocID="{00CD1736-979B-45C4-8DD4-1B82A5B50F6A}" presName="parentLin" presStyleCnt="0"/>
      <dgm:spPr/>
    </dgm:pt>
    <dgm:pt modelId="{44F21F45-B589-437D-9C1D-99EC62C6A8CC}" type="pres">
      <dgm:prSet presAssocID="{00CD1736-979B-45C4-8DD4-1B82A5B50F6A}" presName="parentLeftMargin" presStyleLbl="node1" presStyleIdx="3" presStyleCnt="5"/>
      <dgm:spPr>
        <a:prstGeom prst="roundRect">
          <a:avLst/>
        </a:prstGeom>
      </dgm:spPr>
      <dgm:t>
        <a:bodyPr/>
        <a:lstStyle/>
        <a:p>
          <a:endParaRPr lang="ru-RU"/>
        </a:p>
      </dgm:t>
    </dgm:pt>
    <dgm:pt modelId="{95758DBA-D3BF-4B83-84EC-523A066F5311}" type="pres">
      <dgm:prSet presAssocID="{00CD1736-979B-45C4-8DD4-1B82A5B50F6A}" presName="parentText" presStyleLbl="node1" presStyleIdx="4" presStyleCnt="5" custScaleX="126346">
        <dgm:presLayoutVars>
          <dgm:chMax val="0"/>
          <dgm:bulletEnabled val="1"/>
        </dgm:presLayoutVars>
      </dgm:prSet>
      <dgm:spPr/>
      <dgm:t>
        <a:bodyPr/>
        <a:lstStyle/>
        <a:p>
          <a:endParaRPr lang="ru-RU"/>
        </a:p>
      </dgm:t>
    </dgm:pt>
    <dgm:pt modelId="{2B13A9EE-FD39-406C-A1FF-DCDE229FB144}" type="pres">
      <dgm:prSet presAssocID="{00CD1736-979B-45C4-8DD4-1B82A5B50F6A}" presName="negativeSpace" presStyleCnt="0"/>
      <dgm:spPr/>
    </dgm:pt>
    <dgm:pt modelId="{92DE24A6-A0FB-4576-8230-E96BCD2F74F9}" type="pres">
      <dgm:prSet presAssocID="{00CD1736-979B-45C4-8DD4-1B82A5B50F6A}" presName="childText" presStyleLbl="conFgAcc1" presStyleIdx="4" presStyleCnt="5">
        <dgm:presLayoutVars>
          <dgm:bulletEnabled val="1"/>
        </dgm:presLayoutVars>
      </dgm:prSet>
      <dgm:spPr>
        <a:xfrm>
          <a:off x="0" y="2200041"/>
          <a:ext cx="5324475" cy="277200"/>
        </a:xfrm>
        <a:prstGeom prst="rect">
          <a:avLst/>
        </a:prstGeom>
        <a:solidFill>
          <a:sysClr val="window" lastClr="FFFFFF">
            <a:alpha val="90000"/>
            <a:hueOff val="0"/>
            <a:satOff val="0"/>
            <a:lumOff val="0"/>
            <a:alphaOff val="0"/>
          </a:sysClr>
        </a:solidFill>
        <a:ln w="12700" cap="flat" cmpd="sng" algn="ctr">
          <a:solidFill>
            <a:srgbClr val="FFC000">
              <a:hueOff val="10395692"/>
              <a:satOff val="-47968"/>
              <a:lumOff val="1765"/>
              <a:alphaOff val="0"/>
            </a:srgbClr>
          </a:solidFill>
          <a:prstDash val="solid"/>
          <a:miter lim="800000"/>
        </a:ln>
        <a:effectLst/>
      </dgm:spPr>
    </dgm:pt>
  </dgm:ptLst>
  <dgm:cxnLst>
    <dgm:cxn modelId="{F758617E-A05B-43A0-B87F-EDF7EDA22ADA}" type="presOf" srcId="{3ECECAF5-8219-4EF4-86CE-A217FE16BD37}" destId="{CD07B217-8AB7-405B-B072-D0793743F6C2}" srcOrd="0" destOrd="0" presId="urn:microsoft.com/office/officeart/2005/8/layout/list1"/>
    <dgm:cxn modelId="{F32C1E70-930E-465E-B088-2B9A4A5D6788}" type="presOf" srcId="{00CD1736-979B-45C4-8DD4-1B82A5B50F6A}" destId="{95758DBA-D3BF-4B83-84EC-523A066F5311}" srcOrd="1" destOrd="0" presId="urn:microsoft.com/office/officeart/2005/8/layout/list1"/>
    <dgm:cxn modelId="{2B07A53C-10BA-454B-B56F-EC94DFE92493}" type="presOf" srcId="{00CD1736-979B-45C4-8DD4-1B82A5B50F6A}" destId="{44F21F45-B589-437D-9C1D-99EC62C6A8CC}" srcOrd="0" destOrd="0" presId="urn:microsoft.com/office/officeart/2005/8/layout/list1"/>
    <dgm:cxn modelId="{B78EC872-DA72-454A-9B59-2A1DA165D9A8}" type="presOf" srcId="{3ECECAF5-8219-4EF4-86CE-A217FE16BD37}" destId="{20393906-CC70-4642-8A05-03708D196D1D}" srcOrd="1" destOrd="0" presId="urn:microsoft.com/office/officeart/2005/8/layout/list1"/>
    <dgm:cxn modelId="{3DD59445-41AD-450D-92D8-D5C0D6A57B19}" srcId="{4D804CF1-0480-4CFF-B14A-DEA833220406}" destId="{E4718F5C-380E-4A45-ABB7-0AB6563654D9}" srcOrd="0" destOrd="0" parTransId="{C77FF241-3161-4416-B96F-31F782C518B6}" sibTransId="{5BE29EB8-2C59-4D3C-9A1B-FF7DD16C1650}"/>
    <dgm:cxn modelId="{AE42B395-FF51-49E4-B58D-E040888979C3}" type="presOf" srcId="{E01B1FB1-483A-44F6-A800-5333480FCBE9}" destId="{C92706B2-A789-40AF-90EC-DFB6690AB6FF}" srcOrd="1" destOrd="0" presId="urn:microsoft.com/office/officeart/2005/8/layout/list1"/>
    <dgm:cxn modelId="{D52B3A6D-42D8-4795-89BE-71277DC970B1}" type="presOf" srcId="{E4718F5C-380E-4A45-ABB7-0AB6563654D9}" destId="{E4D213C9-A690-4FCB-BF73-6A6C6189B17B}" srcOrd="0" destOrd="0" presId="urn:microsoft.com/office/officeart/2005/8/layout/list1"/>
    <dgm:cxn modelId="{671CC42A-92F2-4E19-8B21-572B1BC8221F}" srcId="{4D804CF1-0480-4CFF-B14A-DEA833220406}" destId="{E01B1FB1-483A-44F6-A800-5333480FCBE9}" srcOrd="2" destOrd="0" parTransId="{E56D212C-0C8F-4F59-8C0C-88B5BCE76737}" sibTransId="{487274E4-3F09-4B82-9C5F-4DEDE442D256}"/>
    <dgm:cxn modelId="{93EFAB87-F200-4ACB-B047-4D60ABEB6D35}" srcId="{4D804CF1-0480-4CFF-B14A-DEA833220406}" destId="{3ECECAF5-8219-4EF4-86CE-A217FE16BD37}" srcOrd="3" destOrd="0" parTransId="{DA2438A1-6D19-434F-959F-7DE9E3B78437}" sibTransId="{2AA70656-A24D-4844-8BE9-DE1065FA49EA}"/>
    <dgm:cxn modelId="{0A0B2C1B-ECF4-42F8-8C0F-164ECF581E67}" type="presOf" srcId="{E4718F5C-380E-4A45-ABB7-0AB6563654D9}" destId="{47F6B8A2-5049-4C17-A40E-92C258B6FAF2}" srcOrd="1" destOrd="0" presId="urn:microsoft.com/office/officeart/2005/8/layout/list1"/>
    <dgm:cxn modelId="{A0AD93BC-9FE6-4E74-B6F7-810EC22929B7}" type="presOf" srcId="{F501A237-69A0-4D12-AA52-7C306FDA02C6}" destId="{D840C708-65EA-4C5F-B64C-BFA9A0D4B938}" srcOrd="0" destOrd="0" presId="urn:microsoft.com/office/officeart/2005/8/layout/list1"/>
    <dgm:cxn modelId="{D06D125C-9332-4CB7-A694-197A9CD3E672}" srcId="{4D804CF1-0480-4CFF-B14A-DEA833220406}" destId="{F501A237-69A0-4D12-AA52-7C306FDA02C6}" srcOrd="1" destOrd="0" parTransId="{FED95FD6-4D08-4FF8-96C5-312D9F68F174}" sibTransId="{8F022345-FCE1-44BF-81E9-88873A2B8C2B}"/>
    <dgm:cxn modelId="{436208D6-610D-4D0D-8E46-1A2CF6CBBAB4}" type="presOf" srcId="{4D804CF1-0480-4CFF-B14A-DEA833220406}" destId="{FDCB6A7D-A2B7-426F-9140-5D4D5A0C0CE8}" srcOrd="0" destOrd="0" presId="urn:microsoft.com/office/officeart/2005/8/layout/list1"/>
    <dgm:cxn modelId="{6ED671F7-CB19-4B38-8A30-FFC0DC9305A5}" srcId="{4D804CF1-0480-4CFF-B14A-DEA833220406}" destId="{00CD1736-979B-45C4-8DD4-1B82A5B50F6A}" srcOrd="4" destOrd="0" parTransId="{0356ADA1-FD96-416B-9082-55063790D1FD}" sibTransId="{D750EE52-28EE-4EBC-832F-4ECC8B12D0F2}"/>
    <dgm:cxn modelId="{BBDF0412-C6E7-4087-B202-596B0A7D9399}" type="presOf" srcId="{F501A237-69A0-4D12-AA52-7C306FDA02C6}" destId="{BE938C81-7EDB-4D79-81E2-CB9513C301D1}" srcOrd="1" destOrd="0" presId="urn:microsoft.com/office/officeart/2005/8/layout/list1"/>
    <dgm:cxn modelId="{3696BDD4-F7A7-463F-ABDD-9669843BF244}" type="presOf" srcId="{E01B1FB1-483A-44F6-A800-5333480FCBE9}" destId="{5132960C-CCF2-46C2-A400-6572E919E803}" srcOrd="0" destOrd="0" presId="urn:microsoft.com/office/officeart/2005/8/layout/list1"/>
    <dgm:cxn modelId="{8567212A-9F25-4F57-A237-0EFFA8B1589B}" type="presParOf" srcId="{FDCB6A7D-A2B7-426F-9140-5D4D5A0C0CE8}" destId="{4FD462B2-7A4D-4224-BA2A-660655FFEE00}" srcOrd="0" destOrd="0" presId="urn:microsoft.com/office/officeart/2005/8/layout/list1"/>
    <dgm:cxn modelId="{8B8D9013-D99F-428D-BA32-31F98D840862}" type="presParOf" srcId="{4FD462B2-7A4D-4224-BA2A-660655FFEE00}" destId="{E4D213C9-A690-4FCB-BF73-6A6C6189B17B}" srcOrd="0" destOrd="0" presId="urn:microsoft.com/office/officeart/2005/8/layout/list1"/>
    <dgm:cxn modelId="{DAB48D2B-8B86-4DBD-8159-8E4DC1D35664}" type="presParOf" srcId="{4FD462B2-7A4D-4224-BA2A-660655FFEE00}" destId="{47F6B8A2-5049-4C17-A40E-92C258B6FAF2}" srcOrd="1" destOrd="0" presId="urn:microsoft.com/office/officeart/2005/8/layout/list1"/>
    <dgm:cxn modelId="{8622BBCB-C33B-40A3-8514-13C085015F6B}" type="presParOf" srcId="{FDCB6A7D-A2B7-426F-9140-5D4D5A0C0CE8}" destId="{5AF0ADAA-F8F3-4D7B-B96C-8C731472C1D3}" srcOrd="1" destOrd="0" presId="urn:microsoft.com/office/officeart/2005/8/layout/list1"/>
    <dgm:cxn modelId="{58580AD9-A51D-4730-8149-9654F61C3011}" type="presParOf" srcId="{FDCB6A7D-A2B7-426F-9140-5D4D5A0C0CE8}" destId="{52BEC670-511F-4F76-AE0F-2A07284A2603}" srcOrd="2" destOrd="0" presId="urn:microsoft.com/office/officeart/2005/8/layout/list1"/>
    <dgm:cxn modelId="{D96732F3-E0B6-4F56-8A89-80E9221C412F}" type="presParOf" srcId="{FDCB6A7D-A2B7-426F-9140-5D4D5A0C0CE8}" destId="{51F6EF1F-E1BF-4206-8B08-12A606241E73}" srcOrd="3" destOrd="0" presId="urn:microsoft.com/office/officeart/2005/8/layout/list1"/>
    <dgm:cxn modelId="{EB9B59D4-38E9-4C46-B152-D11ED0023D79}" type="presParOf" srcId="{FDCB6A7D-A2B7-426F-9140-5D4D5A0C0CE8}" destId="{E9DBC17C-80D2-44EE-9674-F739FB7EA4A2}" srcOrd="4" destOrd="0" presId="urn:microsoft.com/office/officeart/2005/8/layout/list1"/>
    <dgm:cxn modelId="{422CF19D-F0BC-4CB7-91A2-63018FC03F48}" type="presParOf" srcId="{E9DBC17C-80D2-44EE-9674-F739FB7EA4A2}" destId="{D840C708-65EA-4C5F-B64C-BFA9A0D4B938}" srcOrd="0" destOrd="0" presId="urn:microsoft.com/office/officeart/2005/8/layout/list1"/>
    <dgm:cxn modelId="{C72EBF9B-10D4-40A2-A4D3-8AC2FDCF4D76}" type="presParOf" srcId="{E9DBC17C-80D2-44EE-9674-F739FB7EA4A2}" destId="{BE938C81-7EDB-4D79-81E2-CB9513C301D1}" srcOrd="1" destOrd="0" presId="urn:microsoft.com/office/officeart/2005/8/layout/list1"/>
    <dgm:cxn modelId="{9B1DB86E-A4C1-4AAC-B2A9-CA6DF37C2222}" type="presParOf" srcId="{FDCB6A7D-A2B7-426F-9140-5D4D5A0C0CE8}" destId="{00C1A922-4FE1-4C1B-9F44-895DC3150836}" srcOrd="5" destOrd="0" presId="urn:microsoft.com/office/officeart/2005/8/layout/list1"/>
    <dgm:cxn modelId="{2466D35A-CD97-47BE-8140-A3703A430C21}" type="presParOf" srcId="{FDCB6A7D-A2B7-426F-9140-5D4D5A0C0CE8}" destId="{5AB1CBA3-DD3D-4A8E-86DE-5C352EA73CDB}" srcOrd="6" destOrd="0" presId="urn:microsoft.com/office/officeart/2005/8/layout/list1"/>
    <dgm:cxn modelId="{D24CC18A-4783-4506-AAE1-0743379CA71D}" type="presParOf" srcId="{FDCB6A7D-A2B7-426F-9140-5D4D5A0C0CE8}" destId="{DBF6500B-F1D9-4721-9A59-49567009545A}" srcOrd="7" destOrd="0" presId="urn:microsoft.com/office/officeart/2005/8/layout/list1"/>
    <dgm:cxn modelId="{7F579352-BB92-46CF-898B-9BDA71FBFE57}" type="presParOf" srcId="{FDCB6A7D-A2B7-426F-9140-5D4D5A0C0CE8}" destId="{52F2E78A-5375-4D25-8E9F-EF614F9812EC}" srcOrd="8" destOrd="0" presId="urn:microsoft.com/office/officeart/2005/8/layout/list1"/>
    <dgm:cxn modelId="{FF912279-AF14-434D-B9CC-00CFF5893A26}" type="presParOf" srcId="{52F2E78A-5375-4D25-8E9F-EF614F9812EC}" destId="{5132960C-CCF2-46C2-A400-6572E919E803}" srcOrd="0" destOrd="0" presId="urn:microsoft.com/office/officeart/2005/8/layout/list1"/>
    <dgm:cxn modelId="{FAC185AC-673A-4403-AACF-8984C94ED38E}" type="presParOf" srcId="{52F2E78A-5375-4D25-8E9F-EF614F9812EC}" destId="{C92706B2-A789-40AF-90EC-DFB6690AB6FF}" srcOrd="1" destOrd="0" presId="urn:microsoft.com/office/officeart/2005/8/layout/list1"/>
    <dgm:cxn modelId="{E851637C-1E42-4547-B939-4923FAB01252}" type="presParOf" srcId="{FDCB6A7D-A2B7-426F-9140-5D4D5A0C0CE8}" destId="{96C97546-423A-4BF9-930B-1D1C3DED8D88}" srcOrd="9" destOrd="0" presId="urn:microsoft.com/office/officeart/2005/8/layout/list1"/>
    <dgm:cxn modelId="{F1AF3554-F0B3-4222-967F-94C9FCF8FD7F}" type="presParOf" srcId="{FDCB6A7D-A2B7-426F-9140-5D4D5A0C0CE8}" destId="{59F336B7-8FEC-4944-B5EA-2E509AA566A1}" srcOrd="10" destOrd="0" presId="urn:microsoft.com/office/officeart/2005/8/layout/list1"/>
    <dgm:cxn modelId="{2AE22C65-0F6E-471B-858D-8DEAF92B09CB}" type="presParOf" srcId="{FDCB6A7D-A2B7-426F-9140-5D4D5A0C0CE8}" destId="{6DCF61AE-203F-4A37-8719-2177CCDC3363}" srcOrd="11" destOrd="0" presId="urn:microsoft.com/office/officeart/2005/8/layout/list1"/>
    <dgm:cxn modelId="{ED8B5EAC-B069-4A4D-BD89-648670FA2073}" type="presParOf" srcId="{FDCB6A7D-A2B7-426F-9140-5D4D5A0C0CE8}" destId="{E21E6377-43C3-4C6F-8C6F-E5912E487A72}" srcOrd="12" destOrd="0" presId="urn:microsoft.com/office/officeart/2005/8/layout/list1"/>
    <dgm:cxn modelId="{37DE4C8A-CA4D-41CC-B0E2-FF3CD045D1DE}" type="presParOf" srcId="{E21E6377-43C3-4C6F-8C6F-E5912E487A72}" destId="{CD07B217-8AB7-405B-B072-D0793743F6C2}" srcOrd="0" destOrd="0" presId="urn:microsoft.com/office/officeart/2005/8/layout/list1"/>
    <dgm:cxn modelId="{C1B653BF-973A-4A55-AD2C-CB7D77DE59E4}" type="presParOf" srcId="{E21E6377-43C3-4C6F-8C6F-E5912E487A72}" destId="{20393906-CC70-4642-8A05-03708D196D1D}" srcOrd="1" destOrd="0" presId="urn:microsoft.com/office/officeart/2005/8/layout/list1"/>
    <dgm:cxn modelId="{ACC1AE5A-B934-47C1-8AC6-576E8BF976A9}" type="presParOf" srcId="{FDCB6A7D-A2B7-426F-9140-5D4D5A0C0CE8}" destId="{DFB6D4D8-A415-4830-9FB9-0400DDED30A2}" srcOrd="13" destOrd="0" presId="urn:microsoft.com/office/officeart/2005/8/layout/list1"/>
    <dgm:cxn modelId="{2D712DCE-3126-4AAC-85BA-D9A6BA933C6A}" type="presParOf" srcId="{FDCB6A7D-A2B7-426F-9140-5D4D5A0C0CE8}" destId="{32FEAB9C-2C08-4914-8647-7C690D261BF4}" srcOrd="14" destOrd="0" presId="urn:microsoft.com/office/officeart/2005/8/layout/list1"/>
    <dgm:cxn modelId="{A5B345FA-DD6F-4D0E-8B97-58AE22DEFD40}" type="presParOf" srcId="{FDCB6A7D-A2B7-426F-9140-5D4D5A0C0CE8}" destId="{D6487DD0-094E-49FA-86E5-51B6F51EA7D0}" srcOrd="15" destOrd="0" presId="urn:microsoft.com/office/officeart/2005/8/layout/list1"/>
    <dgm:cxn modelId="{9D1007D4-7F4B-4E3F-A126-54B1BF73F04B}" type="presParOf" srcId="{FDCB6A7D-A2B7-426F-9140-5D4D5A0C0CE8}" destId="{B0B382F4-7F59-420A-9A5C-CC7F8A43D1B0}" srcOrd="16" destOrd="0" presId="urn:microsoft.com/office/officeart/2005/8/layout/list1"/>
    <dgm:cxn modelId="{ECA7D5E1-5C4D-49E4-B55A-697C8B2C22A4}" type="presParOf" srcId="{B0B382F4-7F59-420A-9A5C-CC7F8A43D1B0}" destId="{44F21F45-B589-437D-9C1D-99EC62C6A8CC}" srcOrd="0" destOrd="0" presId="urn:microsoft.com/office/officeart/2005/8/layout/list1"/>
    <dgm:cxn modelId="{F5E1A8B9-F8DF-4535-A43A-4B59ABA37892}" type="presParOf" srcId="{B0B382F4-7F59-420A-9A5C-CC7F8A43D1B0}" destId="{95758DBA-D3BF-4B83-84EC-523A066F5311}" srcOrd="1" destOrd="0" presId="urn:microsoft.com/office/officeart/2005/8/layout/list1"/>
    <dgm:cxn modelId="{9C149C32-AEB3-41BD-865B-AE900E9B0116}" type="presParOf" srcId="{FDCB6A7D-A2B7-426F-9140-5D4D5A0C0CE8}" destId="{2B13A9EE-FD39-406C-A1FF-DCDE229FB144}" srcOrd="17" destOrd="0" presId="urn:microsoft.com/office/officeart/2005/8/layout/list1"/>
    <dgm:cxn modelId="{55403504-6400-4F3E-AA2C-6DC0F1E2325D}" type="presParOf" srcId="{FDCB6A7D-A2B7-426F-9140-5D4D5A0C0CE8}" destId="{92DE24A6-A0FB-4576-8230-E96BCD2F74F9}" srcOrd="18" destOrd="0" presId="urn:microsoft.com/office/officeart/2005/8/layout/list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BEC670-511F-4F76-AE0F-2A07284A2603}">
      <dsp:nvSpPr>
        <dsp:cNvPr id="0" name=""/>
        <dsp:cNvSpPr/>
      </dsp:nvSpPr>
      <dsp:spPr>
        <a:xfrm>
          <a:off x="0" y="327787"/>
          <a:ext cx="5597610" cy="378000"/>
        </a:xfrm>
        <a:prstGeom prst="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7F6B8A2-5049-4C17-A40E-92C258B6FAF2}">
      <dsp:nvSpPr>
        <dsp:cNvPr id="0" name=""/>
        <dsp:cNvSpPr/>
      </dsp:nvSpPr>
      <dsp:spPr>
        <a:xfrm>
          <a:off x="279880" y="106387"/>
          <a:ext cx="4950649" cy="442800"/>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103" tIns="0" rIns="148103" bIns="0" numCol="1" spcCol="1270" anchor="ctr" anchorCtr="0">
          <a:noAutofit/>
        </a:bodyPr>
        <a:lstStyle/>
        <a:p>
          <a:pPr lvl="0" algn="l" defTabSz="533400">
            <a:lnSpc>
              <a:spcPct val="90000"/>
            </a:lnSpc>
            <a:spcBef>
              <a:spcPct val="0"/>
            </a:spcBef>
            <a:spcAft>
              <a:spcPct val="35000"/>
            </a:spcAft>
          </a:pPr>
          <a:r>
            <a:rPr lang="kk-KZ" sz="1200" kern="1200" dirty="0">
              <a:solidFill>
                <a:srgbClr val="ED7D31">
                  <a:lumMod val="25000"/>
                </a:srgbClr>
              </a:solidFill>
              <a:latin typeface="Times New Roman" panose="02020603050405020304" pitchFamily="18" charset="0"/>
              <a:ea typeface="+mn-ea"/>
              <a:cs typeface="Times New Roman" panose="02020603050405020304" pitchFamily="18" charset="0"/>
            </a:rPr>
            <a:t>Жынысын, жасын, орналасқан жерін, мамандығын, табыс деңгейін, жанұя жағдайын анықтау</a:t>
          </a:r>
          <a:endParaRPr lang="ru-RU" sz="1200" kern="1200" dirty="0">
            <a:solidFill>
              <a:srgbClr val="ED7D31">
                <a:lumMod val="25000"/>
              </a:srgbClr>
            </a:solidFill>
            <a:latin typeface="Times New Roman" panose="02020603050405020304" pitchFamily="18" charset="0"/>
            <a:ea typeface="+mn-ea"/>
            <a:cs typeface="Times New Roman" panose="02020603050405020304" pitchFamily="18" charset="0"/>
          </a:endParaRPr>
        </a:p>
      </dsp:txBody>
      <dsp:txXfrm>
        <a:off x="301496" y="128003"/>
        <a:ext cx="4907417" cy="399568"/>
      </dsp:txXfrm>
    </dsp:sp>
    <dsp:sp modelId="{5AB1CBA3-DD3D-4A8E-86DE-5C352EA73CDB}">
      <dsp:nvSpPr>
        <dsp:cNvPr id="0" name=""/>
        <dsp:cNvSpPr/>
      </dsp:nvSpPr>
      <dsp:spPr>
        <a:xfrm>
          <a:off x="0" y="1008187"/>
          <a:ext cx="5597610" cy="378000"/>
        </a:xfrm>
        <a:prstGeom prst="rect">
          <a:avLst/>
        </a:prstGeom>
        <a:solidFill>
          <a:sysClr val="window" lastClr="FFFFFF">
            <a:alpha val="90000"/>
            <a:hueOff val="0"/>
            <a:satOff val="0"/>
            <a:lumOff val="0"/>
            <a:alphaOff val="0"/>
          </a:sysClr>
        </a:solidFill>
        <a:ln w="12700" cap="flat" cmpd="sng" algn="ctr">
          <a:solidFill>
            <a:srgbClr val="FFC000">
              <a:hueOff val="2598923"/>
              <a:satOff val="-11992"/>
              <a:lumOff val="441"/>
              <a:alphaOff val="0"/>
            </a:srgbClr>
          </a:solidFill>
          <a:prstDash val="solid"/>
          <a:miter lim="800000"/>
        </a:ln>
        <a:effectLst/>
      </dsp:spPr>
      <dsp:style>
        <a:lnRef idx="2">
          <a:scrgbClr r="0" g="0" b="0"/>
        </a:lnRef>
        <a:fillRef idx="1">
          <a:scrgbClr r="0" g="0" b="0"/>
        </a:fillRef>
        <a:effectRef idx="0">
          <a:scrgbClr r="0" g="0" b="0"/>
        </a:effectRef>
        <a:fontRef idx="minor"/>
      </dsp:style>
    </dsp:sp>
    <dsp:sp modelId="{BE938C81-7EDB-4D79-81E2-CB9513C301D1}">
      <dsp:nvSpPr>
        <dsp:cNvPr id="0" name=""/>
        <dsp:cNvSpPr/>
      </dsp:nvSpPr>
      <dsp:spPr>
        <a:xfrm>
          <a:off x="279880" y="786787"/>
          <a:ext cx="4950649" cy="442800"/>
        </a:xfrm>
        <a:prstGeom prst="roundRect">
          <a:avLst/>
        </a:prstGeom>
        <a:solidFill>
          <a:srgbClr val="FFC000">
            <a:hueOff val="2598923"/>
            <a:satOff val="-11992"/>
            <a:lumOff val="4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103" tIns="0" rIns="148103" bIns="0" numCol="1" spcCol="1270" anchor="ctr" anchorCtr="0">
          <a:noAutofit/>
        </a:bodyPr>
        <a:lstStyle/>
        <a:p>
          <a:pPr lvl="0" algn="l" defTabSz="533400">
            <a:lnSpc>
              <a:spcPct val="90000"/>
            </a:lnSpc>
            <a:spcBef>
              <a:spcPct val="0"/>
            </a:spcBef>
            <a:spcAft>
              <a:spcPct val="35000"/>
            </a:spcAft>
          </a:pPr>
          <a:r>
            <a:rPr lang="kk-KZ" sz="1200" kern="1200" dirty="0">
              <a:solidFill>
                <a:srgbClr val="ED7D31">
                  <a:lumMod val="25000"/>
                </a:srgbClr>
              </a:solidFill>
              <a:latin typeface="Times New Roman" panose="02020603050405020304" pitchFamily="18" charset="0"/>
              <a:ea typeface="+mn-ea"/>
              <a:cs typeface="Times New Roman" panose="02020603050405020304" pitchFamily="18" charset="0"/>
            </a:rPr>
            <a:t>Өмірлік құндылықтар жүйесін сипаттау (тұрақтылық, жайлылық, қоғамдағы орны, отбасы, мансап, балалар)</a:t>
          </a:r>
          <a:endParaRPr lang="ru-RU" sz="1200" kern="1200" dirty="0">
            <a:solidFill>
              <a:srgbClr val="ED7D31">
                <a:lumMod val="25000"/>
              </a:srgbClr>
            </a:solidFill>
            <a:latin typeface="Times New Roman" panose="02020603050405020304" pitchFamily="18" charset="0"/>
            <a:ea typeface="+mn-ea"/>
            <a:cs typeface="Times New Roman" panose="02020603050405020304" pitchFamily="18" charset="0"/>
          </a:endParaRPr>
        </a:p>
      </dsp:txBody>
      <dsp:txXfrm>
        <a:off x="301496" y="808403"/>
        <a:ext cx="4907417" cy="399568"/>
      </dsp:txXfrm>
    </dsp:sp>
    <dsp:sp modelId="{59F336B7-8FEC-4944-B5EA-2E509AA566A1}">
      <dsp:nvSpPr>
        <dsp:cNvPr id="0" name=""/>
        <dsp:cNvSpPr/>
      </dsp:nvSpPr>
      <dsp:spPr>
        <a:xfrm>
          <a:off x="0" y="1688587"/>
          <a:ext cx="5597610" cy="378000"/>
        </a:xfrm>
        <a:prstGeom prst="rect">
          <a:avLst/>
        </a:prstGeom>
        <a:solidFill>
          <a:sysClr val="window" lastClr="FFFFFF">
            <a:alpha val="90000"/>
            <a:hueOff val="0"/>
            <a:satOff val="0"/>
            <a:lumOff val="0"/>
            <a:alphaOff val="0"/>
          </a:sysClr>
        </a:solidFill>
        <a:ln w="12700" cap="flat" cmpd="sng" algn="ctr">
          <a:solidFill>
            <a:srgbClr val="FFC000">
              <a:hueOff val="5197846"/>
              <a:satOff val="-23984"/>
              <a:lumOff val="883"/>
              <a:alphaOff val="0"/>
            </a:srgbClr>
          </a:solidFill>
          <a:prstDash val="solid"/>
          <a:miter lim="800000"/>
        </a:ln>
        <a:effectLst/>
      </dsp:spPr>
      <dsp:style>
        <a:lnRef idx="2">
          <a:scrgbClr r="0" g="0" b="0"/>
        </a:lnRef>
        <a:fillRef idx="1">
          <a:scrgbClr r="0" g="0" b="0"/>
        </a:fillRef>
        <a:effectRef idx="0">
          <a:scrgbClr r="0" g="0" b="0"/>
        </a:effectRef>
        <a:fontRef idx="minor"/>
      </dsp:style>
    </dsp:sp>
    <dsp:sp modelId="{C92706B2-A789-40AF-90EC-DFB6690AB6FF}">
      <dsp:nvSpPr>
        <dsp:cNvPr id="0" name=""/>
        <dsp:cNvSpPr/>
      </dsp:nvSpPr>
      <dsp:spPr>
        <a:xfrm>
          <a:off x="279880" y="1467187"/>
          <a:ext cx="4950649" cy="442800"/>
        </a:xfrm>
        <a:prstGeom prst="roundRect">
          <a:avLst/>
        </a:prstGeom>
        <a:solidFill>
          <a:srgbClr val="FFC000">
            <a:hueOff val="5197846"/>
            <a:satOff val="-23984"/>
            <a:lumOff val="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103" tIns="0" rIns="148103" bIns="0" numCol="1" spcCol="1270" anchor="ctr" anchorCtr="0">
          <a:noAutofit/>
        </a:bodyPr>
        <a:lstStyle/>
        <a:p>
          <a:pPr lvl="0" algn="l" defTabSz="533400">
            <a:lnSpc>
              <a:spcPct val="90000"/>
            </a:lnSpc>
            <a:spcBef>
              <a:spcPct val="0"/>
            </a:spcBef>
            <a:spcAft>
              <a:spcPct val="35000"/>
            </a:spcAft>
          </a:pPr>
          <a:r>
            <a:rPr lang="kk-KZ" sz="1200" kern="1200" dirty="0">
              <a:solidFill>
                <a:srgbClr val="ED7D31">
                  <a:lumMod val="25000"/>
                </a:srgbClr>
              </a:solidFill>
              <a:latin typeface="Times New Roman" panose="02020603050405020304" pitchFamily="18" charset="0"/>
              <a:ea typeface="+mn-ea"/>
              <a:cs typeface="Times New Roman" panose="02020603050405020304" pitchFamily="18" charset="0"/>
            </a:rPr>
            <a:t>Қандай сайттар, форумдар, әлеуметтік желілерде уақыт өткізеді?</a:t>
          </a:r>
          <a:endParaRPr lang="ru-RU" sz="1200" kern="1200" dirty="0">
            <a:solidFill>
              <a:srgbClr val="ED7D31">
                <a:lumMod val="25000"/>
              </a:srgbClr>
            </a:solidFill>
            <a:latin typeface="Times New Roman" panose="02020603050405020304" pitchFamily="18" charset="0"/>
            <a:ea typeface="+mn-ea"/>
            <a:cs typeface="Times New Roman" panose="02020603050405020304" pitchFamily="18" charset="0"/>
          </a:endParaRPr>
        </a:p>
      </dsp:txBody>
      <dsp:txXfrm>
        <a:off x="301496" y="1488803"/>
        <a:ext cx="4907417" cy="399568"/>
      </dsp:txXfrm>
    </dsp:sp>
    <dsp:sp modelId="{32FEAB9C-2C08-4914-8647-7C690D261BF4}">
      <dsp:nvSpPr>
        <dsp:cNvPr id="0" name=""/>
        <dsp:cNvSpPr/>
      </dsp:nvSpPr>
      <dsp:spPr>
        <a:xfrm>
          <a:off x="0" y="2368987"/>
          <a:ext cx="5597610" cy="378000"/>
        </a:xfrm>
        <a:prstGeom prst="rect">
          <a:avLst/>
        </a:prstGeom>
        <a:solidFill>
          <a:sysClr val="window" lastClr="FFFFFF">
            <a:alpha val="90000"/>
            <a:hueOff val="0"/>
            <a:satOff val="0"/>
            <a:lumOff val="0"/>
            <a:alphaOff val="0"/>
          </a:sysClr>
        </a:solidFill>
        <a:ln w="12700" cap="flat" cmpd="sng" algn="ctr">
          <a:solidFill>
            <a:srgbClr val="FFC000">
              <a:hueOff val="7796769"/>
              <a:satOff val="-35976"/>
              <a:lumOff val="1324"/>
              <a:alphaOff val="0"/>
            </a:srgbClr>
          </a:solidFill>
          <a:prstDash val="solid"/>
          <a:miter lim="800000"/>
        </a:ln>
        <a:effectLst/>
      </dsp:spPr>
      <dsp:style>
        <a:lnRef idx="2">
          <a:scrgbClr r="0" g="0" b="0"/>
        </a:lnRef>
        <a:fillRef idx="1">
          <a:scrgbClr r="0" g="0" b="0"/>
        </a:fillRef>
        <a:effectRef idx="0">
          <a:scrgbClr r="0" g="0" b="0"/>
        </a:effectRef>
        <a:fontRef idx="minor"/>
      </dsp:style>
    </dsp:sp>
    <dsp:sp modelId="{20393906-CC70-4642-8A05-03708D196D1D}">
      <dsp:nvSpPr>
        <dsp:cNvPr id="0" name=""/>
        <dsp:cNvSpPr/>
      </dsp:nvSpPr>
      <dsp:spPr>
        <a:xfrm>
          <a:off x="279880" y="2147587"/>
          <a:ext cx="4950649" cy="442800"/>
        </a:xfrm>
        <a:prstGeom prst="roundRect">
          <a:avLst/>
        </a:prstGeom>
        <a:solidFill>
          <a:srgbClr val="FFC000">
            <a:hueOff val="7796769"/>
            <a:satOff val="-35976"/>
            <a:lumOff val="132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103" tIns="0" rIns="148103" bIns="0" numCol="1" spcCol="1270" anchor="ctr" anchorCtr="0">
          <a:noAutofit/>
        </a:bodyPr>
        <a:lstStyle/>
        <a:p>
          <a:pPr lvl="0" algn="l" defTabSz="533400">
            <a:lnSpc>
              <a:spcPct val="90000"/>
            </a:lnSpc>
            <a:spcBef>
              <a:spcPct val="0"/>
            </a:spcBef>
            <a:spcAft>
              <a:spcPct val="35000"/>
            </a:spcAft>
          </a:pPr>
          <a:r>
            <a:rPr lang="kk-KZ" sz="1200" kern="1200" dirty="0">
              <a:solidFill>
                <a:srgbClr val="ED7D31">
                  <a:lumMod val="25000"/>
                </a:srgbClr>
              </a:solidFill>
              <a:latin typeface="Times New Roman" panose="02020603050405020304" pitchFamily="18" charset="0"/>
              <a:ea typeface="+mn-ea"/>
              <a:cs typeface="Times New Roman" panose="02020603050405020304" pitchFamily="18" charset="0"/>
            </a:rPr>
            <a:t>Біздің өнім шешетін мәселесі қандай?</a:t>
          </a:r>
          <a:endParaRPr lang="ru-RU" sz="1200" kern="1200" dirty="0">
            <a:solidFill>
              <a:srgbClr val="ED7D31">
                <a:lumMod val="25000"/>
              </a:srgbClr>
            </a:solidFill>
            <a:latin typeface="Times New Roman" panose="02020603050405020304" pitchFamily="18" charset="0"/>
            <a:ea typeface="+mn-ea"/>
            <a:cs typeface="Times New Roman" panose="02020603050405020304" pitchFamily="18" charset="0"/>
          </a:endParaRPr>
        </a:p>
      </dsp:txBody>
      <dsp:txXfrm>
        <a:off x="301496" y="2169203"/>
        <a:ext cx="4907417" cy="399568"/>
      </dsp:txXfrm>
    </dsp:sp>
    <dsp:sp modelId="{92DE24A6-A0FB-4576-8230-E96BCD2F74F9}">
      <dsp:nvSpPr>
        <dsp:cNvPr id="0" name=""/>
        <dsp:cNvSpPr/>
      </dsp:nvSpPr>
      <dsp:spPr>
        <a:xfrm>
          <a:off x="0" y="3049387"/>
          <a:ext cx="5597610" cy="378000"/>
        </a:xfrm>
        <a:prstGeom prst="rect">
          <a:avLst/>
        </a:prstGeom>
        <a:solidFill>
          <a:sysClr val="window" lastClr="FFFFFF">
            <a:alpha val="90000"/>
            <a:hueOff val="0"/>
            <a:satOff val="0"/>
            <a:lumOff val="0"/>
            <a:alphaOff val="0"/>
          </a:sysClr>
        </a:solidFill>
        <a:ln w="12700" cap="flat" cmpd="sng" algn="ctr">
          <a:solidFill>
            <a:srgbClr val="FFC000">
              <a:hueOff val="10395692"/>
              <a:satOff val="-47968"/>
              <a:lumOff val="1765"/>
              <a:alphaOff val="0"/>
            </a:srgbClr>
          </a:solidFill>
          <a:prstDash val="solid"/>
          <a:miter lim="800000"/>
        </a:ln>
        <a:effectLst/>
      </dsp:spPr>
      <dsp:style>
        <a:lnRef idx="2">
          <a:scrgbClr r="0" g="0" b="0"/>
        </a:lnRef>
        <a:fillRef idx="1">
          <a:scrgbClr r="0" g="0" b="0"/>
        </a:fillRef>
        <a:effectRef idx="0">
          <a:scrgbClr r="0" g="0" b="0"/>
        </a:effectRef>
        <a:fontRef idx="minor"/>
      </dsp:style>
    </dsp:sp>
    <dsp:sp modelId="{95758DBA-D3BF-4B83-84EC-523A066F5311}">
      <dsp:nvSpPr>
        <dsp:cNvPr id="0" name=""/>
        <dsp:cNvSpPr/>
      </dsp:nvSpPr>
      <dsp:spPr>
        <a:xfrm>
          <a:off x="279880" y="2827987"/>
          <a:ext cx="4950649" cy="442800"/>
        </a:xfrm>
        <a:prstGeom prst="roundRect">
          <a:avLst/>
        </a:prstGeo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103" tIns="0" rIns="148103" bIns="0" numCol="1" spcCol="1270" anchor="ctr" anchorCtr="0">
          <a:noAutofit/>
        </a:bodyPr>
        <a:lstStyle/>
        <a:p>
          <a:pPr lvl="0" algn="l" defTabSz="533400">
            <a:lnSpc>
              <a:spcPct val="90000"/>
            </a:lnSpc>
            <a:spcBef>
              <a:spcPct val="0"/>
            </a:spcBef>
            <a:spcAft>
              <a:spcPct val="35000"/>
            </a:spcAft>
          </a:pPr>
          <a:r>
            <a:rPr lang="kk-KZ" sz="1200" kern="1200" dirty="0">
              <a:solidFill>
                <a:srgbClr val="ED7D31">
                  <a:lumMod val="25000"/>
                </a:srgbClr>
              </a:solidFill>
              <a:latin typeface="Times New Roman" panose="02020603050405020304" pitchFamily="18" charset="0"/>
              <a:ea typeface="+mn-ea"/>
              <a:cs typeface="Times New Roman" panose="02020603050405020304" pitchFamily="18" charset="0"/>
            </a:rPr>
            <a:t>Біздің өнімді сатып алу, қолданудағы мінез-құлқы қандай?</a:t>
          </a:r>
          <a:endParaRPr lang="ru-RU" sz="1200" kern="1200" dirty="0">
            <a:solidFill>
              <a:srgbClr val="ED7D31">
                <a:lumMod val="25000"/>
              </a:srgbClr>
            </a:solidFill>
            <a:latin typeface="Times New Roman" panose="02020603050405020304" pitchFamily="18" charset="0"/>
            <a:ea typeface="+mn-ea"/>
            <a:cs typeface="Times New Roman" panose="02020603050405020304" pitchFamily="18" charset="0"/>
          </a:endParaRPr>
        </a:p>
      </dsp:txBody>
      <dsp:txXfrm>
        <a:off x="301496" y="2849603"/>
        <a:ext cx="4907417" cy="3995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BEC670-511F-4F76-AE0F-2A07284A2603}">
      <dsp:nvSpPr>
        <dsp:cNvPr id="0" name=""/>
        <dsp:cNvSpPr/>
      </dsp:nvSpPr>
      <dsp:spPr>
        <a:xfrm>
          <a:off x="0" y="214459"/>
          <a:ext cx="5324475" cy="327600"/>
        </a:xfrm>
        <a:prstGeom prst="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7F6B8A2-5049-4C17-A40E-92C258B6FAF2}">
      <dsp:nvSpPr>
        <dsp:cNvPr id="0" name=""/>
        <dsp:cNvSpPr/>
      </dsp:nvSpPr>
      <dsp:spPr>
        <a:xfrm>
          <a:off x="266223" y="22579"/>
          <a:ext cx="4709082" cy="383760"/>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877" tIns="0" rIns="140877" bIns="0" numCol="1" spcCol="1270" anchor="ctr" anchorCtr="0">
          <a:noAutofit/>
        </a:bodyPr>
        <a:lstStyle/>
        <a:p>
          <a:pPr lvl="0" algn="l" defTabSz="533400">
            <a:lnSpc>
              <a:spcPct val="90000"/>
            </a:lnSpc>
            <a:spcBef>
              <a:spcPct val="0"/>
            </a:spcBef>
            <a:spcAft>
              <a:spcPct val="35000"/>
            </a:spcAft>
          </a:pPr>
          <a:r>
            <a:rPr lang="ru-RU" sz="1200" kern="1200" dirty="0">
              <a:solidFill>
                <a:srgbClr val="ED7D31">
                  <a:lumMod val="25000"/>
                </a:srgbClr>
              </a:solidFill>
              <a:latin typeface="Times New Roman" panose="02020603050405020304" pitchFamily="18" charset="0"/>
              <a:ea typeface="+mn-ea"/>
              <a:cs typeface="Times New Roman" panose="02020603050405020304" pitchFamily="18" charset="0"/>
            </a:rPr>
            <a:t>1-қадам. "Фудмастер" компаниясының "Дольче" йогуртының өз санатындағы тауарлар арасында қабылдануын бағалау</a:t>
          </a:r>
        </a:p>
      </dsp:txBody>
      <dsp:txXfrm>
        <a:off x="284957" y="41313"/>
        <a:ext cx="4671614" cy="346292"/>
      </dsp:txXfrm>
    </dsp:sp>
    <dsp:sp modelId="{5AB1CBA3-DD3D-4A8E-86DE-5C352EA73CDB}">
      <dsp:nvSpPr>
        <dsp:cNvPr id="0" name=""/>
        <dsp:cNvSpPr/>
      </dsp:nvSpPr>
      <dsp:spPr>
        <a:xfrm>
          <a:off x="0" y="804139"/>
          <a:ext cx="5324475" cy="327600"/>
        </a:xfrm>
        <a:prstGeom prst="rect">
          <a:avLst/>
        </a:prstGeom>
        <a:solidFill>
          <a:sysClr val="window" lastClr="FFFFFF">
            <a:alpha val="90000"/>
            <a:hueOff val="0"/>
            <a:satOff val="0"/>
            <a:lumOff val="0"/>
            <a:alphaOff val="0"/>
          </a:sysClr>
        </a:solidFill>
        <a:ln w="12700" cap="flat" cmpd="sng" algn="ctr">
          <a:solidFill>
            <a:srgbClr val="FFC000">
              <a:hueOff val="2598923"/>
              <a:satOff val="-11992"/>
              <a:lumOff val="441"/>
              <a:alphaOff val="0"/>
            </a:srgbClr>
          </a:solidFill>
          <a:prstDash val="solid"/>
          <a:miter lim="800000"/>
        </a:ln>
        <a:effectLst/>
      </dsp:spPr>
      <dsp:style>
        <a:lnRef idx="2">
          <a:scrgbClr r="0" g="0" b="0"/>
        </a:lnRef>
        <a:fillRef idx="1">
          <a:scrgbClr r="0" g="0" b="0"/>
        </a:fillRef>
        <a:effectRef idx="0">
          <a:scrgbClr r="0" g="0" b="0"/>
        </a:effectRef>
        <a:fontRef idx="minor"/>
      </dsp:style>
    </dsp:sp>
    <dsp:sp modelId="{BE938C81-7EDB-4D79-81E2-CB9513C301D1}">
      <dsp:nvSpPr>
        <dsp:cNvPr id="0" name=""/>
        <dsp:cNvSpPr/>
      </dsp:nvSpPr>
      <dsp:spPr>
        <a:xfrm>
          <a:off x="266223" y="612259"/>
          <a:ext cx="4709082" cy="383760"/>
        </a:xfrm>
        <a:prstGeom prst="roundRect">
          <a:avLst/>
        </a:prstGeom>
        <a:solidFill>
          <a:srgbClr val="FFC000">
            <a:hueOff val="2598923"/>
            <a:satOff val="-11992"/>
            <a:lumOff val="4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877" tIns="0" rIns="140877" bIns="0" numCol="1" spcCol="1270" anchor="ctr" anchorCtr="0">
          <a:noAutofit/>
        </a:bodyPr>
        <a:lstStyle/>
        <a:p>
          <a:pPr lvl="0" algn="l" defTabSz="533400">
            <a:lnSpc>
              <a:spcPct val="90000"/>
            </a:lnSpc>
            <a:spcBef>
              <a:spcPct val="0"/>
            </a:spcBef>
            <a:spcAft>
              <a:spcPct val="35000"/>
            </a:spcAft>
          </a:pPr>
          <a:r>
            <a:rPr lang="ru-RU" sz="1200" kern="1200" dirty="0">
              <a:solidFill>
                <a:srgbClr val="ED7D31">
                  <a:lumMod val="25000"/>
                </a:srgbClr>
              </a:solidFill>
              <a:latin typeface="Times New Roman" panose="02020603050405020304" pitchFamily="18" charset="0"/>
              <a:ea typeface="+mn-ea"/>
              <a:cs typeface="Times New Roman" panose="02020603050405020304" pitchFamily="18" charset="0"/>
            </a:rPr>
            <a:t>2-қадам. "Дольче" йогурты қасиеттерінің 4 тізімін жасау</a:t>
          </a:r>
        </a:p>
      </dsp:txBody>
      <dsp:txXfrm>
        <a:off x="284957" y="630993"/>
        <a:ext cx="4671614" cy="346292"/>
      </dsp:txXfrm>
    </dsp:sp>
    <dsp:sp modelId="{59F336B7-8FEC-4944-B5EA-2E509AA566A1}">
      <dsp:nvSpPr>
        <dsp:cNvPr id="0" name=""/>
        <dsp:cNvSpPr/>
      </dsp:nvSpPr>
      <dsp:spPr>
        <a:xfrm>
          <a:off x="0" y="1524945"/>
          <a:ext cx="5324475" cy="327600"/>
        </a:xfrm>
        <a:prstGeom prst="rect">
          <a:avLst/>
        </a:prstGeom>
        <a:solidFill>
          <a:sysClr val="window" lastClr="FFFFFF">
            <a:alpha val="90000"/>
            <a:hueOff val="0"/>
            <a:satOff val="0"/>
            <a:lumOff val="0"/>
            <a:alphaOff val="0"/>
          </a:sysClr>
        </a:solidFill>
        <a:ln w="12700" cap="flat" cmpd="sng" algn="ctr">
          <a:solidFill>
            <a:srgbClr val="FFC000">
              <a:hueOff val="5197846"/>
              <a:satOff val="-23984"/>
              <a:lumOff val="883"/>
              <a:alphaOff val="0"/>
            </a:srgbClr>
          </a:solidFill>
          <a:prstDash val="solid"/>
          <a:miter lim="800000"/>
        </a:ln>
        <a:effectLst/>
      </dsp:spPr>
      <dsp:style>
        <a:lnRef idx="2">
          <a:scrgbClr r="0" g="0" b="0"/>
        </a:lnRef>
        <a:fillRef idx="1">
          <a:scrgbClr r="0" g="0" b="0"/>
        </a:fillRef>
        <a:effectRef idx="0">
          <a:scrgbClr r="0" g="0" b="0"/>
        </a:effectRef>
        <a:fontRef idx="minor"/>
      </dsp:style>
    </dsp:sp>
    <dsp:sp modelId="{C92706B2-A789-40AF-90EC-DFB6690AB6FF}">
      <dsp:nvSpPr>
        <dsp:cNvPr id="0" name=""/>
        <dsp:cNvSpPr/>
      </dsp:nvSpPr>
      <dsp:spPr>
        <a:xfrm>
          <a:off x="266223" y="1201939"/>
          <a:ext cx="4709082" cy="514886"/>
        </a:xfrm>
        <a:prstGeom prst="roundRect">
          <a:avLst/>
        </a:prstGeom>
        <a:solidFill>
          <a:srgbClr val="FFC000">
            <a:hueOff val="5197846"/>
            <a:satOff val="-23984"/>
            <a:lumOff val="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877" tIns="0" rIns="140877" bIns="0" numCol="1" spcCol="1270" anchor="ctr" anchorCtr="0">
          <a:noAutofit/>
        </a:bodyPr>
        <a:lstStyle/>
        <a:p>
          <a:pPr lvl="0" algn="l" defTabSz="533400">
            <a:lnSpc>
              <a:spcPct val="90000"/>
            </a:lnSpc>
            <a:spcBef>
              <a:spcPct val="0"/>
            </a:spcBef>
            <a:spcAft>
              <a:spcPct val="35000"/>
            </a:spcAft>
          </a:pPr>
          <a:r>
            <a:rPr lang="ru-RU" sz="1200" kern="1200" dirty="0">
              <a:solidFill>
                <a:srgbClr val="ED7D31">
                  <a:lumMod val="25000"/>
                </a:srgbClr>
              </a:solidFill>
              <a:latin typeface="Times New Roman" panose="02020603050405020304" pitchFamily="18" charset="0"/>
              <a:ea typeface="+mn-ea"/>
              <a:cs typeface="Times New Roman" panose="02020603050405020304" pitchFamily="18" charset="0"/>
            </a:rPr>
            <a:t>3-қадам: Өз санатындағы басқа тауарлардан дифференциациялау нүктелерін анықтау. Ол үшін 8 бағыт бойынша бағалау жүргізу керек</a:t>
          </a:r>
        </a:p>
      </dsp:txBody>
      <dsp:txXfrm>
        <a:off x="291358" y="1227074"/>
        <a:ext cx="4658812" cy="464616"/>
      </dsp:txXfrm>
    </dsp:sp>
    <dsp:sp modelId="{32FEAB9C-2C08-4914-8647-7C690D261BF4}">
      <dsp:nvSpPr>
        <dsp:cNvPr id="0" name=""/>
        <dsp:cNvSpPr/>
      </dsp:nvSpPr>
      <dsp:spPr>
        <a:xfrm>
          <a:off x="0" y="2114625"/>
          <a:ext cx="5324475" cy="327600"/>
        </a:xfrm>
        <a:prstGeom prst="rect">
          <a:avLst/>
        </a:prstGeom>
        <a:solidFill>
          <a:sysClr val="window" lastClr="FFFFFF">
            <a:alpha val="90000"/>
            <a:hueOff val="0"/>
            <a:satOff val="0"/>
            <a:lumOff val="0"/>
            <a:alphaOff val="0"/>
          </a:sysClr>
        </a:solidFill>
        <a:ln w="12700" cap="flat" cmpd="sng" algn="ctr">
          <a:solidFill>
            <a:srgbClr val="FFC000">
              <a:hueOff val="7796769"/>
              <a:satOff val="-35976"/>
              <a:lumOff val="1324"/>
              <a:alphaOff val="0"/>
            </a:srgbClr>
          </a:solidFill>
          <a:prstDash val="solid"/>
          <a:miter lim="800000"/>
        </a:ln>
        <a:effectLst/>
      </dsp:spPr>
      <dsp:style>
        <a:lnRef idx="2">
          <a:scrgbClr r="0" g="0" b="0"/>
        </a:lnRef>
        <a:fillRef idx="1">
          <a:scrgbClr r="0" g="0" b="0"/>
        </a:fillRef>
        <a:effectRef idx="0">
          <a:scrgbClr r="0" g="0" b="0"/>
        </a:effectRef>
        <a:fontRef idx="minor"/>
      </dsp:style>
    </dsp:sp>
    <dsp:sp modelId="{20393906-CC70-4642-8A05-03708D196D1D}">
      <dsp:nvSpPr>
        <dsp:cNvPr id="0" name=""/>
        <dsp:cNvSpPr/>
      </dsp:nvSpPr>
      <dsp:spPr>
        <a:xfrm>
          <a:off x="266223" y="1922745"/>
          <a:ext cx="4709082" cy="383760"/>
        </a:xfrm>
        <a:prstGeom prst="roundRect">
          <a:avLst/>
        </a:prstGeom>
        <a:solidFill>
          <a:srgbClr val="FFC000">
            <a:hueOff val="7796769"/>
            <a:satOff val="-35976"/>
            <a:lumOff val="132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877" tIns="0" rIns="140877" bIns="0" numCol="1" spcCol="1270" anchor="ctr" anchorCtr="0">
          <a:noAutofit/>
        </a:bodyPr>
        <a:lstStyle/>
        <a:p>
          <a:pPr lvl="0" algn="l" defTabSz="533400">
            <a:lnSpc>
              <a:spcPct val="90000"/>
            </a:lnSpc>
            <a:spcBef>
              <a:spcPct val="0"/>
            </a:spcBef>
            <a:spcAft>
              <a:spcPct val="35000"/>
            </a:spcAft>
          </a:pPr>
          <a:r>
            <a:rPr lang="ru-RU" sz="1200" kern="1200" dirty="0">
              <a:solidFill>
                <a:srgbClr val="ED7D31">
                  <a:lumMod val="25000"/>
                </a:srgbClr>
              </a:solidFill>
              <a:latin typeface="Times New Roman" panose="02020603050405020304" pitchFamily="18" charset="0"/>
              <a:ea typeface="+mn-ea"/>
              <a:cs typeface="Times New Roman" panose="02020603050405020304" pitchFamily="18" charset="0"/>
            </a:rPr>
            <a:t>4-қадам. Йогурт өнімін өндірушілер арасында қабылдау картасын тұрғызу</a:t>
          </a:r>
        </a:p>
      </dsp:txBody>
      <dsp:txXfrm>
        <a:off x="284957" y="1941479"/>
        <a:ext cx="4671614" cy="346292"/>
      </dsp:txXfrm>
    </dsp:sp>
    <dsp:sp modelId="{92DE24A6-A0FB-4576-8230-E96BCD2F74F9}">
      <dsp:nvSpPr>
        <dsp:cNvPr id="0" name=""/>
        <dsp:cNvSpPr/>
      </dsp:nvSpPr>
      <dsp:spPr>
        <a:xfrm>
          <a:off x="0" y="2704305"/>
          <a:ext cx="5324475" cy="327600"/>
        </a:xfrm>
        <a:prstGeom prst="rect">
          <a:avLst/>
        </a:prstGeom>
        <a:solidFill>
          <a:sysClr val="window" lastClr="FFFFFF">
            <a:alpha val="90000"/>
            <a:hueOff val="0"/>
            <a:satOff val="0"/>
            <a:lumOff val="0"/>
            <a:alphaOff val="0"/>
          </a:sysClr>
        </a:solidFill>
        <a:ln w="12700" cap="flat" cmpd="sng" algn="ctr">
          <a:solidFill>
            <a:srgbClr val="FFC000">
              <a:hueOff val="10395692"/>
              <a:satOff val="-47968"/>
              <a:lumOff val="1765"/>
              <a:alphaOff val="0"/>
            </a:srgbClr>
          </a:solidFill>
          <a:prstDash val="solid"/>
          <a:miter lim="800000"/>
        </a:ln>
        <a:effectLst/>
      </dsp:spPr>
      <dsp:style>
        <a:lnRef idx="2">
          <a:scrgbClr r="0" g="0" b="0"/>
        </a:lnRef>
        <a:fillRef idx="1">
          <a:scrgbClr r="0" g="0" b="0"/>
        </a:fillRef>
        <a:effectRef idx="0">
          <a:scrgbClr r="0" g="0" b="0"/>
        </a:effectRef>
        <a:fontRef idx="minor"/>
      </dsp:style>
    </dsp:sp>
    <dsp:sp modelId="{95758DBA-D3BF-4B83-84EC-523A066F5311}">
      <dsp:nvSpPr>
        <dsp:cNvPr id="0" name=""/>
        <dsp:cNvSpPr/>
      </dsp:nvSpPr>
      <dsp:spPr>
        <a:xfrm>
          <a:off x="266223" y="2512425"/>
          <a:ext cx="4709082" cy="383760"/>
        </a:xfrm>
        <a:prstGeom prst="roundRect">
          <a:avLst/>
        </a:prstGeo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877" tIns="0" rIns="140877" bIns="0" numCol="1" spcCol="1270" anchor="ctr" anchorCtr="0">
          <a:noAutofit/>
        </a:bodyPr>
        <a:lstStyle/>
        <a:p>
          <a:pPr lvl="0" algn="l" defTabSz="533400">
            <a:lnSpc>
              <a:spcPct val="90000"/>
            </a:lnSpc>
            <a:spcBef>
              <a:spcPct val="0"/>
            </a:spcBef>
            <a:spcAft>
              <a:spcPct val="35000"/>
            </a:spcAft>
          </a:pPr>
          <a:r>
            <a:rPr lang="ru-RU" sz="1200" kern="1200" dirty="0">
              <a:solidFill>
                <a:srgbClr val="ED7D31">
                  <a:lumMod val="25000"/>
                </a:srgbClr>
              </a:solidFill>
              <a:latin typeface="Times New Roman" panose="02020603050405020304" pitchFamily="18" charset="0"/>
              <a:ea typeface="+mn-ea"/>
              <a:cs typeface="Times New Roman" panose="02020603050405020304" pitchFamily="18" charset="0"/>
            </a:rPr>
            <a:t>5-қадам: "Дольче" йогуртын жайғастыру стратегиясын дайындау</a:t>
          </a:r>
        </a:p>
      </dsp:txBody>
      <dsp:txXfrm>
        <a:off x="284957" y="2531159"/>
        <a:ext cx="4671614"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85A0E-EEA2-4537-AE37-E0E9CD03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1</Pages>
  <Words>47925</Words>
  <Characters>273175</Characters>
  <Application>Microsoft Office Word</Application>
  <DocSecurity>0</DocSecurity>
  <Lines>2276</Lines>
  <Paragraphs>640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65</cp:revision>
  <cp:lastPrinted>2021-02-04T06:28:00Z</cp:lastPrinted>
  <dcterms:created xsi:type="dcterms:W3CDTF">2021-12-13T06:08:00Z</dcterms:created>
  <dcterms:modified xsi:type="dcterms:W3CDTF">2021-12-29T10:13:00Z</dcterms:modified>
</cp:coreProperties>
</file>