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7D3CC1" w14:textId="3B479B82" w:rsidR="003D3697" w:rsidRPr="00F5515B" w:rsidRDefault="009B2170" w:rsidP="00295534">
      <w:pPr>
        <w:tabs>
          <w:tab w:val="left" w:pos="709"/>
        </w:tabs>
        <w:spacing w:after="0" w:line="240" w:lineRule="auto"/>
        <w:jc w:val="center"/>
        <w:rPr>
          <w:rFonts w:ascii="Times New Roman" w:hAnsi="Times New Roman" w:cs="Times New Roman"/>
          <w:sz w:val="24"/>
          <w:szCs w:val="24"/>
        </w:rPr>
      </w:pPr>
      <w:bookmarkStart w:id="0" w:name="_GoBack"/>
      <w:bookmarkEnd w:id="0"/>
      <w:r w:rsidRPr="00F5515B">
        <w:rPr>
          <w:rFonts w:ascii="Times New Roman" w:hAnsi="Times New Roman" w:cs="Times New Roman"/>
          <w:sz w:val="24"/>
          <w:szCs w:val="24"/>
        </w:rPr>
        <w:t>ЕВРАЗИЙСКИЙ НАЦИОНАЛЬНЫЙ УНИВЕРСИТЕТ ИМ. Л.Н. ГУМИЛЕВА</w:t>
      </w:r>
    </w:p>
    <w:p w14:paraId="6F909D1D" w14:textId="77777777" w:rsidR="003D3697" w:rsidRPr="00F5515B" w:rsidRDefault="003D3697" w:rsidP="00295534">
      <w:pPr>
        <w:tabs>
          <w:tab w:val="left" w:pos="709"/>
        </w:tabs>
        <w:spacing w:after="0" w:line="240" w:lineRule="auto"/>
        <w:rPr>
          <w:rFonts w:ascii="Times New Roman" w:hAnsi="Times New Roman" w:cs="Times New Roman"/>
          <w:sz w:val="24"/>
          <w:szCs w:val="24"/>
        </w:rPr>
      </w:pPr>
    </w:p>
    <w:p w14:paraId="19E85C0C" w14:textId="77777777" w:rsidR="003D3697" w:rsidRPr="00F5515B" w:rsidRDefault="003D3697" w:rsidP="00295534">
      <w:pPr>
        <w:tabs>
          <w:tab w:val="left" w:pos="709"/>
        </w:tabs>
        <w:spacing w:after="0" w:line="240" w:lineRule="auto"/>
        <w:rPr>
          <w:rFonts w:ascii="Times New Roman" w:hAnsi="Times New Roman" w:cs="Times New Roman"/>
          <w:b/>
          <w:sz w:val="24"/>
          <w:szCs w:val="24"/>
        </w:rPr>
      </w:pPr>
    </w:p>
    <w:p w14:paraId="45259887" w14:textId="77777777" w:rsidR="009B2170" w:rsidRPr="00F5515B" w:rsidRDefault="009B2170" w:rsidP="00295534">
      <w:pPr>
        <w:tabs>
          <w:tab w:val="left" w:pos="709"/>
        </w:tabs>
        <w:spacing w:after="0" w:line="240" w:lineRule="auto"/>
        <w:rPr>
          <w:rFonts w:ascii="Times New Roman" w:hAnsi="Times New Roman" w:cs="Times New Roman"/>
          <w:b/>
          <w:sz w:val="24"/>
          <w:szCs w:val="24"/>
        </w:rPr>
      </w:pPr>
    </w:p>
    <w:p w14:paraId="021FEB3D" w14:textId="77777777" w:rsidR="003D3697" w:rsidRPr="00F5515B" w:rsidRDefault="003D3697" w:rsidP="00295534">
      <w:pPr>
        <w:tabs>
          <w:tab w:val="left" w:pos="709"/>
        </w:tabs>
        <w:spacing w:after="0" w:line="240" w:lineRule="auto"/>
        <w:rPr>
          <w:rFonts w:ascii="Times New Roman" w:hAnsi="Times New Roman" w:cs="Times New Roman"/>
          <w:b/>
          <w:sz w:val="24"/>
          <w:szCs w:val="24"/>
        </w:rPr>
      </w:pPr>
    </w:p>
    <w:p w14:paraId="1D904373" w14:textId="28619736" w:rsidR="003D3697" w:rsidRPr="00F5515B" w:rsidRDefault="003D3697" w:rsidP="00295534">
      <w:pPr>
        <w:tabs>
          <w:tab w:val="left" w:pos="709"/>
        </w:tabs>
        <w:spacing w:after="0" w:line="240" w:lineRule="auto"/>
        <w:rPr>
          <w:rFonts w:ascii="Times New Roman" w:hAnsi="Times New Roman" w:cs="Times New Roman"/>
          <w:b/>
          <w:sz w:val="24"/>
          <w:szCs w:val="24"/>
        </w:rPr>
      </w:pPr>
      <w:r w:rsidRPr="00F5515B">
        <w:rPr>
          <w:rFonts w:ascii="Times New Roman" w:hAnsi="Times New Roman" w:cs="Times New Roman"/>
          <w:sz w:val="24"/>
          <w:szCs w:val="24"/>
        </w:rPr>
        <w:t>УДК 579.66</w:t>
      </w:r>
      <w:r w:rsidR="00D946E1" w:rsidRPr="00F5515B">
        <w:rPr>
          <w:rFonts w:ascii="Times New Roman" w:hAnsi="Times New Roman" w:cs="Times New Roman"/>
          <w:sz w:val="24"/>
          <w:szCs w:val="24"/>
        </w:rPr>
        <w:t xml:space="preserve">                                                                 </w:t>
      </w:r>
      <w:r w:rsidR="008E2E2D" w:rsidRPr="00F5515B">
        <w:rPr>
          <w:rFonts w:ascii="Times New Roman" w:hAnsi="Times New Roman" w:cs="Times New Roman"/>
          <w:sz w:val="24"/>
          <w:szCs w:val="24"/>
        </w:rPr>
        <w:t xml:space="preserve">                               Н</w:t>
      </w:r>
      <w:r w:rsidR="00D946E1" w:rsidRPr="00F5515B">
        <w:rPr>
          <w:rFonts w:ascii="Times New Roman" w:hAnsi="Times New Roman" w:cs="Times New Roman"/>
          <w:sz w:val="24"/>
          <w:szCs w:val="24"/>
        </w:rPr>
        <w:t xml:space="preserve">а правах рукописи   </w:t>
      </w:r>
    </w:p>
    <w:p w14:paraId="427866C6" w14:textId="77777777" w:rsidR="003D3697" w:rsidRPr="00F5515B" w:rsidRDefault="003D3697" w:rsidP="00295534">
      <w:pPr>
        <w:tabs>
          <w:tab w:val="left" w:pos="709"/>
        </w:tabs>
        <w:spacing w:after="0" w:line="240" w:lineRule="auto"/>
        <w:rPr>
          <w:rFonts w:ascii="Times New Roman" w:hAnsi="Times New Roman" w:cs="Times New Roman"/>
          <w:b/>
          <w:sz w:val="24"/>
          <w:szCs w:val="24"/>
        </w:rPr>
      </w:pPr>
    </w:p>
    <w:p w14:paraId="200B9C2A" w14:textId="77777777" w:rsidR="003D3697" w:rsidRPr="00F5515B" w:rsidRDefault="003D3697" w:rsidP="00295534">
      <w:pPr>
        <w:tabs>
          <w:tab w:val="left" w:pos="709"/>
        </w:tabs>
        <w:spacing w:after="0" w:line="240" w:lineRule="auto"/>
        <w:rPr>
          <w:rFonts w:ascii="Times New Roman" w:hAnsi="Times New Roman" w:cs="Times New Roman"/>
          <w:b/>
          <w:sz w:val="24"/>
          <w:szCs w:val="24"/>
        </w:rPr>
      </w:pPr>
    </w:p>
    <w:p w14:paraId="7872AFC0" w14:textId="77777777" w:rsidR="003D3697" w:rsidRPr="00F5515B" w:rsidRDefault="003D3697" w:rsidP="00295534">
      <w:pPr>
        <w:tabs>
          <w:tab w:val="left" w:pos="709"/>
        </w:tabs>
        <w:spacing w:after="0" w:line="240" w:lineRule="auto"/>
        <w:rPr>
          <w:rFonts w:ascii="Times New Roman" w:hAnsi="Times New Roman" w:cs="Times New Roman"/>
          <w:b/>
          <w:sz w:val="24"/>
          <w:szCs w:val="24"/>
        </w:rPr>
      </w:pPr>
    </w:p>
    <w:p w14:paraId="62CD574D" w14:textId="77777777" w:rsidR="003D3697" w:rsidRPr="00F5515B" w:rsidRDefault="003D3697" w:rsidP="00295534">
      <w:pPr>
        <w:tabs>
          <w:tab w:val="left" w:pos="709"/>
        </w:tabs>
        <w:spacing w:after="0" w:line="240" w:lineRule="auto"/>
        <w:rPr>
          <w:rFonts w:ascii="Times New Roman" w:hAnsi="Times New Roman" w:cs="Times New Roman"/>
          <w:b/>
          <w:sz w:val="24"/>
          <w:szCs w:val="24"/>
        </w:rPr>
      </w:pPr>
    </w:p>
    <w:p w14:paraId="7A9B1D3B" w14:textId="77777777" w:rsidR="003D3697" w:rsidRPr="00F5515B" w:rsidRDefault="003D3697" w:rsidP="00295534">
      <w:pPr>
        <w:tabs>
          <w:tab w:val="left" w:pos="709"/>
        </w:tabs>
        <w:spacing w:after="0" w:line="240" w:lineRule="auto"/>
        <w:jc w:val="center"/>
        <w:rPr>
          <w:rFonts w:ascii="Times New Roman" w:hAnsi="Times New Roman" w:cs="Times New Roman"/>
          <w:sz w:val="24"/>
          <w:szCs w:val="24"/>
        </w:rPr>
      </w:pPr>
    </w:p>
    <w:p w14:paraId="2BBD4EBB" w14:textId="77777777" w:rsidR="003D3697" w:rsidRPr="00F5515B" w:rsidRDefault="003D3697" w:rsidP="00295534">
      <w:pPr>
        <w:tabs>
          <w:tab w:val="left" w:pos="709"/>
        </w:tabs>
        <w:spacing w:after="0" w:line="240" w:lineRule="auto"/>
        <w:jc w:val="center"/>
        <w:rPr>
          <w:rFonts w:ascii="Times New Roman" w:hAnsi="Times New Roman" w:cs="Times New Roman"/>
          <w:b/>
          <w:sz w:val="24"/>
          <w:szCs w:val="24"/>
        </w:rPr>
      </w:pPr>
      <w:r w:rsidRPr="00F5515B">
        <w:rPr>
          <w:rFonts w:ascii="Times New Roman" w:hAnsi="Times New Roman" w:cs="Times New Roman"/>
          <w:b/>
          <w:sz w:val="24"/>
          <w:szCs w:val="24"/>
        </w:rPr>
        <w:t>НАГМЕТОВА ГУЛЬДЕН ЖУМАНОВНА</w:t>
      </w:r>
    </w:p>
    <w:p w14:paraId="18821DCC" w14:textId="77777777" w:rsidR="003D3697" w:rsidRPr="00F5515B" w:rsidRDefault="003D3697" w:rsidP="00295534">
      <w:pPr>
        <w:tabs>
          <w:tab w:val="left" w:pos="709"/>
        </w:tabs>
        <w:spacing w:after="0" w:line="240" w:lineRule="auto"/>
        <w:jc w:val="center"/>
        <w:rPr>
          <w:rFonts w:ascii="Times New Roman" w:hAnsi="Times New Roman" w:cs="Times New Roman"/>
          <w:sz w:val="24"/>
          <w:szCs w:val="24"/>
        </w:rPr>
      </w:pPr>
    </w:p>
    <w:p w14:paraId="52BDE7FC" w14:textId="77777777" w:rsidR="003D3697" w:rsidRPr="00F5515B" w:rsidRDefault="003D3697" w:rsidP="00295534">
      <w:pPr>
        <w:tabs>
          <w:tab w:val="left" w:pos="709"/>
        </w:tabs>
        <w:spacing w:after="0" w:line="240" w:lineRule="auto"/>
        <w:jc w:val="center"/>
        <w:rPr>
          <w:rFonts w:ascii="Times New Roman" w:hAnsi="Times New Roman" w:cs="Times New Roman"/>
          <w:sz w:val="24"/>
          <w:szCs w:val="24"/>
        </w:rPr>
      </w:pPr>
    </w:p>
    <w:p w14:paraId="712F8F47" w14:textId="77777777" w:rsidR="0061671D" w:rsidRPr="00F5515B" w:rsidRDefault="0061671D" w:rsidP="00295534">
      <w:pPr>
        <w:tabs>
          <w:tab w:val="left" w:pos="567"/>
          <w:tab w:val="left" w:pos="709"/>
        </w:tabs>
        <w:spacing w:after="0" w:line="240" w:lineRule="auto"/>
        <w:jc w:val="center"/>
        <w:rPr>
          <w:rFonts w:ascii="Times New Roman" w:hAnsi="Times New Roman" w:cs="Times New Roman"/>
          <w:b/>
          <w:color w:val="000000"/>
          <w:sz w:val="24"/>
          <w:szCs w:val="24"/>
        </w:rPr>
      </w:pPr>
      <w:r w:rsidRPr="00F5515B">
        <w:rPr>
          <w:rFonts w:ascii="Times New Roman" w:hAnsi="Times New Roman" w:cs="Times New Roman"/>
          <w:b/>
          <w:color w:val="000000"/>
          <w:sz w:val="24"/>
          <w:szCs w:val="24"/>
        </w:rPr>
        <w:t xml:space="preserve">Выделение и изучение </w:t>
      </w:r>
      <w:r w:rsidRPr="00F5515B">
        <w:rPr>
          <w:rFonts w:ascii="Times New Roman" w:hAnsi="Times New Roman" w:cs="Times New Roman"/>
          <w:b/>
          <w:color w:val="000000"/>
          <w:sz w:val="24"/>
          <w:szCs w:val="24"/>
          <w:lang w:val="kk-KZ"/>
        </w:rPr>
        <w:t>морфологических</w:t>
      </w:r>
      <w:r w:rsidRPr="00F5515B">
        <w:rPr>
          <w:rFonts w:ascii="Times New Roman" w:hAnsi="Times New Roman" w:cs="Times New Roman"/>
          <w:b/>
          <w:color w:val="000000"/>
          <w:sz w:val="24"/>
          <w:szCs w:val="24"/>
        </w:rPr>
        <w:t>, физиологических и биохимических свойств эффективного продуцента биоцеллюлозы</w:t>
      </w:r>
    </w:p>
    <w:p w14:paraId="0588B796" w14:textId="77777777" w:rsidR="003D3697" w:rsidRPr="00F5515B" w:rsidRDefault="003D3697" w:rsidP="00295534">
      <w:pPr>
        <w:tabs>
          <w:tab w:val="left" w:pos="709"/>
        </w:tabs>
        <w:spacing w:after="0" w:line="240" w:lineRule="auto"/>
        <w:rPr>
          <w:rFonts w:ascii="Times New Roman" w:hAnsi="Times New Roman" w:cs="Times New Roman"/>
          <w:b/>
          <w:sz w:val="24"/>
          <w:szCs w:val="24"/>
        </w:rPr>
      </w:pPr>
    </w:p>
    <w:p w14:paraId="68F7A944" w14:textId="77777777" w:rsidR="003D3697" w:rsidRPr="00F5515B" w:rsidRDefault="003D3697" w:rsidP="00295534">
      <w:pPr>
        <w:tabs>
          <w:tab w:val="left" w:pos="709"/>
        </w:tabs>
        <w:spacing w:after="0" w:line="240" w:lineRule="auto"/>
        <w:jc w:val="center"/>
        <w:rPr>
          <w:rFonts w:ascii="Times New Roman" w:hAnsi="Times New Roman" w:cs="Times New Roman"/>
          <w:b/>
          <w:sz w:val="24"/>
          <w:szCs w:val="24"/>
        </w:rPr>
      </w:pPr>
      <w:r w:rsidRPr="00F5515B">
        <w:rPr>
          <w:rFonts w:ascii="Times New Roman" w:hAnsi="Times New Roman" w:cs="Times New Roman"/>
          <w:sz w:val="24"/>
          <w:szCs w:val="24"/>
        </w:rPr>
        <w:t>6</w:t>
      </w:r>
      <w:r w:rsidRPr="00F5515B">
        <w:rPr>
          <w:rFonts w:ascii="Times New Roman" w:hAnsi="Times New Roman" w:cs="Times New Roman"/>
          <w:sz w:val="24"/>
          <w:szCs w:val="24"/>
          <w:lang w:val="en-US"/>
        </w:rPr>
        <w:t>D</w:t>
      </w:r>
      <w:r w:rsidRPr="00F5515B">
        <w:rPr>
          <w:rFonts w:ascii="Times New Roman" w:hAnsi="Times New Roman" w:cs="Times New Roman"/>
          <w:sz w:val="24"/>
          <w:szCs w:val="24"/>
        </w:rPr>
        <w:t>060700-Биология</w:t>
      </w:r>
    </w:p>
    <w:p w14:paraId="3A28F728" w14:textId="77777777" w:rsidR="003D3697" w:rsidRPr="00F5515B" w:rsidRDefault="003D3697" w:rsidP="00295534">
      <w:pPr>
        <w:tabs>
          <w:tab w:val="left" w:pos="709"/>
        </w:tabs>
        <w:spacing w:after="0" w:line="240" w:lineRule="auto"/>
        <w:jc w:val="center"/>
        <w:rPr>
          <w:rFonts w:ascii="Times New Roman" w:hAnsi="Times New Roman" w:cs="Times New Roman"/>
          <w:b/>
          <w:sz w:val="24"/>
          <w:szCs w:val="24"/>
        </w:rPr>
      </w:pPr>
    </w:p>
    <w:p w14:paraId="5E93A09E" w14:textId="77777777" w:rsidR="00BF524F" w:rsidRPr="00F5515B" w:rsidRDefault="00BF524F" w:rsidP="00295534">
      <w:pPr>
        <w:tabs>
          <w:tab w:val="left" w:pos="709"/>
        </w:tabs>
        <w:spacing w:after="0" w:line="240" w:lineRule="auto"/>
        <w:jc w:val="center"/>
        <w:rPr>
          <w:rFonts w:ascii="Times New Roman" w:hAnsi="Times New Roman" w:cs="Times New Roman"/>
          <w:b/>
          <w:sz w:val="24"/>
          <w:szCs w:val="24"/>
        </w:rPr>
      </w:pPr>
    </w:p>
    <w:p w14:paraId="6085A823" w14:textId="77777777" w:rsidR="00BF524F" w:rsidRPr="00F5515B" w:rsidRDefault="00BF524F" w:rsidP="00295534">
      <w:pPr>
        <w:tabs>
          <w:tab w:val="left" w:pos="709"/>
        </w:tabs>
        <w:spacing w:after="0" w:line="240" w:lineRule="auto"/>
        <w:jc w:val="center"/>
        <w:rPr>
          <w:rFonts w:ascii="Times New Roman" w:hAnsi="Times New Roman" w:cs="Times New Roman"/>
          <w:b/>
          <w:sz w:val="24"/>
          <w:szCs w:val="24"/>
        </w:rPr>
      </w:pPr>
    </w:p>
    <w:p w14:paraId="509E8941" w14:textId="77777777" w:rsidR="003D3697" w:rsidRPr="00F5515B" w:rsidRDefault="003D3697" w:rsidP="00295534">
      <w:pPr>
        <w:tabs>
          <w:tab w:val="left" w:pos="709"/>
        </w:tabs>
        <w:spacing w:after="0" w:line="240" w:lineRule="auto"/>
        <w:jc w:val="center"/>
        <w:rPr>
          <w:rFonts w:ascii="Times New Roman" w:hAnsi="Times New Roman" w:cs="Times New Roman"/>
          <w:b/>
          <w:sz w:val="24"/>
          <w:szCs w:val="24"/>
        </w:rPr>
      </w:pPr>
      <w:r w:rsidRPr="00F5515B">
        <w:rPr>
          <w:rFonts w:ascii="Times New Roman" w:hAnsi="Times New Roman" w:cs="Times New Roman"/>
          <w:sz w:val="24"/>
          <w:szCs w:val="24"/>
        </w:rPr>
        <w:t xml:space="preserve">Диссертация на соискание степени </w:t>
      </w:r>
    </w:p>
    <w:p w14:paraId="6D047507" w14:textId="77777777" w:rsidR="003D3697" w:rsidRPr="00F5515B" w:rsidRDefault="003D3697" w:rsidP="00295534">
      <w:pPr>
        <w:tabs>
          <w:tab w:val="left" w:pos="709"/>
        </w:tabs>
        <w:spacing w:after="0" w:line="240" w:lineRule="auto"/>
        <w:jc w:val="center"/>
        <w:rPr>
          <w:rFonts w:ascii="Times New Roman" w:hAnsi="Times New Roman" w:cs="Times New Roman"/>
          <w:b/>
          <w:sz w:val="24"/>
          <w:szCs w:val="24"/>
        </w:rPr>
      </w:pPr>
      <w:r w:rsidRPr="00F5515B">
        <w:rPr>
          <w:rFonts w:ascii="Times New Roman" w:hAnsi="Times New Roman" w:cs="Times New Roman"/>
          <w:sz w:val="24"/>
          <w:szCs w:val="24"/>
        </w:rPr>
        <w:t>доктора философии (</w:t>
      </w:r>
      <w:r w:rsidRPr="00F5515B">
        <w:rPr>
          <w:rFonts w:ascii="Times New Roman" w:hAnsi="Times New Roman" w:cs="Times New Roman"/>
          <w:sz w:val="24"/>
          <w:szCs w:val="24"/>
          <w:lang w:val="en-US"/>
        </w:rPr>
        <w:t>PhD</w:t>
      </w:r>
      <w:r w:rsidRPr="00F5515B">
        <w:rPr>
          <w:rFonts w:ascii="Times New Roman" w:hAnsi="Times New Roman" w:cs="Times New Roman"/>
          <w:sz w:val="24"/>
          <w:szCs w:val="24"/>
        </w:rPr>
        <w:t>)</w:t>
      </w:r>
    </w:p>
    <w:p w14:paraId="5F0A7564" w14:textId="77777777" w:rsidR="003D3697" w:rsidRPr="00F5515B" w:rsidRDefault="003D3697" w:rsidP="00295534">
      <w:pPr>
        <w:tabs>
          <w:tab w:val="left" w:pos="709"/>
        </w:tabs>
        <w:spacing w:after="0" w:line="240" w:lineRule="auto"/>
        <w:jc w:val="center"/>
        <w:rPr>
          <w:rFonts w:ascii="Times New Roman" w:hAnsi="Times New Roman" w:cs="Times New Roman"/>
          <w:b/>
          <w:sz w:val="24"/>
          <w:szCs w:val="24"/>
        </w:rPr>
      </w:pPr>
    </w:p>
    <w:p w14:paraId="2F46743E" w14:textId="77777777" w:rsidR="003D3697" w:rsidRPr="00F5515B" w:rsidRDefault="003D3697" w:rsidP="00295534">
      <w:pPr>
        <w:tabs>
          <w:tab w:val="left" w:pos="709"/>
        </w:tabs>
        <w:spacing w:after="0" w:line="240" w:lineRule="auto"/>
        <w:jc w:val="center"/>
        <w:rPr>
          <w:rFonts w:ascii="Times New Roman" w:hAnsi="Times New Roman" w:cs="Times New Roman"/>
          <w:b/>
          <w:sz w:val="24"/>
          <w:szCs w:val="24"/>
        </w:rPr>
      </w:pPr>
    </w:p>
    <w:p w14:paraId="3CE62C1D" w14:textId="77777777" w:rsidR="003D3697" w:rsidRPr="00F5515B" w:rsidRDefault="003D3697" w:rsidP="00295534">
      <w:pPr>
        <w:tabs>
          <w:tab w:val="left" w:pos="709"/>
        </w:tabs>
        <w:spacing w:after="0" w:line="240" w:lineRule="auto"/>
        <w:jc w:val="center"/>
        <w:rPr>
          <w:rFonts w:ascii="Times New Roman" w:hAnsi="Times New Roman" w:cs="Times New Roman"/>
          <w:b/>
          <w:sz w:val="24"/>
          <w:szCs w:val="24"/>
        </w:rPr>
      </w:pPr>
    </w:p>
    <w:p w14:paraId="65373A36" w14:textId="77777777" w:rsidR="003D3697" w:rsidRPr="00F5515B" w:rsidRDefault="003D3697" w:rsidP="00295534">
      <w:pPr>
        <w:tabs>
          <w:tab w:val="left" w:pos="709"/>
        </w:tabs>
        <w:spacing w:after="0" w:line="240" w:lineRule="auto"/>
        <w:jc w:val="center"/>
        <w:rPr>
          <w:rFonts w:ascii="Times New Roman" w:hAnsi="Times New Roman" w:cs="Times New Roman"/>
          <w:b/>
          <w:sz w:val="24"/>
          <w:szCs w:val="24"/>
        </w:rPr>
      </w:pPr>
    </w:p>
    <w:p w14:paraId="12C1161E" w14:textId="77777777" w:rsidR="003D3697" w:rsidRPr="00F5515B" w:rsidRDefault="003D3697" w:rsidP="00295534">
      <w:pPr>
        <w:tabs>
          <w:tab w:val="left" w:pos="709"/>
        </w:tabs>
        <w:spacing w:after="0" w:line="240" w:lineRule="auto"/>
        <w:jc w:val="center"/>
        <w:rPr>
          <w:rFonts w:ascii="Times New Roman" w:hAnsi="Times New Roman" w:cs="Times New Roman"/>
          <w:b/>
          <w:sz w:val="24"/>
          <w:szCs w:val="24"/>
        </w:rPr>
      </w:pPr>
    </w:p>
    <w:p w14:paraId="147A30FA" w14:textId="77777777" w:rsidR="003D3697" w:rsidRPr="00F5515B" w:rsidRDefault="003D3697" w:rsidP="00295534">
      <w:pPr>
        <w:tabs>
          <w:tab w:val="left" w:pos="709"/>
        </w:tabs>
        <w:spacing w:after="0" w:line="240" w:lineRule="auto"/>
        <w:jc w:val="center"/>
        <w:rPr>
          <w:rFonts w:ascii="Times New Roman" w:hAnsi="Times New Roman" w:cs="Times New Roman"/>
          <w:b/>
          <w:sz w:val="24"/>
          <w:szCs w:val="24"/>
        </w:rPr>
      </w:pPr>
    </w:p>
    <w:p w14:paraId="2EB5A383" w14:textId="77777777" w:rsidR="003D3697" w:rsidRPr="00F5515B" w:rsidRDefault="003D3697" w:rsidP="00295534">
      <w:pPr>
        <w:tabs>
          <w:tab w:val="left" w:pos="709"/>
        </w:tabs>
        <w:spacing w:after="0" w:line="240" w:lineRule="auto"/>
        <w:jc w:val="center"/>
        <w:rPr>
          <w:rFonts w:ascii="Times New Roman" w:hAnsi="Times New Roman" w:cs="Times New Roman"/>
          <w:b/>
          <w:sz w:val="24"/>
          <w:szCs w:val="24"/>
        </w:rPr>
      </w:pPr>
    </w:p>
    <w:p w14:paraId="094EB761" w14:textId="77777777" w:rsidR="003D3697" w:rsidRPr="00F5515B" w:rsidRDefault="003D3697" w:rsidP="00295534">
      <w:pPr>
        <w:tabs>
          <w:tab w:val="left" w:pos="709"/>
        </w:tabs>
        <w:spacing w:after="0" w:line="240" w:lineRule="auto"/>
        <w:rPr>
          <w:rFonts w:ascii="Times New Roman" w:hAnsi="Times New Roman" w:cs="Times New Roman"/>
          <w:b/>
          <w:sz w:val="24"/>
          <w:szCs w:val="24"/>
        </w:rPr>
      </w:pPr>
    </w:p>
    <w:p w14:paraId="2BDDAF19" w14:textId="77777777" w:rsidR="003D3697" w:rsidRPr="00F5515B" w:rsidRDefault="003D3697" w:rsidP="00295534">
      <w:pPr>
        <w:tabs>
          <w:tab w:val="left" w:pos="709"/>
        </w:tabs>
        <w:spacing w:after="0" w:line="240" w:lineRule="auto"/>
        <w:jc w:val="center"/>
        <w:rPr>
          <w:rFonts w:ascii="Times New Roman" w:hAnsi="Times New Roman" w:cs="Times New Roman"/>
          <w:b/>
          <w:sz w:val="24"/>
          <w:szCs w:val="24"/>
        </w:rPr>
      </w:pPr>
    </w:p>
    <w:p w14:paraId="72932806" w14:textId="71406B08" w:rsidR="003D3697" w:rsidRPr="00F5515B" w:rsidRDefault="009B2170" w:rsidP="00BF524F">
      <w:pPr>
        <w:tabs>
          <w:tab w:val="left" w:pos="709"/>
          <w:tab w:val="left" w:pos="5529"/>
        </w:tabs>
        <w:spacing w:after="0" w:line="240" w:lineRule="auto"/>
        <w:jc w:val="right"/>
        <w:rPr>
          <w:rFonts w:ascii="Times New Roman" w:hAnsi="Times New Roman" w:cs="Times New Roman"/>
          <w:b/>
          <w:sz w:val="24"/>
          <w:szCs w:val="24"/>
        </w:rPr>
      </w:pPr>
      <w:r w:rsidRPr="00F5515B">
        <w:rPr>
          <w:rFonts w:ascii="Times New Roman" w:hAnsi="Times New Roman" w:cs="Times New Roman"/>
          <w:sz w:val="24"/>
          <w:szCs w:val="24"/>
        </w:rPr>
        <w:t xml:space="preserve">                                                                  </w:t>
      </w:r>
      <w:r w:rsidR="00C221AC" w:rsidRPr="00F5515B">
        <w:rPr>
          <w:rFonts w:ascii="Times New Roman" w:hAnsi="Times New Roman" w:cs="Times New Roman"/>
          <w:sz w:val="24"/>
          <w:szCs w:val="24"/>
        </w:rPr>
        <w:t xml:space="preserve">      </w:t>
      </w:r>
      <w:r w:rsidR="00F82FC7" w:rsidRPr="00F5515B">
        <w:rPr>
          <w:rFonts w:ascii="Times New Roman" w:hAnsi="Times New Roman" w:cs="Times New Roman"/>
          <w:sz w:val="24"/>
          <w:szCs w:val="24"/>
        </w:rPr>
        <w:t>Научный консультант</w:t>
      </w:r>
      <w:r w:rsidRPr="00F5515B">
        <w:rPr>
          <w:rFonts w:ascii="Times New Roman" w:hAnsi="Times New Roman" w:cs="Times New Roman"/>
          <w:sz w:val="24"/>
          <w:szCs w:val="24"/>
        </w:rPr>
        <w:t>:</w:t>
      </w:r>
    </w:p>
    <w:p w14:paraId="2566EC69" w14:textId="65168606" w:rsidR="003D3697" w:rsidRPr="00F5515B" w:rsidRDefault="009B2170" w:rsidP="00BF524F">
      <w:pPr>
        <w:tabs>
          <w:tab w:val="left" w:pos="709"/>
        </w:tabs>
        <w:spacing w:after="0" w:line="240" w:lineRule="auto"/>
        <w:jc w:val="right"/>
        <w:rPr>
          <w:rFonts w:ascii="Times New Roman" w:hAnsi="Times New Roman" w:cs="Times New Roman"/>
          <w:sz w:val="24"/>
          <w:szCs w:val="24"/>
        </w:rPr>
      </w:pPr>
      <w:r w:rsidRPr="00F5515B">
        <w:rPr>
          <w:rFonts w:ascii="Times New Roman" w:hAnsi="Times New Roman" w:cs="Times New Roman"/>
          <w:sz w:val="24"/>
          <w:szCs w:val="24"/>
        </w:rPr>
        <w:t xml:space="preserve">                                  </w:t>
      </w:r>
      <w:r w:rsidR="00BF524F" w:rsidRPr="00F5515B">
        <w:rPr>
          <w:rFonts w:ascii="Times New Roman" w:hAnsi="Times New Roman" w:cs="Times New Roman"/>
          <w:sz w:val="24"/>
          <w:szCs w:val="24"/>
        </w:rPr>
        <w:t xml:space="preserve">                                                         </w:t>
      </w:r>
      <w:r w:rsidRPr="00F5515B">
        <w:rPr>
          <w:rFonts w:ascii="Times New Roman" w:hAnsi="Times New Roman" w:cs="Times New Roman"/>
          <w:sz w:val="24"/>
          <w:szCs w:val="24"/>
        </w:rPr>
        <w:t xml:space="preserve"> </w:t>
      </w:r>
      <w:r w:rsidR="00504D16" w:rsidRPr="00F5515B">
        <w:rPr>
          <w:rFonts w:ascii="Times New Roman" w:hAnsi="Times New Roman" w:cs="Times New Roman"/>
          <w:sz w:val="24"/>
          <w:szCs w:val="24"/>
        </w:rPr>
        <w:t>д</w:t>
      </w:r>
      <w:r w:rsidR="00F82FC7" w:rsidRPr="00F5515B">
        <w:rPr>
          <w:rFonts w:ascii="Times New Roman" w:hAnsi="Times New Roman" w:cs="Times New Roman"/>
          <w:sz w:val="24"/>
          <w:szCs w:val="24"/>
        </w:rPr>
        <w:t xml:space="preserve">октор </w:t>
      </w:r>
      <w:r w:rsidR="00BF524F" w:rsidRPr="00F5515B">
        <w:rPr>
          <w:rFonts w:ascii="Times New Roman" w:hAnsi="Times New Roman" w:cs="Times New Roman"/>
          <w:sz w:val="24"/>
          <w:szCs w:val="24"/>
        </w:rPr>
        <w:t>б</w:t>
      </w:r>
      <w:r w:rsidR="00F82FC7" w:rsidRPr="00F5515B">
        <w:rPr>
          <w:rFonts w:ascii="Times New Roman" w:hAnsi="Times New Roman" w:cs="Times New Roman"/>
          <w:sz w:val="24"/>
          <w:szCs w:val="24"/>
        </w:rPr>
        <w:t xml:space="preserve">иологических </w:t>
      </w:r>
      <w:r w:rsidR="00BF524F" w:rsidRPr="00F5515B">
        <w:rPr>
          <w:rFonts w:ascii="Times New Roman" w:hAnsi="Times New Roman" w:cs="Times New Roman"/>
          <w:sz w:val="24"/>
          <w:szCs w:val="24"/>
        </w:rPr>
        <w:t>н</w:t>
      </w:r>
      <w:r w:rsidR="00F82FC7" w:rsidRPr="00F5515B">
        <w:rPr>
          <w:rFonts w:ascii="Times New Roman" w:hAnsi="Times New Roman" w:cs="Times New Roman"/>
          <w:sz w:val="24"/>
          <w:szCs w:val="24"/>
        </w:rPr>
        <w:t>аук</w:t>
      </w:r>
      <w:r w:rsidR="003D3697" w:rsidRPr="00F5515B">
        <w:rPr>
          <w:rFonts w:ascii="Times New Roman" w:hAnsi="Times New Roman" w:cs="Times New Roman"/>
          <w:sz w:val="24"/>
          <w:szCs w:val="24"/>
        </w:rPr>
        <w:t>,</w:t>
      </w:r>
      <w:r w:rsidR="00BF524F" w:rsidRPr="00F5515B">
        <w:rPr>
          <w:rFonts w:ascii="Times New Roman" w:hAnsi="Times New Roman" w:cs="Times New Roman"/>
          <w:sz w:val="24"/>
          <w:szCs w:val="24"/>
        </w:rPr>
        <w:t xml:space="preserve"> </w:t>
      </w:r>
      <w:r w:rsidRPr="00F5515B">
        <w:rPr>
          <w:rFonts w:ascii="Times New Roman" w:hAnsi="Times New Roman" w:cs="Times New Roman"/>
          <w:sz w:val="24"/>
          <w:szCs w:val="24"/>
        </w:rPr>
        <w:t>п</w:t>
      </w:r>
      <w:r w:rsidR="003D3697" w:rsidRPr="00F5515B">
        <w:rPr>
          <w:rFonts w:ascii="Times New Roman" w:hAnsi="Times New Roman" w:cs="Times New Roman"/>
          <w:sz w:val="24"/>
          <w:szCs w:val="24"/>
        </w:rPr>
        <w:t>рофессор</w:t>
      </w:r>
      <w:r w:rsidR="00504D16" w:rsidRPr="00F5515B">
        <w:rPr>
          <w:rFonts w:ascii="Times New Roman" w:hAnsi="Times New Roman" w:cs="Times New Roman"/>
          <w:sz w:val="24"/>
          <w:szCs w:val="24"/>
        </w:rPr>
        <w:t xml:space="preserve"> </w:t>
      </w:r>
      <w:r w:rsidR="003D3697" w:rsidRPr="00F5515B">
        <w:rPr>
          <w:rFonts w:ascii="Times New Roman" w:hAnsi="Times New Roman" w:cs="Times New Roman"/>
          <w:sz w:val="24"/>
          <w:szCs w:val="24"/>
        </w:rPr>
        <w:t>А.А. Курманбаев</w:t>
      </w:r>
    </w:p>
    <w:p w14:paraId="24EA83EB" w14:textId="77777777" w:rsidR="00BF524F" w:rsidRPr="00F5515B" w:rsidRDefault="00BF524F" w:rsidP="00BF524F">
      <w:pPr>
        <w:tabs>
          <w:tab w:val="left" w:pos="709"/>
        </w:tabs>
        <w:spacing w:after="0" w:line="240" w:lineRule="auto"/>
        <w:jc w:val="right"/>
        <w:rPr>
          <w:rFonts w:ascii="Times New Roman" w:hAnsi="Times New Roman" w:cs="Times New Roman"/>
          <w:sz w:val="24"/>
          <w:szCs w:val="24"/>
        </w:rPr>
      </w:pPr>
    </w:p>
    <w:p w14:paraId="450140FE" w14:textId="4A7288A5" w:rsidR="00BF524F" w:rsidRPr="00F5515B" w:rsidRDefault="00BF524F" w:rsidP="00BF524F">
      <w:pPr>
        <w:tabs>
          <w:tab w:val="left" w:pos="709"/>
        </w:tabs>
        <w:spacing w:after="0" w:line="240" w:lineRule="auto"/>
        <w:jc w:val="right"/>
        <w:rPr>
          <w:rFonts w:ascii="Times New Roman" w:hAnsi="Times New Roman" w:cs="Times New Roman"/>
          <w:sz w:val="24"/>
          <w:szCs w:val="24"/>
        </w:rPr>
      </w:pPr>
      <w:r w:rsidRPr="00F5515B">
        <w:rPr>
          <w:rFonts w:ascii="Times New Roman" w:hAnsi="Times New Roman" w:cs="Times New Roman"/>
          <w:sz w:val="24"/>
          <w:szCs w:val="24"/>
        </w:rPr>
        <w:t xml:space="preserve">                                                                           Зарубежный </w:t>
      </w:r>
      <w:r w:rsidR="00504D16" w:rsidRPr="00F5515B">
        <w:rPr>
          <w:rFonts w:ascii="Times New Roman" w:hAnsi="Times New Roman" w:cs="Times New Roman"/>
          <w:sz w:val="24"/>
          <w:szCs w:val="24"/>
        </w:rPr>
        <w:t xml:space="preserve">научный </w:t>
      </w:r>
      <w:r w:rsidRPr="00F5515B">
        <w:rPr>
          <w:rFonts w:ascii="Times New Roman" w:hAnsi="Times New Roman" w:cs="Times New Roman"/>
          <w:sz w:val="24"/>
          <w:szCs w:val="24"/>
        </w:rPr>
        <w:t>консультант:</w:t>
      </w:r>
    </w:p>
    <w:p w14:paraId="7790A480" w14:textId="3606DC2E" w:rsidR="00BF524F" w:rsidRPr="00F5515B" w:rsidRDefault="009B2170" w:rsidP="00BF524F">
      <w:pPr>
        <w:tabs>
          <w:tab w:val="left" w:pos="709"/>
        </w:tabs>
        <w:spacing w:after="0" w:line="240" w:lineRule="auto"/>
        <w:jc w:val="right"/>
        <w:rPr>
          <w:rFonts w:ascii="Times New Roman" w:hAnsi="Times New Roman" w:cs="Times New Roman"/>
          <w:sz w:val="24"/>
          <w:szCs w:val="24"/>
        </w:rPr>
      </w:pPr>
      <w:r w:rsidRPr="00F5515B">
        <w:rPr>
          <w:rFonts w:ascii="Times New Roman" w:hAnsi="Times New Roman" w:cs="Times New Roman"/>
          <w:sz w:val="24"/>
          <w:szCs w:val="24"/>
        </w:rPr>
        <w:t xml:space="preserve">                                                                         </w:t>
      </w:r>
      <w:r w:rsidR="00B7330B" w:rsidRPr="00F5515B">
        <w:rPr>
          <w:rFonts w:ascii="Times New Roman" w:hAnsi="Times New Roman" w:cs="Times New Roman"/>
          <w:sz w:val="24"/>
          <w:szCs w:val="24"/>
        </w:rPr>
        <w:t xml:space="preserve">             </w:t>
      </w:r>
      <w:r w:rsidR="00BF524F" w:rsidRPr="00F5515B">
        <w:rPr>
          <w:rFonts w:ascii="Times New Roman" w:hAnsi="Times New Roman" w:cs="Times New Roman"/>
          <w:sz w:val="24"/>
          <w:szCs w:val="24"/>
        </w:rPr>
        <w:t>профессор Варшавского                                                                                                                                                                               университета естественных наук,</w:t>
      </w:r>
    </w:p>
    <w:p w14:paraId="3B158CEE" w14:textId="138A74AE" w:rsidR="003D3697" w:rsidRPr="00F5515B" w:rsidRDefault="003D3697" w:rsidP="00BF524F">
      <w:pPr>
        <w:tabs>
          <w:tab w:val="left" w:pos="709"/>
        </w:tabs>
        <w:spacing w:after="0" w:line="240" w:lineRule="auto"/>
        <w:jc w:val="right"/>
        <w:rPr>
          <w:rFonts w:ascii="Times New Roman" w:hAnsi="Times New Roman" w:cs="Times New Roman"/>
          <w:sz w:val="24"/>
          <w:szCs w:val="24"/>
        </w:rPr>
      </w:pPr>
      <w:r w:rsidRPr="00F5515B">
        <w:rPr>
          <w:rFonts w:ascii="Times New Roman" w:hAnsi="Times New Roman" w:cs="Times New Roman"/>
          <w:sz w:val="24"/>
          <w:szCs w:val="24"/>
          <w:lang w:val="en-US"/>
        </w:rPr>
        <w:t>PhD</w:t>
      </w:r>
      <w:r w:rsidR="008E2E2D" w:rsidRPr="00F5515B">
        <w:rPr>
          <w:rFonts w:ascii="Times New Roman" w:hAnsi="Times New Roman" w:cs="Times New Roman"/>
          <w:sz w:val="24"/>
          <w:szCs w:val="24"/>
        </w:rPr>
        <w:t>,</w:t>
      </w:r>
      <w:r w:rsidRPr="00F5515B">
        <w:rPr>
          <w:rFonts w:ascii="Times New Roman" w:hAnsi="Times New Roman" w:cs="Times New Roman"/>
          <w:sz w:val="24"/>
          <w:szCs w:val="24"/>
        </w:rPr>
        <w:t xml:space="preserve"> </w:t>
      </w:r>
      <w:r w:rsidR="00BF524F" w:rsidRPr="00F5515B">
        <w:rPr>
          <w:rFonts w:ascii="Times New Roman" w:hAnsi="Times New Roman" w:cs="Times New Roman"/>
          <w:sz w:val="24"/>
          <w:szCs w:val="24"/>
        </w:rPr>
        <w:t>Л.</w:t>
      </w:r>
      <w:r w:rsidR="009B2170" w:rsidRPr="00F5515B">
        <w:rPr>
          <w:rFonts w:ascii="Times New Roman" w:hAnsi="Times New Roman" w:cs="Times New Roman"/>
          <w:sz w:val="24"/>
          <w:szCs w:val="24"/>
        </w:rPr>
        <w:t xml:space="preserve"> Стащак</w:t>
      </w:r>
      <w:r w:rsidR="00B7330B" w:rsidRPr="00F5515B">
        <w:rPr>
          <w:rFonts w:ascii="Times New Roman" w:hAnsi="Times New Roman" w:cs="Times New Roman"/>
          <w:sz w:val="24"/>
          <w:szCs w:val="24"/>
        </w:rPr>
        <w:t>-</w:t>
      </w:r>
      <w:r w:rsidR="00703FB3" w:rsidRPr="00F5515B">
        <w:rPr>
          <w:rFonts w:ascii="Times New Roman" w:hAnsi="Times New Roman" w:cs="Times New Roman"/>
          <w:sz w:val="24"/>
          <w:szCs w:val="24"/>
        </w:rPr>
        <w:t>Р</w:t>
      </w:r>
      <w:r w:rsidR="00B7330B" w:rsidRPr="00F5515B">
        <w:rPr>
          <w:rFonts w:ascii="Times New Roman" w:hAnsi="Times New Roman" w:cs="Times New Roman"/>
          <w:sz w:val="24"/>
          <w:szCs w:val="24"/>
        </w:rPr>
        <w:t>ожанска</w:t>
      </w:r>
      <w:r w:rsidR="00C221AC" w:rsidRPr="00F5515B">
        <w:rPr>
          <w:rFonts w:ascii="Times New Roman" w:hAnsi="Times New Roman" w:cs="Times New Roman"/>
          <w:sz w:val="24"/>
          <w:szCs w:val="24"/>
        </w:rPr>
        <w:t>я</w:t>
      </w:r>
    </w:p>
    <w:p w14:paraId="44CC61B9" w14:textId="77777777" w:rsidR="003D3697" w:rsidRPr="00F5515B" w:rsidRDefault="003D3697" w:rsidP="00295534">
      <w:pPr>
        <w:tabs>
          <w:tab w:val="left" w:pos="709"/>
        </w:tabs>
        <w:spacing w:after="0" w:line="240" w:lineRule="auto"/>
        <w:jc w:val="right"/>
        <w:rPr>
          <w:rFonts w:ascii="Times New Roman" w:hAnsi="Times New Roman" w:cs="Times New Roman"/>
          <w:sz w:val="24"/>
          <w:szCs w:val="24"/>
        </w:rPr>
      </w:pPr>
    </w:p>
    <w:p w14:paraId="6FCDD92F" w14:textId="77777777" w:rsidR="003D3697" w:rsidRPr="00F5515B" w:rsidRDefault="003D3697" w:rsidP="00295534">
      <w:pPr>
        <w:tabs>
          <w:tab w:val="left" w:pos="709"/>
        </w:tabs>
        <w:spacing w:after="0" w:line="240" w:lineRule="auto"/>
        <w:jc w:val="right"/>
        <w:rPr>
          <w:rFonts w:ascii="Times New Roman" w:hAnsi="Times New Roman" w:cs="Times New Roman"/>
          <w:sz w:val="24"/>
          <w:szCs w:val="24"/>
        </w:rPr>
      </w:pPr>
    </w:p>
    <w:p w14:paraId="4711DE41" w14:textId="77777777" w:rsidR="003D3697" w:rsidRPr="00F5515B" w:rsidRDefault="003D3697" w:rsidP="00295534">
      <w:pPr>
        <w:tabs>
          <w:tab w:val="left" w:pos="709"/>
        </w:tabs>
        <w:spacing w:after="0" w:line="240" w:lineRule="auto"/>
        <w:jc w:val="right"/>
        <w:rPr>
          <w:rFonts w:ascii="Times New Roman" w:hAnsi="Times New Roman" w:cs="Times New Roman"/>
          <w:sz w:val="24"/>
          <w:szCs w:val="24"/>
        </w:rPr>
      </w:pPr>
    </w:p>
    <w:p w14:paraId="138838F6" w14:textId="77777777" w:rsidR="003D3697" w:rsidRPr="00F5515B" w:rsidRDefault="003D3697" w:rsidP="00295534">
      <w:pPr>
        <w:tabs>
          <w:tab w:val="left" w:pos="709"/>
        </w:tabs>
        <w:spacing w:after="0" w:line="240" w:lineRule="auto"/>
        <w:jc w:val="right"/>
        <w:rPr>
          <w:rFonts w:ascii="Times New Roman" w:hAnsi="Times New Roman" w:cs="Times New Roman"/>
          <w:sz w:val="24"/>
          <w:szCs w:val="24"/>
        </w:rPr>
      </w:pPr>
    </w:p>
    <w:p w14:paraId="6BFDE492" w14:textId="77777777" w:rsidR="003D3697" w:rsidRPr="00F5515B" w:rsidRDefault="003D3697" w:rsidP="00295534">
      <w:pPr>
        <w:tabs>
          <w:tab w:val="left" w:pos="709"/>
        </w:tabs>
        <w:spacing w:after="0" w:line="240" w:lineRule="auto"/>
        <w:jc w:val="right"/>
        <w:rPr>
          <w:rFonts w:ascii="Times New Roman" w:hAnsi="Times New Roman" w:cs="Times New Roman"/>
          <w:sz w:val="24"/>
          <w:szCs w:val="24"/>
        </w:rPr>
      </w:pPr>
    </w:p>
    <w:p w14:paraId="06369F84" w14:textId="77777777" w:rsidR="003D3697" w:rsidRPr="00F5515B" w:rsidRDefault="003D3697" w:rsidP="00295534">
      <w:pPr>
        <w:tabs>
          <w:tab w:val="left" w:pos="709"/>
        </w:tabs>
        <w:spacing w:after="0" w:line="240" w:lineRule="auto"/>
        <w:jc w:val="right"/>
        <w:rPr>
          <w:rFonts w:ascii="Times New Roman" w:hAnsi="Times New Roman" w:cs="Times New Roman"/>
          <w:sz w:val="24"/>
          <w:szCs w:val="24"/>
        </w:rPr>
      </w:pPr>
    </w:p>
    <w:p w14:paraId="1E188C22" w14:textId="77777777" w:rsidR="003D3697" w:rsidRPr="00F5515B" w:rsidRDefault="003D3697" w:rsidP="00504D16">
      <w:pPr>
        <w:tabs>
          <w:tab w:val="left" w:pos="709"/>
        </w:tabs>
        <w:spacing w:after="0" w:line="240" w:lineRule="auto"/>
        <w:rPr>
          <w:rFonts w:ascii="Times New Roman" w:hAnsi="Times New Roman" w:cs="Times New Roman"/>
          <w:sz w:val="24"/>
          <w:szCs w:val="24"/>
        </w:rPr>
      </w:pPr>
    </w:p>
    <w:p w14:paraId="27A932EA" w14:textId="77777777" w:rsidR="00B7330B" w:rsidRPr="00F5515B" w:rsidRDefault="00B7330B" w:rsidP="00BF524F">
      <w:pPr>
        <w:tabs>
          <w:tab w:val="left" w:pos="709"/>
        </w:tabs>
        <w:spacing w:after="0" w:line="240" w:lineRule="auto"/>
        <w:rPr>
          <w:rFonts w:ascii="Times New Roman" w:hAnsi="Times New Roman" w:cs="Times New Roman"/>
          <w:sz w:val="24"/>
          <w:szCs w:val="24"/>
        </w:rPr>
      </w:pPr>
    </w:p>
    <w:p w14:paraId="3CBED7C2" w14:textId="77777777" w:rsidR="00295534" w:rsidRPr="00F5515B" w:rsidRDefault="00295534" w:rsidP="00295534">
      <w:pPr>
        <w:tabs>
          <w:tab w:val="left" w:pos="709"/>
        </w:tabs>
        <w:spacing w:after="0" w:line="240" w:lineRule="auto"/>
        <w:jc w:val="right"/>
        <w:rPr>
          <w:rFonts w:ascii="Times New Roman" w:hAnsi="Times New Roman" w:cs="Times New Roman"/>
          <w:sz w:val="24"/>
          <w:szCs w:val="24"/>
        </w:rPr>
      </w:pPr>
    </w:p>
    <w:p w14:paraId="3EAE09F2" w14:textId="77777777" w:rsidR="003D3697" w:rsidRPr="00F5515B" w:rsidRDefault="003D3697" w:rsidP="00295534">
      <w:pPr>
        <w:tabs>
          <w:tab w:val="left" w:pos="709"/>
        </w:tabs>
        <w:spacing w:after="0" w:line="240" w:lineRule="auto"/>
        <w:jc w:val="right"/>
        <w:rPr>
          <w:rFonts w:ascii="Times New Roman" w:hAnsi="Times New Roman" w:cs="Times New Roman"/>
          <w:sz w:val="24"/>
          <w:szCs w:val="24"/>
        </w:rPr>
      </w:pPr>
    </w:p>
    <w:p w14:paraId="35C06BF8" w14:textId="77777777" w:rsidR="003D3697" w:rsidRPr="00F5515B" w:rsidRDefault="003D3697" w:rsidP="00295534">
      <w:pPr>
        <w:tabs>
          <w:tab w:val="left" w:pos="709"/>
        </w:tabs>
        <w:spacing w:after="0" w:line="240" w:lineRule="auto"/>
        <w:jc w:val="center"/>
        <w:rPr>
          <w:rFonts w:ascii="Times New Roman" w:hAnsi="Times New Roman" w:cs="Times New Roman"/>
          <w:sz w:val="24"/>
          <w:szCs w:val="24"/>
        </w:rPr>
      </w:pPr>
      <w:r w:rsidRPr="00F5515B">
        <w:rPr>
          <w:rFonts w:ascii="Times New Roman" w:hAnsi="Times New Roman" w:cs="Times New Roman"/>
          <w:sz w:val="24"/>
          <w:szCs w:val="24"/>
        </w:rPr>
        <w:t>Республика Казахстан</w:t>
      </w:r>
    </w:p>
    <w:p w14:paraId="471F7E13" w14:textId="16460C98" w:rsidR="00B7330B" w:rsidRPr="00F5515B" w:rsidRDefault="00F3271A" w:rsidP="00295534">
      <w:pPr>
        <w:tabs>
          <w:tab w:val="left" w:pos="709"/>
        </w:tabs>
        <w:spacing w:after="0" w:line="240" w:lineRule="auto"/>
        <w:jc w:val="center"/>
        <w:rPr>
          <w:rFonts w:ascii="Times New Roman" w:hAnsi="Times New Roman" w:cs="Times New Roman"/>
          <w:sz w:val="24"/>
          <w:szCs w:val="24"/>
        </w:rPr>
      </w:pPr>
      <w:r w:rsidRPr="00F5515B">
        <w:rPr>
          <w:rFonts w:ascii="Times New Roman" w:hAnsi="Times New Roman" w:cs="Times New Roman"/>
          <w:sz w:val="24"/>
          <w:szCs w:val="24"/>
        </w:rPr>
        <w:t>Нур-Султан, 2022</w:t>
      </w:r>
    </w:p>
    <w:p w14:paraId="52F42CDA" w14:textId="77777777" w:rsidR="00B7330B" w:rsidRPr="00F5515B" w:rsidRDefault="00B7330B" w:rsidP="00295534">
      <w:pPr>
        <w:tabs>
          <w:tab w:val="left" w:pos="709"/>
        </w:tabs>
        <w:spacing w:after="0" w:line="240" w:lineRule="auto"/>
        <w:jc w:val="center"/>
        <w:rPr>
          <w:rFonts w:ascii="Times New Roman" w:hAnsi="Times New Roman" w:cs="Times New Roman"/>
          <w:b/>
          <w:sz w:val="24"/>
          <w:szCs w:val="24"/>
        </w:rPr>
      </w:pPr>
      <w:r w:rsidRPr="00F5515B">
        <w:rPr>
          <w:rFonts w:ascii="Times New Roman" w:hAnsi="Times New Roman" w:cs="Times New Roman"/>
          <w:b/>
          <w:sz w:val="24"/>
          <w:szCs w:val="24"/>
        </w:rPr>
        <w:lastRenderedPageBreak/>
        <w:t>СОДЕРЖАНИЕ</w:t>
      </w:r>
    </w:p>
    <w:p w14:paraId="5E288145" w14:textId="77777777" w:rsidR="00B7330B" w:rsidRPr="00F5515B" w:rsidRDefault="00B7330B" w:rsidP="00295534">
      <w:pPr>
        <w:tabs>
          <w:tab w:val="left" w:pos="709"/>
        </w:tabs>
        <w:spacing w:after="0" w:line="240" w:lineRule="auto"/>
        <w:jc w:val="center"/>
        <w:rPr>
          <w:rFonts w:ascii="Times New Roman" w:hAnsi="Times New Roman" w:cs="Times New Roman"/>
          <w:sz w:val="24"/>
          <w:szCs w:val="24"/>
        </w:rPr>
      </w:pPr>
    </w:p>
    <w:tbl>
      <w:tblPr>
        <w:tblpPr w:leftFromText="180" w:rightFromText="180" w:vertAnchor="text" w:horzAnchor="margin" w:tblpY="98"/>
        <w:tblW w:w="9493" w:type="dxa"/>
        <w:tblLayout w:type="fixed"/>
        <w:tblLook w:val="01E0" w:firstRow="1" w:lastRow="1" w:firstColumn="1" w:lastColumn="1" w:noHBand="0" w:noVBand="0"/>
      </w:tblPr>
      <w:tblGrid>
        <w:gridCol w:w="8784"/>
        <w:gridCol w:w="709"/>
      </w:tblGrid>
      <w:tr w:rsidR="00F45EFE" w:rsidRPr="00F5515B" w14:paraId="25268963" w14:textId="77777777" w:rsidTr="0059564A">
        <w:tc>
          <w:tcPr>
            <w:tcW w:w="8784" w:type="dxa"/>
            <w:shd w:val="clear" w:color="auto" w:fill="auto"/>
          </w:tcPr>
          <w:p w14:paraId="5B659832" w14:textId="77777777" w:rsidR="00F45EFE" w:rsidRPr="00F5515B" w:rsidRDefault="00F45EFE" w:rsidP="00F45EFE">
            <w:pPr>
              <w:pStyle w:val="af0"/>
              <w:spacing w:line="360" w:lineRule="auto"/>
              <w:ind w:firstLine="0"/>
              <w:jc w:val="left"/>
              <w:rPr>
                <w:b w:val="0"/>
                <w:caps w:val="0"/>
                <w:sz w:val="24"/>
                <w:szCs w:val="24"/>
              </w:rPr>
            </w:pPr>
            <w:r w:rsidRPr="00F5515B">
              <w:rPr>
                <w:b w:val="0"/>
                <w:caps w:val="0"/>
                <w:sz w:val="24"/>
                <w:szCs w:val="24"/>
              </w:rPr>
              <w:t>ВВЕДЕНИЕ……………………………………………………………………………….</w:t>
            </w:r>
          </w:p>
        </w:tc>
        <w:tc>
          <w:tcPr>
            <w:tcW w:w="709" w:type="dxa"/>
            <w:shd w:val="clear" w:color="auto" w:fill="auto"/>
          </w:tcPr>
          <w:p w14:paraId="638CA1C2" w14:textId="77777777" w:rsidR="00F45EFE" w:rsidRPr="00F5515B" w:rsidRDefault="00F45EFE" w:rsidP="00F45EFE">
            <w:pPr>
              <w:pStyle w:val="af0"/>
              <w:spacing w:line="360" w:lineRule="auto"/>
              <w:ind w:firstLine="0"/>
              <w:rPr>
                <w:b w:val="0"/>
                <w:caps w:val="0"/>
                <w:sz w:val="24"/>
                <w:szCs w:val="24"/>
              </w:rPr>
            </w:pPr>
            <w:r w:rsidRPr="00F5515B">
              <w:rPr>
                <w:b w:val="0"/>
                <w:caps w:val="0"/>
                <w:sz w:val="24"/>
                <w:szCs w:val="24"/>
              </w:rPr>
              <w:t>6</w:t>
            </w:r>
          </w:p>
        </w:tc>
      </w:tr>
      <w:tr w:rsidR="00F45EFE" w:rsidRPr="00F5515B" w14:paraId="2F8DA8F8" w14:textId="77777777" w:rsidTr="0059564A">
        <w:trPr>
          <w:trHeight w:val="333"/>
        </w:trPr>
        <w:tc>
          <w:tcPr>
            <w:tcW w:w="8784" w:type="dxa"/>
            <w:shd w:val="clear" w:color="auto" w:fill="auto"/>
          </w:tcPr>
          <w:p w14:paraId="527162BF" w14:textId="77777777" w:rsidR="00F45EFE" w:rsidRPr="00F5515B" w:rsidRDefault="00F45EFE" w:rsidP="00F45EFE">
            <w:pPr>
              <w:pStyle w:val="af0"/>
              <w:spacing w:line="360" w:lineRule="auto"/>
              <w:ind w:firstLine="0"/>
              <w:jc w:val="left"/>
              <w:rPr>
                <w:b w:val="0"/>
                <w:caps w:val="0"/>
                <w:sz w:val="24"/>
                <w:szCs w:val="24"/>
              </w:rPr>
            </w:pPr>
            <w:r w:rsidRPr="00F5515B">
              <w:rPr>
                <w:b w:val="0"/>
                <w:caps w:val="0"/>
                <w:sz w:val="24"/>
                <w:szCs w:val="24"/>
              </w:rPr>
              <w:t>1 ОБЗОР ЛИТЕРАТУРЫ……………………………………….......................................</w:t>
            </w:r>
          </w:p>
        </w:tc>
        <w:tc>
          <w:tcPr>
            <w:tcW w:w="709" w:type="dxa"/>
            <w:shd w:val="clear" w:color="auto" w:fill="auto"/>
          </w:tcPr>
          <w:p w14:paraId="62E613AC" w14:textId="76AA8C8F" w:rsidR="00F45EFE" w:rsidRPr="00F5515B" w:rsidRDefault="003010ED" w:rsidP="00F45EFE">
            <w:pPr>
              <w:pStyle w:val="af0"/>
              <w:spacing w:line="360" w:lineRule="auto"/>
              <w:ind w:firstLine="0"/>
              <w:rPr>
                <w:b w:val="0"/>
                <w:caps w:val="0"/>
                <w:sz w:val="24"/>
                <w:szCs w:val="24"/>
                <w:lang w:val="en-US"/>
              </w:rPr>
            </w:pPr>
            <w:r w:rsidRPr="00F5515B">
              <w:rPr>
                <w:b w:val="0"/>
                <w:caps w:val="0"/>
                <w:sz w:val="24"/>
                <w:szCs w:val="24"/>
                <w:lang w:val="en-US"/>
              </w:rPr>
              <w:t>12</w:t>
            </w:r>
          </w:p>
        </w:tc>
      </w:tr>
      <w:tr w:rsidR="00F45EFE" w:rsidRPr="00F5515B" w14:paraId="1EA6CB67" w14:textId="77777777" w:rsidTr="0059564A">
        <w:tc>
          <w:tcPr>
            <w:tcW w:w="8784" w:type="dxa"/>
            <w:shd w:val="clear" w:color="auto" w:fill="auto"/>
          </w:tcPr>
          <w:p w14:paraId="6897F2C1" w14:textId="77777777" w:rsidR="00F45EFE" w:rsidRPr="00F5515B" w:rsidRDefault="00F45EFE" w:rsidP="00F45EFE">
            <w:pPr>
              <w:pStyle w:val="af4"/>
              <w:numPr>
                <w:ilvl w:val="1"/>
                <w:numId w:val="35"/>
              </w:numPr>
              <w:tabs>
                <w:tab w:val="num" w:pos="1500"/>
              </w:tabs>
              <w:spacing w:after="0" w:line="360" w:lineRule="auto"/>
              <w:rPr>
                <w:rFonts w:ascii="Times New Roman" w:hAnsi="Times New Roman"/>
                <w:bCs/>
                <w:sz w:val="24"/>
                <w:szCs w:val="24"/>
              </w:rPr>
            </w:pPr>
            <w:r w:rsidRPr="00F5515B">
              <w:rPr>
                <w:rFonts w:ascii="Times New Roman" w:hAnsi="Times New Roman"/>
                <w:bCs/>
                <w:sz w:val="24"/>
                <w:szCs w:val="24"/>
              </w:rPr>
              <w:t>Характеристика биоцеллюлозы……………………………………………………</w:t>
            </w:r>
          </w:p>
          <w:p w14:paraId="2848CCF4" w14:textId="77777777" w:rsidR="00F45EFE" w:rsidRPr="00F5515B" w:rsidRDefault="00F45EFE" w:rsidP="00F45EFE">
            <w:pPr>
              <w:pStyle w:val="af4"/>
              <w:numPr>
                <w:ilvl w:val="1"/>
                <w:numId w:val="35"/>
              </w:numPr>
              <w:tabs>
                <w:tab w:val="num" w:pos="1500"/>
              </w:tabs>
              <w:spacing w:after="0" w:line="360" w:lineRule="auto"/>
              <w:rPr>
                <w:rFonts w:ascii="Times New Roman" w:hAnsi="Times New Roman"/>
                <w:bCs/>
                <w:sz w:val="24"/>
                <w:szCs w:val="24"/>
              </w:rPr>
            </w:pPr>
            <w:r w:rsidRPr="00F5515B">
              <w:rPr>
                <w:rFonts w:ascii="Times New Roman" w:hAnsi="Times New Roman"/>
                <w:bCs/>
                <w:sz w:val="24"/>
                <w:szCs w:val="24"/>
              </w:rPr>
              <w:t>Продуценты биоцеллюлозы………………………………………………………</w:t>
            </w:r>
          </w:p>
          <w:p w14:paraId="0BEB6344" w14:textId="77777777" w:rsidR="00F45EFE" w:rsidRPr="00F5515B" w:rsidRDefault="00F45EFE" w:rsidP="00F45EFE">
            <w:pPr>
              <w:pStyle w:val="af4"/>
              <w:numPr>
                <w:ilvl w:val="1"/>
                <w:numId w:val="35"/>
              </w:numPr>
              <w:tabs>
                <w:tab w:val="num" w:pos="1500"/>
              </w:tabs>
              <w:spacing w:after="0" w:line="360" w:lineRule="auto"/>
              <w:rPr>
                <w:rFonts w:ascii="Times New Roman" w:hAnsi="Times New Roman"/>
                <w:bCs/>
                <w:sz w:val="24"/>
                <w:szCs w:val="24"/>
              </w:rPr>
            </w:pPr>
            <w:r w:rsidRPr="00F5515B">
              <w:rPr>
                <w:rFonts w:ascii="Times New Roman" w:hAnsi="Times New Roman"/>
                <w:bCs/>
                <w:sz w:val="24"/>
                <w:szCs w:val="24"/>
              </w:rPr>
              <w:t>Механизм синтеза биоцеллюлозы…………………………………………………</w:t>
            </w:r>
          </w:p>
          <w:p w14:paraId="201CB4B4" w14:textId="39C28954" w:rsidR="00F45EFE" w:rsidRPr="00F5515B" w:rsidRDefault="0059564A" w:rsidP="0059564A">
            <w:pPr>
              <w:pStyle w:val="af4"/>
              <w:numPr>
                <w:ilvl w:val="1"/>
                <w:numId w:val="35"/>
              </w:numPr>
              <w:tabs>
                <w:tab w:val="num" w:pos="1500"/>
              </w:tabs>
              <w:spacing w:after="0" w:line="360" w:lineRule="auto"/>
              <w:rPr>
                <w:rFonts w:ascii="Times New Roman" w:hAnsi="Times New Roman"/>
                <w:bCs/>
                <w:sz w:val="24"/>
                <w:szCs w:val="24"/>
              </w:rPr>
            </w:pPr>
            <w:r w:rsidRPr="00F5515B">
              <w:rPr>
                <w:rFonts w:ascii="Times New Roman" w:hAnsi="Times New Roman"/>
                <w:bCs/>
                <w:sz w:val="24"/>
                <w:szCs w:val="24"/>
              </w:rPr>
              <w:t>Факторы, влияющие на синтез биоцеллюлозы…………………………………...</w:t>
            </w:r>
            <w:r w:rsidR="00E72785" w:rsidRPr="00F5515B">
              <w:rPr>
                <w:rFonts w:ascii="Times New Roman" w:hAnsi="Times New Roman"/>
                <w:bCs/>
                <w:sz w:val="24"/>
                <w:szCs w:val="24"/>
              </w:rPr>
              <w:t xml:space="preserve"> </w:t>
            </w:r>
          </w:p>
        </w:tc>
        <w:tc>
          <w:tcPr>
            <w:tcW w:w="709" w:type="dxa"/>
            <w:shd w:val="clear" w:color="auto" w:fill="auto"/>
          </w:tcPr>
          <w:p w14:paraId="084D2EB1" w14:textId="1D4BFEFC" w:rsidR="00F45EFE" w:rsidRPr="00F5515B" w:rsidRDefault="003010ED" w:rsidP="00F45EFE">
            <w:pPr>
              <w:spacing w:after="0" w:line="360" w:lineRule="auto"/>
              <w:jc w:val="center"/>
              <w:rPr>
                <w:rFonts w:ascii="Times New Roman" w:hAnsi="Times New Roman" w:cs="Times New Roman"/>
                <w:sz w:val="24"/>
                <w:szCs w:val="24"/>
              </w:rPr>
            </w:pPr>
            <w:r w:rsidRPr="00F5515B">
              <w:rPr>
                <w:rFonts w:ascii="Times New Roman" w:hAnsi="Times New Roman" w:cs="Times New Roman"/>
                <w:sz w:val="24"/>
                <w:szCs w:val="24"/>
              </w:rPr>
              <w:t>12</w:t>
            </w:r>
          </w:p>
          <w:p w14:paraId="1404F2DA" w14:textId="4057805E" w:rsidR="00F45EFE" w:rsidRPr="00F5515B" w:rsidRDefault="00F418FB" w:rsidP="00F45EFE">
            <w:pPr>
              <w:spacing w:after="0" w:line="360" w:lineRule="auto"/>
              <w:jc w:val="center"/>
              <w:rPr>
                <w:rFonts w:ascii="Times New Roman" w:hAnsi="Times New Roman" w:cs="Times New Roman"/>
                <w:sz w:val="24"/>
                <w:szCs w:val="24"/>
              </w:rPr>
            </w:pPr>
            <w:r w:rsidRPr="00F5515B">
              <w:rPr>
                <w:rFonts w:ascii="Times New Roman" w:hAnsi="Times New Roman" w:cs="Times New Roman"/>
                <w:sz w:val="24"/>
                <w:szCs w:val="24"/>
              </w:rPr>
              <w:t>17</w:t>
            </w:r>
          </w:p>
          <w:p w14:paraId="1CE551AA" w14:textId="722A66ED" w:rsidR="00F45EFE" w:rsidRPr="00F5515B" w:rsidRDefault="008B61CB" w:rsidP="00F45EFE">
            <w:pPr>
              <w:spacing w:after="0" w:line="360" w:lineRule="auto"/>
              <w:jc w:val="center"/>
              <w:rPr>
                <w:rFonts w:ascii="Times New Roman" w:hAnsi="Times New Roman" w:cs="Times New Roman"/>
                <w:sz w:val="24"/>
                <w:szCs w:val="24"/>
              </w:rPr>
            </w:pPr>
            <w:r w:rsidRPr="00F5515B">
              <w:rPr>
                <w:rFonts w:ascii="Times New Roman" w:hAnsi="Times New Roman" w:cs="Times New Roman"/>
                <w:sz w:val="24"/>
                <w:szCs w:val="24"/>
              </w:rPr>
              <w:t>21</w:t>
            </w:r>
          </w:p>
          <w:p w14:paraId="08F79F4C" w14:textId="0D063C40" w:rsidR="00F45EFE" w:rsidRPr="00F5515B" w:rsidRDefault="0059564A" w:rsidP="0059564A">
            <w:pPr>
              <w:spacing w:after="0" w:line="360" w:lineRule="auto"/>
              <w:jc w:val="center"/>
              <w:rPr>
                <w:rFonts w:ascii="Times New Roman" w:hAnsi="Times New Roman" w:cs="Times New Roman"/>
                <w:sz w:val="24"/>
                <w:szCs w:val="24"/>
              </w:rPr>
            </w:pPr>
            <w:r w:rsidRPr="00F5515B">
              <w:rPr>
                <w:rFonts w:ascii="Times New Roman" w:hAnsi="Times New Roman" w:cs="Times New Roman"/>
                <w:sz w:val="24"/>
                <w:szCs w:val="24"/>
              </w:rPr>
              <w:t>24</w:t>
            </w:r>
          </w:p>
        </w:tc>
      </w:tr>
      <w:tr w:rsidR="00E72785" w:rsidRPr="00F5515B" w14:paraId="32825557" w14:textId="77777777" w:rsidTr="0059564A">
        <w:tc>
          <w:tcPr>
            <w:tcW w:w="8784" w:type="dxa"/>
            <w:shd w:val="clear" w:color="auto" w:fill="auto"/>
          </w:tcPr>
          <w:p w14:paraId="0FCEEEFA" w14:textId="5D62754F" w:rsidR="00E72785" w:rsidRPr="00F5515B" w:rsidRDefault="00E72785" w:rsidP="00F45EFE">
            <w:pPr>
              <w:pStyle w:val="af4"/>
              <w:numPr>
                <w:ilvl w:val="1"/>
                <w:numId w:val="35"/>
              </w:numPr>
              <w:tabs>
                <w:tab w:val="num" w:pos="1500"/>
              </w:tabs>
              <w:spacing w:after="0" w:line="360" w:lineRule="auto"/>
              <w:rPr>
                <w:rFonts w:ascii="Times New Roman" w:hAnsi="Times New Roman"/>
                <w:bCs/>
                <w:sz w:val="24"/>
                <w:szCs w:val="24"/>
              </w:rPr>
            </w:pPr>
            <w:r w:rsidRPr="00F5515B">
              <w:rPr>
                <w:rFonts w:ascii="Times New Roman" w:hAnsi="Times New Roman"/>
                <w:bCs/>
                <w:sz w:val="24"/>
                <w:szCs w:val="24"/>
              </w:rPr>
              <w:t>Применение биоцеллюлозы в различных сферах деятельности……</w:t>
            </w:r>
            <w:r w:rsidR="0059564A" w:rsidRPr="00F5515B">
              <w:rPr>
                <w:rFonts w:ascii="Times New Roman" w:hAnsi="Times New Roman"/>
                <w:bCs/>
                <w:sz w:val="24"/>
                <w:szCs w:val="24"/>
              </w:rPr>
              <w:t>…………...</w:t>
            </w:r>
          </w:p>
        </w:tc>
        <w:tc>
          <w:tcPr>
            <w:tcW w:w="709" w:type="dxa"/>
            <w:shd w:val="clear" w:color="auto" w:fill="auto"/>
          </w:tcPr>
          <w:p w14:paraId="10B2B2CE" w14:textId="68AA2761" w:rsidR="00E72785" w:rsidRPr="00F5515B" w:rsidRDefault="0059564A" w:rsidP="00F45EFE">
            <w:pPr>
              <w:spacing w:after="0" w:line="360" w:lineRule="auto"/>
              <w:jc w:val="center"/>
              <w:rPr>
                <w:rFonts w:ascii="Times New Roman" w:hAnsi="Times New Roman" w:cs="Times New Roman"/>
                <w:sz w:val="24"/>
                <w:szCs w:val="24"/>
              </w:rPr>
            </w:pPr>
            <w:r w:rsidRPr="00F5515B">
              <w:rPr>
                <w:rFonts w:ascii="Times New Roman" w:hAnsi="Times New Roman" w:cs="Times New Roman"/>
                <w:sz w:val="24"/>
                <w:szCs w:val="24"/>
              </w:rPr>
              <w:t>28</w:t>
            </w:r>
          </w:p>
        </w:tc>
      </w:tr>
      <w:tr w:rsidR="00E72785" w:rsidRPr="00F5515B" w14:paraId="57CC17B3" w14:textId="77777777" w:rsidTr="0059564A">
        <w:tc>
          <w:tcPr>
            <w:tcW w:w="8784" w:type="dxa"/>
            <w:shd w:val="clear" w:color="auto" w:fill="auto"/>
          </w:tcPr>
          <w:p w14:paraId="05DA0337" w14:textId="1521C491" w:rsidR="00E72785" w:rsidRPr="00F5515B" w:rsidRDefault="0059564A" w:rsidP="0059564A">
            <w:pPr>
              <w:spacing w:after="0" w:line="360" w:lineRule="auto"/>
              <w:rPr>
                <w:rFonts w:ascii="Times New Roman" w:hAnsi="Times New Roman" w:cs="Times New Roman"/>
                <w:bCs/>
                <w:sz w:val="24"/>
                <w:szCs w:val="24"/>
              </w:rPr>
            </w:pPr>
            <w:r w:rsidRPr="00F5515B">
              <w:rPr>
                <w:rFonts w:ascii="Times New Roman" w:hAnsi="Times New Roman" w:cs="Times New Roman"/>
                <w:bCs/>
                <w:sz w:val="24"/>
                <w:szCs w:val="24"/>
              </w:rPr>
              <w:t xml:space="preserve">  </w:t>
            </w:r>
            <w:r w:rsidR="00D70F35" w:rsidRPr="00F5515B">
              <w:rPr>
                <w:rFonts w:ascii="Times New Roman" w:hAnsi="Times New Roman" w:cs="Times New Roman"/>
                <w:bCs/>
                <w:sz w:val="24"/>
                <w:szCs w:val="24"/>
              </w:rPr>
              <w:t xml:space="preserve">   1.5.1</w:t>
            </w:r>
            <w:r w:rsidR="00E72785" w:rsidRPr="00F5515B">
              <w:rPr>
                <w:rFonts w:ascii="Times New Roman" w:hAnsi="Times New Roman" w:cs="Times New Roman"/>
                <w:bCs/>
                <w:sz w:val="24"/>
                <w:szCs w:val="24"/>
              </w:rPr>
              <w:t xml:space="preserve">Биоцеллюлоза </w:t>
            </w:r>
            <w:r w:rsidR="00D70F35" w:rsidRPr="00F5515B">
              <w:rPr>
                <w:rFonts w:ascii="Times New Roman" w:hAnsi="Times New Roman" w:cs="Times New Roman"/>
                <w:bCs/>
                <w:sz w:val="24"/>
                <w:szCs w:val="24"/>
              </w:rPr>
              <w:t>в медицине………………………………………………………</w:t>
            </w:r>
          </w:p>
        </w:tc>
        <w:tc>
          <w:tcPr>
            <w:tcW w:w="709" w:type="dxa"/>
            <w:shd w:val="clear" w:color="auto" w:fill="auto"/>
          </w:tcPr>
          <w:p w14:paraId="17BA0E87" w14:textId="62B5AB26" w:rsidR="00E72785" w:rsidRPr="00F5515B" w:rsidRDefault="0059564A" w:rsidP="00F45EFE">
            <w:pPr>
              <w:spacing w:after="0" w:line="360" w:lineRule="auto"/>
              <w:jc w:val="center"/>
              <w:rPr>
                <w:rFonts w:ascii="Times New Roman" w:hAnsi="Times New Roman" w:cs="Times New Roman"/>
                <w:sz w:val="24"/>
                <w:szCs w:val="24"/>
              </w:rPr>
            </w:pPr>
            <w:r w:rsidRPr="00F5515B">
              <w:rPr>
                <w:rFonts w:ascii="Times New Roman" w:hAnsi="Times New Roman" w:cs="Times New Roman"/>
                <w:sz w:val="24"/>
                <w:szCs w:val="24"/>
              </w:rPr>
              <w:t>29</w:t>
            </w:r>
          </w:p>
        </w:tc>
      </w:tr>
      <w:tr w:rsidR="00E72785" w:rsidRPr="00F5515B" w14:paraId="0803D5D2" w14:textId="77777777" w:rsidTr="0059564A">
        <w:tc>
          <w:tcPr>
            <w:tcW w:w="8784" w:type="dxa"/>
            <w:shd w:val="clear" w:color="auto" w:fill="auto"/>
          </w:tcPr>
          <w:p w14:paraId="55578CE3" w14:textId="7F337FBB" w:rsidR="00E72785" w:rsidRPr="00F5515B" w:rsidRDefault="0059564A" w:rsidP="0059564A">
            <w:pPr>
              <w:spacing w:after="0" w:line="360" w:lineRule="auto"/>
              <w:rPr>
                <w:rFonts w:ascii="Times New Roman" w:hAnsi="Times New Roman" w:cs="Times New Roman"/>
                <w:bCs/>
                <w:sz w:val="24"/>
                <w:szCs w:val="24"/>
              </w:rPr>
            </w:pPr>
            <w:r w:rsidRPr="00F5515B">
              <w:rPr>
                <w:rFonts w:ascii="Times New Roman" w:hAnsi="Times New Roman" w:cs="Times New Roman"/>
                <w:bCs/>
                <w:sz w:val="24"/>
                <w:szCs w:val="24"/>
              </w:rPr>
              <w:t xml:space="preserve">   </w:t>
            </w:r>
            <w:r w:rsidR="00D70F35" w:rsidRPr="00F5515B">
              <w:rPr>
                <w:rFonts w:ascii="Times New Roman" w:hAnsi="Times New Roman" w:cs="Times New Roman"/>
                <w:bCs/>
                <w:sz w:val="24"/>
                <w:szCs w:val="24"/>
              </w:rPr>
              <w:t xml:space="preserve">  </w:t>
            </w:r>
            <w:r w:rsidRPr="00F5515B">
              <w:rPr>
                <w:rFonts w:ascii="Times New Roman" w:hAnsi="Times New Roman" w:cs="Times New Roman"/>
                <w:bCs/>
                <w:sz w:val="24"/>
                <w:szCs w:val="24"/>
              </w:rPr>
              <w:t xml:space="preserve">1.5.2 </w:t>
            </w:r>
            <w:r w:rsidR="00E72785" w:rsidRPr="00F5515B">
              <w:rPr>
                <w:rFonts w:ascii="Times New Roman" w:hAnsi="Times New Roman" w:cs="Times New Roman"/>
                <w:bCs/>
                <w:sz w:val="24"/>
                <w:szCs w:val="24"/>
              </w:rPr>
              <w:t>Биоцеллюлоза в</w:t>
            </w:r>
            <w:r w:rsidR="00D70F35" w:rsidRPr="00F5515B">
              <w:rPr>
                <w:rFonts w:ascii="Times New Roman" w:hAnsi="Times New Roman" w:cs="Times New Roman"/>
                <w:bCs/>
                <w:sz w:val="24"/>
                <w:szCs w:val="24"/>
              </w:rPr>
              <w:t xml:space="preserve"> экологии………………………………………………………</w:t>
            </w:r>
          </w:p>
        </w:tc>
        <w:tc>
          <w:tcPr>
            <w:tcW w:w="709" w:type="dxa"/>
            <w:shd w:val="clear" w:color="auto" w:fill="auto"/>
          </w:tcPr>
          <w:p w14:paraId="1AC4B942" w14:textId="6E73B4C2" w:rsidR="00E72785" w:rsidRPr="00F5515B" w:rsidRDefault="0059564A" w:rsidP="00F45EFE">
            <w:pPr>
              <w:spacing w:after="0" w:line="360" w:lineRule="auto"/>
              <w:jc w:val="center"/>
              <w:rPr>
                <w:rFonts w:ascii="Times New Roman" w:hAnsi="Times New Roman" w:cs="Times New Roman"/>
                <w:sz w:val="24"/>
                <w:szCs w:val="24"/>
              </w:rPr>
            </w:pPr>
            <w:r w:rsidRPr="00F5515B">
              <w:rPr>
                <w:rFonts w:ascii="Times New Roman" w:hAnsi="Times New Roman" w:cs="Times New Roman"/>
                <w:sz w:val="24"/>
                <w:szCs w:val="24"/>
              </w:rPr>
              <w:t>36</w:t>
            </w:r>
          </w:p>
        </w:tc>
      </w:tr>
      <w:tr w:rsidR="00F45EFE" w:rsidRPr="00F5515B" w14:paraId="0B85465E" w14:textId="77777777" w:rsidTr="0059564A">
        <w:tc>
          <w:tcPr>
            <w:tcW w:w="8784" w:type="dxa"/>
            <w:shd w:val="clear" w:color="auto" w:fill="auto"/>
          </w:tcPr>
          <w:p w14:paraId="7FD5E902" w14:textId="1DDE36AF" w:rsidR="00F45EFE" w:rsidRPr="00F5515B" w:rsidRDefault="0059564A" w:rsidP="00F45EFE">
            <w:pPr>
              <w:tabs>
                <w:tab w:val="num" w:pos="1500"/>
              </w:tabs>
              <w:spacing w:after="0" w:line="360" w:lineRule="auto"/>
              <w:rPr>
                <w:rFonts w:ascii="Times New Roman" w:hAnsi="Times New Roman" w:cs="Times New Roman"/>
                <w:bCs/>
                <w:sz w:val="24"/>
                <w:szCs w:val="24"/>
              </w:rPr>
            </w:pPr>
            <w:r w:rsidRPr="00F5515B">
              <w:rPr>
                <w:rFonts w:ascii="Times New Roman" w:hAnsi="Times New Roman" w:cs="Times New Roman"/>
                <w:bCs/>
                <w:sz w:val="24"/>
                <w:szCs w:val="24"/>
              </w:rPr>
              <w:t xml:space="preserve">  </w:t>
            </w:r>
            <w:r w:rsidR="00D70F35" w:rsidRPr="00F5515B">
              <w:rPr>
                <w:rFonts w:ascii="Times New Roman" w:hAnsi="Times New Roman" w:cs="Times New Roman"/>
                <w:bCs/>
                <w:sz w:val="24"/>
                <w:szCs w:val="24"/>
              </w:rPr>
              <w:t xml:space="preserve">  </w:t>
            </w:r>
            <w:r w:rsidRPr="00F5515B">
              <w:rPr>
                <w:rFonts w:ascii="Times New Roman" w:hAnsi="Times New Roman" w:cs="Times New Roman"/>
                <w:bCs/>
                <w:sz w:val="24"/>
                <w:szCs w:val="24"/>
              </w:rPr>
              <w:t xml:space="preserve"> 1.5</w:t>
            </w:r>
            <w:r w:rsidR="00F45EFE" w:rsidRPr="00F5515B">
              <w:rPr>
                <w:rFonts w:ascii="Times New Roman" w:hAnsi="Times New Roman" w:cs="Times New Roman"/>
                <w:bCs/>
                <w:sz w:val="24"/>
                <w:szCs w:val="24"/>
              </w:rPr>
              <w:t>.3 Использование биоцеллюл</w:t>
            </w:r>
            <w:r w:rsidR="00D70F35" w:rsidRPr="00F5515B">
              <w:rPr>
                <w:rFonts w:ascii="Times New Roman" w:hAnsi="Times New Roman" w:cs="Times New Roman"/>
                <w:bCs/>
                <w:sz w:val="24"/>
                <w:szCs w:val="24"/>
              </w:rPr>
              <w:t>озы в косметологии………………………………</w:t>
            </w:r>
          </w:p>
        </w:tc>
        <w:tc>
          <w:tcPr>
            <w:tcW w:w="709" w:type="dxa"/>
            <w:shd w:val="clear" w:color="auto" w:fill="auto"/>
          </w:tcPr>
          <w:p w14:paraId="4C58F394" w14:textId="125B0EB9" w:rsidR="00F45EFE" w:rsidRPr="00F5515B" w:rsidRDefault="0059564A" w:rsidP="00F45EFE">
            <w:pPr>
              <w:spacing w:after="0" w:line="360" w:lineRule="auto"/>
              <w:jc w:val="center"/>
              <w:rPr>
                <w:rFonts w:ascii="Times New Roman" w:hAnsi="Times New Roman" w:cs="Times New Roman"/>
                <w:sz w:val="24"/>
                <w:szCs w:val="24"/>
              </w:rPr>
            </w:pPr>
            <w:r w:rsidRPr="00F5515B">
              <w:rPr>
                <w:rFonts w:ascii="Times New Roman" w:hAnsi="Times New Roman" w:cs="Times New Roman"/>
                <w:sz w:val="24"/>
                <w:szCs w:val="24"/>
              </w:rPr>
              <w:t>42</w:t>
            </w:r>
          </w:p>
        </w:tc>
      </w:tr>
      <w:tr w:rsidR="00F45EFE" w:rsidRPr="00F5515B" w14:paraId="13521465" w14:textId="77777777" w:rsidTr="0059564A">
        <w:tc>
          <w:tcPr>
            <w:tcW w:w="8784" w:type="dxa"/>
            <w:shd w:val="clear" w:color="auto" w:fill="auto"/>
          </w:tcPr>
          <w:p w14:paraId="7A8D4DA6" w14:textId="176E2CAC" w:rsidR="00F45EFE" w:rsidRPr="00F5515B" w:rsidRDefault="0059564A" w:rsidP="00F45EFE">
            <w:pPr>
              <w:tabs>
                <w:tab w:val="num" w:pos="1500"/>
              </w:tabs>
              <w:spacing w:after="0" w:line="360" w:lineRule="auto"/>
              <w:rPr>
                <w:rFonts w:ascii="Times New Roman" w:hAnsi="Times New Roman" w:cs="Times New Roman"/>
                <w:bCs/>
                <w:sz w:val="24"/>
                <w:szCs w:val="24"/>
              </w:rPr>
            </w:pPr>
            <w:r w:rsidRPr="00F5515B">
              <w:rPr>
                <w:rFonts w:ascii="Times New Roman" w:hAnsi="Times New Roman" w:cs="Times New Roman"/>
                <w:bCs/>
                <w:sz w:val="24"/>
                <w:szCs w:val="24"/>
              </w:rPr>
              <w:t xml:space="preserve">  </w:t>
            </w:r>
            <w:r w:rsidR="00D70F35" w:rsidRPr="00F5515B">
              <w:rPr>
                <w:rFonts w:ascii="Times New Roman" w:hAnsi="Times New Roman" w:cs="Times New Roman"/>
                <w:bCs/>
                <w:sz w:val="24"/>
                <w:szCs w:val="24"/>
              </w:rPr>
              <w:t xml:space="preserve">  </w:t>
            </w:r>
            <w:r w:rsidRPr="00F5515B">
              <w:rPr>
                <w:rFonts w:ascii="Times New Roman" w:hAnsi="Times New Roman" w:cs="Times New Roman"/>
                <w:bCs/>
                <w:sz w:val="24"/>
                <w:szCs w:val="24"/>
              </w:rPr>
              <w:t xml:space="preserve"> 1.5.4</w:t>
            </w:r>
            <w:r w:rsidR="00F45EFE" w:rsidRPr="00F5515B">
              <w:rPr>
                <w:rFonts w:ascii="Times New Roman" w:hAnsi="Times New Roman" w:cs="Times New Roman"/>
                <w:bCs/>
                <w:sz w:val="24"/>
                <w:szCs w:val="24"/>
              </w:rPr>
              <w:t xml:space="preserve"> Использование биоцеллюлозы в </w:t>
            </w:r>
            <w:r w:rsidR="00D70F35" w:rsidRPr="00F5515B">
              <w:rPr>
                <w:rFonts w:ascii="Times New Roman" w:hAnsi="Times New Roman" w:cs="Times New Roman"/>
                <w:bCs/>
                <w:sz w:val="24"/>
                <w:szCs w:val="24"/>
              </w:rPr>
              <w:t>пищевой промышленности……………….</w:t>
            </w:r>
          </w:p>
        </w:tc>
        <w:tc>
          <w:tcPr>
            <w:tcW w:w="709" w:type="dxa"/>
            <w:shd w:val="clear" w:color="auto" w:fill="auto"/>
          </w:tcPr>
          <w:p w14:paraId="19E8CECB" w14:textId="52F24509" w:rsidR="00F45EFE" w:rsidRPr="00F5515B" w:rsidRDefault="0059564A" w:rsidP="00F45EFE">
            <w:pPr>
              <w:spacing w:after="0" w:line="360" w:lineRule="auto"/>
              <w:jc w:val="center"/>
              <w:rPr>
                <w:rFonts w:ascii="Times New Roman" w:hAnsi="Times New Roman" w:cs="Times New Roman"/>
                <w:sz w:val="24"/>
                <w:szCs w:val="24"/>
              </w:rPr>
            </w:pPr>
            <w:r w:rsidRPr="00F5515B">
              <w:rPr>
                <w:rFonts w:ascii="Times New Roman" w:hAnsi="Times New Roman" w:cs="Times New Roman"/>
                <w:sz w:val="24"/>
                <w:szCs w:val="24"/>
              </w:rPr>
              <w:t>45</w:t>
            </w:r>
          </w:p>
        </w:tc>
      </w:tr>
      <w:tr w:rsidR="00F45EFE" w:rsidRPr="00F5515B" w14:paraId="7A678B10" w14:textId="77777777" w:rsidTr="0059564A">
        <w:tc>
          <w:tcPr>
            <w:tcW w:w="8784" w:type="dxa"/>
            <w:shd w:val="clear" w:color="auto" w:fill="auto"/>
          </w:tcPr>
          <w:p w14:paraId="40E56ABC" w14:textId="77777777" w:rsidR="00F45EFE" w:rsidRPr="00F5515B" w:rsidRDefault="00F45EFE" w:rsidP="00F45EFE">
            <w:pPr>
              <w:tabs>
                <w:tab w:val="num" w:pos="1500"/>
              </w:tabs>
              <w:spacing w:after="0" w:line="360" w:lineRule="auto"/>
              <w:rPr>
                <w:rFonts w:ascii="Times New Roman" w:hAnsi="Times New Roman" w:cs="Times New Roman"/>
                <w:b/>
                <w:caps/>
                <w:sz w:val="24"/>
                <w:szCs w:val="24"/>
              </w:rPr>
            </w:pPr>
            <w:r w:rsidRPr="00F5515B">
              <w:rPr>
                <w:rFonts w:ascii="Times New Roman" w:hAnsi="Times New Roman" w:cs="Times New Roman"/>
                <w:bCs/>
                <w:sz w:val="24"/>
                <w:szCs w:val="24"/>
              </w:rPr>
              <w:t>2 Материалы и методы исследований…………………………………………………..</w:t>
            </w:r>
          </w:p>
        </w:tc>
        <w:tc>
          <w:tcPr>
            <w:tcW w:w="709" w:type="dxa"/>
            <w:shd w:val="clear" w:color="auto" w:fill="auto"/>
          </w:tcPr>
          <w:p w14:paraId="3C3C8FDB" w14:textId="04AF63EE" w:rsidR="00F45EFE" w:rsidRPr="00F5515B" w:rsidRDefault="0059564A" w:rsidP="00F45EFE">
            <w:pPr>
              <w:spacing w:after="0" w:line="360" w:lineRule="auto"/>
              <w:jc w:val="center"/>
              <w:rPr>
                <w:rFonts w:ascii="Times New Roman" w:hAnsi="Times New Roman" w:cs="Times New Roman"/>
                <w:sz w:val="24"/>
                <w:szCs w:val="24"/>
              </w:rPr>
            </w:pPr>
            <w:r w:rsidRPr="00F5515B">
              <w:rPr>
                <w:rFonts w:ascii="Times New Roman" w:hAnsi="Times New Roman" w:cs="Times New Roman"/>
                <w:sz w:val="24"/>
                <w:szCs w:val="24"/>
              </w:rPr>
              <w:t>49</w:t>
            </w:r>
          </w:p>
        </w:tc>
      </w:tr>
      <w:tr w:rsidR="00F45EFE" w:rsidRPr="00F5515B" w14:paraId="311C2F5B" w14:textId="77777777" w:rsidTr="0059564A">
        <w:tc>
          <w:tcPr>
            <w:tcW w:w="8784" w:type="dxa"/>
            <w:shd w:val="clear" w:color="auto" w:fill="auto"/>
          </w:tcPr>
          <w:p w14:paraId="714EE217" w14:textId="77777777" w:rsidR="00F45EFE" w:rsidRPr="00F5515B" w:rsidRDefault="00F45EFE" w:rsidP="00F45EFE">
            <w:pPr>
              <w:spacing w:after="0" w:line="360" w:lineRule="auto"/>
              <w:rPr>
                <w:rFonts w:ascii="Times New Roman" w:hAnsi="Times New Roman" w:cs="Times New Roman"/>
                <w:sz w:val="24"/>
                <w:szCs w:val="24"/>
                <w:lang w:val="kk-KZ"/>
              </w:rPr>
            </w:pPr>
            <w:r w:rsidRPr="00F5515B">
              <w:rPr>
                <w:rFonts w:ascii="Times New Roman" w:hAnsi="Times New Roman" w:cs="Times New Roman"/>
                <w:bCs/>
                <w:sz w:val="24"/>
                <w:szCs w:val="24"/>
              </w:rPr>
              <w:t xml:space="preserve">  2.1 </w:t>
            </w:r>
            <w:r w:rsidRPr="00F5515B">
              <w:rPr>
                <w:rFonts w:ascii="Times New Roman" w:hAnsi="Times New Roman" w:cs="Times New Roman"/>
                <w:sz w:val="24"/>
                <w:szCs w:val="24"/>
              </w:rPr>
              <w:t>Объекты исследований……………………………………………………………...</w:t>
            </w:r>
          </w:p>
        </w:tc>
        <w:tc>
          <w:tcPr>
            <w:tcW w:w="709" w:type="dxa"/>
            <w:shd w:val="clear" w:color="auto" w:fill="auto"/>
          </w:tcPr>
          <w:p w14:paraId="7A44812A" w14:textId="32EBAF60" w:rsidR="00F45EFE" w:rsidRPr="00F5515B" w:rsidRDefault="0059564A" w:rsidP="00F45EFE">
            <w:pPr>
              <w:spacing w:after="0" w:line="360" w:lineRule="auto"/>
              <w:jc w:val="center"/>
              <w:rPr>
                <w:rFonts w:ascii="Times New Roman" w:hAnsi="Times New Roman" w:cs="Times New Roman"/>
                <w:sz w:val="24"/>
                <w:szCs w:val="24"/>
              </w:rPr>
            </w:pPr>
            <w:r w:rsidRPr="00F5515B">
              <w:rPr>
                <w:rFonts w:ascii="Times New Roman" w:hAnsi="Times New Roman" w:cs="Times New Roman"/>
                <w:sz w:val="24"/>
                <w:szCs w:val="24"/>
              </w:rPr>
              <w:t>49</w:t>
            </w:r>
          </w:p>
        </w:tc>
      </w:tr>
      <w:tr w:rsidR="00F45EFE" w:rsidRPr="00F5515B" w14:paraId="4A4B7273" w14:textId="77777777" w:rsidTr="0059564A">
        <w:tc>
          <w:tcPr>
            <w:tcW w:w="8784" w:type="dxa"/>
            <w:shd w:val="clear" w:color="auto" w:fill="auto"/>
          </w:tcPr>
          <w:p w14:paraId="21517CB8" w14:textId="77777777" w:rsidR="00F45EFE" w:rsidRPr="00F5515B" w:rsidRDefault="00F45EFE" w:rsidP="00F45EFE">
            <w:pPr>
              <w:spacing w:after="0" w:line="360" w:lineRule="auto"/>
              <w:rPr>
                <w:rFonts w:ascii="Times New Roman" w:hAnsi="Times New Roman" w:cs="Times New Roman"/>
                <w:sz w:val="24"/>
                <w:szCs w:val="24"/>
              </w:rPr>
            </w:pPr>
            <w:r w:rsidRPr="00F5515B">
              <w:rPr>
                <w:rFonts w:ascii="Times New Roman" w:hAnsi="Times New Roman" w:cs="Times New Roman"/>
                <w:bCs/>
                <w:sz w:val="24"/>
                <w:szCs w:val="24"/>
              </w:rPr>
              <w:t xml:space="preserve">  2.2 Методы исследований………………………………………………………………</w:t>
            </w:r>
          </w:p>
        </w:tc>
        <w:tc>
          <w:tcPr>
            <w:tcW w:w="709" w:type="dxa"/>
            <w:shd w:val="clear" w:color="auto" w:fill="auto"/>
          </w:tcPr>
          <w:p w14:paraId="4E2A5D55" w14:textId="084ED286" w:rsidR="00F45EFE" w:rsidRPr="00F5515B" w:rsidRDefault="0059564A" w:rsidP="00F45EFE">
            <w:pPr>
              <w:spacing w:after="0" w:line="360" w:lineRule="auto"/>
              <w:jc w:val="center"/>
              <w:rPr>
                <w:rFonts w:ascii="Times New Roman" w:hAnsi="Times New Roman" w:cs="Times New Roman"/>
                <w:sz w:val="24"/>
                <w:szCs w:val="24"/>
              </w:rPr>
            </w:pPr>
            <w:r w:rsidRPr="00F5515B">
              <w:rPr>
                <w:rFonts w:ascii="Times New Roman" w:hAnsi="Times New Roman" w:cs="Times New Roman"/>
                <w:sz w:val="24"/>
                <w:szCs w:val="24"/>
              </w:rPr>
              <w:t>49</w:t>
            </w:r>
          </w:p>
        </w:tc>
      </w:tr>
      <w:tr w:rsidR="00F45EFE" w:rsidRPr="00F5515B" w14:paraId="699C2CE2" w14:textId="77777777" w:rsidTr="0059564A">
        <w:tc>
          <w:tcPr>
            <w:tcW w:w="8784" w:type="dxa"/>
            <w:shd w:val="clear" w:color="auto" w:fill="auto"/>
          </w:tcPr>
          <w:p w14:paraId="4B72872F" w14:textId="6CC8C6E5" w:rsidR="00F45EFE" w:rsidRPr="00F5515B" w:rsidRDefault="00F45EFE" w:rsidP="00F45EFE">
            <w:pPr>
              <w:spacing w:after="0" w:line="360" w:lineRule="auto"/>
              <w:rPr>
                <w:rFonts w:ascii="Times New Roman" w:hAnsi="Times New Roman" w:cs="Times New Roman"/>
                <w:bCs/>
                <w:sz w:val="24"/>
                <w:szCs w:val="24"/>
              </w:rPr>
            </w:pPr>
            <w:r w:rsidRPr="00F5515B">
              <w:rPr>
                <w:rFonts w:ascii="Times New Roman" w:hAnsi="Times New Roman" w:cs="Times New Roman"/>
                <w:bCs/>
                <w:sz w:val="24"/>
                <w:szCs w:val="24"/>
              </w:rPr>
              <w:t xml:space="preserve">  </w:t>
            </w:r>
            <w:r w:rsidR="00D70F35" w:rsidRPr="00F5515B">
              <w:rPr>
                <w:rFonts w:ascii="Times New Roman" w:hAnsi="Times New Roman" w:cs="Times New Roman"/>
                <w:bCs/>
                <w:sz w:val="24"/>
                <w:szCs w:val="24"/>
              </w:rPr>
              <w:t xml:space="preserve">   </w:t>
            </w:r>
            <w:r w:rsidRPr="00F5515B">
              <w:rPr>
                <w:rFonts w:ascii="Times New Roman" w:hAnsi="Times New Roman" w:cs="Times New Roman"/>
                <w:bCs/>
                <w:sz w:val="24"/>
                <w:szCs w:val="24"/>
              </w:rPr>
              <w:t xml:space="preserve">2.2.1 Выделение </w:t>
            </w:r>
            <w:r w:rsidR="00865EFC" w:rsidRPr="00F5515B">
              <w:rPr>
                <w:rFonts w:ascii="Times New Roman" w:hAnsi="Times New Roman" w:cs="Times New Roman"/>
                <w:bCs/>
                <w:sz w:val="24"/>
                <w:szCs w:val="24"/>
              </w:rPr>
              <w:t xml:space="preserve">бактерий </w:t>
            </w:r>
            <w:r w:rsidRPr="00F5515B">
              <w:rPr>
                <w:rFonts w:ascii="Times New Roman" w:hAnsi="Times New Roman" w:cs="Times New Roman"/>
                <w:bCs/>
                <w:sz w:val="24"/>
                <w:szCs w:val="24"/>
              </w:rPr>
              <w:t>продуце</w:t>
            </w:r>
            <w:r w:rsidR="00865EFC" w:rsidRPr="00F5515B">
              <w:rPr>
                <w:rFonts w:ascii="Times New Roman" w:hAnsi="Times New Roman" w:cs="Times New Roman"/>
                <w:bCs/>
                <w:sz w:val="24"/>
                <w:szCs w:val="24"/>
              </w:rPr>
              <w:t>нтов биоцеллюлозы…</w:t>
            </w:r>
            <w:r w:rsidR="00D70F35" w:rsidRPr="00F5515B">
              <w:rPr>
                <w:rFonts w:ascii="Times New Roman" w:hAnsi="Times New Roman" w:cs="Times New Roman"/>
                <w:bCs/>
                <w:sz w:val="24"/>
                <w:szCs w:val="24"/>
              </w:rPr>
              <w:t>…………………………</w:t>
            </w:r>
          </w:p>
        </w:tc>
        <w:tc>
          <w:tcPr>
            <w:tcW w:w="709" w:type="dxa"/>
            <w:shd w:val="clear" w:color="auto" w:fill="auto"/>
          </w:tcPr>
          <w:p w14:paraId="03B8F503" w14:textId="36E36DDD" w:rsidR="00F45EFE" w:rsidRPr="00F5515B" w:rsidRDefault="0059564A" w:rsidP="00F45EFE">
            <w:pPr>
              <w:spacing w:after="0" w:line="360" w:lineRule="auto"/>
              <w:jc w:val="center"/>
              <w:rPr>
                <w:rFonts w:ascii="Times New Roman" w:hAnsi="Times New Roman" w:cs="Times New Roman"/>
                <w:sz w:val="24"/>
                <w:szCs w:val="24"/>
              </w:rPr>
            </w:pPr>
            <w:r w:rsidRPr="00F5515B">
              <w:rPr>
                <w:rFonts w:ascii="Times New Roman" w:hAnsi="Times New Roman" w:cs="Times New Roman"/>
                <w:sz w:val="24"/>
                <w:szCs w:val="24"/>
              </w:rPr>
              <w:t>49</w:t>
            </w:r>
          </w:p>
        </w:tc>
      </w:tr>
      <w:tr w:rsidR="00F45EFE" w:rsidRPr="00F5515B" w14:paraId="336F91A2" w14:textId="77777777" w:rsidTr="0059564A">
        <w:tc>
          <w:tcPr>
            <w:tcW w:w="8784" w:type="dxa"/>
            <w:shd w:val="clear" w:color="auto" w:fill="auto"/>
          </w:tcPr>
          <w:p w14:paraId="2772CE2B" w14:textId="3DFCB7B6" w:rsidR="00F45EFE" w:rsidRPr="00F5515B" w:rsidRDefault="00F45EFE" w:rsidP="001D4CD7">
            <w:pPr>
              <w:spacing w:after="0" w:line="360" w:lineRule="auto"/>
              <w:ind w:left="601" w:hanging="567"/>
              <w:rPr>
                <w:rFonts w:ascii="Times New Roman" w:hAnsi="Times New Roman" w:cs="Times New Roman"/>
                <w:sz w:val="24"/>
                <w:szCs w:val="24"/>
              </w:rPr>
            </w:pPr>
            <w:r w:rsidRPr="00F5515B">
              <w:rPr>
                <w:rFonts w:ascii="Times New Roman" w:hAnsi="Times New Roman" w:cs="Times New Roman"/>
                <w:bCs/>
                <w:sz w:val="24"/>
                <w:szCs w:val="24"/>
              </w:rPr>
              <w:t xml:space="preserve"> </w:t>
            </w:r>
            <w:r w:rsidR="00D70F35" w:rsidRPr="00F5515B">
              <w:rPr>
                <w:rFonts w:ascii="Times New Roman" w:hAnsi="Times New Roman" w:cs="Times New Roman"/>
                <w:bCs/>
                <w:sz w:val="24"/>
                <w:szCs w:val="24"/>
              </w:rPr>
              <w:t xml:space="preserve">   </w:t>
            </w:r>
            <w:r w:rsidRPr="00F5515B">
              <w:rPr>
                <w:rFonts w:ascii="Times New Roman" w:hAnsi="Times New Roman" w:cs="Times New Roman"/>
                <w:bCs/>
                <w:sz w:val="24"/>
                <w:szCs w:val="24"/>
              </w:rPr>
              <w:t xml:space="preserve">2.2.2 </w:t>
            </w:r>
            <w:r w:rsidRPr="00F5515B">
              <w:rPr>
                <w:rFonts w:ascii="Times New Roman" w:hAnsi="Times New Roman" w:cs="Times New Roman"/>
                <w:sz w:val="24"/>
                <w:szCs w:val="24"/>
              </w:rPr>
              <w:t>Изучение морфологических, культуральн</w:t>
            </w:r>
            <w:r w:rsidR="001D4CD7" w:rsidRPr="00F5515B">
              <w:rPr>
                <w:rFonts w:ascii="Times New Roman" w:hAnsi="Times New Roman" w:cs="Times New Roman"/>
                <w:sz w:val="24"/>
                <w:szCs w:val="24"/>
              </w:rPr>
              <w:t xml:space="preserve">ых и биохимических свойств   </w:t>
            </w:r>
            <w:r w:rsidRPr="00F5515B">
              <w:rPr>
                <w:rFonts w:ascii="Times New Roman" w:hAnsi="Times New Roman" w:cs="Times New Roman"/>
                <w:sz w:val="24"/>
                <w:szCs w:val="24"/>
              </w:rPr>
              <w:t>продуцентов бактер</w:t>
            </w:r>
            <w:r w:rsidR="00D70F35" w:rsidRPr="00F5515B">
              <w:rPr>
                <w:rFonts w:ascii="Times New Roman" w:hAnsi="Times New Roman" w:cs="Times New Roman"/>
                <w:sz w:val="24"/>
                <w:szCs w:val="24"/>
              </w:rPr>
              <w:t>иальной целлюлозы…………………………………………</w:t>
            </w:r>
          </w:p>
          <w:p w14:paraId="7A5C08F5" w14:textId="597861EC" w:rsidR="00F45EFE" w:rsidRPr="00F5515B" w:rsidRDefault="00F45EFE" w:rsidP="00D70F35">
            <w:pPr>
              <w:tabs>
                <w:tab w:val="left" w:pos="312"/>
                <w:tab w:val="left" w:pos="567"/>
              </w:tabs>
              <w:autoSpaceDE w:val="0"/>
              <w:autoSpaceDN w:val="0"/>
              <w:adjustRightInd w:val="0"/>
              <w:spacing w:after="0" w:line="360" w:lineRule="auto"/>
              <w:ind w:left="709" w:hanging="709"/>
              <w:jc w:val="both"/>
              <w:rPr>
                <w:rFonts w:ascii="Times New Roman" w:hAnsi="Times New Roman" w:cs="Times New Roman"/>
                <w:sz w:val="24"/>
                <w:szCs w:val="24"/>
              </w:rPr>
            </w:pPr>
            <w:r w:rsidRPr="00F5515B">
              <w:rPr>
                <w:rFonts w:ascii="Times New Roman" w:hAnsi="Times New Roman" w:cs="Times New Roman"/>
                <w:sz w:val="24"/>
                <w:szCs w:val="24"/>
              </w:rPr>
              <w:t xml:space="preserve">  </w:t>
            </w:r>
            <w:r w:rsidR="00D70F35" w:rsidRPr="00F5515B">
              <w:rPr>
                <w:rFonts w:ascii="Times New Roman" w:hAnsi="Times New Roman" w:cs="Times New Roman"/>
                <w:sz w:val="24"/>
                <w:szCs w:val="24"/>
              </w:rPr>
              <w:t xml:space="preserve">   </w:t>
            </w:r>
            <w:r w:rsidRPr="00F5515B">
              <w:rPr>
                <w:rFonts w:ascii="Times New Roman" w:hAnsi="Times New Roman" w:cs="Times New Roman"/>
                <w:sz w:val="24"/>
                <w:szCs w:val="24"/>
              </w:rPr>
              <w:t xml:space="preserve">2.2.3 Генетическая идентификация бактерий по консервативному локусу 16S </w:t>
            </w:r>
            <w:r w:rsidR="0059564A" w:rsidRPr="00F5515B">
              <w:rPr>
                <w:rFonts w:ascii="Times New Roman" w:hAnsi="Times New Roman" w:cs="Times New Roman"/>
                <w:sz w:val="24"/>
                <w:szCs w:val="24"/>
              </w:rPr>
              <w:t xml:space="preserve">              </w:t>
            </w:r>
            <w:r w:rsidRPr="00F5515B">
              <w:rPr>
                <w:rFonts w:ascii="Times New Roman" w:hAnsi="Times New Roman" w:cs="Times New Roman"/>
                <w:sz w:val="24"/>
                <w:szCs w:val="24"/>
              </w:rPr>
              <w:t>rRNA</w:t>
            </w:r>
            <w:r w:rsidR="0059564A" w:rsidRPr="00F5515B">
              <w:rPr>
                <w:rFonts w:ascii="Times New Roman" w:hAnsi="Times New Roman" w:cs="Times New Roman"/>
                <w:sz w:val="24"/>
                <w:szCs w:val="24"/>
              </w:rPr>
              <w:t>………………………………………………………</w:t>
            </w:r>
            <w:r w:rsidR="00D70F35" w:rsidRPr="00F5515B">
              <w:rPr>
                <w:rFonts w:ascii="Times New Roman" w:hAnsi="Times New Roman" w:cs="Times New Roman"/>
                <w:sz w:val="24"/>
                <w:szCs w:val="24"/>
              </w:rPr>
              <w:t>……………………….</w:t>
            </w:r>
          </w:p>
          <w:p w14:paraId="37D087D4" w14:textId="52E18329" w:rsidR="00F45EFE" w:rsidRPr="00F5515B" w:rsidRDefault="00F45EFE" w:rsidP="00F45EFE">
            <w:pPr>
              <w:spacing w:after="0" w:line="360" w:lineRule="auto"/>
              <w:rPr>
                <w:rFonts w:ascii="Times New Roman" w:hAnsi="Times New Roman" w:cs="Times New Roman"/>
                <w:bCs/>
                <w:sz w:val="24"/>
                <w:szCs w:val="24"/>
              </w:rPr>
            </w:pPr>
            <w:r w:rsidRPr="00F5515B">
              <w:rPr>
                <w:rFonts w:ascii="Times New Roman" w:hAnsi="Times New Roman" w:cs="Times New Roman"/>
                <w:bCs/>
                <w:sz w:val="24"/>
                <w:szCs w:val="24"/>
              </w:rPr>
              <w:t xml:space="preserve">  </w:t>
            </w:r>
            <w:r w:rsidR="00D70F35" w:rsidRPr="00F5515B">
              <w:rPr>
                <w:rFonts w:ascii="Times New Roman" w:hAnsi="Times New Roman" w:cs="Times New Roman"/>
                <w:bCs/>
                <w:sz w:val="24"/>
                <w:szCs w:val="24"/>
              </w:rPr>
              <w:t xml:space="preserve">   </w:t>
            </w:r>
            <w:r w:rsidR="001D4CD7" w:rsidRPr="00F5515B">
              <w:rPr>
                <w:rFonts w:ascii="Times New Roman" w:hAnsi="Times New Roman" w:cs="Times New Roman"/>
                <w:bCs/>
                <w:sz w:val="24"/>
                <w:szCs w:val="24"/>
              </w:rPr>
              <w:t>2.2.4 Получение</w:t>
            </w:r>
            <w:r w:rsidRPr="00F5515B">
              <w:rPr>
                <w:rFonts w:ascii="Times New Roman" w:hAnsi="Times New Roman" w:cs="Times New Roman"/>
                <w:sz w:val="24"/>
                <w:szCs w:val="24"/>
              </w:rPr>
              <w:t xml:space="preserve"> пленок </w:t>
            </w:r>
            <w:r w:rsidR="00D70F35" w:rsidRPr="00F5515B">
              <w:rPr>
                <w:rFonts w:ascii="Times New Roman" w:hAnsi="Times New Roman" w:cs="Times New Roman"/>
                <w:sz w:val="24"/>
                <w:szCs w:val="24"/>
              </w:rPr>
              <w:t>бактериальной целлюлозы…………………</w:t>
            </w:r>
            <w:r w:rsidRPr="00F5515B">
              <w:rPr>
                <w:rFonts w:ascii="Times New Roman" w:hAnsi="Times New Roman" w:cs="Times New Roman"/>
                <w:sz w:val="24"/>
                <w:szCs w:val="24"/>
              </w:rPr>
              <w:t>…………</w:t>
            </w:r>
            <w:r w:rsidR="00D70F35" w:rsidRPr="00F5515B">
              <w:rPr>
                <w:rFonts w:ascii="Times New Roman" w:hAnsi="Times New Roman" w:cs="Times New Roman"/>
                <w:sz w:val="24"/>
                <w:szCs w:val="24"/>
              </w:rPr>
              <w:t>….</w:t>
            </w:r>
            <w:r w:rsidR="0059564A" w:rsidRPr="00F5515B">
              <w:rPr>
                <w:rFonts w:ascii="Times New Roman" w:hAnsi="Times New Roman" w:cs="Times New Roman"/>
                <w:sz w:val="24"/>
                <w:szCs w:val="24"/>
              </w:rPr>
              <w:t>.</w:t>
            </w:r>
          </w:p>
        </w:tc>
        <w:tc>
          <w:tcPr>
            <w:tcW w:w="709" w:type="dxa"/>
            <w:shd w:val="clear" w:color="auto" w:fill="auto"/>
          </w:tcPr>
          <w:p w14:paraId="55F7AE59" w14:textId="77777777" w:rsidR="00F45EFE" w:rsidRPr="00F5515B" w:rsidRDefault="00F45EFE" w:rsidP="00F45EFE">
            <w:pPr>
              <w:spacing w:after="0" w:line="360" w:lineRule="auto"/>
              <w:jc w:val="center"/>
              <w:rPr>
                <w:rFonts w:ascii="Times New Roman" w:hAnsi="Times New Roman" w:cs="Times New Roman"/>
                <w:sz w:val="24"/>
                <w:szCs w:val="24"/>
              </w:rPr>
            </w:pPr>
          </w:p>
          <w:p w14:paraId="19E88079" w14:textId="1CB03790" w:rsidR="00F45EFE" w:rsidRPr="00F5515B" w:rsidRDefault="0059564A" w:rsidP="00F45EFE">
            <w:pPr>
              <w:spacing w:after="0" w:line="360" w:lineRule="auto"/>
              <w:jc w:val="center"/>
              <w:rPr>
                <w:rFonts w:ascii="Times New Roman" w:hAnsi="Times New Roman" w:cs="Times New Roman"/>
                <w:sz w:val="24"/>
                <w:szCs w:val="24"/>
              </w:rPr>
            </w:pPr>
            <w:r w:rsidRPr="00F5515B">
              <w:rPr>
                <w:rFonts w:ascii="Times New Roman" w:hAnsi="Times New Roman" w:cs="Times New Roman"/>
                <w:sz w:val="24"/>
                <w:szCs w:val="24"/>
              </w:rPr>
              <w:t>50</w:t>
            </w:r>
          </w:p>
          <w:p w14:paraId="07956A44" w14:textId="3E6236AD" w:rsidR="00F45EFE" w:rsidRPr="00F5515B" w:rsidRDefault="00F45EFE" w:rsidP="00F45EFE">
            <w:pPr>
              <w:spacing w:after="0" w:line="360" w:lineRule="auto"/>
              <w:jc w:val="center"/>
              <w:rPr>
                <w:rFonts w:ascii="Times New Roman" w:hAnsi="Times New Roman" w:cs="Times New Roman"/>
                <w:sz w:val="24"/>
                <w:szCs w:val="24"/>
              </w:rPr>
            </w:pPr>
          </w:p>
          <w:p w14:paraId="758A32F7" w14:textId="77777777" w:rsidR="00F45EFE" w:rsidRPr="00F5515B" w:rsidRDefault="003010ED" w:rsidP="00F45EFE">
            <w:pPr>
              <w:spacing w:after="0" w:line="360" w:lineRule="auto"/>
              <w:jc w:val="center"/>
              <w:rPr>
                <w:rFonts w:ascii="Times New Roman" w:hAnsi="Times New Roman" w:cs="Times New Roman"/>
                <w:sz w:val="24"/>
                <w:szCs w:val="24"/>
              </w:rPr>
            </w:pPr>
            <w:r w:rsidRPr="00F5515B">
              <w:rPr>
                <w:rFonts w:ascii="Times New Roman" w:hAnsi="Times New Roman" w:cs="Times New Roman"/>
                <w:sz w:val="24"/>
                <w:szCs w:val="24"/>
              </w:rPr>
              <w:t>51</w:t>
            </w:r>
          </w:p>
          <w:p w14:paraId="0A1A710C" w14:textId="51D2191A" w:rsidR="0059564A" w:rsidRPr="00F5515B" w:rsidRDefault="0059564A" w:rsidP="00F45EFE">
            <w:pPr>
              <w:spacing w:after="0" w:line="360" w:lineRule="auto"/>
              <w:jc w:val="center"/>
              <w:rPr>
                <w:rFonts w:ascii="Times New Roman" w:hAnsi="Times New Roman" w:cs="Times New Roman"/>
                <w:sz w:val="24"/>
                <w:szCs w:val="24"/>
              </w:rPr>
            </w:pPr>
            <w:r w:rsidRPr="00F5515B">
              <w:rPr>
                <w:rFonts w:ascii="Times New Roman" w:hAnsi="Times New Roman" w:cs="Times New Roman"/>
                <w:sz w:val="24"/>
                <w:szCs w:val="24"/>
              </w:rPr>
              <w:t>53</w:t>
            </w:r>
          </w:p>
        </w:tc>
      </w:tr>
      <w:tr w:rsidR="00F45EFE" w:rsidRPr="00F5515B" w14:paraId="60F2AA46" w14:textId="77777777" w:rsidTr="0059564A">
        <w:tc>
          <w:tcPr>
            <w:tcW w:w="8784" w:type="dxa"/>
            <w:shd w:val="clear" w:color="auto" w:fill="auto"/>
          </w:tcPr>
          <w:p w14:paraId="5A32B723" w14:textId="489A1D14" w:rsidR="00F45EFE" w:rsidRPr="00F5515B" w:rsidRDefault="00F45EFE" w:rsidP="001D4CD7">
            <w:pPr>
              <w:autoSpaceDE w:val="0"/>
              <w:autoSpaceDN w:val="0"/>
              <w:adjustRightInd w:val="0"/>
              <w:spacing w:after="0" w:line="360" w:lineRule="auto"/>
              <w:ind w:left="743" w:hanging="743"/>
              <w:jc w:val="both"/>
              <w:rPr>
                <w:rFonts w:ascii="Times New Roman" w:hAnsi="Times New Roman" w:cs="Times New Roman"/>
                <w:b/>
                <w:sz w:val="24"/>
                <w:szCs w:val="24"/>
              </w:rPr>
            </w:pPr>
            <w:r w:rsidRPr="00F5515B">
              <w:rPr>
                <w:rFonts w:ascii="Times New Roman" w:hAnsi="Times New Roman" w:cs="Times New Roman"/>
                <w:bCs/>
                <w:sz w:val="24"/>
                <w:szCs w:val="24"/>
              </w:rPr>
              <w:t xml:space="preserve"> </w:t>
            </w:r>
            <w:r w:rsidR="00D70F35" w:rsidRPr="00F5515B">
              <w:rPr>
                <w:rFonts w:ascii="Times New Roman" w:hAnsi="Times New Roman" w:cs="Times New Roman"/>
                <w:bCs/>
                <w:sz w:val="24"/>
                <w:szCs w:val="24"/>
              </w:rPr>
              <w:t xml:space="preserve">   </w:t>
            </w:r>
            <w:r w:rsidRPr="00F5515B">
              <w:rPr>
                <w:rFonts w:ascii="Times New Roman" w:hAnsi="Times New Roman" w:cs="Times New Roman"/>
                <w:bCs/>
                <w:sz w:val="24"/>
                <w:szCs w:val="24"/>
              </w:rPr>
              <w:t xml:space="preserve"> 2.2.5</w:t>
            </w:r>
            <w:r w:rsidRPr="00F5515B">
              <w:rPr>
                <w:rFonts w:ascii="Times New Roman" w:hAnsi="Times New Roman" w:cs="Times New Roman"/>
                <w:b/>
                <w:sz w:val="24"/>
                <w:szCs w:val="24"/>
              </w:rPr>
              <w:t xml:space="preserve"> </w:t>
            </w:r>
            <w:r w:rsidRPr="00F5515B">
              <w:rPr>
                <w:rFonts w:ascii="Times New Roman" w:hAnsi="Times New Roman" w:cs="Times New Roman"/>
                <w:sz w:val="24"/>
                <w:szCs w:val="24"/>
              </w:rPr>
              <w:t xml:space="preserve">Методы оптимизации условий культивирования </w:t>
            </w:r>
            <w:r w:rsidR="001D4CD7" w:rsidRPr="00F5515B">
              <w:rPr>
                <w:rFonts w:ascii="Times New Roman" w:hAnsi="Times New Roman" w:cs="Times New Roman"/>
                <w:sz w:val="24"/>
                <w:szCs w:val="24"/>
              </w:rPr>
              <w:t>штаммов продуцентов</w:t>
            </w:r>
            <w:r w:rsidRPr="00F5515B">
              <w:rPr>
                <w:rFonts w:ascii="Times New Roman" w:hAnsi="Times New Roman" w:cs="Times New Roman"/>
                <w:sz w:val="24"/>
                <w:szCs w:val="24"/>
              </w:rPr>
              <w:t xml:space="preserve"> биоцеллюлозы</w:t>
            </w:r>
            <w:r w:rsidR="00D70F35" w:rsidRPr="00F5515B">
              <w:rPr>
                <w:rFonts w:ascii="Times New Roman" w:hAnsi="Times New Roman" w:cs="Times New Roman"/>
                <w:sz w:val="24"/>
                <w:szCs w:val="24"/>
              </w:rPr>
              <w:t>……</w:t>
            </w:r>
            <w:r w:rsidR="001D4CD7" w:rsidRPr="00F5515B">
              <w:rPr>
                <w:rFonts w:ascii="Times New Roman" w:hAnsi="Times New Roman" w:cs="Times New Roman"/>
                <w:sz w:val="24"/>
                <w:szCs w:val="24"/>
              </w:rPr>
              <w:t>……………………………………………………………</w:t>
            </w:r>
            <w:r w:rsidR="00D70F35" w:rsidRPr="00F5515B">
              <w:rPr>
                <w:rFonts w:ascii="Times New Roman" w:hAnsi="Times New Roman" w:cs="Times New Roman"/>
                <w:sz w:val="24"/>
                <w:szCs w:val="24"/>
              </w:rPr>
              <w:t>….</w:t>
            </w:r>
          </w:p>
          <w:p w14:paraId="66A897E6" w14:textId="1CF37041" w:rsidR="00F45EFE" w:rsidRPr="00F5515B" w:rsidRDefault="001D4CD7" w:rsidP="001D4CD7">
            <w:pPr>
              <w:tabs>
                <w:tab w:val="left" w:pos="176"/>
              </w:tabs>
              <w:autoSpaceDE w:val="0"/>
              <w:autoSpaceDN w:val="0"/>
              <w:adjustRightInd w:val="0"/>
              <w:spacing w:after="0" w:line="360" w:lineRule="auto"/>
              <w:ind w:left="743" w:hanging="743"/>
              <w:jc w:val="both"/>
              <w:rPr>
                <w:rFonts w:ascii="Times New Roman" w:hAnsi="Times New Roman" w:cs="Times New Roman"/>
                <w:b/>
                <w:sz w:val="24"/>
                <w:szCs w:val="24"/>
              </w:rPr>
            </w:pPr>
            <w:r w:rsidRPr="00F5515B">
              <w:rPr>
                <w:rFonts w:ascii="Times New Roman" w:hAnsi="Times New Roman" w:cs="Times New Roman"/>
                <w:bCs/>
                <w:sz w:val="24"/>
                <w:szCs w:val="24"/>
              </w:rPr>
              <w:t xml:space="preserve">  </w:t>
            </w:r>
            <w:r w:rsidR="00D70F35" w:rsidRPr="00F5515B">
              <w:rPr>
                <w:rFonts w:ascii="Times New Roman" w:hAnsi="Times New Roman" w:cs="Times New Roman"/>
                <w:bCs/>
                <w:sz w:val="24"/>
                <w:szCs w:val="24"/>
              </w:rPr>
              <w:t xml:space="preserve">   </w:t>
            </w:r>
            <w:r w:rsidR="00F45EFE" w:rsidRPr="00F5515B">
              <w:rPr>
                <w:rFonts w:ascii="Times New Roman" w:hAnsi="Times New Roman" w:cs="Times New Roman"/>
                <w:bCs/>
                <w:sz w:val="24"/>
                <w:szCs w:val="24"/>
              </w:rPr>
              <w:t>2.2.6</w:t>
            </w:r>
            <w:r w:rsidRPr="00F5515B">
              <w:rPr>
                <w:rFonts w:ascii="Times New Roman" w:hAnsi="Times New Roman" w:cs="Times New Roman"/>
                <w:bCs/>
                <w:sz w:val="24"/>
                <w:szCs w:val="24"/>
              </w:rPr>
              <w:t xml:space="preserve"> </w:t>
            </w:r>
            <w:r w:rsidR="00F45EFE" w:rsidRPr="00F5515B">
              <w:rPr>
                <w:rFonts w:ascii="Times New Roman" w:hAnsi="Times New Roman" w:cs="Times New Roman"/>
                <w:sz w:val="24"/>
                <w:szCs w:val="24"/>
              </w:rPr>
              <w:t xml:space="preserve">Исследование биохимического состава и физических свойств пленок бактериальной </w:t>
            </w:r>
            <w:r w:rsidR="00D70F35" w:rsidRPr="00F5515B">
              <w:rPr>
                <w:rFonts w:ascii="Times New Roman" w:hAnsi="Times New Roman" w:cs="Times New Roman"/>
                <w:sz w:val="24"/>
                <w:szCs w:val="24"/>
              </w:rPr>
              <w:t>целлюлозы…………….…………………………</w:t>
            </w:r>
            <w:r w:rsidRPr="00F5515B">
              <w:rPr>
                <w:rFonts w:ascii="Times New Roman" w:hAnsi="Times New Roman" w:cs="Times New Roman"/>
                <w:sz w:val="24"/>
                <w:szCs w:val="24"/>
              </w:rPr>
              <w:t>……………</w:t>
            </w:r>
            <w:r w:rsidR="0059564A" w:rsidRPr="00F5515B">
              <w:rPr>
                <w:rFonts w:ascii="Times New Roman" w:hAnsi="Times New Roman" w:cs="Times New Roman"/>
                <w:sz w:val="24"/>
                <w:szCs w:val="24"/>
              </w:rPr>
              <w:t>…</w:t>
            </w:r>
          </w:p>
          <w:p w14:paraId="6CD838C1" w14:textId="3DCBC751" w:rsidR="00F45EFE" w:rsidRPr="00F5515B" w:rsidRDefault="00F45EFE" w:rsidP="00F45EFE">
            <w:pPr>
              <w:spacing w:after="0" w:line="360" w:lineRule="auto"/>
              <w:rPr>
                <w:rFonts w:ascii="Times New Roman" w:hAnsi="Times New Roman" w:cs="Times New Roman"/>
                <w:bCs/>
                <w:sz w:val="24"/>
                <w:szCs w:val="24"/>
              </w:rPr>
            </w:pPr>
            <w:r w:rsidRPr="00F5515B">
              <w:rPr>
                <w:rFonts w:ascii="Times New Roman" w:hAnsi="Times New Roman" w:cs="Times New Roman"/>
                <w:bCs/>
                <w:sz w:val="24"/>
                <w:szCs w:val="24"/>
              </w:rPr>
              <w:t xml:space="preserve">  </w:t>
            </w:r>
            <w:r w:rsidR="00D70F35" w:rsidRPr="00F5515B">
              <w:rPr>
                <w:rFonts w:ascii="Times New Roman" w:hAnsi="Times New Roman" w:cs="Times New Roman"/>
                <w:bCs/>
                <w:sz w:val="24"/>
                <w:szCs w:val="24"/>
              </w:rPr>
              <w:t xml:space="preserve">   </w:t>
            </w:r>
            <w:r w:rsidRPr="00F5515B">
              <w:rPr>
                <w:rFonts w:ascii="Times New Roman" w:hAnsi="Times New Roman" w:cs="Times New Roman"/>
                <w:bCs/>
                <w:sz w:val="24"/>
                <w:szCs w:val="24"/>
              </w:rPr>
              <w:t>2.2.7</w:t>
            </w:r>
            <w:r w:rsidRPr="00F5515B">
              <w:rPr>
                <w:rFonts w:ascii="Times New Roman" w:hAnsi="Times New Roman" w:cs="Times New Roman"/>
                <w:b/>
                <w:sz w:val="24"/>
                <w:szCs w:val="24"/>
                <w:lang w:val="kk-KZ"/>
              </w:rPr>
              <w:t xml:space="preserve"> </w:t>
            </w:r>
            <w:r w:rsidRPr="00F5515B">
              <w:rPr>
                <w:rFonts w:ascii="Times New Roman" w:hAnsi="Times New Roman" w:cs="Times New Roman"/>
                <w:sz w:val="24"/>
                <w:szCs w:val="24"/>
                <w:lang w:val="kk-KZ"/>
              </w:rPr>
              <w:t>Определение антимикробной активности биоцеллюлозы</w:t>
            </w:r>
            <w:r w:rsidR="00D70F35" w:rsidRPr="00F5515B">
              <w:rPr>
                <w:rFonts w:ascii="Times New Roman" w:hAnsi="Times New Roman" w:cs="Times New Roman"/>
                <w:sz w:val="24"/>
                <w:szCs w:val="24"/>
                <w:lang w:val="kk-KZ"/>
              </w:rPr>
              <w:t>...............................</w:t>
            </w:r>
          </w:p>
        </w:tc>
        <w:tc>
          <w:tcPr>
            <w:tcW w:w="709" w:type="dxa"/>
            <w:shd w:val="clear" w:color="auto" w:fill="auto"/>
          </w:tcPr>
          <w:p w14:paraId="1B6DD5E6" w14:textId="77777777" w:rsidR="001D4CD7" w:rsidRPr="00F5515B" w:rsidRDefault="001D4CD7" w:rsidP="00F45EFE">
            <w:pPr>
              <w:spacing w:after="0" w:line="360" w:lineRule="auto"/>
              <w:jc w:val="center"/>
              <w:rPr>
                <w:rFonts w:ascii="Times New Roman" w:hAnsi="Times New Roman" w:cs="Times New Roman"/>
                <w:sz w:val="24"/>
                <w:szCs w:val="24"/>
              </w:rPr>
            </w:pPr>
          </w:p>
          <w:p w14:paraId="3E063B06" w14:textId="6FA0F2CA" w:rsidR="00F45EFE" w:rsidRPr="00F5515B" w:rsidRDefault="0059564A" w:rsidP="00F45EFE">
            <w:pPr>
              <w:spacing w:after="0" w:line="360" w:lineRule="auto"/>
              <w:jc w:val="center"/>
              <w:rPr>
                <w:rFonts w:ascii="Times New Roman" w:hAnsi="Times New Roman" w:cs="Times New Roman"/>
                <w:sz w:val="24"/>
                <w:szCs w:val="24"/>
              </w:rPr>
            </w:pPr>
            <w:r w:rsidRPr="00F5515B">
              <w:rPr>
                <w:rFonts w:ascii="Times New Roman" w:hAnsi="Times New Roman" w:cs="Times New Roman"/>
                <w:sz w:val="24"/>
                <w:szCs w:val="24"/>
              </w:rPr>
              <w:t>53</w:t>
            </w:r>
          </w:p>
          <w:p w14:paraId="10133936" w14:textId="77777777" w:rsidR="00F45EFE" w:rsidRPr="00F5515B" w:rsidRDefault="00F45EFE" w:rsidP="00F45EFE">
            <w:pPr>
              <w:spacing w:after="0" w:line="360" w:lineRule="auto"/>
              <w:jc w:val="center"/>
              <w:rPr>
                <w:rFonts w:ascii="Times New Roman" w:hAnsi="Times New Roman" w:cs="Times New Roman"/>
                <w:sz w:val="24"/>
                <w:szCs w:val="24"/>
              </w:rPr>
            </w:pPr>
          </w:p>
          <w:p w14:paraId="4C8692E6" w14:textId="1539EAEF" w:rsidR="00F45EFE" w:rsidRPr="00F5515B" w:rsidRDefault="003010ED" w:rsidP="00F45EFE">
            <w:pPr>
              <w:spacing w:after="0" w:line="360" w:lineRule="auto"/>
              <w:jc w:val="center"/>
              <w:rPr>
                <w:rFonts w:ascii="Times New Roman" w:hAnsi="Times New Roman" w:cs="Times New Roman"/>
                <w:sz w:val="24"/>
                <w:szCs w:val="24"/>
              </w:rPr>
            </w:pPr>
            <w:r w:rsidRPr="00F5515B">
              <w:rPr>
                <w:rFonts w:ascii="Times New Roman" w:hAnsi="Times New Roman" w:cs="Times New Roman"/>
                <w:sz w:val="24"/>
                <w:szCs w:val="24"/>
              </w:rPr>
              <w:t>54</w:t>
            </w:r>
          </w:p>
          <w:p w14:paraId="61BE69EE" w14:textId="2BC1F260" w:rsidR="00F45EFE" w:rsidRPr="00F5515B" w:rsidRDefault="003010ED" w:rsidP="00F45EFE">
            <w:pPr>
              <w:spacing w:after="0" w:line="360" w:lineRule="auto"/>
              <w:jc w:val="center"/>
              <w:rPr>
                <w:rFonts w:ascii="Times New Roman" w:hAnsi="Times New Roman" w:cs="Times New Roman"/>
                <w:sz w:val="24"/>
                <w:szCs w:val="24"/>
              </w:rPr>
            </w:pPr>
            <w:r w:rsidRPr="00F5515B">
              <w:rPr>
                <w:rFonts w:ascii="Times New Roman" w:hAnsi="Times New Roman" w:cs="Times New Roman"/>
                <w:sz w:val="24"/>
                <w:szCs w:val="24"/>
              </w:rPr>
              <w:t>55</w:t>
            </w:r>
          </w:p>
        </w:tc>
      </w:tr>
      <w:tr w:rsidR="00F45EFE" w:rsidRPr="00F5515B" w14:paraId="2085C4BE" w14:textId="77777777" w:rsidTr="0059564A">
        <w:tc>
          <w:tcPr>
            <w:tcW w:w="8784" w:type="dxa"/>
            <w:shd w:val="clear" w:color="auto" w:fill="auto"/>
          </w:tcPr>
          <w:p w14:paraId="587B1EF6" w14:textId="77777777" w:rsidR="00F45EFE" w:rsidRPr="00F5515B" w:rsidRDefault="00F45EFE" w:rsidP="00F45EFE">
            <w:pPr>
              <w:spacing w:after="0" w:line="360" w:lineRule="auto"/>
              <w:rPr>
                <w:rFonts w:ascii="Times New Roman" w:hAnsi="Times New Roman" w:cs="Times New Roman"/>
                <w:sz w:val="24"/>
                <w:szCs w:val="24"/>
              </w:rPr>
            </w:pPr>
            <w:r w:rsidRPr="00F5515B">
              <w:rPr>
                <w:rFonts w:ascii="Times New Roman" w:hAnsi="Times New Roman" w:cs="Times New Roman"/>
                <w:bCs/>
                <w:sz w:val="24"/>
                <w:szCs w:val="24"/>
              </w:rPr>
              <w:t>3 Результаты исследований и их обсуждение…………………………………………..</w:t>
            </w:r>
          </w:p>
        </w:tc>
        <w:tc>
          <w:tcPr>
            <w:tcW w:w="709" w:type="dxa"/>
            <w:shd w:val="clear" w:color="auto" w:fill="auto"/>
          </w:tcPr>
          <w:p w14:paraId="065FB3EA" w14:textId="4DFAB698" w:rsidR="00F45EFE" w:rsidRPr="00F5515B" w:rsidRDefault="0059564A" w:rsidP="00F45EFE">
            <w:pPr>
              <w:spacing w:after="0" w:line="360" w:lineRule="auto"/>
              <w:jc w:val="center"/>
              <w:rPr>
                <w:rFonts w:ascii="Times New Roman" w:hAnsi="Times New Roman" w:cs="Times New Roman"/>
                <w:sz w:val="24"/>
                <w:szCs w:val="24"/>
              </w:rPr>
            </w:pPr>
            <w:r w:rsidRPr="00F5515B">
              <w:rPr>
                <w:rFonts w:ascii="Times New Roman" w:hAnsi="Times New Roman" w:cs="Times New Roman"/>
                <w:sz w:val="24"/>
                <w:szCs w:val="24"/>
              </w:rPr>
              <w:t>58</w:t>
            </w:r>
          </w:p>
        </w:tc>
      </w:tr>
      <w:tr w:rsidR="00F45EFE" w:rsidRPr="00F5515B" w14:paraId="7B629BB8" w14:textId="77777777" w:rsidTr="0059564A">
        <w:tc>
          <w:tcPr>
            <w:tcW w:w="8784" w:type="dxa"/>
            <w:shd w:val="clear" w:color="auto" w:fill="auto"/>
          </w:tcPr>
          <w:p w14:paraId="46D9715C" w14:textId="7E502415" w:rsidR="00F45EFE" w:rsidRPr="00F5515B" w:rsidRDefault="001D4CD7" w:rsidP="001D4CD7">
            <w:pPr>
              <w:spacing w:after="0" w:line="360" w:lineRule="auto"/>
              <w:ind w:left="459" w:hanging="459"/>
              <w:jc w:val="both"/>
              <w:rPr>
                <w:rFonts w:ascii="Times New Roman" w:hAnsi="Times New Roman" w:cs="Times New Roman"/>
                <w:sz w:val="24"/>
                <w:szCs w:val="24"/>
              </w:rPr>
            </w:pPr>
            <w:r w:rsidRPr="00F5515B">
              <w:rPr>
                <w:rFonts w:ascii="Times New Roman" w:hAnsi="Times New Roman" w:cs="Times New Roman"/>
                <w:sz w:val="24"/>
                <w:szCs w:val="24"/>
              </w:rPr>
              <w:t xml:space="preserve">  3.1</w:t>
            </w:r>
            <w:r w:rsidR="00F45EFE" w:rsidRPr="00F5515B">
              <w:rPr>
                <w:rFonts w:ascii="Times New Roman" w:hAnsi="Times New Roman" w:cs="Times New Roman"/>
                <w:sz w:val="24"/>
                <w:szCs w:val="24"/>
              </w:rPr>
              <w:t>Выделение активных штаммов бактерий, способных синтезировать   биоцеллюлозу………………………………………………………………………</w:t>
            </w:r>
          </w:p>
        </w:tc>
        <w:tc>
          <w:tcPr>
            <w:tcW w:w="709" w:type="dxa"/>
            <w:shd w:val="clear" w:color="auto" w:fill="auto"/>
          </w:tcPr>
          <w:p w14:paraId="1EDEA313" w14:textId="77777777" w:rsidR="00F45EFE" w:rsidRPr="00F5515B" w:rsidRDefault="00F45EFE" w:rsidP="00F45EFE">
            <w:pPr>
              <w:spacing w:after="0" w:line="360" w:lineRule="auto"/>
              <w:jc w:val="center"/>
              <w:rPr>
                <w:rFonts w:ascii="Times New Roman" w:hAnsi="Times New Roman" w:cs="Times New Roman"/>
                <w:sz w:val="24"/>
                <w:szCs w:val="24"/>
              </w:rPr>
            </w:pPr>
          </w:p>
          <w:p w14:paraId="5E22E2C6" w14:textId="5C6E1C02" w:rsidR="00F45EFE" w:rsidRPr="00F5515B" w:rsidRDefault="0059564A" w:rsidP="00F45EFE">
            <w:pPr>
              <w:spacing w:after="0" w:line="360" w:lineRule="auto"/>
              <w:jc w:val="center"/>
              <w:rPr>
                <w:rFonts w:ascii="Times New Roman" w:hAnsi="Times New Roman" w:cs="Times New Roman"/>
                <w:sz w:val="24"/>
                <w:szCs w:val="24"/>
              </w:rPr>
            </w:pPr>
            <w:r w:rsidRPr="00F5515B">
              <w:rPr>
                <w:rFonts w:ascii="Times New Roman" w:hAnsi="Times New Roman" w:cs="Times New Roman"/>
                <w:sz w:val="24"/>
                <w:szCs w:val="24"/>
              </w:rPr>
              <w:t>58</w:t>
            </w:r>
          </w:p>
        </w:tc>
      </w:tr>
      <w:tr w:rsidR="00F45EFE" w:rsidRPr="00F5515B" w14:paraId="7753939A" w14:textId="77777777" w:rsidTr="0059564A">
        <w:tc>
          <w:tcPr>
            <w:tcW w:w="8784" w:type="dxa"/>
            <w:shd w:val="clear" w:color="auto" w:fill="auto"/>
          </w:tcPr>
          <w:p w14:paraId="10FCE13A" w14:textId="4773D6A6" w:rsidR="00F45EFE" w:rsidRPr="00F5515B" w:rsidRDefault="00F45EFE" w:rsidP="00F45EFE">
            <w:pPr>
              <w:spacing w:after="0" w:line="360" w:lineRule="auto"/>
              <w:ind w:left="459" w:hanging="459"/>
              <w:rPr>
                <w:rFonts w:ascii="Times New Roman" w:hAnsi="Times New Roman" w:cs="Times New Roman"/>
                <w:sz w:val="24"/>
                <w:szCs w:val="24"/>
              </w:rPr>
            </w:pPr>
            <w:r w:rsidRPr="00F5515B">
              <w:rPr>
                <w:rFonts w:ascii="Times New Roman" w:hAnsi="Times New Roman" w:cs="Times New Roman"/>
                <w:sz w:val="24"/>
                <w:szCs w:val="24"/>
              </w:rPr>
              <w:t xml:space="preserve">  3.2 Изучение морфологических, физиологических и культур</w:t>
            </w:r>
            <w:r w:rsidR="001D4CD7" w:rsidRPr="00F5515B">
              <w:rPr>
                <w:rFonts w:ascii="Times New Roman" w:hAnsi="Times New Roman" w:cs="Times New Roman"/>
                <w:sz w:val="24"/>
                <w:szCs w:val="24"/>
              </w:rPr>
              <w:t>альных свойств   бактерий</w:t>
            </w:r>
            <w:r w:rsidRPr="00F5515B">
              <w:rPr>
                <w:rFonts w:ascii="Times New Roman" w:hAnsi="Times New Roman" w:cs="Times New Roman"/>
                <w:sz w:val="24"/>
                <w:szCs w:val="24"/>
              </w:rPr>
              <w:t>-продуцентов……………………………………………………</w:t>
            </w:r>
            <w:r w:rsidR="001D4CD7" w:rsidRPr="00F5515B">
              <w:rPr>
                <w:rFonts w:ascii="Times New Roman" w:hAnsi="Times New Roman" w:cs="Times New Roman"/>
                <w:sz w:val="24"/>
                <w:szCs w:val="24"/>
              </w:rPr>
              <w:t>…………</w:t>
            </w:r>
          </w:p>
        </w:tc>
        <w:tc>
          <w:tcPr>
            <w:tcW w:w="709" w:type="dxa"/>
            <w:shd w:val="clear" w:color="auto" w:fill="auto"/>
          </w:tcPr>
          <w:p w14:paraId="50591974" w14:textId="77777777" w:rsidR="00F45EFE" w:rsidRPr="00F5515B" w:rsidRDefault="00F45EFE" w:rsidP="00F45EFE">
            <w:pPr>
              <w:spacing w:after="0" w:line="360" w:lineRule="auto"/>
              <w:jc w:val="center"/>
              <w:rPr>
                <w:rFonts w:ascii="Times New Roman" w:hAnsi="Times New Roman" w:cs="Times New Roman"/>
                <w:sz w:val="24"/>
                <w:szCs w:val="24"/>
              </w:rPr>
            </w:pPr>
          </w:p>
          <w:p w14:paraId="05325781" w14:textId="65870086" w:rsidR="00F45EFE" w:rsidRPr="00F5515B" w:rsidRDefault="00D32341" w:rsidP="00F45EFE">
            <w:pPr>
              <w:spacing w:after="0" w:line="360" w:lineRule="auto"/>
              <w:jc w:val="center"/>
              <w:rPr>
                <w:rFonts w:ascii="Times New Roman" w:hAnsi="Times New Roman" w:cs="Times New Roman"/>
                <w:sz w:val="24"/>
                <w:szCs w:val="24"/>
              </w:rPr>
            </w:pPr>
            <w:r w:rsidRPr="00F5515B">
              <w:rPr>
                <w:rFonts w:ascii="Times New Roman" w:hAnsi="Times New Roman" w:cs="Times New Roman"/>
                <w:sz w:val="24"/>
                <w:szCs w:val="24"/>
              </w:rPr>
              <w:t>60</w:t>
            </w:r>
          </w:p>
        </w:tc>
      </w:tr>
      <w:tr w:rsidR="00F45EFE" w:rsidRPr="00F5515B" w14:paraId="00C3FE3E" w14:textId="77777777" w:rsidTr="0059564A">
        <w:tc>
          <w:tcPr>
            <w:tcW w:w="8784" w:type="dxa"/>
            <w:shd w:val="clear" w:color="auto" w:fill="auto"/>
          </w:tcPr>
          <w:p w14:paraId="5C526D6F" w14:textId="264B0D10" w:rsidR="00F45EFE" w:rsidRPr="00F5515B" w:rsidRDefault="00F45EFE" w:rsidP="001D4CD7">
            <w:pPr>
              <w:spacing w:after="0" w:line="360" w:lineRule="auto"/>
              <w:ind w:left="459" w:hanging="459"/>
              <w:rPr>
                <w:rFonts w:ascii="Times New Roman" w:hAnsi="Times New Roman" w:cs="Times New Roman"/>
                <w:sz w:val="24"/>
                <w:szCs w:val="24"/>
              </w:rPr>
            </w:pPr>
            <w:r w:rsidRPr="00F5515B">
              <w:rPr>
                <w:rFonts w:ascii="Times New Roman" w:hAnsi="Times New Roman" w:cs="Times New Roman"/>
                <w:sz w:val="24"/>
                <w:szCs w:val="24"/>
              </w:rPr>
              <w:t xml:space="preserve">  3.3 Идентификация отобранных продуцентов по консервативному локусу </w:t>
            </w:r>
            <w:r w:rsidRPr="00F5515B">
              <w:rPr>
                <w:rFonts w:ascii="Times New Roman" w:hAnsi="Times New Roman" w:cs="Times New Roman"/>
                <w:sz w:val="24"/>
                <w:szCs w:val="24"/>
                <w:lang w:val="kk-KZ"/>
              </w:rPr>
              <w:t>16</w:t>
            </w:r>
            <w:r w:rsidRPr="00F5515B">
              <w:rPr>
                <w:rFonts w:ascii="Times New Roman" w:hAnsi="Times New Roman" w:cs="Times New Roman"/>
                <w:sz w:val="24"/>
                <w:szCs w:val="24"/>
                <w:lang w:val="en-US"/>
              </w:rPr>
              <w:t>S</w:t>
            </w:r>
            <w:r w:rsidRPr="00F5515B">
              <w:rPr>
                <w:rFonts w:ascii="Times New Roman" w:hAnsi="Times New Roman" w:cs="Times New Roman"/>
                <w:sz w:val="24"/>
                <w:szCs w:val="24"/>
              </w:rPr>
              <w:t xml:space="preserve"> </w:t>
            </w:r>
            <w:r w:rsidRPr="00F5515B">
              <w:rPr>
                <w:rFonts w:ascii="Times New Roman" w:hAnsi="Times New Roman" w:cs="Times New Roman"/>
                <w:sz w:val="24"/>
                <w:szCs w:val="24"/>
                <w:lang w:val="en-US"/>
              </w:rPr>
              <w:t>rRNA</w:t>
            </w:r>
            <w:r w:rsidRPr="00F5515B">
              <w:rPr>
                <w:rFonts w:ascii="Times New Roman" w:hAnsi="Times New Roman" w:cs="Times New Roman"/>
                <w:sz w:val="24"/>
                <w:szCs w:val="24"/>
              </w:rPr>
              <w:t>……</w:t>
            </w:r>
            <w:r w:rsidR="001D4CD7" w:rsidRPr="00F5515B">
              <w:rPr>
                <w:rFonts w:ascii="Times New Roman" w:hAnsi="Times New Roman" w:cs="Times New Roman"/>
                <w:sz w:val="24"/>
                <w:szCs w:val="24"/>
              </w:rPr>
              <w:t>…………………………………………………………………………….</w:t>
            </w:r>
          </w:p>
        </w:tc>
        <w:tc>
          <w:tcPr>
            <w:tcW w:w="709" w:type="dxa"/>
            <w:shd w:val="clear" w:color="auto" w:fill="auto"/>
          </w:tcPr>
          <w:p w14:paraId="613D2A24" w14:textId="77777777" w:rsidR="00F45EFE" w:rsidRPr="00F5515B" w:rsidRDefault="00F45EFE" w:rsidP="00F45EFE">
            <w:pPr>
              <w:spacing w:after="0" w:line="360" w:lineRule="auto"/>
              <w:jc w:val="center"/>
              <w:rPr>
                <w:rFonts w:ascii="Times New Roman" w:hAnsi="Times New Roman" w:cs="Times New Roman"/>
                <w:sz w:val="24"/>
                <w:szCs w:val="24"/>
              </w:rPr>
            </w:pPr>
          </w:p>
          <w:p w14:paraId="028699B9" w14:textId="28AC97C7" w:rsidR="00F45EFE" w:rsidRPr="00F5515B" w:rsidRDefault="00D32341" w:rsidP="00F45EFE">
            <w:pPr>
              <w:spacing w:after="0" w:line="360" w:lineRule="auto"/>
              <w:jc w:val="center"/>
              <w:rPr>
                <w:rFonts w:ascii="Times New Roman" w:hAnsi="Times New Roman" w:cs="Times New Roman"/>
                <w:sz w:val="24"/>
                <w:szCs w:val="24"/>
              </w:rPr>
            </w:pPr>
            <w:r w:rsidRPr="00F5515B">
              <w:rPr>
                <w:rFonts w:ascii="Times New Roman" w:hAnsi="Times New Roman" w:cs="Times New Roman"/>
                <w:sz w:val="24"/>
                <w:szCs w:val="24"/>
              </w:rPr>
              <w:t>63</w:t>
            </w:r>
          </w:p>
        </w:tc>
      </w:tr>
      <w:tr w:rsidR="00F45EFE" w:rsidRPr="00F5515B" w14:paraId="17578419" w14:textId="77777777" w:rsidTr="0059564A">
        <w:tc>
          <w:tcPr>
            <w:tcW w:w="8784" w:type="dxa"/>
            <w:shd w:val="clear" w:color="auto" w:fill="auto"/>
          </w:tcPr>
          <w:p w14:paraId="79FD2E32" w14:textId="0E393A2D" w:rsidR="00F45EFE" w:rsidRPr="00F5515B" w:rsidRDefault="00F45EFE" w:rsidP="00F45EFE">
            <w:pPr>
              <w:tabs>
                <w:tab w:val="num" w:pos="1500"/>
              </w:tabs>
              <w:spacing w:after="0" w:line="360" w:lineRule="auto"/>
              <w:ind w:left="459" w:hanging="459"/>
              <w:rPr>
                <w:rFonts w:ascii="Times New Roman" w:hAnsi="Times New Roman" w:cs="Times New Roman"/>
                <w:bCs/>
                <w:sz w:val="24"/>
                <w:szCs w:val="24"/>
              </w:rPr>
            </w:pPr>
            <w:r w:rsidRPr="00F5515B">
              <w:rPr>
                <w:rFonts w:ascii="Times New Roman" w:hAnsi="Times New Roman" w:cs="Times New Roman"/>
                <w:bCs/>
                <w:sz w:val="24"/>
                <w:szCs w:val="24"/>
              </w:rPr>
              <w:lastRenderedPageBreak/>
              <w:t xml:space="preserve">  3.4 </w:t>
            </w:r>
            <w:r w:rsidRPr="00F5515B">
              <w:rPr>
                <w:rFonts w:ascii="Times New Roman" w:hAnsi="Times New Roman" w:cs="Times New Roman"/>
                <w:sz w:val="24"/>
                <w:szCs w:val="24"/>
              </w:rPr>
              <w:t xml:space="preserve">Оптимизация условий культивирования </w:t>
            </w:r>
            <w:r w:rsidR="001D4CD7" w:rsidRPr="00F5515B">
              <w:rPr>
                <w:rFonts w:ascii="Times New Roman" w:hAnsi="Times New Roman" w:cs="Times New Roman"/>
                <w:sz w:val="24"/>
                <w:szCs w:val="24"/>
              </w:rPr>
              <w:t>штаммов продуцентов</w:t>
            </w:r>
            <w:r w:rsidRPr="00F5515B">
              <w:rPr>
                <w:rFonts w:ascii="Times New Roman" w:hAnsi="Times New Roman" w:cs="Times New Roman"/>
                <w:sz w:val="24"/>
                <w:szCs w:val="24"/>
              </w:rPr>
              <w:t xml:space="preserve"> по физико-химическим параме</w:t>
            </w:r>
            <w:r w:rsidR="001D4CD7" w:rsidRPr="00F5515B">
              <w:rPr>
                <w:rFonts w:ascii="Times New Roman" w:hAnsi="Times New Roman" w:cs="Times New Roman"/>
                <w:sz w:val="24"/>
                <w:szCs w:val="24"/>
              </w:rPr>
              <w:t>трам…………………………………………………………….</w:t>
            </w:r>
          </w:p>
        </w:tc>
        <w:tc>
          <w:tcPr>
            <w:tcW w:w="709" w:type="dxa"/>
            <w:shd w:val="clear" w:color="auto" w:fill="auto"/>
          </w:tcPr>
          <w:p w14:paraId="00E2224F" w14:textId="77777777" w:rsidR="00F45EFE" w:rsidRPr="00F5515B" w:rsidRDefault="00F45EFE" w:rsidP="00F45EFE">
            <w:pPr>
              <w:spacing w:after="0" w:line="360" w:lineRule="auto"/>
              <w:jc w:val="center"/>
              <w:rPr>
                <w:rFonts w:ascii="Times New Roman" w:hAnsi="Times New Roman" w:cs="Times New Roman"/>
                <w:sz w:val="24"/>
                <w:szCs w:val="24"/>
              </w:rPr>
            </w:pPr>
          </w:p>
          <w:p w14:paraId="7E4AD197" w14:textId="13555B51" w:rsidR="00F45EFE" w:rsidRPr="00F5515B" w:rsidRDefault="00F418FB" w:rsidP="00F45EFE">
            <w:pPr>
              <w:spacing w:after="0" w:line="360" w:lineRule="auto"/>
              <w:jc w:val="center"/>
              <w:rPr>
                <w:rFonts w:ascii="Times New Roman" w:hAnsi="Times New Roman" w:cs="Times New Roman"/>
                <w:sz w:val="24"/>
                <w:szCs w:val="24"/>
              </w:rPr>
            </w:pPr>
            <w:r w:rsidRPr="00F5515B">
              <w:rPr>
                <w:rFonts w:ascii="Times New Roman" w:hAnsi="Times New Roman" w:cs="Times New Roman"/>
                <w:sz w:val="24"/>
                <w:szCs w:val="24"/>
              </w:rPr>
              <w:t>67</w:t>
            </w:r>
          </w:p>
        </w:tc>
      </w:tr>
      <w:tr w:rsidR="00F45EFE" w:rsidRPr="00F5515B" w14:paraId="0290492A" w14:textId="77777777" w:rsidTr="0059564A">
        <w:tc>
          <w:tcPr>
            <w:tcW w:w="8784" w:type="dxa"/>
            <w:shd w:val="clear" w:color="auto" w:fill="auto"/>
          </w:tcPr>
          <w:p w14:paraId="137363DD" w14:textId="04220E92" w:rsidR="00F45EFE" w:rsidRPr="00F5515B" w:rsidRDefault="00F45EFE" w:rsidP="00F45EFE">
            <w:pPr>
              <w:tabs>
                <w:tab w:val="num" w:pos="1500"/>
              </w:tabs>
              <w:spacing w:after="0" w:line="360" w:lineRule="auto"/>
              <w:ind w:left="459" w:hanging="459"/>
              <w:rPr>
                <w:rFonts w:ascii="Times New Roman" w:hAnsi="Times New Roman" w:cs="Times New Roman"/>
                <w:caps/>
                <w:sz w:val="24"/>
                <w:szCs w:val="24"/>
              </w:rPr>
            </w:pPr>
            <w:r w:rsidRPr="00F5515B">
              <w:rPr>
                <w:rFonts w:ascii="Times New Roman" w:hAnsi="Times New Roman" w:cs="Times New Roman"/>
                <w:caps/>
                <w:sz w:val="24"/>
                <w:szCs w:val="24"/>
              </w:rPr>
              <w:t xml:space="preserve">  3.5</w:t>
            </w:r>
            <w:r w:rsidRPr="00F5515B">
              <w:rPr>
                <w:rFonts w:ascii="Times New Roman" w:hAnsi="Times New Roman" w:cs="Times New Roman"/>
                <w:sz w:val="24"/>
                <w:szCs w:val="24"/>
              </w:rPr>
              <w:t xml:space="preserve"> Исследование биохимического состава и физических свойств пленок бактериальной целлюлозы, получ</w:t>
            </w:r>
            <w:r w:rsidR="001D4CD7" w:rsidRPr="00F5515B">
              <w:rPr>
                <w:rFonts w:ascii="Times New Roman" w:hAnsi="Times New Roman" w:cs="Times New Roman"/>
                <w:sz w:val="24"/>
                <w:szCs w:val="24"/>
              </w:rPr>
              <w:t>енных при культивировании штаммов</w:t>
            </w:r>
            <w:r w:rsidRPr="00F5515B">
              <w:rPr>
                <w:rFonts w:ascii="Times New Roman" w:hAnsi="Times New Roman" w:cs="Times New Roman"/>
                <w:sz w:val="24"/>
                <w:szCs w:val="24"/>
              </w:rPr>
              <w:t xml:space="preserve"> в поверхностных условиях…………………………………………………................</w:t>
            </w:r>
          </w:p>
        </w:tc>
        <w:tc>
          <w:tcPr>
            <w:tcW w:w="709" w:type="dxa"/>
            <w:shd w:val="clear" w:color="auto" w:fill="auto"/>
          </w:tcPr>
          <w:p w14:paraId="4CCAD247" w14:textId="77777777" w:rsidR="00F45EFE" w:rsidRPr="00F5515B" w:rsidRDefault="00F45EFE" w:rsidP="00F45EFE">
            <w:pPr>
              <w:spacing w:after="0" w:line="360" w:lineRule="auto"/>
              <w:jc w:val="center"/>
              <w:rPr>
                <w:rFonts w:ascii="Times New Roman" w:hAnsi="Times New Roman" w:cs="Times New Roman"/>
                <w:sz w:val="24"/>
                <w:szCs w:val="24"/>
              </w:rPr>
            </w:pPr>
          </w:p>
          <w:p w14:paraId="1BF1C217" w14:textId="77777777" w:rsidR="00F45EFE" w:rsidRPr="00F5515B" w:rsidRDefault="00F45EFE" w:rsidP="00F45EFE">
            <w:pPr>
              <w:spacing w:after="0" w:line="360" w:lineRule="auto"/>
              <w:jc w:val="center"/>
              <w:rPr>
                <w:rFonts w:ascii="Times New Roman" w:hAnsi="Times New Roman" w:cs="Times New Roman"/>
                <w:sz w:val="24"/>
                <w:szCs w:val="24"/>
              </w:rPr>
            </w:pPr>
          </w:p>
          <w:p w14:paraId="24AFAD18" w14:textId="2326DE34" w:rsidR="00F45EFE" w:rsidRPr="00F5515B" w:rsidRDefault="00D32341" w:rsidP="00F45EFE">
            <w:pPr>
              <w:spacing w:after="0" w:line="360" w:lineRule="auto"/>
              <w:jc w:val="center"/>
              <w:rPr>
                <w:rFonts w:ascii="Times New Roman" w:hAnsi="Times New Roman" w:cs="Times New Roman"/>
                <w:sz w:val="24"/>
                <w:szCs w:val="24"/>
              </w:rPr>
            </w:pPr>
            <w:r w:rsidRPr="00F5515B">
              <w:rPr>
                <w:rFonts w:ascii="Times New Roman" w:hAnsi="Times New Roman" w:cs="Times New Roman"/>
                <w:sz w:val="24"/>
                <w:szCs w:val="24"/>
              </w:rPr>
              <w:t>74</w:t>
            </w:r>
          </w:p>
        </w:tc>
      </w:tr>
      <w:tr w:rsidR="00F45EFE" w:rsidRPr="00F5515B" w14:paraId="174013F0" w14:textId="77777777" w:rsidTr="0059564A">
        <w:tc>
          <w:tcPr>
            <w:tcW w:w="8784" w:type="dxa"/>
            <w:shd w:val="clear" w:color="auto" w:fill="auto"/>
          </w:tcPr>
          <w:p w14:paraId="745382C2" w14:textId="77777777" w:rsidR="00F45EFE" w:rsidRPr="00F5515B" w:rsidRDefault="00F45EFE" w:rsidP="00F45EFE">
            <w:pPr>
              <w:tabs>
                <w:tab w:val="num" w:pos="1500"/>
              </w:tabs>
              <w:spacing w:after="0" w:line="360" w:lineRule="auto"/>
              <w:ind w:left="459" w:hanging="459"/>
              <w:rPr>
                <w:rFonts w:ascii="Times New Roman" w:hAnsi="Times New Roman" w:cs="Times New Roman"/>
                <w:caps/>
                <w:sz w:val="24"/>
                <w:szCs w:val="24"/>
              </w:rPr>
            </w:pPr>
            <w:r w:rsidRPr="00F5515B">
              <w:rPr>
                <w:rFonts w:ascii="Times New Roman" w:hAnsi="Times New Roman" w:cs="Times New Roman"/>
                <w:caps/>
                <w:sz w:val="24"/>
                <w:szCs w:val="24"/>
              </w:rPr>
              <w:t xml:space="preserve">  3.6 </w:t>
            </w:r>
            <w:r w:rsidRPr="00F5515B">
              <w:rPr>
                <w:rFonts w:ascii="Times New Roman" w:hAnsi="Times New Roman" w:cs="Times New Roman"/>
                <w:sz w:val="24"/>
                <w:szCs w:val="24"/>
              </w:rPr>
              <w:t>Исследование способности пленок биоцеллюлозы адсорбировать антимикробные соединения и оценка антимикробных свойств…………………</w:t>
            </w:r>
          </w:p>
        </w:tc>
        <w:tc>
          <w:tcPr>
            <w:tcW w:w="709" w:type="dxa"/>
            <w:shd w:val="clear" w:color="auto" w:fill="auto"/>
          </w:tcPr>
          <w:p w14:paraId="42CC36A7" w14:textId="77777777" w:rsidR="00F45EFE" w:rsidRPr="00F5515B" w:rsidRDefault="00F45EFE" w:rsidP="00F45EFE">
            <w:pPr>
              <w:spacing w:after="0" w:line="360" w:lineRule="auto"/>
              <w:jc w:val="center"/>
              <w:rPr>
                <w:rFonts w:ascii="Times New Roman" w:hAnsi="Times New Roman" w:cs="Times New Roman"/>
                <w:sz w:val="24"/>
                <w:szCs w:val="24"/>
              </w:rPr>
            </w:pPr>
          </w:p>
          <w:p w14:paraId="2F597DE9" w14:textId="3A15A1A0" w:rsidR="00F45EFE" w:rsidRPr="00F5515B" w:rsidRDefault="00F418FB" w:rsidP="00F45EFE">
            <w:pPr>
              <w:spacing w:after="0" w:line="360" w:lineRule="auto"/>
              <w:jc w:val="center"/>
              <w:rPr>
                <w:rFonts w:ascii="Times New Roman" w:hAnsi="Times New Roman" w:cs="Times New Roman"/>
                <w:sz w:val="24"/>
                <w:szCs w:val="24"/>
              </w:rPr>
            </w:pPr>
            <w:r w:rsidRPr="00F5515B">
              <w:rPr>
                <w:rFonts w:ascii="Times New Roman" w:hAnsi="Times New Roman" w:cs="Times New Roman"/>
                <w:sz w:val="24"/>
                <w:szCs w:val="24"/>
              </w:rPr>
              <w:t>75</w:t>
            </w:r>
          </w:p>
        </w:tc>
      </w:tr>
      <w:tr w:rsidR="00F45EFE" w:rsidRPr="00F5515B" w14:paraId="568429E1" w14:textId="77777777" w:rsidTr="0059564A">
        <w:tc>
          <w:tcPr>
            <w:tcW w:w="8784" w:type="dxa"/>
            <w:shd w:val="clear" w:color="auto" w:fill="auto"/>
          </w:tcPr>
          <w:p w14:paraId="10498BD2" w14:textId="77777777" w:rsidR="00F45EFE" w:rsidRPr="00F5515B" w:rsidRDefault="00F45EFE" w:rsidP="00F45EFE">
            <w:pPr>
              <w:pStyle w:val="af0"/>
              <w:spacing w:line="360" w:lineRule="auto"/>
              <w:ind w:firstLine="0"/>
              <w:jc w:val="left"/>
              <w:rPr>
                <w:b w:val="0"/>
                <w:caps w:val="0"/>
                <w:kern w:val="28"/>
                <w:sz w:val="24"/>
                <w:szCs w:val="24"/>
              </w:rPr>
            </w:pPr>
            <w:r w:rsidRPr="00F5515B">
              <w:rPr>
                <w:b w:val="0"/>
                <w:caps w:val="0"/>
                <w:kern w:val="28"/>
                <w:sz w:val="24"/>
                <w:szCs w:val="24"/>
              </w:rPr>
              <w:t>ЗАКЛЮЧЕНИЕ…………………………………………………………………………...</w:t>
            </w:r>
          </w:p>
        </w:tc>
        <w:tc>
          <w:tcPr>
            <w:tcW w:w="709" w:type="dxa"/>
            <w:shd w:val="clear" w:color="auto" w:fill="auto"/>
          </w:tcPr>
          <w:p w14:paraId="7085C284" w14:textId="7F2A7806" w:rsidR="00F45EFE" w:rsidRPr="00F5515B" w:rsidRDefault="00D32341" w:rsidP="00F45EFE">
            <w:pPr>
              <w:pStyle w:val="af0"/>
              <w:spacing w:line="360" w:lineRule="auto"/>
              <w:ind w:firstLine="0"/>
              <w:rPr>
                <w:b w:val="0"/>
                <w:kern w:val="28"/>
                <w:sz w:val="24"/>
                <w:szCs w:val="24"/>
              </w:rPr>
            </w:pPr>
            <w:r w:rsidRPr="00F5515B">
              <w:rPr>
                <w:b w:val="0"/>
                <w:kern w:val="28"/>
                <w:sz w:val="24"/>
                <w:szCs w:val="24"/>
              </w:rPr>
              <w:t>80</w:t>
            </w:r>
          </w:p>
        </w:tc>
      </w:tr>
      <w:tr w:rsidR="00F45EFE" w:rsidRPr="00F5515B" w14:paraId="031AAE94" w14:textId="77777777" w:rsidTr="0059564A">
        <w:tc>
          <w:tcPr>
            <w:tcW w:w="8784" w:type="dxa"/>
            <w:shd w:val="clear" w:color="auto" w:fill="auto"/>
          </w:tcPr>
          <w:p w14:paraId="2747742E" w14:textId="77777777" w:rsidR="00F45EFE" w:rsidRPr="00F5515B" w:rsidRDefault="00F45EFE" w:rsidP="00F45EFE">
            <w:pPr>
              <w:pStyle w:val="af0"/>
              <w:spacing w:line="360" w:lineRule="auto"/>
              <w:ind w:firstLine="0"/>
              <w:jc w:val="left"/>
              <w:rPr>
                <w:b w:val="0"/>
                <w:caps w:val="0"/>
                <w:kern w:val="28"/>
                <w:sz w:val="24"/>
                <w:szCs w:val="24"/>
              </w:rPr>
            </w:pPr>
            <w:r w:rsidRPr="00F5515B">
              <w:rPr>
                <w:b w:val="0"/>
                <w:caps w:val="0"/>
                <w:kern w:val="28"/>
                <w:sz w:val="24"/>
                <w:szCs w:val="24"/>
              </w:rPr>
              <w:t>СПИСОК ИСПОЛЬЗОВАННЫХ ИСТОЧНИКОВ…………………………………….</w:t>
            </w:r>
          </w:p>
        </w:tc>
        <w:tc>
          <w:tcPr>
            <w:tcW w:w="709" w:type="dxa"/>
            <w:shd w:val="clear" w:color="auto" w:fill="auto"/>
          </w:tcPr>
          <w:p w14:paraId="7B40E193" w14:textId="3BC6158E" w:rsidR="00F45EFE" w:rsidRPr="00F5515B" w:rsidRDefault="00D32341" w:rsidP="00F45EFE">
            <w:pPr>
              <w:pStyle w:val="af0"/>
              <w:spacing w:line="360" w:lineRule="auto"/>
              <w:ind w:firstLine="0"/>
              <w:rPr>
                <w:b w:val="0"/>
                <w:kern w:val="28"/>
                <w:sz w:val="24"/>
                <w:szCs w:val="24"/>
              </w:rPr>
            </w:pPr>
            <w:r w:rsidRPr="00F5515B">
              <w:rPr>
                <w:b w:val="0"/>
                <w:kern w:val="28"/>
                <w:sz w:val="24"/>
                <w:szCs w:val="24"/>
              </w:rPr>
              <w:t>83</w:t>
            </w:r>
          </w:p>
        </w:tc>
      </w:tr>
      <w:tr w:rsidR="00F45EFE" w:rsidRPr="00F5515B" w14:paraId="43AF8FE8" w14:textId="77777777" w:rsidTr="0059564A">
        <w:tc>
          <w:tcPr>
            <w:tcW w:w="8784" w:type="dxa"/>
            <w:shd w:val="clear" w:color="auto" w:fill="auto"/>
          </w:tcPr>
          <w:p w14:paraId="31A82614" w14:textId="77777777" w:rsidR="00F45EFE" w:rsidRPr="00F5515B" w:rsidRDefault="00F45EFE" w:rsidP="00F45EFE">
            <w:pPr>
              <w:pStyle w:val="af0"/>
              <w:spacing w:line="360" w:lineRule="auto"/>
              <w:ind w:firstLine="0"/>
              <w:jc w:val="left"/>
              <w:rPr>
                <w:b w:val="0"/>
                <w:caps w:val="0"/>
                <w:kern w:val="28"/>
                <w:sz w:val="24"/>
                <w:szCs w:val="24"/>
              </w:rPr>
            </w:pPr>
            <w:r w:rsidRPr="00F5515B">
              <w:rPr>
                <w:b w:val="0"/>
                <w:caps w:val="0"/>
                <w:sz w:val="24"/>
                <w:szCs w:val="24"/>
              </w:rPr>
              <w:t>ПРИЛОЖЕНИЕ А – Патент на полезную модель……………………………………...</w:t>
            </w:r>
          </w:p>
        </w:tc>
        <w:tc>
          <w:tcPr>
            <w:tcW w:w="709" w:type="dxa"/>
            <w:shd w:val="clear" w:color="auto" w:fill="auto"/>
          </w:tcPr>
          <w:p w14:paraId="1AC99D98" w14:textId="4881CFC5" w:rsidR="00F45EFE" w:rsidRPr="00F5515B" w:rsidRDefault="00B37601" w:rsidP="00F45EFE">
            <w:pPr>
              <w:pStyle w:val="af0"/>
              <w:spacing w:line="360" w:lineRule="auto"/>
              <w:ind w:firstLine="0"/>
              <w:rPr>
                <w:b w:val="0"/>
                <w:kern w:val="28"/>
                <w:sz w:val="24"/>
                <w:szCs w:val="24"/>
              </w:rPr>
            </w:pPr>
            <w:r w:rsidRPr="00F5515B">
              <w:rPr>
                <w:b w:val="0"/>
                <w:kern w:val="28"/>
                <w:sz w:val="24"/>
                <w:szCs w:val="24"/>
              </w:rPr>
              <w:t>102</w:t>
            </w:r>
          </w:p>
        </w:tc>
      </w:tr>
    </w:tbl>
    <w:p w14:paraId="75413D72" w14:textId="77777777" w:rsidR="00F3091C" w:rsidRPr="00F5515B" w:rsidRDefault="00F3091C" w:rsidP="00295534">
      <w:pPr>
        <w:tabs>
          <w:tab w:val="left" w:pos="709"/>
        </w:tabs>
        <w:spacing w:after="0" w:line="240" w:lineRule="auto"/>
        <w:jc w:val="center"/>
        <w:rPr>
          <w:rFonts w:ascii="Times New Roman" w:hAnsi="Times New Roman" w:cs="Times New Roman"/>
          <w:b/>
          <w:sz w:val="24"/>
          <w:szCs w:val="24"/>
        </w:rPr>
      </w:pPr>
    </w:p>
    <w:p w14:paraId="62DF3433" w14:textId="77777777" w:rsidR="00F3091C" w:rsidRPr="00F5515B" w:rsidRDefault="00F3091C" w:rsidP="00295534">
      <w:pPr>
        <w:tabs>
          <w:tab w:val="left" w:pos="709"/>
        </w:tabs>
        <w:spacing w:after="0" w:line="240" w:lineRule="auto"/>
        <w:jc w:val="center"/>
        <w:rPr>
          <w:rFonts w:ascii="Times New Roman" w:hAnsi="Times New Roman" w:cs="Times New Roman"/>
          <w:b/>
          <w:sz w:val="24"/>
          <w:szCs w:val="24"/>
        </w:rPr>
      </w:pPr>
    </w:p>
    <w:p w14:paraId="27E2770C" w14:textId="77777777" w:rsidR="00F3091C" w:rsidRPr="00F5515B" w:rsidRDefault="00F3091C" w:rsidP="00295534">
      <w:pPr>
        <w:tabs>
          <w:tab w:val="left" w:pos="709"/>
        </w:tabs>
        <w:spacing w:after="0" w:line="240" w:lineRule="auto"/>
        <w:jc w:val="center"/>
        <w:rPr>
          <w:rFonts w:ascii="Times New Roman" w:hAnsi="Times New Roman" w:cs="Times New Roman"/>
          <w:b/>
          <w:sz w:val="24"/>
          <w:szCs w:val="24"/>
        </w:rPr>
      </w:pPr>
    </w:p>
    <w:p w14:paraId="35FDDE21" w14:textId="77777777" w:rsidR="00F3091C" w:rsidRPr="00F5515B" w:rsidRDefault="00F3091C" w:rsidP="00295534">
      <w:pPr>
        <w:tabs>
          <w:tab w:val="left" w:pos="709"/>
        </w:tabs>
        <w:spacing w:after="0" w:line="240" w:lineRule="auto"/>
        <w:jc w:val="center"/>
        <w:rPr>
          <w:rFonts w:ascii="Times New Roman" w:hAnsi="Times New Roman" w:cs="Times New Roman"/>
          <w:b/>
          <w:sz w:val="24"/>
          <w:szCs w:val="24"/>
        </w:rPr>
      </w:pPr>
    </w:p>
    <w:p w14:paraId="673F5880" w14:textId="77777777" w:rsidR="00F3091C" w:rsidRPr="00F5515B" w:rsidRDefault="00F3091C" w:rsidP="00295534">
      <w:pPr>
        <w:tabs>
          <w:tab w:val="left" w:pos="709"/>
        </w:tabs>
        <w:spacing w:after="0" w:line="240" w:lineRule="auto"/>
        <w:jc w:val="center"/>
        <w:rPr>
          <w:rFonts w:ascii="Times New Roman" w:hAnsi="Times New Roman" w:cs="Times New Roman"/>
          <w:b/>
          <w:sz w:val="24"/>
          <w:szCs w:val="24"/>
        </w:rPr>
      </w:pPr>
    </w:p>
    <w:p w14:paraId="04330F67" w14:textId="77777777" w:rsidR="00F3091C" w:rsidRPr="00F5515B" w:rsidRDefault="00F3091C" w:rsidP="00295534">
      <w:pPr>
        <w:tabs>
          <w:tab w:val="left" w:pos="709"/>
        </w:tabs>
        <w:spacing w:after="0" w:line="240" w:lineRule="auto"/>
        <w:jc w:val="center"/>
        <w:rPr>
          <w:rFonts w:ascii="Times New Roman" w:hAnsi="Times New Roman" w:cs="Times New Roman"/>
          <w:b/>
          <w:sz w:val="24"/>
          <w:szCs w:val="24"/>
        </w:rPr>
      </w:pPr>
    </w:p>
    <w:p w14:paraId="35E2A149" w14:textId="77777777" w:rsidR="00F3091C" w:rsidRPr="00F5515B" w:rsidRDefault="00F3091C" w:rsidP="00295534">
      <w:pPr>
        <w:tabs>
          <w:tab w:val="left" w:pos="709"/>
        </w:tabs>
        <w:spacing w:after="0" w:line="240" w:lineRule="auto"/>
        <w:jc w:val="center"/>
        <w:rPr>
          <w:rFonts w:ascii="Times New Roman" w:hAnsi="Times New Roman" w:cs="Times New Roman"/>
          <w:b/>
          <w:sz w:val="24"/>
          <w:szCs w:val="24"/>
        </w:rPr>
      </w:pPr>
    </w:p>
    <w:p w14:paraId="52523034" w14:textId="77777777" w:rsidR="00F3091C" w:rsidRPr="00F5515B" w:rsidRDefault="00F3091C" w:rsidP="00295534">
      <w:pPr>
        <w:tabs>
          <w:tab w:val="left" w:pos="709"/>
        </w:tabs>
        <w:spacing w:after="0" w:line="240" w:lineRule="auto"/>
        <w:jc w:val="center"/>
        <w:rPr>
          <w:rFonts w:ascii="Times New Roman" w:hAnsi="Times New Roman" w:cs="Times New Roman"/>
          <w:b/>
          <w:sz w:val="24"/>
          <w:szCs w:val="24"/>
        </w:rPr>
      </w:pPr>
    </w:p>
    <w:p w14:paraId="36102E0E" w14:textId="77777777" w:rsidR="00F3091C" w:rsidRPr="00F5515B" w:rsidRDefault="00F3091C" w:rsidP="00295534">
      <w:pPr>
        <w:tabs>
          <w:tab w:val="left" w:pos="709"/>
        </w:tabs>
        <w:spacing w:after="0" w:line="240" w:lineRule="auto"/>
        <w:jc w:val="center"/>
        <w:rPr>
          <w:rFonts w:ascii="Times New Roman" w:hAnsi="Times New Roman" w:cs="Times New Roman"/>
          <w:b/>
          <w:sz w:val="24"/>
          <w:szCs w:val="24"/>
        </w:rPr>
      </w:pPr>
    </w:p>
    <w:p w14:paraId="73198CD2" w14:textId="77777777" w:rsidR="00F3271A" w:rsidRPr="00F5515B" w:rsidRDefault="00F3271A" w:rsidP="00295534">
      <w:pPr>
        <w:pStyle w:val="1"/>
        <w:widowControl w:val="0"/>
        <w:tabs>
          <w:tab w:val="left" w:pos="0"/>
          <w:tab w:val="left" w:pos="709"/>
        </w:tabs>
        <w:spacing w:before="0" w:beforeAutospacing="0" w:after="0" w:afterAutospacing="0" w:line="360" w:lineRule="auto"/>
        <w:ind w:firstLine="709"/>
        <w:rPr>
          <w:b w:val="0"/>
          <w:bCs w:val="0"/>
          <w:caps/>
          <w:sz w:val="24"/>
          <w:szCs w:val="24"/>
        </w:rPr>
      </w:pPr>
    </w:p>
    <w:p w14:paraId="7A6C6342" w14:textId="77777777" w:rsidR="00BC678E" w:rsidRPr="00F5515B" w:rsidRDefault="00BC678E" w:rsidP="00295534">
      <w:pPr>
        <w:pStyle w:val="1"/>
        <w:widowControl w:val="0"/>
        <w:tabs>
          <w:tab w:val="left" w:pos="0"/>
          <w:tab w:val="left" w:pos="709"/>
        </w:tabs>
        <w:spacing w:before="0" w:beforeAutospacing="0" w:after="0" w:afterAutospacing="0" w:line="360" w:lineRule="auto"/>
        <w:ind w:firstLine="709"/>
        <w:rPr>
          <w:b w:val="0"/>
          <w:bCs w:val="0"/>
          <w:caps/>
          <w:sz w:val="24"/>
          <w:szCs w:val="24"/>
        </w:rPr>
      </w:pPr>
    </w:p>
    <w:p w14:paraId="3B65455B" w14:textId="77777777" w:rsidR="0096658C" w:rsidRPr="00F5515B" w:rsidRDefault="0096658C" w:rsidP="00295534">
      <w:pPr>
        <w:pStyle w:val="1"/>
        <w:widowControl w:val="0"/>
        <w:tabs>
          <w:tab w:val="left" w:pos="0"/>
          <w:tab w:val="left" w:pos="709"/>
        </w:tabs>
        <w:spacing w:before="0" w:beforeAutospacing="0" w:after="0" w:afterAutospacing="0" w:line="360" w:lineRule="auto"/>
        <w:ind w:firstLine="709"/>
        <w:rPr>
          <w:b w:val="0"/>
          <w:bCs w:val="0"/>
          <w:caps/>
          <w:sz w:val="24"/>
          <w:szCs w:val="24"/>
        </w:rPr>
      </w:pPr>
    </w:p>
    <w:p w14:paraId="49441E1B" w14:textId="77777777" w:rsidR="00CE4686" w:rsidRPr="00F5515B" w:rsidRDefault="00CE4686" w:rsidP="00295534">
      <w:pPr>
        <w:pStyle w:val="1"/>
        <w:widowControl w:val="0"/>
        <w:tabs>
          <w:tab w:val="left" w:pos="0"/>
          <w:tab w:val="left" w:pos="709"/>
        </w:tabs>
        <w:spacing w:before="0" w:beforeAutospacing="0" w:after="0" w:afterAutospacing="0" w:line="360" w:lineRule="auto"/>
        <w:ind w:firstLine="709"/>
        <w:rPr>
          <w:b w:val="0"/>
          <w:bCs w:val="0"/>
          <w:caps/>
          <w:sz w:val="24"/>
          <w:szCs w:val="24"/>
        </w:rPr>
      </w:pPr>
    </w:p>
    <w:p w14:paraId="5543D324" w14:textId="77777777" w:rsidR="00CE4686" w:rsidRPr="00F5515B" w:rsidRDefault="00CE4686" w:rsidP="00295534">
      <w:pPr>
        <w:pStyle w:val="1"/>
        <w:widowControl w:val="0"/>
        <w:tabs>
          <w:tab w:val="left" w:pos="0"/>
          <w:tab w:val="left" w:pos="709"/>
        </w:tabs>
        <w:spacing w:before="0" w:beforeAutospacing="0" w:after="0" w:afterAutospacing="0" w:line="360" w:lineRule="auto"/>
        <w:ind w:firstLine="709"/>
        <w:rPr>
          <w:b w:val="0"/>
          <w:bCs w:val="0"/>
          <w:caps/>
          <w:sz w:val="24"/>
          <w:szCs w:val="24"/>
        </w:rPr>
      </w:pPr>
    </w:p>
    <w:p w14:paraId="2607E40C" w14:textId="77777777" w:rsidR="00CE4686" w:rsidRPr="00F5515B" w:rsidRDefault="00CE4686" w:rsidP="00295534">
      <w:pPr>
        <w:pStyle w:val="1"/>
        <w:widowControl w:val="0"/>
        <w:tabs>
          <w:tab w:val="left" w:pos="0"/>
          <w:tab w:val="left" w:pos="709"/>
        </w:tabs>
        <w:spacing w:before="0" w:beforeAutospacing="0" w:after="0" w:afterAutospacing="0" w:line="360" w:lineRule="auto"/>
        <w:ind w:firstLine="709"/>
        <w:rPr>
          <w:b w:val="0"/>
          <w:bCs w:val="0"/>
          <w:caps/>
          <w:sz w:val="24"/>
          <w:szCs w:val="24"/>
        </w:rPr>
      </w:pPr>
    </w:p>
    <w:p w14:paraId="17C45D47" w14:textId="77777777" w:rsidR="00CE4686" w:rsidRPr="00F5515B" w:rsidRDefault="00CE4686" w:rsidP="00295534">
      <w:pPr>
        <w:pStyle w:val="1"/>
        <w:widowControl w:val="0"/>
        <w:tabs>
          <w:tab w:val="left" w:pos="0"/>
          <w:tab w:val="left" w:pos="709"/>
        </w:tabs>
        <w:spacing w:before="0" w:beforeAutospacing="0" w:after="0" w:afterAutospacing="0" w:line="360" w:lineRule="auto"/>
        <w:ind w:firstLine="709"/>
        <w:rPr>
          <w:b w:val="0"/>
          <w:bCs w:val="0"/>
          <w:caps/>
          <w:sz w:val="24"/>
          <w:szCs w:val="24"/>
        </w:rPr>
      </w:pPr>
    </w:p>
    <w:p w14:paraId="633B3A1E" w14:textId="77777777" w:rsidR="00CE4686" w:rsidRPr="00F5515B" w:rsidRDefault="00CE4686" w:rsidP="00295534">
      <w:pPr>
        <w:pStyle w:val="1"/>
        <w:widowControl w:val="0"/>
        <w:tabs>
          <w:tab w:val="left" w:pos="0"/>
          <w:tab w:val="left" w:pos="709"/>
        </w:tabs>
        <w:spacing w:before="0" w:beforeAutospacing="0" w:after="0" w:afterAutospacing="0" w:line="360" w:lineRule="auto"/>
        <w:ind w:firstLine="709"/>
        <w:rPr>
          <w:b w:val="0"/>
          <w:bCs w:val="0"/>
          <w:caps/>
          <w:sz w:val="24"/>
          <w:szCs w:val="24"/>
        </w:rPr>
      </w:pPr>
    </w:p>
    <w:p w14:paraId="72317C1E" w14:textId="77777777" w:rsidR="00CE4686" w:rsidRPr="00F5515B" w:rsidRDefault="00CE4686" w:rsidP="00295534">
      <w:pPr>
        <w:pStyle w:val="1"/>
        <w:widowControl w:val="0"/>
        <w:tabs>
          <w:tab w:val="left" w:pos="0"/>
          <w:tab w:val="left" w:pos="709"/>
        </w:tabs>
        <w:spacing w:before="0" w:beforeAutospacing="0" w:after="0" w:afterAutospacing="0" w:line="360" w:lineRule="auto"/>
        <w:ind w:firstLine="709"/>
        <w:rPr>
          <w:b w:val="0"/>
          <w:bCs w:val="0"/>
          <w:caps/>
          <w:sz w:val="24"/>
          <w:szCs w:val="24"/>
        </w:rPr>
      </w:pPr>
    </w:p>
    <w:p w14:paraId="6F738853" w14:textId="77777777" w:rsidR="00CE4686" w:rsidRPr="00F5515B" w:rsidRDefault="00CE4686" w:rsidP="00295534">
      <w:pPr>
        <w:pStyle w:val="1"/>
        <w:widowControl w:val="0"/>
        <w:tabs>
          <w:tab w:val="left" w:pos="0"/>
          <w:tab w:val="left" w:pos="709"/>
        </w:tabs>
        <w:spacing w:before="0" w:beforeAutospacing="0" w:after="0" w:afterAutospacing="0" w:line="360" w:lineRule="auto"/>
        <w:ind w:firstLine="709"/>
        <w:rPr>
          <w:b w:val="0"/>
          <w:bCs w:val="0"/>
          <w:caps/>
          <w:sz w:val="24"/>
          <w:szCs w:val="24"/>
        </w:rPr>
      </w:pPr>
    </w:p>
    <w:p w14:paraId="3E41DB0D" w14:textId="77777777" w:rsidR="00CE4686" w:rsidRPr="00F5515B" w:rsidRDefault="00CE4686" w:rsidP="00295534">
      <w:pPr>
        <w:pStyle w:val="1"/>
        <w:widowControl w:val="0"/>
        <w:tabs>
          <w:tab w:val="left" w:pos="0"/>
          <w:tab w:val="left" w:pos="709"/>
        </w:tabs>
        <w:spacing w:before="0" w:beforeAutospacing="0" w:after="0" w:afterAutospacing="0" w:line="360" w:lineRule="auto"/>
        <w:ind w:firstLine="709"/>
        <w:rPr>
          <w:b w:val="0"/>
          <w:bCs w:val="0"/>
          <w:caps/>
          <w:sz w:val="24"/>
          <w:szCs w:val="24"/>
        </w:rPr>
      </w:pPr>
    </w:p>
    <w:p w14:paraId="7F7D6825" w14:textId="77777777" w:rsidR="00CE4686" w:rsidRPr="00F5515B" w:rsidRDefault="00CE4686" w:rsidP="00295534">
      <w:pPr>
        <w:pStyle w:val="1"/>
        <w:widowControl w:val="0"/>
        <w:tabs>
          <w:tab w:val="left" w:pos="0"/>
          <w:tab w:val="left" w:pos="709"/>
        </w:tabs>
        <w:spacing w:before="0" w:beforeAutospacing="0" w:after="0" w:afterAutospacing="0" w:line="360" w:lineRule="auto"/>
        <w:ind w:firstLine="709"/>
        <w:rPr>
          <w:b w:val="0"/>
          <w:bCs w:val="0"/>
          <w:caps/>
          <w:sz w:val="24"/>
          <w:szCs w:val="24"/>
        </w:rPr>
      </w:pPr>
    </w:p>
    <w:p w14:paraId="09115F43" w14:textId="77777777" w:rsidR="00CE4686" w:rsidRPr="00F5515B" w:rsidRDefault="00CE4686" w:rsidP="00295534">
      <w:pPr>
        <w:pStyle w:val="1"/>
        <w:widowControl w:val="0"/>
        <w:tabs>
          <w:tab w:val="left" w:pos="0"/>
          <w:tab w:val="left" w:pos="709"/>
        </w:tabs>
        <w:spacing w:before="0" w:beforeAutospacing="0" w:after="0" w:afterAutospacing="0" w:line="360" w:lineRule="auto"/>
        <w:ind w:firstLine="709"/>
        <w:rPr>
          <w:b w:val="0"/>
          <w:bCs w:val="0"/>
          <w:caps/>
          <w:sz w:val="24"/>
          <w:szCs w:val="24"/>
        </w:rPr>
      </w:pPr>
    </w:p>
    <w:p w14:paraId="7A803EB7" w14:textId="77777777" w:rsidR="00CE4686" w:rsidRPr="00F5515B" w:rsidRDefault="00CE4686" w:rsidP="00295534">
      <w:pPr>
        <w:pStyle w:val="1"/>
        <w:widowControl w:val="0"/>
        <w:tabs>
          <w:tab w:val="left" w:pos="0"/>
          <w:tab w:val="left" w:pos="709"/>
        </w:tabs>
        <w:spacing w:before="0" w:beforeAutospacing="0" w:after="0" w:afterAutospacing="0" w:line="360" w:lineRule="auto"/>
        <w:ind w:firstLine="709"/>
        <w:rPr>
          <w:b w:val="0"/>
          <w:bCs w:val="0"/>
          <w:caps/>
          <w:sz w:val="24"/>
          <w:szCs w:val="24"/>
        </w:rPr>
      </w:pPr>
    </w:p>
    <w:p w14:paraId="24F2E739" w14:textId="77777777" w:rsidR="00CE4686" w:rsidRPr="00F5515B" w:rsidRDefault="00CE4686" w:rsidP="00295534">
      <w:pPr>
        <w:pStyle w:val="1"/>
        <w:widowControl w:val="0"/>
        <w:tabs>
          <w:tab w:val="left" w:pos="0"/>
          <w:tab w:val="left" w:pos="709"/>
        </w:tabs>
        <w:spacing w:before="0" w:beforeAutospacing="0" w:after="0" w:afterAutospacing="0" w:line="360" w:lineRule="auto"/>
        <w:ind w:firstLine="709"/>
        <w:rPr>
          <w:b w:val="0"/>
          <w:bCs w:val="0"/>
          <w:caps/>
          <w:sz w:val="24"/>
          <w:szCs w:val="24"/>
        </w:rPr>
      </w:pPr>
    </w:p>
    <w:p w14:paraId="44CAEF21" w14:textId="77777777" w:rsidR="00F45EFE" w:rsidRPr="00F5515B" w:rsidRDefault="00F45EFE" w:rsidP="001D4CD7">
      <w:pPr>
        <w:pStyle w:val="1"/>
        <w:widowControl w:val="0"/>
        <w:tabs>
          <w:tab w:val="left" w:pos="0"/>
          <w:tab w:val="left" w:pos="709"/>
        </w:tabs>
        <w:spacing w:before="0" w:beforeAutospacing="0" w:after="0" w:afterAutospacing="0" w:line="360" w:lineRule="auto"/>
        <w:rPr>
          <w:b w:val="0"/>
          <w:bCs w:val="0"/>
          <w:caps/>
          <w:sz w:val="24"/>
          <w:szCs w:val="24"/>
        </w:rPr>
      </w:pPr>
    </w:p>
    <w:p w14:paraId="61B4CB56" w14:textId="77777777" w:rsidR="00B274B0" w:rsidRPr="00F5515B" w:rsidRDefault="00B274B0" w:rsidP="00295534">
      <w:pPr>
        <w:pStyle w:val="1"/>
        <w:widowControl w:val="0"/>
        <w:tabs>
          <w:tab w:val="left" w:pos="0"/>
          <w:tab w:val="left" w:pos="709"/>
        </w:tabs>
        <w:spacing w:before="0" w:beforeAutospacing="0" w:after="0" w:afterAutospacing="0" w:line="360" w:lineRule="auto"/>
        <w:ind w:firstLine="709"/>
        <w:rPr>
          <w:b w:val="0"/>
          <w:bCs w:val="0"/>
          <w:caps/>
          <w:sz w:val="24"/>
          <w:szCs w:val="24"/>
        </w:rPr>
      </w:pPr>
    </w:p>
    <w:p w14:paraId="370C861E" w14:textId="77777777" w:rsidR="00B37601" w:rsidRPr="00F5515B" w:rsidRDefault="00B37601" w:rsidP="00295534">
      <w:pPr>
        <w:pStyle w:val="1"/>
        <w:widowControl w:val="0"/>
        <w:tabs>
          <w:tab w:val="left" w:pos="0"/>
          <w:tab w:val="left" w:pos="709"/>
        </w:tabs>
        <w:spacing w:before="0" w:beforeAutospacing="0" w:after="0" w:afterAutospacing="0" w:line="360" w:lineRule="auto"/>
        <w:ind w:firstLine="709"/>
        <w:rPr>
          <w:b w:val="0"/>
          <w:bCs w:val="0"/>
          <w:caps/>
          <w:sz w:val="24"/>
          <w:szCs w:val="24"/>
        </w:rPr>
      </w:pPr>
    </w:p>
    <w:p w14:paraId="768206A9" w14:textId="77777777" w:rsidR="00B37601" w:rsidRPr="00F5515B" w:rsidRDefault="00B37601" w:rsidP="00295534">
      <w:pPr>
        <w:pStyle w:val="1"/>
        <w:widowControl w:val="0"/>
        <w:tabs>
          <w:tab w:val="left" w:pos="0"/>
          <w:tab w:val="left" w:pos="709"/>
        </w:tabs>
        <w:spacing w:before="0" w:beforeAutospacing="0" w:after="0" w:afterAutospacing="0" w:line="360" w:lineRule="auto"/>
        <w:ind w:firstLine="709"/>
        <w:rPr>
          <w:b w:val="0"/>
          <w:bCs w:val="0"/>
          <w:caps/>
          <w:sz w:val="24"/>
          <w:szCs w:val="24"/>
        </w:rPr>
      </w:pPr>
    </w:p>
    <w:p w14:paraId="37228090" w14:textId="48C6BB59" w:rsidR="0096658C" w:rsidRPr="00F5515B" w:rsidRDefault="008E2E2D" w:rsidP="00295534">
      <w:pPr>
        <w:pStyle w:val="1"/>
        <w:widowControl w:val="0"/>
        <w:tabs>
          <w:tab w:val="left" w:pos="0"/>
          <w:tab w:val="left" w:pos="709"/>
        </w:tabs>
        <w:spacing w:before="0" w:beforeAutospacing="0" w:after="0" w:afterAutospacing="0" w:line="360" w:lineRule="auto"/>
        <w:ind w:firstLine="709"/>
        <w:jc w:val="center"/>
        <w:rPr>
          <w:bCs w:val="0"/>
          <w:caps/>
          <w:sz w:val="24"/>
          <w:szCs w:val="24"/>
        </w:rPr>
      </w:pPr>
      <w:r w:rsidRPr="00F5515B">
        <w:rPr>
          <w:bCs w:val="0"/>
          <w:caps/>
          <w:sz w:val="24"/>
          <w:szCs w:val="24"/>
        </w:rPr>
        <w:lastRenderedPageBreak/>
        <w:t xml:space="preserve">Определения, </w:t>
      </w:r>
      <w:r w:rsidR="0096658C" w:rsidRPr="00F5515B">
        <w:rPr>
          <w:bCs w:val="0"/>
          <w:caps/>
          <w:sz w:val="24"/>
          <w:szCs w:val="24"/>
        </w:rPr>
        <w:t>обозначения и сокращения</w:t>
      </w:r>
    </w:p>
    <w:p w14:paraId="41AAD93F" w14:textId="2D6F9EBF" w:rsidR="0096658C" w:rsidRPr="00F5515B" w:rsidRDefault="008E2E2D"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В настоящей диссертации</w:t>
      </w:r>
      <w:r w:rsidR="0096658C" w:rsidRPr="00F5515B">
        <w:rPr>
          <w:rFonts w:ascii="Times New Roman" w:hAnsi="Times New Roman" w:cs="Times New Roman"/>
          <w:sz w:val="24"/>
          <w:szCs w:val="24"/>
        </w:rPr>
        <w:t xml:space="preserve"> применяют</w:t>
      </w:r>
      <w:r w:rsidRPr="00F5515B">
        <w:rPr>
          <w:rFonts w:ascii="Times New Roman" w:hAnsi="Times New Roman" w:cs="Times New Roman"/>
          <w:sz w:val="24"/>
          <w:szCs w:val="24"/>
        </w:rPr>
        <w:t>ся</w:t>
      </w:r>
      <w:r w:rsidR="0096658C" w:rsidRPr="00F5515B">
        <w:rPr>
          <w:rFonts w:ascii="Times New Roman" w:hAnsi="Times New Roman" w:cs="Times New Roman"/>
          <w:sz w:val="24"/>
          <w:szCs w:val="24"/>
        </w:rPr>
        <w:t xml:space="preserve"> следующие </w:t>
      </w:r>
      <w:r w:rsidRPr="00F5515B">
        <w:rPr>
          <w:rFonts w:ascii="Times New Roman" w:hAnsi="Times New Roman" w:cs="Times New Roman"/>
          <w:sz w:val="24"/>
          <w:szCs w:val="24"/>
        </w:rPr>
        <w:t>сокращения</w:t>
      </w:r>
      <w:r w:rsidR="0096658C" w:rsidRPr="00F5515B">
        <w:rPr>
          <w:rFonts w:ascii="Times New Roman" w:hAnsi="Times New Roman" w:cs="Times New Roman"/>
          <w:sz w:val="24"/>
          <w:szCs w:val="24"/>
        </w:rPr>
        <w:t xml:space="preserve"> с соответствующими определ</w:t>
      </w:r>
      <w:r w:rsidRPr="00F5515B">
        <w:rPr>
          <w:rFonts w:ascii="Times New Roman" w:hAnsi="Times New Roman" w:cs="Times New Roman"/>
          <w:sz w:val="24"/>
          <w:szCs w:val="24"/>
        </w:rPr>
        <w:t>ениями и обозначениями:</w:t>
      </w:r>
    </w:p>
    <w:p w14:paraId="525D23EC" w14:textId="131A0AEE" w:rsidR="0096658C" w:rsidRPr="00F5515B" w:rsidRDefault="0096658C"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iCs/>
          <w:sz w:val="24"/>
          <w:szCs w:val="24"/>
        </w:rPr>
        <w:t>Уксуснокислые бактерии</w:t>
      </w:r>
      <w:r w:rsidRPr="00F5515B">
        <w:rPr>
          <w:rFonts w:ascii="Times New Roman" w:hAnsi="Times New Roman" w:cs="Times New Roman"/>
          <w:b/>
          <w:bCs/>
          <w:sz w:val="24"/>
          <w:szCs w:val="24"/>
        </w:rPr>
        <w:t xml:space="preserve"> – </w:t>
      </w:r>
      <w:r w:rsidRPr="00F5515B">
        <w:rPr>
          <w:rFonts w:ascii="Times New Roman" w:hAnsi="Times New Roman" w:cs="Times New Roman"/>
          <w:bCs/>
          <w:sz w:val="24"/>
          <w:szCs w:val="24"/>
        </w:rPr>
        <w:t xml:space="preserve">микроорганизмы из семейства </w:t>
      </w:r>
      <w:r w:rsidRPr="00F5515B">
        <w:rPr>
          <w:rFonts w:ascii="Times New Roman" w:hAnsi="Times New Roman" w:cs="Times New Roman"/>
          <w:bCs/>
          <w:i/>
          <w:iCs/>
          <w:sz w:val="24"/>
          <w:szCs w:val="24"/>
          <w:shd w:val="clear" w:color="auto" w:fill="FFFFFF"/>
        </w:rPr>
        <w:t>Acetobacteraceae,</w:t>
      </w:r>
      <w:r w:rsidR="00491A76" w:rsidRPr="00F5515B">
        <w:rPr>
          <w:rFonts w:ascii="Times New Roman" w:hAnsi="Times New Roman" w:cs="Times New Roman"/>
          <w:bCs/>
          <w:i/>
          <w:iCs/>
          <w:sz w:val="24"/>
          <w:szCs w:val="24"/>
          <w:shd w:val="clear" w:color="auto" w:fill="FFFFFF"/>
        </w:rPr>
        <w:t xml:space="preserve"> </w:t>
      </w:r>
      <w:r w:rsidRPr="00F5515B">
        <w:rPr>
          <w:rFonts w:ascii="Times New Roman" w:hAnsi="Times New Roman" w:cs="Times New Roman"/>
          <w:sz w:val="24"/>
          <w:szCs w:val="24"/>
          <w:shd w:val="clear" w:color="auto" w:fill="FFFFFF"/>
        </w:rPr>
        <w:t>которые получают энергию, окисляя этанол до уксусной кислоты</w:t>
      </w:r>
      <w:r w:rsidRPr="00F5515B">
        <w:rPr>
          <w:rFonts w:ascii="Times New Roman" w:hAnsi="Times New Roman" w:cs="Times New Roman"/>
          <w:sz w:val="24"/>
          <w:szCs w:val="24"/>
        </w:rPr>
        <w:t>.</w:t>
      </w:r>
    </w:p>
    <w:p w14:paraId="5A37ED00" w14:textId="77777777" w:rsidR="0096658C" w:rsidRPr="00F5515B" w:rsidRDefault="0096658C"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iCs/>
          <w:sz w:val="24"/>
          <w:szCs w:val="24"/>
        </w:rPr>
        <w:t>Штамм</w:t>
      </w:r>
      <w:r w:rsidRPr="00F5515B">
        <w:rPr>
          <w:rFonts w:ascii="Times New Roman" w:hAnsi="Times New Roman" w:cs="Times New Roman"/>
          <w:sz w:val="24"/>
          <w:szCs w:val="24"/>
        </w:rPr>
        <w:t xml:space="preserve"> – чистая культура микроорганизма определенного вида, обладающая особыми физиолого-биохимическими свойствами.</w:t>
      </w:r>
    </w:p>
    <w:tbl>
      <w:tblPr>
        <w:tblW w:w="9752" w:type="dxa"/>
        <w:tblLook w:val="04A0" w:firstRow="1" w:lastRow="0" w:firstColumn="1" w:lastColumn="0" w:noHBand="0" w:noVBand="1"/>
      </w:tblPr>
      <w:tblGrid>
        <w:gridCol w:w="1912"/>
        <w:gridCol w:w="7840"/>
      </w:tblGrid>
      <w:tr w:rsidR="00C5285A" w:rsidRPr="00F5515B" w14:paraId="1441251C" w14:textId="77777777" w:rsidTr="00E60450">
        <w:tc>
          <w:tcPr>
            <w:tcW w:w="1912" w:type="dxa"/>
          </w:tcPr>
          <w:p w14:paraId="28A7EA65" w14:textId="11D7952A" w:rsidR="00B31F5C" w:rsidRPr="00F5515B" w:rsidRDefault="00B31F5C" w:rsidP="00295534">
            <w:pPr>
              <w:tabs>
                <w:tab w:val="left" w:pos="567"/>
                <w:tab w:val="left" w:pos="709"/>
              </w:tabs>
              <w:spacing w:after="0" w:line="360" w:lineRule="auto"/>
              <w:ind w:firstLine="709"/>
              <w:jc w:val="both"/>
              <w:rPr>
                <w:rFonts w:ascii="Times New Roman" w:hAnsi="Times New Roman" w:cs="Times New Roman"/>
                <w:sz w:val="24"/>
                <w:szCs w:val="24"/>
                <w:lang w:val="en-US"/>
              </w:rPr>
            </w:pPr>
            <w:r w:rsidRPr="00F5515B">
              <w:rPr>
                <w:rFonts w:ascii="Times New Roman" w:hAnsi="Times New Roman" w:cs="Times New Roman"/>
                <w:sz w:val="24"/>
                <w:szCs w:val="24"/>
                <w:lang w:val="en-US"/>
              </w:rPr>
              <w:t>ATCC</w:t>
            </w:r>
          </w:p>
        </w:tc>
        <w:tc>
          <w:tcPr>
            <w:tcW w:w="7840" w:type="dxa"/>
          </w:tcPr>
          <w:p w14:paraId="4CD7F790" w14:textId="1F0A4CBF" w:rsidR="00B31F5C" w:rsidRPr="00F5515B" w:rsidRDefault="00F45EFE" w:rsidP="00F45EFE">
            <w:pPr>
              <w:tabs>
                <w:tab w:val="left" w:pos="709"/>
              </w:tabs>
              <w:spacing w:after="0" w:line="360" w:lineRule="auto"/>
              <w:jc w:val="both"/>
              <w:rPr>
                <w:rFonts w:ascii="Times New Roman" w:hAnsi="Times New Roman" w:cs="Times New Roman"/>
                <w:sz w:val="24"/>
                <w:szCs w:val="24"/>
              </w:rPr>
            </w:pPr>
            <w:r w:rsidRPr="00F5515B">
              <w:rPr>
                <w:rFonts w:ascii="Times New Roman" w:hAnsi="Times New Roman" w:cs="Times New Roman"/>
                <w:sz w:val="24"/>
                <w:szCs w:val="24"/>
              </w:rPr>
              <w:t xml:space="preserve">            </w:t>
            </w:r>
            <w:r w:rsidR="008D56F2" w:rsidRPr="00F5515B">
              <w:rPr>
                <w:rFonts w:ascii="Times New Roman" w:hAnsi="Times New Roman" w:cs="Times New Roman"/>
                <w:sz w:val="24"/>
                <w:szCs w:val="24"/>
              </w:rPr>
              <w:t xml:space="preserve">– </w:t>
            </w:r>
            <w:r w:rsidR="00B31F5C" w:rsidRPr="00F5515B">
              <w:rPr>
                <w:rStyle w:val="af8"/>
                <w:rFonts w:ascii="Times New Roman" w:hAnsi="Times New Roman" w:cs="Times New Roman"/>
                <w:bCs/>
                <w:i w:val="0"/>
                <w:iCs w:val="0"/>
                <w:sz w:val="24"/>
                <w:szCs w:val="24"/>
                <w:shd w:val="clear" w:color="auto" w:fill="FFFFFF"/>
              </w:rPr>
              <w:t>American Type Culture Collection</w:t>
            </w:r>
          </w:p>
        </w:tc>
      </w:tr>
      <w:tr w:rsidR="007E1AB2" w:rsidRPr="00F5515B" w14:paraId="5400D05D" w14:textId="77777777" w:rsidTr="00E60450">
        <w:tc>
          <w:tcPr>
            <w:tcW w:w="1912" w:type="dxa"/>
          </w:tcPr>
          <w:p w14:paraId="34B85695" w14:textId="3E4656DA" w:rsidR="007E1AB2" w:rsidRPr="00F5515B" w:rsidRDefault="007E1AB2" w:rsidP="00295534">
            <w:pPr>
              <w:tabs>
                <w:tab w:val="left" w:pos="567"/>
                <w:tab w:val="left" w:pos="709"/>
              </w:tabs>
              <w:spacing w:after="0" w:line="360" w:lineRule="auto"/>
              <w:ind w:firstLine="709"/>
              <w:jc w:val="both"/>
              <w:rPr>
                <w:rFonts w:ascii="Times New Roman" w:hAnsi="Times New Roman" w:cs="Times New Roman"/>
                <w:sz w:val="24"/>
                <w:szCs w:val="24"/>
                <w:lang w:val="en-US"/>
              </w:rPr>
            </w:pPr>
            <w:r w:rsidRPr="00F5515B">
              <w:rPr>
                <w:rFonts w:ascii="Times New Roman" w:hAnsi="Times New Roman" w:cs="Times New Roman"/>
                <w:sz w:val="24"/>
                <w:szCs w:val="24"/>
              </w:rPr>
              <w:t>bcsABCD</w:t>
            </w:r>
          </w:p>
        </w:tc>
        <w:tc>
          <w:tcPr>
            <w:tcW w:w="7840" w:type="dxa"/>
          </w:tcPr>
          <w:p w14:paraId="1EDE5F75" w14:textId="2FA40328" w:rsidR="007E1AB2" w:rsidRPr="00F5515B" w:rsidRDefault="007E1AB2"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специфический оперон синтеза биоцеллюлозы</w:t>
            </w:r>
          </w:p>
        </w:tc>
      </w:tr>
      <w:tr w:rsidR="00C5285A" w:rsidRPr="00F5515B" w14:paraId="4A5F7D99" w14:textId="77777777" w:rsidTr="00E60450">
        <w:tc>
          <w:tcPr>
            <w:tcW w:w="1912" w:type="dxa"/>
          </w:tcPr>
          <w:p w14:paraId="0D938307" w14:textId="10DBDDEE" w:rsidR="00816768" w:rsidRPr="00F5515B" w:rsidRDefault="00816768" w:rsidP="00295534">
            <w:pPr>
              <w:tabs>
                <w:tab w:val="left" w:pos="567"/>
                <w:tab w:val="left" w:pos="709"/>
              </w:tabs>
              <w:spacing w:after="0" w:line="360" w:lineRule="auto"/>
              <w:ind w:firstLine="709"/>
              <w:jc w:val="both"/>
              <w:rPr>
                <w:rFonts w:ascii="Times New Roman" w:hAnsi="Times New Roman" w:cs="Times New Roman"/>
                <w:sz w:val="24"/>
                <w:szCs w:val="24"/>
                <w:lang w:val="en-US"/>
              </w:rPr>
            </w:pPr>
            <w:r w:rsidRPr="00F5515B">
              <w:rPr>
                <w:rFonts w:ascii="Times New Roman" w:hAnsi="Times New Roman" w:cs="Times New Roman"/>
                <w:sz w:val="24"/>
                <w:szCs w:val="24"/>
                <w:lang w:val="en-US"/>
              </w:rPr>
              <w:t>CS</w:t>
            </w:r>
          </w:p>
        </w:tc>
        <w:tc>
          <w:tcPr>
            <w:tcW w:w="7840" w:type="dxa"/>
          </w:tcPr>
          <w:p w14:paraId="6F166CF9" w14:textId="61F42D27" w:rsidR="00816768" w:rsidRPr="00F5515B" w:rsidRDefault="00F45EFE" w:rsidP="00F45EFE">
            <w:pPr>
              <w:tabs>
                <w:tab w:val="left" w:pos="709"/>
              </w:tabs>
              <w:spacing w:after="0" w:line="360" w:lineRule="auto"/>
              <w:jc w:val="both"/>
              <w:rPr>
                <w:rFonts w:ascii="Times New Roman" w:hAnsi="Times New Roman" w:cs="Times New Roman"/>
                <w:sz w:val="24"/>
                <w:szCs w:val="24"/>
              </w:rPr>
            </w:pPr>
            <w:r w:rsidRPr="00F5515B">
              <w:rPr>
                <w:rFonts w:ascii="Times New Roman" w:hAnsi="Times New Roman" w:cs="Times New Roman"/>
                <w:sz w:val="24"/>
                <w:szCs w:val="24"/>
              </w:rPr>
              <w:t xml:space="preserve">            </w:t>
            </w:r>
            <w:r w:rsidR="00816768" w:rsidRPr="00F5515B">
              <w:rPr>
                <w:rFonts w:ascii="Times New Roman" w:hAnsi="Times New Roman" w:cs="Times New Roman"/>
                <w:sz w:val="24"/>
                <w:szCs w:val="24"/>
              </w:rPr>
              <w:t>– cellulose synthase</w:t>
            </w:r>
          </w:p>
        </w:tc>
      </w:tr>
      <w:tr w:rsidR="00C5285A" w:rsidRPr="00F5515B" w14:paraId="62DE1556" w14:textId="77777777" w:rsidTr="00E60450">
        <w:tc>
          <w:tcPr>
            <w:tcW w:w="1912" w:type="dxa"/>
          </w:tcPr>
          <w:p w14:paraId="7A1FB299" w14:textId="243FEC71" w:rsidR="00816768" w:rsidRPr="00F5515B" w:rsidRDefault="00512954" w:rsidP="00295534">
            <w:pPr>
              <w:tabs>
                <w:tab w:val="left" w:pos="567"/>
                <w:tab w:val="left" w:pos="709"/>
              </w:tabs>
              <w:spacing w:after="0" w:line="360" w:lineRule="auto"/>
              <w:ind w:firstLine="709"/>
              <w:jc w:val="both"/>
              <w:rPr>
                <w:rFonts w:ascii="Times New Roman" w:hAnsi="Times New Roman" w:cs="Times New Roman"/>
                <w:sz w:val="24"/>
                <w:szCs w:val="24"/>
                <w:lang w:val="en-US"/>
              </w:rPr>
            </w:pPr>
            <w:r w:rsidRPr="00F5515B">
              <w:rPr>
                <w:rFonts w:ascii="Times New Roman" w:hAnsi="Times New Roman" w:cs="Times New Roman"/>
                <w:sz w:val="24"/>
                <w:szCs w:val="24"/>
                <w:lang w:val="en-US"/>
              </w:rPr>
              <w:t>FBP</w:t>
            </w:r>
          </w:p>
        </w:tc>
        <w:tc>
          <w:tcPr>
            <w:tcW w:w="7840" w:type="dxa"/>
          </w:tcPr>
          <w:p w14:paraId="2D13923E" w14:textId="681FF4F6" w:rsidR="00816768" w:rsidRPr="00F5515B" w:rsidRDefault="00512954"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fructose-1,6-biphosphate phosphatase</w:t>
            </w:r>
          </w:p>
        </w:tc>
      </w:tr>
      <w:tr w:rsidR="00C5285A" w:rsidRPr="00F5515B" w14:paraId="374FEFD2" w14:textId="77777777" w:rsidTr="00E60450">
        <w:tc>
          <w:tcPr>
            <w:tcW w:w="1912" w:type="dxa"/>
          </w:tcPr>
          <w:p w14:paraId="0839B593" w14:textId="60155F8F" w:rsidR="00816768" w:rsidRPr="00F5515B" w:rsidRDefault="00512954" w:rsidP="00295534">
            <w:pPr>
              <w:tabs>
                <w:tab w:val="left" w:pos="567"/>
                <w:tab w:val="left" w:pos="709"/>
              </w:tabs>
              <w:spacing w:after="0" w:line="360" w:lineRule="auto"/>
              <w:ind w:firstLine="709"/>
              <w:jc w:val="both"/>
              <w:rPr>
                <w:rFonts w:ascii="Times New Roman" w:hAnsi="Times New Roman" w:cs="Times New Roman"/>
                <w:sz w:val="24"/>
                <w:szCs w:val="24"/>
                <w:lang w:val="en-US"/>
              </w:rPr>
            </w:pPr>
            <w:r w:rsidRPr="00F5515B">
              <w:rPr>
                <w:rFonts w:ascii="Times New Roman" w:hAnsi="Times New Roman" w:cs="Times New Roman"/>
                <w:sz w:val="24"/>
                <w:szCs w:val="24"/>
                <w:lang w:val="en-US"/>
              </w:rPr>
              <w:t>FK</w:t>
            </w:r>
          </w:p>
        </w:tc>
        <w:tc>
          <w:tcPr>
            <w:tcW w:w="7840" w:type="dxa"/>
          </w:tcPr>
          <w:p w14:paraId="28F76E51" w14:textId="4E710375" w:rsidR="00816768" w:rsidRPr="00F5515B" w:rsidRDefault="00512954" w:rsidP="00295534">
            <w:pPr>
              <w:tabs>
                <w:tab w:val="left" w:pos="709"/>
              </w:tabs>
              <w:spacing w:after="0" w:line="360" w:lineRule="auto"/>
              <w:ind w:firstLine="709"/>
              <w:jc w:val="both"/>
              <w:rPr>
                <w:rFonts w:ascii="Times New Roman" w:hAnsi="Times New Roman" w:cs="Times New Roman"/>
                <w:sz w:val="24"/>
                <w:szCs w:val="24"/>
                <w:lang w:val="en-US"/>
              </w:rPr>
            </w:pPr>
            <w:r w:rsidRPr="00F5515B">
              <w:rPr>
                <w:rFonts w:ascii="Times New Roman" w:hAnsi="Times New Roman" w:cs="Times New Roman"/>
                <w:sz w:val="24"/>
                <w:szCs w:val="24"/>
              </w:rPr>
              <w:t>–</w:t>
            </w:r>
            <w:r w:rsidRPr="00F5515B">
              <w:rPr>
                <w:rFonts w:ascii="Times New Roman" w:hAnsi="Times New Roman" w:cs="Times New Roman"/>
                <w:sz w:val="24"/>
                <w:szCs w:val="24"/>
                <w:lang w:val="en-US"/>
              </w:rPr>
              <w:t xml:space="preserve"> </w:t>
            </w:r>
            <w:r w:rsidRPr="00F5515B">
              <w:rPr>
                <w:rFonts w:ascii="Times New Roman" w:hAnsi="Times New Roman" w:cs="Times New Roman"/>
                <w:sz w:val="24"/>
                <w:szCs w:val="24"/>
              </w:rPr>
              <w:t>fructokinase</w:t>
            </w:r>
          </w:p>
        </w:tc>
      </w:tr>
      <w:tr w:rsidR="00C5285A" w:rsidRPr="00F5515B" w14:paraId="32A70BDD" w14:textId="77777777" w:rsidTr="00E60450">
        <w:tc>
          <w:tcPr>
            <w:tcW w:w="1912" w:type="dxa"/>
          </w:tcPr>
          <w:p w14:paraId="02254362" w14:textId="4F79DD57" w:rsidR="00512954" w:rsidRPr="00F5515B" w:rsidRDefault="00512954" w:rsidP="00295534">
            <w:pPr>
              <w:tabs>
                <w:tab w:val="left" w:pos="567"/>
                <w:tab w:val="left" w:pos="709"/>
              </w:tabs>
              <w:spacing w:after="0" w:line="360" w:lineRule="auto"/>
              <w:ind w:firstLine="709"/>
              <w:jc w:val="both"/>
              <w:rPr>
                <w:rFonts w:ascii="Times New Roman" w:hAnsi="Times New Roman" w:cs="Times New Roman"/>
                <w:sz w:val="24"/>
                <w:szCs w:val="24"/>
                <w:lang w:val="en-US"/>
              </w:rPr>
            </w:pPr>
            <w:r w:rsidRPr="00F5515B">
              <w:rPr>
                <w:rFonts w:ascii="Times New Roman" w:hAnsi="Times New Roman" w:cs="Times New Roman"/>
                <w:sz w:val="24"/>
                <w:szCs w:val="24"/>
              </w:rPr>
              <w:t xml:space="preserve">1FPk </w:t>
            </w:r>
          </w:p>
        </w:tc>
        <w:tc>
          <w:tcPr>
            <w:tcW w:w="7840" w:type="dxa"/>
          </w:tcPr>
          <w:p w14:paraId="6A96B4E8" w14:textId="0B937429" w:rsidR="00512954" w:rsidRPr="00F5515B" w:rsidRDefault="00512954" w:rsidP="00295534">
            <w:pPr>
              <w:tabs>
                <w:tab w:val="left" w:pos="709"/>
              </w:tabs>
              <w:spacing w:after="0" w:line="360" w:lineRule="auto"/>
              <w:ind w:firstLine="709"/>
              <w:jc w:val="both"/>
              <w:rPr>
                <w:rFonts w:ascii="Times New Roman" w:hAnsi="Times New Roman" w:cs="Times New Roman"/>
                <w:sz w:val="24"/>
                <w:szCs w:val="24"/>
                <w:lang w:val="en-US"/>
              </w:rPr>
            </w:pPr>
            <w:r w:rsidRPr="00F5515B">
              <w:rPr>
                <w:rFonts w:ascii="Times New Roman" w:hAnsi="Times New Roman" w:cs="Times New Roman"/>
                <w:sz w:val="24"/>
                <w:szCs w:val="24"/>
              </w:rPr>
              <w:t>–</w:t>
            </w:r>
            <w:r w:rsidRPr="00F5515B">
              <w:rPr>
                <w:rFonts w:ascii="Times New Roman" w:hAnsi="Times New Roman" w:cs="Times New Roman"/>
                <w:sz w:val="24"/>
                <w:szCs w:val="24"/>
                <w:lang w:val="en-US"/>
              </w:rPr>
              <w:t xml:space="preserve"> </w:t>
            </w:r>
            <w:r w:rsidRPr="00F5515B">
              <w:rPr>
                <w:rFonts w:ascii="Times New Roman" w:hAnsi="Times New Roman" w:cs="Times New Roman"/>
                <w:sz w:val="24"/>
                <w:szCs w:val="24"/>
              </w:rPr>
              <w:t>fructose-1-phosphate kinase</w:t>
            </w:r>
          </w:p>
        </w:tc>
      </w:tr>
      <w:tr w:rsidR="00C5285A" w:rsidRPr="00F5515B" w14:paraId="22CADF99" w14:textId="77777777" w:rsidTr="00E60450">
        <w:tc>
          <w:tcPr>
            <w:tcW w:w="1912" w:type="dxa"/>
          </w:tcPr>
          <w:p w14:paraId="4DFA0C17" w14:textId="7A5BF29A" w:rsidR="00512954" w:rsidRPr="00F5515B" w:rsidRDefault="00512954" w:rsidP="00295534">
            <w:pPr>
              <w:tabs>
                <w:tab w:val="left" w:pos="567"/>
                <w:tab w:val="left" w:pos="709"/>
              </w:tabs>
              <w:spacing w:after="0" w:line="360" w:lineRule="auto"/>
              <w:ind w:firstLine="709"/>
              <w:jc w:val="both"/>
              <w:rPr>
                <w:rFonts w:ascii="Times New Roman" w:hAnsi="Times New Roman" w:cs="Times New Roman"/>
                <w:sz w:val="24"/>
                <w:szCs w:val="24"/>
                <w:lang w:val="en-US"/>
              </w:rPr>
            </w:pPr>
            <w:r w:rsidRPr="00F5515B">
              <w:rPr>
                <w:rFonts w:ascii="Times New Roman" w:hAnsi="Times New Roman" w:cs="Times New Roman"/>
                <w:sz w:val="24"/>
                <w:szCs w:val="24"/>
                <w:lang w:val="en-US"/>
              </w:rPr>
              <w:t>GK</w:t>
            </w:r>
          </w:p>
        </w:tc>
        <w:tc>
          <w:tcPr>
            <w:tcW w:w="7840" w:type="dxa"/>
          </w:tcPr>
          <w:p w14:paraId="0CAEA3B4" w14:textId="009F0584" w:rsidR="00512954" w:rsidRPr="00F5515B" w:rsidRDefault="00512954" w:rsidP="00295534">
            <w:pPr>
              <w:tabs>
                <w:tab w:val="left" w:pos="709"/>
              </w:tabs>
              <w:spacing w:after="0" w:line="360" w:lineRule="auto"/>
              <w:ind w:firstLine="709"/>
              <w:jc w:val="both"/>
              <w:rPr>
                <w:rFonts w:ascii="Times New Roman" w:hAnsi="Times New Roman" w:cs="Times New Roman"/>
                <w:sz w:val="24"/>
                <w:szCs w:val="24"/>
                <w:lang w:val="en-US"/>
              </w:rPr>
            </w:pPr>
            <w:r w:rsidRPr="00F5515B">
              <w:rPr>
                <w:rFonts w:ascii="Times New Roman" w:hAnsi="Times New Roman" w:cs="Times New Roman"/>
                <w:sz w:val="24"/>
                <w:szCs w:val="24"/>
              </w:rPr>
              <w:t>–</w:t>
            </w:r>
            <w:r w:rsidRPr="00F5515B">
              <w:rPr>
                <w:rFonts w:ascii="Times New Roman" w:hAnsi="Times New Roman" w:cs="Times New Roman"/>
                <w:sz w:val="24"/>
                <w:szCs w:val="24"/>
                <w:lang w:val="en-US"/>
              </w:rPr>
              <w:t xml:space="preserve"> </w:t>
            </w:r>
            <w:r w:rsidRPr="00F5515B">
              <w:rPr>
                <w:rFonts w:ascii="Times New Roman" w:hAnsi="Times New Roman" w:cs="Times New Roman"/>
                <w:sz w:val="24"/>
                <w:szCs w:val="24"/>
              </w:rPr>
              <w:t>glucokinase</w:t>
            </w:r>
          </w:p>
        </w:tc>
      </w:tr>
      <w:tr w:rsidR="00800070" w:rsidRPr="00F5515B" w14:paraId="403EC76F" w14:textId="77777777" w:rsidTr="00E60450">
        <w:tc>
          <w:tcPr>
            <w:tcW w:w="1912" w:type="dxa"/>
          </w:tcPr>
          <w:p w14:paraId="0DE1AECD" w14:textId="188326A4" w:rsidR="00800070" w:rsidRPr="00F5515B" w:rsidRDefault="00800070" w:rsidP="00295534">
            <w:pPr>
              <w:tabs>
                <w:tab w:val="left" w:pos="567"/>
                <w:tab w:val="left" w:pos="709"/>
              </w:tabs>
              <w:spacing w:after="0" w:line="360" w:lineRule="auto"/>
              <w:ind w:firstLine="709"/>
              <w:jc w:val="both"/>
              <w:rPr>
                <w:rFonts w:ascii="Times New Roman" w:hAnsi="Times New Roman" w:cs="Times New Roman"/>
                <w:sz w:val="24"/>
                <w:szCs w:val="24"/>
                <w:lang w:val="en-US"/>
              </w:rPr>
            </w:pPr>
            <w:r w:rsidRPr="00F5515B">
              <w:rPr>
                <w:rFonts w:ascii="Times New Roman" w:hAnsi="Times New Roman" w:cs="Times New Roman"/>
                <w:sz w:val="24"/>
                <w:szCs w:val="24"/>
                <w:lang w:val="en-US"/>
              </w:rPr>
              <w:t>GRAS</w:t>
            </w:r>
          </w:p>
        </w:tc>
        <w:tc>
          <w:tcPr>
            <w:tcW w:w="7840" w:type="dxa"/>
          </w:tcPr>
          <w:p w14:paraId="25FB998F" w14:textId="2B7D339B" w:rsidR="00800070" w:rsidRPr="00F5515B" w:rsidRDefault="00800070" w:rsidP="00295534">
            <w:pPr>
              <w:tabs>
                <w:tab w:val="left" w:pos="709"/>
              </w:tabs>
              <w:spacing w:after="0" w:line="360" w:lineRule="auto"/>
              <w:ind w:firstLine="709"/>
              <w:jc w:val="both"/>
              <w:rPr>
                <w:rFonts w:ascii="Times New Roman" w:hAnsi="Times New Roman" w:cs="Times New Roman"/>
                <w:sz w:val="24"/>
                <w:szCs w:val="24"/>
                <w:lang w:val="en-US"/>
              </w:rPr>
            </w:pPr>
            <w:r w:rsidRPr="00F5515B">
              <w:rPr>
                <w:rFonts w:ascii="Times New Roman" w:hAnsi="Times New Roman" w:cs="Times New Roman"/>
                <w:sz w:val="24"/>
                <w:szCs w:val="24"/>
              </w:rPr>
              <w:t>–</w:t>
            </w:r>
            <w:r w:rsidRPr="00F5515B">
              <w:rPr>
                <w:rFonts w:ascii="Times New Roman" w:hAnsi="Times New Roman" w:cs="Times New Roman"/>
                <w:sz w:val="24"/>
                <w:szCs w:val="24"/>
                <w:lang w:val="en-US"/>
              </w:rPr>
              <w:t xml:space="preserve"> </w:t>
            </w:r>
            <w:r w:rsidRPr="00F5515B">
              <w:rPr>
                <w:rFonts w:ascii="Times New Roman" w:hAnsi="Times New Roman" w:cs="Times New Roman"/>
                <w:sz w:val="24"/>
                <w:szCs w:val="24"/>
                <w:shd w:val="clear" w:color="auto" w:fill="FFFFFF"/>
              </w:rPr>
              <w:t>Generally Recognized as Safe</w:t>
            </w:r>
          </w:p>
        </w:tc>
      </w:tr>
      <w:tr w:rsidR="00C5285A" w:rsidRPr="00F5515B" w14:paraId="1170194D" w14:textId="77777777" w:rsidTr="00E60450">
        <w:tc>
          <w:tcPr>
            <w:tcW w:w="1912" w:type="dxa"/>
          </w:tcPr>
          <w:p w14:paraId="5C9B1569" w14:textId="115DFE30" w:rsidR="00512954" w:rsidRPr="00F5515B" w:rsidRDefault="00512954" w:rsidP="00295534">
            <w:pPr>
              <w:tabs>
                <w:tab w:val="left" w:pos="567"/>
                <w:tab w:val="left" w:pos="709"/>
              </w:tabs>
              <w:spacing w:after="0" w:line="360" w:lineRule="auto"/>
              <w:ind w:firstLine="709"/>
              <w:jc w:val="both"/>
              <w:rPr>
                <w:rFonts w:ascii="Times New Roman" w:hAnsi="Times New Roman" w:cs="Times New Roman"/>
                <w:sz w:val="24"/>
                <w:szCs w:val="24"/>
                <w:lang w:val="en-US"/>
              </w:rPr>
            </w:pPr>
            <w:r w:rsidRPr="00F5515B">
              <w:rPr>
                <w:rFonts w:ascii="Times New Roman" w:hAnsi="Times New Roman" w:cs="Times New Roman"/>
                <w:sz w:val="24"/>
                <w:szCs w:val="24"/>
              </w:rPr>
              <w:t>G6PDH</w:t>
            </w:r>
          </w:p>
        </w:tc>
        <w:tc>
          <w:tcPr>
            <w:tcW w:w="7840" w:type="dxa"/>
          </w:tcPr>
          <w:p w14:paraId="44913376" w14:textId="2DD15271" w:rsidR="00512954" w:rsidRPr="00F5515B" w:rsidRDefault="00512954" w:rsidP="00295534">
            <w:pPr>
              <w:tabs>
                <w:tab w:val="left" w:pos="709"/>
              </w:tabs>
              <w:spacing w:after="0" w:line="360" w:lineRule="auto"/>
              <w:ind w:firstLine="709"/>
              <w:jc w:val="both"/>
              <w:rPr>
                <w:rFonts w:ascii="Times New Roman" w:hAnsi="Times New Roman" w:cs="Times New Roman"/>
                <w:sz w:val="24"/>
                <w:szCs w:val="24"/>
                <w:lang w:val="en-US"/>
              </w:rPr>
            </w:pPr>
            <w:r w:rsidRPr="00F5515B">
              <w:rPr>
                <w:rFonts w:ascii="Times New Roman" w:hAnsi="Times New Roman" w:cs="Times New Roman"/>
                <w:sz w:val="24"/>
                <w:szCs w:val="24"/>
              </w:rPr>
              <w:t>–</w:t>
            </w:r>
            <w:r w:rsidRPr="00F5515B">
              <w:rPr>
                <w:rFonts w:ascii="Times New Roman" w:hAnsi="Times New Roman" w:cs="Times New Roman"/>
                <w:sz w:val="24"/>
                <w:szCs w:val="24"/>
                <w:lang w:val="en-US"/>
              </w:rPr>
              <w:t xml:space="preserve"> </w:t>
            </w:r>
            <w:r w:rsidRPr="00F5515B">
              <w:rPr>
                <w:rFonts w:ascii="Times New Roman" w:hAnsi="Times New Roman" w:cs="Times New Roman"/>
                <w:sz w:val="24"/>
                <w:szCs w:val="24"/>
              </w:rPr>
              <w:t>glucose-6-phosphate dehydrogenase</w:t>
            </w:r>
          </w:p>
        </w:tc>
      </w:tr>
      <w:tr w:rsidR="00C5285A" w:rsidRPr="00F5515B" w14:paraId="0AFA9894" w14:textId="77777777" w:rsidTr="00E60450">
        <w:tc>
          <w:tcPr>
            <w:tcW w:w="1912" w:type="dxa"/>
          </w:tcPr>
          <w:p w14:paraId="383976A0" w14:textId="62B33271" w:rsidR="00B31F5C" w:rsidRPr="00F5515B" w:rsidRDefault="00B31F5C" w:rsidP="00295534">
            <w:pPr>
              <w:tabs>
                <w:tab w:val="left" w:pos="567"/>
                <w:tab w:val="left" w:pos="709"/>
              </w:tabs>
              <w:spacing w:after="0" w:line="360" w:lineRule="auto"/>
              <w:ind w:firstLine="709"/>
              <w:jc w:val="both"/>
              <w:rPr>
                <w:rFonts w:ascii="Times New Roman" w:hAnsi="Times New Roman" w:cs="Times New Roman"/>
                <w:sz w:val="24"/>
                <w:szCs w:val="24"/>
                <w:lang w:val="en-US"/>
              </w:rPr>
            </w:pPr>
            <w:r w:rsidRPr="00F5515B">
              <w:rPr>
                <w:rFonts w:ascii="Times New Roman" w:hAnsi="Times New Roman" w:cs="Times New Roman"/>
                <w:sz w:val="24"/>
                <w:szCs w:val="24"/>
                <w:lang w:val="en-US"/>
              </w:rPr>
              <w:t>HS</w:t>
            </w:r>
          </w:p>
        </w:tc>
        <w:tc>
          <w:tcPr>
            <w:tcW w:w="7840" w:type="dxa"/>
          </w:tcPr>
          <w:p w14:paraId="0F88B7A9" w14:textId="51CE2240" w:rsidR="00B31F5C" w:rsidRPr="00F5515B" w:rsidRDefault="00B31F5C"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w:t>
            </w:r>
            <w:r w:rsidRPr="00F5515B">
              <w:rPr>
                <w:rFonts w:ascii="Times New Roman" w:hAnsi="Times New Roman" w:cs="Times New Roman"/>
                <w:sz w:val="24"/>
                <w:szCs w:val="24"/>
                <w:lang w:val="en-US"/>
              </w:rPr>
              <w:t xml:space="preserve"> </w:t>
            </w:r>
            <w:r w:rsidR="008D56F2" w:rsidRPr="00F5515B">
              <w:rPr>
                <w:rFonts w:ascii="Times New Roman" w:hAnsi="Times New Roman" w:cs="Times New Roman"/>
                <w:sz w:val="24"/>
                <w:szCs w:val="24"/>
                <w:lang w:val="en-US"/>
              </w:rPr>
              <w:t>Hestrin Schramm</w:t>
            </w:r>
          </w:p>
        </w:tc>
      </w:tr>
      <w:tr w:rsidR="00C5285A" w:rsidRPr="00F5515B" w14:paraId="54A9BB4B" w14:textId="77777777" w:rsidTr="00E60450">
        <w:tc>
          <w:tcPr>
            <w:tcW w:w="1912" w:type="dxa"/>
          </w:tcPr>
          <w:p w14:paraId="664E1725" w14:textId="2844DC5A" w:rsidR="004C581C" w:rsidRPr="00F5515B" w:rsidRDefault="004C581C" w:rsidP="00295534">
            <w:pPr>
              <w:tabs>
                <w:tab w:val="left" w:pos="567"/>
                <w:tab w:val="left" w:pos="709"/>
              </w:tabs>
              <w:spacing w:after="0" w:line="360" w:lineRule="auto"/>
              <w:ind w:firstLine="709"/>
              <w:jc w:val="both"/>
              <w:rPr>
                <w:rFonts w:ascii="Times New Roman" w:hAnsi="Times New Roman" w:cs="Times New Roman"/>
                <w:sz w:val="24"/>
                <w:szCs w:val="24"/>
                <w:lang w:val="en-US"/>
              </w:rPr>
            </w:pPr>
            <w:r w:rsidRPr="00F5515B">
              <w:rPr>
                <w:rFonts w:ascii="Times New Roman" w:hAnsi="Times New Roman" w:cs="Times New Roman"/>
                <w:sz w:val="24"/>
                <w:szCs w:val="24"/>
                <w:lang w:val="en-US"/>
              </w:rPr>
              <w:t>NCBI</w:t>
            </w:r>
          </w:p>
        </w:tc>
        <w:tc>
          <w:tcPr>
            <w:tcW w:w="7840" w:type="dxa"/>
          </w:tcPr>
          <w:p w14:paraId="5CDAE5AB" w14:textId="6F751CEA" w:rsidR="004C581C" w:rsidRPr="00F5515B" w:rsidRDefault="00BE170A" w:rsidP="00295534">
            <w:pPr>
              <w:tabs>
                <w:tab w:val="left" w:pos="709"/>
              </w:tabs>
              <w:spacing w:after="0" w:line="360" w:lineRule="auto"/>
              <w:ind w:firstLine="709"/>
              <w:jc w:val="both"/>
              <w:rPr>
                <w:rFonts w:ascii="Times New Roman" w:hAnsi="Times New Roman" w:cs="Times New Roman"/>
                <w:sz w:val="24"/>
                <w:szCs w:val="24"/>
                <w:lang w:val="en-US"/>
              </w:rPr>
            </w:pPr>
            <w:r w:rsidRPr="00F5515B">
              <w:rPr>
                <w:rFonts w:ascii="Times New Roman" w:hAnsi="Times New Roman" w:cs="Times New Roman"/>
                <w:sz w:val="24"/>
                <w:szCs w:val="24"/>
                <w:lang w:val="en-US"/>
              </w:rPr>
              <w:t xml:space="preserve">– </w:t>
            </w:r>
            <w:r w:rsidR="004C581C" w:rsidRPr="00F5515B">
              <w:rPr>
                <w:rStyle w:val="af8"/>
                <w:rFonts w:ascii="Times New Roman" w:hAnsi="Times New Roman" w:cs="Times New Roman"/>
                <w:bCs/>
                <w:i w:val="0"/>
                <w:iCs w:val="0"/>
                <w:sz w:val="24"/>
                <w:szCs w:val="24"/>
                <w:shd w:val="clear" w:color="auto" w:fill="FFFFFF"/>
                <w:lang w:val="en-US"/>
              </w:rPr>
              <w:t>National Center for Biotechnology Information</w:t>
            </w:r>
          </w:p>
        </w:tc>
      </w:tr>
      <w:tr w:rsidR="00C5285A" w:rsidRPr="00F5515B" w14:paraId="51C6F07A" w14:textId="77777777" w:rsidTr="00E60450">
        <w:tc>
          <w:tcPr>
            <w:tcW w:w="1912" w:type="dxa"/>
          </w:tcPr>
          <w:p w14:paraId="1BBF45C9" w14:textId="58045741" w:rsidR="008C6D12" w:rsidRPr="00F5515B" w:rsidRDefault="008C6D12" w:rsidP="00295534">
            <w:pPr>
              <w:tabs>
                <w:tab w:val="left" w:pos="567"/>
                <w:tab w:val="left" w:pos="709"/>
              </w:tabs>
              <w:spacing w:after="0" w:line="360" w:lineRule="auto"/>
              <w:ind w:firstLine="709"/>
              <w:jc w:val="both"/>
              <w:rPr>
                <w:rFonts w:ascii="Times New Roman" w:hAnsi="Times New Roman" w:cs="Times New Roman"/>
                <w:sz w:val="24"/>
                <w:szCs w:val="24"/>
                <w:lang w:val="en-US"/>
              </w:rPr>
            </w:pPr>
            <w:r w:rsidRPr="00F5515B">
              <w:rPr>
                <w:rFonts w:ascii="Times New Roman" w:hAnsi="Times New Roman" w:cs="Times New Roman"/>
                <w:sz w:val="24"/>
                <w:szCs w:val="24"/>
                <w:lang w:val="en-US"/>
              </w:rPr>
              <w:t>PGA</w:t>
            </w:r>
          </w:p>
        </w:tc>
        <w:tc>
          <w:tcPr>
            <w:tcW w:w="7840" w:type="dxa"/>
          </w:tcPr>
          <w:p w14:paraId="13E4F63B" w14:textId="76158762" w:rsidR="008C6D12" w:rsidRPr="00F5515B" w:rsidRDefault="00F45EFE" w:rsidP="00F45EFE">
            <w:pPr>
              <w:tabs>
                <w:tab w:val="left" w:pos="567"/>
                <w:tab w:val="left" w:pos="709"/>
              </w:tabs>
              <w:spacing w:after="0" w:line="360" w:lineRule="auto"/>
              <w:jc w:val="both"/>
              <w:rPr>
                <w:rFonts w:ascii="Times New Roman" w:hAnsi="Times New Roman" w:cs="Times New Roman"/>
                <w:sz w:val="24"/>
                <w:szCs w:val="24"/>
                <w:lang w:val="en-US"/>
              </w:rPr>
            </w:pPr>
            <w:r w:rsidRPr="00F5515B">
              <w:rPr>
                <w:rFonts w:ascii="Times New Roman" w:hAnsi="Times New Roman" w:cs="Times New Roman"/>
                <w:sz w:val="24"/>
                <w:szCs w:val="24"/>
              </w:rPr>
              <w:t xml:space="preserve">          </w:t>
            </w:r>
            <w:r w:rsidR="00C5285A" w:rsidRPr="00F5515B">
              <w:rPr>
                <w:rFonts w:ascii="Times New Roman" w:hAnsi="Times New Roman" w:cs="Times New Roman"/>
                <w:sz w:val="24"/>
                <w:szCs w:val="24"/>
                <w:lang w:val="en-US"/>
              </w:rPr>
              <w:t xml:space="preserve">  – p</w:t>
            </w:r>
            <w:r w:rsidR="008C6D12" w:rsidRPr="00F5515B">
              <w:rPr>
                <w:rFonts w:ascii="Times New Roman" w:hAnsi="Times New Roman" w:cs="Times New Roman"/>
                <w:sz w:val="24"/>
                <w:szCs w:val="24"/>
              </w:rPr>
              <w:t>hosphogluconic acid</w:t>
            </w:r>
          </w:p>
        </w:tc>
      </w:tr>
      <w:tr w:rsidR="00C5285A" w:rsidRPr="00F5515B" w14:paraId="548856D3" w14:textId="77777777" w:rsidTr="00E60450">
        <w:tc>
          <w:tcPr>
            <w:tcW w:w="1912" w:type="dxa"/>
          </w:tcPr>
          <w:p w14:paraId="407ED4F7" w14:textId="48D43AD1" w:rsidR="00512954" w:rsidRPr="00F5515B" w:rsidRDefault="00512954" w:rsidP="00295534">
            <w:pPr>
              <w:tabs>
                <w:tab w:val="left" w:pos="567"/>
                <w:tab w:val="left" w:pos="709"/>
              </w:tabs>
              <w:spacing w:after="0" w:line="360" w:lineRule="auto"/>
              <w:ind w:firstLine="709"/>
              <w:jc w:val="both"/>
              <w:rPr>
                <w:rFonts w:ascii="Times New Roman" w:hAnsi="Times New Roman" w:cs="Times New Roman"/>
                <w:sz w:val="24"/>
                <w:szCs w:val="24"/>
                <w:lang w:val="en-US"/>
              </w:rPr>
            </w:pPr>
            <w:r w:rsidRPr="00F5515B">
              <w:rPr>
                <w:rFonts w:ascii="Times New Roman" w:hAnsi="Times New Roman" w:cs="Times New Roman"/>
                <w:sz w:val="24"/>
                <w:szCs w:val="24"/>
                <w:lang w:val="en-US"/>
              </w:rPr>
              <w:t>PGI</w:t>
            </w:r>
          </w:p>
        </w:tc>
        <w:tc>
          <w:tcPr>
            <w:tcW w:w="7840" w:type="dxa"/>
          </w:tcPr>
          <w:p w14:paraId="5CBCDD72" w14:textId="6602745B" w:rsidR="00512954" w:rsidRPr="00F5515B" w:rsidRDefault="00512954" w:rsidP="00295534">
            <w:pPr>
              <w:tabs>
                <w:tab w:val="left" w:pos="709"/>
              </w:tabs>
              <w:spacing w:after="0" w:line="360" w:lineRule="auto"/>
              <w:ind w:firstLine="709"/>
              <w:jc w:val="both"/>
              <w:rPr>
                <w:rFonts w:ascii="Times New Roman" w:hAnsi="Times New Roman" w:cs="Times New Roman"/>
                <w:sz w:val="24"/>
                <w:szCs w:val="24"/>
                <w:shd w:val="clear" w:color="auto" w:fill="FFFFFF"/>
                <w:lang w:val="en-US"/>
              </w:rPr>
            </w:pPr>
            <w:r w:rsidRPr="00F5515B">
              <w:rPr>
                <w:rFonts w:ascii="Times New Roman" w:hAnsi="Times New Roman" w:cs="Times New Roman"/>
                <w:sz w:val="24"/>
                <w:szCs w:val="24"/>
                <w:lang w:val="en-US"/>
              </w:rPr>
              <w:t xml:space="preserve">– </w:t>
            </w:r>
            <w:r w:rsidRPr="00F5515B">
              <w:rPr>
                <w:rFonts w:ascii="Times New Roman" w:hAnsi="Times New Roman" w:cs="Times New Roman"/>
                <w:sz w:val="24"/>
                <w:szCs w:val="24"/>
              </w:rPr>
              <w:t>phosphoglucoisomerase</w:t>
            </w:r>
          </w:p>
        </w:tc>
      </w:tr>
      <w:tr w:rsidR="00C5285A" w:rsidRPr="00F5515B" w14:paraId="4DB38BA2" w14:textId="77777777" w:rsidTr="00E60450">
        <w:tc>
          <w:tcPr>
            <w:tcW w:w="1912" w:type="dxa"/>
          </w:tcPr>
          <w:p w14:paraId="0DF518A3" w14:textId="10E14676" w:rsidR="00512954" w:rsidRPr="00F5515B" w:rsidRDefault="00512954" w:rsidP="00295534">
            <w:pPr>
              <w:tabs>
                <w:tab w:val="left" w:pos="567"/>
                <w:tab w:val="left" w:pos="709"/>
              </w:tabs>
              <w:spacing w:after="0" w:line="360" w:lineRule="auto"/>
              <w:ind w:firstLine="709"/>
              <w:jc w:val="both"/>
              <w:rPr>
                <w:rFonts w:ascii="Times New Roman" w:hAnsi="Times New Roman" w:cs="Times New Roman"/>
                <w:sz w:val="24"/>
                <w:szCs w:val="24"/>
                <w:lang w:val="en-US"/>
              </w:rPr>
            </w:pPr>
            <w:r w:rsidRPr="00F5515B">
              <w:rPr>
                <w:rFonts w:ascii="Times New Roman" w:hAnsi="Times New Roman" w:cs="Times New Roman"/>
                <w:sz w:val="24"/>
                <w:szCs w:val="24"/>
                <w:lang w:val="en-US"/>
              </w:rPr>
              <w:t>PGM</w:t>
            </w:r>
          </w:p>
        </w:tc>
        <w:tc>
          <w:tcPr>
            <w:tcW w:w="7840" w:type="dxa"/>
          </w:tcPr>
          <w:p w14:paraId="0EBEEDC0" w14:textId="4E227A42" w:rsidR="00512954" w:rsidRPr="00F5515B" w:rsidRDefault="00512954" w:rsidP="00295534">
            <w:pPr>
              <w:tabs>
                <w:tab w:val="left" w:pos="709"/>
              </w:tabs>
              <w:spacing w:after="0" w:line="360" w:lineRule="auto"/>
              <w:ind w:firstLine="709"/>
              <w:jc w:val="both"/>
              <w:rPr>
                <w:rFonts w:ascii="Times New Roman" w:hAnsi="Times New Roman" w:cs="Times New Roman"/>
                <w:sz w:val="24"/>
                <w:szCs w:val="24"/>
                <w:shd w:val="clear" w:color="auto" w:fill="FFFFFF"/>
                <w:lang w:val="en-US"/>
              </w:rPr>
            </w:pPr>
            <w:r w:rsidRPr="00F5515B">
              <w:rPr>
                <w:rFonts w:ascii="Times New Roman" w:hAnsi="Times New Roman" w:cs="Times New Roman"/>
                <w:sz w:val="24"/>
                <w:szCs w:val="24"/>
                <w:lang w:val="en-US"/>
              </w:rPr>
              <w:t xml:space="preserve">– </w:t>
            </w:r>
            <w:r w:rsidRPr="00F5515B">
              <w:rPr>
                <w:rFonts w:ascii="Times New Roman" w:hAnsi="Times New Roman" w:cs="Times New Roman"/>
                <w:sz w:val="24"/>
                <w:szCs w:val="24"/>
              </w:rPr>
              <w:t>phosphoglucomutase</w:t>
            </w:r>
          </w:p>
        </w:tc>
      </w:tr>
      <w:tr w:rsidR="00C5285A" w:rsidRPr="00F5515B" w14:paraId="4C2CD0B7" w14:textId="77777777" w:rsidTr="00E60450">
        <w:tc>
          <w:tcPr>
            <w:tcW w:w="1912" w:type="dxa"/>
          </w:tcPr>
          <w:p w14:paraId="61DE692F" w14:textId="2D58CAE0" w:rsidR="00512954" w:rsidRPr="00F5515B" w:rsidRDefault="00512954" w:rsidP="00295534">
            <w:pPr>
              <w:tabs>
                <w:tab w:val="left" w:pos="567"/>
                <w:tab w:val="left" w:pos="709"/>
              </w:tabs>
              <w:spacing w:after="0" w:line="360" w:lineRule="auto"/>
              <w:ind w:firstLine="709"/>
              <w:jc w:val="both"/>
              <w:rPr>
                <w:rFonts w:ascii="Times New Roman" w:hAnsi="Times New Roman" w:cs="Times New Roman"/>
                <w:sz w:val="24"/>
                <w:szCs w:val="24"/>
                <w:lang w:val="en-US"/>
              </w:rPr>
            </w:pPr>
            <w:r w:rsidRPr="00F5515B">
              <w:rPr>
                <w:rFonts w:ascii="Times New Roman" w:hAnsi="Times New Roman" w:cs="Times New Roman"/>
                <w:sz w:val="24"/>
                <w:szCs w:val="24"/>
                <w:lang w:val="en-US"/>
              </w:rPr>
              <w:t>PTS</w:t>
            </w:r>
          </w:p>
        </w:tc>
        <w:tc>
          <w:tcPr>
            <w:tcW w:w="7840" w:type="dxa"/>
          </w:tcPr>
          <w:p w14:paraId="2C7629C2" w14:textId="0745B198" w:rsidR="00512954" w:rsidRPr="00F5515B" w:rsidRDefault="00512954" w:rsidP="00295534">
            <w:pPr>
              <w:tabs>
                <w:tab w:val="left" w:pos="709"/>
              </w:tabs>
              <w:spacing w:after="0" w:line="360" w:lineRule="auto"/>
              <w:ind w:firstLine="709"/>
              <w:jc w:val="both"/>
              <w:rPr>
                <w:rFonts w:ascii="Times New Roman" w:hAnsi="Times New Roman" w:cs="Times New Roman"/>
                <w:sz w:val="24"/>
                <w:szCs w:val="24"/>
                <w:shd w:val="clear" w:color="auto" w:fill="FFFFFF"/>
                <w:lang w:val="en-US"/>
              </w:rPr>
            </w:pPr>
            <w:r w:rsidRPr="00F5515B">
              <w:rPr>
                <w:rFonts w:ascii="Times New Roman" w:hAnsi="Times New Roman" w:cs="Times New Roman"/>
                <w:sz w:val="24"/>
                <w:szCs w:val="24"/>
                <w:lang w:val="en-US"/>
              </w:rPr>
              <w:t xml:space="preserve">– </w:t>
            </w:r>
            <w:r w:rsidRPr="00F5515B">
              <w:rPr>
                <w:rFonts w:ascii="Times New Roman" w:hAnsi="Times New Roman" w:cs="Times New Roman"/>
                <w:sz w:val="24"/>
                <w:szCs w:val="24"/>
              </w:rPr>
              <w:t>system of phosphotransferases</w:t>
            </w:r>
          </w:p>
        </w:tc>
      </w:tr>
      <w:tr w:rsidR="00C5285A" w:rsidRPr="00F5515B" w14:paraId="36BB79E0" w14:textId="77777777" w:rsidTr="00E60450">
        <w:tc>
          <w:tcPr>
            <w:tcW w:w="1912" w:type="dxa"/>
          </w:tcPr>
          <w:p w14:paraId="60BE39F2" w14:textId="11A6E692" w:rsidR="004C581C" w:rsidRPr="00F5515B" w:rsidRDefault="004C581C" w:rsidP="00295534">
            <w:pPr>
              <w:tabs>
                <w:tab w:val="left" w:pos="567"/>
                <w:tab w:val="left" w:pos="709"/>
              </w:tabs>
              <w:spacing w:after="0" w:line="360" w:lineRule="auto"/>
              <w:ind w:firstLine="709"/>
              <w:jc w:val="both"/>
              <w:rPr>
                <w:rFonts w:ascii="Times New Roman" w:hAnsi="Times New Roman" w:cs="Times New Roman"/>
                <w:sz w:val="24"/>
                <w:szCs w:val="24"/>
                <w:lang w:val="en-US"/>
              </w:rPr>
            </w:pPr>
            <w:r w:rsidRPr="00F5515B">
              <w:rPr>
                <w:rFonts w:ascii="Times New Roman" w:hAnsi="Times New Roman" w:cs="Times New Roman"/>
                <w:sz w:val="24"/>
                <w:szCs w:val="24"/>
                <w:lang w:val="en-US"/>
              </w:rPr>
              <w:t>rRNA</w:t>
            </w:r>
          </w:p>
        </w:tc>
        <w:tc>
          <w:tcPr>
            <w:tcW w:w="7840" w:type="dxa"/>
          </w:tcPr>
          <w:p w14:paraId="7CC1ED59" w14:textId="1BB92001" w:rsidR="004C581C" w:rsidRPr="00F5515B" w:rsidRDefault="00BE170A" w:rsidP="00295534">
            <w:pPr>
              <w:tabs>
                <w:tab w:val="left" w:pos="709"/>
              </w:tabs>
              <w:spacing w:after="0" w:line="360" w:lineRule="auto"/>
              <w:ind w:firstLine="709"/>
              <w:jc w:val="both"/>
              <w:rPr>
                <w:rFonts w:ascii="Times New Roman" w:hAnsi="Times New Roman" w:cs="Times New Roman"/>
                <w:sz w:val="24"/>
                <w:szCs w:val="24"/>
                <w:lang w:val="en-US"/>
              </w:rPr>
            </w:pPr>
            <w:r w:rsidRPr="00F5515B">
              <w:rPr>
                <w:rFonts w:ascii="Times New Roman" w:hAnsi="Times New Roman" w:cs="Times New Roman"/>
                <w:sz w:val="24"/>
                <w:szCs w:val="24"/>
              </w:rPr>
              <w:t>–</w:t>
            </w:r>
            <w:r w:rsidRPr="00F5515B">
              <w:rPr>
                <w:rFonts w:ascii="Times New Roman" w:hAnsi="Times New Roman" w:cs="Times New Roman"/>
                <w:sz w:val="24"/>
                <w:szCs w:val="24"/>
                <w:lang w:val="en-US"/>
              </w:rPr>
              <w:t xml:space="preserve"> </w:t>
            </w:r>
            <w:r w:rsidR="00C5285A" w:rsidRPr="00F5515B">
              <w:rPr>
                <w:rFonts w:ascii="Times New Roman" w:hAnsi="Times New Roman" w:cs="Times New Roman"/>
                <w:sz w:val="24"/>
                <w:szCs w:val="24"/>
                <w:lang w:val="en-US"/>
              </w:rPr>
              <w:t>r</w:t>
            </w:r>
            <w:r w:rsidR="004C581C" w:rsidRPr="00F5515B">
              <w:rPr>
                <w:rFonts w:ascii="Times New Roman" w:hAnsi="Times New Roman" w:cs="Times New Roman"/>
                <w:sz w:val="24"/>
                <w:szCs w:val="24"/>
                <w:shd w:val="clear" w:color="auto" w:fill="FFFFFF"/>
              </w:rPr>
              <w:t>ibosomal ribonucleic acid </w:t>
            </w:r>
          </w:p>
        </w:tc>
      </w:tr>
      <w:tr w:rsidR="00C5285A" w:rsidRPr="00F5515B" w14:paraId="63B391BA" w14:textId="77777777" w:rsidTr="00E60450">
        <w:tc>
          <w:tcPr>
            <w:tcW w:w="1912" w:type="dxa"/>
          </w:tcPr>
          <w:p w14:paraId="66AFFBE8" w14:textId="4AE83492" w:rsidR="004C581C" w:rsidRPr="00F5515B" w:rsidRDefault="004C581C" w:rsidP="00295534">
            <w:pPr>
              <w:tabs>
                <w:tab w:val="left" w:pos="567"/>
                <w:tab w:val="left" w:pos="709"/>
              </w:tabs>
              <w:spacing w:after="0" w:line="360" w:lineRule="auto"/>
              <w:ind w:firstLine="709"/>
              <w:jc w:val="both"/>
              <w:rPr>
                <w:rFonts w:ascii="Times New Roman" w:hAnsi="Times New Roman" w:cs="Times New Roman"/>
                <w:sz w:val="24"/>
                <w:szCs w:val="24"/>
                <w:lang w:val="en-US"/>
              </w:rPr>
            </w:pPr>
            <w:r w:rsidRPr="00F5515B">
              <w:rPr>
                <w:rFonts w:ascii="Times New Roman" w:hAnsi="Times New Roman" w:cs="Times New Roman"/>
                <w:sz w:val="24"/>
                <w:szCs w:val="24"/>
                <w:lang w:val="en-US"/>
              </w:rPr>
              <w:t>SAP</w:t>
            </w:r>
          </w:p>
        </w:tc>
        <w:tc>
          <w:tcPr>
            <w:tcW w:w="7840" w:type="dxa"/>
          </w:tcPr>
          <w:p w14:paraId="085FF12A" w14:textId="28279D5B" w:rsidR="004C581C" w:rsidRPr="00F5515B" w:rsidRDefault="00F45EFE" w:rsidP="00F45EFE">
            <w:pPr>
              <w:tabs>
                <w:tab w:val="left" w:pos="709"/>
              </w:tabs>
              <w:spacing w:after="0" w:line="360" w:lineRule="auto"/>
              <w:jc w:val="both"/>
              <w:rPr>
                <w:rFonts w:ascii="Times New Roman" w:hAnsi="Times New Roman" w:cs="Times New Roman"/>
                <w:sz w:val="24"/>
                <w:szCs w:val="24"/>
                <w:lang w:val="en-US"/>
              </w:rPr>
            </w:pPr>
            <w:r w:rsidRPr="00F5515B">
              <w:rPr>
                <w:rFonts w:ascii="Times New Roman" w:hAnsi="Times New Roman" w:cs="Times New Roman"/>
                <w:sz w:val="24"/>
                <w:szCs w:val="24"/>
              </w:rPr>
              <w:t xml:space="preserve">            </w:t>
            </w:r>
            <w:r w:rsidR="00BE170A" w:rsidRPr="00F5515B">
              <w:rPr>
                <w:rFonts w:ascii="Times New Roman" w:hAnsi="Times New Roman" w:cs="Times New Roman"/>
                <w:sz w:val="24"/>
                <w:szCs w:val="24"/>
              </w:rPr>
              <w:t>–</w:t>
            </w:r>
            <w:r w:rsidR="00BE170A" w:rsidRPr="00F5515B">
              <w:rPr>
                <w:rFonts w:ascii="Times New Roman" w:hAnsi="Times New Roman" w:cs="Times New Roman"/>
                <w:sz w:val="24"/>
                <w:szCs w:val="24"/>
                <w:lang w:val="en-US"/>
              </w:rPr>
              <w:t xml:space="preserve"> </w:t>
            </w:r>
            <w:r w:rsidR="00C5285A" w:rsidRPr="00F5515B">
              <w:rPr>
                <w:rFonts w:ascii="Times New Roman" w:hAnsi="Times New Roman" w:cs="Times New Roman"/>
                <w:sz w:val="24"/>
                <w:szCs w:val="24"/>
                <w:lang w:val="en-US"/>
              </w:rPr>
              <w:t>s</w:t>
            </w:r>
            <w:r w:rsidR="004C581C" w:rsidRPr="00F5515B">
              <w:rPr>
                <w:rFonts w:ascii="Times New Roman" w:hAnsi="Times New Roman" w:cs="Times New Roman"/>
                <w:sz w:val="24"/>
                <w:szCs w:val="24"/>
                <w:lang w:val="en-US"/>
              </w:rPr>
              <w:t>hrimp alkaline phosphate</w:t>
            </w:r>
          </w:p>
        </w:tc>
      </w:tr>
      <w:tr w:rsidR="00C3097A" w:rsidRPr="00F5515B" w14:paraId="7A5CCC90" w14:textId="77777777" w:rsidTr="00E60450">
        <w:tc>
          <w:tcPr>
            <w:tcW w:w="1912" w:type="dxa"/>
          </w:tcPr>
          <w:p w14:paraId="02FC2372" w14:textId="55209AEF" w:rsidR="00C3097A" w:rsidRPr="00F5515B" w:rsidRDefault="00C3097A" w:rsidP="00295534">
            <w:pPr>
              <w:tabs>
                <w:tab w:val="left" w:pos="567"/>
                <w:tab w:val="left" w:pos="709"/>
              </w:tabs>
              <w:spacing w:after="0" w:line="360" w:lineRule="auto"/>
              <w:ind w:firstLine="709"/>
              <w:jc w:val="both"/>
              <w:rPr>
                <w:rFonts w:ascii="Times New Roman" w:hAnsi="Times New Roman" w:cs="Times New Roman"/>
                <w:sz w:val="24"/>
                <w:szCs w:val="24"/>
                <w:lang w:val="en-US"/>
              </w:rPr>
            </w:pPr>
            <w:r w:rsidRPr="00F5515B">
              <w:rPr>
                <w:rFonts w:ascii="Times New Roman" w:hAnsi="Times New Roman" w:cs="Times New Roman"/>
                <w:sz w:val="24"/>
                <w:szCs w:val="24"/>
                <w:lang w:val="en-US"/>
              </w:rPr>
              <w:t>TCA</w:t>
            </w:r>
          </w:p>
        </w:tc>
        <w:tc>
          <w:tcPr>
            <w:tcW w:w="7840" w:type="dxa"/>
          </w:tcPr>
          <w:p w14:paraId="1DE87853" w14:textId="11BDF757" w:rsidR="00C3097A" w:rsidRPr="00F5515B" w:rsidRDefault="00C3097A" w:rsidP="00295534">
            <w:pPr>
              <w:tabs>
                <w:tab w:val="left" w:pos="709"/>
              </w:tabs>
              <w:spacing w:after="0" w:line="360" w:lineRule="auto"/>
              <w:ind w:firstLine="709"/>
              <w:jc w:val="both"/>
              <w:rPr>
                <w:rFonts w:ascii="Times New Roman" w:hAnsi="Times New Roman" w:cs="Times New Roman"/>
                <w:sz w:val="24"/>
                <w:szCs w:val="24"/>
                <w:lang w:val="en-US"/>
              </w:rPr>
            </w:pPr>
            <w:r w:rsidRPr="00F5515B">
              <w:rPr>
                <w:rFonts w:ascii="Times New Roman" w:hAnsi="Times New Roman" w:cs="Times New Roman"/>
                <w:sz w:val="24"/>
                <w:szCs w:val="24"/>
              </w:rPr>
              <w:t>–</w:t>
            </w:r>
            <w:r w:rsidRPr="00F5515B">
              <w:rPr>
                <w:rFonts w:ascii="Times New Roman" w:hAnsi="Times New Roman" w:cs="Times New Roman"/>
                <w:sz w:val="24"/>
                <w:szCs w:val="24"/>
                <w:lang w:val="en-US"/>
              </w:rPr>
              <w:t xml:space="preserve"> tr</w:t>
            </w:r>
            <w:r w:rsidRPr="00F5515B">
              <w:rPr>
                <w:rFonts w:ascii="Times New Roman" w:hAnsi="Times New Roman" w:cs="Times New Roman"/>
                <w:sz w:val="24"/>
                <w:szCs w:val="24"/>
                <w:shd w:val="clear" w:color="auto" w:fill="FFFFFF"/>
              </w:rPr>
              <w:t>icarboxylic acid</w:t>
            </w:r>
          </w:p>
        </w:tc>
      </w:tr>
      <w:tr w:rsidR="00C5285A" w:rsidRPr="00F5515B" w14:paraId="403352FD" w14:textId="77777777" w:rsidTr="00E60450">
        <w:tc>
          <w:tcPr>
            <w:tcW w:w="1912" w:type="dxa"/>
          </w:tcPr>
          <w:p w14:paraId="686E57F6" w14:textId="31E125B2" w:rsidR="008C6D12" w:rsidRPr="00F5515B" w:rsidRDefault="008C6D12" w:rsidP="00295534">
            <w:pPr>
              <w:tabs>
                <w:tab w:val="left" w:pos="567"/>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UGP</w:t>
            </w:r>
          </w:p>
        </w:tc>
        <w:tc>
          <w:tcPr>
            <w:tcW w:w="7840" w:type="dxa"/>
          </w:tcPr>
          <w:p w14:paraId="6C3173C6" w14:textId="58124D29" w:rsidR="008C6D12" w:rsidRPr="00F5515B" w:rsidRDefault="00C5285A"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lang w:val="en-US"/>
              </w:rPr>
              <w:t xml:space="preserve">– </w:t>
            </w:r>
            <w:r w:rsidR="008C6D12" w:rsidRPr="00F5515B">
              <w:rPr>
                <w:rFonts w:ascii="Times New Roman" w:hAnsi="Times New Roman" w:cs="Times New Roman"/>
                <w:sz w:val="24"/>
                <w:szCs w:val="24"/>
              </w:rPr>
              <w:t>pyrophosphorylase uridine diphosphoglucose,</w:t>
            </w:r>
          </w:p>
        </w:tc>
      </w:tr>
      <w:tr w:rsidR="00C5285A" w:rsidRPr="00F5515B" w14:paraId="73A5E733" w14:textId="77777777" w:rsidTr="00E60450">
        <w:tc>
          <w:tcPr>
            <w:tcW w:w="1912" w:type="dxa"/>
          </w:tcPr>
          <w:p w14:paraId="3F889C6F" w14:textId="6013622B" w:rsidR="008C6D12" w:rsidRPr="00F5515B" w:rsidRDefault="008C6D12" w:rsidP="00295534">
            <w:pPr>
              <w:tabs>
                <w:tab w:val="left" w:pos="567"/>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UDPGlc</w:t>
            </w:r>
          </w:p>
        </w:tc>
        <w:tc>
          <w:tcPr>
            <w:tcW w:w="7840" w:type="dxa"/>
          </w:tcPr>
          <w:p w14:paraId="76E6144E" w14:textId="3C52F2BD" w:rsidR="008C6D12" w:rsidRPr="00F5515B" w:rsidRDefault="008C6D12"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lang w:val="en-US"/>
              </w:rPr>
              <w:t xml:space="preserve">– </w:t>
            </w:r>
            <w:r w:rsidRPr="00F5515B">
              <w:rPr>
                <w:rFonts w:ascii="Times New Roman" w:hAnsi="Times New Roman" w:cs="Times New Roman"/>
                <w:sz w:val="24"/>
                <w:szCs w:val="24"/>
              </w:rPr>
              <w:t>uridine diphosphoglucose</w:t>
            </w:r>
          </w:p>
        </w:tc>
      </w:tr>
      <w:tr w:rsidR="00C5285A" w:rsidRPr="00F5515B" w14:paraId="5A98A408" w14:textId="77777777" w:rsidTr="00E60450">
        <w:tc>
          <w:tcPr>
            <w:tcW w:w="1912" w:type="dxa"/>
          </w:tcPr>
          <w:p w14:paraId="69966736" w14:textId="3ADCC921" w:rsidR="004C581C" w:rsidRPr="00F5515B" w:rsidRDefault="004C581C" w:rsidP="00295534">
            <w:pPr>
              <w:tabs>
                <w:tab w:val="left" w:pos="567"/>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БЦ/Кол</w:t>
            </w:r>
          </w:p>
        </w:tc>
        <w:tc>
          <w:tcPr>
            <w:tcW w:w="7840" w:type="dxa"/>
          </w:tcPr>
          <w:p w14:paraId="4A02703D" w14:textId="431CDCE4" w:rsidR="004C581C" w:rsidRPr="00F5515B" w:rsidRDefault="004C581C"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биоцеллюлоза и коллаген</w:t>
            </w:r>
          </w:p>
        </w:tc>
      </w:tr>
      <w:tr w:rsidR="00C5285A" w:rsidRPr="00F5515B" w14:paraId="74CD0D34" w14:textId="77777777" w:rsidTr="00E60450">
        <w:tc>
          <w:tcPr>
            <w:tcW w:w="1912" w:type="dxa"/>
          </w:tcPr>
          <w:p w14:paraId="4A9D6063" w14:textId="070934C6" w:rsidR="004C581C" w:rsidRPr="00F5515B" w:rsidRDefault="004C581C" w:rsidP="00295534">
            <w:pPr>
              <w:tabs>
                <w:tab w:val="left" w:pos="567"/>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БЦ</w:t>
            </w:r>
          </w:p>
        </w:tc>
        <w:tc>
          <w:tcPr>
            <w:tcW w:w="7840" w:type="dxa"/>
          </w:tcPr>
          <w:p w14:paraId="12878A30" w14:textId="073A3BB1" w:rsidR="004C581C" w:rsidRPr="00F5515B" w:rsidRDefault="004C581C"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w:t>
            </w:r>
            <w:r w:rsidRPr="00F5515B">
              <w:rPr>
                <w:rFonts w:ascii="Times New Roman" w:hAnsi="Times New Roman" w:cs="Times New Roman"/>
                <w:sz w:val="24"/>
                <w:szCs w:val="24"/>
                <w:lang w:val="en-US"/>
              </w:rPr>
              <w:t xml:space="preserve"> </w:t>
            </w:r>
            <w:r w:rsidRPr="00F5515B">
              <w:rPr>
                <w:rFonts w:ascii="Times New Roman" w:hAnsi="Times New Roman" w:cs="Times New Roman"/>
                <w:sz w:val="24"/>
                <w:szCs w:val="24"/>
              </w:rPr>
              <w:t>биоцеллюлоза</w:t>
            </w:r>
          </w:p>
        </w:tc>
      </w:tr>
      <w:tr w:rsidR="00C5285A" w:rsidRPr="00F5515B" w14:paraId="6F5AB0CA" w14:textId="77777777" w:rsidTr="00E60450">
        <w:tc>
          <w:tcPr>
            <w:tcW w:w="1912" w:type="dxa"/>
          </w:tcPr>
          <w:p w14:paraId="19FD87C0" w14:textId="053D3763" w:rsidR="004C581C" w:rsidRPr="00F5515B" w:rsidRDefault="004C581C" w:rsidP="00295534">
            <w:pPr>
              <w:tabs>
                <w:tab w:val="left" w:pos="567"/>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ГОСТ</w:t>
            </w:r>
          </w:p>
        </w:tc>
        <w:tc>
          <w:tcPr>
            <w:tcW w:w="7840" w:type="dxa"/>
          </w:tcPr>
          <w:p w14:paraId="2E4D87AD" w14:textId="34E266DE" w:rsidR="004C581C" w:rsidRPr="00F5515B" w:rsidRDefault="00BE170A"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w:t>
            </w:r>
            <w:r w:rsidR="004C581C" w:rsidRPr="00F5515B">
              <w:rPr>
                <w:rFonts w:ascii="Times New Roman" w:hAnsi="Times New Roman" w:cs="Times New Roman"/>
                <w:sz w:val="24"/>
                <w:szCs w:val="24"/>
              </w:rPr>
              <w:t xml:space="preserve"> государственный стандарт</w:t>
            </w:r>
          </w:p>
        </w:tc>
      </w:tr>
      <w:tr w:rsidR="00C5285A" w:rsidRPr="00F5515B" w14:paraId="52D4BEE3" w14:textId="77777777" w:rsidTr="00E60450">
        <w:tc>
          <w:tcPr>
            <w:tcW w:w="1912" w:type="dxa"/>
          </w:tcPr>
          <w:p w14:paraId="0FB8A842" w14:textId="46ABE8B9" w:rsidR="004C581C" w:rsidRPr="00F5515B" w:rsidRDefault="004C581C" w:rsidP="00295534">
            <w:pPr>
              <w:tabs>
                <w:tab w:val="left" w:pos="567"/>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ДНК</w:t>
            </w:r>
          </w:p>
        </w:tc>
        <w:tc>
          <w:tcPr>
            <w:tcW w:w="7840" w:type="dxa"/>
          </w:tcPr>
          <w:p w14:paraId="3A1BAD51" w14:textId="1784532C" w:rsidR="004C581C" w:rsidRPr="00F5515B" w:rsidRDefault="00BE170A"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w:t>
            </w:r>
            <w:r w:rsidR="004C581C" w:rsidRPr="00F5515B">
              <w:rPr>
                <w:rFonts w:ascii="Times New Roman" w:hAnsi="Times New Roman" w:cs="Times New Roman"/>
                <w:sz w:val="24"/>
                <w:szCs w:val="24"/>
              </w:rPr>
              <w:t xml:space="preserve"> дезоксирибонуклеиновая кислота</w:t>
            </w:r>
          </w:p>
        </w:tc>
      </w:tr>
      <w:tr w:rsidR="00C5285A" w:rsidRPr="00F5515B" w14:paraId="010BD32C" w14:textId="77777777" w:rsidTr="00E60450">
        <w:tc>
          <w:tcPr>
            <w:tcW w:w="1912" w:type="dxa"/>
          </w:tcPr>
          <w:p w14:paraId="7C8BD5FE" w14:textId="3DB0FF93" w:rsidR="004C581C" w:rsidRPr="00F5515B" w:rsidRDefault="004C581C" w:rsidP="00295534">
            <w:pPr>
              <w:tabs>
                <w:tab w:val="left" w:pos="567"/>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ЖКТ</w:t>
            </w:r>
          </w:p>
        </w:tc>
        <w:tc>
          <w:tcPr>
            <w:tcW w:w="7840" w:type="dxa"/>
          </w:tcPr>
          <w:p w14:paraId="1B9D6A83" w14:textId="658B5239" w:rsidR="004C581C" w:rsidRPr="00F5515B" w:rsidRDefault="00BE170A"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w:t>
            </w:r>
            <w:r w:rsidR="004C581C" w:rsidRPr="00F5515B">
              <w:rPr>
                <w:rFonts w:ascii="Times New Roman" w:hAnsi="Times New Roman" w:cs="Times New Roman"/>
                <w:sz w:val="24"/>
                <w:szCs w:val="24"/>
              </w:rPr>
              <w:t xml:space="preserve"> желудочно-кишечный тракт</w:t>
            </w:r>
          </w:p>
        </w:tc>
      </w:tr>
      <w:tr w:rsidR="00C5285A" w:rsidRPr="00F5515B" w14:paraId="6ACC015B" w14:textId="77777777" w:rsidTr="00E60450">
        <w:tc>
          <w:tcPr>
            <w:tcW w:w="1912" w:type="dxa"/>
          </w:tcPr>
          <w:p w14:paraId="21A98EF6" w14:textId="77777777" w:rsidR="004C581C" w:rsidRPr="00F5515B" w:rsidRDefault="004C581C" w:rsidP="00295534">
            <w:pPr>
              <w:tabs>
                <w:tab w:val="left" w:pos="567"/>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КЖ</w:t>
            </w:r>
          </w:p>
        </w:tc>
        <w:tc>
          <w:tcPr>
            <w:tcW w:w="7840" w:type="dxa"/>
          </w:tcPr>
          <w:p w14:paraId="00DE4A10" w14:textId="14B2D790" w:rsidR="004C581C" w:rsidRPr="00F5515B" w:rsidRDefault="004C581C"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w:t>
            </w:r>
            <w:r w:rsidRPr="00F5515B">
              <w:rPr>
                <w:rFonts w:ascii="Times New Roman" w:hAnsi="Times New Roman" w:cs="Times New Roman"/>
                <w:sz w:val="24"/>
                <w:szCs w:val="24"/>
                <w:lang w:val="en-US"/>
              </w:rPr>
              <w:t xml:space="preserve"> </w:t>
            </w:r>
            <w:r w:rsidRPr="00F5515B">
              <w:rPr>
                <w:rFonts w:ascii="Times New Roman" w:hAnsi="Times New Roman" w:cs="Times New Roman"/>
                <w:sz w:val="24"/>
                <w:szCs w:val="24"/>
              </w:rPr>
              <w:t>культуральная жидкость</w:t>
            </w:r>
          </w:p>
        </w:tc>
      </w:tr>
      <w:tr w:rsidR="00C5285A" w:rsidRPr="00F5515B" w14:paraId="6B5BE06C" w14:textId="77777777" w:rsidTr="00E60450">
        <w:tc>
          <w:tcPr>
            <w:tcW w:w="1912" w:type="dxa"/>
          </w:tcPr>
          <w:p w14:paraId="2F5CED15" w14:textId="77777777" w:rsidR="004C581C" w:rsidRPr="00F5515B" w:rsidRDefault="004C581C" w:rsidP="00295534">
            <w:pPr>
              <w:tabs>
                <w:tab w:val="left" w:pos="567"/>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КН</w:t>
            </w:r>
          </w:p>
        </w:tc>
        <w:tc>
          <w:tcPr>
            <w:tcW w:w="7840" w:type="dxa"/>
          </w:tcPr>
          <w:p w14:paraId="1B0008BC" w14:textId="2C04717A" w:rsidR="004C581C" w:rsidRPr="00F5515B" w:rsidRDefault="004C581C" w:rsidP="00295534">
            <w:pPr>
              <w:pStyle w:val="31"/>
              <w:tabs>
                <w:tab w:val="left" w:pos="709"/>
              </w:tabs>
              <w:spacing w:line="360" w:lineRule="auto"/>
              <w:ind w:firstLine="709"/>
              <w:rPr>
                <w:sz w:val="24"/>
                <w:szCs w:val="24"/>
              </w:rPr>
            </w:pPr>
            <w:r w:rsidRPr="00F5515B">
              <w:rPr>
                <w:sz w:val="24"/>
                <w:szCs w:val="24"/>
                <w:lang w:eastAsia="ru-RU"/>
              </w:rPr>
              <w:t>–</w:t>
            </w:r>
            <w:r w:rsidRPr="00F5515B">
              <w:rPr>
                <w:sz w:val="24"/>
                <w:szCs w:val="24"/>
                <w:lang w:val="en-US" w:eastAsia="ru-RU"/>
              </w:rPr>
              <w:t xml:space="preserve"> </w:t>
            </w:r>
            <w:r w:rsidRPr="00F5515B">
              <w:rPr>
                <w:sz w:val="24"/>
                <w:szCs w:val="24"/>
              </w:rPr>
              <w:t>Комитет науки</w:t>
            </w:r>
          </w:p>
        </w:tc>
      </w:tr>
      <w:tr w:rsidR="00C5285A" w:rsidRPr="00F5515B" w14:paraId="6023391F" w14:textId="77777777" w:rsidTr="00E60450">
        <w:tc>
          <w:tcPr>
            <w:tcW w:w="1912" w:type="dxa"/>
          </w:tcPr>
          <w:p w14:paraId="0356B727" w14:textId="6A9F1B8B" w:rsidR="004C581C" w:rsidRPr="00F5515B" w:rsidRDefault="008D56F2" w:rsidP="00295534">
            <w:pPr>
              <w:tabs>
                <w:tab w:val="left" w:pos="567"/>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lastRenderedPageBreak/>
              <w:t>КОЕ</w:t>
            </w:r>
          </w:p>
        </w:tc>
        <w:tc>
          <w:tcPr>
            <w:tcW w:w="7840" w:type="dxa"/>
          </w:tcPr>
          <w:p w14:paraId="30BD1033" w14:textId="5D06D826" w:rsidR="004C581C" w:rsidRPr="00F5515B" w:rsidRDefault="008D56F2"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колониеобразующие единицы</w:t>
            </w:r>
          </w:p>
        </w:tc>
      </w:tr>
      <w:tr w:rsidR="00C5285A" w:rsidRPr="00F5515B" w14:paraId="5052C50C" w14:textId="77777777" w:rsidTr="00E60450">
        <w:tc>
          <w:tcPr>
            <w:tcW w:w="1912" w:type="dxa"/>
          </w:tcPr>
          <w:p w14:paraId="3EBD7E0E" w14:textId="353A3574" w:rsidR="004C581C" w:rsidRPr="00F5515B" w:rsidRDefault="008D56F2" w:rsidP="00295534">
            <w:pPr>
              <w:tabs>
                <w:tab w:val="left" w:pos="567"/>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МЛС</w:t>
            </w:r>
          </w:p>
        </w:tc>
        <w:tc>
          <w:tcPr>
            <w:tcW w:w="7840" w:type="dxa"/>
          </w:tcPr>
          <w:p w14:paraId="0699AB71" w14:textId="673B8E06" w:rsidR="004C581C" w:rsidRPr="00F5515B" w:rsidRDefault="00BE170A"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w:t>
            </w:r>
            <w:r w:rsidR="008D56F2" w:rsidRPr="00F5515B">
              <w:rPr>
                <w:rFonts w:ascii="Times New Roman" w:hAnsi="Times New Roman" w:cs="Times New Roman"/>
                <w:sz w:val="24"/>
                <w:szCs w:val="24"/>
              </w:rPr>
              <w:t xml:space="preserve"> молочная среда</w:t>
            </w:r>
          </w:p>
        </w:tc>
      </w:tr>
      <w:tr w:rsidR="00C5285A" w:rsidRPr="00F5515B" w14:paraId="004434C5" w14:textId="77777777" w:rsidTr="00E60450">
        <w:tc>
          <w:tcPr>
            <w:tcW w:w="1912" w:type="dxa"/>
          </w:tcPr>
          <w:p w14:paraId="125E43A4" w14:textId="11CA3BA0" w:rsidR="008D56F2" w:rsidRPr="00F5515B" w:rsidRDefault="008D56F2" w:rsidP="00295534">
            <w:pPr>
              <w:tabs>
                <w:tab w:val="left" w:pos="567"/>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ПЦР</w:t>
            </w:r>
          </w:p>
        </w:tc>
        <w:tc>
          <w:tcPr>
            <w:tcW w:w="7840" w:type="dxa"/>
          </w:tcPr>
          <w:p w14:paraId="45559BBB" w14:textId="734CB6A8" w:rsidR="008D56F2" w:rsidRPr="00F5515B" w:rsidRDefault="00BE170A"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w:t>
            </w:r>
            <w:r w:rsidR="008D56F2" w:rsidRPr="00F5515B">
              <w:rPr>
                <w:rFonts w:ascii="Times New Roman" w:hAnsi="Times New Roman" w:cs="Times New Roman"/>
                <w:sz w:val="24"/>
                <w:szCs w:val="24"/>
              </w:rPr>
              <w:t xml:space="preserve"> полимеразная цепная реакция</w:t>
            </w:r>
          </w:p>
        </w:tc>
      </w:tr>
      <w:tr w:rsidR="00C5285A" w:rsidRPr="00F5515B" w14:paraId="7917F412" w14:textId="77777777" w:rsidTr="00E60450">
        <w:tc>
          <w:tcPr>
            <w:tcW w:w="1912" w:type="dxa"/>
          </w:tcPr>
          <w:p w14:paraId="53A92941" w14:textId="27AAE4ED" w:rsidR="008D56F2" w:rsidRPr="00F5515B" w:rsidRDefault="008D56F2" w:rsidP="00295534">
            <w:pPr>
              <w:tabs>
                <w:tab w:val="left" w:pos="567"/>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РГП</w:t>
            </w:r>
          </w:p>
        </w:tc>
        <w:tc>
          <w:tcPr>
            <w:tcW w:w="7840" w:type="dxa"/>
          </w:tcPr>
          <w:p w14:paraId="1BA08B98" w14:textId="621D1C0E" w:rsidR="008D56F2" w:rsidRPr="00F5515B" w:rsidRDefault="008D56F2"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w:t>
            </w:r>
            <w:r w:rsidRPr="00F5515B">
              <w:rPr>
                <w:rFonts w:ascii="Times New Roman" w:hAnsi="Times New Roman" w:cs="Times New Roman"/>
                <w:sz w:val="24"/>
                <w:szCs w:val="24"/>
                <w:lang w:val="en-US"/>
              </w:rPr>
              <w:t xml:space="preserve"> </w:t>
            </w:r>
            <w:r w:rsidRPr="00F5515B">
              <w:rPr>
                <w:rFonts w:ascii="Times New Roman" w:hAnsi="Times New Roman" w:cs="Times New Roman"/>
                <w:sz w:val="24"/>
                <w:szCs w:val="24"/>
              </w:rPr>
              <w:t>Республиканское государственное предприятие</w:t>
            </w:r>
          </w:p>
        </w:tc>
      </w:tr>
      <w:tr w:rsidR="00C5285A" w:rsidRPr="00F5515B" w14:paraId="7CE765EE" w14:textId="77777777" w:rsidTr="00E60450">
        <w:tc>
          <w:tcPr>
            <w:tcW w:w="1912" w:type="dxa"/>
          </w:tcPr>
          <w:p w14:paraId="32DD18A0" w14:textId="543E60AF" w:rsidR="008D56F2" w:rsidRPr="00F5515B" w:rsidRDefault="008D56F2" w:rsidP="00295534">
            <w:pPr>
              <w:tabs>
                <w:tab w:val="left" w:pos="567"/>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РКМ</w:t>
            </w:r>
          </w:p>
        </w:tc>
        <w:tc>
          <w:tcPr>
            <w:tcW w:w="7840" w:type="dxa"/>
          </w:tcPr>
          <w:p w14:paraId="67066F44" w14:textId="1297B873" w:rsidR="008D56F2" w:rsidRPr="00F5515B" w:rsidRDefault="00BE170A"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w:t>
            </w:r>
            <w:r w:rsidR="008D56F2" w:rsidRPr="00F5515B">
              <w:rPr>
                <w:rFonts w:ascii="Times New Roman" w:hAnsi="Times New Roman" w:cs="Times New Roman"/>
                <w:sz w:val="24"/>
                <w:szCs w:val="24"/>
              </w:rPr>
              <w:t xml:space="preserve"> республиканская коллекция микроорганизмов</w:t>
            </w:r>
          </w:p>
        </w:tc>
      </w:tr>
      <w:tr w:rsidR="00C5285A" w:rsidRPr="00F5515B" w14:paraId="758F4C3A" w14:textId="77777777" w:rsidTr="00E60450">
        <w:tc>
          <w:tcPr>
            <w:tcW w:w="1912" w:type="dxa"/>
          </w:tcPr>
          <w:p w14:paraId="7B15485A" w14:textId="2892F2B5" w:rsidR="008D56F2" w:rsidRPr="00F5515B" w:rsidRDefault="008D56F2" w:rsidP="00295534">
            <w:pPr>
              <w:tabs>
                <w:tab w:val="left" w:pos="567"/>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СЕМ</w:t>
            </w:r>
          </w:p>
        </w:tc>
        <w:tc>
          <w:tcPr>
            <w:tcW w:w="7840" w:type="dxa"/>
          </w:tcPr>
          <w:p w14:paraId="7A85AEC9" w14:textId="545CC522" w:rsidR="008D56F2" w:rsidRPr="00F5515B" w:rsidRDefault="008D56F2"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сканирующая электронная микроскопия</w:t>
            </w:r>
          </w:p>
        </w:tc>
      </w:tr>
      <w:tr w:rsidR="00C5285A" w:rsidRPr="00F5515B" w14:paraId="1D158CBE" w14:textId="77777777" w:rsidTr="00E60450">
        <w:tc>
          <w:tcPr>
            <w:tcW w:w="1912" w:type="dxa"/>
          </w:tcPr>
          <w:p w14:paraId="26FB5D0A" w14:textId="77777777" w:rsidR="008D56F2" w:rsidRPr="00F5515B" w:rsidRDefault="008D56F2" w:rsidP="00295534">
            <w:pPr>
              <w:tabs>
                <w:tab w:val="left" w:pos="567"/>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УКБ</w:t>
            </w:r>
          </w:p>
        </w:tc>
        <w:tc>
          <w:tcPr>
            <w:tcW w:w="7840" w:type="dxa"/>
          </w:tcPr>
          <w:p w14:paraId="142CFDE9" w14:textId="60E930BA" w:rsidR="008D56F2" w:rsidRPr="00F5515B" w:rsidRDefault="008D56F2"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уксуснокислые бактерии</w:t>
            </w:r>
          </w:p>
        </w:tc>
      </w:tr>
      <w:tr w:rsidR="00C5285A" w:rsidRPr="00F5515B" w14:paraId="68F0F57A" w14:textId="77777777" w:rsidTr="00E60450">
        <w:tc>
          <w:tcPr>
            <w:tcW w:w="1912" w:type="dxa"/>
          </w:tcPr>
          <w:p w14:paraId="5EC5183C" w14:textId="24C883A7" w:rsidR="008D56F2" w:rsidRPr="00F5515B" w:rsidRDefault="008D56F2" w:rsidP="00295534">
            <w:pPr>
              <w:tabs>
                <w:tab w:val="left" w:pos="567"/>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ФСБ</w:t>
            </w:r>
          </w:p>
          <w:p w14:paraId="4FCF9AA4" w14:textId="58CF31FA" w:rsidR="008D56F2" w:rsidRPr="00F5515B" w:rsidRDefault="008D56F2" w:rsidP="00295534">
            <w:pPr>
              <w:tabs>
                <w:tab w:val="left" w:pos="567"/>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ЧС</w:t>
            </w:r>
          </w:p>
          <w:p w14:paraId="6EC3559D" w14:textId="56B85488" w:rsidR="00ED595C" w:rsidRPr="00F5515B" w:rsidRDefault="00ED595C" w:rsidP="00295534">
            <w:pPr>
              <w:tabs>
                <w:tab w:val="left" w:pos="567"/>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ЭМО</w:t>
            </w:r>
          </w:p>
          <w:p w14:paraId="0311966B" w14:textId="4A4EC80C" w:rsidR="008D56F2" w:rsidRPr="00F5515B" w:rsidRDefault="00ED595C" w:rsidP="00295534">
            <w:pPr>
              <w:tabs>
                <w:tab w:val="left" w:pos="567"/>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ЭМ</w:t>
            </w:r>
          </w:p>
        </w:tc>
        <w:tc>
          <w:tcPr>
            <w:tcW w:w="7840" w:type="dxa"/>
          </w:tcPr>
          <w:p w14:paraId="058C6AB1" w14:textId="4EF95F73" w:rsidR="008D56F2" w:rsidRPr="00F5515B" w:rsidRDefault="008D56F2"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фосфатно-солевой буфер</w:t>
            </w:r>
          </w:p>
          <w:p w14:paraId="6A6C5394" w14:textId="4A427BF7" w:rsidR="008D56F2" w:rsidRPr="00F5515B" w:rsidRDefault="00BE170A"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w:t>
            </w:r>
            <w:r w:rsidR="008D56F2" w:rsidRPr="00F5515B">
              <w:rPr>
                <w:rFonts w:ascii="Times New Roman" w:hAnsi="Times New Roman" w:cs="Times New Roman"/>
                <w:sz w:val="24"/>
                <w:szCs w:val="24"/>
              </w:rPr>
              <w:t xml:space="preserve"> чайная среда</w:t>
            </w:r>
          </w:p>
          <w:p w14:paraId="61F4A751" w14:textId="7C7AB67D" w:rsidR="00ED595C" w:rsidRPr="00F5515B" w:rsidRDefault="00ED595C"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эфирное масло</w:t>
            </w:r>
            <w:r w:rsidR="007A2695" w:rsidRPr="00F5515B">
              <w:rPr>
                <w:rFonts w:ascii="Times New Roman" w:hAnsi="Times New Roman" w:cs="Times New Roman"/>
                <w:sz w:val="24"/>
                <w:szCs w:val="24"/>
              </w:rPr>
              <w:t xml:space="preserve"> орегано</w:t>
            </w:r>
          </w:p>
          <w:p w14:paraId="76E5CCDB" w14:textId="1B617685" w:rsidR="008D56F2" w:rsidRPr="00F5515B" w:rsidRDefault="00ED595C"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w:t>
            </w:r>
            <w:r w:rsidR="008D56F2" w:rsidRPr="00F5515B">
              <w:rPr>
                <w:rFonts w:ascii="Times New Roman" w:hAnsi="Times New Roman" w:cs="Times New Roman"/>
                <w:sz w:val="24"/>
                <w:szCs w:val="24"/>
              </w:rPr>
              <w:t xml:space="preserve"> эфирное масло орегано</w:t>
            </w:r>
            <w:r w:rsidR="007A2695" w:rsidRPr="00F5515B">
              <w:rPr>
                <w:rFonts w:ascii="Times New Roman" w:hAnsi="Times New Roman" w:cs="Times New Roman"/>
                <w:sz w:val="24"/>
                <w:szCs w:val="24"/>
              </w:rPr>
              <w:t xml:space="preserve"> </w:t>
            </w:r>
            <w:r w:rsidR="008D56F2" w:rsidRPr="00F5515B">
              <w:rPr>
                <w:rFonts w:ascii="Times New Roman" w:hAnsi="Times New Roman" w:cs="Times New Roman"/>
                <w:sz w:val="24"/>
                <w:szCs w:val="24"/>
              </w:rPr>
              <w:t xml:space="preserve"> </w:t>
            </w:r>
          </w:p>
        </w:tc>
      </w:tr>
    </w:tbl>
    <w:p w14:paraId="7F063656" w14:textId="77777777" w:rsidR="0096658C" w:rsidRPr="00F5515B" w:rsidRDefault="0096658C"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Единицы измерений СИ:</w:t>
      </w:r>
    </w:p>
    <w:tbl>
      <w:tblPr>
        <w:tblW w:w="9620" w:type="dxa"/>
        <w:tblInd w:w="709" w:type="dxa"/>
        <w:tblLook w:val="04A0" w:firstRow="1" w:lastRow="0" w:firstColumn="1" w:lastColumn="0" w:noHBand="0" w:noVBand="1"/>
      </w:tblPr>
      <w:tblGrid>
        <w:gridCol w:w="1667"/>
        <w:gridCol w:w="7953"/>
      </w:tblGrid>
      <w:tr w:rsidR="00C5285A" w:rsidRPr="00F5515B" w14:paraId="4FE4E70D" w14:textId="77777777" w:rsidTr="00491A76">
        <w:trPr>
          <w:trHeight w:val="350"/>
        </w:trPr>
        <w:tc>
          <w:tcPr>
            <w:tcW w:w="1667" w:type="dxa"/>
          </w:tcPr>
          <w:p w14:paraId="30CD55C1" w14:textId="77777777" w:rsidR="0096658C" w:rsidRPr="00F5515B" w:rsidRDefault="0096658C" w:rsidP="00F45EFE">
            <w:pPr>
              <w:tabs>
                <w:tab w:val="left" w:pos="567"/>
                <w:tab w:val="left" w:pos="709"/>
              </w:tabs>
              <w:spacing w:after="0" w:line="360" w:lineRule="auto"/>
              <w:ind w:firstLine="34"/>
              <w:jc w:val="both"/>
              <w:rPr>
                <w:rFonts w:ascii="Times New Roman" w:hAnsi="Times New Roman" w:cs="Times New Roman"/>
                <w:sz w:val="24"/>
                <w:szCs w:val="24"/>
              </w:rPr>
            </w:pPr>
            <w:r w:rsidRPr="00F5515B">
              <w:rPr>
                <w:rFonts w:ascii="Times New Roman" w:hAnsi="Times New Roman" w:cs="Times New Roman"/>
                <w:sz w:val="24"/>
                <w:szCs w:val="24"/>
              </w:rPr>
              <w:t>г/л</w:t>
            </w:r>
          </w:p>
          <w:p w14:paraId="310CE389" w14:textId="15614C30" w:rsidR="008D56F2" w:rsidRPr="00F5515B" w:rsidRDefault="008D56F2" w:rsidP="00F45EFE">
            <w:pPr>
              <w:tabs>
                <w:tab w:val="left" w:pos="567"/>
                <w:tab w:val="left" w:pos="709"/>
              </w:tabs>
              <w:spacing w:after="0" w:line="360" w:lineRule="auto"/>
              <w:ind w:firstLine="34"/>
              <w:jc w:val="both"/>
              <w:rPr>
                <w:rFonts w:ascii="Times New Roman" w:hAnsi="Times New Roman" w:cs="Times New Roman"/>
                <w:sz w:val="24"/>
                <w:szCs w:val="24"/>
              </w:rPr>
            </w:pPr>
            <w:r w:rsidRPr="00F5515B">
              <w:rPr>
                <w:rFonts w:ascii="Times New Roman" w:hAnsi="Times New Roman" w:cs="Times New Roman"/>
                <w:sz w:val="24"/>
                <w:szCs w:val="24"/>
              </w:rPr>
              <w:t>кВ</w:t>
            </w:r>
          </w:p>
          <w:p w14:paraId="2C5F8C76" w14:textId="0B194C56" w:rsidR="008D56F2" w:rsidRPr="00F5515B" w:rsidRDefault="008D56F2" w:rsidP="00F45EFE">
            <w:pPr>
              <w:tabs>
                <w:tab w:val="left" w:pos="567"/>
                <w:tab w:val="left" w:pos="709"/>
              </w:tabs>
              <w:spacing w:after="0" w:line="360" w:lineRule="auto"/>
              <w:ind w:firstLine="34"/>
              <w:jc w:val="both"/>
              <w:rPr>
                <w:rFonts w:ascii="Times New Roman" w:hAnsi="Times New Roman" w:cs="Times New Roman"/>
                <w:sz w:val="24"/>
                <w:szCs w:val="24"/>
              </w:rPr>
            </w:pPr>
            <w:r w:rsidRPr="00F5515B">
              <w:rPr>
                <w:rFonts w:ascii="Times New Roman" w:hAnsi="Times New Roman" w:cs="Times New Roman"/>
                <w:sz w:val="24"/>
                <w:szCs w:val="24"/>
              </w:rPr>
              <w:t>мг/г</w:t>
            </w:r>
          </w:p>
        </w:tc>
        <w:tc>
          <w:tcPr>
            <w:tcW w:w="7953" w:type="dxa"/>
          </w:tcPr>
          <w:p w14:paraId="66A52D31" w14:textId="77777777" w:rsidR="00F45EFE" w:rsidRPr="00F5515B" w:rsidRDefault="00F45EFE" w:rsidP="00F45EFE">
            <w:pPr>
              <w:tabs>
                <w:tab w:val="left" w:pos="567"/>
                <w:tab w:val="left" w:pos="709"/>
              </w:tabs>
              <w:spacing w:after="0" w:line="360" w:lineRule="auto"/>
              <w:jc w:val="both"/>
              <w:rPr>
                <w:rFonts w:ascii="Times New Roman" w:hAnsi="Times New Roman" w:cs="Times New Roman"/>
                <w:sz w:val="24"/>
                <w:szCs w:val="24"/>
              </w:rPr>
            </w:pPr>
            <w:r w:rsidRPr="00F5515B">
              <w:rPr>
                <w:rFonts w:ascii="Times New Roman" w:hAnsi="Times New Roman" w:cs="Times New Roman"/>
                <w:sz w:val="24"/>
                <w:szCs w:val="24"/>
              </w:rPr>
              <w:t xml:space="preserve">      </w:t>
            </w:r>
            <w:r w:rsidR="0096658C" w:rsidRPr="00F5515B">
              <w:rPr>
                <w:rFonts w:ascii="Times New Roman" w:hAnsi="Times New Roman" w:cs="Times New Roman"/>
                <w:sz w:val="24"/>
                <w:szCs w:val="24"/>
              </w:rPr>
              <w:t>–</w:t>
            </w:r>
            <w:r w:rsidR="00AF72A3" w:rsidRPr="00F5515B">
              <w:rPr>
                <w:rFonts w:ascii="Times New Roman" w:hAnsi="Times New Roman" w:cs="Times New Roman"/>
                <w:sz w:val="24"/>
                <w:szCs w:val="24"/>
              </w:rPr>
              <w:t xml:space="preserve"> </w:t>
            </w:r>
            <w:r w:rsidR="0096658C" w:rsidRPr="00F5515B">
              <w:rPr>
                <w:rFonts w:ascii="Times New Roman" w:hAnsi="Times New Roman" w:cs="Times New Roman"/>
                <w:sz w:val="24"/>
                <w:szCs w:val="24"/>
              </w:rPr>
              <w:t>грамм на литр</w:t>
            </w:r>
          </w:p>
          <w:p w14:paraId="5681CF17" w14:textId="11C3B80D" w:rsidR="008D56F2" w:rsidRPr="00F5515B" w:rsidRDefault="00F45EFE" w:rsidP="00F45EFE">
            <w:pPr>
              <w:tabs>
                <w:tab w:val="left" w:pos="567"/>
                <w:tab w:val="left" w:pos="709"/>
              </w:tabs>
              <w:spacing w:after="0" w:line="360" w:lineRule="auto"/>
              <w:jc w:val="both"/>
              <w:rPr>
                <w:rFonts w:ascii="Times New Roman" w:hAnsi="Times New Roman" w:cs="Times New Roman"/>
                <w:sz w:val="24"/>
                <w:szCs w:val="24"/>
              </w:rPr>
            </w:pPr>
            <w:r w:rsidRPr="00F5515B">
              <w:rPr>
                <w:rFonts w:ascii="Times New Roman" w:hAnsi="Times New Roman" w:cs="Times New Roman"/>
                <w:sz w:val="24"/>
                <w:szCs w:val="24"/>
              </w:rPr>
              <w:t xml:space="preserve">      </w:t>
            </w:r>
            <w:r w:rsidR="008D56F2" w:rsidRPr="00F5515B">
              <w:rPr>
                <w:rFonts w:ascii="Times New Roman" w:hAnsi="Times New Roman" w:cs="Times New Roman"/>
                <w:sz w:val="24"/>
                <w:szCs w:val="24"/>
              </w:rPr>
              <w:t>– киловольт</w:t>
            </w:r>
          </w:p>
          <w:p w14:paraId="689C5139" w14:textId="1C7875BC" w:rsidR="008D56F2" w:rsidRPr="00F5515B" w:rsidRDefault="00F45EFE" w:rsidP="00F45EFE">
            <w:pPr>
              <w:tabs>
                <w:tab w:val="left" w:pos="567"/>
                <w:tab w:val="left" w:pos="709"/>
              </w:tabs>
              <w:spacing w:after="0" w:line="360" w:lineRule="auto"/>
              <w:jc w:val="both"/>
              <w:rPr>
                <w:rFonts w:ascii="Times New Roman" w:hAnsi="Times New Roman" w:cs="Times New Roman"/>
                <w:sz w:val="24"/>
                <w:szCs w:val="24"/>
              </w:rPr>
            </w:pPr>
            <w:r w:rsidRPr="00F5515B">
              <w:rPr>
                <w:rFonts w:ascii="Times New Roman" w:hAnsi="Times New Roman" w:cs="Times New Roman"/>
                <w:sz w:val="24"/>
                <w:szCs w:val="24"/>
              </w:rPr>
              <w:t xml:space="preserve">       </w:t>
            </w:r>
            <w:r w:rsidR="00BE170A" w:rsidRPr="00F5515B">
              <w:rPr>
                <w:rFonts w:ascii="Times New Roman" w:hAnsi="Times New Roman" w:cs="Times New Roman"/>
                <w:sz w:val="24"/>
                <w:szCs w:val="24"/>
              </w:rPr>
              <w:t>–</w:t>
            </w:r>
            <w:r w:rsidR="008D56F2" w:rsidRPr="00F5515B">
              <w:rPr>
                <w:rFonts w:ascii="Times New Roman" w:hAnsi="Times New Roman" w:cs="Times New Roman"/>
                <w:sz w:val="24"/>
                <w:szCs w:val="24"/>
              </w:rPr>
              <w:t xml:space="preserve"> миллиграмм на грамм</w:t>
            </w:r>
          </w:p>
        </w:tc>
      </w:tr>
      <w:tr w:rsidR="00C5285A" w:rsidRPr="00F5515B" w14:paraId="224C9D88" w14:textId="77777777" w:rsidTr="00491A76">
        <w:trPr>
          <w:trHeight w:val="219"/>
        </w:trPr>
        <w:tc>
          <w:tcPr>
            <w:tcW w:w="1667" w:type="dxa"/>
          </w:tcPr>
          <w:p w14:paraId="1B80B46B" w14:textId="77777777" w:rsidR="0096658C" w:rsidRPr="00F5515B" w:rsidRDefault="0096658C" w:rsidP="00F45EFE">
            <w:pPr>
              <w:tabs>
                <w:tab w:val="left" w:pos="709"/>
              </w:tabs>
              <w:spacing w:after="0" w:line="360" w:lineRule="auto"/>
              <w:ind w:firstLine="34"/>
              <w:rPr>
                <w:rFonts w:ascii="Times New Roman" w:hAnsi="Times New Roman" w:cs="Times New Roman"/>
                <w:sz w:val="24"/>
                <w:szCs w:val="24"/>
              </w:rPr>
            </w:pPr>
            <w:r w:rsidRPr="00F5515B">
              <w:rPr>
                <w:rFonts w:ascii="Times New Roman" w:hAnsi="Times New Roman" w:cs="Times New Roman"/>
                <w:sz w:val="24"/>
                <w:szCs w:val="24"/>
              </w:rPr>
              <w:t>мм</w:t>
            </w:r>
          </w:p>
        </w:tc>
        <w:tc>
          <w:tcPr>
            <w:tcW w:w="7953" w:type="dxa"/>
          </w:tcPr>
          <w:p w14:paraId="3396266B" w14:textId="77777777" w:rsidR="0096658C" w:rsidRPr="00F5515B" w:rsidRDefault="0096658C" w:rsidP="00F45EFE">
            <w:pPr>
              <w:tabs>
                <w:tab w:val="left" w:pos="709"/>
              </w:tabs>
              <w:spacing w:after="0" w:line="360" w:lineRule="auto"/>
              <w:ind w:firstLine="425"/>
              <w:jc w:val="both"/>
              <w:rPr>
                <w:rFonts w:ascii="Times New Roman" w:hAnsi="Times New Roman" w:cs="Times New Roman"/>
                <w:sz w:val="24"/>
                <w:szCs w:val="24"/>
              </w:rPr>
            </w:pPr>
            <w:r w:rsidRPr="00F5515B">
              <w:rPr>
                <w:rFonts w:ascii="Times New Roman" w:hAnsi="Times New Roman" w:cs="Times New Roman"/>
                <w:sz w:val="24"/>
                <w:szCs w:val="24"/>
              </w:rPr>
              <w:t>– миллиметр</w:t>
            </w:r>
          </w:p>
        </w:tc>
      </w:tr>
      <w:tr w:rsidR="00C5285A" w:rsidRPr="00F5515B" w14:paraId="4D6CAB52" w14:textId="77777777" w:rsidTr="00491A76">
        <w:trPr>
          <w:trHeight w:val="350"/>
        </w:trPr>
        <w:tc>
          <w:tcPr>
            <w:tcW w:w="1667" w:type="dxa"/>
          </w:tcPr>
          <w:p w14:paraId="704428E5" w14:textId="77777777" w:rsidR="0096658C" w:rsidRPr="00F5515B" w:rsidRDefault="0096658C" w:rsidP="00F45EFE">
            <w:pPr>
              <w:tabs>
                <w:tab w:val="left" w:pos="567"/>
                <w:tab w:val="left" w:pos="709"/>
              </w:tabs>
              <w:spacing w:after="0" w:line="360" w:lineRule="auto"/>
              <w:ind w:firstLine="34"/>
              <w:jc w:val="both"/>
              <w:rPr>
                <w:rFonts w:ascii="Times New Roman" w:hAnsi="Times New Roman" w:cs="Times New Roman"/>
                <w:sz w:val="24"/>
                <w:szCs w:val="24"/>
              </w:rPr>
            </w:pPr>
            <w:r w:rsidRPr="00F5515B">
              <w:rPr>
                <w:rFonts w:ascii="Times New Roman" w:hAnsi="Times New Roman" w:cs="Times New Roman"/>
                <w:sz w:val="24"/>
                <w:szCs w:val="24"/>
              </w:rPr>
              <w:t>мл</w:t>
            </w:r>
          </w:p>
        </w:tc>
        <w:tc>
          <w:tcPr>
            <w:tcW w:w="7953" w:type="dxa"/>
          </w:tcPr>
          <w:p w14:paraId="01E1C5C4" w14:textId="77777777" w:rsidR="0096658C" w:rsidRPr="00F5515B" w:rsidRDefault="0096658C" w:rsidP="00F45EFE">
            <w:pPr>
              <w:tabs>
                <w:tab w:val="left" w:pos="567"/>
                <w:tab w:val="left" w:pos="709"/>
              </w:tabs>
              <w:spacing w:after="0" w:line="360" w:lineRule="auto"/>
              <w:ind w:firstLine="425"/>
              <w:jc w:val="both"/>
              <w:rPr>
                <w:rFonts w:ascii="Times New Roman" w:hAnsi="Times New Roman" w:cs="Times New Roman"/>
                <w:sz w:val="24"/>
                <w:szCs w:val="24"/>
              </w:rPr>
            </w:pPr>
            <w:r w:rsidRPr="00F5515B">
              <w:rPr>
                <w:rFonts w:ascii="Times New Roman" w:hAnsi="Times New Roman" w:cs="Times New Roman"/>
                <w:sz w:val="24"/>
                <w:szCs w:val="24"/>
              </w:rPr>
              <w:t>– миллилитр</w:t>
            </w:r>
          </w:p>
        </w:tc>
      </w:tr>
      <w:tr w:rsidR="00C5285A" w:rsidRPr="00F5515B" w14:paraId="546F28F0" w14:textId="77777777" w:rsidTr="00491A76">
        <w:trPr>
          <w:trHeight w:val="350"/>
        </w:trPr>
        <w:tc>
          <w:tcPr>
            <w:tcW w:w="1667" w:type="dxa"/>
          </w:tcPr>
          <w:p w14:paraId="5520077C" w14:textId="47825F3F" w:rsidR="000C6097" w:rsidRPr="00F5515B" w:rsidRDefault="000C6097" w:rsidP="00F45EFE">
            <w:pPr>
              <w:tabs>
                <w:tab w:val="left" w:pos="567"/>
                <w:tab w:val="left" w:pos="709"/>
              </w:tabs>
              <w:spacing w:after="0" w:line="360" w:lineRule="auto"/>
              <w:ind w:firstLine="34"/>
              <w:jc w:val="both"/>
              <w:rPr>
                <w:rFonts w:ascii="Times New Roman" w:hAnsi="Times New Roman" w:cs="Times New Roman"/>
                <w:sz w:val="24"/>
                <w:szCs w:val="24"/>
              </w:rPr>
            </w:pPr>
            <w:r w:rsidRPr="00F5515B">
              <w:rPr>
                <w:rFonts w:ascii="Times New Roman" w:hAnsi="Times New Roman" w:cs="Times New Roman"/>
                <w:sz w:val="24"/>
                <w:szCs w:val="24"/>
              </w:rPr>
              <w:t>мкл</w:t>
            </w:r>
          </w:p>
        </w:tc>
        <w:tc>
          <w:tcPr>
            <w:tcW w:w="7953" w:type="dxa"/>
          </w:tcPr>
          <w:p w14:paraId="48CBFB29" w14:textId="0D5335B9" w:rsidR="000C6097" w:rsidRPr="00F5515B" w:rsidRDefault="000C6097" w:rsidP="00F45EFE">
            <w:pPr>
              <w:tabs>
                <w:tab w:val="left" w:pos="567"/>
                <w:tab w:val="left" w:pos="709"/>
              </w:tabs>
              <w:spacing w:after="0" w:line="360" w:lineRule="auto"/>
              <w:ind w:firstLine="425"/>
              <w:jc w:val="both"/>
              <w:rPr>
                <w:rFonts w:ascii="Times New Roman" w:hAnsi="Times New Roman" w:cs="Times New Roman"/>
                <w:sz w:val="24"/>
                <w:szCs w:val="24"/>
              </w:rPr>
            </w:pPr>
            <w:r w:rsidRPr="00F5515B">
              <w:rPr>
                <w:rFonts w:ascii="Times New Roman" w:hAnsi="Times New Roman" w:cs="Times New Roman"/>
                <w:sz w:val="24"/>
                <w:szCs w:val="24"/>
              </w:rPr>
              <w:t>– микролитр</w:t>
            </w:r>
          </w:p>
        </w:tc>
      </w:tr>
      <w:tr w:rsidR="00C5285A" w:rsidRPr="00F5515B" w14:paraId="1D70CAFB" w14:textId="77777777" w:rsidTr="00491A76">
        <w:trPr>
          <w:trHeight w:val="337"/>
        </w:trPr>
        <w:tc>
          <w:tcPr>
            <w:tcW w:w="1667" w:type="dxa"/>
          </w:tcPr>
          <w:p w14:paraId="7CEB3C38" w14:textId="603D8901" w:rsidR="008D56F2" w:rsidRPr="00F5515B" w:rsidRDefault="008D56F2" w:rsidP="00F45EFE">
            <w:pPr>
              <w:tabs>
                <w:tab w:val="left" w:pos="709"/>
              </w:tabs>
              <w:spacing w:after="0" w:line="360" w:lineRule="auto"/>
              <w:ind w:firstLine="34"/>
              <w:rPr>
                <w:rFonts w:ascii="Times New Roman" w:hAnsi="Times New Roman" w:cs="Times New Roman"/>
                <w:sz w:val="24"/>
                <w:szCs w:val="24"/>
                <w:shd w:val="clear" w:color="auto" w:fill="FFFFFF"/>
                <w:lang w:val="en-US"/>
              </w:rPr>
            </w:pPr>
            <w:r w:rsidRPr="00F5515B">
              <w:rPr>
                <w:rFonts w:ascii="Times New Roman" w:hAnsi="Times New Roman" w:cs="Times New Roman"/>
                <w:sz w:val="24"/>
                <w:szCs w:val="24"/>
                <w:shd w:val="clear" w:color="auto" w:fill="FFFFFF"/>
              </w:rPr>
              <w:t>нм</w:t>
            </w:r>
          </w:p>
          <w:p w14:paraId="220B04A0" w14:textId="78D3E295" w:rsidR="008D56F2" w:rsidRPr="00F5515B" w:rsidRDefault="008D56F2" w:rsidP="00F45EFE">
            <w:pPr>
              <w:tabs>
                <w:tab w:val="left" w:pos="709"/>
              </w:tabs>
              <w:spacing w:after="0" w:line="360" w:lineRule="auto"/>
              <w:ind w:firstLine="34"/>
              <w:rPr>
                <w:rFonts w:ascii="Times New Roman" w:hAnsi="Times New Roman" w:cs="Times New Roman"/>
                <w:sz w:val="24"/>
                <w:szCs w:val="24"/>
                <w:shd w:val="clear" w:color="auto" w:fill="FFFFFF"/>
                <w:lang w:val="en-US"/>
              </w:rPr>
            </w:pPr>
            <w:r w:rsidRPr="00F5515B">
              <w:rPr>
                <w:rFonts w:ascii="Times New Roman" w:hAnsi="Times New Roman" w:cs="Times New Roman"/>
                <w:sz w:val="24"/>
                <w:szCs w:val="24"/>
                <w:shd w:val="clear" w:color="auto" w:fill="FFFFFF"/>
              </w:rPr>
              <w:t>нг</w:t>
            </w:r>
            <w:r w:rsidRPr="00F5515B">
              <w:rPr>
                <w:rFonts w:ascii="Times New Roman" w:hAnsi="Times New Roman" w:cs="Times New Roman"/>
                <w:sz w:val="24"/>
                <w:szCs w:val="24"/>
                <w:shd w:val="clear" w:color="auto" w:fill="FFFFFF"/>
                <w:lang w:val="en-US"/>
              </w:rPr>
              <w:t>/</w:t>
            </w:r>
            <w:r w:rsidRPr="00F5515B">
              <w:rPr>
                <w:rFonts w:ascii="Times New Roman" w:hAnsi="Times New Roman" w:cs="Times New Roman"/>
                <w:sz w:val="24"/>
                <w:szCs w:val="24"/>
                <w:shd w:val="clear" w:color="auto" w:fill="FFFFFF"/>
              </w:rPr>
              <w:t>мкл</w:t>
            </w:r>
          </w:p>
          <w:p w14:paraId="190697CD" w14:textId="4D498027" w:rsidR="008D56F2" w:rsidRPr="00F5515B" w:rsidRDefault="008D56F2" w:rsidP="00F45EFE">
            <w:pPr>
              <w:tabs>
                <w:tab w:val="left" w:pos="709"/>
              </w:tabs>
              <w:spacing w:after="0" w:line="360" w:lineRule="auto"/>
              <w:ind w:firstLine="34"/>
              <w:rPr>
                <w:rFonts w:ascii="Times New Roman" w:hAnsi="Times New Roman" w:cs="Times New Roman"/>
                <w:sz w:val="24"/>
                <w:szCs w:val="24"/>
                <w:shd w:val="clear" w:color="auto" w:fill="FFFFFF"/>
                <w:lang w:val="en-US"/>
              </w:rPr>
            </w:pPr>
            <w:r w:rsidRPr="00F5515B">
              <w:rPr>
                <w:rFonts w:ascii="Times New Roman" w:hAnsi="Times New Roman" w:cs="Times New Roman"/>
                <w:sz w:val="24"/>
                <w:szCs w:val="24"/>
                <w:lang w:val="en-US"/>
              </w:rPr>
              <w:t>µm</w:t>
            </w:r>
          </w:p>
          <w:p w14:paraId="5CF54EB1" w14:textId="77777777" w:rsidR="0096658C" w:rsidRPr="00F5515B" w:rsidRDefault="0096658C" w:rsidP="00F45EFE">
            <w:pPr>
              <w:tabs>
                <w:tab w:val="left" w:pos="709"/>
              </w:tabs>
              <w:spacing w:after="0" w:line="360" w:lineRule="auto"/>
              <w:ind w:firstLine="34"/>
              <w:rPr>
                <w:rFonts w:ascii="Times New Roman" w:hAnsi="Times New Roman" w:cs="Times New Roman"/>
                <w:sz w:val="24"/>
                <w:szCs w:val="24"/>
                <w:lang w:val="en-US"/>
              </w:rPr>
            </w:pPr>
            <w:r w:rsidRPr="00F5515B">
              <w:rPr>
                <w:rFonts w:ascii="Times New Roman" w:hAnsi="Times New Roman" w:cs="Times New Roman"/>
                <w:sz w:val="24"/>
                <w:szCs w:val="24"/>
                <w:shd w:val="clear" w:color="auto" w:fill="FFFFFF"/>
                <w:lang w:val="en-US"/>
              </w:rPr>
              <w:t>S/cm</w:t>
            </w:r>
          </w:p>
        </w:tc>
        <w:tc>
          <w:tcPr>
            <w:tcW w:w="7953" w:type="dxa"/>
          </w:tcPr>
          <w:p w14:paraId="67722BE6" w14:textId="746211A5" w:rsidR="008D56F2" w:rsidRPr="00F5515B" w:rsidRDefault="008D56F2" w:rsidP="00F45EFE">
            <w:pPr>
              <w:tabs>
                <w:tab w:val="left" w:pos="567"/>
                <w:tab w:val="left" w:pos="709"/>
              </w:tabs>
              <w:spacing w:after="0" w:line="360" w:lineRule="auto"/>
              <w:ind w:firstLine="425"/>
              <w:jc w:val="both"/>
              <w:rPr>
                <w:rFonts w:ascii="Times New Roman" w:hAnsi="Times New Roman" w:cs="Times New Roman"/>
                <w:sz w:val="24"/>
                <w:szCs w:val="24"/>
              </w:rPr>
            </w:pPr>
            <w:r w:rsidRPr="00F5515B">
              <w:rPr>
                <w:rFonts w:ascii="Times New Roman" w:hAnsi="Times New Roman" w:cs="Times New Roman"/>
                <w:sz w:val="24"/>
                <w:szCs w:val="24"/>
              </w:rPr>
              <w:t>– нанометр</w:t>
            </w:r>
          </w:p>
          <w:p w14:paraId="646DB820" w14:textId="04D27607" w:rsidR="008D56F2" w:rsidRPr="00F5515B" w:rsidRDefault="008D56F2" w:rsidP="00F45EFE">
            <w:pPr>
              <w:tabs>
                <w:tab w:val="left" w:pos="567"/>
                <w:tab w:val="left" w:pos="709"/>
              </w:tabs>
              <w:spacing w:after="0" w:line="360" w:lineRule="auto"/>
              <w:ind w:firstLine="425"/>
              <w:jc w:val="both"/>
              <w:rPr>
                <w:rFonts w:ascii="Times New Roman" w:hAnsi="Times New Roman" w:cs="Times New Roman"/>
                <w:sz w:val="24"/>
                <w:szCs w:val="24"/>
              </w:rPr>
            </w:pPr>
            <w:r w:rsidRPr="00F5515B">
              <w:rPr>
                <w:rFonts w:ascii="Times New Roman" w:hAnsi="Times New Roman" w:cs="Times New Roman"/>
                <w:sz w:val="24"/>
                <w:szCs w:val="24"/>
              </w:rPr>
              <w:t>– нанограмм на микролитр</w:t>
            </w:r>
          </w:p>
          <w:p w14:paraId="2CFA6239" w14:textId="1416A245" w:rsidR="008D56F2" w:rsidRPr="00F5515B" w:rsidRDefault="00BE170A" w:rsidP="00F45EFE">
            <w:pPr>
              <w:tabs>
                <w:tab w:val="left" w:pos="567"/>
                <w:tab w:val="left" w:pos="709"/>
              </w:tabs>
              <w:spacing w:after="0" w:line="360" w:lineRule="auto"/>
              <w:ind w:firstLine="425"/>
              <w:jc w:val="both"/>
              <w:rPr>
                <w:rFonts w:ascii="Times New Roman" w:hAnsi="Times New Roman" w:cs="Times New Roman"/>
                <w:sz w:val="24"/>
                <w:szCs w:val="24"/>
              </w:rPr>
            </w:pPr>
            <w:r w:rsidRPr="00F5515B">
              <w:rPr>
                <w:rFonts w:ascii="Times New Roman" w:hAnsi="Times New Roman" w:cs="Times New Roman"/>
                <w:sz w:val="24"/>
                <w:szCs w:val="24"/>
              </w:rPr>
              <w:t>–</w:t>
            </w:r>
            <w:r w:rsidR="008D56F2" w:rsidRPr="00F5515B">
              <w:rPr>
                <w:rFonts w:ascii="Times New Roman" w:hAnsi="Times New Roman" w:cs="Times New Roman"/>
                <w:sz w:val="24"/>
                <w:szCs w:val="24"/>
              </w:rPr>
              <w:t xml:space="preserve"> микрометр</w:t>
            </w:r>
          </w:p>
          <w:p w14:paraId="49D8CE57" w14:textId="77777777" w:rsidR="0096658C" w:rsidRPr="00F5515B" w:rsidRDefault="0096658C" w:rsidP="00F45EFE">
            <w:pPr>
              <w:tabs>
                <w:tab w:val="left" w:pos="567"/>
                <w:tab w:val="left" w:pos="709"/>
              </w:tabs>
              <w:spacing w:after="0" w:line="360" w:lineRule="auto"/>
              <w:ind w:firstLine="425"/>
              <w:jc w:val="both"/>
              <w:rPr>
                <w:rFonts w:ascii="Times New Roman" w:hAnsi="Times New Roman" w:cs="Times New Roman"/>
                <w:sz w:val="24"/>
                <w:szCs w:val="24"/>
              </w:rPr>
            </w:pPr>
            <w:r w:rsidRPr="00F5515B">
              <w:rPr>
                <w:rFonts w:ascii="Times New Roman" w:hAnsi="Times New Roman" w:cs="Times New Roman"/>
                <w:sz w:val="24"/>
                <w:szCs w:val="24"/>
              </w:rPr>
              <w:t>– сименс на сантиметр</w:t>
            </w:r>
          </w:p>
        </w:tc>
      </w:tr>
      <w:tr w:rsidR="00C5285A" w:rsidRPr="00F5515B" w14:paraId="2EF93A47" w14:textId="77777777" w:rsidTr="00491A76">
        <w:trPr>
          <w:trHeight w:val="350"/>
        </w:trPr>
        <w:tc>
          <w:tcPr>
            <w:tcW w:w="1667" w:type="dxa"/>
          </w:tcPr>
          <w:p w14:paraId="0B27BDD4" w14:textId="18AAFE61" w:rsidR="0096658C" w:rsidRPr="00F5515B" w:rsidRDefault="0096658C" w:rsidP="00295534">
            <w:pPr>
              <w:tabs>
                <w:tab w:val="left" w:pos="709"/>
              </w:tabs>
              <w:spacing w:after="0" w:line="360" w:lineRule="auto"/>
              <w:ind w:firstLine="709"/>
              <w:rPr>
                <w:rFonts w:ascii="Times New Roman" w:hAnsi="Times New Roman" w:cs="Times New Roman"/>
                <w:sz w:val="24"/>
                <w:szCs w:val="24"/>
              </w:rPr>
            </w:pPr>
          </w:p>
        </w:tc>
        <w:tc>
          <w:tcPr>
            <w:tcW w:w="7953" w:type="dxa"/>
          </w:tcPr>
          <w:p w14:paraId="0EAA1BCD" w14:textId="1EE029A9" w:rsidR="0096658C" w:rsidRPr="00F5515B" w:rsidRDefault="0096658C" w:rsidP="00F45EFE">
            <w:pPr>
              <w:tabs>
                <w:tab w:val="left" w:pos="567"/>
                <w:tab w:val="left" w:pos="709"/>
              </w:tabs>
              <w:spacing w:after="0" w:line="360" w:lineRule="auto"/>
              <w:ind w:firstLine="425"/>
              <w:jc w:val="both"/>
              <w:rPr>
                <w:rFonts w:ascii="Times New Roman" w:hAnsi="Times New Roman" w:cs="Times New Roman"/>
                <w:sz w:val="24"/>
                <w:szCs w:val="24"/>
              </w:rPr>
            </w:pPr>
          </w:p>
        </w:tc>
      </w:tr>
      <w:tr w:rsidR="00C5285A" w:rsidRPr="00F5515B" w14:paraId="53B36885" w14:textId="77777777" w:rsidTr="00491A76">
        <w:trPr>
          <w:trHeight w:val="350"/>
        </w:trPr>
        <w:tc>
          <w:tcPr>
            <w:tcW w:w="1667" w:type="dxa"/>
          </w:tcPr>
          <w:p w14:paraId="2A3D6F1D" w14:textId="2ABB39EA" w:rsidR="0096658C" w:rsidRPr="00F5515B" w:rsidRDefault="0096658C" w:rsidP="00295534">
            <w:pPr>
              <w:tabs>
                <w:tab w:val="left" w:pos="709"/>
              </w:tabs>
              <w:spacing w:after="0" w:line="360" w:lineRule="auto"/>
              <w:ind w:firstLine="709"/>
              <w:rPr>
                <w:rFonts w:ascii="Times New Roman" w:hAnsi="Times New Roman" w:cs="Times New Roman"/>
                <w:sz w:val="24"/>
                <w:szCs w:val="24"/>
              </w:rPr>
            </w:pPr>
          </w:p>
        </w:tc>
        <w:tc>
          <w:tcPr>
            <w:tcW w:w="7953" w:type="dxa"/>
          </w:tcPr>
          <w:p w14:paraId="11DC83A7" w14:textId="65A723D9" w:rsidR="0096658C" w:rsidRPr="00F5515B" w:rsidRDefault="0096658C" w:rsidP="00295534">
            <w:pPr>
              <w:tabs>
                <w:tab w:val="left" w:pos="567"/>
                <w:tab w:val="left" w:pos="709"/>
              </w:tabs>
              <w:spacing w:after="0" w:line="360" w:lineRule="auto"/>
              <w:ind w:firstLine="709"/>
              <w:jc w:val="both"/>
              <w:rPr>
                <w:rFonts w:ascii="Times New Roman" w:hAnsi="Times New Roman" w:cs="Times New Roman"/>
                <w:sz w:val="24"/>
                <w:szCs w:val="24"/>
              </w:rPr>
            </w:pPr>
          </w:p>
        </w:tc>
      </w:tr>
      <w:tr w:rsidR="00C5285A" w:rsidRPr="00F5515B" w14:paraId="32937896" w14:textId="77777777" w:rsidTr="00491A76">
        <w:trPr>
          <w:trHeight w:val="337"/>
        </w:trPr>
        <w:tc>
          <w:tcPr>
            <w:tcW w:w="1667" w:type="dxa"/>
          </w:tcPr>
          <w:p w14:paraId="24BDA1C4" w14:textId="6BA99E32" w:rsidR="0096658C" w:rsidRPr="00F5515B" w:rsidRDefault="0096658C" w:rsidP="00295534">
            <w:pPr>
              <w:tabs>
                <w:tab w:val="left" w:pos="567"/>
                <w:tab w:val="left" w:pos="709"/>
              </w:tabs>
              <w:spacing w:after="0" w:line="360" w:lineRule="auto"/>
              <w:ind w:firstLine="709"/>
              <w:rPr>
                <w:rFonts w:ascii="Times New Roman" w:hAnsi="Times New Roman" w:cs="Times New Roman"/>
                <w:sz w:val="24"/>
                <w:szCs w:val="24"/>
              </w:rPr>
            </w:pPr>
          </w:p>
        </w:tc>
        <w:tc>
          <w:tcPr>
            <w:tcW w:w="7953" w:type="dxa"/>
          </w:tcPr>
          <w:p w14:paraId="19F3A1D0" w14:textId="66848440" w:rsidR="0096658C" w:rsidRPr="00F5515B" w:rsidRDefault="0096658C" w:rsidP="00295534">
            <w:pPr>
              <w:tabs>
                <w:tab w:val="left" w:pos="567"/>
                <w:tab w:val="left" w:pos="709"/>
              </w:tabs>
              <w:spacing w:after="0" w:line="360" w:lineRule="auto"/>
              <w:ind w:firstLine="709"/>
              <w:jc w:val="both"/>
              <w:rPr>
                <w:rFonts w:ascii="Times New Roman" w:hAnsi="Times New Roman" w:cs="Times New Roman"/>
                <w:sz w:val="24"/>
                <w:szCs w:val="24"/>
              </w:rPr>
            </w:pPr>
          </w:p>
        </w:tc>
      </w:tr>
      <w:tr w:rsidR="00C5285A" w:rsidRPr="00F5515B" w14:paraId="2FC7350D" w14:textId="77777777" w:rsidTr="00491A76">
        <w:trPr>
          <w:trHeight w:val="350"/>
        </w:trPr>
        <w:tc>
          <w:tcPr>
            <w:tcW w:w="1667" w:type="dxa"/>
          </w:tcPr>
          <w:p w14:paraId="5E85EC08" w14:textId="72224F53" w:rsidR="0096658C" w:rsidRPr="00F5515B" w:rsidRDefault="0096658C" w:rsidP="00295534">
            <w:pPr>
              <w:tabs>
                <w:tab w:val="left" w:pos="567"/>
                <w:tab w:val="left" w:pos="709"/>
              </w:tabs>
              <w:spacing w:after="0" w:line="360" w:lineRule="auto"/>
              <w:ind w:firstLine="709"/>
              <w:jc w:val="both"/>
              <w:rPr>
                <w:rFonts w:ascii="Times New Roman" w:hAnsi="Times New Roman" w:cs="Times New Roman"/>
                <w:sz w:val="24"/>
                <w:szCs w:val="24"/>
              </w:rPr>
            </w:pPr>
          </w:p>
        </w:tc>
        <w:tc>
          <w:tcPr>
            <w:tcW w:w="7953" w:type="dxa"/>
          </w:tcPr>
          <w:p w14:paraId="52BCCB11" w14:textId="7FDF88E2" w:rsidR="0096658C" w:rsidRPr="00F5515B" w:rsidRDefault="0096658C" w:rsidP="00295534">
            <w:pPr>
              <w:tabs>
                <w:tab w:val="left" w:pos="567"/>
                <w:tab w:val="left" w:pos="709"/>
              </w:tabs>
              <w:spacing w:after="0" w:line="360" w:lineRule="auto"/>
              <w:ind w:firstLine="709"/>
              <w:jc w:val="both"/>
              <w:rPr>
                <w:rFonts w:ascii="Times New Roman" w:hAnsi="Times New Roman" w:cs="Times New Roman"/>
                <w:sz w:val="24"/>
                <w:szCs w:val="24"/>
              </w:rPr>
            </w:pPr>
          </w:p>
        </w:tc>
      </w:tr>
      <w:tr w:rsidR="0096658C" w:rsidRPr="00F5515B" w14:paraId="4E132012" w14:textId="77777777" w:rsidTr="00491A76">
        <w:trPr>
          <w:trHeight w:val="350"/>
        </w:trPr>
        <w:tc>
          <w:tcPr>
            <w:tcW w:w="1667" w:type="dxa"/>
          </w:tcPr>
          <w:p w14:paraId="084B0074" w14:textId="6526DC59" w:rsidR="0096658C" w:rsidRPr="00F5515B" w:rsidRDefault="0096658C" w:rsidP="00295534">
            <w:pPr>
              <w:tabs>
                <w:tab w:val="left" w:pos="567"/>
                <w:tab w:val="left" w:pos="709"/>
              </w:tabs>
              <w:spacing w:after="0" w:line="360" w:lineRule="auto"/>
              <w:ind w:firstLine="709"/>
              <w:jc w:val="both"/>
              <w:rPr>
                <w:rFonts w:ascii="Times New Roman" w:hAnsi="Times New Roman" w:cs="Times New Roman"/>
                <w:sz w:val="24"/>
                <w:szCs w:val="24"/>
              </w:rPr>
            </w:pPr>
          </w:p>
        </w:tc>
        <w:tc>
          <w:tcPr>
            <w:tcW w:w="7953" w:type="dxa"/>
          </w:tcPr>
          <w:p w14:paraId="405D159E" w14:textId="150D1FF0" w:rsidR="000C6097" w:rsidRPr="00F5515B" w:rsidRDefault="000C6097" w:rsidP="00295534">
            <w:pPr>
              <w:tabs>
                <w:tab w:val="left" w:pos="567"/>
                <w:tab w:val="left" w:pos="709"/>
              </w:tabs>
              <w:spacing w:after="0" w:line="360" w:lineRule="auto"/>
              <w:ind w:firstLine="709"/>
              <w:jc w:val="both"/>
              <w:rPr>
                <w:rFonts w:ascii="Times New Roman" w:hAnsi="Times New Roman" w:cs="Times New Roman"/>
                <w:sz w:val="24"/>
                <w:szCs w:val="24"/>
              </w:rPr>
            </w:pPr>
          </w:p>
        </w:tc>
      </w:tr>
    </w:tbl>
    <w:p w14:paraId="4EC22BEE" w14:textId="77777777" w:rsidR="0096658C" w:rsidRPr="00F5515B" w:rsidRDefault="0096658C" w:rsidP="00295534">
      <w:pPr>
        <w:tabs>
          <w:tab w:val="left" w:pos="709"/>
        </w:tabs>
        <w:spacing w:after="0" w:line="360" w:lineRule="auto"/>
        <w:ind w:left="426" w:firstLine="709"/>
        <w:rPr>
          <w:rFonts w:ascii="Times New Roman" w:hAnsi="Times New Roman" w:cs="Times New Roman"/>
          <w:sz w:val="24"/>
          <w:szCs w:val="24"/>
        </w:rPr>
      </w:pPr>
    </w:p>
    <w:p w14:paraId="0A1C17B1" w14:textId="77777777" w:rsidR="0096658C" w:rsidRPr="00F5515B" w:rsidRDefault="0096658C" w:rsidP="00295534">
      <w:pPr>
        <w:tabs>
          <w:tab w:val="left" w:pos="709"/>
        </w:tabs>
        <w:spacing w:after="0" w:line="360" w:lineRule="auto"/>
        <w:ind w:firstLine="709"/>
        <w:rPr>
          <w:rFonts w:ascii="Times New Roman" w:hAnsi="Times New Roman" w:cs="Times New Roman"/>
          <w:caps/>
          <w:sz w:val="24"/>
          <w:szCs w:val="24"/>
        </w:rPr>
      </w:pPr>
    </w:p>
    <w:p w14:paraId="72C586B0" w14:textId="77777777" w:rsidR="0096658C" w:rsidRPr="00F5515B" w:rsidRDefault="0096658C" w:rsidP="00295534">
      <w:pPr>
        <w:tabs>
          <w:tab w:val="left" w:pos="709"/>
        </w:tabs>
        <w:spacing w:after="0" w:line="360" w:lineRule="auto"/>
        <w:ind w:firstLine="709"/>
        <w:rPr>
          <w:rFonts w:ascii="Times New Roman" w:hAnsi="Times New Roman" w:cs="Times New Roman"/>
          <w:caps/>
          <w:sz w:val="24"/>
          <w:szCs w:val="24"/>
        </w:rPr>
      </w:pPr>
    </w:p>
    <w:p w14:paraId="754D8092" w14:textId="77777777" w:rsidR="0096658C" w:rsidRPr="00F5515B" w:rsidRDefault="0096658C" w:rsidP="00295534">
      <w:pPr>
        <w:tabs>
          <w:tab w:val="left" w:pos="709"/>
        </w:tabs>
        <w:spacing w:after="0" w:line="360" w:lineRule="auto"/>
        <w:ind w:firstLine="709"/>
        <w:rPr>
          <w:rFonts w:ascii="Times New Roman" w:hAnsi="Times New Roman" w:cs="Times New Roman"/>
          <w:caps/>
          <w:sz w:val="24"/>
          <w:szCs w:val="24"/>
        </w:rPr>
      </w:pPr>
    </w:p>
    <w:p w14:paraId="394A534E" w14:textId="77777777" w:rsidR="0096658C" w:rsidRPr="00F5515B" w:rsidRDefault="0096658C" w:rsidP="00295534">
      <w:pPr>
        <w:tabs>
          <w:tab w:val="left" w:pos="709"/>
        </w:tabs>
        <w:spacing w:after="0" w:line="360" w:lineRule="auto"/>
        <w:ind w:firstLine="709"/>
        <w:rPr>
          <w:rFonts w:ascii="Times New Roman" w:hAnsi="Times New Roman" w:cs="Times New Roman"/>
          <w:caps/>
          <w:sz w:val="24"/>
          <w:szCs w:val="24"/>
        </w:rPr>
      </w:pPr>
    </w:p>
    <w:p w14:paraId="435BF57A" w14:textId="77777777" w:rsidR="00BE170A" w:rsidRPr="00F5515B" w:rsidRDefault="00BE170A" w:rsidP="00295534">
      <w:pPr>
        <w:tabs>
          <w:tab w:val="left" w:pos="709"/>
        </w:tabs>
        <w:spacing w:after="0" w:line="360" w:lineRule="auto"/>
        <w:ind w:firstLine="709"/>
        <w:rPr>
          <w:rFonts w:ascii="Times New Roman" w:hAnsi="Times New Roman" w:cs="Times New Roman"/>
          <w:caps/>
          <w:sz w:val="24"/>
          <w:szCs w:val="24"/>
        </w:rPr>
      </w:pPr>
    </w:p>
    <w:p w14:paraId="4FD22978" w14:textId="77777777" w:rsidR="00BE170A" w:rsidRPr="00F5515B" w:rsidRDefault="00BE170A" w:rsidP="00295534">
      <w:pPr>
        <w:tabs>
          <w:tab w:val="left" w:pos="709"/>
        </w:tabs>
        <w:spacing w:after="0" w:line="360" w:lineRule="auto"/>
        <w:ind w:firstLine="709"/>
        <w:rPr>
          <w:rFonts w:ascii="Times New Roman" w:hAnsi="Times New Roman" w:cs="Times New Roman"/>
          <w:caps/>
          <w:sz w:val="24"/>
          <w:szCs w:val="24"/>
        </w:rPr>
      </w:pPr>
    </w:p>
    <w:p w14:paraId="0974F4B9" w14:textId="77777777" w:rsidR="00E60450" w:rsidRPr="00F5515B" w:rsidRDefault="00E60450" w:rsidP="00295534">
      <w:pPr>
        <w:tabs>
          <w:tab w:val="left" w:pos="709"/>
        </w:tabs>
        <w:spacing w:after="0" w:line="360" w:lineRule="auto"/>
        <w:ind w:firstLine="709"/>
        <w:rPr>
          <w:rFonts w:ascii="Times New Roman" w:hAnsi="Times New Roman" w:cs="Times New Roman"/>
          <w:caps/>
          <w:sz w:val="24"/>
          <w:szCs w:val="24"/>
        </w:rPr>
      </w:pPr>
    </w:p>
    <w:p w14:paraId="039876DD" w14:textId="77777777" w:rsidR="00B7330B" w:rsidRPr="00F5515B" w:rsidRDefault="0096658C" w:rsidP="00295534">
      <w:pPr>
        <w:tabs>
          <w:tab w:val="left" w:pos="709"/>
        </w:tabs>
        <w:spacing w:after="0" w:line="360" w:lineRule="auto"/>
        <w:ind w:firstLine="709"/>
        <w:jc w:val="center"/>
        <w:rPr>
          <w:rFonts w:ascii="Times New Roman" w:hAnsi="Times New Roman" w:cs="Times New Roman"/>
          <w:b/>
          <w:caps/>
          <w:sz w:val="24"/>
          <w:szCs w:val="24"/>
        </w:rPr>
      </w:pPr>
      <w:r w:rsidRPr="00F5515B">
        <w:rPr>
          <w:rFonts w:ascii="Times New Roman" w:hAnsi="Times New Roman" w:cs="Times New Roman"/>
          <w:b/>
          <w:caps/>
          <w:sz w:val="24"/>
          <w:szCs w:val="24"/>
        </w:rPr>
        <w:lastRenderedPageBreak/>
        <w:t>Введение</w:t>
      </w:r>
    </w:p>
    <w:p w14:paraId="4B064DB4" w14:textId="7684C4D3" w:rsidR="00A80A2E" w:rsidRPr="00F5515B" w:rsidRDefault="00A80A2E"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b/>
          <w:sz w:val="24"/>
          <w:szCs w:val="24"/>
        </w:rPr>
        <w:t xml:space="preserve">Общая характеристика работы. </w:t>
      </w:r>
      <w:r w:rsidRPr="00F5515B">
        <w:rPr>
          <w:rFonts w:ascii="Times New Roman" w:hAnsi="Times New Roman" w:cs="Times New Roman"/>
          <w:sz w:val="24"/>
          <w:szCs w:val="24"/>
        </w:rPr>
        <w:t>Насто</w:t>
      </w:r>
      <w:r w:rsidR="00B23FCC" w:rsidRPr="00F5515B">
        <w:rPr>
          <w:rFonts w:ascii="Times New Roman" w:hAnsi="Times New Roman" w:cs="Times New Roman"/>
          <w:sz w:val="24"/>
          <w:szCs w:val="24"/>
        </w:rPr>
        <w:t xml:space="preserve">ящая работа посвящена выделению и изучению </w:t>
      </w:r>
      <w:r w:rsidR="00ED6257" w:rsidRPr="00F5515B">
        <w:rPr>
          <w:rFonts w:ascii="Times New Roman" w:hAnsi="Times New Roman" w:cs="Times New Roman"/>
          <w:sz w:val="24"/>
          <w:szCs w:val="24"/>
        </w:rPr>
        <w:t>уксуснокислых бактерий, способных продуцировать биоцеллюлозу.</w:t>
      </w:r>
    </w:p>
    <w:p w14:paraId="4919BE2D" w14:textId="24455C7A" w:rsidR="0096658C" w:rsidRPr="00F5515B" w:rsidRDefault="00610940" w:rsidP="00295534">
      <w:pPr>
        <w:tabs>
          <w:tab w:val="left" w:pos="709"/>
        </w:tabs>
        <w:spacing w:after="0" w:line="360" w:lineRule="auto"/>
        <w:ind w:firstLine="709"/>
        <w:jc w:val="both"/>
        <w:rPr>
          <w:rFonts w:ascii="Times New Roman" w:hAnsi="Times New Roman" w:cs="Times New Roman"/>
          <w:b/>
          <w:caps/>
          <w:sz w:val="24"/>
          <w:szCs w:val="24"/>
        </w:rPr>
      </w:pPr>
      <w:r w:rsidRPr="00F5515B">
        <w:rPr>
          <w:rFonts w:ascii="Times New Roman" w:hAnsi="Times New Roman" w:cs="Times New Roman"/>
          <w:b/>
          <w:sz w:val="24"/>
          <w:szCs w:val="24"/>
        </w:rPr>
        <w:t>Актуальность исследования.</w:t>
      </w:r>
      <w:r w:rsidRPr="00F5515B">
        <w:rPr>
          <w:rFonts w:ascii="Times New Roman" w:hAnsi="Times New Roman" w:cs="Times New Roman"/>
          <w:sz w:val="24"/>
          <w:szCs w:val="24"/>
        </w:rPr>
        <w:t xml:space="preserve"> Целлюлоза – наиболее распространенный природный полимер, занимает первое место среди соединений органического происхождения на нашей планете. Из него состоят в основном стенки растительных клеток. В данном полимере больше пятидесяти процентов углерода, который содержится в растениях</w:t>
      </w:r>
      <w:r w:rsidR="00B7330B" w:rsidRPr="00F5515B">
        <w:rPr>
          <w:rFonts w:ascii="Times New Roman" w:hAnsi="Times New Roman" w:cs="Times New Roman"/>
          <w:b/>
          <w:sz w:val="24"/>
          <w:szCs w:val="24"/>
        </w:rPr>
        <w:t xml:space="preserve"> </w:t>
      </w:r>
      <w:r w:rsidR="00672E90" w:rsidRPr="00F5515B">
        <w:rPr>
          <w:rFonts w:ascii="Times New Roman" w:hAnsi="Times New Roman" w:cs="Times New Roman"/>
          <w:sz w:val="24"/>
          <w:szCs w:val="24"/>
        </w:rPr>
        <w:t>[1]</w:t>
      </w:r>
      <w:r w:rsidRPr="00F5515B">
        <w:rPr>
          <w:rFonts w:ascii="Times New Roman" w:hAnsi="Times New Roman" w:cs="Times New Roman"/>
          <w:sz w:val="24"/>
          <w:szCs w:val="24"/>
        </w:rPr>
        <w:t xml:space="preserve">. </w:t>
      </w:r>
    </w:p>
    <w:p w14:paraId="7BA18D79" w14:textId="59F13A13" w:rsidR="0096658C" w:rsidRPr="00F5515B" w:rsidRDefault="00BE170A"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Целлюлоза</w:t>
      </w:r>
      <w:r w:rsidR="0096658C" w:rsidRPr="00F5515B">
        <w:rPr>
          <w:rFonts w:ascii="Times New Roman" w:hAnsi="Times New Roman" w:cs="Times New Roman"/>
          <w:sz w:val="24"/>
          <w:szCs w:val="24"/>
        </w:rPr>
        <w:t xml:space="preserve"> </w:t>
      </w:r>
      <w:r w:rsidR="00EE4B06" w:rsidRPr="00F5515B">
        <w:rPr>
          <w:rFonts w:ascii="Times New Roman" w:hAnsi="Times New Roman" w:cs="Times New Roman"/>
          <w:sz w:val="24"/>
          <w:szCs w:val="24"/>
        </w:rPr>
        <w:t xml:space="preserve">- </w:t>
      </w:r>
      <w:r w:rsidR="0096658C" w:rsidRPr="00F5515B">
        <w:rPr>
          <w:rFonts w:ascii="Times New Roman" w:hAnsi="Times New Roman" w:cs="Times New Roman"/>
          <w:sz w:val="24"/>
          <w:szCs w:val="24"/>
        </w:rPr>
        <w:t>это</w:t>
      </w:r>
      <w:r w:rsidR="00CD7DDB" w:rsidRPr="00F5515B">
        <w:rPr>
          <w:rFonts w:ascii="Times New Roman" w:hAnsi="Times New Roman" w:cs="Times New Roman"/>
          <w:sz w:val="24"/>
          <w:szCs w:val="24"/>
        </w:rPr>
        <w:t xml:space="preserve"> </w:t>
      </w:r>
      <w:r w:rsidR="0096658C" w:rsidRPr="00F5515B">
        <w:rPr>
          <w:rFonts w:ascii="Times New Roman" w:hAnsi="Times New Roman" w:cs="Times New Roman"/>
          <w:sz w:val="24"/>
          <w:szCs w:val="24"/>
          <w:lang w:val="kk-KZ"/>
        </w:rPr>
        <w:t>полимер</w:t>
      </w:r>
      <w:r w:rsidR="0096658C" w:rsidRPr="00F5515B">
        <w:rPr>
          <w:rFonts w:ascii="Times New Roman" w:hAnsi="Times New Roman" w:cs="Times New Roman"/>
          <w:sz w:val="24"/>
          <w:szCs w:val="24"/>
        </w:rPr>
        <w:t>, который</w:t>
      </w:r>
      <w:r w:rsidR="00491A76" w:rsidRPr="00F5515B">
        <w:rPr>
          <w:rFonts w:ascii="Times New Roman" w:hAnsi="Times New Roman" w:cs="Times New Roman"/>
          <w:sz w:val="24"/>
          <w:szCs w:val="24"/>
        </w:rPr>
        <w:t xml:space="preserve"> </w:t>
      </w:r>
      <w:r w:rsidR="0096658C" w:rsidRPr="00F5515B">
        <w:rPr>
          <w:rFonts w:ascii="Times New Roman" w:hAnsi="Times New Roman" w:cs="Times New Roman"/>
          <w:sz w:val="24"/>
          <w:szCs w:val="24"/>
        </w:rPr>
        <w:t>широко используется в различных промышленных областях. Её применяют в производстве ветеринарных продуктов питания, дерево и бумага, волокна и одежда. Целлюлоза имеет полусинтетические производные, которые широко используются в фармацевтической и косметической промышленности</w:t>
      </w:r>
      <w:r w:rsidR="00672E90" w:rsidRPr="00F5515B">
        <w:rPr>
          <w:rFonts w:ascii="Times New Roman" w:hAnsi="Times New Roman" w:cs="Times New Roman"/>
          <w:sz w:val="24"/>
          <w:szCs w:val="24"/>
        </w:rPr>
        <w:t xml:space="preserve"> [2]</w:t>
      </w:r>
      <w:r w:rsidR="0096658C" w:rsidRPr="00F5515B">
        <w:rPr>
          <w:rFonts w:ascii="Times New Roman" w:hAnsi="Times New Roman" w:cs="Times New Roman"/>
          <w:sz w:val="24"/>
          <w:szCs w:val="24"/>
        </w:rPr>
        <w:t>. Простые и сложные эфиры целлюлозы представляют собой две основные группы производных целлюлозы с различными физико-химическими и механическими свойствами.  Из целлюлозы и ее эфиров получают ацетатный шелк, изготавливают ненатуральные волокна, пленку из ацетилцеллюлозы, которая не горит. Изготавливают бездымный порох из пироксилина. Из целлюлозы делают плотную медицинскую плёнку (коллодий) и целлулоид (пластмассу) для игрушек, кинопленки и фотопленки. Делают нитки, канаты, вату, различные виды картона, строительный материал для судостроения и постройки домов. Из клетчатки получают глюкозу (для медицинских целей) и этиловый спирт. Целлюлозу применяют и в качестве сырья, и в качестве вещества для переработки химическим путем</w:t>
      </w:r>
      <w:r w:rsidR="00672E90" w:rsidRPr="00F5515B">
        <w:rPr>
          <w:rFonts w:ascii="Times New Roman" w:hAnsi="Times New Roman" w:cs="Times New Roman"/>
          <w:sz w:val="24"/>
          <w:szCs w:val="24"/>
        </w:rPr>
        <w:t xml:space="preserve"> [3]</w:t>
      </w:r>
      <w:r w:rsidR="0096658C" w:rsidRPr="00F5515B">
        <w:rPr>
          <w:rFonts w:ascii="Times New Roman" w:hAnsi="Times New Roman" w:cs="Times New Roman"/>
          <w:sz w:val="24"/>
          <w:szCs w:val="24"/>
        </w:rPr>
        <w:t>.</w:t>
      </w:r>
    </w:p>
    <w:p w14:paraId="7FBD65F2" w14:textId="5E83C354" w:rsidR="0096658C" w:rsidRPr="00F5515B" w:rsidRDefault="0096658C" w:rsidP="00295534">
      <w:pPr>
        <w:pStyle w:val="p"/>
        <w:shd w:val="clear" w:color="auto" w:fill="FFFFFF"/>
        <w:tabs>
          <w:tab w:val="left" w:pos="709"/>
        </w:tabs>
        <w:spacing w:before="0" w:beforeAutospacing="0" w:after="0" w:afterAutospacing="0" w:line="360" w:lineRule="auto"/>
        <w:ind w:firstLine="709"/>
        <w:jc w:val="both"/>
      </w:pPr>
      <w:r w:rsidRPr="00F5515B">
        <w:t xml:space="preserve">Самым коммерчески используемым природным источником целлюлозы является древесина из-за ее высокой доступности, которая отвечает требованиям бумажной промышленности </w:t>
      </w:r>
      <w:r w:rsidR="00C5285A" w:rsidRPr="00F5515B">
        <w:t>[4]</w:t>
      </w:r>
      <w:r w:rsidRPr="00F5515B">
        <w:t>. Однако многие растения также содержат большое количество целлюлозы, например, конопля, лен или хлопок</w:t>
      </w:r>
      <w:r w:rsidR="00672E90" w:rsidRPr="00F5515B">
        <w:t xml:space="preserve"> [5]</w:t>
      </w:r>
      <w:r w:rsidRPr="00F5515B">
        <w:t>. В дополнение к этим источникам, целлюлоза может производиться, среди прочего, водорослями, грибами и некоторыми видами бактерий, наиболее примечательными из которых являются непатогенные бактерии рода </w:t>
      </w:r>
      <w:r w:rsidRPr="00F5515B">
        <w:rPr>
          <w:rStyle w:val="af8"/>
        </w:rPr>
        <w:t>Komagat</w:t>
      </w:r>
      <w:r w:rsidRPr="00F5515B">
        <w:rPr>
          <w:rStyle w:val="af8"/>
          <w:lang w:val="en-US"/>
        </w:rPr>
        <w:t>a</w:t>
      </w:r>
      <w:r w:rsidRPr="00F5515B">
        <w:rPr>
          <w:rStyle w:val="af8"/>
        </w:rPr>
        <w:t>eibacter</w:t>
      </w:r>
      <w:r w:rsidRPr="00F5515B">
        <w:t>, такие как </w:t>
      </w:r>
      <w:r w:rsidRPr="00F5515B">
        <w:rPr>
          <w:rStyle w:val="af8"/>
        </w:rPr>
        <w:t>K. xylinus</w:t>
      </w:r>
      <w:r w:rsidRPr="00F5515B">
        <w:t xml:space="preserve">, ранее </w:t>
      </w:r>
      <w:r w:rsidRPr="00F5515B">
        <w:rPr>
          <w:i/>
        </w:rPr>
        <w:t>Acetobacter</w:t>
      </w:r>
      <w:r w:rsidRPr="00F5515B">
        <w:t xml:space="preserve"> и </w:t>
      </w:r>
      <w:r w:rsidRPr="00F5515B">
        <w:rPr>
          <w:i/>
        </w:rPr>
        <w:t>Gluconacetobacter</w:t>
      </w:r>
      <w:r w:rsidR="00672E90" w:rsidRPr="00F5515B">
        <w:rPr>
          <w:i/>
        </w:rPr>
        <w:t xml:space="preserve"> </w:t>
      </w:r>
      <w:r w:rsidR="00672E90" w:rsidRPr="00F5515B">
        <w:t>[6]</w:t>
      </w:r>
      <w:r w:rsidRPr="00F5515B">
        <w:t>. Некоторые штаммы </w:t>
      </w:r>
      <w:r w:rsidRPr="00F5515B">
        <w:rPr>
          <w:rStyle w:val="af8"/>
        </w:rPr>
        <w:t>K. xylinus</w:t>
      </w:r>
      <w:r w:rsidRPr="00F5515B">
        <w:t> продуцируют внеклеточную целлюлозу, образуя биопленку разной толщины с целью поддержания высокой оксигенации колоний у поверхности, которая служит защитным барьером от высыхания, естественных врагов и радиации.</w:t>
      </w:r>
    </w:p>
    <w:p w14:paraId="1FFCF305" w14:textId="2449400D" w:rsidR="0096658C" w:rsidRPr="00F5515B" w:rsidRDefault="0096658C" w:rsidP="00295534">
      <w:pPr>
        <w:pStyle w:val="a3"/>
        <w:shd w:val="clear" w:color="auto" w:fill="FFFFFF"/>
        <w:tabs>
          <w:tab w:val="left" w:pos="709"/>
        </w:tabs>
        <w:spacing w:before="0" w:beforeAutospacing="0" w:after="0" w:afterAutospacing="0" w:line="360" w:lineRule="auto"/>
        <w:ind w:firstLine="709"/>
        <w:jc w:val="both"/>
      </w:pPr>
      <w:r w:rsidRPr="00F5515B">
        <w:t xml:space="preserve">Помимо биоразлагаемости, не токсичности и биосовместимости, одним из основных преимуществ бактериальной целлюлозы (БЦ) перед растительной целлюлозой </w:t>
      </w:r>
      <w:r w:rsidRPr="00F5515B">
        <w:lastRenderedPageBreak/>
        <w:t>является ее уникальная природная чистота, которая позволяет напрямую использова</w:t>
      </w:r>
      <w:r w:rsidR="00F0021C" w:rsidRPr="00F5515B">
        <w:t>ть ее. Она химически эквивалент</w:t>
      </w:r>
      <w:r w:rsidRPr="00F5515B">
        <w:t xml:space="preserve">на растительной целлюлозе, но не содержит побочных продуктов, таких как лигнин, пектин, гемицеллюлоза и других компонентов лигноцеллюлозных материалов </w:t>
      </w:r>
      <w:r w:rsidR="00672E90" w:rsidRPr="00F5515B">
        <w:t>[7,8</w:t>
      </w:r>
      <w:r w:rsidR="00C5285A" w:rsidRPr="00F5515B">
        <w:t>]</w:t>
      </w:r>
      <w:r w:rsidRPr="00F5515B">
        <w:t>. БЦ образуется путем ферментации и содержит микробные клетки, питательные вещества и другие вторичные метаболиты, которые могут быть легко удалены, давая высокочистую целлюлозу. Хотя молекулярная формула БЦ аналогична растительной целлюлозе, механические и физические свойства биоцеллюлозы обусловлены её уникальной трехмерной структурой, которая значительно отличается от структуры растительного источника, поскольку БЦ</w:t>
      </w:r>
      <w:r w:rsidR="00491A76" w:rsidRPr="00F5515B">
        <w:t xml:space="preserve"> </w:t>
      </w:r>
      <w:r w:rsidRPr="00F5515B">
        <w:t>формируется с образованием длинных фибрилл шириной 1,5 нм, обеспечивая более высокую площадь поверхности, эластичность, прочность и гибкость. Биоцеллюлоза представляет собой уникальную сетчатую сеть из тонких волокон, диаметр которых более чем в 100 раз меньше, чем у волоко</w:t>
      </w:r>
      <w:r w:rsidR="00672E90" w:rsidRPr="00F5515B">
        <w:t>н растительного происхождения [4</w:t>
      </w:r>
      <w:r w:rsidRPr="00F5515B">
        <w:t>].</w:t>
      </w:r>
    </w:p>
    <w:p w14:paraId="2C774331" w14:textId="77777777" w:rsidR="00E54C22" w:rsidRPr="00F5515B" w:rsidRDefault="00E54C22" w:rsidP="00295534">
      <w:pPr>
        <w:tabs>
          <w:tab w:val="left" w:pos="709"/>
        </w:tabs>
        <w:autoSpaceDE w:val="0"/>
        <w:autoSpaceDN w:val="0"/>
        <w:adjustRightInd w:val="0"/>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В этой связи отмечается рост числа публикаций и конференций, посвященных получению и использованию биоцеллюлозы в различных отраслях биотехнологии. </w:t>
      </w:r>
    </w:p>
    <w:p w14:paraId="5445B7B8" w14:textId="31B15415" w:rsidR="00E54C22" w:rsidRPr="00F5515B" w:rsidRDefault="00E54C22" w:rsidP="00295534">
      <w:pPr>
        <w:tabs>
          <w:tab w:val="left" w:pos="567"/>
          <w:tab w:val="left" w:pos="709"/>
        </w:tabs>
        <w:spacing w:after="0" w:line="360" w:lineRule="auto"/>
        <w:ind w:firstLine="709"/>
        <w:jc w:val="both"/>
        <w:rPr>
          <w:rFonts w:ascii="Times New Roman" w:eastAsia="Times New Roman" w:hAnsi="Times New Roman" w:cs="Times New Roman"/>
          <w:sz w:val="24"/>
          <w:szCs w:val="24"/>
        </w:rPr>
      </w:pPr>
      <w:r w:rsidRPr="00F5515B">
        <w:rPr>
          <w:rFonts w:ascii="Times New Roman" w:eastAsia="Times New Roman" w:hAnsi="Times New Roman" w:cs="Times New Roman"/>
          <w:sz w:val="24"/>
          <w:szCs w:val="24"/>
        </w:rPr>
        <w:t>В настоящее время в мировой практике внеклеточная бактериальная ц</w:t>
      </w:r>
      <w:r w:rsidR="00EE4B06" w:rsidRPr="00F5515B">
        <w:rPr>
          <w:rFonts w:ascii="Times New Roman" w:eastAsia="Times New Roman" w:hAnsi="Times New Roman" w:cs="Times New Roman"/>
          <w:sz w:val="24"/>
          <w:szCs w:val="24"/>
        </w:rPr>
        <w:t xml:space="preserve">еллюлоза </w:t>
      </w:r>
      <w:r w:rsidRPr="00F5515B">
        <w:rPr>
          <w:rFonts w:ascii="Times New Roman" w:eastAsia="Times New Roman" w:hAnsi="Times New Roman" w:cs="Times New Roman"/>
          <w:sz w:val="24"/>
          <w:szCs w:val="24"/>
        </w:rPr>
        <w:t>получила широкое применение в ряде отраслей производства: для создания биофильтров, для иммобилизации микроорганизмов и ферментов; в бумажной и упаковочной промышленностях. В текстильной промышленности бактериальную целлюлозу используют для создания новых тканей, в медицине для производства искусственной кожи, бинтов, имплантов, сердечных клапанов, контактных хрусталиков и др.; в высокотехничной промышленности для производства новых материалов, нанокомпозитов, в экологии для очистки сточных вод и т.д.</w:t>
      </w:r>
    </w:p>
    <w:p w14:paraId="3C18FF72" w14:textId="5E7FC045" w:rsidR="00E54C22" w:rsidRPr="00F5515B" w:rsidRDefault="0096658C"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В Казахстане природные микробные </w:t>
      </w:r>
      <w:r w:rsidR="00ED6257" w:rsidRPr="00F5515B">
        <w:rPr>
          <w:rFonts w:ascii="Times New Roman" w:hAnsi="Times New Roman" w:cs="Times New Roman"/>
          <w:sz w:val="24"/>
          <w:szCs w:val="24"/>
        </w:rPr>
        <w:t xml:space="preserve">штаммы </w:t>
      </w:r>
      <w:r w:rsidRPr="00F5515B">
        <w:rPr>
          <w:rFonts w:ascii="Times New Roman" w:hAnsi="Times New Roman" w:cs="Times New Roman"/>
          <w:sz w:val="24"/>
          <w:szCs w:val="24"/>
        </w:rPr>
        <w:t xml:space="preserve">продуценты биоцеллюлозы и их метаболическая активность мало изучены, </w:t>
      </w:r>
      <w:r w:rsidR="00E54C22" w:rsidRPr="00F5515B">
        <w:rPr>
          <w:rFonts w:ascii="Times New Roman" w:hAnsi="Times New Roman" w:cs="Times New Roman"/>
          <w:sz w:val="24"/>
          <w:szCs w:val="24"/>
        </w:rPr>
        <w:t xml:space="preserve">и данный ценный биотехнологический продукт не производится, </w:t>
      </w:r>
      <w:r w:rsidRPr="00F5515B">
        <w:rPr>
          <w:rFonts w:ascii="Times New Roman" w:hAnsi="Times New Roman" w:cs="Times New Roman"/>
          <w:sz w:val="24"/>
          <w:szCs w:val="24"/>
        </w:rPr>
        <w:t>что делает задачу</w:t>
      </w:r>
      <w:r w:rsidR="00491A76" w:rsidRPr="00F5515B">
        <w:rPr>
          <w:rFonts w:ascii="Times New Roman" w:hAnsi="Times New Roman" w:cs="Times New Roman"/>
          <w:sz w:val="24"/>
          <w:szCs w:val="24"/>
        </w:rPr>
        <w:t xml:space="preserve"> </w:t>
      </w:r>
      <w:r w:rsidRPr="00F5515B">
        <w:rPr>
          <w:rFonts w:ascii="Times New Roman" w:hAnsi="Times New Roman" w:cs="Times New Roman"/>
          <w:sz w:val="24"/>
          <w:szCs w:val="24"/>
        </w:rPr>
        <w:t xml:space="preserve">их </w:t>
      </w:r>
      <w:r w:rsidR="00E54C22" w:rsidRPr="00F5515B">
        <w:rPr>
          <w:rFonts w:ascii="Times New Roman" w:hAnsi="Times New Roman" w:cs="Times New Roman"/>
          <w:sz w:val="24"/>
          <w:szCs w:val="24"/>
        </w:rPr>
        <w:t>исследования весьма актуальной. Этой темой занимаются КазНУ им аль-Фараби лаборатория прикладной микробиологии и РГП «Национальный центр биотехнологии» КН МОН РК лаборатория экологической биотехнологии.</w:t>
      </w:r>
    </w:p>
    <w:p w14:paraId="260C818C" w14:textId="2B0E14D0" w:rsidR="00E54C22" w:rsidRPr="00F5515B" w:rsidRDefault="00E54C22" w:rsidP="00295534">
      <w:pPr>
        <w:tabs>
          <w:tab w:val="left" w:pos="567"/>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Таким образом предлагаемая работа позволит восполнить этот пробел и создать основы для технологии производства бактериальной наноцеллюлозы, создать и пополнять коллекцию эффективных </w:t>
      </w:r>
      <w:r w:rsidR="00ED6257" w:rsidRPr="00F5515B">
        <w:rPr>
          <w:rFonts w:ascii="Times New Roman" w:hAnsi="Times New Roman" w:cs="Times New Roman"/>
          <w:sz w:val="24"/>
          <w:szCs w:val="24"/>
        </w:rPr>
        <w:t xml:space="preserve">штаммов </w:t>
      </w:r>
      <w:r w:rsidRPr="00F5515B">
        <w:rPr>
          <w:rFonts w:ascii="Times New Roman" w:hAnsi="Times New Roman" w:cs="Times New Roman"/>
          <w:sz w:val="24"/>
          <w:szCs w:val="24"/>
        </w:rPr>
        <w:t>продуцентов биоцеллюлозы.</w:t>
      </w:r>
    </w:p>
    <w:p w14:paraId="364F3441" w14:textId="66000D60" w:rsidR="00DB417C" w:rsidRPr="00F5515B" w:rsidRDefault="00E54C22" w:rsidP="00295534">
      <w:pPr>
        <w:tabs>
          <w:tab w:val="left" w:pos="567"/>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b/>
          <w:sz w:val="24"/>
          <w:szCs w:val="24"/>
        </w:rPr>
        <w:t>Цель</w:t>
      </w:r>
      <w:r w:rsidR="00B23FCC" w:rsidRPr="00F5515B">
        <w:rPr>
          <w:rFonts w:ascii="Times New Roman" w:hAnsi="Times New Roman" w:cs="Times New Roman"/>
          <w:b/>
          <w:sz w:val="24"/>
          <w:szCs w:val="24"/>
        </w:rPr>
        <w:t xml:space="preserve"> и задачи</w:t>
      </w:r>
      <w:r w:rsidRPr="00F5515B">
        <w:rPr>
          <w:rFonts w:ascii="Times New Roman" w:hAnsi="Times New Roman" w:cs="Times New Roman"/>
          <w:b/>
          <w:sz w:val="24"/>
          <w:szCs w:val="24"/>
        </w:rPr>
        <w:t xml:space="preserve"> исследования</w:t>
      </w:r>
      <w:r w:rsidR="00B23FCC" w:rsidRPr="00F5515B">
        <w:rPr>
          <w:rFonts w:ascii="Times New Roman" w:hAnsi="Times New Roman" w:cs="Times New Roman"/>
          <w:b/>
          <w:sz w:val="24"/>
          <w:szCs w:val="24"/>
        </w:rPr>
        <w:t xml:space="preserve">. </w:t>
      </w:r>
      <w:r w:rsidR="00B23FCC" w:rsidRPr="00F5515B">
        <w:rPr>
          <w:rFonts w:ascii="Times New Roman" w:hAnsi="Times New Roman" w:cs="Times New Roman"/>
          <w:sz w:val="24"/>
          <w:szCs w:val="24"/>
        </w:rPr>
        <w:t>Целью работы являлось</w:t>
      </w:r>
      <w:r w:rsidRPr="00F5515B">
        <w:rPr>
          <w:rFonts w:ascii="Times New Roman" w:hAnsi="Times New Roman" w:cs="Times New Roman"/>
          <w:sz w:val="24"/>
          <w:szCs w:val="24"/>
        </w:rPr>
        <w:t xml:space="preserve"> </w:t>
      </w:r>
      <w:r w:rsidRPr="00F5515B">
        <w:rPr>
          <w:rFonts w:ascii="Times New Roman" w:hAnsi="Times New Roman" w:cs="Times New Roman"/>
          <w:sz w:val="24"/>
          <w:szCs w:val="24"/>
          <w:lang w:val="kk-KZ"/>
        </w:rPr>
        <w:t>выдел</w:t>
      </w:r>
      <w:r w:rsidRPr="00F5515B">
        <w:rPr>
          <w:rFonts w:ascii="Times New Roman" w:hAnsi="Times New Roman" w:cs="Times New Roman"/>
          <w:sz w:val="24"/>
          <w:szCs w:val="24"/>
        </w:rPr>
        <w:t xml:space="preserve">ение и </w:t>
      </w:r>
      <w:r w:rsidRPr="00F5515B">
        <w:rPr>
          <w:rFonts w:ascii="Times New Roman" w:hAnsi="Times New Roman" w:cs="Times New Roman"/>
          <w:sz w:val="24"/>
          <w:szCs w:val="24"/>
          <w:lang w:val="kk-KZ"/>
        </w:rPr>
        <w:t xml:space="preserve">изучение </w:t>
      </w:r>
      <w:r w:rsidRPr="00F5515B">
        <w:rPr>
          <w:rFonts w:ascii="Times New Roman" w:eastAsia="Times New Roman" w:hAnsi="Times New Roman" w:cs="Times New Roman"/>
          <w:sz w:val="24"/>
          <w:szCs w:val="24"/>
        </w:rPr>
        <w:t xml:space="preserve">эффективного </w:t>
      </w:r>
      <w:r w:rsidR="00ED6257" w:rsidRPr="00F5515B">
        <w:rPr>
          <w:rFonts w:ascii="Times New Roman" w:eastAsia="Times New Roman" w:hAnsi="Times New Roman" w:cs="Times New Roman"/>
          <w:sz w:val="24"/>
          <w:szCs w:val="24"/>
        </w:rPr>
        <w:t xml:space="preserve">штамма </w:t>
      </w:r>
      <w:r w:rsidRPr="00F5515B">
        <w:rPr>
          <w:rFonts w:ascii="Times New Roman" w:eastAsia="Times New Roman" w:hAnsi="Times New Roman" w:cs="Times New Roman"/>
          <w:sz w:val="24"/>
          <w:szCs w:val="24"/>
        </w:rPr>
        <w:t>продуцента биоцеллюлозы.</w:t>
      </w:r>
      <w:r w:rsidRPr="00F5515B">
        <w:rPr>
          <w:rFonts w:ascii="Times New Roman" w:hAnsi="Times New Roman" w:cs="Times New Roman"/>
          <w:sz w:val="24"/>
          <w:szCs w:val="24"/>
        </w:rPr>
        <w:t xml:space="preserve"> </w:t>
      </w:r>
      <w:r w:rsidR="00DB417C" w:rsidRPr="00F5515B">
        <w:rPr>
          <w:rFonts w:ascii="Times New Roman" w:hAnsi="Times New Roman" w:cs="Times New Roman"/>
          <w:sz w:val="24"/>
          <w:szCs w:val="24"/>
        </w:rPr>
        <w:t>Для достижения поставленной цели были определены следующие задачи:</w:t>
      </w:r>
    </w:p>
    <w:p w14:paraId="3473B848" w14:textId="50D2FCAE" w:rsidR="00DB417C" w:rsidRPr="00F5515B" w:rsidRDefault="00ED6257" w:rsidP="00295534">
      <w:pPr>
        <w:pStyle w:val="af4"/>
        <w:numPr>
          <w:ilvl w:val="0"/>
          <w:numId w:val="23"/>
        </w:numPr>
        <w:tabs>
          <w:tab w:val="left" w:pos="567"/>
          <w:tab w:val="left" w:pos="709"/>
        </w:tabs>
        <w:spacing w:after="0" w:line="360" w:lineRule="auto"/>
        <w:ind w:left="0" w:firstLine="709"/>
        <w:jc w:val="both"/>
        <w:rPr>
          <w:rFonts w:ascii="Times New Roman" w:hAnsi="Times New Roman"/>
          <w:b/>
          <w:sz w:val="24"/>
          <w:szCs w:val="24"/>
        </w:rPr>
      </w:pPr>
      <w:r w:rsidRPr="00F5515B">
        <w:rPr>
          <w:rFonts w:ascii="Times New Roman" w:hAnsi="Times New Roman"/>
          <w:sz w:val="24"/>
          <w:szCs w:val="24"/>
        </w:rPr>
        <w:lastRenderedPageBreak/>
        <w:t xml:space="preserve">Поиск и выделение бактерий </w:t>
      </w:r>
      <w:r w:rsidR="00DB417C" w:rsidRPr="00F5515B">
        <w:rPr>
          <w:rFonts w:ascii="Times New Roman" w:hAnsi="Times New Roman"/>
          <w:sz w:val="24"/>
          <w:szCs w:val="24"/>
        </w:rPr>
        <w:t>продуцентов биоцеллюлозы. Изучение морфологических, физиологических и ку</w:t>
      </w:r>
      <w:r w:rsidR="00B23FCC" w:rsidRPr="00F5515B">
        <w:rPr>
          <w:rFonts w:ascii="Times New Roman" w:hAnsi="Times New Roman"/>
          <w:sz w:val="24"/>
          <w:szCs w:val="24"/>
        </w:rPr>
        <w:t>льтуральных свойств</w:t>
      </w:r>
      <w:r w:rsidRPr="00F5515B">
        <w:rPr>
          <w:rFonts w:ascii="Times New Roman" w:hAnsi="Times New Roman"/>
          <w:sz w:val="24"/>
          <w:szCs w:val="24"/>
        </w:rPr>
        <w:t xml:space="preserve"> бактерий</w:t>
      </w:r>
      <w:r w:rsidR="00B23FCC" w:rsidRPr="00F5515B">
        <w:rPr>
          <w:rFonts w:ascii="Times New Roman" w:hAnsi="Times New Roman"/>
          <w:sz w:val="24"/>
          <w:szCs w:val="24"/>
        </w:rPr>
        <w:t xml:space="preserve">. </w:t>
      </w:r>
      <w:r w:rsidRPr="00F5515B">
        <w:rPr>
          <w:rFonts w:ascii="Times New Roman" w:hAnsi="Times New Roman"/>
          <w:sz w:val="24"/>
          <w:szCs w:val="24"/>
        </w:rPr>
        <w:t>Идентификация отобранных</w:t>
      </w:r>
      <w:r w:rsidR="00DB417C" w:rsidRPr="00F5515B">
        <w:rPr>
          <w:rFonts w:ascii="Times New Roman" w:hAnsi="Times New Roman"/>
          <w:sz w:val="24"/>
          <w:szCs w:val="24"/>
        </w:rPr>
        <w:t xml:space="preserve"> </w:t>
      </w:r>
      <w:r w:rsidRPr="00F5515B">
        <w:rPr>
          <w:rFonts w:ascii="Times New Roman" w:hAnsi="Times New Roman"/>
          <w:sz w:val="24"/>
          <w:szCs w:val="24"/>
        </w:rPr>
        <w:t>штаммов бактерий</w:t>
      </w:r>
      <w:r w:rsidR="00865EFC" w:rsidRPr="00F5515B">
        <w:rPr>
          <w:rFonts w:ascii="Times New Roman" w:hAnsi="Times New Roman"/>
          <w:sz w:val="24"/>
          <w:szCs w:val="24"/>
        </w:rPr>
        <w:t xml:space="preserve"> продуцентов</w:t>
      </w:r>
      <w:r w:rsidR="00B23FCC" w:rsidRPr="00F5515B">
        <w:rPr>
          <w:rFonts w:ascii="Times New Roman" w:hAnsi="Times New Roman"/>
          <w:sz w:val="24"/>
          <w:szCs w:val="24"/>
        </w:rPr>
        <w:t>;</w:t>
      </w:r>
    </w:p>
    <w:p w14:paraId="5671751A" w14:textId="2271AC68" w:rsidR="00DB417C" w:rsidRPr="00F5515B" w:rsidRDefault="00DB417C" w:rsidP="00295534">
      <w:pPr>
        <w:pStyle w:val="af4"/>
        <w:numPr>
          <w:ilvl w:val="0"/>
          <w:numId w:val="23"/>
        </w:numPr>
        <w:tabs>
          <w:tab w:val="left" w:pos="567"/>
          <w:tab w:val="left" w:pos="709"/>
        </w:tabs>
        <w:spacing w:after="0" w:line="360" w:lineRule="auto"/>
        <w:ind w:left="0" w:firstLine="709"/>
        <w:jc w:val="both"/>
        <w:rPr>
          <w:rFonts w:ascii="Times New Roman" w:hAnsi="Times New Roman"/>
          <w:sz w:val="24"/>
          <w:szCs w:val="24"/>
        </w:rPr>
      </w:pPr>
      <w:r w:rsidRPr="00F5515B">
        <w:rPr>
          <w:rFonts w:ascii="Times New Roman" w:hAnsi="Times New Roman"/>
          <w:sz w:val="24"/>
          <w:szCs w:val="24"/>
        </w:rPr>
        <w:t xml:space="preserve">Оптимизация условий культивирования </w:t>
      </w:r>
      <w:r w:rsidR="00131BC4" w:rsidRPr="00F5515B">
        <w:rPr>
          <w:rFonts w:ascii="Times New Roman" w:hAnsi="Times New Roman"/>
          <w:sz w:val="24"/>
          <w:szCs w:val="24"/>
        </w:rPr>
        <w:t>штаммов продуцентов</w:t>
      </w:r>
      <w:r w:rsidRPr="00F5515B">
        <w:rPr>
          <w:rFonts w:ascii="Times New Roman" w:hAnsi="Times New Roman"/>
          <w:sz w:val="24"/>
          <w:szCs w:val="24"/>
        </w:rPr>
        <w:t xml:space="preserve"> по физико-химическим параметрам;</w:t>
      </w:r>
    </w:p>
    <w:p w14:paraId="59A64335" w14:textId="4797B697" w:rsidR="00DB417C" w:rsidRPr="00F5515B" w:rsidRDefault="00DB417C" w:rsidP="00295534">
      <w:pPr>
        <w:pStyle w:val="af4"/>
        <w:numPr>
          <w:ilvl w:val="0"/>
          <w:numId w:val="23"/>
        </w:numPr>
        <w:tabs>
          <w:tab w:val="left" w:pos="567"/>
          <w:tab w:val="left" w:pos="709"/>
        </w:tabs>
        <w:spacing w:after="0" w:line="360" w:lineRule="auto"/>
        <w:ind w:left="0" w:firstLine="709"/>
        <w:jc w:val="both"/>
        <w:rPr>
          <w:rFonts w:ascii="Times New Roman" w:hAnsi="Times New Roman"/>
          <w:sz w:val="24"/>
          <w:szCs w:val="24"/>
        </w:rPr>
      </w:pPr>
      <w:r w:rsidRPr="00F5515B">
        <w:rPr>
          <w:rFonts w:ascii="Times New Roman" w:hAnsi="Times New Roman"/>
          <w:sz w:val="24"/>
          <w:szCs w:val="24"/>
        </w:rPr>
        <w:t>Исследование биохимического состава и физических свойств пленок бактериальной целлюлозы, полученных при культивировании штамма в поверхностных условиях;</w:t>
      </w:r>
    </w:p>
    <w:p w14:paraId="5A6D1D25" w14:textId="77777777" w:rsidR="00DB417C" w:rsidRPr="00F5515B" w:rsidRDefault="00DB417C" w:rsidP="00295534">
      <w:pPr>
        <w:pStyle w:val="af4"/>
        <w:numPr>
          <w:ilvl w:val="0"/>
          <w:numId w:val="23"/>
        </w:numPr>
        <w:tabs>
          <w:tab w:val="left" w:pos="567"/>
          <w:tab w:val="left" w:pos="709"/>
        </w:tabs>
        <w:spacing w:after="0" w:line="360" w:lineRule="auto"/>
        <w:ind w:left="0" w:firstLine="709"/>
        <w:jc w:val="both"/>
        <w:rPr>
          <w:rFonts w:ascii="Times New Roman" w:hAnsi="Times New Roman"/>
          <w:sz w:val="24"/>
          <w:szCs w:val="24"/>
        </w:rPr>
      </w:pPr>
      <w:r w:rsidRPr="00F5515B">
        <w:rPr>
          <w:rFonts w:ascii="Times New Roman" w:hAnsi="Times New Roman"/>
          <w:sz w:val="24"/>
          <w:szCs w:val="24"/>
        </w:rPr>
        <w:t>Изучение способности пленок биоцеллюлозы адсорбировать антимикробные соединения и оценка антимикробных свойств.</w:t>
      </w:r>
    </w:p>
    <w:p w14:paraId="79F4417A" w14:textId="0E0D8D0C" w:rsidR="00E54C22" w:rsidRPr="00F5515B" w:rsidRDefault="00EA044F" w:rsidP="00295534">
      <w:pPr>
        <w:tabs>
          <w:tab w:val="left" w:pos="567"/>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b/>
          <w:sz w:val="24"/>
          <w:szCs w:val="24"/>
        </w:rPr>
        <w:t>Объект</w:t>
      </w:r>
      <w:r w:rsidR="00C53194" w:rsidRPr="00F5515B">
        <w:rPr>
          <w:rFonts w:ascii="Times New Roman" w:hAnsi="Times New Roman" w:cs="Times New Roman"/>
          <w:b/>
          <w:sz w:val="24"/>
          <w:szCs w:val="24"/>
        </w:rPr>
        <w:t>ы</w:t>
      </w:r>
      <w:r w:rsidR="00DB417C" w:rsidRPr="00F5515B">
        <w:rPr>
          <w:rFonts w:ascii="Times New Roman" w:hAnsi="Times New Roman" w:cs="Times New Roman"/>
          <w:b/>
          <w:sz w:val="24"/>
          <w:szCs w:val="24"/>
        </w:rPr>
        <w:t xml:space="preserve"> исследования:</w:t>
      </w:r>
      <w:r w:rsidR="00E54C22" w:rsidRPr="00F5515B">
        <w:rPr>
          <w:rFonts w:ascii="Times New Roman" w:hAnsi="Times New Roman" w:cs="Times New Roman"/>
          <w:b/>
          <w:sz w:val="24"/>
          <w:szCs w:val="24"/>
        </w:rPr>
        <w:t xml:space="preserve"> </w:t>
      </w:r>
      <w:r w:rsidR="00DB417C" w:rsidRPr="00F5515B">
        <w:rPr>
          <w:rFonts w:ascii="Times New Roman" w:hAnsi="Times New Roman" w:cs="Times New Roman"/>
          <w:sz w:val="24"/>
          <w:szCs w:val="24"/>
        </w:rPr>
        <w:t>уксусно</w:t>
      </w:r>
      <w:r w:rsidR="00E54C22" w:rsidRPr="00F5515B">
        <w:rPr>
          <w:rFonts w:ascii="Times New Roman" w:hAnsi="Times New Roman" w:cs="Times New Roman"/>
          <w:sz w:val="24"/>
          <w:szCs w:val="24"/>
        </w:rPr>
        <w:t>кислые бактерии</w:t>
      </w:r>
      <w:r w:rsidR="00B23FCC" w:rsidRPr="00F5515B">
        <w:rPr>
          <w:rFonts w:ascii="Times New Roman" w:hAnsi="Times New Roman" w:cs="Times New Roman"/>
          <w:sz w:val="24"/>
          <w:szCs w:val="24"/>
        </w:rPr>
        <w:t>,</w:t>
      </w:r>
      <w:r w:rsidR="00E54C22" w:rsidRPr="00F5515B">
        <w:rPr>
          <w:rFonts w:ascii="Times New Roman" w:hAnsi="Times New Roman" w:cs="Times New Roman"/>
          <w:sz w:val="24"/>
          <w:szCs w:val="24"/>
        </w:rPr>
        <w:t xml:space="preserve"> продуценты биоцеллюлозы. </w:t>
      </w:r>
    </w:p>
    <w:p w14:paraId="22449F4A" w14:textId="4FE458C5" w:rsidR="00DB417C" w:rsidRPr="00F5515B" w:rsidRDefault="00DB417C" w:rsidP="00295534">
      <w:pPr>
        <w:tabs>
          <w:tab w:val="left" w:pos="567"/>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b/>
          <w:sz w:val="24"/>
          <w:szCs w:val="24"/>
        </w:rPr>
        <w:t xml:space="preserve">Методы исследования: </w:t>
      </w:r>
      <w:r w:rsidRPr="00F5515B">
        <w:rPr>
          <w:rFonts w:ascii="Times New Roman" w:hAnsi="Times New Roman" w:cs="Times New Roman"/>
          <w:sz w:val="24"/>
          <w:szCs w:val="24"/>
        </w:rPr>
        <w:t xml:space="preserve">микробиологические методы получения </w:t>
      </w:r>
      <w:r w:rsidR="00EA044F" w:rsidRPr="00F5515B">
        <w:rPr>
          <w:rFonts w:ascii="Times New Roman" w:hAnsi="Times New Roman" w:cs="Times New Roman"/>
          <w:sz w:val="24"/>
          <w:szCs w:val="24"/>
        </w:rPr>
        <w:t xml:space="preserve">бактерий, </w:t>
      </w:r>
      <w:r w:rsidRPr="00F5515B">
        <w:rPr>
          <w:rFonts w:ascii="Times New Roman" w:hAnsi="Times New Roman" w:cs="Times New Roman"/>
          <w:sz w:val="24"/>
          <w:szCs w:val="24"/>
        </w:rPr>
        <w:t>продуцентов биоцеллюлозы, молекулярные методы, физико-химические</w:t>
      </w:r>
      <w:r w:rsidR="00FE4A29" w:rsidRPr="00F5515B">
        <w:rPr>
          <w:rFonts w:ascii="Times New Roman" w:hAnsi="Times New Roman" w:cs="Times New Roman"/>
          <w:sz w:val="24"/>
          <w:szCs w:val="24"/>
        </w:rPr>
        <w:t xml:space="preserve"> и биохимические методы анализа, статистические методы для обработки данных экспериментов.</w:t>
      </w:r>
    </w:p>
    <w:p w14:paraId="4184C9EA" w14:textId="425AC6EA" w:rsidR="00FE4A29" w:rsidRPr="00F5515B" w:rsidRDefault="00FE4A29" w:rsidP="00295534">
      <w:pPr>
        <w:tabs>
          <w:tab w:val="left" w:pos="0"/>
          <w:tab w:val="left" w:pos="709"/>
        </w:tabs>
        <w:spacing w:after="0" w:line="360" w:lineRule="auto"/>
        <w:ind w:firstLine="709"/>
        <w:jc w:val="both"/>
        <w:rPr>
          <w:rFonts w:ascii="Times New Roman" w:hAnsi="Times New Roman" w:cs="Times New Roman"/>
          <w:bCs/>
          <w:sz w:val="24"/>
          <w:szCs w:val="24"/>
        </w:rPr>
      </w:pPr>
      <w:r w:rsidRPr="00F5515B">
        <w:rPr>
          <w:rFonts w:ascii="Times New Roman" w:hAnsi="Times New Roman" w:cs="Times New Roman"/>
          <w:b/>
          <w:sz w:val="24"/>
          <w:szCs w:val="24"/>
        </w:rPr>
        <w:t>Научная новизна исследований.</w:t>
      </w:r>
      <w:r w:rsidRPr="00F5515B">
        <w:rPr>
          <w:rFonts w:ascii="Times New Roman" w:hAnsi="Times New Roman" w:cs="Times New Roman"/>
          <w:sz w:val="24"/>
          <w:szCs w:val="24"/>
        </w:rPr>
        <w:t xml:space="preserve"> Впервые в Казахстане</w:t>
      </w:r>
      <w:r w:rsidRPr="00F5515B">
        <w:rPr>
          <w:rFonts w:ascii="Times New Roman" w:hAnsi="Times New Roman" w:cs="Times New Roman"/>
          <w:bCs/>
          <w:sz w:val="24"/>
          <w:szCs w:val="24"/>
        </w:rPr>
        <w:t xml:space="preserve"> проведены исследования по изучению </w:t>
      </w:r>
      <w:r w:rsidR="00EA044F" w:rsidRPr="00F5515B">
        <w:rPr>
          <w:rFonts w:ascii="Times New Roman" w:hAnsi="Times New Roman" w:cs="Times New Roman"/>
          <w:bCs/>
          <w:sz w:val="24"/>
          <w:szCs w:val="24"/>
        </w:rPr>
        <w:t xml:space="preserve">бактерий, </w:t>
      </w:r>
      <w:r w:rsidRPr="00F5515B">
        <w:rPr>
          <w:rFonts w:ascii="Times New Roman" w:hAnsi="Times New Roman" w:cs="Times New Roman"/>
          <w:bCs/>
          <w:sz w:val="24"/>
          <w:szCs w:val="24"/>
        </w:rPr>
        <w:t xml:space="preserve">продуцентов биоцеллюлозы. Методом многоступенчатого скрининга с использованием селективных жидких и полужидких сред были выделены новые </w:t>
      </w:r>
      <w:r w:rsidR="00EA044F" w:rsidRPr="00F5515B">
        <w:rPr>
          <w:rFonts w:ascii="Times New Roman" w:hAnsi="Times New Roman" w:cs="Times New Roman"/>
          <w:bCs/>
          <w:sz w:val="24"/>
          <w:szCs w:val="24"/>
        </w:rPr>
        <w:t xml:space="preserve">штаммы </w:t>
      </w:r>
      <w:r w:rsidRPr="00F5515B">
        <w:rPr>
          <w:rFonts w:ascii="Times New Roman" w:hAnsi="Times New Roman" w:cs="Times New Roman"/>
          <w:bCs/>
          <w:sz w:val="24"/>
          <w:szCs w:val="24"/>
        </w:rPr>
        <w:t xml:space="preserve">продуценты биоцеллюлозы </w:t>
      </w:r>
      <w:r w:rsidRPr="00F5515B">
        <w:rPr>
          <w:rFonts w:ascii="Times New Roman" w:hAnsi="Times New Roman" w:cs="Times New Roman"/>
          <w:bCs/>
          <w:sz w:val="24"/>
          <w:szCs w:val="24"/>
          <w:lang w:val="en-US"/>
        </w:rPr>
        <w:t>GH</w:t>
      </w:r>
      <w:r w:rsidRPr="00F5515B">
        <w:rPr>
          <w:rFonts w:ascii="Times New Roman" w:hAnsi="Times New Roman" w:cs="Times New Roman"/>
          <w:bCs/>
          <w:sz w:val="24"/>
          <w:szCs w:val="24"/>
        </w:rPr>
        <w:t xml:space="preserve">1, </w:t>
      </w:r>
      <w:r w:rsidRPr="00F5515B">
        <w:rPr>
          <w:rFonts w:ascii="Times New Roman" w:hAnsi="Times New Roman" w:cs="Times New Roman"/>
          <w:bCs/>
          <w:sz w:val="24"/>
          <w:szCs w:val="24"/>
          <w:lang w:val="en-US"/>
        </w:rPr>
        <w:t>GH</w:t>
      </w:r>
      <w:r w:rsidRPr="00F5515B">
        <w:rPr>
          <w:rFonts w:ascii="Times New Roman" w:hAnsi="Times New Roman" w:cs="Times New Roman"/>
          <w:bCs/>
          <w:sz w:val="24"/>
          <w:szCs w:val="24"/>
        </w:rPr>
        <w:t xml:space="preserve">2 и </w:t>
      </w:r>
      <w:r w:rsidRPr="00F5515B">
        <w:rPr>
          <w:rFonts w:ascii="Times New Roman" w:hAnsi="Times New Roman" w:cs="Times New Roman"/>
          <w:bCs/>
          <w:sz w:val="24"/>
          <w:szCs w:val="24"/>
          <w:lang w:val="en-US"/>
        </w:rPr>
        <w:t>GV</w:t>
      </w:r>
      <w:r w:rsidRPr="00F5515B">
        <w:rPr>
          <w:rFonts w:ascii="Times New Roman" w:hAnsi="Times New Roman" w:cs="Times New Roman"/>
          <w:bCs/>
          <w:sz w:val="24"/>
          <w:szCs w:val="24"/>
        </w:rPr>
        <w:t xml:space="preserve">1. На основании морфофизиологических, культуральных свойств и молекулярно-генетического анализа установлена их принадлежность к видам </w:t>
      </w:r>
      <w:r w:rsidRPr="00F5515B">
        <w:rPr>
          <w:rFonts w:ascii="Times New Roman" w:hAnsi="Times New Roman" w:cs="Times New Roman"/>
          <w:bCs/>
          <w:i/>
          <w:sz w:val="24"/>
          <w:szCs w:val="24"/>
          <w:lang w:val="en-US"/>
        </w:rPr>
        <w:t>Komagataeibacter</w:t>
      </w:r>
      <w:r w:rsidRPr="00F5515B">
        <w:rPr>
          <w:rFonts w:ascii="Times New Roman" w:hAnsi="Times New Roman" w:cs="Times New Roman"/>
          <w:bCs/>
          <w:i/>
          <w:sz w:val="24"/>
          <w:szCs w:val="24"/>
        </w:rPr>
        <w:t xml:space="preserve"> </w:t>
      </w:r>
      <w:r w:rsidRPr="00F5515B">
        <w:rPr>
          <w:rFonts w:ascii="Times New Roman" w:hAnsi="Times New Roman" w:cs="Times New Roman"/>
          <w:bCs/>
          <w:i/>
          <w:sz w:val="24"/>
          <w:szCs w:val="24"/>
          <w:lang w:val="en-US"/>
        </w:rPr>
        <w:t>sp</w:t>
      </w:r>
      <w:r w:rsidRPr="00F5515B">
        <w:rPr>
          <w:rFonts w:ascii="Times New Roman" w:hAnsi="Times New Roman" w:cs="Times New Roman"/>
          <w:bCs/>
          <w:sz w:val="24"/>
          <w:szCs w:val="24"/>
        </w:rPr>
        <w:t xml:space="preserve">. и </w:t>
      </w:r>
      <w:r w:rsidRPr="00F5515B">
        <w:rPr>
          <w:rFonts w:ascii="Times New Roman" w:hAnsi="Times New Roman" w:cs="Times New Roman"/>
          <w:bCs/>
          <w:i/>
          <w:sz w:val="24"/>
          <w:szCs w:val="24"/>
          <w:lang w:val="en-US"/>
        </w:rPr>
        <w:t>Komagataeibacter</w:t>
      </w:r>
      <w:r w:rsidRPr="00F5515B">
        <w:rPr>
          <w:rFonts w:ascii="Times New Roman" w:hAnsi="Times New Roman" w:cs="Times New Roman"/>
          <w:bCs/>
          <w:i/>
          <w:sz w:val="24"/>
          <w:szCs w:val="24"/>
        </w:rPr>
        <w:t xml:space="preserve"> </w:t>
      </w:r>
      <w:r w:rsidRPr="00F5515B">
        <w:rPr>
          <w:rFonts w:ascii="Times New Roman" w:hAnsi="Times New Roman" w:cs="Times New Roman"/>
          <w:bCs/>
          <w:i/>
          <w:sz w:val="24"/>
          <w:szCs w:val="24"/>
          <w:lang w:val="en-US"/>
        </w:rPr>
        <w:t>europaeus</w:t>
      </w:r>
      <w:r w:rsidRPr="00F5515B">
        <w:rPr>
          <w:rFonts w:ascii="Times New Roman" w:hAnsi="Times New Roman" w:cs="Times New Roman"/>
          <w:bCs/>
          <w:i/>
          <w:sz w:val="24"/>
          <w:szCs w:val="24"/>
        </w:rPr>
        <w:t>.</w:t>
      </w:r>
    </w:p>
    <w:p w14:paraId="1E42DC98" w14:textId="7EB45AF7" w:rsidR="00FE4A29" w:rsidRPr="00F5515B" w:rsidRDefault="00FE4A29" w:rsidP="00295534">
      <w:pPr>
        <w:tabs>
          <w:tab w:val="left" w:pos="0"/>
          <w:tab w:val="left" w:pos="709"/>
        </w:tabs>
        <w:spacing w:after="0" w:line="360" w:lineRule="auto"/>
        <w:ind w:firstLine="709"/>
        <w:jc w:val="both"/>
        <w:rPr>
          <w:rFonts w:ascii="Times New Roman" w:hAnsi="Times New Roman" w:cs="Times New Roman"/>
          <w:bCs/>
          <w:sz w:val="24"/>
          <w:szCs w:val="24"/>
        </w:rPr>
      </w:pPr>
      <w:r w:rsidRPr="00F5515B">
        <w:rPr>
          <w:rFonts w:ascii="Times New Roman" w:hAnsi="Times New Roman" w:cs="Times New Roman"/>
          <w:bCs/>
          <w:sz w:val="24"/>
          <w:szCs w:val="24"/>
        </w:rPr>
        <w:t xml:space="preserve">Методом сканирующей электронной микроскопии, </w:t>
      </w:r>
      <w:r w:rsidR="00F51D8B" w:rsidRPr="00F5515B">
        <w:rPr>
          <w:rFonts w:ascii="Times New Roman" w:hAnsi="Times New Roman" w:cs="Times New Roman"/>
          <w:bCs/>
          <w:sz w:val="24"/>
          <w:szCs w:val="24"/>
        </w:rPr>
        <w:t>выявили</w:t>
      </w:r>
      <w:r w:rsidRPr="00F5515B">
        <w:rPr>
          <w:rFonts w:ascii="Times New Roman" w:hAnsi="Times New Roman" w:cs="Times New Roman"/>
          <w:bCs/>
          <w:sz w:val="24"/>
          <w:szCs w:val="24"/>
        </w:rPr>
        <w:t xml:space="preserve">, что бактериальная целлюлоза, синтезируемая тремя штаммами </w:t>
      </w:r>
      <w:r w:rsidR="00756241" w:rsidRPr="00F5515B">
        <w:rPr>
          <w:rFonts w:ascii="Times New Roman" w:hAnsi="Times New Roman" w:cs="Times New Roman"/>
          <w:bCs/>
          <w:i/>
          <w:sz w:val="24"/>
          <w:szCs w:val="24"/>
          <w:lang w:val="en-US"/>
        </w:rPr>
        <w:t>Komagataeibacter</w:t>
      </w:r>
      <w:r w:rsidR="00756241" w:rsidRPr="00F5515B">
        <w:rPr>
          <w:rFonts w:ascii="Times New Roman" w:hAnsi="Times New Roman" w:cs="Times New Roman"/>
          <w:bCs/>
          <w:i/>
          <w:sz w:val="24"/>
          <w:szCs w:val="24"/>
        </w:rPr>
        <w:t>,</w:t>
      </w:r>
      <w:r w:rsidRPr="00F5515B">
        <w:rPr>
          <w:rFonts w:ascii="Times New Roman" w:hAnsi="Times New Roman" w:cs="Times New Roman"/>
          <w:bCs/>
          <w:i/>
          <w:sz w:val="24"/>
          <w:szCs w:val="24"/>
        </w:rPr>
        <w:t xml:space="preserve"> </w:t>
      </w:r>
      <w:r w:rsidRPr="00F5515B">
        <w:rPr>
          <w:rFonts w:ascii="Times New Roman" w:hAnsi="Times New Roman" w:cs="Times New Roman"/>
          <w:bCs/>
          <w:sz w:val="24"/>
          <w:szCs w:val="24"/>
        </w:rPr>
        <w:t>имеет</w:t>
      </w:r>
      <w:r w:rsidR="00BB1FB1" w:rsidRPr="00F5515B">
        <w:rPr>
          <w:rFonts w:ascii="Times New Roman" w:hAnsi="Times New Roman" w:cs="Times New Roman"/>
          <w:bCs/>
          <w:sz w:val="24"/>
          <w:szCs w:val="24"/>
        </w:rPr>
        <w:t xml:space="preserve"> высокую степень кристаличности. Штамм </w:t>
      </w:r>
      <w:r w:rsidR="00BB1FB1" w:rsidRPr="00F5515B">
        <w:rPr>
          <w:rFonts w:ascii="Times New Roman" w:hAnsi="Times New Roman" w:cs="Times New Roman"/>
          <w:bCs/>
          <w:i/>
          <w:sz w:val="24"/>
          <w:szCs w:val="24"/>
          <w:lang w:val="en-US"/>
        </w:rPr>
        <w:t>Komagataeibacter</w:t>
      </w:r>
      <w:r w:rsidR="00BB1FB1" w:rsidRPr="00F5515B">
        <w:rPr>
          <w:rFonts w:ascii="Times New Roman" w:hAnsi="Times New Roman" w:cs="Times New Roman"/>
          <w:bCs/>
          <w:i/>
          <w:sz w:val="24"/>
          <w:szCs w:val="24"/>
        </w:rPr>
        <w:t xml:space="preserve"> </w:t>
      </w:r>
      <w:r w:rsidR="00BB1FB1" w:rsidRPr="00F5515B">
        <w:rPr>
          <w:rFonts w:ascii="Times New Roman" w:hAnsi="Times New Roman" w:cs="Times New Roman"/>
          <w:bCs/>
          <w:i/>
          <w:sz w:val="24"/>
          <w:szCs w:val="24"/>
          <w:lang w:val="en-US"/>
        </w:rPr>
        <w:t>europaeus</w:t>
      </w:r>
      <w:r w:rsidRPr="00F5515B">
        <w:rPr>
          <w:rFonts w:ascii="Times New Roman" w:hAnsi="Times New Roman" w:cs="Times New Roman"/>
          <w:bCs/>
          <w:sz w:val="24"/>
          <w:szCs w:val="24"/>
        </w:rPr>
        <w:t xml:space="preserve"> </w:t>
      </w:r>
      <w:r w:rsidR="00BB1FB1" w:rsidRPr="00F5515B">
        <w:rPr>
          <w:rFonts w:ascii="Times New Roman" w:hAnsi="Times New Roman" w:cs="Times New Roman"/>
          <w:bCs/>
          <w:sz w:val="24"/>
          <w:szCs w:val="24"/>
          <w:lang w:val="en-US"/>
        </w:rPr>
        <w:t>GH</w:t>
      </w:r>
      <w:r w:rsidR="00BB1FB1" w:rsidRPr="00F5515B">
        <w:rPr>
          <w:rFonts w:ascii="Times New Roman" w:hAnsi="Times New Roman" w:cs="Times New Roman"/>
          <w:bCs/>
          <w:sz w:val="24"/>
          <w:szCs w:val="24"/>
        </w:rPr>
        <w:t>1 обладает удерживающей</w:t>
      </w:r>
      <w:r w:rsidRPr="00F5515B">
        <w:rPr>
          <w:rFonts w:ascii="Times New Roman" w:hAnsi="Times New Roman" w:cs="Times New Roman"/>
          <w:bCs/>
          <w:sz w:val="24"/>
          <w:szCs w:val="24"/>
        </w:rPr>
        <w:t xml:space="preserve"> способность</w:t>
      </w:r>
      <w:r w:rsidR="00BB1FB1" w:rsidRPr="00F5515B">
        <w:rPr>
          <w:rFonts w:ascii="Times New Roman" w:hAnsi="Times New Roman" w:cs="Times New Roman"/>
          <w:bCs/>
          <w:sz w:val="24"/>
          <w:szCs w:val="24"/>
        </w:rPr>
        <w:t>ю</w:t>
      </w:r>
      <w:r w:rsidRPr="00F5515B">
        <w:rPr>
          <w:rFonts w:ascii="Times New Roman" w:hAnsi="Times New Roman" w:cs="Times New Roman"/>
          <w:bCs/>
          <w:sz w:val="24"/>
          <w:szCs w:val="24"/>
        </w:rPr>
        <w:t xml:space="preserve"> эфирного масло орегано до 50%. Нативный полимер</w:t>
      </w:r>
      <w:r w:rsidR="00BB1FB1" w:rsidRPr="00F5515B">
        <w:rPr>
          <w:rFonts w:ascii="Times New Roman" w:hAnsi="Times New Roman" w:cs="Times New Roman"/>
          <w:bCs/>
          <w:sz w:val="24"/>
          <w:szCs w:val="24"/>
        </w:rPr>
        <w:t xml:space="preserve"> трех штаммов</w:t>
      </w:r>
      <w:r w:rsidRPr="00F5515B">
        <w:rPr>
          <w:rFonts w:ascii="Times New Roman" w:hAnsi="Times New Roman" w:cs="Times New Roman"/>
          <w:bCs/>
          <w:sz w:val="24"/>
          <w:szCs w:val="24"/>
        </w:rPr>
        <w:t xml:space="preserve"> содержит 97-98% влаги, 0,65% белка, жиров </w:t>
      </w:r>
      <w:r w:rsidR="00BB1FB1" w:rsidRPr="00F5515B">
        <w:rPr>
          <w:rFonts w:ascii="Times New Roman" w:hAnsi="Times New Roman" w:cs="Times New Roman"/>
          <w:bCs/>
          <w:sz w:val="24"/>
          <w:szCs w:val="24"/>
        </w:rPr>
        <w:t>следы</w:t>
      </w:r>
      <w:r w:rsidRPr="00F5515B">
        <w:rPr>
          <w:rFonts w:ascii="Times New Roman" w:hAnsi="Times New Roman" w:cs="Times New Roman"/>
          <w:bCs/>
          <w:sz w:val="24"/>
          <w:szCs w:val="24"/>
        </w:rPr>
        <w:t xml:space="preserve">. </w:t>
      </w:r>
    </w:p>
    <w:p w14:paraId="06156ABF" w14:textId="332F64C5" w:rsidR="00FE4A29" w:rsidRPr="00F5515B" w:rsidRDefault="00F51D8B" w:rsidP="00295534">
      <w:pPr>
        <w:tabs>
          <w:tab w:val="left" w:pos="0"/>
          <w:tab w:val="left" w:pos="709"/>
        </w:tabs>
        <w:spacing w:after="0" w:line="360" w:lineRule="auto"/>
        <w:ind w:firstLine="709"/>
        <w:jc w:val="both"/>
        <w:rPr>
          <w:rFonts w:ascii="Times New Roman" w:hAnsi="Times New Roman" w:cs="Times New Roman"/>
          <w:bCs/>
          <w:i/>
          <w:iCs/>
          <w:color w:val="FF0000"/>
          <w:sz w:val="24"/>
          <w:szCs w:val="24"/>
        </w:rPr>
      </w:pPr>
      <w:r w:rsidRPr="00F5515B">
        <w:rPr>
          <w:rFonts w:ascii="Times New Roman" w:hAnsi="Times New Roman" w:cs="Times New Roman"/>
          <w:bCs/>
          <w:sz w:val="24"/>
          <w:szCs w:val="24"/>
        </w:rPr>
        <w:t xml:space="preserve"> П</w:t>
      </w:r>
      <w:r w:rsidR="00FE4A29" w:rsidRPr="00F5515B">
        <w:rPr>
          <w:rFonts w:ascii="Times New Roman" w:hAnsi="Times New Roman" w:cs="Times New Roman"/>
          <w:bCs/>
          <w:sz w:val="24"/>
          <w:szCs w:val="24"/>
        </w:rPr>
        <w:t xml:space="preserve">ри поверхностном культивировании в оптимальных условиях среды максимальный выход биоцеллюлозы штамма </w:t>
      </w:r>
      <w:r w:rsidR="00FE4A29" w:rsidRPr="00F5515B">
        <w:rPr>
          <w:rFonts w:ascii="Times New Roman" w:hAnsi="Times New Roman" w:cs="Times New Roman"/>
          <w:bCs/>
          <w:i/>
          <w:sz w:val="24"/>
          <w:szCs w:val="24"/>
          <w:lang w:val="en-US"/>
        </w:rPr>
        <w:t>Komagataeibacter</w:t>
      </w:r>
      <w:r w:rsidR="00FE4A29" w:rsidRPr="00F5515B">
        <w:rPr>
          <w:rFonts w:ascii="Times New Roman" w:hAnsi="Times New Roman" w:cs="Times New Roman"/>
          <w:bCs/>
          <w:i/>
          <w:sz w:val="24"/>
          <w:szCs w:val="24"/>
        </w:rPr>
        <w:t xml:space="preserve"> </w:t>
      </w:r>
      <w:r w:rsidR="00FE4A29" w:rsidRPr="00F5515B">
        <w:rPr>
          <w:rFonts w:ascii="Times New Roman" w:hAnsi="Times New Roman" w:cs="Times New Roman"/>
          <w:bCs/>
          <w:i/>
          <w:sz w:val="24"/>
          <w:szCs w:val="24"/>
          <w:lang w:val="en-US"/>
        </w:rPr>
        <w:t>europaeus</w:t>
      </w:r>
      <w:r w:rsidR="00FE4A29" w:rsidRPr="00F5515B">
        <w:rPr>
          <w:rFonts w:ascii="Times New Roman" w:hAnsi="Times New Roman" w:cs="Times New Roman"/>
          <w:bCs/>
          <w:sz w:val="24"/>
          <w:szCs w:val="24"/>
        </w:rPr>
        <w:t xml:space="preserve"> </w:t>
      </w:r>
      <w:r w:rsidR="00FE4A29" w:rsidRPr="00F5515B">
        <w:rPr>
          <w:rFonts w:ascii="Times New Roman" w:hAnsi="Times New Roman" w:cs="Times New Roman"/>
          <w:bCs/>
          <w:sz w:val="24"/>
          <w:szCs w:val="24"/>
          <w:lang w:val="en-US"/>
        </w:rPr>
        <w:t>GH</w:t>
      </w:r>
      <w:r w:rsidRPr="00F5515B">
        <w:rPr>
          <w:rFonts w:ascii="Times New Roman" w:hAnsi="Times New Roman" w:cs="Times New Roman"/>
          <w:bCs/>
          <w:sz w:val="24"/>
          <w:szCs w:val="24"/>
        </w:rPr>
        <w:t>1 составил</w:t>
      </w:r>
      <w:r w:rsidR="00BB1FB1" w:rsidRPr="00F5515B">
        <w:rPr>
          <w:rFonts w:ascii="Times New Roman" w:hAnsi="Times New Roman" w:cs="Times New Roman"/>
          <w:bCs/>
          <w:sz w:val="24"/>
          <w:szCs w:val="24"/>
        </w:rPr>
        <w:t xml:space="preserve"> </w:t>
      </w:r>
      <w:r w:rsidR="00092E31" w:rsidRPr="00F5515B">
        <w:rPr>
          <w:rFonts w:ascii="Times New Roman" w:hAnsi="Times New Roman" w:cs="Times New Roman"/>
          <w:bCs/>
          <w:sz w:val="24"/>
          <w:szCs w:val="24"/>
        </w:rPr>
        <w:t>12,6</w:t>
      </w:r>
      <w:r w:rsidR="00FE4A29" w:rsidRPr="00F5515B">
        <w:rPr>
          <w:rFonts w:ascii="Times New Roman" w:hAnsi="Times New Roman" w:cs="Times New Roman"/>
          <w:bCs/>
          <w:sz w:val="24"/>
          <w:szCs w:val="24"/>
        </w:rPr>
        <w:t xml:space="preserve"> г/л, у штамма </w:t>
      </w:r>
      <w:r w:rsidR="00FE4A29" w:rsidRPr="00F5515B">
        <w:rPr>
          <w:rFonts w:ascii="Times New Roman" w:hAnsi="Times New Roman" w:cs="Times New Roman"/>
          <w:bCs/>
          <w:i/>
          <w:sz w:val="24"/>
          <w:szCs w:val="24"/>
          <w:lang w:val="en-US"/>
        </w:rPr>
        <w:t>Komagataeibacter</w:t>
      </w:r>
      <w:r w:rsidR="00FE4A29" w:rsidRPr="00F5515B">
        <w:rPr>
          <w:rFonts w:ascii="Times New Roman" w:hAnsi="Times New Roman" w:cs="Times New Roman"/>
          <w:bCs/>
          <w:i/>
          <w:sz w:val="24"/>
          <w:szCs w:val="24"/>
        </w:rPr>
        <w:t xml:space="preserve"> </w:t>
      </w:r>
      <w:r w:rsidR="00FE4A29" w:rsidRPr="00F5515B">
        <w:rPr>
          <w:rFonts w:ascii="Times New Roman" w:hAnsi="Times New Roman" w:cs="Times New Roman"/>
          <w:bCs/>
          <w:i/>
          <w:sz w:val="24"/>
          <w:szCs w:val="24"/>
          <w:lang w:val="en-US"/>
        </w:rPr>
        <w:t>sp</w:t>
      </w:r>
      <w:r w:rsidR="00FE4A29" w:rsidRPr="00F5515B">
        <w:rPr>
          <w:rFonts w:ascii="Times New Roman" w:hAnsi="Times New Roman" w:cs="Times New Roman"/>
          <w:bCs/>
          <w:i/>
          <w:sz w:val="24"/>
          <w:szCs w:val="24"/>
        </w:rPr>
        <w:t>.</w:t>
      </w:r>
      <w:r w:rsidR="00FE4A29" w:rsidRPr="00F5515B">
        <w:rPr>
          <w:rFonts w:ascii="Times New Roman" w:hAnsi="Times New Roman" w:cs="Times New Roman"/>
          <w:bCs/>
          <w:sz w:val="24"/>
          <w:szCs w:val="24"/>
        </w:rPr>
        <w:t xml:space="preserve"> </w:t>
      </w:r>
      <w:r w:rsidR="00FE4A29" w:rsidRPr="00F5515B">
        <w:rPr>
          <w:rFonts w:ascii="Times New Roman" w:hAnsi="Times New Roman" w:cs="Times New Roman"/>
          <w:bCs/>
          <w:sz w:val="24"/>
          <w:szCs w:val="24"/>
          <w:lang w:val="en-US"/>
        </w:rPr>
        <w:t>GH</w:t>
      </w:r>
      <w:r w:rsidR="00BF524F" w:rsidRPr="00F5515B">
        <w:rPr>
          <w:rFonts w:ascii="Times New Roman" w:hAnsi="Times New Roman" w:cs="Times New Roman"/>
          <w:bCs/>
          <w:sz w:val="24"/>
          <w:szCs w:val="24"/>
        </w:rPr>
        <w:t xml:space="preserve">2 </w:t>
      </w:r>
      <w:r w:rsidR="00092E31" w:rsidRPr="00F5515B">
        <w:rPr>
          <w:rFonts w:ascii="Times New Roman" w:hAnsi="Times New Roman" w:cs="Times New Roman"/>
          <w:bCs/>
          <w:sz w:val="24"/>
          <w:szCs w:val="24"/>
        </w:rPr>
        <w:t>– 10,04</w:t>
      </w:r>
      <w:r w:rsidR="00FE4A29" w:rsidRPr="00F5515B">
        <w:rPr>
          <w:rFonts w:ascii="Times New Roman" w:hAnsi="Times New Roman" w:cs="Times New Roman"/>
          <w:bCs/>
          <w:sz w:val="24"/>
          <w:szCs w:val="24"/>
        </w:rPr>
        <w:t xml:space="preserve"> г/л, у штамма </w:t>
      </w:r>
      <w:r w:rsidR="00FE4A29" w:rsidRPr="00F5515B">
        <w:rPr>
          <w:rFonts w:ascii="Times New Roman" w:hAnsi="Times New Roman" w:cs="Times New Roman"/>
          <w:bCs/>
          <w:i/>
          <w:sz w:val="24"/>
          <w:szCs w:val="24"/>
          <w:lang w:val="en-US"/>
        </w:rPr>
        <w:t>Komagataeibacter</w:t>
      </w:r>
      <w:r w:rsidR="00FE4A29" w:rsidRPr="00F5515B">
        <w:rPr>
          <w:rFonts w:ascii="Times New Roman" w:hAnsi="Times New Roman" w:cs="Times New Roman"/>
          <w:bCs/>
          <w:i/>
          <w:sz w:val="24"/>
          <w:szCs w:val="24"/>
        </w:rPr>
        <w:t xml:space="preserve"> </w:t>
      </w:r>
      <w:r w:rsidR="00FE4A29" w:rsidRPr="00F5515B">
        <w:rPr>
          <w:rFonts w:ascii="Times New Roman" w:hAnsi="Times New Roman" w:cs="Times New Roman"/>
          <w:bCs/>
          <w:i/>
          <w:sz w:val="24"/>
          <w:szCs w:val="24"/>
          <w:lang w:val="en-US"/>
        </w:rPr>
        <w:t>sp</w:t>
      </w:r>
      <w:r w:rsidR="00FE4A29" w:rsidRPr="00F5515B">
        <w:rPr>
          <w:rFonts w:ascii="Times New Roman" w:hAnsi="Times New Roman" w:cs="Times New Roman"/>
          <w:bCs/>
          <w:i/>
          <w:sz w:val="24"/>
          <w:szCs w:val="24"/>
        </w:rPr>
        <w:t>.</w:t>
      </w:r>
      <w:r w:rsidR="00FE4A29" w:rsidRPr="00F5515B">
        <w:rPr>
          <w:rFonts w:ascii="Times New Roman" w:hAnsi="Times New Roman" w:cs="Times New Roman"/>
          <w:bCs/>
          <w:sz w:val="24"/>
          <w:szCs w:val="24"/>
        </w:rPr>
        <w:t xml:space="preserve"> </w:t>
      </w:r>
      <w:r w:rsidR="00FE4A29" w:rsidRPr="00F5515B">
        <w:rPr>
          <w:rFonts w:ascii="Times New Roman" w:hAnsi="Times New Roman" w:cs="Times New Roman"/>
          <w:bCs/>
          <w:sz w:val="24"/>
          <w:szCs w:val="24"/>
          <w:lang w:val="en-US"/>
        </w:rPr>
        <w:t>GV</w:t>
      </w:r>
      <w:r w:rsidR="00D9031C" w:rsidRPr="00F5515B">
        <w:rPr>
          <w:rFonts w:ascii="Times New Roman" w:hAnsi="Times New Roman" w:cs="Times New Roman"/>
          <w:bCs/>
          <w:sz w:val="24"/>
          <w:szCs w:val="24"/>
        </w:rPr>
        <w:t xml:space="preserve">1 – </w:t>
      </w:r>
      <w:r w:rsidR="00092E31" w:rsidRPr="00F5515B">
        <w:rPr>
          <w:rFonts w:ascii="Times New Roman" w:hAnsi="Times New Roman" w:cs="Times New Roman"/>
          <w:bCs/>
          <w:sz w:val="24"/>
          <w:szCs w:val="24"/>
        </w:rPr>
        <w:t>9,06</w:t>
      </w:r>
      <w:r w:rsidR="00FE4A29" w:rsidRPr="00F5515B">
        <w:rPr>
          <w:rFonts w:ascii="Times New Roman" w:hAnsi="Times New Roman" w:cs="Times New Roman"/>
          <w:bCs/>
          <w:sz w:val="24"/>
          <w:szCs w:val="24"/>
        </w:rPr>
        <w:t xml:space="preserve"> г/</w:t>
      </w:r>
      <w:r w:rsidR="00092E31" w:rsidRPr="00F5515B">
        <w:rPr>
          <w:rFonts w:ascii="Times New Roman" w:hAnsi="Times New Roman" w:cs="Times New Roman"/>
          <w:bCs/>
          <w:sz w:val="24"/>
          <w:szCs w:val="24"/>
        </w:rPr>
        <w:t>л</w:t>
      </w:r>
      <w:r w:rsidR="0062761A" w:rsidRPr="00F5515B">
        <w:rPr>
          <w:rFonts w:ascii="Times New Roman" w:hAnsi="Times New Roman" w:cs="Times New Roman"/>
          <w:bCs/>
          <w:sz w:val="24"/>
          <w:szCs w:val="24"/>
        </w:rPr>
        <w:t>.</w:t>
      </w:r>
      <w:r w:rsidR="00FE4A29" w:rsidRPr="00F5515B">
        <w:rPr>
          <w:rFonts w:ascii="Times New Roman" w:hAnsi="Times New Roman" w:cs="Times New Roman"/>
          <w:bCs/>
          <w:sz w:val="24"/>
          <w:szCs w:val="24"/>
        </w:rPr>
        <w:t xml:space="preserve"> </w:t>
      </w:r>
    </w:p>
    <w:p w14:paraId="0A8061CD" w14:textId="3901D894" w:rsidR="00FE4A29" w:rsidRPr="00F5515B" w:rsidRDefault="00FE4A29" w:rsidP="00295534">
      <w:pPr>
        <w:tabs>
          <w:tab w:val="left" w:pos="0"/>
          <w:tab w:val="left" w:pos="709"/>
        </w:tabs>
        <w:spacing w:after="0" w:line="360" w:lineRule="auto"/>
        <w:ind w:firstLine="709"/>
        <w:jc w:val="both"/>
        <w:rPr>
          <w:rFonts w:ascii="Times New Roman" w:hAnsi="Times New Roman" w:cs="Times New Roman"/>
          <w:bCs/>
          <w:sz w:val="24"/>
          <w:szCs w:val="24"/>
        </w:rPr>
      </w:pPr>
      <w:r w:rsidRPr="00F5515B">
        <w:rPr>
          <w:rFonts w:ascii="Times New Roman" w:hAnsi="Times New Roman" w:cs="Times New Roman"/>
          <w:b/>
          <w:bCs/>
          <w:sz w:val="24"/>
          <w:szCs w:val="24"/>
        </w:rPr>
        <w:t>Практическая ценность.</w:t>
      </w:r>
      <w:r w:rsidRPr="00F5515B">
        <w:rPr>
          <w:rFonts w:ascii="Times New Roman" w:hAnsi="Times New Roman" w:cs="Times New Roman"/>
          <w:bCs/>
          <w:sz w:val="24"/>
          <w:szCs w:val="24"/>
        </w:rPr>
        <w:t xml:space="preserve"> Выделенный штамм </w:t>
      </w:r>
      <w:r w:rsidRPr="00F5515B">
        <w:rPr>
          <w:rFonts w:ascii="Times New Roman" w:hAnsi="Times New Roman" w:cs="Times New Roman"/>
          <w:bCs/>
          <w:i/>
          <w:sz w:val="24"/>
          <w:szCs w:val="24"/>
          <w:lang w:val="en-US"/>
        </w:rPr>
        <w:t>Komagataeibacter</w:t>
      </w:r>
      <w:r w:rsidRPr="00F5515B">
        <w:rPr>
          <w:rFonts w:ascii="Times New Roman" w:hAnsi="Times New Roman" w:cs="Times New Roman"/>
          <w:bCs/>
          <w:i/>
          <w:sz w:val="24"/>
          <w:szCs w:val="24"/>
        </w:rPr>
        <w:t xml:space="preserve"> </w:t>
      </w:r>
      <w:r w:rsidRPr="00F5515B">
        <w:rPr>
          <w:rFonts w:ascii="Times New Roman" w:hAnsi="Times New Roman" w:cs="Times New Roman"/>
          <w:bCs/>
          <w:i/>
          <w:sz w:val="24"/>
          <w:szCs w:val="24"/>
          <w:lang w:val="en-US"/>
        </w:rPr>
        <w:t>europaeus</w:t>
      </w:r>
      <w:r w:rsidRPr="00F5515B">
        <w:rPr>
          <w:rFonts w:ascii="Times New Roman" w:hAnsi="Times New Roman" w:cs="Times New Roman"/>
          <w:bCs/>
          <w:i/>
          <w:sz w:val="24"/>
          <w:szCs w:val="24"/>
        </w:rPr>
        <w:t xml:space="preserve"> </w:t>
      </w:r>
      <w:r w:rsidRPr="00F5515B">
        <w:rPr>
          <w:rFonts w:ascii="Times New Roman" w:hAnsi="Times New Roman" w:cs="Times New Roman"/>
          <w:bCs/>
          <w:sz w:val="24"/>
          <w:szCs w:val="24"/>
          <w:lang w:val="en-US"/>
        </w:rPr>
        <w:t>GH</w:t>
      </w:r>
      <w:r w:rsidRPr="00F5515B">
        <w:rPr>
          <w:rFonts w:ascii="Times New Roman" w:hAnsi="Times New Roman" w:cs="Times New Roman"/>
          <w:bCs/>
          <w:sz w:val="24"/>
          <w:szCs w:val="24"/>
        </w:rPr>
        <w:t>1 депонирован в коллекции микроорганизмов РГП «НЦБ» КН МОН РК с коллекционным номером</w:t>
      </w:r>
      <w:r w:rsidRPr="00F5515B">
        <w:rPr>
          <w:rFonts w:ascii="Times New Roman" w:hAnsi="Times New Roman" w:cs="Times New Roman"/>
          <w:bCs/>
          <w:i/>
          <w:sz w:val="24"/>
          <w:szCs w:val="24"/>
        </w:rPr>
        <w:t xml:space="preserve"> </w:t>
      </w:r>
      <w:r w:rsidRPr="00F5515B">
        <w:rPr>
          <w:rFonts w:ascii="Times New Roman" w:hAnsi="Times New Roman" w:cs="Times New Roman"/>
          <w:bCs/>
          <w:sz w:val="24"/>
          <w:szCs w:val="24"/>
          <w:lang w:val="en-US"/>
        </w:rPr>
        <w:t>IMD</w:t>
      </w:r>
      <w:r w:rsidRPr="00F5515B">
        <w:rPr>
          <w:rFonts w:ascii="Times New Roman" w:hAnsi="Times New Roman" w:cs="Times New Roman"/>
          <w:bCs/>
          <w:sz w:val="24"/>
          <w:szCs w:val="24"/>
        </w:rPr>
        <w:t xml:space="preserve"> – </w:t>
      </w:r>
      <w:r w:rsidRPr="00F5515B">
        <w:rPr>
          <w:rFonts w:ascii="Times New Roman" w:hAnsi="Times New Roman" w:cs="Times New Roman"/>
          <w:bCs/>
          <w:sz w:val="24"/>
          <w:szCs w:val="24"/>
          <w:lang w:val="en-US"/>
        </w:rPr>
        <w:t>B</w:t>
      </w:r>
      <w:r w:rsidRPr="00F5515B">
        <w:rPr>
          <w:rFonts w:ascii="Times New Roman" w:hAnsi="Times New Roman" w:cs="Times New Roman"/>
          <w:bCs/>
          <w:sz w:val="24"/>
          <w:szCs w:val="24"/>
        </w:rPr>
        <w:t xml:space="preserve"> – 352 как продуцент биоцеллюлозы</w:t>
      </w:r>
      <w:r w:rsidR="00B274B0" w:rsidRPr="00F5515B">
        <w:rPr>
          <w:rFonts w:ascii="Times New Roman" w:hAnsi="Times New Roman" w:cs="Times New Roman"/>
          <w:bCs/>
          <w:sz w:val="24"/>
          <w:szCs w:val="24"/>
        </w:rPr>
        <w:t xml:space="preserve"> </w:t>
      </w:r>
      <w:r w:rsidR="00B274B0" w:rsidRPr="00F5515B">
        <w:rPr>
          <w:rFonts w:ascii="Times New Roman" w:hAnsi="Times New Roman" w:cs="Times New Roman"/>
          <w:bCs/>
          <w:i/>
          <w:sz w:val="24"/>
          <w:szCs w:val="24"/>
          <w:lang w:val="en-US"/>
        </w:rPr>
        <w:t>Komagataeibacter</w:t>
      </w:r>
      <w:r w:rsidR="00B274B0" w:rsidRPr="00F5515B">
        <w:rPr>
          <w:rFonts w:ascii="Times New Roman" w:hAnsi="Times New Roman" w:cs="Times New Roman"/>
          <w:bCs/>
          <w:i/>
          <w:sz w:val="24"/>
          <w:szCs w:val="24"/>
        </w:rPr>
        <w:t xml:space="preserve"> </w:t>
      </w:r>
      <w:r w:rsidR="00B274B0" w:rsidRPr="00F5515B">
        <w:rPr>
          <w:rFonts w:ascii="Times New Roman" w:hAnsi="Times New Roman" w:cs="Times New Roman"/>
          <w:bCs/>
          <w:i/>
          <w:sz w:val="24"/>
          <w:szCs w:val="24"/>
          <w:lang w:val="en-US"/>
        </w:rPr>
        <w:t>sp</w:t>
      </w:r>
      <w:r w:rsidR="00B274B0" w:rsidRPr="00F5515B">
        <w:rPr>
          <w:rFonts w:ascii="Times New Roman" w:hAnsi="Times New Roman" w:cs="Times New Roman"/>
          <w:bCs/>
          <w:i/>
          <w:sz w:val="24"/>
          <w:szCs w:val="24"/>
        </w:rPr>
        <w:t xml:space="preserve">. </w:t>
      </w:r>
      <w:r w:rsidR="00B274B0" w:rsidRPr="00F5515B">
        <w:rPr>
          <w:rFonts w:ascii="Times New Roman" w:hAnsi="Times New Roman" w:cs="Times New Roman"/>
          <w:bCs/>
          <w:sz w:val="24"/>
          <w:szCs w:val="24"/>
          <w:lang w:val="en-US"/>
        </w:rPr>
        <w:t>GH</w:t>
      </w:r>
      <w:r w:rsidR="00B274B0" w:rsidRPr="00F5515B">
        <w:rPr>
          <w:rFonts w:ascii="Times New Roman" w:hAnsi="Times New Roman" w:cs="Times New Roman"/>
          <w:bCs/>
          <w:sz w:val="24"/>
          <w:szCs w:val="24"/>
        </w:rPr>
        <w:t>1</w:t>
      </w:r>
      <w:r w:rsidRPr="00F5515B">
        <w:rPr>
          <w:rFonts w:ascii="Times New Roman" w:hAnsi="Times New Roman" w:cs="Times New Roman"/>
          <w:bCs/>
          <w:sz w:val="24"/>
          <w:szCs w:val="24"/>
        </w:rPr>
        <w:t xml:space="preserve">. </w:t>
      </w:r>
    </w:p>
    <w:p w14:paraId="7A34AE1D" w14:textId="6A911664" w:rsidR="00FE4A29" w:rsidRPr="00F5515B" w:rsidRDefault="00FE4A29" w:rsidP="00295534">
      <w:pPr>
        <w:tabs>
          <w:tab w:val="left" w:pos="0"/>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bCs/>
          <w:sz w:val="24"/>
          <w:szCs w:val="24"/>
        </w:rPr>
        <w:lastRenderedPageBreak/>
        <w:t xml:space="preserve">Подобраны оптимальные условия для культивирования штаммов уксуснокислых бактерий. Питательная среда </w:t>
      </w:r>
      <w:r w:rsidRPr="00F5515B">
        <w:rPr>
          <w:rFonts w:ascii="Times New Roman" w:hAnsi="Times New Roman" w:cs="Times New Roman"/>
          <w:bCs/>
          <w:sz w:val="24"/>
          <w:szCs w:val="24"/>
          <w:lang w:val="en-US"/>
        </w:rPr>
        <w:t>HS</w:t>
      </w:r>
      <w:r w:rsidRPr="00F5515B">
        <w:rPr>
          <w:rFonts w:ascii="Times New Roman" w:hAnsi="Times New Roman" w:cs="Times New Roman"/>
          <w:bCs/>
          <w:sz w:val="24"/>
          <w:szCs w:val="24"/>
          <w:lang w:val="kk-KZ"/>
        </w:rPr>
        <w:t xml:space="preserve"> следующего </w:t>
      </w:r>
      <w:r w:rsidR="00C5285A" w:rsidRPr="00F5515B">
        <w:rPr>
          <w:rFonts w:ascii="Times New Roman" w:hAnsi="Times New Roman" w:cs="Times New Roman"/>
          <w:bCs/>
          <w:sz w:val="24"/>
          <w:szCs w:val="24"/>
          <w:lang w:val="kk-KZ"/>
        </w:rPr>
        <w:t xml:space="preserve">состава: </w:t>
      </w:r>
      <w:r w:rsidR="00C5285A" w:rsidRPr="00F5515B">
        <w:rPr>
          <w:rFonts w:ascii="Times New Roman" w:hAnsi="Times New Roman" w:cs="Times New Roman"/>
          <w:sz w:val="24"/>
          <w:szCs w:val="24"/>
        </w:rPr>
        <w:t>2</w:t>
      </w:r>
      <w:r w:rsidRPr="00F5515B">
        <w:rPr>
          <w:rFonts w:ascii="Times New Roman" w:hAnsi="Times New Roman" w:cs="Times New Roman"/>
          <w:sz w:val="24"/>
          <w:szCs w:val="24"/>
        </w:rPr>
        <w:t>,0% D-декстрозы, 0,5% дрожжевого экстракта, 0,5% пептона, 0,27% Na</w:t>
      </w:r>
      <w:r w:rsidRPr="00F5515B">
        <w:rPr>
          <w:rFonts w:ascii="Times New Roman" w:hAnsi="Times New Roman" w:cs="Times New Roman"/>
          <w:sz w:val="24"/>
          <w:szCs w:val="24"/>
          <w:vertAlign w:val="subscript"/>
        </w:rPr>
        <w:t>2</w:t>
      </w:r>
      <w:r w:rsidRPr="00F5515B">
        <w:rPr>
          <w:rFonts w:ascii="Times New Roman" w:hAnsi="Times New Roman" w:cs="Times New Roman"/>
          <w:sz w:val="24"/>
          <w:szCs w:val="24"/>
        </w:rPr>
        <w:t>HPO</w:t>
      </w:r>
      <w:r w:rsidRPr="00F5515B">
        <w:rPr>
          <w:rFonts w:ascii="Times New Roman" w:hAnsi="Times New Roman" w:cs="Times New Roman"/>
          <w:sz w:val="24"/>
          <w:szCs w:val="24"/>
          <w:vertAlign w:val="subscript"/>
        </w:rPr>
        <w:t>4</w:t>
      </w:r>
      <w:r w:rsidRPr="00F5515B">
        <w:rPr>
          <w:rFonts w:ascii="Times New Roman" w:hAnsi="Times New Roman" w:cs="Times New Roman"/>
          <w:sz w:val="24"/>
          <w:szCs w:val="24"/>
        </w:rPr>
        <w:t xml:space="preserve">, 0,115% лимонной кислоты, pH – 4,8, 1% этиловый спирт. Температура культивирования 30 </w:t>
      </w:r>
      <w:r w:rsidRPr="00F5515B">
        <w:rPr>
          <w:rFonts w:ascii="Times New Roman" w:hAnsi="Times New Roman" w:cs="Times New Roman"/>
          <w:sz w:val="24"/>
          <w:szCs w:val="24"/>
          <w:vertAlign w:val="superscript"/>
        </w:rPr>
        <w:t>°</w:t>
      </w:r>
      <w:r w:rsidRPr="00F5515B">
        <w:rPr>
          <w:rFonts w:ascii="Times New Roman" w:hAnsi="Times New Roman" w:cs="Times New Roman"/>
          <w:sz w:val="24"/>
          <w:szCs w:val="24"/>
        </w:rPr>
        <w:t xml:space="preserve">С. </w:t>
      </w:r>
    </w:p>
    <w:p w14:paraId="52089B06" w14:textId="6B1209A1" w:rsidR="00FE4A29" w:rsidRPr="00F5515B" w:rsidRDefault="00FE4A29" w:rsidP="00295534">
      <w:pPr>
        <w:tabs>
          <w:tab w:val="left" w:pos="0"/>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Доказано, что пленки бактериальной целлюлозы штамма </w:t>
      </w:r>
      <w:r w:rsidRPr="00F5515B">
        <w:rPr>
          <w:rFonts w:ascii="Times New Roman" w:hAnsi="Times New Roman" w:cs="Times New Roman"/>
          <w:bCs/>
          <w:i/>
          <w:sz w:val="24"/>
          <w:szCs w:val="24"/>
          <w:lang w:val="en-US"/>
        </w:rPr>
        <w:t>Komagataeibacter</w:t>
      </w:r>
      <w:r w:rsidRPr="00F5515B">
        <w:rPr>
          <w:rFonts w:ascii="Times New Roman" w:hAnsi="Times New Roman" w:cs="Times New Roman"/>
          <w:bCs/>
          <w:i/>
          <w:sz w:val="24"/>
          <w:szCs w:val="24"/>
        </w:rPr>
        <w:t xml:space="preserve"> </w:t>
      </w:r>
      <w:r w:rsidRPr="00F5515B">
        <w:rPr>
          <w:rFonts w:ascii="Times New Roman" w:hAnsi="Times New Roman" w:cs="Times New Roman"/>
          <w:bCs/>
          <w:i/>
          <w:sz w:val="24"/>
          <w:szCs w:val="24"/>
          <w:lang w:val="en-US"/>
        </w:rPr>
        <w:t>europaeus</w:t>
      </w:r>
      <w:r w:rsidRPr="00F5515B">
        <w:rPr>
          <w:rFonts w:ascii="Times New Roman" w:hAnsi="Times New Roman" w:cs="Times New Roman"/>
          <w:bCs/>
          <w:i/>
          <w:sz w:val="24"/>
          <w:szCs w:val="24"/>
        </w:rPr>
        <w:t xml:space="preserve"> </w:t>
      </w:r>
      <w:r w:rsidRPr="00F5515B">
        <w:rPr>
          <w:rFonts w:ascii="Times New Roman" w:hAnsi="Times New Roman" w:cs="Times New Roman"/>
          <w:bCs/>
          <w:sz w:val="24"/>
          <w:szCs w:val="24"/>
          <w:lang w:val="en-US"/>
        </w:rPr>
        <w:t>GH</w:t>
      </w:r>
      <w:r w:rsidRPr="00F5515B">
        <w:rPr>
          <w:rFonts w:ascii="Times New Roman" w:hAnsi="Times New Roman" w:cs="Times New Roman"/>
          <w:bCs/>
          <w:sz w:val="24"/>
          <w:szCs w:val="24"/>
        </w:rPr>
        <w:t>1, а</w:t>
      </w:r>
      <w:r w:rsidRPr="00F5515B">
        <w:rPr>
          <w:rFonts w:ascii="Times New Roman" w:hAnsi="Times New Roman" w:cs="Times New Roman"/>
          <w:sz w:val="24"/>
          <w:szCs w:val="24"/>
        </w:rPr>
        <w:t>бсорбированные эфирным маслом</w:t>
      </w:r>
      <w:r w:rsidR="00BC678E" w:rsidRPr="00F5515B">
        <w:rPr>
          <w:rFonts w:ascii="Times New Roman" w:hAnsi="Times New Roman" w:cs="Times New Roman"/>
          <w:sz w:val="24"/>
          <w:szCs w:val="24"/>
        </w:rPr>
        <w:t xml:space="preserve"> орегано</w:t>
      </w:r>
      <w:r w:rsidRPr="00F5515B">
        <w:rPr>
          <w:rFonts w:ascii="Times New Roman" w:hAnsi="Times New Roman" w:cs="Times New Roman"/>
          <w:sz w:val="24"/>
          <w:szCs w:val="24"/>
        </w:rPr>
        <w:t xml:space="preserve"> обладают антимикробными свойствами и могут быть рекомендованы для разработки пищевых упаковок.</w:t>
      </w:r>
    </w:p>
    <w:p w14:paraId="28A22A0B" w14:textId="650FDE35" w:rsidR="007511D4" w:rsidRPr="00F5515B" w:rsidRDefault="007511D4" w:rsidP="00F45EFE">
      <w:pPr>
        <w:pStyle w:val="af4"/>
        <w:tabs>
          <w:tab w:val="left" w:pos="567"/>
          <w:tab w:val="left" w:pos="709"/>
        </w:tabs>
        <w:spacing w:after="0" w:line="360" w:lineRule="auto"/>
        <w:ind w:left="567" w:firstLine="142"/>
        <w:jc w:val="both"/>
        <w:rPr>
          <w:rFonts w:ascii="Times New Roman" w:hAnsi="Times New Roman"/>
          <w:b/>
          <w:sz w:val="24"/>
          <w:szCs w:val="24"/>
        </w:rPr>
      </w:pPr>
      <w:r w:rsidRPr="00F5515B">
        <w:rPr>
          <w:rFonts w:ascii="Times New Roman" w:hAnsi="Times New Roman"/>
          <w:b/>
          <w:sz w:val="24"/>
          <w:szCs w:val="24"/>
        </w:rPr>
        <w:t>Основные положения д</w:t>
      </w:r>
      <w:r w:rsidR="00FE4A29" w:rsidRPr="00F5515B">
        <w:rPr>
          <w:rFonts w:ascii="Times New Roman" w:hAnsi="Times New Roman"/>
          <w:b/>
          <w:sz w:val="24"/>
          <w:szCs w:val="24"/>
        </w:rPr>
        <w:t>иссертации, выносимые на защиту.</w:t>
      </w:r>
    </w:p>
    <w:p w14:paraId="48453CE4" w14:textId="77777777" w:rsidR="00865EFC" w:rsidRPr="00F5515B" w:rsidRDefault="00865EFC" w:rsidP="00865EFC">
      <w:pPr>
        <w:pStyle w:val="af4"/>
        <w:numPr>
          <w:ilvl w:val="0"/>
          <w:numId w:val="40"/>
        </w:numPr>
        <w:tabs>
          <w:tab w:val="left" w:pos="567"/>
          <w:tab w:val="left" w:pos="993"/>
        </w:tabs>
        <w:spacing w:after="0" w:line="360" w:lineRule="auto"/>
        <w:ind w:left="0" w:firstLine="709"/>
        <w:jc w:val="both"/>
        <w:rPr>
          <w:rFonts w:ascii="Times New Roman" w:hAnsi="Times New Roman"/>
          <w:b/>
          <w:sz w:val="24"/>
          <w:szCs w:val="24"/>
        </w:rPr>
      </w:pPr>
      <w:r w:rsidRPr="00F5515B">
        <w:rPr>
          <w:rFonts w:ascii="Times New Roman" w:hAnsi="Times New Roman"/>
          <w:sz w:val="24"/>
          <w:szCs w:val="24"/>
        </w:rPr>
        <w:t>Результаты поиска и выделения бактерий, продуцентов биоцеллюлозы. Результаты морфологических, физиологических и культуральных свойств бактерий продуцентов. Результаты идентификации отобранных штаммов продуцентов;</w:t>
      </w:r>
    </w:p>
    <w:p w14:paraId="233DDFA8" w14:textId="77777777" w:rsidR="00865EFC" w:rsidRPr="00F5515B" w:rsidRDefault="00865EFC" w:rsidP="00865EFC">
      <w:pPr>
        <w:pStyle w:val="af4"/>
        <w:numPr>
          <w:ilvl w:val="0"/>
          <w:numId w:val="40"/>
        </w:numPr>
        <w:tabs>
          <w:tab w:val="left" w:pos="567"/>
          <w:tab w:val="left" w:pos="993"/>
        </w:tabs>
        <w:spacing w:after="0" w:line="360" w:lineRule="auto"/>
        <w:ind w:left="0" w:firstLine="709"/>
        <w:jc w:val="both"/>
        <w:rPr>
          <w:rFonts w:ascii="Times New Roman" w:hAnsi="Times New Roman"/>
          <w:b/>
          <w:sz w:val="24"/>
          <w:szCs w:val="24"/>
        </w:rPr>
      </w:pPr>
      <w:r w:rsidRPr="00F5515B">
        <w:rPr>
          <w:rFonts w:ascii="Times New Roman" w:hAnsi="Times New Roman"/>
          <w:sz w:val="24"/>
          <w:szCs w:val="24"/>
        </w:rPr>
        <w:t>Результаты оптимизации условий культивирования штаммов продуцентов по физико-химическим параметрам;</w:t>
      </w:r>
    </w:p>
    <w:p w14:paraId="17B9E7EE" w14:textId="77777777" w:rsidR="00865EFC" w:rsidRPr="00F5515B" w:rsidRDefault="00865EFC" w:rsidP="00865EFC">
      <w:pPr>
        <w:pStyle w:val="af4"/>
        <w:numPr>
          <w:ilvl w:val="0"/>
          <w:numId w:val="40"/>
        </w:numPr>
        <w:tabs>
          <w:tab w:val="left" w:pos="567"/>
          <w:tab w:val="left" w:pos="993"/>
        </w:tabs>
        <w:spacing w:after="0" w:line="360" w:lineRule="auto"/>
        <w:ind w:left="0" w:firstLine="709"/>
        <w:jc w:val="both"/>
        <w:rPr>
          <w:rFonts w:ascii="Times New Roman" w:hAnsi="Times New Roman"/>
          <w:b/>
          <w:sz w:val="24"/>
          <w:szCs w:val="24"/>
        </w:rPr>
      </w:pPr>
      <w:r w:rsidRPr="00F5515B">
        <w:rPr>
          <w:rFonts w:ascii="Times New Roman" w:hAnsi="Times New Roman"/>
          <w:sz w:val="24"/>
          <w:szCs w:val="24"/>
        </w:rPr>
        <w:t>Результаты исследования биохимического состава и физических свойств пленок бактериальной целлюлозы, полученных при культивировании штаммов бактерий в поверхностных условиях;</w:t>
      </w:r>
    </w:p>
    <w:p w14:paraId="52035C44" w14:textId="77777777" w:rsidR="00865EFC" w:rsidRPr="00F5515B" w:rsidRDefault="00865EFC" w:rsidP="00865EFC">
      <w:pPr>
        <w:pStyle w:val="af4"/>
        <w:numPr>
          <w:ilvl w:val="0"/>
          <w:numId w:val="40"/>
        </w:numPr>
        <w:tabs>
          <w:tab w:val="left" w:pos="567"/>
          <w:tab w:val="left" w:pos="993"/>
        </w:tabs>
        <w:spacing w:after="0" w:line="360" w:lineRule="auto"/>
        <w:ind w:left="0" w:firstLine="709"/>
        <w:jc w:val="both"/>
        <w:rPr>
          <w:rFonts w:ascii="Times New Roman" w:hAnsi="Times New Roman"/>
          <w:b/>
          <w:sz w:val="24"/>
          <w:szCs w:val="24"/>
        </w:rPr>
      </w:pPr>
      <w:r w:rsidRPr="00F5515B">
        <w:rPr>
          <w:rFonts w:ascii="Times New Roman" w:hAnsi="Times New Roman"/>
          <w:sz w:val="24"/>
          <w:szCs w:val="24"/>
        </w:rPr>
        <w:t>Результаты изучения способности пленок биоцеллюлозы адсорбировать антимикробные соединения и оценки антимикробных свойств.</w:t>
      </w:r>
    </w:p>
    <w:p w14:paraId="11468609" w14:textId="41469776" w:rsidR="00FE4A29" w:rsidRPr="00F5515B" w:rsidRDefault="00FE4A29" w:rsidP="00F45EFE">
      <w:pPr>
        <w:pStyle w:val="af4"/>
        <w:spacing w:after="0" w:line="360" w:lineRule="auto"/>
        <w:ind w:left="0" w:right="-1" w:firstLine="709"/>
        <w:jc w:val="both"/>
        <w:rPr>
          <w:rFonts w:ascii="Times New Roman" w:hAnsi="Times New Roman"/>
          <w:iCs/>
          <w:sz w:val="24"/>
          <w:szCs w:val="24"/>
        </w:rPr>
      </w:pPr>
      <w:r w:rsidRPr="00F5515B">
        <w:rPr>
          <w:rFonts w:ascii="Times New Roman" w:hAnsi="Times New Roman"/>
          <w:b/>
          <w:iCs/>
          <w:sz w:val="24"/>
          <w:szCs w:val="24"/>
        </w:rPr>
        <w:t xml:space="preserve">Связь работы с научно-исследовательскими программами. </w:t>
      </w:r>
      <w:r w:rsidRPr="00F5515B">
        <w:rPr>
          <w:rFonts w:ascii="Times New Roman" w:hAnsi="Times New Roman"/>
          <w:iCs/>
          <w:sz w:val="24"/>
          <w:szCs w:val="24"/>
        </w:rPr>
        <w:t>Диссертационная работа выполнена в рамках научного проекта «</w:t>
      </w:r>
      <w:r w:rsidRPr="00F5515B">
        <w:rPr>
          <w:rFonts w:ascii="Times New Roman" w:hAnsi="Times New Roman"/>
          <w:sz w:val="24"/>
          <w:szCs w:val="24"/>
        </w:rPr>
        <w:t>Поиск и получение эффективного продуцента биоцеллюлозы, перспективного для использования в медицине и биотехнологии</w:t>
      </w:r>
      <w:r w:rsidRPr="00F5515B">
        <w:rPr>
          <w:rFonts w:ascii="Times New Roman" w:hAnsi="Times New Roman"/>
          <w:iCs/>
          <w:sz w:val="24"/>
          <w:szCs w:val="24"/>
        </w:rPr>
        <w:t xml:space="preserve">», (№ гос. рег. </w:t>
      </w:r>
      <w:r w:rsidRPr="00F5515B">
        <w:rPr>
          <w:rFonts w:ascii="Times New Roman" w:eastAsia="Arial Unicode MS" w:hAnsi="Times New Roman"/>
          <w:sz w:val="24"/>
          <w:szCs w:val="24"/>
          <w:lang w:val="kk-KZ" w:eastAsia="ar-SA"/>
        </w:rPr>
        <w:t>0118РК00900</w:t>
      </w:r>
      <w:r w:rsidRPr="00F5515B">
        <w:rPr>
          <w:rFonts w:ascii="Times New Roman" w:hAnsi="Times New Roman"/>
          <w:iCs/>
          <w:sz w:val="24"/>
          <w:szCs w:val="24"/>
        </w:rPr>
        <w:t>)</w:t>
      </w:r>
      <w:r w:rsidR="00F37032" w:rsidRPr="00F5515B">
        <w:rPr>
          <w:rFonts w:ascii="Times New Roman" w:hAnsi="Times New Roman"/>
          <w:iCs/>
          <w:sz w:val="24"/>
          <w:szCs w:val="24"/>
        </w:rPr>
        <w:t xml:space="preserve"> по бюджетной программе 217 «Развитие науки» подпрограмме 102 «Грантовое финансирование научных исследований», финансируемой МОН РК на 2018-2020 годы.</w:t>
      </w:r>
    </w:p>
    <w:p w14:paraId="1014F55A" w14:textId="77777777" w:rsidR="00865EFC" w:rsidRPr="00F5515B" w:rsidRDefault="00865EFC" w:rsidP="00865EFC">
      <w:pPr>
        <w:pStyle w:val="af4"/>
        <w:tabs>
          <w:tab w:val="left" w:pos="567"/>
          <w:tab w:val="left" w:pos="709"/>
        </w:tabs>
        <w:spacing w:after="0" w:line="360" w:lineRule="auto"/>
        <w:ind w:left="567" w:firstLine="142"/>
        <w:jc w:val="both"/>
        <w:rPr>
          <w:rFonts w:ascii="Times New Roman" w:hAnsi="Times New Roman"/>
          <w:b/>
          <w:sz w:val="24"/>
          <w:szCs w:val="24"/>
        </w:rPr>
      </w:pPr>
      <w:r w:rsidRPr="00F5515B">
        <w:rPr>
          <w:rFonts w:ascii="Times New Roman" w:hAnsi="Times New Roman"/>
          <w:b/>
          <w:sz w:val="24"/>
          <w:szCs w:val="24"/>
        </w:rPr>
        <w:t>Результаты исследования.</w:t>
      </w:r>
    </w:p>
    <w:p w14:paraId="10A4A367" w14:textId="77777777" w:rsidR="00432147" w:rsidRPr="00F5515B" w:rsidRDefault="00865EFC" w:rsidP="00432147">
      <w:pPr>
        <w:pStyle w:val="af4"/>
        <w:numPr>
          <w:ilvl w:val="0"/>
          <w:numId w:val="26"/>
        </w:numPr>
        <w:tabs>
          <w:tab w:val="left" w:pos="0"/>
          <w:tab w:val="left" w:pos="709"/>
        </w:tabs>
        <w:spacing w:after="0" w:line="360" w:lineRule="auto"/>
        <w:ind w:left="0" w:firstLine="709"/>
        <w:jc w:val="both"/>
        <w:textAlignment w:val="baseline"/>
        <w:rPr>
          <w:rFonts w:ascii="Times New Roman" w:hAnsi="Times New Roman"/>
          <w:i/>
          <w:iCs/>
          <w:sz w:val="24"/>
          <w:szCs w:val="24"/>
        </w:rPr>
      </w:pPr>
      <w:r w:rsidRPr="00F5515B">
        <w:rPr>
          <w:rFonts w:ascii="Times New Roman" w:hAnsi="Times New Roman"/>
          <w:sz w:val="24"/>
          <w:szCs w:val="24"/>
        </w:rPr>
        <w:t>Отобраны три изолята уксу</w:t>
      </w:r>
      <w:r w:rsidRPr="00F5515B">
        <w:rPr>
          <w:rFonts w:ascii="Times New Roman" w:hAnsi="Times New Roman"/>
          <w:sz w:val="24"/>
          <w:szCs w:val="24"/>
          <w:lang w:val="en-US"/>
        </w:rPr>
        <w:t>c</w:t>
      </w:r>
      <w:r w:rsidRPr="00F5515B">
        <w:rPr>
          <w:rFonts w:ascii="Times New Roman" w:hAnsi="Times New Roman"/>
          <w:sz w:val="24"/>
          <w:szCs w:val="24"/>
        </w:rPr>
        <w:t xml:space="preserve">нокислых бактерий, способных продуцировать целлюлозу на простых питательных средах с углеводами. Идентификация бактерий по морфолого-физиологическим свойствам и генетическим методом, </w:t>
      </w:r>
      <w:r w:rsidRPr="00F5515B">
        <w:rPr>
          <w:rFonts w:ascii="Times New Roman" w:hAnsi="Times New Roman"/>
          <w:sz w:val="24"/>
          <w:szCs w:val="24"/>
          <w:lang w:val="kk-KZ"/>
        </w:rPr>
        <w:t xml:space="preserve">показала их принадлежность к </w:t>
      </w:r>
      <w:r w:rsidRPr="00F5515B">
        <w:rPr>
          <w:rFonts w:ascii="Times New Roman" w:hAnsi="Times New Roman"/>
          <w:sz w:val="24"/>
          <w:szCs w:val="24"/>
        </w:rPr>
        <w:t xml:space="preserve">роду </w:t>
      </w:r>
      <w:r w:rsidRPr="00F5515B">
        <w:rPr>
          <w:rFonts w:ascii="Times New Roman" w:hAnsi="Times New Roman"/>
          <w:i/>
          <w:sz w:val="24"/>
          <w:szCs w:val="24"/>
          <w:lang w:val="en-US"/>
        </w:rPr>
        <w:t>Komagataeibacter</w:t>
      </w:r>
      <w:r w:rsidRPr="00F5515B">
        <w:rPr>
          <w:rFonts w:ascii="Times New Roman" w:hAnsi="Times New Roman"/>
          <w:i/>
          <w:sz w:val="24"/>
          <w:szCs w:val="24"/>
        </w:rPr>
        <w:t xml:space="preserve">. </w:t>
      </w:r>
    </w:p>
    <w:p w14:paraId="3C0C0B26" w14:textId="3CA3C5A7" w:rsidR="00865EFC" w:rsidRPr="00F5515B" w:rsidRDefault="00865EFC" w:rsidP="00432147">
      <w:pPr>
        <w:pStyle w:val="af4"/>
        <w:numPr>
          <w:ilvl w:val="0"/>
          <w:numId w:val="26"/>
        </w:numPr>
        <w:tabs>
          <w:tab w:val="left" w:pos="0"/>
          <w:tab w:val="left" w:pos="709"/>
        </w:tabs>
        <w:spacing w:after="0" w:line="360" w:lineRule="auto"/>
        <w:ind w:left="0" w:firstLine="709"/>
        <w:jc w:val="both"/>
        <w:textAlignment w:val="baseline"/>
        <w:rPr>
          <w:rFonts w:ascii="Times New Roman" w:hAnsi="Times New Roman"/>
          <w:i/>
          <w:iCs/>
          <w:sz w:val="24"/>
          <w:szCs w:val="24"/>
        </w:rPr>
      </w:pPr>
      <w:r w:rsidRPr="00F5515B">
        <w:rPr>
          <w:rFonts w:ascii="Times New Roman" w:hAnsi="Times New Roman"/>
          <w:sz w:val="24"/>
          <w:szCs w:val="24"/>
        </w:rPr>
        <w:t xml:space="preserve">Подобраны условия культивирования штаммов продуцентов биоцеллюлозы по физико-химическим параметрам и определено, что штаммы </w:t>
      </w:r>
      <w:r w:rsidRPr="00F5515B">
        <w:rPr>
          <w:rFonts w:ascii="Times New Roman" w:hAnsi="Times New Roman"/>
          <w:sz w:val="24"/>
          <w:szCs w:val="24"/>
          <w:lang w:val="en-US"/>
        </w:rPr>
        <w:t>GH</w:t>
      </w:r>
      <w:r w:rsidRPr="00F5515B">
        <w:rPr>
          <w:rFonts w:ascii="Times New Roman" w:hAnsi="Times New Roman"/>
          <w:sz w:val="24"/>
          <w:szCs w:val="24"/>
        </w:rPr>
        <w:t xml:space="preserve">1 и </w:t>
      </w:r>
      <w:r w:rsidRPr="00F5515B">
        <w:rPr>
          <w:rFonts w:ascii="Times New Roman" w:hAnsi="Times New Roman"/>
          <w:sz w:val="24"/>
          <w:szCs w:val="24"/>
          <w:lang w:val="en-US"/>
        </w:rPr>
        <w:t>GH</w:t>
      </w:r>
      <w:r w:rsidRPr="00F5515B">
        <w:rPr>
          <w:rFonts w:ascii="Times New Roman" w:hAnsi="Times New Roman"/>
          <w:sz w:val="24"/>
          <w:szCs w:val="24"/>
        </w:rPr>
        <w:t xml:space="preserve">2 дают наибольший выход биоцеллюлозы при рН 4,8 и температуре 30°С, а штамм </w:t>
      </w:r>
      <w:r w:rsidRPr="00F5515B">
        <w:rPr>
          <w:rFonts w:ascii="Times New Roman" w:hAnsi="Times New Roman"/>
          <w:sz w:val="24"/>
          <w:szCs w:val="24"/>
          <w:lang w:val="en-US"/>
        </w:rPr>
        <w:t>GV</w:t>
      </w:r>
      <w:r w:rsidRPr="00F5515B">
        <w:rPr>
          <w:rFonts w:ascii="Times New Roman" w:hAnsi="Times New Roman"/>
          <w:sz w:val="24"/>
          <w:szCs w:val="24"/>
        </w:rPr>
        <w:t xml:space="preserve">1 при рН 5,5 и температуре 27°С. Оптимальной питательной средой для максимального выхода целлюлозы у исследуемых штаммов является среда </w:t>
      </w:r>
      <w:r w:rsidRPr="00F5515B">
        <w:rPr>
          <w:rFonts w:ascii="Times New Roman" w:hAnsi="Times New Roman"/>
          <w:sz w:val="24"/>
          <w:szCs w:val="24"/>
          <w:lang w:val="en-US"/>
        </w:rPr>
        <w:t>HS</w:t>
      </w:r>
      <w:r w:rsidRPr="00F5515B">
        <w:rPr>
          <w:rFonts w:ascii="Times New Roman" w:hAnsi="Times New Roman"/>
          <w:sz w:val="24"/>
          <w:szCs w:val="24"/>
        </w:rPr>
        <w:t xml:space="preserve"> (</w:t>
      </w:r>
      <w:r w:rsidRPr="00F5515B">
        <w:rPr>
          <w:rFonts w:ascii="Times New Roman" w:hAnsi="Times New Roman"/>
          <w:sz w:val="24"/>
          <w:szCs w:val="24"/>
          <w:lang w:val="en-US"/>
        </w:rPr>
        <w:t>Hestrin</w:t>
      </w:r>
      <w:r w:rsidRPr="00F5515B">
        <w:rPr>
          <w:rFonts w:ascii="Times New Roman" w:hAnsi="Times New Roman"/>
          <w:sz w:val="24"/>
          <w:szCs w:val="24"/>
        </w:rPr>
        <w:t>-</w:t>
      </w:r>
      <w:r w:rsidRPr="00F5515B">
        <w:rPr>
          <w:rFonts w:ascii="Times New Roman" w:hAnsi="Times New Roman"/>
          <w:sz w:val="24"/>
          <w:szCs w:val="24"/>
          <w:lang w:val="en-US"/>
        </w:rPr>
        <w:t>Shramm</w:t>
      </w:r>
      <w:r w:rsidRPr="00F5515B">
        <w:rPr>
          <w:rFonts w:ascii="Times New Roman" w:hAnsi="Times New Roman"/>
          <w:sz w:val="24"/>
          <w:szCs w:val="24"/>
        </w:rPr>
        <w:t xml:space="preserve">). Также выход бактериальной целлюлозы увеличивается при добавлении 1% этилового спирта в </w:t>
      </w:r>
      <w:r w:rsidRPr="00F5515B">
        <w:rPr>
          <w:rFonts w:ascii="Times New Roman" w:hAnsi="Times New Roman"/>
          <w:sz w:val="24"/>
          <w:szCs w:val="24"/>
        </w:rPr>
        <w:lastRenderedPageBreak/>
        <w:t xml:space="preserve">питательную среду. </w:t>
      </w:r>
      <w:r w:rsidRPr="00F5515B">
        <w:rPr>
          <w:rFonts w:ascii="Times New Roman" w:eastAsia="Calibri" w:hAnsi="Times New Roman"/>
          <w:noProof/>
          <w:kern w:val="24"/>
          <w:sz w:val="24"/>
          <w:szCs w:val="24"/>
        </w:rPr>
        <w:t xml:space="preserve">Накопление биоцеллюлозы в наибольшем количестве достигается при культивовании микроорганизмов на среде с </w:t>
      </w:r>
      <w:r w:rsidR="0062761A" w:rsidRPr="00F5515B">
        <w:rPr>
          <w:rFonts w:ascii="Times New Roman" w:eastAsia="Calibri" w:hAnsi="Times New Roman"/>
          <w:noProof/>
          <w:kern w:val="24"/>
          <w:sz w:val="24"/>
          <w:szCs w:val="24"/>
        </w:rPr>
        <w:t xml:space="preserve">2% </w:t>
      </w:r>
      <w:r w:rsidRPr="00F5515B">
        <w:rPr>
          <w:rFonts w:ascii="Times New Roman" w:eastAsia="Calibri" w:hAnsi="Times New Roman"/>
          <w:noProof/>
          <w:kern w:val="24"/>
          <w:sz w:val="24"/>
          <w:szCs w:val="24"/>
        </w:rPr>
        <w:t>глюкозой. В результате оптимизации условий культивирования выход сухой массы биоцеллюлозы</w:t>
      </w:r>
      <w:r w:rsidRPr="00F5515B">
        <w:rPr>
          <w:rFonts w:ascii="Times New Roman" w:hAnsi="Times New Roman"/>
          <w:sz w:val="24"/>
          <w:szCs w:val="24"/>
        </w:rPr>
        <w:t xml:space="preserve"> составил</w:t>
      </w:r>
      <w:r w:rsidR="0062761A" w:rsidRPr="00F5515B">
        <w:rPr>
          <w:rFonts w:ascii="Times New Roman" w:hAnsi="Times New Roman"/>
          <w:sz w:val="24"/>
          <w:szCs w:val="24"/>
        </w:rPr>
        <w:t xml:space="preserve"> </w:t>
      </w:r>
      <w:r w:rsidR="00092E31" w:rsidRPr="00F5515B">
        <w:rPr>
          <w:rFonts w:ascii="Times New Roman" w:hAnsi="Times New Roman"/>
          <w:sz w:val="24"/>
          <w:szCs w:val="24"/>
        </w:rPr>
        <w:t>12,6 г/л у штамма GH1; 10,04 г/л – GH2 и 9,06</w:t>
      </w:r>
      <w:r w:rsidRPr="00F5515B">
        <w:rPr>
          <w:rFonts w:ascii="Times New Roman" w:hAnsi="Times New Roman"/>
          <w:sz w:val="24"/>
          <w:szCs w:val="24"/>
        </w:rPr>
        <w:t xml:space="preserve"> г/л – GV1.  </w:t>
      </w:r>
    </w:p>
    <w:p w14:paraId="351474B1" w14:textId="344BD7C9" w:rsidR="00865EFC" w:rsidRPr="00F5515B" w:rsidRDefault="00865EFC" w:rsidP="00865EFC">
      <w:pPr>
        <w:pStyle w:val="af4"/>
        <w:numPr>
          <w:ilvl w:val="0"/>
          <w:numId w:val="26"/>
        </w:numPr>
        <w:tabs>
          <w:tab w:val="left" w:pos="709"/>
        </w:tabs>
        <w:spacing w:after="0" w:line="360" w:lineRule="auto"/>
        <w:ind w:left="0" w:right="-1" w:firstLine="709"/>
        <w:jc w:val="both"/>
        <w:rPr>
          <w:rFonts w:ascii="Times New Roman" w:hAnsi="Times New Roman"/>
          <w:sz w:val="24"/>
          <w:szCs w:val="24"/>
        </w:rPr>
      </w:pPr>
      <w:r w:rsidRPr="00F5515B">
        <w:rPr>
          <w:rFonts w:ascii="Times New Roman" w:hAnsi="Times New Roman"/>
          <w:sz w:val="24"/>
          <w:szCs w:val="24"/>
        </w:rPr>
        <w:t>Биохимический состав и физические свойства биоцеллюлозы показали, что в пленке БЦ, продуцируемой разными штаммами, после ее очистки сод</w:t>
      </w:r>
      <w:r w:rsidR="0062761A" w:rsidRPr="00F5515B">
        <w:rPr>
          <w:rFonts w:ascii="Times New Roman" w:hAnsi="Times New Roman"/>
          <w:sz w:val="24"/>
          <w:szCs w:val="24"/>
        </w:rPr>
        <w:t xml:space="preserve">ержание общего белка у </w:t>
      </w:r>
      <w:r w:rsidR="0062761A" w:rsidRPr="00F5515B">
        <w:rPr>
          <w:rFonts w:ascii="Times New Roman" w:hAnsi="Times New Roman"/>
          <w:sz w:val="24"/>
          <w:szCs w:val="24"/>
          <w:lang w:val="en-US"/>
        </w:rPr>
        <w:t>GH</w:t>
      </w:r>
      <w:r w:rsidR="0062761A" w:rsidRPr="00F5515B">
        <w:rPr>
          <w:rFonts w:ascii="Times New Roman" w:hAnsi="Times New Roman"/>
          <w:sz w:val="24"/>
          <w:szCs w:val="24"/>
        </w:rPr>
        <w:t xml:space="preserve">1 - 0,66%; </w:t>
      </w:r>
      <w:r w:rsidR="0062761A" w:rsidRPr="00F5515B">
        <w:rPr>
          <w:rFonts w:ascii="Times New Roman" w:hAnsi="Times New Roman"/>
          <w:sz w:val="24"/>
          <w:szCs w:val="24"/>
          <w:lang w:val="en-US"/>
        </w:rPr>
        <w:t>GH</w:t>
      </w:r>
      <w:r w:rsidR="0062761A" w:rsidRPr="00F5515B">
        <w:rPr>
          <w:rFonts w:ascii="Times New Roman" w:hAnsi="Times New Roman"/>
          <w:sz w:val="24"/>
          <w:szCs w:val="24"/>
        </w:rPr>
        <w:t xml:space="preserve">2 – 0,65%; </w:t>
      </w:r>
      <w:r w:rsidR="0062761A" w:rsidRPr="00F5515B">
        <w:rPr>
          <w:rFonts w:ascii="Times New Roman" w:hAnsi="Times New Roman"/>
          <w:sz w:val="24"/>
          <w:szCs w:val="24"/>
          <w:lang w:val="en-US"/>
        </w:rPr>
        <w:t>GV</w:t>
      </w:r>
      <w:r w:rsidR="0062761A" w:rsidRPr="00F5515B">
        <w:rPr>
          <w:rFonts w:ascii="Times New Roman" w:hAnsi="Times New Roman"/>
          <w:sz w:val="24"/>
          <w:szCs w:val="24"/>
        </w:rPr>
        <w:t>1 – 0,64%,</w:t>
      </w:r>
      <w:r w:rsidRPr="00F5515B">
        <w:rPr>
          <w:rFonts w:ascii="Times New Roman" w:hAnsi="Times New Roman"/>
          <w:sz w:val="24"/>
          <w:szCs w:val="24"/>
        </w:rPr>
        <w:t xml:space="preserve"> </w:t>
      </w:r>
      <w:r w:rsidR="0062761A" w:rsidRPr="00F5515B">
        <w:rPr>
          <w:rFonts w:ascii="Times New Roman" w:hAnsi="Times New Roman"/>
          <w:sz w:val="24"/>
          <w:szCs w:val="24"/>
        </w:rPr>
        <w:t>содержание жиров – следы</w:t>
      </w:r>
      <w:r w:rsidRPr="00F5515B">
        <w:rPr>
          <w:rFonts w:ascii="Times New Roman" w:hAnsi="Times New Roman"/>
          <w:sz w:val="24"/>
          <w:szCs w:val="24"/>
        </w:rPr>
        <w:t xml:space="preserve">, а степень конверсии целлюлозы в глюкозу составило от 45-63%, количество влаги в нативном полимере </w:t>
      </w:r>
      <w:r w:rsidR="0062761A" w:rsidRPr="00F5515B">
        <w:rPr>
          <w:rFonts w:ascii="Times New Roman" w:hAnsi="Times New Roman"/>
          <w:sz w:val="24"/>
          <w:szCs w:val="24"/>
        </w:rPr>
        <w:t xml:space="preserve">у трех штаммов </w:t>
      </w:r>
      <w:r w:rsidRPr="00F5515B">
        <w:rPr>
          <w:rFonts w:ascii="Times New Roman" w:hAnsi="Times New Roman"/>
          <w:sz w:val="24"/>
          <w:szCs w:val="24"/>
        </w:rPr>
        <w:t>составила 97-98%. Разные штаммы вырабатывают БЦ различной морфологии сети и толщины волокон. Морфология пленок биоцеллюлозы методом сканирующей электронной микроскопии показала, что образцы состоят из трехмерных пористых сетчатых структур, состоящие из случайно расположенных ленточных ультрадисперсных фибрилл.</w:t>
      </w:r>
    </w:p>
    <w:p w14:paraId="1C360F88" w14:textId="77777777" w:rsidR="0062761A" w:rsidRPr="00F5515B" w:rsidRDefault="00865EFC" w:rsidP="00596090">
      <w:pPr>
        <w:pStyle w:val="af4"/>
        <w:numPr>
          <w:ilvl w:val="0"/>
          <w:numId w:val="26"/>
        </w:numPr>
        <w:tabs>
          <w:tab w:val="left" w:pos="0"/>
          <w:tab w:val="left" w:pos="709"/>
        </w:tabs>
        <w:spacing w:after="0" w:line="360" w:lineRule="auto"/>
        <w:ind w:left="0" w:right="-1" w:firstLine="709"/>
        <w:jc w:val="both"/>
        <w:rPr>
          <w:rFonts w:ascii="Times New Roman" w:hAnsi="Times New Roman"/>
          <w:b/>
          <w:sz w:val="24"/>
          <w:szCs w:val="24"/>
        </w:rPr>
      </w:pPr>
      <w:r w:rsidRPr="00F5515B">
        <w:rPr>
          <w:rFonts w:ascii="Times New Roman" w:hAnsi="Times New Roman"/>
          <w:sz w:val="24"/>
          <w:szCs w:val="24"/>
        </w:rPr>
        <w:t xml:space="preserve">Исследована способность пленок биоцеллюлозы адсорбировать антимикробные соединения, и в результате работы было выявлено, что пленки БЦ, пропитанные эфирным маслом орегано обладают хорошей удерживающей способностью и составило 50 %. Оценка антимикробных свойств против штаммов рода </w:t>
      </w:r>
      <w:r w:rsidRPr="00F5515B">
        <w:rPr>
          <w:rFonts w:ascii="Times New Roman" w:hAnsi="Times New Roman"/>
          <w:i/>
          <w:sz w:val="24"/>
          <w:szCs w:val="24"/>
          <w:lang w:val="kk-KZ"/>
        </w:rPr>
        <w:t>Cronobacter</w:t>
      </w:r>
      <w:r w:rsidRPr="00F5515B">
        <w:rPr>
          <w:rFonts w:ascii="Times New Roman" w:hAnsi="Times New Roman"/>
          <w:sz w:val="24"/>
          <w:szCs w:val="24"/>
        </w:rPr>
        <w:t xml:space="preserve"> показала, что </w:t>
      </w:r>
      <w:r w:rsidRPr="00F5515B">
        <w:rPr>
          <w:rFonts w:ascii="Times New Roman" w:hAnsi="Times New Roman"/>
          <w:sz w:val="24"/>
          <w:szCs w:val="24"/>
          <w:lang w:val="kk-KZ"/>
        </w:rPr>
        <w:t xml:space="preserve">БЦ продуцируемая </w:t>
      </w:r>
      <w:r w:rsidRPr="00F5515B">
        <w:rPr>
          <w:rFonts w:ascii="Times New Roman" w:hAnsi="Times New Roman"/>
          <w:i/>
          <w:sz w:val="24"/>
          <w:szCs w:val="24"/>
          <w:lang w:val="kk-KZ"/>
        </w:rPr>
        <w:t>Komogataeibacter</w:t>
      </w:r>
      <w:r w:rsidRPr="00F5515B">
        <w:rPr>
          <w:rFonts w:ascii="Times New Roman" w:hAnsi="Times New Roman"/>
          <w:i/>
          <w:sz w:val="24"/>
          <w:szCs w:val="24"/>
        </w:rPr>
        <w:t xml:space="preserve"> </w:t>
      </w:r>
      <w:r w:rsidRPr="00F5515B">
        <w:rPr>
          <w:rStyle w:val="ab"/>
          <w:rFonts w:ascii="Times New Roman" w:hAnsi="Times New Roman"/>
          <w:i/>
          <w:color w:val="auto"/>
          <w:sz w:val="24"/>
          <w:szCs w:val="24"/>
          <w:u w:val="none"/>
          <w:lang w:val="en-US"/>
        </w:rPr>
        <w:t>europaeus</w:t>
      </w:r>
      <w:r w:rsidRPr="00F5515B">
        <w:rPr>
          <w:rFonts w:ascii="Times New Roman" w:hAnsi="Times New Roman"/>
          <w:sz w:val="24"/>
          <w:szCs w:val="24"/>
          <w:lang w:val="kk-KZ"/>
        </w:rPr>
        <w:t xml:space="preserve"> GH1, пропитанная ЭМО, проявляет сильный антимикробный эффект против всех штаммов </w:t>
      </w:r>
      <w:r w:rsidRPr="00F5515B">
        <w:rPr>
          <w:rFonts w:ascii="Times New Roman" w:hAnsi="Times New Roman"/>
          <w:i/>
          <w:sz w:val="24"/>
          <w:szCs w:val="24"/>
          <w:lang w:val="kk-KZ"/>
        </w:rPr>
        <w:t>Cronobacter</w:t>
      </w:r>
      <w:r w:rsidRPr="00F5515B">
        <w:rPr>
          <w:rFonts w:ascii="Times New Roman" w:hAnsi="Times New Roman"/>
          <w:sz w:val="24"/>
          <w:szCs w:val="24"/>
          <w:lang w:val="kk-KZ"/>
        </w:rPr>
        <w:t xml:space="preserve"> от 16,39 ± 0,7 мм до 32,75 ± 2,8 мм зоны ингибирования.</w:t>
      </w:r>
      <w:r w:rsidR="00F97834" w:rsidRPr="00F5515B">
        <w:rPr>
          <w:rFonts w:ascii="Times New Roman" w:hAnsi="Times New Roman"/>
          <w:i/>
          <w:sz w:val="24"/>
          <w:szCs w:val="24"/>
        </w:rPr>
        <w:t xml:space="preserve"> </w:t>
      </w:r>
    </w:p>
    <w:p w14:paraId="7E581593" w14:textId="4A77CE6E" w:rsidR="00132306" w:rsidRPr="00F5515B" w:rsidRDefault="00132306" w:rsidP="00295534">
      <w:pPr>
        <w:tabs>
          <w:tab w:val="left" w:pos="0"/>
          <w:tab w:val="left" w:pos="709"/>
        </w:tabs>
        <w:spacing w:after="0" w:line="360" w:lineRule="auto"/>
        <w:ind w:firstLine="709"/>
        <w:jc w:val="both"/>
        <w:rPr>
          <w:rFonts w:ascii="Times New Roman" w:hAnsi="Times New Roman" w:cs="Times New Roman"/>
          <w:bCs/>
          <w:sz w:val="24"/>
          <w:szCs w:val="24"/>
          <w:shd w:val="clear" w:color="auto" w:fill="FFFFFF"/>
        </w:rPr>
      </w:pPr>
      <w:r w:rsidRPr="00F5515B">
        <w:rPr>
          <w:rFonts w:ascii="Times New Roman" w:hAnsi="Times New Roman" w:cs="Times New Roman"/>
          <w:b/>
          <w:sz w:val="24"/>
          <w:szCs w:val="24"/>
        </w:rPr>
        <w:t xml:space="preserve">Апробация работы. </w:t>
      </w:r>
      <w:r w:rsidRPr="00F5515B">
        <w:rPr>
          <w:rFonts w:ascii="Times New Roman" w:hAnsi="Times New Roman" w:cs="Times New Roman"/>
          <w:sz w:val="24"/>
          <w:szCs w:val="24"/>
        </w:rPr>
        <w:t xml:space="preserve">Основные положения и результаты диссертации представлены: в сборнике </w:t>
      </w:r>
      <w:r w:rsidR="00FD0741" w:rsidRPr="00F5515B">
        <w:rPr>
          <w:rFonts w:ascii="Times New Roman" w:hAnsi="Times New Roman" w:cs="Times New Roman"/>
          <w:sz w:val="24"/>
          <w:szCs w:val="24"/>
          <w:lang w:val="kk-KZ"/>
        </w:rPr>
        <w:t xml:space="preserve">тезисов 23-ей международной Пущинской школе конференции молодых ученых «Биология – наука 21 века» (Пущино, 2019); </w:t>
      </w:r>
      <w:r w:rsidRPr="00F5515B">
        <w:rPr>
          <w:rFonts w:ascii="Times New Roman" w:hAnsi="Times New Roman" w:cs="Times New Roman"/>
          <w:sz w:val="24"/>
          <w:szCs w:val="24"/>
        </w:rPr>
        <w:t>Материалах Международной научной конференции</w:t>
      </w:r>
      <w:r w:rsidR="00FD0741" w:rsidRPr="00F5515B">
        <w:rPr>
          <w:rFonts w:ascii="Times New Roman" w:hAnsi="Times New Roman" w:cs="Times New Roman"/>
          <w:sz w:val="24"/>
          <w:szCs w:val="24"/>
        </w:rPr>
        <w:t xml:space="preserve"> «</w:t>
      </w:r>
      <w:r w:rsidR="00FD0741" w:rsidRPr="00F5515B">
        <w:rPr>
          <w:rFonts w:ascii="Times New Roman" w:hAnsi="Times New Roman" w:cs="Times New Roman"/>
          <w:sz w:val="24"/>
          <w:szCs w:val="24"/>
          <w:lang w:val="en-US"/>
        </w:rPr>
        <w:t>Europ</w:t>
      </w:r>
      <w:r w:rsidR="00FD0741" w:rsidRPr="00F5515B">
        <w:rPr>
          <w:rFonts w:ascii="Times New Roman" w:hAnsi="Times New Roman" w:cs="Times New Roman"/>
          <w:sz w:val="24"/>
          <w:szCs w:val="24"/>
        </w:rPr>
        <w:t>е</w:t>
      </w:r>
      <w:r w:rsidR="00FD0741" w:rsidRPr="00F5515B">
        <w:rPr>
          <w:rFonts w:ascii="Times New Roman" w:hAnsi="Times New Roman" w:cs="Times New Roman"/>
          <w:sz w:val="24"/>
          <w:szCs w:val="24"/>
          <w:lang w:val="en-US"/>
        </w:rPr>
        <w:t>an</w:t>
      </w:r>
      <w:r w:rsidR="00FD0741" w:rsidRPr="00F5515B">
        <w:rPr>
          <w:rFonts w:ascii="Times New Roman" w:hAnsi="Times New Roman" w:cs="Times New Roman"/>
          <w:sz w:val="24"/>
          <w:szCs w:val="24"/>
        </w:rPr>
        <w:t xml:space="preserve"> </w:t>
      </w:r>
      <w:r w:rsidR="00FD0741" w:rsidRPr="00F5515B">
        <w:rPr>
          <w:rFonts w:ascii="Times New Roman" w:hAnsi="Times New Roman" w:cs="Times New Roman"/>
          <w:sz w:val="24"/>
          <w:szCs w:val="24"/>
          <w:lang w:val="en-US"/>
        </w:rPr>
        <w:t>Biothecnology</w:t>
      </w:r>
      <w:r w:rsidR="00FD0741" w:rsidRPr="00F5515B">
        <w:rPr>
          <w:rFonts w:ascii="Times New Roman" w:hAnsi="Times New Roman" w:cs="Times New Roman"/>
          <w:sz w:val="24"/>
          <w:szCs w:val="24"/>
        </w:rPr>
        <w:t xml:space="preserve"> </w:t>
      </w:r>
      <w:r w:rsidR="00FD0741" w:rsidRPr="00F5515B">
        <w:rPr>
          <w:rFonts w:ascii="Times New Roman" w:hAnsi="Times New Roman" w:cs="Times New Roman"/>
          <w:sz w:val="24"/>
          <w:szCs w:val="24"/>
          <w:lang w:val="en-US"/>
        </w:rPr>
        <w:t>Congress</w:t>
      </w:r>
      <w:r w:rsidR="00FD0741" w:rsidRPr="00F5515B">
        <w:rPr>
          <w:rFonts w:ascii="Times New Roman" w:hAnsi="Times New Roman" w:cs="Times New Roman"/>
          <w:sz w:val="24"/>
          <w:szCs w:val="24"/>
        </w:rPr>
        <w:t>» (</w:t>
      </w:r>
      <w:r w:rsidR="00FD0741" w:rsidRPr="00F5515B">
        <w:rPr>
          <w:rFonts w:ascii="Times New Roman" w:hAnsi="Times New Roman" w:cs="Times New Roman"/>
          <w:sz w:val="24"/>
          <w:szCs w:val="24"/>
          <w:lang w:val="en-US"/>
        </w:rPr>
        <w:t>Valencia</w:t>
      </w:r>
      <w:r w:rsidR="00FD0741" w:rsidRPr="00F5515B">
        <w:rPr>
          <w:rFonts w:ascii="Times New Roman" w:hAnsi="Times New Roman" w:cs="Times New Roman"/>
          <w:sz w:val="24"/>
          <w:szCs w:val="24"/>
        </w:rPr>
        <w:t xml:space="preserve">, 2019); в научном журнале </w:t>
      </w:r>
      <w:r w:rsidR="00FD0741" w:rsidRPr="00F5515B">
        <w:rPr>
          <w:rFonts w:ascii="Times New Roman" w:hAnsi="Times New Roman" w:cs="Times New Roman"/>
          <w:sz w:val="24"/>
          <w:szCs w:val="24"/>
          <w:lang w:val="en-US"/>
        </w:rPr>
        <w:t>Eurasian</w:t>
      </w:r>
      <w:r w:rsidR="00FD0741" w:rsidRPr="00F5515B">
        <w:rPr>
          <w:rFonts w:ascii="Times New Roman" w:hAnsi="Times New Roman" w:cs="Times New Roman"/>
          <w:sz w:val="24"/>
          <w:szCs w:val="24"/>
        </w:rPr>
        <w:t xml:space="preserve"> </w:t>
      </w:r>
      <w:r w:rsidR="00FD0741" w:rsidRPr="00F5515B">
        <w:rPr>
          <w:rFonts w:ascii="Times New Roman" w:hAnsi="Times New Roman" w:cs="Times New Roman"/>
          <w:sz w:val="24"/>
          <w:szCs w:val="24"/>
          <w:lang w:val="en-US"/>
        </w:rPr>
        <w:t>journal</w:t>
      </w:r>
      <w:r w:rsidR="00FD0741" w:rsidRPr="00F5515B">
        <w:rPr>
          <w:rFonts w:ascii="Times New Roman" w:hAnsi="Times New Roman" w:cs="Times New Roman"/>
          <w:sz w:val="24"/>
          <w:szCs w:val="24"/>
        </w:rPr>
        <w:t xml:space="preserve"> </w:t>
      </w:r>
      <w:r w:rsidR="00FD0741" w:rsidRPr="00F5515B">
        <w:rPr>
          <w:rFonts w:ascii="Times New Roman" w:hAnsi="Times New Roman" w:cs="Times New Roman"/>
          <w:sz w:val="24"/>
          <w:szCs w:val="24"/>
          <w:lang w:val="en-US"/>
        </w:rPr>
        <w:t>of</w:t>
      </w:r>
      <w:r w:rsidR="00FD0741" w:rsidRPr="00F5515B">
        <w:rPr>
          <w:rFonts w:ascii="Times New Roman" w:hAnsi="Times New Roman" w:cs="Times New Roman"/>
          <w:sz w:val="24"/>
          <w:szCs w:val="24"/>
        </w:rPr>
        <w:t xml:space="preserve"> </w:t>
      </w:r>
      <w:r w:rsidR="00FD0741" w:rsidRPr="00F5515B">
        <w:rPr>
          <w:rFonts w:ascii="Times New Roman" w:hAnsi="Times New Roman" w:cs="Times New Roman"/>
          <w:sz w:val="24"/>
          <w:szCs w:val="24"/>
          <w:lang w:val="en-US"/>
        </w:rPr>
        <w:t>Applied</w:t>
      </w:r>
      <w:r w:rsidR="00FD0741" w:rsidRPr="00F5515B">
        <w:rPr>
          <w:rFonts w:ascii="Times New Roman" w:hAnsi="Times New Roman" w:cs="Times New Roman"/>
          <w:sz w:val="24"/>
          <w:szCs w:val="24"/>
        </w:rPr>
        <w:t xml:space="preserve"> </w:t>
      </w:r>
      <w:r w:rsidR="00FD0741" w:rsidRPr="00F5515B">
        <w:rPr>
          <w:rFonts w:ascii="Times New Roman" w:hAnsi="Times New Roman" w:cs="Times New Roman"/>
          <w:sz w:val="24"/>
          <w:szCs w:val="24"/>
          <w:lang w:val="en-US"/>
        </w:rPr>
        <w:t>Biotechnology</w:t>
      </w:r>
      <w:r w:rsidR="00FD0741" w:rsidRPr="00F5515B">
        <w:rPr>
          <w:rFonts w:ascii="Times New Roman" w:hAnsi="Times New Roman" w:cs="Times New Roman"/>
          <w:sz w:val="24"/>
          <w:szCs w:val="24"/>
        </w:rPr>
        <w:t xml:space="preserve"> (Нур-Султан, 2019); в сборнике</w:t>
      </w:r>
      <w:r w:rsidR="00FD0741" w:rsidRPr="00F5515B">
        <w:rPr>
          <w:rFonts w:ascii="Times New Roman" w:hAnsi="Times New Roman" w:cs="Times New Roman"/>
          <w:sz w:val="24"/>
          <w:szCs w:val="24"/>
          <w:lang w:val="kk-KZ"/>
        </w:rPr>
        <w:t xml:space="preserve"> тезисов Всероссийской международной конференции «Микробиология: вопросы экологии, физиологии, биотехнологии» (Москва, 2019); </w:t>
      </w:r>
      <w:r w:rsidR="00FD0741" w:rsidRPr="00F5515B">
        <w:rPr>
          <w:rFonts w:ascii="Times New Roman" w:hAnsi="Times New Roman" w:cs="Times New Roman"/>
          <w:sz w:val="24"/>
          <w:szCs w:val="24"/>
          <w:lang w:val="en-US"/>
        </w:rPr>
        <w:t>Polymers</w:t>
      </w:r>
      <w:r w:rsidR="00FD0741" w:rsidRPr="00F5515B">
        <w:rPr>
          <w:rFonts w:ascii="Times New Roman" w:hAnsi="Times New Roman" w:cs="Times New Roman"/>
          <w:sz w:val="24"/>
          <w:szCs w:val="24"/>
        </w:rPr>
        <w:t xml:space="preserve"> (</w:t>
      </w:r>
      <w:r w:rsidR="00A5592D" w:rsidRPr="00F5515B">
        <w:rPr>
          <w:rFonts w:ascii="Times New Roman" w:hAnsi="Times New Roman" w:cs="Times New Roman"/>
          <w:sz w:val="24"/>
          <w:szCs w:val="24"/>
          <w:lang w:val="en-US"/>
        </w:rPr>
        <w:t>Basel</w:t>
      </w:r>
      <w:r w:rsidR="00A5592D" w:rsidRPr="00F5515B">
        <w:rPr>
          <w:rFonts w:ascii="Times New Roman" w:hAnsi="Times New Roman" w:cs="Times New Roman"/>
          <w:sz w:val="24"/>
          <w:szCs w:val="24"/>
        </w:rPr>
        <w:t>, 2020</w:t>
      </w:r>
      <w:r w:rsidR="00FD0741" w:rsidRPr="00F5515B">
        <w:rPr>
          <w:rFonts w:ascii="Times New Roman" w:hAnsi="Times New Roman" w:cs="Times New Roman"/>
          <w:sz w:val="24"/>
          <w:szCs w:val="24"/>
        </w:rPr>
        <w:t>)</w:t>
      </w:r>
      <w:r w:rsidR="00A5592D" w:rsidRPr="00F5515B">
        <w:rPr>
          <w:rFonts w:ascii="Times New Roman" w:hAnsi="Times New Roman" w:cs="Times New Roman"/>
          <w:sz w:val="24"/>
          <w:szCs w:val="24"/>
        </w:rPr>
        <w:t xml:space="preserve">; </w:t>
      </w:r>
      <w:r w:rsidR="00A5592D" w:rsidRPr="00F5515B">
        <w:rPr>
          <w:rFonts w:ascii="Times New Roman" w:hAnsi="Times New Roman" w:cs="Times New Roman"/>
          <w:bCs/>
          <w:sz w:val="24"/>
          <w:szCs w:val="24"/>
          <w:shd w:val="clear" w:color="auto" w:fill="FFFFFF"/>
          <w:lang w:val="en-US"/>
        </w:rPr>
        <w:t>Microbiology</w:t>
      </w:r>
      <w:r w:rsidR="00A5592D" w:rsidRPr="00F5515B">
        <w:rPr>
          <w:rFonts w:ascii="Times New Roman" w:hAnsi="Times New Roman" w:cs="Times New Roman"/>
          <w:bCs/>
          <w:sz w:val="24"/>
          <w:szCs w:val="24"/>
          <w:shd w:val="clear" w:color="auto" w:fill="FFFFFF"/>
        </w:rPr>
        <w:t xml:space="preserve"> </w:t>
      </w:r>
      <w:r w:rsidR="00A5592D" w:rsidRPr="00F5515B">
        <w:rPr>
          <w:rFonts w:ascii="Times New Roman" w:hAnsi="Times New Roman" w:cs="Times New Roman"/>
          <w:bCs/>
          <w:sz w:val="24"/>
          <w:szCs w:val="24"/>
          <w:shd w:val="clear" w:color="auto" w:fill="FFFFFF"/>
          <w:lang w:val="en-US"/>
        </w:rPr>
        <w:t>Resource</w:t>
      </w:r>
      <w:r w:rsidR="00A5592D" w:rsidRPr="00F5515B">
        <w:rPr>
          <w:rFonts w:ascii="Times New Roman" w:hAnsi="Times New Roman" w:cs="Times New Roman"/>
          <w:bCs/>
          <w:sz w:val="24"/>
          <w:szCs w:val="24"/>
          <w:shd w:val="clear" w:color="auto" w:fill="FFFFFF"/>
        </w:rPr>
        <w:t xml:space="preserve"> </w:t>
      </w:r>
      <w:r w:rsidR="00A5592D" w:rsidRPr="00F5515B">
        <w:rPr>
          <w:rFonts w:ascii="Times New Roman" w:hAnsi="Times New Roman" w:cs="Times New Roman"/>
          <w:bCs/>
          <w:sz w:val="24"/>
          <w:szCs w:val="24"/>
          <w:shd w:val="clear" w:color="auto" w:fill="FFFFFF"/>
          <w:lang w:val="en-US"/>
        </w:rPr>
        <w:t>Announcements</w:t>
      </w:r>
      <w:r w:rsidR="00A5592D" w:rsidRPr="00F5515B">
        <w:rPr>
          <w:rFonts w:ascii="Times New Roman" w:hAnsi="Times New Roman" w:cs="Times New Roman"/>
          <w:bCs/>
          <w:sz w:val="24"/>
          <w:szCs w:val="24"/>
          <w:shd w:val="clear" w:color="auto" w:fill="FFFFFF"/>
        </w:rPr>
        <w:t xml:space="preserve"> (</w:t>
      </w:r>
      <w:r w:rsidR="003B607A" w:rsidRPr="00F5515B">
        <w:rPr>
          <w:rFonts w:ascii="Times New Roman" w:hAnsi="Times New Roman" w:cs="Times New Roman"/>
          <w:bCs/>
          <w:sz w:val="24"/>
          <w:szCs w:val="24"/>
          <w:shd w:val="clear" w:color="auto" w:fill="FFFFFF"/>
          <w:lang w:val="en-US"/>
        </w:rPr>
        <w:t>USA</w:t>
      </w:r>
      <w:r w:rsidR="003B607A" w:rsidRPr="00F5515B">
        <w:rPr>
          <w:rFonts w:ascii="Times New Roman" w:hAnsi="Times New Roman" w:cs="Times New Roman"/>
          <w:bCs/>
          <w:sz w:val="24"/>
          <w:szCs w:val="24"/>
          <w:shd w:val="clear" w:color="auto" w:fill="FFFFFF"/>
        </w:rPr>
        <w:t xml:space="preserve">, </w:t>
      </w:r>
      <w:r w:rsidR="00A5592D" w:rsidRPr="00F5515B">
        <w:rPr>
          <w:rFonts w:ascii="Times New Roman" w:hAnsi="Times New Roman" w:cs="Times New Roman"/>
          <w:bCs/>
          <w:sz w:val="24"/>
          <w:szCs w:val="24"/>
          <w:shd w:val="clear" w:color="auto" w:fill="FFFFFF"/>
        </w:rPr>
        <w:t>2020)</w:t>
      </w:r>
      <w:r w:rsidR="003B607A" w:rsidRPr="00F5515B">
        <w:rPr>
          <w:rFonts w:ascii="Times New Roman" w:hAnsi="Times New Roman" w:cs="Times New Roman"/>
          <w:bCs/>
          <w:sz w:val="24"/>
          <w:szCs w:val="24"/>
          <w:shd w:val="clear" w:color="auto" w:fill="FFFFFF"/>
        </w:rPr>
        <w:t>.</w:t>
      </w:r>
    </w:p>
    <w:p w14:paraId="52C77F9F" w14:textId="465B70E8" w:rsidR="003B607A" w:rsidRPr="00F5515B" w:rsidRDefault="003B607A" w:rsidP="00295534">
      <w:pPr>
        <w:tabs>
          <w:tab w:val="left" w:pos="0"/>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b/>
          <w:bCs/>
          <w:sz w:val="24"/>
          <w:szCs w:val="24"/>
          <w:shd w:val="clear" w:color="auto" w:fill="FFFFFF"/>
        </w:rPr>
        <w:t xml:space="preserve">Публикации. </w:t>
      </w:r>
      <w:r w:rsidRPr="00F5515B">
        <w:rPr>
          <w:rFonts w:ascii="Times New Roman" w:hAnsi="Times New Roman" w:cs="Times New Roman"/>
          <w:bCs/>
          <w:sz w:val="24"/>
          <w:szCs w:val="24"/>
          <w:shd w:val="clear" w:color="auto" w:fill="FFFFFF"/>
        </w:rPr>
        <w:t>Результаты</w:t>
      </w:r>
      <w:r w:rsidR="004F634B" w:rsidRPr="00F5515B">
        <w:rPr>
          <w:rFonts w:ascii="Times New Roman" w:hAnsi="Times New Roman" w:cs="Times New Roman"/>
          <w:bCs/>
          <w:sz w:val="24"/>
          <w:szCs w:val="24"/>
          <w:shd w:val="clear" w:color="auto" w:fill="FFFFFF"/>
        </w:rPr>
        <w:t xml:space="preserve"> научной работы опубликованы в 7</w:t>
      </w:r>
      <w:r w:rsidRPr="00F5515B">
        <w:rPr>
          <w:rFonts w:ascii="Times New Roman" w:hAnsi="Times New Roman" w:cs="Times New Roman"/>
          <w:bCs/>
          <w:sz w:val="24"/>
          <w:szCs w:val="24"/>
          <w:shd w:val="clear" w:color="auto" w:fill="FFFFFF"/>
        </w:rPr>
        <w:t xml:space="preserve"> печатных изданиях, в том числе 1 в издании по перечню Комитета по контролю в сфере образования и науки министерства образования и науки Р</w:t>
      </w:r>
      <w:r w:rsidR="004F634B" w:rsidRPr="00F5515B">
        <w:rPr>
          <w:rFonts w:ascii="Times New Roman" w:hAnsi="Times New Roman" w:cs="Times New Roman"/>
          <w:bCs/>
          <w:sz w:val="24"/>
          <w:szCs w:val="24"/>
          <w:shd w:val="clear" w:color="auto" w:fill="FFFFFF"/>
        </w:rPr>
        <w:t xml:space="preserve">еспублики </w:t>
      </w:r>
      <w:r w:rsidRPr="00F5515B">
        <w:rPr>
          <w:rFonts w:ascii="Times New Roman" w:hAnsi="Times New Roman" w:cs="Times New Roman"/>
          <w:bCs/>
          <w:sz w:val="24"/>
          <w:szCs w:val="24"/>
          <w:shd w:val="clear" w:color="auto" w:fill="FFFFFF"/>
        </w:rPr>
        <w:t>К</w:t>
      </w:r>
      <w:r w:rsidR="004F634B" w:rsidRPr="00F5515B">
        <w:rPr>
          <w:rFonts w:ascii="Times New Roman" w:hAnsi="Times New Roman" w:cs="Times New Roman"/>
          <w:bCs/>
          <w:sz w:val="24"/>
          <w:szCs w:val="24"/>
          <w:shd w:val="clear" w:color="auto" w:fill="FFFFFF"/>
        </w:rPr>
        <w:t>азахстан</w:t>
      </w:r>
      <w:r w:rsidRPr="00F5515B">
        <w:rPr>
          <w:rFonts w:ascii="Times New Roman" w:hAnsi="Times New Roman" w:cs="Times New Roman"/>
          <w:bCs/>
          <w:sz w:val="24"/>
          <w:szCs w:val="24"/>
          <w:shd w:val="clear" w:color="auto" w:fill="FFFFFF"/>
        </w:rPr>
        <w:t xml:space="preserve">, 3 в сборниках международных научно-практических конференций, 2 в изданиях, входящие в базу данных компании </w:t>
      </w:r>
      <w:r w:rsidR="00E56D75" w:rsidRPr="00F5515B">
        <w:rPr>
          <w:rFonts w:ascii="Times New Roman" w:hAnsi="Times New Roman" w:cs="Times New Roman"/>
          <w:bCs/>
          <w:sz w:val="24"/>
          <w:szCs w:val="24"/>
          <w:shd w:val="clear" w:color="auto" w:fill="FFFFFF"/>
          <w:lang w:val="en-US"/>
        </w:rPr>
        <w:t>Web</w:t>
      </w:r>
      <w:r w:rsidR="00E56D75" w:rsidRPr="00F5515B">
        <w:rPr>
          <w:rFonts w:ascii="Times New Roman" w:hAnsi="Times New Roman" w:cs="Times New Roman"/>
          <w:bCs/>
          <w:sz w:val="24"/>
          <w:szCs w:val="24"/>
          <w:shd w:val="clear" w:color="auto" w:fill="FFFFFF"/>
        </w:rPr>
        <w:t xml:space="preserve"> </w:t>
      </w:r>
      <w:r w:rsidR="00E56D75" w:rsidRPr="00F5515B">
        <w:rPr>
          <w:rFonts w:ascii="Times New Roman" w:hAnsi="Times New Roman" w:cs="Times New Roman"/>
          <w:bCs/>
          <w:sz w:val="24"/>
          <w:szCs w:val="24"/>
          <w:shd w:val="clear" w:color="auto" w:fill="FFFFFF"/>
          <w:lang w:val="en-US"/>
        </w:rPr>
        <w:t>of</w:t>
      </w:r>
      <w:r w:rsidR="00E56D75" w:rsidRPr="00F5515B">
        <w:rPr>
          <w:rFonts w:ascii="Times New Roman" w:hAnsi="Times New Roman" w:cs="Times New Roman"/>
          <w:bCs/>
          <w:sz w:val="24"/>
          <w:szCs w:val="24"/>
          <w:shd w:val="clear" w:color="auto" w:fill="FFFFFF"/>
        </w:rPr>
        <w:t xml:space="preserve"> </w:t>
      </w:r>
      <w:r w:rsidR="00E56D75" w:rsidRPr="00F5515B">
        <w:rPr>
          <w:rFonts w:ascii="Times New Roman" w:hAnsi="Times New Roman" w:cs="Times New Roman"/>
          <w:bCs/>
          <w:sz w:val="24"/>
          <w:szCs w:val="24"/>
          <w:shd w:val="clear" w:color="auto" w:fill="FFFFFF"/>
          <w:lang w:val="en-US"/>
        </w:rPr>
        <w:t>Science</w:t>
      </w:r>
      <w:r w:rsidR="00E56D75" w:rsidRPr="00F5515B">
        <w:rPr>
          <w:rFonts w:ascii="Times New Roman" w:hAnsi="Times New Roman" w:cs="Times New Roman"/>
          <w:bCs/>
          <w:sz w:val="24"/>
          <w:szCs w:val="24"/>
          <w:shd w:val="clear" w:color="auto" w:fill="FFFFFF"/>
        </w:rPr>
        <w:t xml:space="preserve"> (</w:t>
      </w:r>
      <w:r w:rsidR="00E56D75" w:rsidRPr="00F5515B">
        <w:rPr>
          <w:rFonts w:ascii="Times New Roman" w:hAnsi="Times New Roman" w:cs="Times New Roman"/>
          <w:bCs/>
          <w:sz w:val="24"/>
          <w:szCs w:val="24"/>
          <w:shd w:val="clear" w:color="auto" w:fill="FFFFFF"/>
          <w:lang w:val="en-US"/>
        </w:rPr>
        <w:t>Polymers</w:t>
      </w:r>
      <w:r w:rsidR="00E56D75" w:rsidRPr="00F5515B">
        <w:rPr>
          <w:rFonts w:ascii="Times New Roman" w:hAnsi="Times New Roman" w:cs="Times New Roman"/>
          <w:bCs/>
          <w:sz w:val="24"/>
          <w:szCs w:val="24"/>
          <w:shd w:val="clear" w:color="auto" w:fill="FFFFFF"/>
        </w:rPr>
        <w:t xml:space="preserve">, </w:t>
      </w:r>
      <w:r w:rsidR="00E56D75" w:rsidRPr="00F5515B">
        <w:rPr>
          <w:rFonts w:ascii="Times New Roman" w:hAnsi="Times New Roman" w:cs="Times New Roman"/>
          <w:bCs/>
          <w:sz w:val="24"/>
          <w:szCs w:val="24"/>
          <w:shd w:val="clear" w:color="auto" w:fill="FFFFFF"/>
          <w:lang w:val="en-US"/>
        </w:rPr>
        <w:t>IF</w:t>
      </w:r>
      <w:r w:rsidR="00834C90" w:rsidRPr="00F5515B">
        <w:rPr>
          <w:rFonts w:ascii="Times New Roman" w:hAnsi="Times New Roman" w:cs="Times New Roman"/>
          <w:bCs/>
          <w:sz w:val="24"/>
          <w:szCs w:val="24"/>
          <w:shd w:val="clear" w:color="auto" w:fill="FFFFFF"/>
        </w:rPr>
        <w:t>-4,3</w:t>
      </w:r>
      <w:r w:rsidR="00DE2FBD" w:rsidRPr="00F5515B">
        <w:rPr>
          <w:rFonts w:ascii="Times New Roman" w:hAnsi="Times New Roman" w:cs="Times New Roman"/>
          <w:bCs/>
          <w:sz w:val="24"/>
          <w:szCs w:val="24"/>
          <w:shd w:val="clear" w:color="auto" w:fill="FFFFFF"/>
        </w:rPr>
        <w:t>2</w:t>
      </w:r>
      <w:r w:rsidR="00834C90" w:rsidRPr="00F5515B">
        <w:rPr>
          <w:rFonts w:ascii="Times New Roman" w:hAnsi="Times New Roman" w:cs="Times New Roman"/>
          <w:bCs/>
          <w:sz w:val="24"/>
          <w:szCs w:val="24"/>
          <w:shd w:val="clear" w:color="auto" w:fill="FFFFFF"/>
        </w:rPr>
        <w:t>9)</w:t>
      </w:r>
      <w:r w:rsidR="00E56D75" w:rsidRPr="00F5515B">
        <w:rPr>
          <w:rFonts w:ascii="Times New Roman" w:hAnsi="Times New Roman" w:cs="Times New Roman"/>
          <w:bCs/>
          <w:sz w:val="24"/>
          <w:szCs w:val="24"/>
          <w:shd w:val="clear" w:color="auto" w:fill="FFFFFF"/>
        </w:rPr>
        <w:t xml:space="preserve"> и </w:t>
      </w:r>
      <w:r w:rsidRPr="00F5515B">
        <w:rPr>
          <w:rFonts w:ascii="Times New Roman" w:hAnsi="Times New Roman" w:cs="Times New Roman"/>
          <w:bCs/>
          <w:sz w:val="24"/>
          <w:szCs w:val="24"/>
          <w:shd w:val="clear" w:color="auto" w:fill="FFFFFF"/>
          <w:lang w:val="en-US"/>
        </w:rPr>
        <w:t>Scopus</w:t>
      </w:r>
      <w:r w:rsidRPr="00F5515B">
        <w:rPr>
          <w:rFonts w:ascii="Times New Roman" w:hAnsi="Times New Roman" w:cs="Times New Roman"/>
          <w:bCs/>
          <w:sz w:val="24"/>
          <w:szCs w:val="24"/>
          <w:shd w:val="clear" w:color="auto" w:fill="FFFFFF"/>
        </w:rPr>
        <w:t xml:space="preserve"> </w:t>
      </w:r>
      <w:r w:rsidR="00834C90" w:rsidRPr="00F5515B">
        <w:rPr>
          <w:rFonts w:ascii="Times New Roman" w:hAnsi="Times New Roman" w:cs="Times New Roman"/>
          <w:bCs/>
          <w:sz w:val="24"/>
          <w:szCs w:val="24"/>
          <w:shd w:val="clear" w:color="auto" w:fill="FFFFFF"/>
        </w:rPr>
        <w:t>(</w:t>
      </w:r>
      <w:r w:rsidR="00DE2FBD" w:rsidRPr="00F5515B">
        <w:rPr>
          <w:rFonts w:ascii="Times New Roman" w:hAnsi="Times New Roman" w:cs="Times New Roman"/>
          <w:sz w:val="24"/>
          <w:szCs w:val="24"/>
          <w:lang w:val="kk-KZ"/>
        </w:rPr>
        <w:t>Microbiology Resource Announcements</w:t>
      </w:r>
      <w:r w:rsidR="00DE2FBD" w:rsidRPr="00F5515B">
        <w:rPr>
          <w:rFonts w:ascii="Times New Roman" w:hAnsi="Times New Roman" w:cs="Times New Roman"/>
          <w:bCs/>
          <w:sz w:val="24"/>
          <w:szCs w:val="24"/>
          <w:shd w:val="clear" w:color="auto" w:fill="FFFFFF"/>
        </w:rPr>
        <w:t>, процентиль 19)</w:t>
      </w:r>
      <w:r w:rsidR="00685C5E" w:rsidRPr="00F5515B">
        <w:rPr>
          <w:rFonts w:ascii="Times New Roman" w:hAnsi="Times New Roman" w:cs="Times New Roman"/>
          <w:bCs/>
          <w:sz w:val="24"/>
          <w:szCs w:val="24"/>
          <w:shd w:val="clear" w:color="auto" w:fill="FFFFFF"/>
        </w:rPr>
        <w:t xml:space="preserve"> и 1 патент Республики Казахстан на полезную модель «Штамм </w:t>
      </w:r>
      <w:r w:rsidR="00685C5E" w:rsidRPr="00F5515B">
        <w:rPr>
          <w:rFonts w:ascii="Times New Roman" w:hAnsi="Times New Roman" w:cs="Times New Roman"/>
          <w:bCs/>
          <w:i/>
          <w:sz w:val="24"/>
          <w:szCs w:val="24"/>
          <w:shd w:val="clear" w:color="auto" w:fill="FFFFFF"/>
          <w:lang w:val="en-US"/>
        </w:rPr>
        <w:lastRenderedPageBreak/>
        <w:t>Komogataeibacter</w:t>
      </w:r>
      <w:r w:rsidR="00685C5E" w:rsidRPr="00F5515B">
        <w:rPr>
          <w:rFonts w:ascii="Times New Roman" w:hAnsi="Times New Roman" w:cs="Times New Roman"/>
          <w:bCs/>
          <w:i/>
          <w:sz w:val="24"/>
          <w:szCs w:val="24"/>
          <w:shd w:val="clear" w:color="auto" w:fill="FFFFFF"/>
        </w:rPr>
        <w:t xml:space="preserve"> </w:t>
      </w:r>
      <w:r w:rsidR="00685C5E" w:rsidRPr="00F5515B">
        <w:rPr>
          <w:rFonts w:ascii="Times New Roman" w:hAnsi="Times New Roman" w:cs="Times New Roman"/>
          <w:bCs/>
          <w:i/>
          <w:sz w:val="24"/>
          <w:szCs w:val="24"/>
          <w:shd w:val="clear" w:color="auto" w:fill="FFFFFF"/>
          <w:lang w:val="en-US"/>
        </w:rPr>
        <w:t>sp</w:t>
      </w:r>
      <w:r w:rsidR="00685C5E" w:rsidRPr="00F5515B">
        <w:rPr>
          <w:rFonts w:ascii="Times New Roman" w:hAnsi="Times New Roman" w:cs="Times New Roman"/>
          <w:bCs/>
          <w:sz w:val="24"/>
          <w:szCs w:val="24"/>
          <w:shd w:val="clear" w:color="auto" w:fill="FFFFFF"/>
        </w:rPr>
        <w:t xml:space="preserve">. </w:t>
      </w:r>
      <w:r w:rsidR="00685C5E" w:rsidRPr="00F5515B">
        <w:rPr>
          <w:rFonts w:ascii="Times New Roman" w:hAnsi="Times New Roman" w:cs="Times New Roman"/>
          <w:bCs/>
          <w:sz w:val="24"/>
          <w:szCs w:val="24"/>
          <w:shd w:val="clear" w:color="auto" w:fill="FFFFFF"/>
          <w:lang w:val="en-US"/>
        </w:rPr>
        <w:t>GH</w:t>
      </w:r>
      <w:r w:rsidR="00685C5E" w:rsidRPr="00F5515B">
        <w:rPr>
          <w:rFonts w:ascii="Times New Roman" w:hAnsi="Times New Roman" w:cs="Times New Roman"/>
          <w:bCs/>
          <w:sz w:val="24"/>
          <w:szCs w:val="24"/>
          <w:shd w:val="clear" w:color="auto" w:fill="FFFFFF"/>
        </w:rPr>
        <w:t>1, продуцирующий биоцеллюлозу, для использов</w:t>
      </w:r>
      <w:r w:rsidR="004F634B" w:rsidRPr="00F5515B">
        <w:rPr>
          <w:rFonts w:ascii="Times New Roman" w:hAnsi="Times New Roman" w:cs="Times New Roman"/>
          <w:bCs/>
          <w:sz w:val="24"/>
          <w:szCs w:val="24"/>
          <w:shd w:val="clear" w:color="auto" w:fill="FFFFFF"/>
        </w:rPr>
        <w:t>ания в медицине и биотехнологии».</w:t>
      </w:r>
      <w:r w:rsidR="00685C5E" w:rsidRPr="00F5515B">
        <w:rPr>
          <w:rFonts w:ascii="Times New Roman" w:hAnsi="Times New Roman" w:cs="Times New Roman"/>
          <w:bCs/>
          <w:sz w:val="24"/>
          <w:szCs w:val="24"/>
          <w:shd w:val="clear" w:color="auto" w:fill="FFFFFF"/>
        </w:rPr>
        <w:t xml:space="preserve"> </w:t>
      </w:r>
    </w:p>
    <w:p w14:paraId="3FF7F96E" w14:textId="0CF99E49" w:rsidR="00B274B0" w:rsidRPr="00F5515B" w:rsidRDefault="00F37032" w:rsidP="00013431">
      <w:pPr>
        <w:tabs>
          <w:tab w:val="left" w:pos="0"/>
        </w:tabs>
        <w:spacing w:line="360" w:lineRule="auto"/>
        <w:ind w:firstLine="709"/>
        <w:jc w:val="both"/>
        <w:rPr>
          <w:rFonts w:ascii="Times New Roman" w:hAnsi="Times New Roman" w:cs="Times New Roman"/>
          <w:bCs/>
          <w:sz w:val="24"/>
          <w:szCs w:val="24"/>
        </w:rPr>
      </w:pPr>
      <w:r w:rsidRPr="00F5515B">
        <w:rPr>
          <w:rFonts w:ascii="Times New Roman" w:hAnsi="Times New Roman" w:cs="Times New Roman"/>
          <w:b/>
          <w:bCs/>
          <w:sz w:val="24"/>
          <w:szCs w:val="24"/>
        </w:rPr>
        <w:t>Структура и объем диссертации</w:t>
      </w:r>
      <w:r w:rsidR="003B607A" w:rsidRPr="00F5515B">
        <w:rPr>
          <w:rFonts w:ascii="Times New Roman" w:hAnsi="Times New Roman" w:cs="Times New Roman"/>
          <w:b/>
          <w:bCs/>
          <w:sz w:val="24"/>
          <w:szCs w:val="24"/>
        </w:rPr>
        <w:t>.</w:t>
      </w:r>
      <w:r w:rsidRPr="00F5515B">
        <w:rPr>
          <w:rFonts w:ascii="Times New Roman" w:hAnsi="Times New Roman" w:cs="Times New Roman"/>
          <w:b/>
          <w:bCs/>
          <w:sz w:val="24"/>
          <w:szCs w:val="24"/>
        </w:rPr>
        <w:t xml:space="preserve"> </w:t>
      </w:r>
      <w:r w:rsidR="00013431" w:rsidRPr="00F5515B">
        <w:rPr>
          <w:rFonts w:ascii="Times New Roman" w:hAnsi="Times New Roman" w:cs="Times New Roman"/>
          <w:bCs/>
          <w:sz w:val="24"/>
          <w:szCs w:val="24"/>
        </w:rPr>
        <w:t>Диссертация состоит из списка обозначений и сокращений, введения, обзор литературы, материалов и методов исследований, результатов и их обсуждения, заключения и списка использованных источников.</w:t>
      </w:r>
    </w:p>
    <w:p w14:paraId="20D50776" w14:textId="77777777" w:rsidR="00865EFC" w:rsidRPr="00F5515B" w:rsidRDefault="00865EFC" w:rsidP="00013431">
      <w:pPr>
        <w:tabs>
          <w:tab w:val="left" w:pos="0"/>
        </w:tabs>
        <w:spacing w:line="360" w:lineRule="auto"/>
        <w:ind w:firstLine="709"/>
        <w:jc w:val="both"/>
        <w:rPr>
          <w:rFonts w:ascii="Times New Roman" w:hAnsi="Times New Roman" w:cs="Times New Roman"/>
          <w:bCs/>
          <w:sz w:val="24"/>
          <w:szCs w:val="24"/>
        </w:rPr>
      </w:pPr>
    </w:p>
    <w:p w14:paraId="278C0D6A" w14:textId="77777777" w:rsidR="00865EFC" w:rsidRPr="00F5515B" w:rsidRDefault="00865EFC" w:rsidP="00013431">
      <w:pPr>
        <w:tabs>
          <w:tab w:val="left" w:pos="0"/>
        </w:tabs>
        <w:spacing w:line="360" w:lineRule="auto"/>
        <w:ind w:firstLine="709"/>
        <w:jc w:val="both"/>
        <w:rPr>
          <w:rFonts w:ascii="Times New Roman" w:hAnsi="Times New Roman" w:cs="Times New Roman"/>
          <w:bCs/>
          <w:sz w:val="24"/>
          <w:szCs w:val="24"/>
        </w:rPr>
      </w:pPr>
    </w:p>
    <w:p w14:paraId="42EB634A" w14:textId="77777777" w:rsidR="00865EFC" w:rsidRPr="00F5515B" w:rsidRDefault="00865EFC" w:rsidP="00013431">
      <w:pPr>
        <w:tabs>
          <w:tab w:val="left" w:pos="0"/>
        </w:tabs>
        <w:spacing w:line="360" w:lineRule="auto"/>
        <w:ind w:firstLine="709"/>
        <w:jc w:val="both"/>
        <w:rPr>
          <w:rFonts w:ascii="Times New Roman" w:hAnsi="Times New Roman" w:cs="Times New Roman"/>
          <w:bCs/>
          <w:sz w:val="24"/>
          <w:szCs w:val="24"/>
        </w:rPr>
      </w:pPr>
    </w:p>
    <w:p w14:paraId="5B4CE82C" w14:textId="77777777" w:rsidR="00865EFC" w:rsidRPr="00F5515B" w:rsidRDefault="00865EFC" w:rsidP="00013431">
      <w:pPr>
        <w:tabs>
          <w:tab w:val="left" w:pos="0"/>
        </w:tabs>
        <w:spacing w:line="360" w:lineRule="auto"/>
        <w:ind w:firstLine="709"/>
        <w:jc w:val="both"/>
        <w:rPr>
          <w:rFonts w:ascii="Times New Roman" w:hAnsi="Times New Roman" w:cs="Times New Roman"/>
          <w:bCs/>
          <w:sz w:val="24"/>
          <w:szCs w:val="24"/>
        </w:rPr>
      </w:pPr>
    </w:p>
    <w:p w14:paraId="3073B51B" w14:textId="77777777" w:rsidR="00865EFC" w:rsidRPr="00F5515B" w:rsidRDefault="00865EFC" w:rsidP="00013431">
      <w:pPr>
        <w:tabs>
          <w:tab w:val="left" w:pos="0"/>
        </w:tabs>
        <w:spacing w:line="360" w:lineRule="auto"/>
        <w:ind w:firstLine="709"/>
        <w:jc w:val="both"/>
        <w:rPr>
          <w:rFonts w:ascii="Times New Roman" w:hAnsi="Times New Roman" w:cs="Times New Roman"/>
          <w:bCs/>
          <w:sz w:val="24"/>
          <w:szCs w:val="24"/>
        </w:rPr>
      </w:pPr>
    </w:p>
    <w:p w14:paraId="61F78D78" w14:textId="77777777" w:rsidR="00865EFC" w:rsidRPr="00F5515B" w:rsidRDefault="00865EFC" w:rsidP="00013431">
      <w:pPr>
        <w:tabs>
          <w:tab w:val="left" w:pos="0"/>
        </w:tabs>
        <w:spacing w:line="360" w:lineRule="auto"/>
        <w:ind w:firstLine="709"/>
        <w:jc w:val="both"/>
        <w:rPr>
          <w:rFonts w:ascii="Times New Roman" w:hAnsi="Times New Roman" w:cs="Times New Roman"/>
          <w:bCs/>
          <w:sz w:val="24"/>
          <w:szCs w:val="24"/>
        </w:rPr>
      </w:pPr>
    </w:p>
    <w:p w14:paraId="70FB2B6D" w14:textId="77777777" w:rsidR="00865EFC" w:rsidRPr="00F5515B" w:rsidRDefault="00865EFC" w:rsidP="00013431">
      <w:pPr>
        <w:tabs>
          <w:tab w:val="left" w:pos="0"/>
        </w:tabs>
        <w:spacing w:line="360" w:lineRule="auto"/>
        <w:ind w:firstLine="709"/>
        <w:jc w:val="both"/>
        <w:rPr>
          <w:rFonts w:ascii="Times New Roman" w:hAnsi="Times New Roman" w:cs="Times New Roman"/>
          <w:bCs/>
          <w:sz w:val="24"/>
          <w:szCs w:val="24"/>
        </w:rPr>
      </w:pPr>
    </w:p>
    <w:p w14:paraId="6EBDF7F2" w14:textId="77777777" w:rsidR="00865EFC" w:rsidRPr="00F5515B" w:rsidRDefault="00865EFC" w:rsidP="00013431">
      <w:pPr>
        <w:tabs>
          <w:tab w:val="left" w:pos="0"/>
        </w:tabs>
        <w:spacing w:line="360" w:lineRule="auto"/>
        <w:ind w:firstLine="709"/>
        <w:jc w:val="both"/>
        <w:rPr>
          <w:rFonts w:ascii="Times New Roman" w:hAnsi="Times New Roman" w:cs="Times New Roman"/>
          <w:bCs/>
          <w:sz w:val="24"/>
          <w:szCs w:val="24"/>
        </w:rPr>
      </w:pPr>
    </w:p>
    <w:p w14:paraId="08DDE8CB" w14:textId="77777777" w:rsidR="00865EFC" w:rsidRPr="00F5515B" w:rsidRDefault="00865EFC" w:rsidP="00013431">
      <w:pPr>
        <w:tabs>
          <w:tab w:val="left" w:pos="0"/>
        </w:tabs>
        <w:spacing w:line="360" w:lineRule="auto"/>
        <w:ind w:firstLine="709"/>
        <w:jc w:val="both"/>
        <w:rPr>
          <w:rFonts w:ascii="Times New Roman" w:hAnsi="Times New Roman" w:cs="Times New Roman"/>
          <w:bCs/>
          <w:sz w:val="24"/>
          <w:szCs w:val="24"/>
        </w:rPr>
      </w:pPr>
    </w:p>
    <w:p w14:paraId="2E8CCD3E" w14:textId="77777777" w:rsidR="0062761A" w:rsidRPr="00F5515B" w:rsidRDefault="0062761A" w:rsidP="00013431">
      <w:pPr>
        <w:tabs>
          <w:tab w:val="left" w:pos="0"/>
        </w:tabs>
        <w:spacing w:line="360" w:lineRule="auto"/>
        <w:ind w:firstLine="709"/>
        <w:jc w:val="both"/>
        <w:rPr>
          <w:rFonts w:ascii="Times New Roman" w:hAnsi="Times New Roman" w:cs="Times New Roman"/>
          <w:bCs/>
          <w:sz w:val="24"/>
          <w:szCs w:val="24"/>
        </w:rPr>
      </w:pPr>
    </w:p>
    <w:p w14:paraId="6AAA83F6" w14:textId="77777777" w:rsidR="0062761A" w:rsidRPr="00F5515B" w:rsidRDefault="0062761A" w:rsidP="00013431">
      <w:pPr>
        <w:tabs>
          <w:tab w:val="left" w:pos="0"/>
        </w:tabs>
        <w:spacing w:line="360" w:lineRule="auto"/>
        <w:ind w:firstLine="709"/>
        <w:jc w:val="both"/>
        <w:rPr>
          <w:rFonts w:ascii="Times New Roman" w:hAnsi="Times New Roman" w:cs="Times New Roman"/>
          <w:bCs/>
          <w:sz w:val="24"/>
          <w:szCs w:val="24"/>
        </w:rPr>
      </w:pPr>
    </w:p>
    <w:p w14:paraId="2A95564D" w14:textId="77777777" w:rsidR="0062761A" w:rsidRPr="00F5515B" w:rsidRDefault="0062761A" w:rsidP="00013431">
      <w:pPr>
        <w:tabs>
          <w:tab w:val="left" w:pos="0"/>
        </w:tabs>
        <w:spacing w:line="360" w:lineRule="auto"/>
        <w:ind w:firstLine="709"/>
        <w:jc w:val="both"/>
        <w:rPr>
          <w:rFonts w:ascii="Times New Roman" w:hAnsi="Times New Roman" w:cs="Times New Roman"/>
          <w:bCs/>
          <w:sz w:val="24"/>
          <w:szCs w:val="24"/>
        </w:rPr>
      </w:pPr>
    </w:p>
    <w:p w14:paraId="44385A2F" w14:textId="77777777" w:rsidR="00865EFC" w:rsidRPr="00F5515B" w:rsidRDefault="00865EFC" w:rsidP="00013431">
      <w:pPr>
        <w:tabs>
          <w:tab w:val="left" w:pos="0"/>
        </w:tabs>
        <w:spacing w:line="360" w:lineRule="auto"/>
        <w:ind w:firstLine="709"/>
        <w:jc w:val="both"/>
        <w:rPr>
          <w:rFonts w:ascii="Times New Roman" w:hAnsi="Times New Roman" w:cs="Times New Roman"/>
          <w:bCs/>
          <w:sz w:val="24"/>
          <w:szCs w:val="24"/>
        </w:rPr>
      </w:pPr>
    </w:p>
    <w:p w14:paraId="3E1C8AF6" w14:textId="77777777" w:rsidR="0062761A" w:rsidRPr="00F5515B" w:rsidRDefault="0062761A" w:rsidP="00013431">
      <w:pPr>
        <w:tabs>
          <w:tab w:val="left" w:pos="0"/>
        </w:tabs>
        <w:spacing w:line="360" w:lineRule="auto"/>
        <w:ind w:firstLine="709"/>
        <w:jc w:val="both"/>
        <w:rPr>
          <w:rFonts w:ascii="Times New Roman" w:hAnsi="Times New Roman" w:cs="Times New Roman"/>
          <w:bCs/>
          <w:sz w:val="24"/>
          <w:szCs w:val="24"/>
        </w:rPr>
      </w:pPr>
    </w:p>
    <w:p w14:paraId="680BC1AD" w14:textId="77777777" w:rsidR="0062761A" w:rsidRPr="00F5515B" w:rsidRDefault="0062761A" w:rsidP="00013431">
      <w:pPr>
        <w:tabs>
          <w:tab w:val="left" w:pos="0"/>
        </w:tabs>
        <w:spacing w:line="360" w:lineRule="auto"/>
        <w:ind w:firstLine="709"/>
        <w:jc w:val="both"/>
        <w:rPr>
          <w:rFonts w:ascii="Times New Roman" w:hAnsi="Times New Roman" w:cs="Times New Roman"/>
          <w:bCs/>
          <w:sz w:val="24"/>
          <w:szCs w:val="24"/>
        </w:rPr>
      </w:pPr>
    </w:p>
    <w:p w14:paraId="0DDDB199" w14:textId="77777777" w:rsidR="008013BA" w:rsidRPr="00F5515B" w:rsidRDefault="008013BA" w:rsidP="00013431">
      <w:pPr>
        <w:tabs>
          <w:tab w:val="left" w:pos="0"/>
        </w:tabs>
        <w:spacing w:line="360" w:lineRule="auto"/>
        <w:ind w:firstLine="709"/>
        <w:jc w:val="both"/>
        <w:rPr>
          <w:rFonts w:ascii="Times New Roman" w:hAnsi="Times New Roman" w:cs="Times New Roman"/>
          <w:bCs/>
          <w:sz w:val="24"/>
          <w:szCs w:val="24"/>
        </w:rPr>
      </w:pPr>
    </w:p>
    <w:p w14:paraId="0CF2EAEA" w14:textId="77777777" w:rsidR="008013BA" w:rsidRPr="00F5515B" w:rsidRDefault="008013BA" w:rsidP="00013431">
      <w:pPr>
        <w:tabs>
          <w:tab w:val="left" w:pos="0"/>
        </w:tabs>
        <w:spacing w:line="360" w:lineRule="auto"/>
        <w:ind w:firstLine="709"/>
        <w:jc w:val="both"/>
        <w:rPr>
          <w:rFonts w:ascii="Times New Roman" w:hAnsi="Times New Roman" w:cs="Times New Roman"/>
          <w:bCs/>
          <w:sz w:val="24"/>
          <w:szCs w:val="24"/>
        </w:rPr>
      </w:pPr>
    </w:p>
    <w:p w14:paraId="5E2ACC8D" w14:textId="77777777" w:rsidR="008013BA" w:rsidRPr="00F5515B" w:rsidRDefault="008013BA" w:rsidP="00013431">
      <w:pPr>
        <w:tabs>
          <w:tab w:val="left" w:pos="0"/>
        </w:tabs>
        <w:spacing w:line="360" w:lineRule="auto"/>
        <w:ind w:firstLine="709"/>
        <w:jc w:val="both"/>
        <w:rPr>
          <w:rFonts w:ascii="Times New Roman" w:hAnsi="Times New Roman" w:cs="Times New Roman"/>
          <w:bCs/>
          <w:sz w:val="24"/>
          <w:szCs w:val="24"/>
        </w:rPr>
      </w:pPr>
    </w:p>
    <w:p w14:paraId="265F8CB6" w14:textId="77777777" w:rsidR="00DE1E0E" w:rsidRPr="00F5515B" w:rsidRDefault="00DE1E0E" w:rsidP="00013431">
      <w:pPr>
        <w:tabs>
          <w:tab w:val="left" w:pos="0"/>
        </w:tabs>
        <w:spacing w:line="360" w:lineRule="auto"/>
        <w:ind w:firstLine="709"/>
        <w:jc w:val="both"/>
        <w:rPr>
          <w:rFonts w:ascii="Times New Roman" w:hAnsi="Times New Roman" w:cs="Times New Roman"/>
          <w:bCs/>
          <w:sz w:val="24"/>
          <w:szCs w:val="24"/>
        </w:rPr>
      </w:pPr>
    </w:p>
    <w:p w14:paraId="26120089" w14:textId="77777777" w:rsidR="0062761A" w:rsidRPr="00F5515B" w:rsidRDefault="0062761A" w:rsidP="00BF524F">
      <w:pPr>
        <w:tabs>
          <w:tab w:val="left" w:pos="0"/>
        </w:tabs>
        <w:spacing w:line="360" w:lineRule="auto"/>
        <w:jc w:val="both"/>
        <w:rPr>
          <w:rFonts w:ascii="Times New Roman" w:hAnsi="Times New Roman" w:cs="Times New Roman"/>
          <w:bCs/>
          <w:sz w:val="24"/>
          <w:szCs w:val="24"/>
        </w:rPr>
      </w:pPr>
    </w:p>
    <w:p w14:paraId="601A5F56" w14:textId="131E5981" w:rsidR="00F37032" w:rsidRPr="00F5515B" w:rsidRDefault="00F37032" w:rsidP="00295534">
      <w:pPr>
        <w:widowControl w:val="0"/>
        <w:tabs>
          <w:tab w:val="left" w:pos="709"/>
        </w:tabs>
        <w:spacing w:after="0" w:line="360" w:lineRule="auto"/>
        <w:ind w:firstLine="709"/>
        <w:jc w:val="both"/>
        <w:outlineLvl w:val="1"/>
        <w:rPr>
          <w:rFonts w:ascii="Times New Roman" w:eastAsia="Times New Roman" w:hAnsi="Times New Roman" w:cs="Times New Roman"/>
          <w:b/>
          <w:sz w:val="24"/>
          <w:szCs w:val="24"/>
        </w:rPr>
      </w:pPr>
      <w:r w:rsidRPr="00F5515B">
        <w:rPr>
          <w:rFonts w:ascii="Times New Roman" w:eastAsia="Times New Roman" w:hAnsi="Times New Roman" w:cs="Times New Roman"/>
          <w:b/>
          <w:sz w:val="24"/>
          <w:szCs w:val="24"/>
        </w:rPr>
        <w:lastRenderedPageBreak/>
        <w:t>1 ОБЗОР ЛИТЕРАТУРЫ</w:t>
      </w:r>
    </w:p>
    <w:p w14:paraId="7A70B54F" w14:textId="4FDB471F" w:rsidR="0050450C" w:rsidRPr="00F5515B" w:rsidRDefault="00430C08" w:rsidP="00295534">
      <w:pPr>
        <w:widowControl w:val="0"/>
        <w:tabs>
          <w:tab w:val="left" w:pos="709"/>
        </w:tabs>
        <w:spacing w:after="0" w:line="360" w:lineRule="auto"/>
        <w:ind w:firstLine="709"/>
        <w:jc w:val="both"/>
        <w:outlineLvl w:val="1"/>
        <w:rPr>
          <w:rFonts w:ascii="Times New Roman" w:hAnsi="Times New Roman" w:cs="Times New Roman"/>
          <w:b/>
          <w:sz w:val="24"/>
          <w:szCs w:val="24"/>
        </w:rPr>
      </w:pPr>
      <w:r w:rsidRPr="00F5515B">
        <w:rPr>
          <w:rFonts w:ascii="Times New Roman" w:hAnsi="Times New Roman" w:cs="Times New Roman"/>
          <w:b/>
          <w:sz w:val="24"/>
          <w:szCs w:val="24"/>
        </w:rPr>
        <w:t xml:space="preserve">1.1 </w:t>
      </w:r>
      <w:r w:rsidR="0050450C" w:rsidRPr="00F5515B">
        <w:rPr>
          <w:rFonts w:ascii="Times New Roman" w:hAnsi="Times New Roman" w:cs="Times New Roman"/>
          <w:b/>
          <w:sz w:val="24"/>
          <w:szCs w:val="24"/>
        </w:rPr>
        <w:t>Характеристика биоцеллюлозы</w:t>
      </w:r>
    </w:p>
    <w:p w14:paraId="3C91125F" w14:textId="56AA468D" w:rsidR="00821BB6" w:rsidRPr="00F5515B" w:rsidRDefault="00EF1933" w:rsidP="00295534">
      <w:pPr>
        <w:pStyle w:val="a3"/>
        <w:tabs>
          <w:tab w:val="left" w:pos="709"/>
        </w:tabs>
        <w:spacing w:before="0" w:beforeAutospacing="0" w:after="0" w:afterAutospacing="0" w:line="360" w:lineRule="auto"/>
        <w:ind w:firstLine="709"/>
        <w:jc w:val="both"/>
        <w:rPr>
          <w:shd w:val="clear" w:color="auto" w:fill="FFFFFF"/>
        </w:rPr>
      </w:pPr>
      <w:r w:rsidRPr="00F5515B">
        <w:rPr>
          <w:shd w:val="clear" w:color="auto" w:fill="FFFFFF"/>
        </w:rPr>
        <w:t xml:space="preserve">Целлюлоза </w:t>
      </w:r>
      <w:r w:rsidR="00043181" w:rsidRPr="00F5515B">
        <w:rPr>
          <w:shd w:val="clear" w:color="auto" w:fill="FFFFFF"/>
        </w:rPr>
        <w:t>–</w:t>
      </w:r>
      <w:r w:rsidRPr="00F5515B">
        <w:rPr>
          <w:shd w:val="clear" w:color="auto" w:fill="FFFFFF"/>
        </w:rPr>
        <w:t xml:space="preserve"> один из самых распространенных биополимеров в природе. </w:t>
      </w:r>
      <w:r w:rsidR="00BC678E" w:rsidRPr="00F5515B">
        <w:rPr>
          <w:shd w:val="clear" w:color="auto" w:fill="FFFFFF"/>
        </w:rPr>
        <w:t>В промышленности целлюлоза используется</w:t>
      </w:r>
      <w:r w:rsidRPr="00F5515B">
        <w:rPr>
          <w:shd w:val="clear" w:color="auto" w:fill="FFFFFF"/>
        </w:rPr>
        <w:t xml:space="preserve"> как в исходной,</w:t>
      </w:r>
      <w:r w:rsidR="00FA71F2" w:rsidRPr="00F5515B">
        <w:rPr>
          <w:shd w:val="clear" w:color="auto" w:fill="FFFFFF"/>
        </w:rPr>
        <w:t xml:space="preserve"> так и в модифицированной форме</w:t>
      </w:r>
      <w:r w:rsidRPr="00F5515B">
        <w:rPr>
          <w:shd w:val="clear" w:color="auto" w:fill="FFFFFF"/>
        </w:rPr>
        <w:t>, последние называются производными целлюлозы. Эти произ</w:t>
      </w:r>
      <w:r w:rsidR="00BC678E" w:rsidRPr="00F5515B">
        <w:rPr>
          <w:shd w:val="clear" w:color="auto" w:fill="FFFFFF"/>
        </w:rPr>
        <w:t>водные используются в различных</w:t>
      </w:r>
      <w:r w:rsidRPr="00F5515B">
        <w:rPr>
          <w:shd w:val="clear" w:color="auto" w:fill="FFFFFF"/>
        </w:rPr>
        <w:t xml:space="preserve"> отраслях промышленности, таких как фармацевтика, п</w:t>
      </w:r>
      <w:r w:rsidR="00D8758D" w:rsidRPr="00F5515B">
        <w:rPr>
          <w:shd w:val="clear" w:color="auto" w:fill="FFFFFF"/>
        </w:rPr>
        <w:t>ищевая промышленность, косметология</w:t>
      </w:r>
      <w:r w:rsidRPr="00F5515B">
        <w:rPr>
          <w:shd w:val="clear" w:color="auto" w:fill="FFFFFF"/>
        </w:rPr>
        <w:t>, и могут применяться в твердой или полутвердой форме. </w:t>
      </w:r>
      <w:r w:rsidR="00BC678E" w:rsidRPr="00F5515B">
        <w:rPr>
          <w:shd w:val="clear" w:color="auto" w:fill="FFFFFF"/>
        </w:rPr>
        <w:t>Одно из важных применений</w:t>
      </w:r>
      <w:r w:rsidRPr="00F5515B">
        <w:rPr>
          <w:shd w:val="clear" w:color="auto" w:fill="FFFFFF"/>
        </w:rPr>
        <w:t xml:space="preserve"> - это использование некоторых типов производных целлюлозы в качестве адсорбентов как для ионов металлов, так и для других молекул. Примером может служить обеззараживание сточных вод, так как с развитием промышленности некоторые источники воды подвергаются опасности, и обеззараживания обычными средствами зачастую недостаточно, отсюда и необходимость в новых методах. Основное преимущество использования натуральных полимеров в том, что они поддаются биологическому разложению, </w:t>
      </w:r>
      <w:r w:rsidR="00EC0C71" w:rsidRPr="00F5515B">
        <w:rPr>
          <w:shd w:val="clear" w:color="auto" w:fill="FFFFFF"/>
        </w:rPr>
        <w:t>так как</w:t>
      </w:r>
      <w:r w:rsidRPr="00F5515B">
        <w:rPr>
          <w:shd w:val="clear" w:color="auto" w:fill="FFFFFF"/>
        </w:rPr>
        <w:t xml:space="preserve"> </w:t>
      </w:r>
      <w:r w:rsidR="00EC0C71" w:rsidRPr="00F5515B">
        <w:rPr>
          <w:shd w:val="clear" w:color="auto" w:fill="FFFFFF"/>
        </w:rPr>
        <w:t>очень</w:t>
      </w:r>
      <w:r w:rsidRPr="00F5515B">
        <w:rPr>
          <w:shd w:val="clear" w:color="auto" w:fill="FFFFFF"/>
        </w:rPr>
        <w:t xml:space="preserve"> важно, чтобы продукт исчез после выполнения своего предназначения. Примером природного полимера является синтезируемая бактериями целлюлоза, также известная</w:t>
      </w:r>
      <w:r w:rsidR="00EC0C71" w:rsidRPr="00F5515B">
        <w:rPr>
          <w:shd w:val="clear" w:color="auto" w:fill="FFFFFF"/>
        </w:rPr>
        <w:t xml:space="preserve"> как бактериальная целлюлоза (БЦ</w:t>
      </w:r>
      <w:r w:rsidR="00D8758D" w:rsidRPr="00F5515B">
        <w:rPr>
          <w:shd w:val="clear" w:color="auto" w:fill="FFFFFF"/>
        </w:rPr>
        <w:t>). За последнее десятилетие БЦ</w:t>
      </w:r>
      <w:r w:rsidRPr="00F5515B">
        <w:rPr>
          <w:shd w:val="clear" w:color="auto" w:fill="FFFFFF"/>
        </w:rPr>
        <w:t xml:space="preserve"> был</w:t>
      </w:r>
      <w:r w:rsidR="00D8758D" w:rsidRPr="00F5515B">
        <w:rPr>
          <w:shd w:val="clear" w:color="auto" w:fill="FFFFFF"/>
        </w:rPr>
        <w:t>а</w:t>
      </w:r>
      <w:r w:rsidRPr="00F5515B">
        <w:rPr>
          <w:shd w:val="clear" w:color="auto" w:fill="FFFFFF"/>
        </w:rPr>
        <w:t xml:space="preserve"> предметом </w:t>
      </w:r>
      <w:r w:rsidR="00EC0C71" w:rsidRPr="00F5515B">
        <w:rPr>
          <w:shd w:val="clear" w:color="auto" w:fill="FFFFFF"/>
        </w:rPr>
        <w:t>многих</w:t>
      </w:r>
      <w:r w:rsidRPr="00F5515B">
        <w:rPr>
          <w:shd w:val="clear" w:color="auto" w:fill="FFFFFF"/>
        </w:rPr>
        <w:t xml:space="preserve"> исследований, в </w:t>
      </w:r>
      <w:r w:rsidR="00EC0C71" w:rsidRPr="00F5515B">
        <w:rPr>
          <w:shd w:val="clear" w:color="auto" w:fill="FFFFFF"/>
        </w:rPr>
        <w:t xml:space="preserve">первую очередь то, что это </w:t>
      </w:r>
      <w:r w:rsidRPr="00F5515B">
        <w:rPr>
          <w:shd w:val="clear" w:color="auto" w:fill="FFFFFF"/>
        </w:rPr>
        <w:t>чистый полимер, который сильно отличает</w:t>
      </w:r>
      <w:r w:rsidR="00EC0C71" w:rsidRPr="00F5515B">
        <w:rPr>
          <w:shd w:val="clear" w:color="auto" w:fill="FFFFFF"/>
        </w:rPr>
        <w:t>ся по физическим и химическим</w:t>
      </w:r>
      <w:r w:rsidRPr="00F5515B">
        <w:rPr>
          <w:shd w:val="clear" w:color="auto" w:fill="FFFFFF"/>
        </w:rPr>
        <w:t xml:space="preserve"> свойства</w:t>
      </w:r>
      <w:r w:rsidR="00EC0C71" w:rsidRPr="00F5515B">
        <w:rPr>
          <w:shd w:val="clear" w:color="auto" w:fill="FFFFFF"/>
        </w:rPr>
        <w:t xml:space="preserve">м от  </w:t>
      </w:r>
      <w:r w:rsidRPr="00F5515B">
        <w:rPr>
          <w:shd w:val="clear" w:color="auto" w:fill="FFFFFF"/>
        </w:rPr>
        <w:t xml:space="preserve"> растительной целлюлозы, а также потому, что его легко производить</w:t>
      </w:r>
      <w:r w:rsidR="00672E90" w:rsidRPr="00F5515B">
        <w:rPr>
          <w:shd w:val="clear" w:color="auto" w:fill="FFFFFF"/>
        </w:rPr>
        <w:t xml:space="preserve"> [9]. </w:t>
      </w:r>
    </w:p>
    <w:p w14:paraId="54F2B2AB" w14:textId="5D12B949" w:rsidR="00B914D1" w:rsidRPr="00F5515B" w:rsidRDefault="00EF1933" w:rsidP="00295534">
      <w:pPr>
        <w:pStyle w:val="a3"/>
        <w:tabs>
          <w:tab w:val="left" w:pos="709"/>
        </w:tabs>
        <w:spacing w:before="0" w:beforeAutospacing="0" w:after="0" w:afterAutospacing="0" w:line="360" w:lineRule="auto"/>
        <w:ind w:firstLine="709"/>
        <w:jc w:val="both"/>
      </w:pPr>
      <w:r w:rsidRPr="00F5515B">
        <w:t>Б</w:t>
      </w:r>
      <w:r w:rsidR="0096658C" w:rsidRPr="00F5515B">
        <w:t xml:space="preserve">актериальная целлюлоза, является одним из природных и экологически чистых биополимеров, производимых отдельными видами уксуснокислых бактерий, и является многообещающим нанобиоматериалом с уникальными свойствами </w:t>
      </w:r>
      <w:r w:rsidR="00E905FC" w:rsidRPr="00F5515B">
        <w:t>[10,11</w:t>
      </w:r>
      <w:r w:rsidR="00C5285A" w:rsidRPr="00F5515B">
        <w:t>].</w:t>
      </w:r>
      <w:r w:rsidR="0050450C" w:rsidRPr="00F5515B">
        <w:t xml:space="preserve"> </w:t>
      </w:r>
    </w:p>
    <w:p w14:paraId="361271B8" w14:textId="0E9A4CF7" w:rsidR="00EC0C71" w:rsidRPr="00F5515B" w:rsidRDefault="00EC0C71" w:rsidP="00295534">
      <w:pPr>
        <w:pStyle w:val="a3"/>
        <w:tabs>
          <w:tab w:val="left" w:pos="709"/>
        </w:tabs>
        <w:spacing w:before="0" w:beforeAutospacing="0" w:after="0" w:afterAutospacing="0" w:line="360" w:lineRule="auto"/>
        <w:ind w:firstLine="709"/>
        <w:jc w:val="both"/>
      </w:pPr>
      <w:r w:rsidRPr="00F5515B">
        <w:t>Биоцеллюлоза была впервые описана Muhlethalerin в 1949,</w:t>
      </w:r>
      <w:r w:rsidR="00FA71F2" w:rsidRPr="00F5515B">
        <w:t xml:space="preserve"> где автор</w:t>
      </w:r>
      <w:r w:rsidRPr="00F5515B">
        <w:t xml:space="preserve"> показал, что волокна бактериальной целлюлозы примерно в 100 раз меньше, чем у растительной</w:t>
      </w:r>
      <w:r w:rsidR="00FA71F2" w:rsidRPr="00F5515B">
        <w:t xml:space="preserve"> целлюлозы</w:t>
      </w:r>
      <w:r w:rsidR="00E905FC" w:rsidRPr="00F5515B">
        <w:t xml:space="preserve"> [12]</w:t>
      </w:r>
      <w:r w:rsidRPr="00F5515B">
        <w:t>.</w:t>
      </w:r>
    </w:p>
    <w:p w14:paraId="665860CC" w14:textId="77777777" w:rsidR="00800896" w:rsidRPr="00F5515B" w:rsidRDefault="00AC27C1" w:rsidP="00295534">
      <w:pPr>
        <w:pStyle w:val="a3"/>
        <w:tabs>
          <w:tab w:val="left" w:pos="709"/>
        </w:tabs>
        <w:spacing w:before="0" w:beforeAutospacing="0" w:after="0" w:afterAutospacing="0" w:line="360" w:lineRule="auto"/>
        <w:ind w:firstLine="709"/>
        <w:jc w:val="both"/>
      </w:pPr>
      <w:r w:rsidRPr="00F5515B">
        <w:t xml:space="preserve">Биосинтез БЦ был впервые обнаружен у древних китайцев, производящих чайный гриб </w:t>
      </w:r>
      <w:r w:rsidR="007A6CF9" w:rsidRPr="00F5515B">
        <w:t>–</w:t>
      </w:r>
      <w:r w:rsidRPr="00F5515B">
        <w:t xml:space="preserve"> ферментированный напиток, производимый симбиотической колонией уксуснокислых бактерий и дрожжей, заключенных в целлюлозный мат, образованный на поверхно</w:t>
      </w:r>
      <w:r w:rsidR="00E16671" w:rsidRPr="00F5515B">
        <w:t>сти напитка [13]</w:t>
      </w:r>
      <w:r w:rsidRPr="00F5515B">
        <w:t>. Некоторые возможные объяснения образования целлюлозы этими микроорга</w:t>
      </w:r>
      <w:r w:rsidR="00C5285A" w:rsidRPr="00F5515B">
        <w:t>низмами заключаются в том, что бактериальная целлюлоза</w:t>
      </w:r>
      <w:r w:rsidRPr="00F5515B">
        <w:t xml:space="preserve"> образуется как механизм самозащиты бактерий от разрушающего воздействия ультрафиолетового света или для того, чтобы помочь бактериям плавать на границе раздела воздух-жидкость, чтобы обеспечить достаточное поступление кис</w:t>
      </w:r>
      <w:r w:rsidR="00E16671" w:rsidRPr="00F5515B">
        <w:t>лорода [14]</w:t>
      </w:r>
      <w:r w:rsidR="00800896" w:rsidRPr="00F5515B">
        <w:t>.</w:t>
      </w:r>
    </w:p>
    <w:p w14:paraId="364925B4" w14:textId="34CC737C" w:rsidR="00C913CF" w:rsidRPr="00F5515B" w:rsidRDefault="00EC0C71" w:rsidP="00295534">
      <w:pPr>
        <w:pStyle w:val="a3"/>
        <w:tabs>
          <w:tab w:val="left" w:pos="709"/>
        </w:tabs>
        <w:spacing w:before="0" w:beforeAutospacing="0" w:after="0" w:afterAutospacing="0" w:line="360" w:lineRule="auto"/>
        <w:ind w:firstLine="709"/>
        <w:jc w:val="both"/>
      </w:pPr>
      <w:r w:rsidRPr="00F5515B">
        <w:lastRenderedPageBreak/>
        <w:t>Биоцеллюлоза</w:t>
      </w:r>
      <w:r w:rsidR="00C913CF" w:rsidRPr="00F5515B">
        <w:t xml:space="preserve"> существует</w:t>
      </w:r>
      <w:r w:rsidR="00E40EE1" w:rsidRPr="00F5515B">
        <w:t xml:space="preserve"> как основная структура фибрилл</w:t>
      </w:r>
      <w:r w:rsidR="00D8758D" w:rsidRPr="00F5515B">
        <w:t>, которая состоит из            β-1</w:t>
      </w:r>
      <w:r w:rsidR="00C913CF" w:rsidRPr="00F5515B">
        <w:t>→4 глюкановой цепи с молеку</w:t>
      </w:r>
      <w:r w:rsidR="00AC27C1" w:rsidRPr="00F5515B">
        <w:t>лярной формулой (C</w:t>
      </w:r>
      <w:r w:rsidR="00AC27C1" w:rsidRPr="00F5515B">
        <w:rPr>
          <w:vertAlign w:val="subscript"/>
        </w:rPr>
        <w:t>6</w:t>
      </w:r>
      <w:r w:rsidR="00AC27C1" w:rsidRPr="00F5515B">
        <w:t>H</w:t>
      </w:r>
      <w:r w:rsidR="00AC27C1" w:rsidRPr="00F5515B">
        <w:rPr>
          <w:vertAlign w:val="subscript"/>
        </w:rPr>
        <w:t>10</w:t>
      </w:r>
      <w:r w:rsidR="00AC27C1" w:rsidRPr="00F5515B">
        <w:t>O</w:t>
      </w:r>
      <w:r w:rsidR="00D8758D" w:rsidRPr="00F5515B">
        <w:rPr>
          <w:vertAlign w:val="subscript"/>
        </w:rPr>
        <w:t>5</w:t>
      </w:r>
      <w:r w:rsidR="00D8758D" w:rsidRPr="00F5515B">
        <w:t>)n.</w:t>
      </w:r>
      <w:r w:rsidRPr="00F5515B">
        <w:t xml:space="preserve"> </w:t>
      </w:r>
      <w:r w:rsidR="00C913CF" w:rsidRPr="00F5515B">
        <w:t>Цепи глюкана удерживаются вместе за счет меж- и внутриводородных связей</w:t>
      </w:r>
      <w:r w:rsidRPr="00F5515B">
        <w:t xml:space="preserve"> и</w:t>
      </w:r>
      <w:r w:rsidR="00C913CF" w:rsidRPr="00F5515B">
        <w:t xml:space="preserve"> </w:t>
      </w:r>
      <w:r w:rsidRPr="00F5515B">
        <w:t>имеют линейное строение, вследствие чего она легко образует волокна</w:t>
      </w:r>
      <w:r w:rsidR="00C5285A" w:rsidRPr="00F5515B">
        <w:t xml:space="preserve"> (</w:t>
      </w:r>
      <w:r w:rsidR="00D8758D" w:rsidRPr="00F5515B">
        <w:t>р</w:t>
      </w:r>
      <w:r w:rsidR="00C5285A" w:rsidRPr="00F5515B">
        <w:t>исунок 1)</w:t>
      </w:r>
      <w:r w:rsidRPr="00F5515B">
        <w:t xml:space="preserve"> </w:t>
      </w:r>
      <w:r w:rsidR="00E16671" w:rsidRPr="00F5515B">
        <w:t>[15]</w:t>
      </w:r>
      <w:r w:rsidRPr="00F5515B">
        <w:t xml:space="preserve">. </w:t>
      </w:r>
    </w:p>
    <w:p w14:paraId="48257FC8" w14:textId="34B68EEC" w:rsidR="0050450C" w:rsidRPr="00F5515B" w:rsidRDefault="00430C08" w:rsidP="00F45EFE">
      <w:pPr>
        <w:pStyle w:val="a3"/>
        <w:tabs>
          <w:tab w:val="left" w:pos="709"/>
        </w:tabs>
        <w:spacing w:before="0" w:beforeAutospacing="0" w:after="0" w:afterAutospacing="0" w:line="360" w:lineRule="auto"/>
        <w:jc w:val="center"/>
      </w:pPr>
      <w:r w:rsidRPr="00F5515B">
        <w:rPr>
          <w:noProof/>
        </w:rPr>
        <w:drawing>
          <wp:inline distT="0" distB="0" distL="0" distR="0" wp14:anchorId="5A95CFAC" wp14:editId="74282880">
            <wp:extent cx="5847322" cy="2343150"/>
            <wp:effectExtent l="0" t="0" r="127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lum bright="-10000" contrast="20000"/>
                    </a:blip>
                    <a:srcRect l="3880" t="28527" r="47266" b="36677"/>
                    <a:stretch>
                      <a:fillRect/>
                    </a:stretch>
                  </pic:blipFill>
                  <pic:spPr bwMode="auto">
                    <a:xfrm>
                      <a:off x="0" y="0"/>
                      <a:ext cx="5863600" cy="2349673"/>
                    </a:xfrm>
                    <a:prstGeom prst="rect">
                      <a:avLst/>
                    </a:prstGeom>
                    <a:noFill/>
                    <a:ln w="9525">
                      <a:noFill/>
                      <a:miter lim="800000"/>
                      <a:headEnd/>
                      <a:tailEnd/>
                    </a:ln>
                  </pic:spPr>
                </pic:pic>
              </a:graphicData>
            </a:graphic>
          </wp:inline>
        </w:drawing>
      </w:r>
    </w:p>
    <w:p w14:paraId="1170AA41" w14:textId="716BF90E" w:rsidR="00430C08" w:rsidRPr="00F5515B" w:rsidRDefault="00430C08" w:rsidP="00F45EFE">
      <w:pPr>
        <w:tabs>
          <w:tab w:val="left" w:pos="709"/>
        </w:tabs>
        <w:spacing w:after="0" w:line="360" w:lineRule="auto"/>
        <w:jc w:val="center"/>
        <w:rPr>
          <w:rFonts w:ascii="Times New Roman" w:hAnsi="Times New Roman" w:cs="Times New Roman"/>
          <w:noProof/>
          <w:sz w:val="24"/>
          <w:szCs w:val="24"/>
        </w:rPr>
      </w:pPr>
      <w:r w:rsidRPr="00F5515B">
        <w:rPr>
          <w:rFonts w:ascii="Times New Roman" w:hAnsi="Times New Roman" w:cs="Times New Roman"/>
          <w:noProof/>
          <w:sz w:val="24"/>
          <w:szCs w:val="24"/>
        </w:rPr>
        <w:t>Рисунок 1</w:t>
      </w:r>
      <w:r w:rsidRPr="00F5515B">
        <w:rPr>
          <w:rFonts w:ascii="Times New Roman" w:hAnsi="Times New Roman" w:cs="Times New Roman"/>
          <w:b/>
          <w:noProof/>
          <w:sz w:val="24"/>
          <w:szCs w:val="24"/>
        </w:rPr>
        <w:t xml:space="preserve">- </w:t>
      </w:r>
      <w:r w:rsidRPr="00F5515B">
        <w:rPr>
          <w:rFonts w:ascii="Times New Roman" w:hAnsi="Times New Roman" w:cs="Times New Roman"/>
          <w:noProof/>
          <w:sz w:val="24"/>
          <w:szCs w:val="24"/>
        </w:rPr>
        <w:t xml:space="preserve">Молекулярная структура целлюлозы, демонстрирующая молекулу </w:t>
      </w:r>
      <w:r w:rsidRPr="00F5515B">
        <w:rPr>
          <w:rFonts w:ascii="Times New Roman" w:hAnsi="Times New Roman" w:cs="Times New Roman"/>
          <w:noProof/>
          <w:sz w:val="24"/>
          <w:szCs w:val="24"/>
          <w:lang w:val="en-US"/>
        </w:rPr>
        <w:t>β</w:t>
      </w:r>
      <w:r w:rsidRPr="00F5515B">
        <w:rPr>
          <w:rFonts w:ascii="Times New Roman" w:hAnsi="Times New Roman" w:cs="Times New Roman"/>
          <w:noProof/>
          <w:sz w:val="24"/>
          <w:szCs w:val="24"/>
        </w:rPr>
        <w:t>-1-4 глюкопираназы, и блок из димолекулярной целлобиозы в линейном полимере. Внутри- и</w:t>
      </w:r>
      <w:r w:rsidR="00F9784D" w:rsidRPr="00F5515B">
        <w:rPr>
          <w:rFonts w:ascii="Times New Roman" w:hAnsi="Times New Roman" w:cs="Times New Roman"/>
          <w:noProof/>
          <w:sz w:val="24"/>
          <w:szCs w:val="24"/>
        </w:rPr>
        <w:t xml:space="preserve"> </w:t>
      </w:r>
      <w:r w:rsidRPr="00F5515B">
        <w:rPr>
          <w:rFonts w:ascii="Times New Roman" w:hAnsi="Times New Roman" w:cs="Times New Roman"/>
          <w:noProof/>
          <w:sz w:val="24"/>
          <w:szCs w:val="24"/>
        </w:rPr>
        <w:t>межцепочечные водородные связи показа</w:t>
      </w:r>
      <w:r w:rsidR="00E75C21" w:rsidRPr="00F5515B">
        <w:rPr>
          <w:rFonts w:ascii="Times New Roman" w:hAnsi="Times New Roman" w:cs="Times New Roman"/>
          <w:noProof/>
          <w:sz w:val="24"/>
          <w:szCs w:val="24"/>
        </w:rPr>
        <w:t>ны широкими пунктирными линиями [15]</w:t>
      </w:r>
    </w:p>
    <w:p w14:paraId="3810826D" w14:textId="6E788031" w:rsidR="00E91ACE" w:rsidRPr="00F5515B" w:rsidRDefault="000562F7" w:rsidP="00295534">
      <w:pPr>
        <w:tabs>
          <w:tab w:val="left" w:pos="709"/>
        </w:tabs>
        <w:spacing w:after="0" w:line="360" w:lineRule="auto"/>
        <w:ind w:firstLine="709"/>
        <w:jc w:val="both"/>
        <w:rPr>
          <w:rFonts w:ascii="Times New Roman" w:eastAsia="Times New Roman" w:hAnsi="Times New Roman" w:cs="Times New Roman"/>
          <w:sz w:val="24"/>
          <w:szCs w:val="24"/>
        </w:rPr>
      </w:pPr>
      <w:r w:rsidRPr="00F5515B">
        <w:rPr>
          <w:rFonts w:ascii="Times New Roman" w:eastAsia="Times New Roman" w:hAnsi="Times New Roman" w:cs="Times New Roman"/>
          <w:sz w:val="24"/>
          <w:szCs w:val="24"/>
        </w:rPr>
        <w:t xml:space="preserve">Химическая структура бактериальной целлюлозы аналогична структуре растительной целлюлозы, но степень полимеризации </w:t>
      </w:r>
      <w:r w:rsidR="007A2695" w:rsidRPr="00F5515B">
        <w:rPr>
          <w:rFonts w:ascii="Times New Roman" w:eastAsia="Times New Roman" w:hAnsi="Times New Roman" w:cs="Times New Roman"/>
          <w:sz w:val="24"/>
          <w:szCs w:val="24"/>
        </w:rPr>
        <w:t>отличается</w:t>
      </w:r>
      <w:r w:rsidRPr="00F5515B">
        <w:rPr>
          <w:rFonts w:ascii="Times New Roman" w:eastAsia="Times New Roman" w:hAnsi="Times New Roman" w:cs="Times New Roman"/>
          <w:sz w:val="24"/>
          <w:szCs w:val="24"/>
        </w:rPr>
        <w:t xml:space="preserve"> примерно </w:t>
      </w:r>
      <w:r w:rsidR="007A2695" w:rsidRPr="00F5515B">
        <w:rPr>
          <w:rFonts w:ascii="Times New Roman" w:eastAsia="Times New Roman" w:hAnsi="Times New Roman" w:cs="Times New Roman"/>
          <w:sz w:val="24"/>
          <w:szCs w:val="24"/>
        </w:rPr>
        <w:t xml:space="preserve">от </w:t>
      </w:r>
      <w:r w:rsidRPr="00F5515B">
        <w:rPr>
          <w:rFonts w:ascii="Times New Roman" w:eastAsia="Times New Roman" w:hAnsi="Times New Roman" w:cs="Times New Roman"/>
          <w:sz w:val="24"/>
          <w:szCs w:val="24"/>
        </w:rPr>
        <w:t xml:space="preserve">13 000 </w:t>
      </w:r>
      <w:r w:rsidR="00E40EE1" w:rsidRPr="00F5515B">
        <w:rPr>
          <w:rFonts w:ascii="Times New Roman" w:eastAsia="Times New Roman" w:hAnsi="Times New Roman" w:cs="Times New Roman"/>
          <w:sz w:val="24"/>
          <w:szCs w:val="24"/>
        </w:rPr>
        <w:t>до 14 000 для растений и 2000-6</w:t>
      </w:r>
      <w:r w:rsidRPr="00F5515B">
        <w:rPr>
          <w:rFonts w:ascii="Times New Roman" w:eastAsia="Times New Roman" w:hAnsi="Times New Roman" w:cs="Times New Roman"/>
          <w:sz w:val="24"/>
          <w:szCs w:val="24"/>
        </w:rPr>
        <w:t>000 д</w:t>
      </w:r>
      <w:r w:rsidR="00E75C21" w:rsidRPr="00F5515B">
        <w:rPr>
          <w:rFonts w:ascii="Times New Roman" w:eastAsia="Times New Roman" w:hAnsi="Times New Roman" w:cs="Times New Roman"/>
          <w:sz w:val="24"/>
          <w:szCs w:val="24"/>
        </w:rPr>
        <w:t>ля бактериальной целлюлозы [16]</w:t>
      </w:r>
      <w:r w:rsidRPr="00F5515B">
        <w:rPr>
          <w:rFonts w:ascii="Times New Roman" w:eastAsia="Times New Roman" w:hAnsi="Times New Roman" w:cs="Times New Roman"/>
          <w:sz w:val="24"/>
          <w:szCs w:val="24"/>
        </w:rPr>
        <w:t>. Единицы глюкозы в целлюлозе связаны вместе, образуя длинную прямую неразветвленную полимерную цепь и способность образовывать межмолекулярные водородные связи между соседними цепями глюкана чрезвычайно высоки.</w:t>
      </w:r>
    </w:p>
    <w:p w14:paraId="793506CD" w14:textId="1FDACE7E" w:rsidR="00E91ACE" w:rsidRPr="00F5515B" w:rsidRDefault="000562F7" w:rsidP="00295534">
      <w:pPr>
        <w:tabs>
          <w:tab w:val="left" w:pos="709"/>
        </w:tabs>
        <w:spacing w:after="0" w:line="360" w:lineRule="auto"/>
        <w:ind w:firstLine="709"/>
        <w:jc w:val="both"/>
        <w:rPr>
          <w:rFonts w:ascii="Times New Roman" w:eastAsia="Times New Roman" w:hAnsi="Times New Roman" w:cs="Times New Roman"/>
          <w:sz w:val="24"/>
          <w:szCs w:val="24"/>
        </w:rPr>
      </w:pPr>
      <w:r w:rsidRPr="00F5515B">
        <w:rPr>
          <w:rFonts w:ascii="Times New Roman" w:eastAsia="Times New Roman" w:hAnsi="Times New Roman" w:cs="Times New Roman"/>
          <w:sz w:val="24"/>
          <w:szCs w:val="24"/>
        </w:rPr>
        <w:t xml:space="preserve"> </w:t>
      </w:r>
      <w:r w:rsidR="00C331BE" w:rsidRPr="00F5515B">
        <w:rPr>
          <w:rFonts w:ascii="Times New Roman" w:eastAsia="Times New Roman" w:hAnsi="Times New Roman" w:cs="Times New Roman"/>
          <w:sz w:val="24"/>
          <w:szCs w:val="24"/>
        </w:rPr>
        <w:t xml:space="preserve">С помощью рентгеноструктурного анализа </w:t>
      </w:r>
      <w:r w:rsidR="00C331BE" w:rsidRPr="00F5515B">
        <w:rPr>
          <w:rStyle w:val="af8"/>
          <w:rFonts w:ascii="Times New Roman" w:hAnsi="Times New Roman" w:cs="Times New Roman"/>
          <w:bCs/>
          <w:i w:val="0"/>
          <w:iCs w:val="0"/>
          <w:sz w:val="24"/>
          <w:szCs w:val="24"/>
          <w:shd w:val="clear" w:color="auto" w:fill="FFFFFF"/>
        </w:rPr>
        <w:t>Stainbuchel A</w:t>
      </w:r>
      <w:r w:rsidR="00E91ACE" w:rsidRPr="00F5515B">
        <w:rPr>
          <w:rStyle w:val="af8"/>
          <w:rFonts w:ascii="Times New Roman" w:hAnsi="Times New Roman" w:cs="Times New Roman"/>
          <w:bCs/>
          <w:i w:val="0"/>
          <w:iCs w:val="0"/>
          <w:sz w:val="24"/>
          <w:szCs w:val="24"/>
          <w:shd w:val="clear" w:color="auto" w:fill="FFFFFF"/>
        </w:rPr>
        <w:t>.</w:t>
      </w:r>
      <w:r w:rsidR="00C331BE" w:rsidRPr="00F5515B">
        <w:rPr>
          <w:rStyle w:val="af8"/>
          <w:rFonts w:ascii="Times New Roman" w:hAnsi="Times New Roman" w:cs="Times New Roman"/>
          <w:bCs/>
          <w:i w:val="0"/>
          <w:iCs w:val="0"/>
          <w:sz w:val="24"/>
          <w:szCs w:val="24"/>
          <w:shd w:val="clear" w:color="auto" w:fill="FFFFFF"/>
        </w:rPr>
        <w:t xml:space="preserve"> </w:t>
      </w:r>
      <w:r w:rsidR="00C331BE" w:rsidRPr="00F5515B">
        <w:rPr>
          <w:rStyle w:val="af8"/>
          <w:rFonts w:ascii="Times New Roman" w:hAnsi="Times New Roman" w:cs="Times New Roman"/>
          <w:bCs/>
          <w:i w:val="0"/>
          <w:iCs w:val="0"/>
          <w:sz w:val="24"/>
          <w:szCs w:val="24"/>
          <w:shd w:val="clear" w:color="auto" w:fill="FFFFFF"/>
          <w:lang w:val="en-US"/>
        </w:rPr>
        <w:t>c</w:t>
      </w:r>
      <w:r w:rsidR="00C331BE" w:rsidRPr="00F5515B">
        <w:rPr>
          <w:rStyle w:val="af8"/>
          <w:rFonts w:ascii="Times New Roman" w:hAnsi="Times New Roman" w:cs="Times New Roman"/>
          <w:bCs/>
          <w:i w:val="0"/>
          <w:iCs w:val="0"/>
          <w:sz w:val="24"/>
          <w:szCs w:val="24"/>
          <w:shd w:val="clear" w:color="auto" w:fill="FFFFFF"/>
        </w:rPr>
        <w:t xml:space="preserve"> </w:t>
      </w:r>
      <w:r w:rsidR="00E91ACE" w:rsidRPr="00F5515B">
        <w:rPr>
          <w:rStyle w:val="af8"/>
          <w:rFonts w:ascii="Times New Roman" w:hAnsi="Times New Roman" w:cs="Times New Roman"/>
          <w:bCs/>
          <w:i w:val="0"/>
          <w:iCs w:val="0"/>
          <w:sz w:val="24"/>
          <w:szCs w:val="24"/>
          <w:shd w:val="clear" w:color="auto" w:fill="FFFFFF"/>
        </w:rPr>
        <w:t>соавторами показал</w:t>
      </w:r>
      <w:r w:rsidR="00C331BE" w:rsidRPr="00F5515B">
        <w:rPr>
          <w:rStyle w:val="af8"/>
          <w:rFonts w:ascii="Times New Roman" w:hAnsi="Times New Roman" w:cs="Times New Roman"/>
          <w:bCs/>
          <w:i w:val="0"/>
          <w:iCs w:val="0"/>
          <w:sz w:val="24"/>
          <w:szCs w:val="24"/>
          <w:shd w:val="clear" w:color="auto" w:fill="FFFFFF"/>
        </w:rPr>
        <w:t>, что</w:t>
      </w:r>
      <w:r w:rsidR="00C331BE" w:rsidRPr="00F5515B">
        <w:rPr>
          <w:rStyle w:val="af8"/>
          <w:rFonts w:ascii="Times New Roman" w:hAnsi="Times New Roman" w:cs="Times New Roman"/>
          <w:b/>
          <w:bCs/>
          <w:i w:val="0"/>
          <w:iCs w:val="0"/>
          <w:sz w:val="24"/>
          <w:szCs w:val="24"/>
          <w:shd w:val="clear" w:color="auto" w:fill="FFFFFF"/>
        </w:rPr>
        <w:t xml:space="preserve"> </w:t>
      </w:r>
      <w:r w:rsidR="00C331BE" w:rsidRPr="00F5515B">
        <w:rPr>
          <w:rFonts w:ascii="Times New Roman" w:eastAsia="Times New Roman" w:hAnsi="Times New Roman" w:cs="Times New Roman"/>
          <w:sz w:val="24"/>
          <w:szCs w:val="24"/>
        </w:rPr>
        <w:t>молекулы бактериальной целлюлозы имеют нитевидную форму</w:t>
      </w:r>
      <w:r w:rsidR="00E91ACE" w:rsidRPr="00F5515B">
        <w:rPr>
          <w:rFonts w:ascii="Times New Roman" w:eastAsia="Times New Roman" w:hAnsi="Times New Roman" w:cs="Times New Roman"/>
          <w:sz w:val="24"/>
          <w:szCs w:val="24"/>
        </w:rPr>
        <w:t xml:space="preserve">. </w:t>
      </w:r>
      <w:r w:rsidR="00800896" w:rsidRPr="00F5515B">
        <w:rPr>
          <w:rFonts w:ascii="Times New Roman" w:eastAsia="Times New Roman" w:hAnsi="Times New Roman" w:cs="Times New Roman"/>
          <w:sz w:val="24"/>
          <w:szCs w:val="24"/>
        </w:rPr>
        <w:t>Б</w:t>
      </w:r>
      <w:r w:rsidR="00BB5FD5" w:rsidRPr="00F5515B">
        <w:rPr>
          <w:rFonts w:ascii="Times New Roman" w:eastAsia="Times New Roman" w:hAnsi="Times New Roman" w:cs="Times New Roman"/>
          <w:sz w:val="24"/>
          <w:szCs w:val="24"/>
        </w:rPr>
        <w:t>иоцеллюлоза</w:t>
      </w:r>
      <w:r w:rsidR="00800896" w:rsidRPr="00F5515B">
        <w:rPr>
          <w:rFonts w:ascii="Times New Roman" w:eastAsia="Times New Roman" w:hAnsi="Times New Roman" w:cs="Times New Roman"/>
          <w:sz w:val="24"/>
          <w:szCs w:val="24"/>
        </w:rPr>
        <w:t xml:space="preserve"> разделена на 10–15 полимерных цепей, в результате чего образуются нановолокна, которые затем последовательно выстраиваются с образованием микрофибрилл. Затем микрофибриллы связываются вместе, образуя пучки. Группировка пучков микрофибрилл образует ленты из целлюлозы, которые имеют толщину 3–4 нм и ширину 70–80 нм. Эти ленты затем случайным образом переплетаются друг с другом, образуя плотную матрицу из целлюлозных волокон, которые образуются за счет прочного меж-</w:t>
      </w:r>
      <w:r w:rsidR="00BB5FD5" w:rsidRPr="00F5515B">
        <w:rPr>
          <w:rFonts w:ascii="Times New Roman" w:eastAsia="Times New Roman" w:hAnsi="Times New Roman" w:cs="Times New Roman"/>
          <w:sz w:val="24"/>
          <w:szCs w:val="24"/>
        </w:rPr>
        <w:t>и внутрихимического связывания</w:t>
      </w:r>
      <w:r w:rsidR="000C520A" w:rsidRPr="00F5515B">
        <w:rPr>
          <w:rFonts w:ascii="Times New Roman" w:eastAsia="Times New Roman" w:hAnsi="Times New Roman" w:cs="Times New Roman"/>
          <w:sz w:val="24"/>
          <w:szCs w:val="24"/>
        </w:rPr>
        <w:t xml:space="preserve"> </w:t>
      </w:r>
      <w:r w:rsidR="00E75C21" w:rsidRPr="00F5515B">
        <w:rPr>
          <w:rFonts w:ascii="Times New Roman" w:eastAsia="Times New Roman" w:hAnsi="Times New Roman" w:cs="Times New Roman"/>
          <w:sz w:val="24"/>
          <w:szCs w:val="24"/>
        </w:rPr>
        <w:t>[17]</w:t>
      </w:r>
      <w:r w:rsidR="00C331BE" w:rsidRPr="00F5515B">
        <w:rPr>
          <w:rFonts w:ascii="Times New Roman" w:eastAsia="Times New Roman" w:hAnsi="Times New Roman" w:cs="Times New Roman"/>
          <w:sz w:val="24"/>
          <w:szCs w:val="24"/>
        </w:rPr>
        <w:t xml:space="preserve">. </w:t>
      </w:r>
    </w:p>
    <w:p w14:paraId="4625D186" w14:textId="7A234A5F" w:rsidR="000562F7" w:rsidRPr="00F5515B" w:rsidRDefault="00C331BE" w:rsidP="00295534">
      <w:pPr>
        <w:tabs>
          <w:tab w:val="left" w:pos="709"/>
        </w:tabs>
        <w:spacing w:after="0" w:line="360" w:lineRule="auto"/>
        <w:ind w:firstLine="709"/>
        <w:jc w:val="both"/>
        <w:rPr>
          <w:rFonts w:ascii="Times New Roman" w:eastAsia="Times New Roman" w:hAnsi="Times New Roman" w:cs="Times New Roman"/>
          <w:sz w:val="24"/>
          <w:szCs w:val="24"/>
        </w:rPr>
      </w:pPr>
      <w:r w:rsidRPr="00F5515B">
        <w:rPr>
          <w:rFonts w:ascii="Times New Roman" w:eastAsia="Times New Roman" w:hAnsi="Times New Roman" w:cs="Times New Roman"/>
          <w:sz w:val="24"/>
          <w:szCs w:val="24"/>
        </w:rPr>
        <w:t>Форма пленки</w:t>
      </w:r>
      <w:r w:rsidR="000562F7" w:rsidRPr="00F5515B">
        <w:rPr>
          <w:rFonts w:ascii="Times New Roman" w:eastAsia="Times New Roman" w:hAnsi="Times New Roman" w:cs="Times New Roman"/>
          <w:sz w:val="24"/>
          <w:szCs w:val="24"/>
        </w:rPr>
        <w:t xml:space="preserve"> микробной целлюлозы, по-видимому, поддерживается гидрофобными связями. Сообщается,</w:t>
      </w:r>
      <w:r w:rsidR="00E40EE1" w:rsidRPr="00F5515B">
        <w:rPr>
          <w:rFonts w:ascii="Times New Roman" w:eastAsia="Times New Roman" w:hAnsi="Times New Roman" w:cs="Times New Roman"/>
          <w:sz w:val="24"/>
          <w:szCs w:val="24"/>
        </w:rPr>
        <w:t xml:space="preserve"> что с течением времени в каждой</w:t>
      </w:r>
      <w:r w:rsidR="000562F7" w:rsidRPr="00F5515B">
        <w:rPr>
          <w:rFonts w:ascii="Times New Roman" w:eastAsia="Times New Roman" w:hAnsi="Times New Roman" w:cs="Times New Roman"/>
          <w:sz w:val="24"/>
          <w:szCs w:val="24"/>
        </w:rPr>
        <w:t xml:space="preserve"> </w:t>
      </w:r>
      <w:r w:rsidR="00E40EE1" w:rsidRPr="00F5515B">
        <w:rPr>
          <w:rFonts w:ascii="Times New Roman" w:eastAsia="Times New Roman" w:hAnsi="Times New Roman" w:cs="Times New Roman"/>
          <w:sz w:val="24"/>
          <w:szCs w:val="24"/>
        </w:rPr>
        <w:t>пленке</w:t>
      </w:r>
      <w:r w:rsidR="000562F7" w:rsidRPr="00F5515B">
        <w:rPr>
          <w:rFonts w:ascii="Times New Roman" w:eastAsia="Times New Roman" w:hAnsi="Times New Roman" w:cs="Times New Roman"/>
          <w:sz w:val="24"/>
          <w:szCs w:val="24"/>
        </w:rPr>
        <w:t xml:space="preserve"> целлюлозы сначала возникают меж</w:t>
      </w:r>
      <w:r w:rsidR="00E91ACE" w:rsidRPr="00F5515B">
        <w:rPr>
          <w:rFonts w:ascii="Times New Roman" w:eastAsia="Times New Roman" w:hAnsi="Times New Roman" w:cs="Times New Roman"/>
          <w:sz w:val="24"/>
          <w:szCs w:val="24"/>
        </w:rPr>
        <w:t>молекулярные</w:t>
      </w:r>
      <w:r w:rsidR="000562F7" w:rsidRPr="00F5515B">
        <w:rPr>
          <w:rFonts w:ascii="Times New Roman" w:eastAsia="Times New Roman" w:hAnsi="Times New Roman" w:cs="Times New Roman"/>
          <w:sz w:val="24"/>
          <w:szCs w:val="24"/>
        </w:rPr>
        <w:t xml:space="preserve"> и внутримолекулярные водородные связи, а затем </w:t>
      </w:r>
      <w:r w:rsidR="000562F7" w:rsidRPr="00F5515B">
        <w:rPr>
          <w:rFonts w:ascii="Times New Roman" w:eastAsia="Times New Roman" w:hAnsi="Times New Roman" w:cs="Times New Roman"/>
          <w:sz w:val="24"/>
          <w:szCs w:val="24"/>
        </w:rPr>
        <w:lastRenderedPageBreak/>
        <w:t>формируется кристаллическая структура целлюлозы с разви</w:t>
      </w:r>
      <w:r w:rsidR="00E40EE1" w:rsidRPr="00F5515B">
        <w:rPr>
          <w:rFonts w:ascii="Times New Roman" w:eastAsia="Times New Roman" w:hAnsi="Times New Roman" w:cs="Times New Roman"/>
          <w:sz w:val="24"/>
          <w:szCs w:val="24"/>
        </w:rPr>
        <w:t>тием водородных связей между пленками</w:t>
      </w:r>
      <w:r w:rsidR="00E75C21" w:rsidRPr="00F5515B">
        <w:rPr>
          <w:rFonts w:ascii="Times New Roman" w:eastAsia="Times New Roman" w:hAnsi="Times New Roman" w:cs="Times New Roman"/>
          <w:sz w:val="24"/>
          <w:szCs w:val="24"/>
        </w:rPr>
        <w:t xml:space="preserve"> целлюлозы [18]</w:t>
      </w:r>
      <w:r w:rsidR="000562F7" w:rsidRPr="00F5515B">
        <w:rPr>
          <w:rFonts w:ascii="Times New Roman" w:eastAsia="Times New Roman" w:hAnsi="Times New Roman" w:cs="Times New Roman"/>
          <w:sz w:val="24"/>
          <w:szCs w:val="24"/>
        </w:rPr>
        <w:t>.</w:t>
      </w:r>
    </w:p>
    <w:p w14:paraId="6242E71C" w14:textId="1C7F4955" w:rsidR="00AC27C1" w:rsidRPr="00F5515B" w:rsidRDefault="002A2ACF" w:rsidP="00295534">
      <w:pPr>
        <w:tabs>
          <w:tab w:val="left" w:pos="709"/>
        </w:tabs>
        <w:spacing w:after="0" w:line="360" w:lineRule="auto"/>
        <w:ind w:firstLine="709"/>
        <w:jc w:val="both"/>
        <w:rPr>
          <w:rFonts w:ascii="Times New Roman" w:eastAsia="Times New Roman" w:hAnsi="Times New Roman" w:cs="Times New Roman"/>
          <w:sz w:val="24"/>
          <w:szCs w:val="24"/>
        </w:rPr>
      </w:pPr>
      <w:r w:rsidRPr="00F5515B">
        <w:rPr>
          <w:rFonts w:ascii="Times New Roman" w:hAnsi="Times New Roman" w:cs="Times New Roman"/>
          <w:sz w:val="24"/>
          <w:szCs w:val="24"/>
        </w:rPr>
        <w:t>W. Czaja</w:t>
      </w:r>
      <w:r w:rsidR="00E91ACE" w:rsidRPr="00F5515B">
        <w:rPr>
          <w:rFonts w:ascii="Times New Roman" w:hAnsi="Times New Roman" w:cs="Times New Roman"/>
          <w:sz w:val="24"/>
          <w:szCs w:val="24"/>
        </w:rPr>
        <w:t xml:space="preserve"> с соавторами</w:t>
      </w:r>
      <w:r w:rsidR="00CB00F4" w:rsidRPr="00F5515B">
        <w:rPr>
          <w:rFonts w:ascii="Times New Roman" w:hAnsi="Times New Roman" w:cs="Times New Roman"/>
          <w:sz w:val="24"/>
          <w:szCs w:val="24"/>
        </w:rPr>
        <w:t xml:space="preserve"> [19] </w:t>
      </w:r>
      <w:r w:rsidRPr="00F5515B">
        <w:rPr>
          <w:rFonts w:ascii="Times New Roman" w:hAnsi="Times New Roman" w:cs="Times New Roman"/>
          <w:sz w:val="24"/>
          <w:szCs w:val="24"/>
        </w:rPr>
        <w:t>изучали различия м</w:t>
      </w:r>
      <w:r w:rsidRPr="00F5515B">
        <w:rPr>
          <w:rFonts w:ascii="Times New Roman" w:eastAsia="Times New Roman" w:hAnsi="Times New Roman" w:cs="Times New Roman"/>
          <w:sz w:val="24"/>
          <w:szCs w:val="24"/>
        </w:rPr>
        <w:t>икрофибриллярной структуры</w:t>
      </w:r>
      <w:r w:rsidR="000562F7" w:rsidRPr="00F5515B">
        <w:rPr>
          <w:rFonts w:ascii="Times New Roman" w:eastAsia="Times New Roman" w:hAnsi="Times New Roman" w:cs="Times New Roman"/>
          <w:sz w:val="24"/>
          <w:szCs w:val="24"/>
        </w:rPr>
        <w:t xml:space="preserve"> </w:t>
      </w:r>
      <w:r w:rsidR="00E91ACE" w:rsidRPr="00F5515B">
        <w:rPr>
          <w:rFonts w:ascii="Times New Roman" w:eastAsia="Times New Roman" w:hAnsi="Times New Roman" w:cs="Times New Roman"/>
          <w:sz w:val="24"/>
          <w:szCs w:val="24"/>
        </w:rPr>
        <w:t>бактериальной</w:t>
      </w:r>
      <w:r w:rsidR="000562F7" w:rsidRPr="00F5515B">
        <w:rPr>
          <w:rFonts w:ascii="Times New Roman" w:eastAsia="Times New Roman" w:hAnsi="Times New Roman" w:cs="Times New Roman"/>
          <w:sz w:val="24"/>
          <w:szCs w:val="24"/>
        </w:rPr>
        <w:t xml:space="preserve"> и</w:t>
      </w:r>
      <w:r w:rsidR="00D8758D" w:rsidRPr="00F5515B">
        <w:rPr>
          <w:rFonts w:ascii="Times New Roman" w:eastAsia="Times New Roman" w:hAnsi="Times New Roman" w:cs="Times New Roman"/>
          <w:sz w:val="24"/>
          <w:szCs w:val="24"/>
        </w:rPr>
        <w:t xml:space="preserve"> растительной целлюлозы используя</w:t>
      </w:r>
      <w:r w:rsidR="000562F7" w:rsidRPr="00F5515B">
        <w:rPr>
          <w:rFonts w:ascii="Times New Roman" w:eastAsia="Times New Roman" w:hAnsi="Times New Roman" w:cs="Times New Roman"/>
          <w:sz w:val="24"/>
          <w:szCs w:val="24"/>
        </w:rPr>
        <w:t xml:space="preserve"> </w:t>
      </w:r>
      <w:r w:rsidR="00D8758D" w:rsidRPr="00F5515B">
        <w:rPr>
          <w:rFonts w:ascii="Times New Roman" w:eastAsia="Times New Roman" w:hAnsi="Times New Roman" w:cs="Times New Roman"/>
          <w:sz w:val="24"/>
          <w:szCs w:val="24"/>
        </w:rPr>
        <w:t>сканирующий электронный</w:t>
      </w:r>
      <w:r w:rsidR="000562F7" w:rsidRPr="00F5515B">
        <w:rPr>
          <w:rFonts w:ascii="Times New Roman" w:eastAsia="Times New Roman" w:hAnsi="Times New Roman" w:cs="Times New Roman"/>
          <w:sz w:val="24"/>
          <w:szCs w:val="24"/>
        </w:rPr>
        <w:t xml:space="preserve"> ми</w:t>
      </w:r>
      <w:r w:rsidR="00D8758D" w:rsidRPr="00F5515B">
        <w:rPr>
          <w:rFonts w:ascii="Times New Roman" w:eastAsia="Times New Roman" w:hAnsi="Times New Roman" w:cs="Times New Roman"/>
          <w:sz w:val="24"/>
          <w:szCs w:val="24"/>
        </w:rPr>
        <w:t>кроскоп</w:t>
      </w:r>
      <w:r w:rsidRPr="00F5515B">
        <w:rPr>
          <w:rFonts w:ascii="Times New Roman" w:eastAsia="Times New Roman" w:hAnsi="Times New Roman" w:cs="Times New Roman"/>
          <w:sz w:val="24"/>
          <w:szCs w:val="24"/>
        </w:rPr>
        <w:t xml:space="preserve"> (СЭМ)</w:t>
      </w:r>
      <w:r w:rsidR="00C5285A" w:rsidRPr="00F5515B">
        <w:rPr>
          <w:rFonts w:ascii="Times New Roman" w:eastAsia="Times New Roman" w:hAnsi="Times New Roman" w:cs="Times New Roman"/>
          <w:sz w:val="24"/>
          <w:szCs w:val="24"/>
        </w:rPr>
        <w:t>, которая</w:t>
      </w:r>
      <w:r w:rsidRPr="00F5515B">
        <w:rPr>
          <w:rFonts w:ascii="Times New Roman" w:eastAsia="Times New Roman" w:hAnsi="Times New Roman" w:cs="Times New Roman"/>
          <w:sz w:val="24"/>
          <w:szCs w:val="24"/>
        </w:rPr>
        <w:t xml:space="preserve"> показана на рисунке</w:t>
      </w:r>
      <w:r w:rsidR="000562F7" w:rsidRPr="00F5515B">
        <w:rPr>
          <w:rFonts w:ascii="Times New Roman" w:eastAsia="Times New Roman" w:hAnsi="Times New Roman" w:cs="Times New Roman"/>
          <w:sz w:val="24"/>
          <w:szCs w:val="24"/>
        </w:rPr>
        <w:t xml:space="preserve"> </w:t>
      </w:r>
      <w:r w:rsidR="00AC27C1" w:rsidRPr="00F5515B">
        <w:rPr>
          <w:rFonts w:ascii="Times New Roman" w:eastAsia="Times New Roman" w:hAnsi="Times New Roman" w:cs="Times New Roman"/>
          <w:sz w:val="24"/>
          <w:szCs w:val="24"/>
        </w:rPr>
        <w:t>2</w:t>
      </w:r>
      <w:r w:rsidR="000562F7" w:rsidRPr="00F5515B">
        <w:rPr>
          <w:rFonts w:ascii="Times New Roman" w:eastAsia="Times New Roman" w:hAnsi="Times New Roman" w:cs="Times New Roman"/>
          <w:sz w:val="24"/>
          <w:szCs w:val="24"/>
        </w:rPr>
        <w:t xml:space="preserve">. </w:t>
      </w:r>
    </w:p>
    <w:p w14:paraId="61B4260E" w14:textId="08E6C5E5" w:rsidR="006730C8" w:rsidRPr="00F5515B" w:rsidRDefault="002A2ACF" w:rsidP="00F45EFE">
      <w:pPr>
        <w:pStyle w:val="a3"/>
        <w:tabs>
          <w:tab w:val="left" w:pos="709"/>
        </w:tabs>
        <w:spacing w:before="0" w:beforeAutospacing="0" w:after="0" w:afterAutospacing="0" w:line="360" w:lineRule="auto"/>
        <w:jc w:val="center"/>
      </w:pPr>
      <w:r w:rsidRPr="00F5515B">
        <w:rPr>
          <w:noProof/>
        </w:rPr>
        <w:drawing>
          <wp:inline distT="0" distB="0" distL="0" distR="0" wp14:anchorId="18428F14" wp14:editId="5EA6479A">
            <wp:extent cx="5767713" cy="2238375"/>
            <wp:effectExtent l="0" t="0" r="444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081" t="37357" r="18546" b="21864"/>
                    <a:stretch/>
                  </pic:blipFill>
                  <pic:spPr bwMode="auto">
                    <a:xfrm>
                      <a:off x="0" y="0"/>
                      <a:ext cx="5803818" cy="2252387"/>
                    </a:xfrm>
                    <a:prstGeom prst="rect">
                      <a:avLst/>
                    </a:prstGeom>
                    <a:ln>
                      <a:noFill/>
                    </a:ln>
                    <a:extLst>
                      <a:ext uri="{53640926-AAD7-44D8-BBD7-CCE9431645EC}">
                        <a14:shadowObscured xmlns:a14="http://schemas.microsoft.com/office/drawing/2010/main"/>
                      </a:ext>
                    </a:extLst>
                  </pic:spPr>
                </pic:pic>
              </a:graphicData>
            </a:graphic>
          </wp:inline>
        </w:drawing>
      </w:r>
    </w:p>
    <w:p w14:paraId="67AA48D8" w14:textId="14B867EC" w:rsidR="00FA71F2" w:rsidRPr="00F5515B" w:rsidRDefault="00FA71F2" w:rsidP="00295534">
      <w:pPr>
        <w:pStyle w:val="a3"/>
        <w:tabs>
          <w:tab w:val="left" w:pos="709"/>
        </w:tabs>
        <w:spacing w:before="0" w:beforeAutospacing="0" w:after="0" w:afterAutospacing="0" w:line="360" w:lineRule="auto"/>
        <w:ind w:firstLine="709"/>
        <w:jc w:val="center"/>
      </w:pPr>
      <w:r w:rsidRPr="00F5515B">
        <w:t xml:space="preserve">a – бактеральная целлюлоза, </w:t>
      </w:r>
      <w:r w:rsidRPr="00F5515B">
        <w:rPr>
          <w:lang w:val="en-US"/>
        </w:rPr>
        <w:t>b</w:t>
      </w:r>
      <w:r w:rsidRPr="00F5515B">
        <w:t xml:space="preserve"> – растительная целлюлоза</w:t>
      </w:r>
    </w:p>
    <w:p w14:paraId="2E42EF44" w14:textId="2A8D2609" w:rsidR="00FA71F2" w:rsidRPr="00F5515B" w:rsidRDefault="00FA71F2" w:rsidP="00295534">
      <w:pPr>
        <w:pStyle w:val="a3"/>
        <w:tabs>
          <w:tab w:val="left" w:pos="709"/>
        </w:tabs>
        <w:spacing w:before="0" w:beforeAutospacing="0" w:after="0" w:afterAutospacing="0" w:line="360" w:lineRule="auto"/>
        <w:ind w:firstLine="709"/>
        <w:jc w:val="center"/>
      </w:pPr>
      <w:r w:rsidRPr="00F5515B">
        <w:t>Рисунок 2 – Микрофибрил</w:t>
      </w:r>
      <w:r w:rsidR="00C5285A" w:rsidRPr="00F5515B">
        <w:t>л</w:t>
      </w:r>
      <w:r w:rsidRPr="00F5515B">
        <w:t>ярная структура</w:t>
      </w:r>
      <w:r w:rsidR="000F6AA2" w:rsidRPr="00F5515B">
        <w:t xml:space="preserve"> целлюлозы</w:t>
      </w:r>
      <w:r w:rsidR="00CB00F4" w:rsidRPr="00F5515B">
        <w:t xml:space="preserve"> [19]</w:t>
      </w:r>
    </w:p>
    <w:p w14:paraId="72C26E03" w14:textId="0067D0B2" w:rsidR="00C331BE" w:rsidRPr="00F5515B" w:rsidRDefault="00C331BE" w:rsidP="00295534">
      <w:pPr>
        <w:tabs>
          <w:tab w:val="left" w:pos="709"/>
        </w:tabs>
        <w:spacing w:after="0" w:line="360" w:lineRule="auto"/>
        <w:ind w:firstLine="709"/>
        <w:jc w:val="both"/>
        <w:rPr>
          <w:rFonts w:ascii="Times New Roman" w:eastAsia="Times New Roman" w:hAnsi="Times New Roman" w:cs="Times New Roman"/>
          <w:i/>
          <w:iCs/>
          <w:color w:val="FF0000"/>
          <w:sz w:val="24"/>
          <w:szCs w:val="24"/>
        </w:rPr>
      </w:pPr>
      <w:r w:rsidRPr="00F5515B">
        <w:rPr>
          <w:rFonts w:ascii="Times New Roman" w:eastAsia="Times New Roman" w:hAnsi="Times New Roman" w:cs="Times New Roman"/>
          <w:sz w:val="24"/>
          <w:szCs w:val="24"/>
        </w:rPr>
        <w:t>Микробная целлюлоза, наблюдаемая с помощью СЭМ, показала значительную</w:t>
      </w:r>
      <w:r w:rsidR="00C5285A" w:rsidRPr="00F5515B">
        <w:rPr>
          <w:rFonts w:ascii="Times New Roman" w:eastAsia="Times New Roman" w:hAnsi="Times New Roman" w:cs="Times New Roman"/>
          <w:sz w:val="24"/>
          <w:szCs w:val="24"/>
        </w:rPr>
        <w:t xml:space="preserve"> разницу во внешнем виде наружной</w:t>
      </w:r>
      <w:r w:rsidRPr="00F5515B">
        <w:rPr>
          <w:rFonts w:ascii="Times New Roman" w:eastAsia="Times New Roman" w:hAnsi="Times New Roman" w:cs="Times New Roman"/>
          <w:sz w:val="24"/>
          <w:szCs w:val="24"/>
        </w:rPr>
        <w:t xml:space="preserve"> и внутренней поверхностей пленок. Внешний вид</w:t>
      </w:r>
      <w:r w:rsidR="00173592" w:rsidRPr="00F5515B">
        <w:rPr>
          <w:rFonts w:ascii="Times New Roman" w:eastAsia="Times New Roman" w:hAnsi="Times New Roman" w:cs="Times New Roman"/>
          <w:sz w:val="24"/>
          <w:szCs w:val="24"/>
        </w:rPr>
        <w:t xml:space="preserve"> имел</w:t>
      </w:r>
      <w:r w:rsidRPr="00F5515B">
        <w:rPr>
          <w:rFonts w:ascii="Times New Roman" w:eastAsia="Times New Roman" w:hAnsi="Times New Roman" w:cs="Times New Roman"/>
          <w:sz w:val="24"/>
          <w:szCs w:val="24"/>
        </w:rPr>
        <w:t xml:space="preserve"> неправильные скопления фибрилл, </w:t>
      </w:r>
      <w:r w:rsidR="00E91ACE" w:rsidRPr="00F5515B">
        <w:rPr>
          <w:rFonts w:ascii="Times New Roman" w:eastAsia="Times New Roman" w:hAnsi="Times New Roman" w:cs="Times New Roman"/>
          <w:sz w:val="24"/>
          <w:szCs w:val="24"/>
        </w:rPr>
        <w:t>тогда как внутренняя поверхность была организована</w:t>
      </w:r>
      <w:r w:rsidR="000C520A" w:rsidRPr="00F5515B">
        <w:rPr>
          <w:rFonts w:ascii="Times New Roman" w:eastAsia="Times New Roman" w:hAnsi="Times New Roman" w:cs="Times New Roman"/>
          <w:sz w:val="24"/>
          <w:szCs w:val="24"/>
        </w:rPr>
        <w:t xml:space="preserve"> в виде пор</w:t>
      </w:r>
      <w:r w:rsidRPr="00F5515B">
        <w:rPr>
          <w:rFonts w:ascii="Times New Roman" w:eastAsia="Times New Roman" w:hAnsi="Times New Roman" w:cs="Times New Roman"/>
          <w:sz w:val="24"/>
          <w:szCs w:val="24"/>
        </w:rPr>
        <w:t xml:space="preserve">. При большем увеличении </w:t>
      </w:r>
      <w:r w:rsidR="00E91ACE" w:rsidRPr="00F5515B">
        <w:rPr>
          <w:rFonts w:ascii="Times New Roman" w:eastAsia="Times New Roman" w:hAnsi="Times New Roman" w:cs="Times New Roman"/>
          <w:sz w:val="24"/>
          <w:szCs w:val="24"/>
        </w:rPr>
        <w:t xml:space="preserve">было обнаружены </w:t>
      </w:r>
      <w:r w:rsidR="00173592" w:rsidRPr="00F5515B">
        <w:rPr>
          <w:rFonts w:ascii="Times New Roman" w:eastAsia="Times New Roman" w:hAnsi="Times New Roman" w:cs="Times New Roman"/>
          <w:sz w:val="24"/>
          <w:szCs w:val="24"/>
        </w:rPr>
        <w:t xml:space="preserve">пористые </w:t>
      </w:r>
      <w:r w:rsidRPr="00F5515B">
        <w:rPr>
          <w:rFonts w:ascii="Times New Roman" w:eastAsia="Times New Roman" w:hAnsi="Times New Roman" w:cs="Times New Roman"/>
          <w:sz w:val="24"/>
          <w:szCs w:val="24"/>
        </w:rPr>
        <w:t xml:space="preserve">слои в бактериальной целлюлозе </w:t>
      </w:r>
      <w:r w:rsidR="00297832" w:rsidRPr="00F5515B">
        <w:rPr>
          <w:rFonts w:ascii="Times New Roman" w:eastAsia="Times New Roman" w:hAnsi="Times New Roman" w:cs="Times New Roman"/>
          <w:sz w:val="24"/>
          <w:szCs w:val="24"/>
        </w:rPr>
        <w:t xml:space="preserve">диаметром около 7 мм </w:t>
      </w:r>
      <w:r w:rsidR="00CB00F4" w:rsidRPr="00F5515B">
        <w:rPr>
          <w:rFonts w:ascii="Times New Roman" w:eastAsia="Times New Roman" w:hAnsi="Times New Roman" w:cs="Times New Roman"/>
          <w:sz w:val="24"/>
          <w:szCs w:val="24"/>
        </w:rPr>
        <w:t>[20]</w:t>
      </w:r>
      <w:r w:rsidR="00E91ACE" w:rsidRPr="00F5515B">
        <w:rPr>
          <w:rFonts w:ascii="Times New Roman" w:eastAsia="Times New Roman" w:hAnsi="Times New Roman" w:cs="Times New Roman"/>
          <w:sz w:val="24"/>
          <w:szCs w:val="24"/>
        </w:rPr>
        <w:t>.</w:t>
      </w:r>
      <w:r w:rsidR="0036438C" w:rsidRPr="00F5515B">
        <w:rPr>
          <w:rFonts w:ascii="Times New Roman" w:eastAsia="Times New Roman" w:hAnsi="Times New Roman" w:cs="Times New Roman"/>
          <w:sz w:val="24"/>
          <w:szCs w:val="24"/>
        </w:rPr>
        <w:t xml:space="preserve"> </w:t>
      </w:r>
    </w:p>
    <w:p w14:paraId="77900ACF" w14:textId="543D0D7E" w:rsidR="008856D2" w:rsidRPr="00F5515B" w:rsidRDefault="001F74AD"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Бактериальная целлюлоза предпочтительнее, чем растительная целлюлоза, так как она может быть получена с более высокой чистотой и боле</w:t>
      </w:r>
      <w:r w:rsidR="00297832" w:rsidRPr="00F5515B">
        <w:rPr>
          <w:rFonts w:ascii="Times New Roman" w:hAnsi="Times New Roman" w:cs="Times New Roman"/>
          <w:sz w:val="24"/>
          <w:szCs w:val="24"/>
        </w:rPr>
        <w:t xml:space="preserve">е высоким </w:t>
      </w:r>
      <w:r w:rsidRPr="00F5515B">
        <w:rPr>
          <w:rFonts w:ascii="Times New Roman" w:hAnsi="Times New Roman" w:cs="Times New Roman"/>
          <w:sz w:val="24"/>
          <w:szCs w:val="24"/>
        </w:rPr>
        <w:t>индекс</w:t>
      </w:r>
      <w:r w:rsidR="00297832" w:rsidRPr="00F5515B">
        <w:rPr>
          <w:rFonts w:ascii="Times New Roman" w:hAnsi="Times New Roman" w:cs="Times New Roman"/>
          <w:sz w:val="24"/>
          <w:szCs w:val="24"/>
          <w:lang w:val="kk-KZ"/>
        </w:rPr>
        <w:t>ом</w:t>
      </w:r>
      <w:r w:rsidRPr="00F5515B">
        <w:rPr>
          <w:rFonts w:ascii="Times New Roman" w:hAnsi="Times New Roman" w:cs="Times New Roman"/>
          <w:sz w:val="24"/>
          <w:szCs w:val="24"/>
        </w:rPr>
        <w:t xml:space="preserve"> кристалличности.</w:t>
      </w:r>
      <w:r w:rsidR="0036438C" w:rsidRPr="00F5515B">
        <w:rPr>
          <w:rFonts w:ascii="Times New Roman" w:hAnsi="Times New Roman" w:cs="Times New Roman"/>
          <w:sz w:val="24"/>
          <w:szCs w:val="24"/>
        </w:rPr>
        <w:t xml:space="preserve"> </w:t>
      </w:r>
      <w:r w:rsidRPr="00F5515B">
        <w:rPr>
          <w:rFonts w:ascii="Times New Roman" w:hAnsi="Times New Roman" w:cs="Times New Roman"/>
          <w:sz w:val="24"/>
          <w:szCs w:val="24"/>
        </w:rPr>
        <w:t>Он</w:t>
      </w:r>
      <w:r w:rsidR="00E91ACE" w:rsidRPr="00F5515B">
        <w:rPr>
          <w:rFonts w:ascii="Times New Roman" w:hAnsi="Times New Roman" w:cs="Times New Roman"/>
          <w:sz w:val="24"/>
          <w:szCs w:val="24"/>
        </w:rPr>
        <w:t>а также имеет более высокую</w:t>
      </w:r>
      <w:r w:rsidRPr="00F5515B">
        <w:rPr>
          <w:rFonts w:ascii="Times New Roman" w:hAnsi="Times New Roman" w:cs="Times New Roman"/>
          <w:sz w:val="24"/>
          <w:szCs w:val="24"/>
        </w:rPr>
        <w:t xml:space="preserve"> прочно</w:t>
      </w:r>
      <w:r w:rsidR="00D8758D" w:rsidRPr="00F5515B">
        <w:rPr>
          <w:rFonts w:ascii="Times New Roman" w:hAnsi="Times New Roman" w:cs="Times New Roman"/>
          <w:sz w:val="24"/>
          <w:szCs w:val="24"/>
        </w:rPr>
        <w:t>сть на разрыв и влаго</w:t>
      </w:r>
      <w:r w:rsidR="00E91ACE" w:rsidRPr="00F5515B">
        <w:rPr>
          <w:rFonts w:ascii="Times New Roman" w:hAnsi="Times New Roman" w:cs="Times New Roman"/>
          <w:sz w:val="24"/>
          <w:szCs w:val="24"/>
        </w:rPr>
        <w:t>удерживающую</w:t>
      </w:r>
      <w:r w:rsidRPr="00F5515B">
        <w:rPr>
          <w:rFonts w:ascii="Times New Roman" w:hAnsi="Times New Roman" w:cs="Times New Roman"/>
          <w:sz w:val="24"/>
          <w:szCs w:val="24"/>
        </w:rPr>
        <w:t xml:space="preserve"> способность, чем у </w:t>
      </w:r>
      <w:r w:rsidR="00AC27C1" w:rsidRPr="00F5515B">
        <w:rPr>
          <w:rFonts w:ascii="Times New Roman" w:hAnsi="Times New Roman" w:cs="Times New Roman"/>
          <w:sz w:val="24"/>
          <w:szCs w:val="24"/>
        </w:rPr>
        <w:t>растительной целлюлозы</w:t>
      </w:r>
      <w:r w:rsidRPr="00F5515B">
        <w:rPr>
          <w:rFonts w:ascii="Times New Roman" w:hAnsi="Times New Roman" w:cs="Times New Roman"/>
          <w:sz w:val="24"/>
          <w:szCs w:val="24"/>
        </w:rPr>
        <w:t>, что делает ее более по</w:t>
      </w:r>
      <w:r w:rsidR="00FE135A" w:rsidRPr="00F5515B">
        <w:rPr>
          <w:rFonts w:ascii="Times New Roman" w:hAnsi="Times New Roman" w:cs="Times New Roman"/>
          <w:sz w:val="24"/>
          <w:szCs w:val="24"/>
        </w:rPr>
        <w:t>дходящим сырьем для производства</w:t>
      </w:r>
      <w:r w:rsidRPr="00F5515B">
        <w:rPr>
          <w:rFonts w:ascii="Times New Roman" w:hAnsi="Times New Roman" w:cs="Times New Roman"/>
          <w:sz w:val="24"/>
          <w:szCs w:val="24"/>
        </w:rPr>
        <w:t xml:space="preserve"> высококачественных акустических систем</w:t>
      </w:r>
      <w:r w:rsidR="00E91ACE" w:rsidRPr="00F5515B">
        <w:rPr>
          <w:rFonts w:ascii="Times New Roman" w:hAnsi="Times New Roman" w:cs="Times New Roman"/>
          <w:sz w:val="24"/>
          <w:szCs w:val="24"/>
        </w:rPr>
        <w:t>,</w:t>
      </w:r>
      <w:r w:rsidRPr="00F5515B">
        <w:rPr>
          <w:rFonts w:ascii="Times New Roman" w:hAnsi="Times New Roman" w:cs="Times New Roman"/>
          <w:sz w:val="24"/>
          <w:szCs w:val="24"/>
        </w:rPr>
        <w:t xml:space="preserve"> высокого качества бу</w:t>
      </w:r>
      <w:r w:rsidR="00E91ACE" w:rsidRPr="00F5515B">
        <w:rPr>
          <w:rFonts w:ascii="Times New Roman" w:hAnsi="Times New Roman" w:cs="Times New Roman"/>
          <w:sz w:val="24"/>
          <w:szCs w:val="24"/>
        </w:rPr>
        <w:t>маги</w:t>
      </w:r>
      <w:r w:rsidRPr="00F5515B">
        <w:rPr>
          <w:rFonts w:ascii="Times New Roman" w:hAnsi="Times New Roman" w:cs="Times New Roman"/>
          <w:sz w:val="24"/>
          <w:szCs w:val="24"/>
        </w:rPr>
        <w:t xml:space="preserve"> и </w:t>
      </w:r>
      <w:r w:rsidR="00CB00F4" w:rsidRPr="00F5515B">
        <w:rPr>
          <w:rFonts w:ascii="Times New Roman" w:hAnsi="Times New Roman" w:cs="Times New Roman"/>
          <w:sz w:val="24"/>
          <w:szCs w:val="24"/>
        </w:rPr>
        <w:t>многое др</w:t>
      </w:r>
      <w:r w:rsidR="00FE135A" w:rsidRPr="00F5515B">
        <w:rPr>
          <w:rFonts w:ascii="Times New Roman" w:hAnsi="Times New Roman" w:cs="Times New Roman"/>
          <w:sz w:val="24"/>
          <w:szCs w:val="24"/>
        </w:rPr>
        <w:t>угое [21</w:t>
      </w:r>
      <w:r w:rsidR="00CB00F4" w:rsidRPr="00F5515B">
        <w:rPr>
          <w:rFonts w:ascii="Times New Roman" w:hAnsi="Times New Roman" w:cs="Times New Roman"/>
          <w:sz w:val="24"/>
          <w:szCs w:val="24"/>
        </w:rPr>
        <w:t>]</w:t>
      </w:r>
      <w:r w:rsidRPr="00F5515B">
        <w:rPr>
          <w:rFonts w:ascii="Times New Roman" w:hAnsi="Times New Roman" w:cs="Times New Roman"/>
          <w:sz w:val="24"/>
          <w:szCs w:val="24"/>
        </w:rPr>
        <w:t xml:space="preserve">. </w:t>
      </w:r>
    </w:p>
    <w:p w14:paraId="4CE51E4D" w14:textId="2BE15AF0" w:rsidR="008856D2" w:rsidRPr="00F5515B" w:rsidRDefault="001F74AD"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Фибриллы бактериальной целлюлозы примерно в 100 раз тоньше, чем у растительной целлюлозы, что делает его очень пористым материалом, что позволяет переносить антибиотики или другие лекарства в рану в то же время выступая в качестве эффективного физического барьер</w:t>
      </w:r>
      <w:r w:rsidR="008856D2" w:rsidRPr="00F5515B">
        <w:rPr>
          <w:rFonts w:ascii="Times New Roman" w:hAnsi="Times New Roman" w:cs="Times New Roman"/>
          <w:sz w:val="24"/>
          <w:szCs w:val="24"/>
        </w:rPr>
        <w:t>а</w:t>
      </w:r>
      <w:r w:rsidR="00D8758D" w:rsidRPr="00F5515B">
        <w:rPr>
          <w:rFonts w:ascii="Times New Roman" w:hAnsi="Times New Roman" w:cs="Times New Roman"/>
          <w:sz w:val="24"/>
          <w:szCs w:val="24"/>
        </w:rPr>
        <w:t xml:space="preserve"> против любых внешних инфекций, п</w:t>
      </w:r>
      <w:r w:rsidRPr="00F5515B">
        <w:rPr>
          <w:rFonts w:ascii="Times New Roman" w:hAnsi="Times New Roman" w:cs="Times New Roman"/>
          <w:sz w:val="24"/>
          <w:szCs w:val="24"/>
        </w:rPr>
        <w:t xml:space="preserve">оэтому </w:t>
      </w:r>
      <w:r w:rsidR="00D8758D" w:rsidRPr="00F5515B">
        <w:rPr>
          <w:rFonts w:ascii="Times New Roman" w:hAnsi="Times New Roman" w:cs="Times New Roman"/>
          <w:sz w:val="24"/>
          <w:szCs w:val="24"/>
        </w:rPr>
        <w:t xml:space="preserve">широко </w:t>
      </w:r>
      <w:r w:rsidRPr="00F5515B">
        <w:rPr>
          <w:rFonts w:ascii="Times New Roman" w:hAnsi="Times New Roman" w:cs="Times New Roman"/>
          <w:sz w:val="24"/>
          <w:szCs w:val="24"/>
        </w:rPr>
        <w:t xml:space="preserve">используется </w:t>
      </w:r>
      <w:r w:rsidR="00CB00F4" w:rsidRPr="00F5515B">
        <w:rPr>
          <w:rFonts w:ascii="Times New Roman" w:hAnsi="Times New Roman" w:cs="Times New Roman"/>
          <w:sz w:val="24"/>
          <w:szCs w:val="24"/>
        </w:rPr>
        <w:t>при заживлении ран [22]</w:t>
      </w:r>
      <w:r w:rsidRPr="00F5515B">
        <w:rPr>
          <w:rFonts w:ascii="Times New Roman" w:hAnsi="Times New Roman" w:cs="Times New Roman"/>
          <w:sz w:val="24"/>
          <w:szCs w:val="24"/>
        </w:rPr>
        <w:t xml:space="preserve">. </w:t>
      </w:r>
    </w:p>
    <w:p w14:paraId="56E5911F" w14:textId="449B1EF6" w:rsidR="000F6AA2" w:rsidRPr="00F5515B" w:rsidRDefault="001F74AD"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Электронно-микроскопические наблюдения показали, что целлюлоза, продуцируемая </w:t>
      </w:r>
      <w:r w:rsidRPr="00F5515B">
        <w:rPr>
          <w:rFonts w:ascii="Times New Roman" w:hAnsi="Times New Roman" w:cs="Times New Roman"/>
          <w:i/>
          <w:sz w:val="24"/>
          <w:szCs w:val="24"/>
          <w:lang w:val="en-US"/>
        </w:rPr>
        <w:t>Acetobacter</w:t>
      </w:r>
      <w:r w:rsidRPr="00F5515B">
        <w:rPr>
          <w:rFonts w:ascii="Times New Roman" w:hAnsi="Times New Roman" w:cs="Times New Roman"/>
          <w:i/>
          <w:sz w:val="24"/>
          <w:szCs w:val="24"/>
        </w:rPr>
        <w:t xml:space="preserve"> </w:t>
      </w:r>
      <w:r w:rsidRPr="00F5515B">
        <w:rPr>
          <w:rFonts w:ascii="Times New Roman" w:hAnsi="Times New Roman" w:cs="Times New Roman"/>
          <w:i/>
          <w:sz w:val="24"/>
          <w:szCs w:val="24"/>
          <w:lang w:val="en-US"/>
        </w:rPr>
        <w:t>xylinum</w:t>
      </w:r>
      <w:r w:rsidRPr="00F5515B">
        <w:rPr>
          <w:rFonts w:ascii="Times New Roman" w:hAnsi="Times New Roman" w:cs="Times New Roman"/>
          <w:sz w:val="24"/>
          <w:szCs w:val="24"/>
        </w:rPr>
        <w:t>, встречается в форм</w:t>
      </w:r>
      <w:r w:rsidR="008856D2" w:rsidRPr="00F5515B">
        <w:rPr>
          <w:rFonts w:ascii="Times New Roman" w:hAnsi="Times New Roman" w:cs="Times New Roman"/>
          <w:sz w:val="24"/>
          <w:szCs w:val="24"/>
        </w:rPr>
        <w:t>е</w:t>
      </w:r>
      <w:r w:rsidRPr="00F5515B">
        <w:rPr>
          <w:rFonts w:ascii="Times New Roman" w:hAnsi="Times New Roman" w:cs="Times New Roman"/>
          <w:sz w:val="24"/>
          <w:szCs w:val="24"/>
        </w:rPr>
        <w:t xml:space="preserve"> волокон. Бактерии сначала секретировали структурно однородное слизистое вещество, внутри которого после </w:t>
      </w:r>
      <w:r w:rsidRPr="00F5515B">
        <w:rPr>
          <w:rFonts w:ascii="Times New Roman" w:hAnsi="Times New Roman" w:cs="Times New Roman"/>
          <w:sz w:val="24"/>
          <w:szCs w:val="24"/>
        </w:rPr>
        <w:lastRenderedPageBreak/>
        <w:t xml:space="preserve">непродолжительного </w:t>
      </w:r>
      <w:r w:rsidR="008856D2" w:rsidRPr="00F5515B">
        <w:rPr>
          <w:rFonts w:ascii="Times New Roman" w:hAnsi="Times New Roman" w:cs="Times New Roman"/>
          <w:sz w:val="24"/>
          <w:szCs w:val="24"/>
        </w:rPr>
        <w:t xml:space="preserve">времени </w:t>
      </w:r>
      <w:r w:rsidRPr="00F5515B">
        <w:rPr>
          <w:rFonts w:ascii="Times New Roman" w:hAnsi="Times New Roman" w:cs="Times New Roman"/>
          <w:sz w:val="24"/>
          <w:szCs w:val="24"/>
        </w:rPr>
        <w:t xml:space="preserve">образовались целлюлозные волокна. </w:t>
      </w:r>
      <w:r w:rsidRPr="00F5515B">
        <w:rPr>
          <w:rFonts w:ascii="Times New Roman" w:hAnsi="Times New Roman" w:cs="Times New Roman"/>
          <w:i/>
          <w:sz w:val="24"/>
          <w:szCs w:val="24"/>
          <w:lang w:val="en-US"/>
        </w:rPr>
        <w:t>Acetobacter</w:t>
      </w:r>
      <w:r w:rsidRPr="00F5515B">
        <w:rPr>
          <w:rFonts w:ascii="Times New Roman" w:hAnsi="Times New Roman" w:cs="Times New Roman"/>
          <w:i/>
          <w:sz w:val="24"/>
          <w:szCs w:val="24"/>
        </w:rPr>
        <w:t xml:space="preserve"> </w:t>
      </w:r>
      <w:r w:rsidRPr="00F5515B">
        <w:rPr>
          <w:rFonts w:ascii="Times New Roman" w:hAnsi="Times New Roman" w:cs="Times New Roman"/>
          <w:i/>
          <w:sz w:val="24"/>
          <w:szCs w:val="24"/>
          <w:lang w:val="en-US"/>
        </w:rPr>
        <w:t>xylinum</w:t>
      </w:r>
      <w:r w:rsidRPr="00F5515B">
        <w:rPr>
          <w:rFonts w:ascii="Times New Roman" w:hAnsi="Times New Roman" w:cs="Times New Roman"/>
          <w:sz w:val="24"/>
          <w:szCs w:val="24"/>
        </w:rPr>
        <w:t xml:space="preserve"> производит две формы целлюлозы: (</w:t>
      </w:r>
      <w:r w:rsidR="00173592" w:rsidRPr="00F5515B">
        <w:rPr>
          <w:rFonts w:ascii="Times New Roman" w:hAnsi="Times New Roman" w:cs="Times New Roman"/>
          <w:sz w:val="24"/>
          <w:szCs w:val="24"/>
          <w:lang w:val="en-US"/>
        </w:rPr>
        <w:t>Iα</w:t>
      </w:r>
      <w:r w:rsidRPr="00F5515B">
        <w:rPr>
          <w:rFonts w:ascii="Times New Roman" w:hAnsi="Times New Roman" w:cs="Times New Roman"/>
          <w:sz w:val="24"/>
          <w:szCs w:val="24"/>
        </w:rPr>
        <w:t xml:space="preserve">) целлюлоза </w:t>
      </w:r>
      <w:r w:rsidRPr="00F5515B">
        <w:rPr>
          <w:rFonts w:ascii="Times New Roman" w:hAnsi="Times New Roman" w:cs="Times New Roman"/>
          <w:sz w:val="24"/>
          <w:szCs w:val="24"/>
          <w:lang w:val="en-US"/>
        </w:rPr>
        <w:t>I</w:t>
      </w:r>
      <w:r w:rsidRPr="00F5515B">
        <w:rPr>
          <w:rFonts w:ascii="Times New Roman" w:hAnsi="Times New Roman" w:cs="Times New Roman"/>
          <w:sz w:val="24"/>
          <w:szCs w:val="24"/>
        </w:rPr>
        <w:t>, ленточный полимер и (</w:t>
      </w:r>
      <w:r w:rsidR="00173592" w:rsidRPr="00F5515B">
        <w:rPr>
          <w:rFonts w:ascii="Times New Roman" w:hAnsi="Times New Roman" w:cs="Times New Roman"/>
          <w:sz w:val="24"/>
          <w:szCs w:val="24"/>
          <w:lang w:val="en-US"/>
        </w:rPr>
        <w:t>Iβ</w:t>
      </w:r>
      <w:r w:rsidRPr="00F5515B">
        <w:rPr>
          <w:rFonts w:ascii="Times New Roman" w:hAnsi="Times New Roman" w:cs="Times New Roman"/>
          <w:sz w:val="24"/>
          <w:szCs w:val="24"/>
        </w:rPr>
        <w:t xml:space="preserve">) целлюлоза </w:t>
      </w:r>
      <w:r w:rsidRPr="00F5515B">
        <w:rPr>
          <w:rFonts w:ascii="Times New Roman" w:hAnsi="Times New Roman" w:cs="Times New Roman"/>
          <w:sz w:val="24"/>
          <w:szCs w:val="24"/>
          <w:lang w:val="en-US"/>
        </w:rPr>
        <w:t>II</w:t>
      </w:r>
      <w:r w:rsidR="0098045F" w:rsidRPr="00F5515B">
        <w:rPr>
          <w:rFonts w:ascii="Times New Roman" w:hAnsi="Times New Roman" w:cs="Times New Roman"/>
          <w:sz w:val="24"/>
          <w:szCs w:val="24"/>
        </w:rPr>
        <w:t xml:space="preserve">. Было выявлено, что целлюлоза </w:t>
      </w:r>
      <w:r w:rsidR="0098045F" w:rsidRPr="00F5515B">
        <w:rPr>
          <w:rFonts w:ascii="Times New Roman" w:hAnsi="Times New Roman" w:cs="Times New Roman"/>
          <w:sz w:val="24"/>
          <w:szCs w:val="24"/>
          <w:lang w:val="en-US"/>
        </w:rPr>
        <w:t>Iα</w:t>
      </w:r>
      <w:r w:rsidR="0098045F" w:rsidRPr="00F5515B">
        <w:rPr>
          <w:rFonts w:ascii="Times New Roman" w:hAnsi="Times New Roman" w:cs="Times New Roman"/>
          <w:sz w:val="24"/>
          <w:szCs w:val="24"/>
        </w:rPr>
        <w:t xml:space="preserve"> обладает более прочной кристаллической структурой, чем ленточный полимер </w:t>
      </w:r>
      <w:r w:rsidR="0098045F" w:rsidRPr="00F5515B">
        <w:rPr>
          <w:rFonts w:ascii="Times New Roman" w:hAnsi="Times New Roman" w:cs="Times New Roman"/>
          <w:sz w:val="24"/>
          <w:szCs w:val="24"/>
          <w:lang w:val="en-US"/>
        </w:rPr>
        <w:t>Iβ</w:t>
      </w:r>
      <w:r w:rsidR="0098045F" w:rsidRPr="00F5515B">
        <w:rPr>
          <w:rFonts w:ascii="Times New Roman" w:hAnsi="Times New Roman" w:cs="Times New Roman"/>
          <w:sz w:val="24"/>
          <w:szCs w:val="24"/>
        </w:rPr>
        <w:t xml:space="preserve">. В бактериальной целлюлозе количество формы </w:t>
      </w:r>
      <w:r w:rsidR="0098045F" w:rsidRPr="00F5515B">
        <w:rPr>
          <w:rFonts w:ascii="Times New Roman" w:hAnsi="Times New Roman" w:cs="Times New Roman"/>
          <w:sz w:val="24"/>
          <w:szCs w:val="24"/>
          <w:lang w:val="en-US"/>
        </w:rPr>
        <w:t>Iα</w:t>
      </w:r>
      <w:r w:rsidR="0098045F" w:rsidRPr="00F5515B">
        <w:rPr>
          <w:rFonts w:ascii="Times New Roman" w:hAnsi="Times New Roman" w:cs="Times New Roman"/>
          <w:sz w:val="24"/>
          <w:szCs w:val="24"/>
        </w:rPr>
        <w:t xml:space="preserve"> составляет приблизительно 60 %, тогда </w:t>
      </w:r>
      <w:r w:rsidR="008427A0" w:rsidRPr="00F5515B">
        <w:rPr>
          <w:rFonts w:ascii="Times New Roman" w:hAnsi="Times New Roman" w:cs="Times New Roman"/>
          <w:sz w:val="24"/>
          <w:szCs w:val="24"/>
        </w:rPr>
        <w:t xml:space="preserve">как у некоторых представителей растительной целлюлозы такие как хлопок и рамах составляет всего лишь 30 %. В растительной целлюлозе доминирует форма </w:t>
      </w:r>
      <w:r w:rsidR="008427A0" w:rsidRPr="00F5515B">
        <w:rPr>
          <w:rFonts w:ascii="Times New Roman" w:hAnsi="Times New Roman" w:cs="Times New Roman"/>
          <w:sz w:val="24"/>
          <w:szCs w:val="24"/>
          <w:lang w:val="en-US"/>
        </w:rPr>
        <w:t>Iβ</w:t>
      </w:r>
      <w:r w:rsidR="008427A0" w:rsidRPr="00F5515B">
        <w:rPr>
          <w:rFonts w:ascii="Times New Roman" w:hAnsi="Times New Roman" w:cs="Times New Roman"/>
          <w:sz w:val="24"/>
          <w:szCs w:val="24"/>
        </w:rPr>
        <w:t xml:space="preserve"> </w:t>
      </w:r>
      <w:r w:rsidR="00CB00F4" w:rsidRPr="00F5515B">
        <w:rPr>
          <w:rFonts w:ascii="Times New Roman" w:hAnsi="Times New Roman" w:cs="Times New Roman"/>
          <w:sz w:val="24"/>
          <w:szCs w:val="24"/>
        </w:rPr>
        <w:t>[23]</w:t>
      </w:r>
      <w:r w:rsidRPr="00F5515B">
        <w:rPr>
          <w:rFonts w:ascii="Times New Roman" w:hAnsi="Times New Roman" w:cs="Times New Roman"/>
          <w:sz w:val="24"/>
          <w:szCs w:val="24"/>
        </w:rPr>
        <w:t xml:space="preserve">. </w:t>
      </w:r>
    </w:p>
    <w:p w14:paraId="7EC9347A" w14:textId="70E4B858" w:rsidR="001F74AD" w:rsidRPr="00F5515B" w:rsidRDefault="001F74AD"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Отличия в сборке целлюлозы </w:t>
      </w:r>
      <w:r w:rsidRPr="00F5515B">
        <w:rPr>
          <w:rFonts w:ascii="Times New Roman" w:hAnsi="Times New Roman" w:cs="Times New Roman"/>
          <w:sz w:val="24"/>
          <w:szCs w:val="24"/>
          <w:lang w:val="en-US"/>
        </w:rPr>
        <w:t>I</w:t>
      </w:r>
      <w:r w:rsidRPr="00F5515B">
        <w:rPr>
          <w:rFonts w:ascii="Times New Roman" w:hAnsi="Times New Roman" w:cs="Times New Roman"/>
          <w:sz w:val="24"/>
          <w:szCs w:val="24"/>
        </w:rPr>
        <w:t xml:space="preserve"> и целлюлоза </w:t>
      </w:r>
      <w:r w:rsidRPr="00F5515B">
        <w:rPr>
          <w:rFonts w:ascii="Times New Roman" w:hAnsi="Times New Roman" w:cs="Times New Roman"/>
          <w:sz w:val="24"/>
          <w:szCs w:val="24"/>
          <w:lang w:val="en-US"/>
        </w:rPr>
        <w:t>II</w:t>
      </w:r>
      <w:r w:rsidRPr="00F5515B">
        <w:rPr>
          <w:rFonts w:ascii="Times New Roman" w:hAnsi="Times New Roman" w:cs="Times New Roman"/>
          <w:sz w:val="24"/>
          <w:szCs w:val="24"/>
        </w:rPr>
        <w:t xml:space="preserve"> вне цитоплазматической мембраны </w:t>
      </w:r>
      <w:r w:rsidR="00FE135A" w:rsidRPr="00F5515B">
        <w:rPr>
          <w:rFonts w:ascii="Times New Roman" w:hAnsi="Times New Roman" w:cs="Times New Roman"/>
          <w:sz w:val="24"/>
          <w:szCs w:val="24"/>
        </w:rPr>
        <w:t>описаны</w:t>
      </w:r>
      <w:r w:rsidRPr="00F5515B">
        <w:rPr>
          <w:rFonts w:ascii="Times New Roman" w:hAnsi="Times New Roman" w:cs="Times New Roman"/>
          <w:sz w:val="24"/>
          <w:szCs w:val="24"/>
        </w:rPr>
        <w:t xml:space="preserve"> на рис</w:t>
      </w:r>
      <w:r w:rsidR="008856D2" w:rsidRPr="00F5515B">
        <w:rPr>
          <w:rFonts w:ascii="Times New Roman" w:hAnsi="Times New Roman" w:cs="Times New Roman"/>
          <w:sz w:val="24"/>
          <w:szCs w:val="24"/>
        </w:rPr>
        <w:t>унке</w:t>
      </w:r>
      <w:r w:rsidRPr="00F5515B">
        <w:rPr>
          <w:rFonts w:ascii="Times New Roman" w:hAnsi="Times New Roman" w:cs="Times New Roman"/>
          <w:sz w:val="24"/>
          <w:szCs w:val="24"/>
        </w:rPr>
        <w:t xml:space="preserve"> </w:t>
      </w:r>
      <w:r w:rsidR="008856D2" w:rsidRPr="00F5515B">
        <w:rPr>
          <w:rFonts w:ascii="Times New Roman" w:hAnsi="Times New Roman" w:cs="Times New Roman"/>
          <w:sz w:val="24"/>
          <w:szCs w:val="24"/>
        </w:rPr>
        <w:t>3</w:t>
      </w:r>
      <w:r w:rsidRPr="00F5515B">
        <w:rPr>
          <w:rFonts w:ascii="Times New Roman" w:hAnsi="Times New Roman" w:cs="Times New Roman"/>
          <w:sz w:val="24"/>
          <w:szCs w:val="24"/>
        </w:rPr>
        <w:t xml:space="preserve">. </w:t>
      </w:r>
    </w:p>
    <w:p w14:paraId="2A8B367D" w14:textId="55E0049A" w:rsidR="004C054A" w:rsidRPr="00F5515B" w:rsidRDefault="001F74AD" w:rsidP="00F45EFE">
      <w:pPr>
        <w:tabs>
          <w:tab w:val="left" w:pos="709"/>
        </w:tabs>
        <w:spacing w:after="0" w:line="360" w:lineRule="auto"/>
        <w:jc w:val="center"/>
        <w:rPr>
          <w:rFonts w:ascii="Times New Roman" w:hAnsi="Times New Roman" w:cs="Times New Roman"/>
          <w:sz w:val="24"/>
          <w:szCs w:val="24"/>
        </w:rPr>
      </w:pPr>
      <w:r w:rsidRPr="00F5515B">
        <w:rPr>
          <w:rFonts w:ascii="Times New Roman" w:hAnsi="Times New Roman" w:cs="Times New Roman"/>
          <w:noProof/>
          <w:sz w:val="24"/>
          <w:szCs w:val="24"/>
        </w:rPr>
        <w:drawing>
          <wp:inline distT="0" distB="0" distL="0" distR="0" wp14:anchorId="0E1D7E8F" wp14:editId="5602A977">
            <wp:extent cx="5160512" cy="4486275"/>
            <wp:effectExtent l="0" t="0" r="254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034" t="28517" r="47978" b="15840"/>
                    <a:stretch/>
                  </pic:blipFill>
                  <pic:spPr bwMode="auto">
                    <a:xfrm>
                      <a:off x="0" y="0"/>
                      <a:ext cx="5172953" cy="4497091"/>
                    </a:xfrm>
                    <a:prstGeom prst="rect">
                      <a:avLst/>
                    </a:prstGeom>
                    <a:ln>
                      <a:noFill/>
                    </a:ln>
                    <a:extLst>
                      <a:ext uri="{53640926-AAD7-44D8-BBD7-CCE9431645EC}">
                        <a14:shadowObscured xmlns:a14="http://schemas.microsoft.com/office/drawing/2010/main"/>
                      </a:ext>
                    </a:extLst>
                  </pic:spPr>
                </pic:pic>
              </a:graphicData>
            </a:graphic>
          </wp:inline>
        </w:drawing>
      </w:r>
    </w:p>
    <w:p w14:paraId="5ACF4E96" w14:textId="03F90216" w:rsidR="008856D2" w:rsidRPr="00F5515B" w:rsidRDefault="008856D2" w:rsidP="00295534">
      <w:pPr>
        <w:tabs>
          <w:tab w:val="left" w:pos="709"/>
        </w:tabs>
        <w:spacing w:after="0" w:line="360" w:lineRule="auto"/>
        <w:ind w:firstLine="709"/>
        <w:jc w:val="center"/>
        <w:rPr>
          <w:rFonts w:ascii="Times New Roman" w:hAnsi="Times New Roman" w:cs="Times New Roman"/>
          <w:sz w:val="24"/>
          <w:szCs w:val="24"/>
        </w:rPr>
      </w:pPr>
      <w:r w:rsidRPr="00F5515B">
        <w:rPr>
          <w:rFonts w:ascii="Times New Roman" w:hAnsi="Times New Roman" w:cs="Times New Roman"/>
          <w:sz w:val="24"/>
          <w:szCs w:val="24"/>
        </w:rPr>
        <w:t xml:space="preserve">Рисунок 3 – </w:t>
      </w:r>
      <w:r w:rsidR="00FE135A" w:rsidRPr="00F5515B">
        <w:rPr>
          <w:rFonts w:ascii="Times New Roman" w:hAnsi="Times New Roman" w:cs="Times New Roman"/>
          <w:sz w:val="24"/>
          <w:szCs w:val="24"/>
        </w:rPr>
        <w:t>Структура</w:t>
      </w:r>
      <w:r w:rsidR="00173592" w:rsidRPr="00F5515B">
        <w:rPr>
          <w:rFonts w:ascii="Times New Roman" w:hAnsi="Times New Roman" w:cs="Times New Roman"/>
          <w:sz w:val="24"/>
          <w:szCs w:val="24"/>
        </w:rPr>
        <w:t xml:space="preserve"> целлюлозы </w:t>
      </w:r>
      <w:r w:rsidR="00173592" w:rsidRPr="00F5515B">
        <w:rPr>
          <w:rFonts w:ascii="Times New Roman" w:hAnsi="Times New Roman" w:cs="Times New Roman"/>
          <w:i/>
          <w:sz w:val="24"/>
          <w:szCs w:val="24"/>
          <w:lang w:val="en-US"/>
        </w:rPr>
        <w:t>Acetobacter</w:t>
      </w:r>
      <w:r w:rsidR="00173592" w:rsidRPr="00F5515B">
        <w:rPr>
          <w:rFonts w:ascii="Times New Roman" w:hAnsi="Times New Roman" w:cs="Times New Roman"/>
          <w:i/>
          <w:sz w:val="24"/>
          <w:szCs w:val="24"/>
        </w:rPr>
        <w:t xml:space="preserve"> </w:t>
      </w:r>
      <w:r w:rsidR="00173592" w:rsidRPr="00F5515B">
        <w:rPr>
          <w:rFonts w:ascii="Times New Roman" w:hAnsi="Times New Roman" w:cs="Times New Roman"/>
          <w:i/>
          <w:sz w:val="24"/>
          <w:szCs w:val="24"/>
          <w:lang w:val="en-US"/>
        </w:rPr>
        <w:t>xylinum</w:t>
      </w:r>
      <w:r w:rsidR="00CB00F4" w:rsidRPr="00F5515B">
        <w:rPr>
          <w:rFonts w:ascii="Times New Roman" w:hAnsi="Times New Roman" w:cs="Times New Roman"/>
          <w:sz w:val="24"/>
          <w:szCs w:val="24"/>
        </w:rPr>
        <w:t xml:space="preserve"> [24]</w:t>
      </w:r>
    </w:p>
    <w:p w14:paraId="1C44942C" w14:textId="370BBEB9" w:rsidR="00432147" w:rsidRPr="00F5515B" w:rsidRDefault="0055650C" w:rsidP="00BF524F">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Микрофибри</w:t>
      </w:r>
      <w:r w:rsidR="00173592" w:rsidRPr="00F5515B">
        <w:rPr>
          <w:rFonts w:ascii="Times New Roman" w:hAnsi="Times New Roman" w:cs="Times New Roman"/>
          <w:sz w:val="24"/>
          <w:szCs w:val="24"/>
        </w:rPr>
        <w:t>ллярная структура бактериальной</w:t>
      </w:r>
      <w:r w:rsidRPr="00F5515B">
        <w:rPr>
          <w:rFonts w:ascii="Times New Roman" w:hAnsi="Times New Roman" w:cs="Times New Roman"/>
          <w:sz w:val="24"/>
          <w:szCs w:val="24"/>
        </w:rPr>
        <w:t xml:space="preserve"> </w:t>
      </w:r>
      <w:r w:rsidR="00173592" w:rsidRPr="00F5515B">
        <w:rPr>
          <w:rFonts w:ascii="Times New Roman" w:hAnsi="Times New Roman" w:cs="Times New Roman"/>
          <w:sz w:val="24"/>
          <w:szCs w:val="24"/>
        </w:rPr>
        <w:t>целлюлозы</w:t>
      </w:r>
      <w:r w:rsidRPr="00F5515B">
        <w:rPr>
          <w:rFonts w:ascii="Times New Roman" w:hAnsi="Times New Roman" w:cs="Times New Roman"/>
          <w:sz w:val="24"/>
          <w:szCs w:val="24"/>
        </w:rPr>
        <w:t xml:space="preserve"> отвечает за большинство своих свойств, таких как </w:t>
      </w:r>
      <w:r w:rsidR="00F51D8B" w:rsidRPr="00F5515B">
        <w:rPr>
          <w:rFonts w:ascii="Times New Roman" w:hAnsi="Times New Roman" w:cs="Times New Roman"/>
          <w:sz w:val="24"/>
          <w:szCs w:val="24"/>
        </w:rPr>
        <w:t>она обладает высокой</w:t>
      </w:r>
      <w:r w:rsidRPr="00F5515B">
        <w:rPr>
          <w:rFonts w:ascii="Times New Roman" w:hAnsi="Times New Roman" w:cs="Times New Roman"/>
          <w:sz w:val="24"/>
          <w:szCs w:val="24"/>
        </w:rPr>
        <w:t xml:space="preserve"> прочность</w:t>
      </w:r>
      <w:r w:rsidR="00F51D8B" w:rsidRPr="00F5515B">
        <w:rPr>
          <w:rFonts w:ascii="Times New Roman" w:hAnsi="Times New Roman" w:cs="Times New Roman"/>
          <w:sz w:val="24"/>
          <w:szCs w:val="24"/>
        </w:rPr>
        <w:t>ю на разрыв, более высокую</w:t>
      </w:r>
      <w:r w:rsidRPr="00F5515B">
        <w:rPr>
          <w:rFonts w:ascii="Times New Roman" w:hAnsi="Times New Roman" w:cs="Times New Roman"/>
          <w:color w:val="FF0000"/>
          <w:sz w:val="24"/>
          <w:szCs w:val="24"/>
        </w:rPr>
        <w:t xml:space="preserve"> </w:t>
      </w:r>
      <w:r w:rsidRPr="00F5515B">
        <w:rPr>
          <w:rFonts w:ascii="Times New Roman" w:hAnsi="Times New Roman" w:cs="Times New Roman"/>
          <w:sz w:val="24"/>
          <w:szCs w:val="24"/>
        </w:rPr>
        <w:t xml:space="preserve">степень полимеризации и индекс кристалличности. Бактериальная целлюлоза используется как диетическое питание и </w:t>
      </w:r>
      <w:r w:rsidR="00F51D8B" w:rsidRPr="00F5515B">
        <w:rPr>
          <w:rFonts w:ascii="Times New Roman" w:hAnsi="Times New Roman" w:cs="Times New Roman"/>
          <w:sz w:val="24"/>
          <w:szCs w:val="24"/>
        </w:rPr>
        <w:t>в производстве</w:t>
      </w:r>
      <w:r w:rsidRPr="00F5515B">
        <w:rPr>
          <w:rFonts w:ascii="Times New Roman" w:hAnsi="Times New Roman" w:cs="Times New Roman"/>
          <w:sz w:val="24"/>
          <w:szCs w:val="24"/>
        </w:rPr>
        <w:t xml:space="preserve"> новых материалов для высококачественных диафрагм</w:t>
      </w:r>
      <w:r w:rsidR="00173592" w:rsidRPr="00F5515B">
        <w:rPr>
          <w:rFonts w:ascii="Times New Roman" w:hAnsi="Times New Roman" w:cs="Times New Roman"/>
          <w:sz w:val="24"/>
          <w:szCs w:val="24"/>
        </w:rPr>
        <w:t>,</w:t>
      </w:r>
      <w:r w:rsidRPr="00F5515B">
        <w:rPr>
          <w:rFonts w:ascii="Times New Roman" w:hAnsi="Times New Roman" w:cs="Times New Roman"/>
          <w:sz w:val="24"/>
          <w:szCs w:val="24"/>
        </w:rPr>
        <w:t xml:space="preserve"> динам</w:t>
      </w:r>
      <w:r w:rsidR="00CB00F4" w:rsidRPr="00F5515B">
        <w:rPr>
          <w:rFonts w:ascii="Times New Roman" w:hAnsi="Times New Roman" w:cs="Times New Roman"/>
          <w:sz w:val="24"/>
          <w:szCs w:val="24"/>
        </w:rPr>
        <w:t>иков, медицинских прокладок [25] и искусственной кожи [26]</w:t>
      </w:r>
      <w:r w:rsidRPr="00F5515B">
        <w:rPr>
          <w:rFonts w:ascii="Times New Roman" w:hAnsi="Times New Roman" w:cs="Times New Roman"/>
          <w:sz w:val="24"/>
          <w:szCs w:val="24"/>
        </w:rPr>
        <w:t xml:space="preserve">. </w:t>
      </w:r>
      <w:r w:rsidR="00FE135A" w:rsidRPr="00F5515B">
        <w:rPr>
          <w:rFonts w:ascii="Times New Roman" w:hAnsi="Times New Roman" w:cs="Times New Roman"/>
          <w:sz w:val="24"/>
          <w:szCs w:val="24"/>
        </w:rPr>
        <w:t>Так как бактериальная</w:t>
      </w:r>
      <w:r w:rsidR="009D35FB" w:rsidRPr="00F5515B">
        <w:rPr>
          <w:rFonts w:ascii="Times New Roman" w:hAnsi="Times New Roman" w:cs="Times New Roman"/>
          <w:sz w:val="24"/>
          <w:szCs w:val="24"/>
        </w:rPr>
        <w:t xml:space="preserve"> целлюлоза отличается от растительной, это позволило сравнить их нек</w:t>
      </w:r>
      <w:r w:rsidR="00432147" w:rsidRPr="00F5515B">
        <w:rPr>
          <w:rFonts w:ascii="Times New Roman" w:hAnsi="Times New Roman" w:cs="Times New Roman"/>
          <w:sz w:val="24"/>
          <w:szCs w:val="24"/>
        </w:rPr>
        <w:t>оторые свойства (таблица 1).</w:t>
      </w:r>
    </w:p>
    <w:p w14:paraId="5656A5BE" w14:textId="26EF8854" w:rsidR="00411200" w:rsidRPr="00F5515B" w:rsidRDefault="00411200" w:rsidP="00701C58">
      <w:pPr>
        <w:tabs>
          <w:tab w:val="left" w:pos="709"/>
        </w:tabs>
        <w:spacing w:after="0" w:line="360" w:lineRule="auto"/>
        <w:jc w:val="both"/>
        <w:rPr>
          <w:rFonts w:ascii="Times New Roman" w:hAnsi="Times New Roman" w:cs="Times New Roman"/>
          <w:sz w:val="24"/>
          <w:szCs w:val="24"/>
        </w:rPr>
      </w:pPr>
      <w:r w:rsidRPr="00F5515B">
        <w:rPr>
          <w:rFonts w:ascii="Times New Roman" w:hAnsi="Times New Roman" w:cs="Times New Roman"/>
          <w:sz w:val="24"/>
          <w:szCs w:val="24"/>
        </w:rPr>
        <w:lastRenderedPageBreak/>
        <w:t>Таблица 1 – С</w:t>
      </w:r>
      <w:r w:rsidR="009D35FB" w:rsidRPr="00F5515B">
        <w:rPr>
          <w:rFonts w:ascii="Times New Roman" w:hAnsi="Times New Roman" w:cs="Times New Roman"/>
          <w:sz w:val="24"/>
          <w:szCs w:val="24"/>
        </w:rPr>
        <w:t>равнение</w:t>
      </w:r>
      <w:r w:rsidRPr="00F5515B">
        <w:rPr>
          <w:rFonts w:ascii="Times New Roman" w:hAnsi="Times New Roman" w:cs="Times New Roman"/>
          <w:sz w:val="24"/>
          <w:szCs w:val="24"/>
        </w:rPr>
        <w:t xml:space="preserve"> бактери</w:t>
      </w:r>
      <w:r w:rsidR="00FE135A" w:rsidRPr="00F5515B">
        <w:rPr>
          <w:rFonts w:ascii="Times New Roman" w:hAnsi="Times New Roman" w:cs="Times New Roman"/>
          <w:sz w:val="24"/>
          <w:szCs w:val="24"/>
        </w:rPr>
        <w:t>альной и растительной целлюлозы</w:t>
      </w:r>
    </w:p>
    <w:tbl>
      <w:tblPr>
        <w:tblStyle w:val="af6"/>
        <w:tblW w:w="9214" w:type="dxa"/>
        <w:tblInd w:w="-5" w:type="dxa"/>
        <w:tblLayout w:type="fixed"/>
        <w:tblLook w:val="04A0" w:firstRow="1" w:lastRow="0" w:firstColumn="1" w:lastColumn="0" w:noHBand="0" w:noVBand="1"/>
      </w:tblPr>
      <w:tblGrid>
        <w:gridCol w:w="2745"/>
        <w:gridCol w:w="2166"/>
        <w:gridCol w:w="2177"/>
        <w:gridCol w:w="2126"/>
      </w:tblGrid>
      <w:tr w:rsidR="00C5285A" w:rsidRPr="00F5515B" w14:paraId="67F17FF8" w14:textId="77777777" w:rsidTr="00B37601">
        <w:trPr>
          <w:trHeight w:val="909"/>
        </w:trPr>
        <w:tc>
          <w:tcPr>
            <w:tcW w:w="2745" w:type="dxa"/>
            <w:tcBorders>
              <w:top w:val="single" w:sz="4" w:space="0" w:color="auto"/>
              <w:bottom w:val="single" w:sz="4" w:space="0" w:color="auto"/>
            </w:tcBorders>
          </w:tcPr>
          <w:p w14:paraId="645035F4" w14:textId="21F36CE7" w:rsidR="00A84736" w:rsidRPr="00F5515B" w:rsidRDefault="00A84736" w:rsidP="00F45EFE">
            <w:pPr>
              <w:tabs>
                <w:tab w:val="left" w:pos="709"/>
              </w:tabs>
              <w:spacing w:after="0" w:line="360" w:lineRule="auto"/>
              <w:jc w:val="center"/>
              <w:rPr>
                <w:rFonts w:ascii="Times New Roman" w:hAnsi="Times New Roman" w:cs="Times New Roman"/>
                <w:b w:val="0"/>
                <w:sz w:val="24"/>
                <w:szCs w:val="24"/>
              </w:rPr>
            </w:pPr>
            <w:r w:rsidRPr="00F5515B">
              <w:rPr>
                <w:rFonts w:ascii="Times New Roman" w:hAnsi="Times New Roman" w:cs="Times New Roman"/>
                <w:b w:val="0"/>
                <w:sz w:val="24"/>
                <w:szCs w:val="24"/>
              </w:rPr>
              <w:t>Свойства</w:t>
            </w:r>
          </w:p>
        </w:tc>
        <w:tc>
          <w:tcPr>
            <w:tcW w:w="2166" w:type="dxa"/>
          </w:tcPr>
          <w:p w14:paraId="72D4AB38" w14:textId="44482562" w:rsidR="00A84736" w:rsidRPr="00F5515B" w:rsidRDefault="00A84736" w:rsidP="00F45EFE">
            <w:pPr>
              <w:tabs>
                <w:tab w:val="left" w:pos="709"/>
              </w:tabs>
              <w:spacing w:after="0" w:line="360" w:lineRule="auto"/>
              <w:jc w:val="center"/>
              <w:rPr>
                <w:rFonts w:ascii="Times New Roman" w:hAnsi="Times New Roman" w:cs="Times New Roman"/>
                <w:b w:val="0"/>
                <w:sz w:val="24"/>
                <w:szCs w:val="24"/>
              </w:rPr>
            </w:pPr>
            <w:r w:rsidRPr="00F5515B">
              <w:rPr>
                <w:rFonts w:ascii="Times New Roman" w:hAnsi="Times New Roman" w:cs="Times New Roman"/>
                <w:b w:val="0"/>
                <w:sz w:val="24"/>
                <w:szCs w:val="24"/>
              </w:rPr>
              <w:t>Растительная</w:t>
            </w:r>
          </w:p>
          <w:p w14:paraId="5B72AB1B" w14:textId="63B974D2" w:rsidR="00A84736" w:rsidRPr="00F5515B" w:rsidRDefault="00A84736" w:rsidP="00F45EFE">
            <w:pPr>
              <w:tabs>
                <w:tab w:val="left" w:pos="709"/>
              </w:tabs>
              <w:spacing w:after="0" w:line="360" w:lineRule="auto"/>
              <w:jc w:val="center"/>
              <w:rPr>
                <w:rFonts w:ascii="Times New Roman" w:hAnsi="Times New Roman" w:cs="Times New Roman"/>
                <w:b w:val="0"/>
                <w:sz w:val="24"/>
                <w:szCs w:val="24"/>
              </w:rPr>
            </w:pPr>
            <w:r w:rsidRPr="00F5515B">
              <w:rPr>
                <w:rFonts w:ascii="Times New Roman" w:hAnsi="Times New Roman" w:cs="Times New Roman"/>
                <w:b w:val="0"/>
                <w:sz w:val="24"/>
                <w:szCs w:val="24"/>
              </w:rPr>
              <w:t>целлюлоза</w:t>
            </w:r>
          </w:p>
        </w:tc>
        <w:tc>
          <w:tcPr>
            <w:tcW w:w="2177" w:type="dxa"/>
          </w:tcPr>
          <w:p w14:paraId="591B1B6D" w14:textId="18EE09B4" w:rsidR="00A84736" w:rsidRPr="00F5515B" w:rsidRDefault="00FE135A" w:rsidP="00F45EFE">
            <w:pPr>
              <w:tabs>
                <w:tab w:val="left" w:pos="709"/>
              </w:tabs>
              <w:spacing w:after="0" w:line="360" w:lineRule="auto"/>
              <w:jc w:val="center"/>
              <w:rPr>
                <w:rFonts w:ascii="Times New Roman" w:hAnsi="Times New Roman" w:cs="Times New Roman"/>
                <w:b w:val="0"/>
                <w:sz w:val="24"/>
                <w:szCs w:val="24"/>
              </w:rPr>
            </w:pPr>
            <w:r w:rsidRPr="00F5515B">
              <w:rPr>
                <w:rFonts w:ascii="Times New Roman" w:hAnsi="Times New Roman" w:cs="Times New Roman"/>
                <w:b w:val="0"/>
                <w:sz w:val="24"/>
                <w:szCs w:val="24"/>
              </w:rPr>
              <w:t>Бактериальная целлюлоза</w:t>
            </w:r>
          </w:p>
        </w:tc>
        <w:tc>
          <w:tcPr>
            <w:tcW w:w="2126" w:type="dxa"/>
          </w:tcPr>
          <w:p w14:paraId="7FF7FEA8" w14:textId="114C3C55" w:rsidR="00A84736" w:rsidRPr="00F5515B" w:rsidRDefault="00A84736" w:rsidP="00F45EFE">
            <w:pPr>
              <w:tabs>
                <w:tab w:val="left" w:pos="709"/>
              </w:tabs>
              <w:spacing w:after="0" w:line="360" w:lineRule="auto"/>
              <w:jc w:val="center"/>
              <w:rPr>
                <w:rFonts w:ascii="Times New Roman" w:hAnsi="Times New Roman" w:cs="Times New Roman"/>
                <w:b w:val="0"/>
                <w:sz w:val="24"/>
                <w:szCs w:val="24"/>
              </w:rPr>
            </w:pPr>
            <w:r w:rsidRPr="00F5515B">
              <w:rPr>
                <w:rFonts w:ascii="Times New Roman" w:hAnsi="Times New Roman" w:cs="Times New Roman"/>
                <w:b w:val="0"/>
                <w:sz w:val="24"/>
                <w:szCs w:val="24"/>
              </w:rPr>
              <w:t>Литература</w:t>
            </w:r>
          </w:p>
        </w:tc>
      </w:tr>
      <w:tr w:rsidR="00C5285A" w:rsidRPr="00F5515B" w14:paraId="2284C38C" w14:textId="77777777" w:rsidTr="00B37601">
        <w:trPr>
          <w:trHeight w:val="446"/>
        </w:trPr>
        <w:tc>
          <w:tcPr>
            <w:tcW w:w="2745" w:type="dxa"/>
          </w:tcPr>
          <w:p w14:paraId="70CBBA68" w14:textId="34D29BE0" w:rsidR="00411200" w:rsidRPr="00F5515B" w:rsidRDefault="00411200" w:rsidP="00F45EFE">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Кристалличность</w:t>
            </w:r>
          </w:p>
        </w:tc>
        <w:tc>
          <w:tcPr>
            <w:tcW w:w="2166" w:type="dxa"/>
          </w:tcPr>
          <w:p w14:paraId="7055E7BD" w14:textId="755A52CB" w:rsidR="00411200" w:rsidRPr="00F5515B" w:rsidRDefault="00411200" w:rsidP="00F45EFE">
            <w:pPr>
              <w:tabs>
                <w:tab w:val="left" w:pos="709"/>
              </w:tabs>
              <w:spacing w:after="0" w:line="360" w:lineRule="auto"/>
              <w:jc w:val="center"/>
              <w:rPr>
                <w:rFonts w:ascii="Times New Roman" w:hAnsi="Times New Roman" w:cs="Times New Roman"/>
                <w:b w:val="0"/>
                <w:sz w:val="24"/>
                <w:szCs w:val="24"/>
              </w:rPr>
            </w:pPr>
            <w:r w:rsidRPr="00F5515B">
              <w:rPr>
                <w:rFonts w:ascii="Times New Roman" w:hAnsi="Times New Roman" w:cs="Times New Roman"/>
                <w:b w:val="0"/>
                <w:sz w:val="24"/>
                <w:szCs w:val="24"/>
              </w:rPr>
              <w:t>59-64%</w:t>
            </w:r>
          </w:p>
        </w:tc>
        <w:tc>
          <w:tcPr>
            <w:tcW w:w="2177" w:type="dxa"/>
          </w:tcPr>
          <w:p w14:paraId="2AA829B5" w14:textId="6B33C9B2" w:rsidR="00411200" w:rsidRPr="00F5515B" w:rsidRDefault="00411200" w:rsidP="00F45EFE">
            <w:pPr>
              <w:tabs>
                <w:tab w:val="left" w:pos="709"/>
              </w:tabs>
              <w:spacing w:after="0" w:line="360" w:lineRule="auto"/>
              <w:jc w:val="center"/>
              <w:rPr>
                <w:rFonts w:ascii="Times New Roman" w:hAnsi="Times New Roman" w:cs="Times New Roman"/>
                <w:b w:val="0"/>
                <w:sz w:val="24"/>
                <w:szCs w:val="24"/>
              </w:rPr>
            </w:pPr>
            <w:r w:rsidRPr="00F5515B">
              <w:rPr>
                <w:rFonts w:ascii="Times New Roman" w:hAnsi="Times New Roman" w:cs="Times New Roman"/>
                <w:b w:val="0"/>
                <w:sz w:val="24"/>
                <w:szCs w:val="24"/>
              </w:rPr>
              <w:t>65-79%</w:t>
            </w:r>
          </w:p>
        </w:tc>
        <w:tc>
          <w:tcPr>
            <w:tcW w:w="2126" w:type="dxa"/>
          </w:tcPr>
          <w:p w14:paraId="1054DBE6" w14:textId="23622508" w:rsidR="00411200" w:rsidRPr="00F5515B" w:rsidRDefault="00411200" w:rsidP="00B37601">
            <w:pPr>
              <w:tabs>
                <w:tab w:val="left" w:pos="709"/>
              </w:tabs>
              <w:spacing w:after="0" w:line="360" w:lineRule="auto"/>
              <w:rPr>
                <w:rFonts w:ascii="Times New Roman" w:hAnsi="Times New Roman" w:cs="Times New Roman"/>
                <w:b w:val="0"/>
                <w:sz w:val="24"/>
                <w:szCs w:val="24"/>
              </w:rPr>
            </w:pPr>
            <w:r w:rsidRPr="00F5515B">
              <w:rPr>
                <w:rFonts w:ascii="Times New Roman" w:hAnsi="Times New Roman" w:cs="Times New Roman"/>
                <w:b w:val="0"/>
                <w:sz w:val="24"/>
                <w:szCs w:val="24"/>
                <w:lang w:val="en-US"/>
              </w:rPr>
              <w:t>Mishra</w:t>
            </w:r>
            <w:r w:rsidRPr="00F5515B">
              <w:rPr>
                <w:rFonts w:ascii="Times New Roman" w:hAnsi="Times New Roman" w:cs="Times New Roman"/>
                <w:b w:val="0"/>
                <w:sz w:val="24"/>
                <w:szCs w:val="24"/>
              </w:rPr>
              <w:t xml:space="preserve"> и др. 2018</w:t>
            </w:r>
          </w:p>
        </w:tc>
      </w:tr>
      <w:tr w:rsidR="00C5285A" w:rsidRPr="00F5515B" w14:paraId="776306A4" w14:textId="77777777" w:rsidTr="00B37601">
        <w:trPr>
          <w:trHeight w:val="467"/>
        </w:trPr>
        <w:tc>
          <w:tcPr>
            <w:tcW w:w="2745" w:type="dxa"/>
          </w:tcPr>
          <w:p w14:paraId="5A4EA627" w14:textId="753AB0C3" w:rsidR="00411200" w:rsidRPr="00F5515B" w:rsidRDefault="00411200" w:rsidP="00F45EFE">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Степень полимеризации</w:t>
            </w:r>
          </w:p>
        </w:tc>
        <w:tc>
          <w:tcPr>
            <w:tcW w:w="2166" w:type="dxa"/>
          </w:tcPr>
          <w:p w14:paraId="0B8EE783" w14:textId="5B387368" w:rsidR="00411200" w:rsidRPr="00F5515B" w:rsidRDefault="00411200" w:rsidP="00F45EFE">
            <w:pPr>
              <w:tabs>
                <w:tab w:val="left" w:pos="709"/>
              </w:tabs>
              <w:spacing w:after="0" w:line="360" w:lineRule="auto"/>
              <w:jc w:val="center"/>
              <w:rPr>
                <w:rFonts w:ascii="Times New Roman" w:hAnsi="Times New Roman" w:cs="Times New Roman"/>
                <w:b w:val="0"/>
                <w:sz w:val="24"/>
                <w:szCs w:val="24"/>
              </w:rPr>
            </w:pPr>
            <w:r w:rsidRPr="00F5515B">
              <w:rPr>
                <w:rFonts w:ascii="Times New Roman" w:hAnsi="Times New Roman" w:cs="Times New Roman"/>
                <w:b w:val="0"/>
                <w:sz w:val="24"/>
                <w:szCs w:val="24"/>
              </w:rPr>
              <w:t>≥500</w:t>
            </w:r>
          </w:p>
        </w:tc>
        <w:tc>
          <w:tcPr>
            <w:tcW w:w="2177" w:type="dxa"/>
          </w:tcPr>
          <w:p w14:paraId="04543F18" w14:textId="1FB03845" w:rsidR="00411200" w:rsidRPr="00F5515B" w:rsidRDefault="00411200" w:rsidP="00F45EFE">
            <w:pPr>
              <w:tabs>
                <w:tab w:val="left" w:pos="709"/>
              </w:tabs>
              <w:spacing w:after="0" w:line="360" w:lineRule="auto"/>
              <w:jc w:val="center"/>
              <w:rPr>
                <w:rFonts w:ascii="Times New Roman" w:hAnsi="Times New Roman" w:cs="Times New Roman"/>
                <w:b w:val="0"/>
                <w:sz w:val="24"/>
                <w:szCs w:val="24"/>
              </w:rPr>
            </w:pPr>
            <w:r w:rsidRPr="00F5515B">
              <w:rPr>
                <w:rFonts w:ascii="Times New Roman" w:hAnsi="Times New Roman" w:cs="Times New Roman"/>
                <w:b w:val="0"/>
                <w:sz w:val="24"/>
                <w:szCs w:val="24"/>
              </w:rPr>
              <w:t>80-10 000</w:t>
            </w:r>
          </w:p>
        </w:tc>
        <w:tc>
          <w:tcPr>
            <w:tcW w:w="2126" w:type="dxa"/>
          </w:tcPr>
          <w:p w14:paraId="2F053F88" w14:textId="477F5F3C" w:rsidR="00411200" w:rsidRPr="00F5515B" w:rsidRDefault="00411200" w:rsidP="00B37601">
            <w:pPr>
              <w:tabs>
                <w:tab w:val="left" w:pos="709"/>
              </w:tabs>
              <w:spacing w:after="0" w:line="360" w:lineRule="auto"/>
              <w:rPr>
                <w:rFonts w:ascii="Times New Roman" w:hAnsi="Times New Roman" w:cs="Times New Roman"/>
                <w:b w:val="0"/>
                <w:sz w:val="24"/>
                <w:szCs w:val="24"/>
              </w:rPr>
            </w:pPr>
            <w:r w:rsidRPr="00F5515B">
              <w:rPr>
                <w:rFonts w:ascii="Times New Roman" w:hAnsi="Times New Roman" w:cs="Times New Roman"/>
                <w:b w:val="0"/>
                <w:sz w:val="24"/>
                <w:szCs w:val="24"/>
                <w:lang w:val="en-US"/>
              </w:rPr>
              <w:t>Klemm</w:t>
            </w:r>
            <w:r w:rsidRPr="00F5515B">
              <w:rPr>
                <w:rFonts w:ascii="Times New Roman" w:hAnsi="Times New Roman" w:cs="Times New Roman"/>
                <w:b w:val="0"/>
                <w:sz w:val="24"/>
                <w:szCs w:val="24"/>
              </w:rPr>
              <w:t xml:space="preserve"> </w:t>
            </w:r>
            <w:r w:rsidRPr="00F5515B">
              <w:rPr>
                <w:rFonts w:ascii="Times New Roman" w:hAnsi="Times New Roman" w:cs="Times New Roman"/>
                <w:b w:val="0"/>
                <w:sz w:val="24"/>
                <w:szCs w:val="24"/>
                <w:lang w:val="kk-KZ"/>
              </w:rPr>
              <w:t xml:space="preserve">и др. </w:t>
            </w:r>
            <w:r w:rsidRPr="00F5515B">
              <w:rPr>
                <w:rFonts w:ascii="Times New Roman" w:hAnsi="Times New Roman" w:cs="Times New Roman"/>
                <w:b w:val="0"/>
                <w:sz w:val="24"/>
                <w:szCs w:val="24"/>
              </w:rPr>
              <w:t>2005</w:t>
            </w:r>
          </w:p>
        </w:tc>
      </w:tr>
      <w:tr w:rsidR="00506A8E" w:rsidRPr="00F5515B" w14:paraId="5BEA72FB" w14:textId="77777777" w:rsidTr="00B37601">
        <w:trPr>
          <w:trHeight w:val="446"/>
        </w:trPr>
        <w:tc>
          <w:tcPr>
            <w:tcW w:w="2745" w:type="dxa"/>
          </w:tcPr>
          <w:p w14:paraId="2D02B14C" w14:textId="3A587409" w:rsidR="00506A8E" w:rsidRPr="00F5515B" w:rsidRDefault="00506A8E" w:rsidP="00F45EFE">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Ширина волокна</w:t>
            </w:r>
          </w:p>
        </w:tc>
        <w:tc>
          <w:tcPr>
            <w:tcW w:w="2166" w:type="dxa"/>
          </w:tcPr>
          <w:p w14:paraId="6DC73AD4" w14:textId="466B8097" w:rsidR="00506A8E" w:rsidRPr="00F5515B" w:rsidRDefault="00506A8E" w:rsidP="00F45EFE">
            <w:pPr>
              <w:tabs>
                <w:tab w:val="left" w:pos="709"/>
              </w:tabs>
              <w:spacing w:after="0" w:line="360" w:lineRule="auto"/>
              <w:jc w:val="center"/>
              <w:rPr>
                <w:rFonts w:ascii="Times New Roman" w:hAnsi="Times New Roman" w:cs="Times New Roman"/>
                <w:b w:val="0"/>
                <w:sz w:val="24"/>
                <w:szCs w:val="24"/>
              </w:rPr>
            </w:pPr>
            <w:r w:rsidRPr="00F5515B">
              <w:rPr>
                <w:rFonts w:ascii="Times New Roman" w:hAnsi="Times New Roman" w:cs="Times New Roman"/>
                <w:b w:val="0"/>
                <w:sz w:val="24"/>
                <w:szCs w:val="24"/>
              </w:rPr>
              <w:t>85-225 нм</w:t>
            </w:r>
          </w:p>
        </w:tc>
        <w:tc>
          <w:tcPr>
            <w:tcW w:w="2177" w:type="dxa"/>
          </w:tcPr>
          <w:p w14:paraId="0F28C1CB" w14:textId="2530EC4F" w:rsidR="00506A8E" w:rsidRPr="00F5515B" w:rsidRDefault="00506A8E" w:rsidP="00F45EFE">
            <w:pPr>
              <w:tabs>
                <w:tab w:val="left" w:pos="709"/>
              </w:tabs>
              <w:spacing w:after="0" w:line="360" w:lineRule="auto"/>
              <w:jc w:val="center"/>
              <w:rPr>
                <w:rFonts w:ascii="Times New Roman" w:hAnsi="Times New Roman" w:cs="Times New Roman"/>
                <w:b w:val="0"/>
                <w:sz w:val="24"/>
                <w:szCs w:val="24"/>
              </w:rPr>
            </w:pPr>
            <w:r w:rsidRPr="00F5515B">
              <w:rPr>
                <w:rFonts w:ascii="Times New Roman" w:hAnsi="Times New Roman" w:cs="Times New Roman"/>
                <w:b w:val="0"/>
                <w:sz w:val="24"/>
                <w:szCs w:val="24"/>
              </w:rPr>
              <w:t>70-80 нм</w:t>
            </w:r>
          </w:p>
        </w:tc>
        <w:tc>
          <w:tcPr>
            <w:tcW w:w="2126" w:type="dxa"/>
          </w:tcPr>
          <w:p w14:paraId="299F3614" w14:textId="3584932A" w:rsidR="00506A8E" w:rsidRPr="00F5515B" w:rsidRDefault="00506A8E" w:rsidP="00B37601">
            <w:pPr>
              <w:tabs>
                <w:tab w:val="left" w:pos="709"/>
              </w:tabs>
              <w:spacing w:after="0" w:line="360" w:lineRule="auto"/>
              <w:rPr>
                <w:rFonts w:ascii="Times New Roman" w:hAnsi="Times New Roman" w:cs="Times New Roman"/>
                <w:b w:val="0"/>
                <w:sz w:val="24"/>
                <w:szCs w:val="24"/>
              </w:rPr>
            </w:pPr>
            <w:r w:rsidRPr="00F5515B">
              <w:rPr>
                <w:rFonts w:ascii="Times New Roman" w:hAnsi="Times New Roman" w:cs="Times New Roman"/>
                <w:b w:val="0"/>
                <w:sz w:val="24"/>
                <w:szCs w:val="24"/>
                <w:lang w:val="en-US"/>
              </w:rPr>
              <w:t>Klemm</w:t>
            </w:r>
            <w:r w:rsidRPr="00F5515B">
              <w:rPr>
                <w:rFonts w:ascii="Times New Roman" w:hAnsi="Times New Roman" w:cs="Times New Roman"/>
                <w:b w:val="0"/>
                <w:sz w:val="24"/>
                <w:szCs w:val="24"/>
              </w:rPr>
              <w:t xml:space="preserve"> </w:t>
            </w:r>
            <w:r w:rsidRPr="00F5515B">
              <w:rPr>
                <w:rFonts w:ascii="Times New Roman" w:hAnsi="Times New Roman" w:cs="Times New Roman"/>
                <w:b w:val="0"/>
                <w:sz w:val="24"/>
                <w:szCs w:val="24"/>
                <w:lang w:val="kk-KZ"/>
              </w:rPr>
              <w:t xml:space="preserve">и др. </w:t>
            </w:r>
            <w:r w:rsidRPr="00F5515B">
              <w:rPr>
                <w:rFonts w:ascii="Times New Roman" w:hAnsi="Times New Roman" w:cs="Times New Roman"/>
                <w:b w:val="0"/>
                <w:sz w:val="24"/>
                <w:szCs w:val="24"/>
              </w:rPr>
              <w:t>2005</w:t>
            </w:r>
          </w:p>
        </w:tc>
      </w:tr>
      <w:tr w:rsidR="00506A8E" w:rsidRPr="00F5515B" w14:paraId="1A105164" w14:textId="77777777" w:rsidTr="00B37601">
        <w:trPr>
          <w:trHeight w:val="463"/>
        </w:trPr>
        <w:tc>
          <w:tcPr>
            <w:tcW w:w="2745" w:type="dxa"/>
          </w:tcPr>
          <w:p w14:paraId="4C49FF98" w14:textId="308CE541" w:rsidR="00506A8E" w:rsidRPr="00F5515B" w:rsidRDefault="00506A8E" w:rsidP="00F45EFE">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Модуль юнга</w:t>
            </w:r>
          </w:p>
        </w:tc>
        <w:tc>
          <w:tcPr>
            <w:tcW w:w="2166" w:type="dxa"/>
          </w:tcPr>
          <w:p w14:paraId="08AA6BFB" w14:textId="18CD112D" w:rsidR="00506A8E" w:rsidRPr="00F5515B" w:rsidRDefault="00506A8E" w:rsidP="00F45EFE">
            <w:pPr>
              <w:tabs>
                <w:tab w:val="left" w:pos="709"/>
              </w:tabs>
              <w:spacing w:after="0" w:line="360" w:lineRule="auto"/>
              <w:jc w:val="center"/>
              <w:rPr>
                <w:rFonts w:ascii="Times New Roman" w:hAnsi="Times New Roman" w:cs="Times New Roman"/>
                <w:b w:val="0"/>
                <w:sz w:val="24"/>
                <w:szCs w:val="24"/>
              </w:rPr>
            </w:pPr>
            <w:r w:rsidRPr="00F5515B">
              <w:rPr>
                <w:rFonts w:ascii="Times New Roman" w:hAnsi="Times New Roman" w:cs="Times New Roman"/>
                <w:b w:val="0"/>
                <w:sz w:val="24"/>
                <w:szCs w:val="24"/>
              </w:rPr>
              <w:t>39-78 ГПа</w:t>
            </w:r>
          </w:p>
        </w:tc>
        <w:tc>
          <w:tcPr>
            <w:tcW w:w="2177" w:type="dxa"/>
          </w:tcPr>
          <w:p w14:paraId="0CFD2373" w14:textId="0A187370" w:rsidR="00506A8E" w:rsidRPr="00F5515B" w:rsidRDefault="00506A8E" w:rsidP="00F45EFE">
            <w:pPr>
              <w:tabs>
                <w:tab w:val="left" w:pos="709"/>
              </w:tabs>
              <w:spacing w:after="0" w:line="360" w:lineRule="auto"/>
              <w:jc w:val="center"/>
              <w:rPr>
                <w:rFonts w:ascii="Times New Roman" w:hAnsi="Times New Roman" w:cs="Times New Roman"/>
                <w:b w:val="0"/>
                <w:sz w:val="24"/>
                <w:szCs w:val="24"/>
              </w:rPr>
            </w:pPr>
            <w:r w:rsidRPr="00F5515B">
              <w:rPr>
                <w:rFonts w:ascii="Times New Roman" w:hAnsi="Times New Roman" w:cs="Times New Roman"/>
                <w:b w:val="0"/>
                <w:sz w:val="24"/>
                <w:szCs w:val="24"/>
              </w:rPr>
              <w:t>15-30 ГПа</w:t>
            </w:r>
          </w:p>
        </w:tc>
        <w:tc>
          <w:tcPr>
            <w:tcW w:w="2126" w:type="dxa"/>
          </w:tcPr>
          <w:p w14:paraId="6645AD25" w14:textId="3A0E7AB7" w:rsidR="00506A8E" w:rsidRPr="00F5515B" w:rsidRDefault="00506A8E" w:rsidP="00B37601">
            <w:pPr>
              <w:tabs>
                <w:tab w:val="left" w:pos="709"/>
              </w:tabs>
              <w:spacing w:after="0" w:line="360" w:lineRule="auto"/>
              <w:rPr>
                <w:rFonts w:ascii="Times New Roman" w:hAnsi="Times New Roman" w:cs="Times New Roman"/>
                <w:b w:val="0"/>
                <w:sz w:val="24"/>
                <w:szCs w:val="24"/>
              </w:rPr>
            </w:pPr>
            <w:r w:rsidRPr="00F5515B">
              <w:rPr>
                <w:rFonts w:ascii="Times New Roman" w:hAnsi="Times New Roman" w:cs="Times New Roman"/>
                <w:b w:val="0"/>
                <w:sz w:val="24"/>
                <w:szCs w:val="24"/>
                <w:lang w:val="en-US"/>
              </w:rPr>
              <w:t>Klemm</w:t>
            </w:r>
            <w:r w:rsidRPr="00F5515B">
              <w:rPr>
                <w:rFonts w:ascii="Times New Roman" w:hAnsi="Times New Roman" w:cs="Times New Roman"/>
                <w:b w:val="0"/>
                <w:sz w:val="24"/>
                <w:szCs w:val="24"/>
              </w:rPr>
              <w:t xml:space="preserve"> </w:t>
            </w:r>
            <w:r w:rsidRPr="00F5515B">
              <w:rPr>
                <w:rFonts w:ascii="Times New Roman" w:hAnsi="Times New Roman" w:cs="Times New Roman"/>
                <w:b w:val="0"/>
                <w:sz w:val="24"/>
                <w:szCs w:val="24"/>
                <w:lang w:val="kk-KZ"/>
              </w:rPr>
              <w:t xml:space="preserve">и др. </w:t>
            </w:r>
            <w:r w:rsidRPr="00F5515B">
              <w:rPr>
                <w:rFonts w:ascii="Times New Roman" w:hAnsi="Times New Roman" w:cs="Times New Roman"/>
                <w:b w:val="0"/>
                <w:sz w:val="24"/>
                <w:szCs w:val="24"/>
              </w:rPr>
              <w:t>2005</w:t>
            </w:r>
          </w:p>
        </w:tc>
      </w:tr>
      <w:tr w:rsidR="00C5285A" w:rsidRPr="00F5515B" w14:paraId="428920F3" w14:textId="77777777" w:rsidTr="00B37601">
        <w:trPr>
          <w:trHeight w:val="446"/>
        </w:trPr>
        <w:tc>
          <w:tcPr>
            <w:tcW w:w="2745" w:type="dxa"/>
          </w:tcPr>
          <w:p w14:paraId="7F0F20D9" w14:textId="68FC97F3" w:rsidR="00411200" w:rsidRPr="00F5515B" w:rsidRDefault="00411200" w:rsidP="00F45EFE">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Чистота</w:t>
            </w:r>
          </w:p>
        </w:tc>
        <w:tc>
          <w:tcPr>
            <w:tcW w:w="2166" w:type="dxa"/>
          </w:tcPr>
          <w:p w14:paraId="078296B7" w14:textId="67115897" w:rsidR="00411200" w:rsidRPr="00F5515B" w:rsidRDefault="00411200" w:rsidP="00F45EFE">
            <w:pPr>
              <w:tabs>
                <w:tab w:val="left" w:pos="709"/>
              </w:tabs>
              <w:spacing w:after="0" w:line="360" w:lineRule="auto"/>
              <w:jc w:val="center"/>
              <w:rPr>
                <w:rFonts w:ascii="Times New Roman" w:hAnsi="Times New Roman" w:cs="Times New Roman"/>
                <w:b w:val="0"/>
                <w:sz w:val="24"/>
                <w:szCs w:val="24"/>
              </w:rPr>
            </w:pPr>
            <w:r w:rsidRPr="00F5515B">
              <w:rPr>
                <w:rFonts w:ascii="Times New Roman" w:hAnsi="Times New Roman" w:cs="Times New Roman"/>
                <w:b w:val="0"/>
                <w:sz w:val="24"/>
                <w:szCs w:val="24"/>
              </w:rPr>
              <w:t>низкая</w:t>
            </w:r>
          </w:p>
        </w:tc>
        <w:tc>
          <w:tcPr>
            <w:tcW w:w="2177" w:type="dxa"/>
          </w:tcPr>
          <w:p w14:paraId="37DCA693" w14:textId="1F808EF2" w:rsidR="00411200" w:rsidRPr="00F5515B" w:rsidRDefault="00411200" w:rsidP="00F45EFE">
            <w:pPr>
              <w:tabs>
                <w:tab w:val="left" w:pos="709"/>
              </w:tabs>
              <w:spacing w:after="0" w:line="360" w:lineRule="auto"/>
              <w:jc w:val="center"/>
              <w:rPr>
                <w:rFonts w:ascii="Times New Roman" w:hAnsi="Times New Roman" w:cs="Times New Roman"/>
                <w:b w:val="0"/>
                <w:sz w:val="24"/>
                <w:szCs w:val="24"/>
              </w:rPr>
            </w:pPr>
            <w:r w:rsidRPr="00F5515B">
              <w:rPr>
                <w:rFonts w:ascii="Times New Roman" w:hAnsi="Times New Roman" w:cs="Times New Roman"/>
                <w:b w:val="0"/>
                <w:sz w:val="24"/>
                <w:szCs w:val="24"/>
              </w:rPr>
              <w:t>высокая</w:t>
            </w:r>
          </w:p>
        </w:tc>
        <w:tc>
          <w:tcPr>
            <w:tcW w:w="2126" w:type="dxa"/>
          </w:tcPr>
          <w:p w14:paraId="26EF39CC" w14:textId="4C437090" w:rsidR="00411200" w:rsidRPr="00F5515B" w:rsidRDefault="00411200" w:rsidP="00B37601">
            <w:pPr>
              <w:tabs>
                <w:tab w:val="left" w:pos="709"/>
              </w:tabs>
              <w:spacing w:after="0" w:line="360" w:lineRule="auto"/>
              <w:rPr>
                <w:rFonts w:ascii="Times New Roman" w:hAnsi="Times New Roman" w:cs="Times New Roman"/>
                <w:b w:val="0"/>
                <w:sz w:val="24"/>
                <w:szCs w:val="24"/>
              </w:rPr>
            </w:pPr>
            <w:r w:rsidRPr="00F5515B">
              <w:rPr>
                <w:rFonts w:ascii="Times New Roman" w:hAnsi="Times New Roman" w:cs="Times New Roman"/>
                <w:b w:val="0"/>
                <w:sz w:val="24"/>
                <w:szCs w:val="24"/>
                <w:lang w:val="en-US"/>
              </w:rPr>
              <w:t>Pecoraro</w:t>
            </w:r>
            <w:r w:rsidRPr="00F5515B">
              <w:rPr>
                <w:rFonts w:ascii="Times New Roman" w:hAnsi="Times New Roman" w:cs="Times New Roman"/>
                <w:b w:val="0"/>
                <w:sz w:val="24"/>
                <w:szCs w:val="24"/>
              </w:rPr>
              <w:t xml:space="preserve"> др. 2008</w:t>
            </w:r>
          </w:p>
        </w:tc>
      </w:tr>
      <w:tr w:rsidR="00411200" w:rsidRPr="00F5515B" w14:paraId="583BB020" w14:textId="77777777" w:rsidTr="00B37601">
        <w:trPr>
          <w:trHeight w:val="446"/>
        </w:trPr>
        <w:tc>
          <w:tcPr>
            <w:tcW w:w="2745" w:type="dxa"/>
          </w:tcPr>
          <w:p w14:paraId="21C1DBF4" w14:textId="08FFD33A" w:rsidR="00411200" w:rsidRPr="00F5515B" w:rsidRDefault="007A2695" w:rsidP="00F45EFE">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Содержание влаги</w:t>
            </w:r>
          </w:p>
        </w:tc>
        <w:tc>
          <w:tcPr>
            <w:tcW w:w="2166" w:type="dxa"/>
          </w:tcPr>
          <w:p w14:paraId="50E1B858" w14:textId="58DBF569" w:rsidR="00411200" w:rsidRPr="00F5515B" w:rsidRDefault="00411200" w:rsidP="00F45EFE">
            <w:pPr>
              <w:tabs>
                <w:tab w:val="left" w:pos="709"/>
              </w:tabs>
              <w:spacing w:after="0" w:line="360" w:lineRule="auto"/>
              <w:jc w:val="center"/>
              <w:rPr>
                <w:rFonts w:ascii="Times New Roman" w:hAnsi="Times New Roman" w:cs="Times New Roman"/>
                <w:b w:val="0"/>
                <w:sz w:val="24"/>
                <w:szCs w:val="24"/>
              </w:rPr>
            </w:pPr>
            <w:r w:rsidRPr="00F5515B">
              <w:rPr>
                <w:rFonts w:ascii="Times New Roman" w:hAnsi="Times New Roman" w:cs="Times New Roman"/>
                <w:b w:val="0"/>
                <w:sz w:val="24"/>
                <w:szCs w:val="24"/>
              </w:rPr>
              <w:t>60%</w:t>
            </w:r>
          </w:p>
        </w:tc>
        <w:tc>
          <w:tcPr>
            <w:tcW w:w="2177" w:type="dxa"/>
          </w:tcPr>
          <w:p w14:paraId="7E69FA15" w14:textId="4C97D5DC" w:rsidR="00411200" w:rsidRPr="00F5515B" w:rsidRDefault="00411200" w:rsidP="00F45EFE">
            <w:pPr>
              <w:tabs>
                <w:tab w:val="left" w:pos="709"/>
              </w:tabs>
              <w:spacing w:after="0" w:line="360" w:lineRule="auto"/>
              <w:jc w:val="center"/>
              <w:rPr>
                <w:rFonts w:ascii="Times New Roman" w:hAnsi="Times New Roman" w:cs="Times New Roman"/>
                <w:b w:val="0"/>
                <w:sz w:val="24"/>
                <w:szCs w:val="24"/>
              </w:rPr>
            </w:pPr>
            <w:r w:rsidRPr="00F5515B">
              <w:rPr>
                <w:rFonts w:ascii="Times New Roman" w:hAnsi="Times New Roman" w:cs="Times New Roman"/>
                <w:b w:val="0"/>
                <w:sz w:val="24"/>
                <w:szCs w:val="24"/>
              </w:rPr>
              <w:t>98,5%</w:t>
            </w:r>
          </w:p>
        </w:tc>
        <w:tc>
          <w:tcPr>
            <w:tcW w:w="2126" w:type="dxa"/>
          </w:tcPr>
          <w:p w14:paraId="42ABE9F8" w14:textId="4DAA4FE8" w:rsidR="00411200" w:rsidRPr="00F5515B" w:rsidRDefault="00506A8E" w:rsidP="00B37601">
            <w:pPr>
              <w:tabs>
                <w:tab w:val="left" w:pos="709"/>
              </w:tabs>
              <w:spacing w:after="0" w:line="360" w:lineRule="auto"/>
              <w:rPr>
                <w:rFonts w:ascii="Times New Roman" w:hAnsi="Times New Roman" w:cs="Times New Roman"/>
                <w:b w:val="0"/>
                <w:sz w:val="24"/>
                <w:szCs w:val="24"/>
              </w:rPr>
            </w:pPr>
            <w:r w:rsidRPr="00F5515B">
              <w:rPr>
                <w:rFonts w:ascii="Times New Roman" w:hAnsi="Times New Roman" w:cs="Times New Roman"/>
                <w:b w:val="0"/>
                <w:sz w:val="24"/>
                <w:szCs w:val="24"/>
                <w:lang w:val="en-US"/>
              </w:rPr>
              <w:t>Pecoraro</w:t>
            </w:r>
            <w:r w:rsidRPr="00F5515B">
              <w:rPr>
                <w:rFonts w:ascii="Times New Roman" w:hAnsi="Times New Roman" w:cs="Times New Roman"/>
                <w:b w:val="0"/>
                <w:sz w:val="24"/>
                <w:szCs w:val="24"/>
              </w:rPr>
              <w:t xml:space="preserve"> др. 2008</w:t>
            </w:r>
          </w:p>
        </w:tc>
      </w:tr>
    </w:tbl>
    <w:p w14:paraId="25A73ED9" w14:textId="77777777" w:rsidR="00701C58" w:rsidRPr="00F5515B" w:rsidRDefault="00701C58" w:rsidP="00701C58">
      <w:pPr>
        <w:tabs>
          <w:tab w:val="left" w:pos="709"/>
        </w:tabs>
        <w:spacing w:after="0" w:line="240" w:lineRule="auto"/>
        <w:ind w:firstLine="709"/>
        <w:jc w:val="both"/>
        <w:rPr>
          <w:rFonts w:ascii="Times New Roman" w:hAnsi="Times New Roman" w:cs="Times New Roman"/>
          <w:sz w:val="24"/>
          <w:szCs w:val="24"/>
        </w:rPr>
      </w:pPr>
    </w:p>
    <w:p w14:paraId="326A92CF" w14:textId="31969338" w:rsidR="004C054A" w:rsidRPr="00F5515B" w:rsidRDefault="0055650C"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По мнению S.Bielecki,</w:t>
      </w:r>
      <w:r w:rsidR="00452ACE" w:rsidRPr="00F5515B">
        <w:rPr>
          <w:rFonts w:ascii="Times New Roman" w:hAnsi="Times New Roman" w:cs="Times New Roman"/>
          <w:sz w:val="24"/>
          <w:szCs w:val="24"/>
        </w:rPr>
        <w:t xml:space="preserve"> [18]</w:t>
      </w:r>
      <w:r w:rsidRPr="00F5515B">
        <w:rPr>
          <w:rFonts w:ascii="Times New Roman" w:hAnsi="Times New Roman" w:cs="Times New Roman"/>
          <w:sz w:val="24"/>
          <w:szCs w:val="24"/>
        </w:rPr>
        <w:t xml:space="preserve"> бактериальная целлюлоза благодаря своей высокой чистоте, высокой степени кристалличности (ее плотность колеблется от 300 до 900 г / м3), высокой абсорбционной и удерживающей способности является уникальным полимером. Что касается токсичности, были проведены тесты in vitro, измеряющие уровни токсич</w:t>
      </w:r>
      <w:r w:rsidR="00D8758D" w:rsidRPr="00F5515B">
        <w:rPr>
          <w:rFonts w:ascii="Times New Roman" w:hAnsi="Times New Roman" w:cs="Times New Roman"/>
          <w:sz w:val="24"/>
          <w:szCs w:val="24"/>
        </w:rPr>
        <w:t>ности бактериальной целлюлозы,</w:t>
      </w:r>
      <w:r w:rsidRPr="00F5515B">
        <w:rPr>
          <w:rFonts w:ascii="Times New Roman" w:hAnsi="Times New Roman" w:cs="Times New Roman"/>
          <w:sz w:val="24"/>
          <w:szCs w:val="24"/>
        </w:rPr>
        <w:t xml:space="preserve"> не было выявлено побочных эффектов ни на культуру эндотелиальных клеток пупочной вены человека, ни на фибробласты, ни на хондроциты. Что касается нановолокон целлюлозы, полученные результаты были такими же </w:t>
      </w:r>
      <w:r w:rsidR="008417E5" w:rsidRPr="00F5515B">
        <w:rPr>
          <w:rFonts w:ascii="Times New Roman" w:hAnsi="Times New Roman" w:cs="Times New Roman"/>
          <w:sz w:val="24"/>
          <w:szCs w:val="24"/>
        </w:rPr>
        <w:t>[27,28]</w:t>
      </w:r>
      <w:r w:rsidRPr="00F5515B">
        <w:rPr>
          <w:rFonts w:ascii="Times New Roman" w:hAnsi="Times New Roman" w:cs="Times New Roman"/>
          <w:sz w:val="24"/>
          <w:szCs w:val="24"/>
        </w:rPr>
        <w:t xml:space="preserve">. Кроме того, на основании экотоксикологических оценок ряда водных пород, таких как дафния, радужная форель и плоскоголовая рыба, нанокристаллы целлюлозы несут более низкие уровни токсинов, а также минимальный риск для окружающей среды </w:t>
      </w:r>
      <w:r w:rsidR="008417E5" w:rsidRPr="00F5515B">
        <w:rPr>
          <w:rFonts w:ascii="Times New Roman" w:hAnsi="Times New Roman" w:cs="Times New Roman"/>
          <w:sz w:val="24"/>
          <w:szCs w:val="24"/>
        </w:rPr>
        <w:t>[29]</w:t>
      </w:r>
      <w:r w:rsidRPr="00F5515B">
        <w:rPr>
          <w:rFonts w:ascii="Times New Roman" w:hAnsi="Times New Roman" w:cs="Times New Roman"/>
          <w:sz w:val="24"/>
          <w:szCs w:val="24"/>
        </w:rPr>
        <w:t>.</w:t>
      </w:r>
    </w:p>
    <w:p w14:paraId="215EF7E7" w14:textId="7F5B19B8" w:rsidR="004D4382" w:rsidRPr="00F5515B" w:rsidRDefault="004D4382"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Макроскопическая морфология целлюлозы строго зависит от условий культивирования, которые легко адаптируется к физико-химическим свойствам.</w:t>
      </w:r>
    </w:p>
    <w:p w14:paraId="1E6B2937" w14:textId="14F29CD7" w:rsidR="004D4382" w:rsidRPr="00F5515B" w:rsidRDefault="00BB5FD5"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Wanichapichart </w:t>
      </w:r>
      <w:r w:rsidR="00521D06" w:rsidRPr="00F5515B">
        <w:rPr>
          <w:rFonts w:ascii="Times New Roman" w:hAnsi="Times New Roman" w:cs="Times New Roman"/>
          <w:sz w:val="24"/>
          <w:szCs w:val="24"/>
          <w:lang w:val="en-US"/>
        </w:rPr>
        <w:t>P</w:t>
      </w:r>
      <w:r w:rsidR="00521D06" w:rsidRPr="00F5515B">
        <w:rPr>
          <w:rFonts w:ascii="Times New Roman" w:hAnsi="Times New Roman" w:cs="Times New Roman"/>
          <w:sz w:val="24"/>
          <w:szCs w:val="24"/>
        </w:rPr>
        <w:t xml:space="preserve">. </w:t>
      </w:r>
      <w:r w:rsidR="00521D06" w:rsidRPr="00F5515B">
        <w:rPr>
          <w:rFonts w:ascii="Times New Roman" w:hAnsi="Times New Roman" w:cs="Times New Roman"/>
          <w:sz w:val="24"/>
          <w:szCs w:val="24"/>
          <w:lang w:val="kk-KZ"/>
        </w:rPr>
        <w:t xml:space="preserve">с соавторами </w:t>
      </w:r>
      <w:r w:rsidR="00521D06" w:rsidRPr="00F5515B">
        <w:rPr>
          <w:rFonts w:ascii="Times New Roman" w:hAnsi="Times New Roman" w:cs="Times New Roman"/>
          <w:sz w:val="24"/>
          <w:szCs w:val="24"/>
        </w:rPr>
        <w:t xml:space="preserve">[30] </w:t>
      </w:r>
      <w:r w:rsidR="004D4382" w:rsidRPr="00F5515B">
        <w:rPr>
          <w:rFonts w:ascii="Times New Roman" w:hAnsi="Times New Roman" w:cs="Times New Roman"/>
          <w:sz w:val="24"/>
          <w:szCs w:val="24"/>
        </w:rPr>
        <w:t xml:space="preserve">показали, что </w:t>
      </w:r>
      <w:r w:rsidR="007A2695" w:rsidRPr="00F5515B">
        <w:rPr>
          <w:rFonts w:ascii="Times New Roman" w:hAnsi="Times New Roman" w:cs="Times New Roman"/>
          <w:sz w:val="24"/>
          <w:szCs w:val="24"/>
        </w:rPr>
        <w:t>целлюлозное</w:t>
      </w:r>
      <w:r w:rsidR="004D4382" w:rsidRPr="00F5515B">
        <w:rPr>
          <w:rFonts w:ascii="Times New Roman" w:hAnsi="Times New Roman" w:cs="Times New Roman"/>
          <w:sz w:val="24"/>
          <w:szCs w:val="24"/>
        </w:rPr>
        <w:t xml:space="preserve"> волокно</w:t>
      </w:r>
      <w:r w:rsidR="004D4382" w:rsidRPr="00F5515B">
        <w:rPr>
          <w:rFonts w:ascii="Times New Roman" w:hAnsi="Times New Roman" w:cs="Times New Roman"/>
          <w:color w:val="FF0000"/>
          <w:sz w:val="24"/>
          <w:szCs w:val="24"/>
        </w:rPr>
        <w:t xml:space="preserve"> </w:t>
      </w:r>
      <w:r w:rsidR="004D4382" w:rsidRPr="00F5515B">
        <w:rPr>
          <w:rFonts w:ascii="Times New Roman" w:hAnsi="Times New Roman" w:cs="Times New Roman"/>
          <w:sz w:val="24"/>
          <w:szCs w:val="24"/>
        </w:rPr>
        <w:t>имело степень полимеризации 793 с соответств</w:t>
      </w:r>
      <w:r w:rsidR="00521D06" w:rsidRPr="00F5515B">
        <w:rPr>
          <w:rFonts w:ascii="Times New Roman" w:hAnsi="Times New Roman" w:cs="Times New Roman"/>
          <w:sz w:val="24"/>
          <w:szCs w:val="24"/>
        </w:rPr>
        <w:t>ующей молекулярной массой приблизительно</w:t>
      </w:r>
      <w:r w:rsidR="004D4382" w:rsidRPr="00F5515B">
        <w:rPr>
          <w:rFonts w:ascii="Times New Roman" w:hAnsi="Times New Roman" w:cs="Times New Roman"/>
          <w:sz w:val="24"/>
          <w:szCs w:val="24"/>
        </w:rPr>
        <w:t xml:space="preserve"> 142,73 кДа. Целлюлоза растворима в концентрированных кислотах, таких как серная, соляная или азотная кислота. Он</w:t>
      </w:r>
      <w:r w:rsidR="00521D06" w:rsidRPr="00F5515B">
        <w:rPr>
          <w:rFonts w:ascii="Times New Roman" w:hAnsi="Times New Roman" w:cs="Times New Roman"/>
          <w:sz w:val="24"/>
          <w:szCs w:val="24"/>
        </w:rPr>
        <w:t>а</w:t>
      </w:r>
      <w:r w:rsidR="004D4382" w:rsidRPr="00F5515B">
        <w:rPr>
          <w:rFonts w:ascii="Times New Roman" w:hAnsi="Times New Roman" w:cs="Times New Roman"/>
          <w:sz w:val="24"/>
          <w:szCs w:val="24"/>
        </w:rPr>
        <w:t xml:space="preserve"> также растворим</w:t>
      </w:r>
      <w:r w:rsidR="00521D06" w:rsidRPr="00F5515B">
        <w:rPr>
          <w:rFonts w:ascii="Times New Roman" w:hAnsi="Times New Roman" w:cs="Times New Roman"/>
          <w:sz w:val="24"/>
          <w:szCs w:val="24"/>
        </w:rPr>
        <w:t>а</w:t>
      </w:r>
      <w:r w:rsidR="004D4382" w:rsidRPr="00F5515B">
        <w:rPr>
          <w:rFonts w:ascii="Times New Roman" w:hAnsi="Times New Roman" w:cs="Times New Roman"/>
          <w:sz w:val="24"/>
          <w:szCs w:val="24"/>
        </w:rPr>
        <w:t xml:space="preserve"> в 8,5% раствор NaOH. Растворимость целлюлозы в </w:t>
      </w:r>
      <w:r w:rsidR="00521D06" w:rsidRPr="00F5515B">
        <w:rPr>
          <w:rFonts w:ascii="Times New Roman" w:hAnsi="Times New Roman" w:cs="Times New Roman"/>
          <w:sz w:val="24"/>
          <w:szCs w:val="24"/>
        </w:rPr>
        <w:t>щелочи</w:t>
      </w:r>
      <w:r w:rsidR="004D4382" w:rsidRPr="00F5515B">
        <w:rPr>
          <w:rFonts w:ascii="Times New Roman" w:hAnsi="Times New Roman" w:cs="Times New Roman"/>
          <w:sz w:val="24"/>
          <w:szCs w:val="24"/>
        </w:rPr>
        <w:t xml:space="preserve"> можно увеличить, добавив в раствор 1% мочевины </w:t>
      </w:r>
      <w:r w:rsidR="00521D06" w:rsidRPr="00F5515B">
        <w:rPr>
          <w:rFonts w:ascii="Times New Roman" w:hAnsi="Times New Roman" w:cs="Times New Roman"/>
          <w:sz w:val="24"/>
          <w:szCs w:val="24"/>
        </w:rPr>
        <w:t>[31]</w:t>
      </w:r>
      <w:r w:rsidR="004D4382" w:rsidRPr="00F5515B">
        <w:rPr>
          <w:rFonts w:ascii="Times New Roman" w:hAnsi="Times New Roman" w:cs="Times New Roman"/>
          <w:sz w:val="24"/>
          <w:szCs w:val="24"/>
        </w:rPr>
        <w:t>. При более высоких температурах (&gt; 300 °C) биополимер разрушается, хотя целлюлозная мембрана, обработанная щелочью, бол</w:t>
      </w:r>
      <w:r w:rsidR="00521D06" w:rsidRPr="00F5515B">
        <w:rPr>
          <w:rFonts w:ascii="Times New Roman" w:hAnsi="Times New Roman" w:cs="Times New Roman"/>
          <w:sz w:val="24"/>
          <w:szCs w:val="24"/>
        </w:rPr>
        <w:t>ее устойчива (между 343 и 370 °</w:t>
      </w:r>
      <w:r w:rsidR="004D4382" w:rsidRPr="00F5515B">
        <w:rPr>
          <w:rFonts w:ascii="Times New Roman" w:hAnsi="Times New Roman" w:cs="Times New Roman"/>
          <w:sz w:val="24"/>
          <w:szCs w:val="24"/>
        </w:rPr>
        <w:t>C). Композиты</w:t>
      </w:r>
      <w:r w:rsidR="00521D06" w:rsidRPr="00F5515B">
        <w:rPr>
          <w:rFonts w:ascii="Times New Roman" w:hAnsi="Times New Roman" w:cs="Times New Roman"/>
          <w:sz w:val="24"/>
          <w:szCs w:val="24"/>
        </w:rPr>
        <w:t>,</w:t>
      </w:r>
      <w:r w:rsidR="004D4382" w:rsidRPr="00F5515B">
        <w:rPr>
          <w:rFonts w:ascii="Times New Roman" w:hAnsi="Times New Roman" w:cs="Times New Roman"/>
          <w:sz w:val="24"/>
          <w:szCs w:val="24"/>
        </w:rPr>
        <w:t xml:space="preserve"> </w:t>
      </w:r>
      <w:r w:rsidR="00521D06" w:rsidRPr="00F5515B">
        <w:rPr>
          <w:rFonts w:ascii="Times New Roman" w:hAnsi="Times New Roman" w:cs="Times New Roman"/>
          <w:sz w:val="24"/>
          <w:szCs w:val="24"/>
        </w:rPr>
        <w:t>приготовленные путем</w:t>
      </w:r>
      <w:r w:rsidR="004D4382" w:rsidRPr="00F5515B">
        <w:rPr>
          <w:rFonts w:ascii="Times New Roman" w:hAnsi="Times New Roman" w:cs="Times New Roman"/>
          <w:sz w:val="24"/>
          <w:szCs w:val="24"/>
        </w:rPr>
        <w:t xml:space="preserve"> добавления бактериальной целлюлозы и микро</w:t>
      </w:r>
      <w:r w:rsidR="00521D06" w:rsidRPr="00F5515B">
        <w:rPr>
          <w:rFonts w:ascii="Times New Roman" w:hAnsi="Times New Roman" w:cs="Times New Roman"/>
          <w:sz w:val="24"/>
          <w:szCs w:val="24"/>
        </w:rPr>
        <w:t>фибриллированной целлюлозы</w:t>
      </w:r>
      <w:r w:rsidR="004D4382" w:rsidRPr="00F5515B">
        <w:rPr>
          <w:rFonts w:ascii="Times New Roman" w:hAnsi="Times New Roman" w:cs="Times New Roman"/>
          <w:sz w:val="24"/>
          <w:szCs w:val="24"/>
        </w:rPr>
        <w:t>, обработанной путем фибрилляции крафт-целлюлоза сравнивалась по механическим свойствам и было обнаружено, что прочность на изгиб увеличилась до 425 МПа, а модуль Юнга увеличился с 19 до 28 ГПа, практически сохраняя</w:t>
      </w:r>
      <w:r w:rsidR="00521D06" w:rsidRPr="00F5515B">
        <w:rPr>
          <w:rFonts w:ascii="Times New Roman" w:hAnsi="Times New Roman" w:cs="Times New Roman"/>
          <w:sz w:val="24"/>
          <w:szCs w:val="24"/>
        </w:rPr>
        <w:t xml:space="preserve"> модуль упругости </w:t>
      </w:r>
      <w:r w:rsidR="00521D06" w:rsidRPr="00F5515B">
        <w:rPr>
          <w:rFonts w:ascii="Times New Roman" w:hAnsi="Times New Roman" w:cs="Times New Roman"/>
          <w:sz w:val="24"/>
          <w:szCs w:val="24"/>
        </w:rPr>
        <w:lastRenderedPageBreak/>
        <w:t>у бактериальной целлюлозы [32,33]</w:t>
      </w:r>
      <w:r w:rsidR="004D4382" w:rsidRPr="00F5515B">
        <w:rPr>
          <w:rFonts w:ascii="Times New Roman" w:hAnsi="Times New Roman" w:cs="Times New Roman"/>
          <w:sz w:val="24"/>
          <w:szCs w:val="24"/>
        </w:rPr>
        <w:t xml:space="preserve">. Механические свойства </w:t>
      </w:r>
      <w:r w:rsidR="00521D06" w:rsidRPr="00F5515B">
        <w:rPr>
          <w:rFonts w:ascii="Times New Roman" w:hAnsi="Times New Roman" w:cs="Times New Roman"/>
          <w:sz w:val="24"/>
          <w:szCs w:val="24"/>
        </w:rPr>
        <w:t>биоцеллюлозы</w:t>
      </w:r>
      <w:r w:rsidR="004D4382" w:rsidRPr="00F5515B">
        <w:rPr>
          <w:rFonts w:ascii="Times New Roman" w:hAnsi="Times New Roman" w:cs="Times New Roman"/>
          <w:sz w:val="24"/>
          <w:szCs w:val="24"/>
        </w:rPr>
        <w:t xml:space="preserve"> обусловлен</w:t>
      </w:r>
      <w:r w:rsidR="00297832" w:rsidRPr="00F5515B">
        <w:rPr>
          <w:rFonts w:ascii="Times New Roman" w:hAnsi="Times New Roman" w:cs="Times New Roman"/>
          <w:sz w:val="24"/>
          <w:szCs w:val="24"/>
        </w:rPr>
        <w:t>ы</w:t>
      </w:r>
      <w:r w:rsidR="004D4382" w:rsidRPr="00F5515B">
        <w:rPr>
          <w:rFonts w:ascii="Times New Roman" w:hAnsi="Times New Roman" w:cs="Times New Roman"/>
          <w:sz w:val="24"/>
          <w:szCs w:val="24"/>
        </w:rPr>
        <w:t xml:space="preserve"> ​​уникал</w:t>
      </w:r>
      <w:r w:rsidR="00521D06" w:rsidRPr="00F5515B">
        <w:rPr>
          <w:rFonts w:ascii="Times New Roman" w:hAnsi="Times New Roman" w:cs="Times New Roman"/>
          <w:sz w:val="24"/>
          <w:szCs w:val="24"/>
        </w:rPr>
        <w:t>ьностью однородной наносетевой структуры</w:t>
      </w:r>
      <w:r w:rsidR="004D4382" w:rsidRPr="00F5515B">
        <w:rPr>
          <w:rFonts w:ascii="Times New Roman" w:hAnsi="Times New Roman" w:cs="Times New Roman"/>
          <w:sz w:val="24"/>
          <w:szCs w:val="24"/>
        </w:rPr>
        <w:t xml:space="preserve">. </w:t>
      </w:r>
    </w:p>
    <w:p w14:paraId="040EE48A" w14:textId="50FD6E72" w:rsidR="00797E6E" w:rsidRPr="00F5515B" w:rsidRDefault="00797E6E"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J. George</w:t>
      </w:r>
      <w:r w:rsidR="004D4382" w:rsidRPr="00F5515B">
        <w:rPr>
          <w:rFonts w:ascii="Times New Roman" w:hAnsi="Times New Roman" w:cs="Times New Roman"/>
          <w:sz w:val="24"/>
          <w:szCs w:val="24"/>
        </w:rPr>
        <w:t xml:space="preserve"> </w:t>
      </w:r>
      <w:r w:rsidRPr="00F5515B">
        <w:rPr>
          <w:rFonts w:ascii="Times New Roman" w:hAnsi="Times New Roman" w:cs="Times New Roman"/>
          <w:sz w:val="24"/>
          <w:szCs w:val="24"/>
        </w:rPr>
        <w:t>и др. [34]</w:t>
      </w:r>
      <w:r w:rsidR="004D4382" w:rsidRPr="00F5515B">
        <w:rPr>
          <w:rFonts w:ascii="Times New Roman" w:hAnsi="Times New Roman" w:cs="Times New Roman"/>
          <w:sz w:val="24"/>
          <w:szCs w:val="24"/>
        </w:rPr>
        <w:t xml:space="preserve"> исследовали свойство набухания </w:t>
      </w:r>
      <w:r w:rsidRPr="00F5515B">
        <w:rPr>
          <w:rFonts w:ascii="Times New Roman" w:hAnsi="Times New Roman" w:cs="Times New Roman"/>
          <w:sz w:val="24"/>
          <w:szCs w:val="24"/>
        </w:rPr>
        <w:t>целлюлозы</w:t>
      </w:r>
      <w:r w:rsidR="004D4382" w:rsidRPr="00F5515B">
        <w:rPr>
          <w:rFonts w:ascii="Times New Roman" w:hAnsi="Times New Roman" w:cs="Times New Roman"/>
          <w:sz w:val="24"/>
          <w:szCs w:val="24"/>
        </w:rPr>
        <w:t xml:space="preserve"> в разных условиях. </w:t>
      </w:r>
      <w:r w:rsidRPr="00F5515B">
        <w:rPr>
          <w:rFonts w:ascii="Times New Roman" w:hAnsi="Times New Roman" w:cs="Times New Roman"/>
          <w:sz w:val="24"/>
          <w:szCs w:val="24"/>
        </w:rPr>
        <w:t>Раствор NaOH при более низкой</w:t>
      </w:r>
      <w:r w:rsidR="004D4382" w:rsidRPr="00F5515B">
        <w:rPr>
          <w:rFonts w:ascii="Times New Roman" w:hAnsi="Times New Roman" w:cs="Times New Roman"/>
          <w:sz w:val="24"/>
          <w:szCs w:val="24"/>
        </w:rPr>
        <w:t xml:space="preserve"> </w:t>
      </w:r>
      <w:r w:rsidRPr="00F5515B">
        <w:rPr>
          <w:rFonts w:ascii="Times New Roman" w:hAnsi="Times New Roman" w:cs="Times New Roman"/>
          <w:sz w:val="24"/>
          <w:szCs w:val="24"/>
        </w:rPr>
        <w:t>концентрации</w:t>
      </w:r>
      <w:r w:rsidR="004D4382" w:rsidRPr="00F5515B">
        <w:rPr>
          <w:rFonts w:ascii="Times New Roman" w:hAnsi="Times New Roman" w:cs="Times New Roman"/>
          <w:sz w:val="24"/>
          <w:szCs w:val="24"/>
        </w:rPr>
        <w:t xml:space="preserve"> вызывала большее набухание волокон по сравнению с другими щелочами при тех же концентрациях. </w:t>
      </w:r>
      <w:r w:rsidRPr="00F5515B">
        <w:rPr>
          <w:rFonts w:ascii="Times New Roman" w:hAnsi="Times New Roman" w:cs="Times New Roman"/>
          <w:sz w:val="24"/>
          <w:szCs w:val="24"/>
        </w:rPr>
        <w:t>Было обнаружено, что процент увеличения массы целлюлозными мембранами после погружения в различные щелочные растворы находится в следующем по</w:t>
      </w:r>
      <w:r w:rsidR="008427A0" w:rsidRPr="00F5515B">
        <w:rPr>
          <w:rFonts w:ascii="Times New Roman" w:hAnsi="Times New Roman" w:cs="Times New Roman"/>
          <w:sz w:val="24"/>
          <w:szCs w:val="24"/>
        </w:rPr>
        <w:t>рядке: NaOH&gt; KOH&gt; Na</w:t>
      </w:r>
      <w:r w:rsidR="008427A0" w:rsidRPr="00F5515B">
        <w:rPr>
          <w:rFonts w:ascii="Times New Roman" w:hAnsi="Times New Roman" w:cs="Times New Roman"/>
          <w:sz w:val="24"/>
          <w:szCs w:val="24"/>
          <w:vertAlign w:val="subscript"/>
        </w:rPr>
        <w:t>2</w:t>
      </w:r>
      <w:r w:rsidR="008427A0" w:rsidRPr="00F5515B">
        <w:rPr>
          <w:rFonts w:ascii="Times New Roman" w:hAnsi="Times New Roman" w:cs="Times New Roman"/>
          <w:sz w:val="24"/>
          <w:szCs w:val="24"/>
        </w:rPr>
        <w:t>CO</w:t>
      </w:r>
      <w:r w:rsidR="008427A0" w:rsidRPr="00F5515B">
        <w:rPr>
          <w:rFonts w:ascii="Times New Roman" w:hAnsi="Times New Roman" w:cs="Times New Roman"/>
          <w:sz w:val="24"/>
          <w:szCs w:val="24"/>
          <w:vertAlign w:val="subscript"/>
        </w:rPr>
        <w:t>3</w:t>
      </w:r>
      <w:r w:rsidR="008427A0" w:rsidRPr="00F5515B">
        <w:rPr>
          <w:rFonts w:ascii="Times New Roman" w:hAnsi="Times New Roman" w:cs="Times New Roman"/>
          <w:sz w:val="24"/>
          <w:szCs w:val="24"/>
        </w:rPr>
        <w:t xml:space="preserve"> &gt; K</w:t>
      </w:r>
      <w:r w:rsidR="008427A0" w:rsidRPr="00F5515B">
        <w:rPr>
          <w:rFonts w:ascii="Times New Roman" w:hAnsi="Times New Roman" w:cs="Times New Roman"/>
          <w:sz w:val="24"/>
          <w:szCs w:val="24"/>
          <w:vertAlign w:val="subscript"/>
        </w:rPr>
        <w:t>2</w:t>
      </w:r>
      <w:r w:rsidR="008427A0" w:rsidRPr="00F5515B">
        <w:rPr>
          <w:rFonts w:ascii="Times New Roman" w:hAnsi="Times New Roman" w:cs="Times New Roman"/>
          <w:sz w:val="24"/>
          <w:szCs w:val="24"/>
        </w:rPr>
        <w:t>CO</w:t>
      </w:r>
      <w:r w:rsidR="008427A0" w:rsidRPr="00F5515B">
        <w:rPr>
          <w:rFonts w:ascii="Times New Roman" w:hAnsi="Times New Roman" w:cs="Times New Roman"/>
          <w:sz w:val="24"/>
          <w:szCs w:val="24"/>
          <w:vertAlign w:val="subscript"/>
        </w:rPr>
        <w:t>3</w:t>
      </w:r>
      <w:r w:rsidR="008427A0" w:rsidRPr="00F5515B">
        <w:rPr>
          <w:rFonts w:ascii="Times New Roman" w:hAnsi="Times New Roman" w:cs="Times New Roman"/>
          <w:sz w:val="24"/>
          <w:szCs w:val="24"/>
        </w:rPr>
        <w:t>.</w:t>
      </w:r>
    </w:p>
    <w:p w14:paraId="2FD7133B" w14:textId="77777777" w:rsidR="00797E6E" w:rsidRPr="00F5515B" w:rsidRDefault="00797E6E"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Характеристики первапорации депротеинизированной микробной целлюлозной мембраны были исследованы в широком диапазоне исходных водно-этанольных составов, и было обнаружено, что она перспективна для дегидратации азеотропов этанола. [35].</w:t>
      </w:r>
    </w:p>
    <w:p w14:paraId="1C53F24D" w14:textId="7BB81CF6" w:rsidR="004E2B4B" w:rsidRPr="00F5515B" w:rsidRDefault="00797E6E" w:rsidP="00295534">
      <w:pPr>
        <w:tabs>
          <w:tab w:val="left" w:pos="709"/>
        </w:tabs>
        <w:spacing w:after="0" w:line="360" w:lineRule="auto"/>
        <w:ind w:firstLine="709"/>
        <w:jc w:val="both"/>
        <w:rPr>
          <w:rFonts w:ascii="Times New Roman" w:hAnsi="Times New Roman" w:cs="Times New Roman"/>
          <w:sz w:val="24"/>
          <w:szCs w:val="24"/>
          <w:lang w:val="kk-KZ"/>
        </w:rPr>
      </w:pPr>
      <w:r w:rsidRPr="00F5515B">
        <w:rPr>
          <w:rFonts w:ascii="Times New Roman" w:hAnsi="Times New Roman" w:cs="Times New Roman"/>
          <w:sz w:val="24"/>
          <w:szCs w:val="24"/>
        </w:rPr>
        <w:t xml:space="preserve">Хорошо описаны основные характеристики целлюлозной мембраны в качестве среды для разделения молекул в водных условиях и с модификацией структуры путем химической обработки для контроля характеристики молекулярной проницаемости [36]. Наиболее привлекательной особенностью производства бактериальной целлюлозы является возможность контролировать и изменять не только физические характеристики, но и химический состав целлюлозного волокна [37]. Структуру целлюлозного узла можно изменить с помощью прямых красителей (амидный черный, трипановый красный), флуоресцентных осветляющих агентов (конго красный) или производных, таких как карбоксиметилцеллюлоза [38,39,40]. </w:t>
      </w:r>
      <w:r w:rsidRPr="00F5515B">
        <w:rPr>
          <w:rFonts w:ascii="Times New Roman" w:hAnsi="Times New Roman" w:cs="Times New Roman"/>
          <w:i/>
          <w:sz w:val="24"/>
          <w:szCs w:val="24"/>
          <w:lang w:val="en-US"/>
        </w:rPr>
        <w:t>A</w:t>
      </w:r>
      <w:r w:rsidR="00504D16" w:rsidRPr="00F5515B">
        <w:rPr>
          <w:rFonts w:ascii="Times New Roman" w:hAnsi="Times New Roman" w:cs="Times New Roman"/>
          <w:i/>
          <w:sz w:val="24"/>
          <w:szCs w:val="24"/>
          <w:lang w:val="en-US"/>
        </w:rPr>
        <w:t>cetobacter</w:t>
      </w:r>
      <w:r w:rsidRPr="00F5515B">
        <w:rPr>
          <w:rFonts w:ascii="Times New Roman" w:hAnsi="Times New Roman" w:cs="Times New Roman"/>
          <w:i/>
          <w:sz w:val="24"/>
          <w:szCs w:val="24"/>
        </w:rPr>
        <w:t xml:space="preserve"> xylinum</w:t>
      </w:r>
      <w:r w:rsidRPr="00F5515B">
        <w:rPr>
          <w:rFonts w:ascii="Times New Roman" w:hAnsi="Times New Roman" w:cs="Times New Roman"/>
          <w:sz w:val="24"/>
          <w:szCs w:val="24"/>
        </w:rPr>
        <w:t xml:space="preserve"> культивировали в среде </w:t>
      </w:r>
      <w:r w:rsidRPr="00F5515B">
        <w:rPr>
          <w:rFonts w:ascii="Times New Roman" w:hAnsi="Times New Roman" w:cs="Times New Roman"/>
          <w:sz w:val="24"/>
          <w:szCs w:val="24"/>
          <w:lang w:val="en-US"/>
        </w:rPr>
        <w:t>HS</w:t>
      </w:r>
      <w:r w:rsidRPr="00F5515B">
        <w:rPr>
          <w:rFonts w:ascii="Times New Roman" w:hAnsi="Times New Roman" w:cs="Times New Roman"/>
          <w:sz w:val="24"/>
          <w:szCs w:val="24"/>
        </w:rPr>
        <w:t xml:space="preserve"> (контрольная среда) и </w:t>
      </w:r>
      <w:r w:rsidR="00995F40" w:rsidRPr="00F5515B">
        <w:rPr>
          <w:rFonts w:ascii="Times New Roman" w:hAnsi="Times New Roman" w:cs="Times New Roman"/>
          <w:sz w:val="24"/>
          <w:szCs w:val="24"/>
        </w:rPr>
        <w:t xml:space="preserve">в </w:t>
      </w:r>
      <w:r w:rsidRPr="00F5515B">
        <w:rPr>
          <w:rFonts w:ascii="Times New Roman" w:hAnsi="Times New Roman" w:cs="Times New Roman"/>
          <w:sz w:val="24"/>
          <w:szCs w:val="24"/>
        </w:rPr>
        <w:t xml:space="preserve">среде </w:t>
      </w:r>
      <w:r w:rsidRPr="00F5515B">
        <w:rPr>
          <w:rFonts w:ascii="Times New Roman" w:hAnsi="Times New Roman" w:cs="Times New Roman"/>
          <w:sz w:val="24"/>
          <w:szCs w:val="24"/>
          <w:lang w:val="en-US"/>
        </w:rPr>
        <w:t>HS</w:t>
      </w:r>
      <w:r w:rsidRPr="00F5515B">
        <w:rPr>
          <w:rFonts w:ascii="Times New Roman" w:hAnsi="Times New Roman" w:cs="Times New Roman"/>
          <w:sz w:val="24"/>
          <w:szCs w:val="24"/>
        </w:rPr>
        <w:t xml:space="preserve">, содержащей ацетил глюкоманнан. Присутствие в среде ацетил глюкоманнана препятствует сборке микрофибрилл целлюлозы и изменяет кристаллическую структуру целлюлозы [41]. Культивирование </w:t>
      </w:r>
      <w:r w:rsidRPr="00F5515B">
        <w:rPr>
          <w:rFonts w:ascii="Times New Roman" w:hAnsi="Times New Roman" w:cs="Times New Roman"/>
          <w:i/>
          <w:sz w:val="24"/>
          <w:szCs w:val="24"/>
        </w:rPr>
        <w:t>A. xylinum</w:t>
      </w:r>
      <w:r w:rsidRPr="00F5515B">
        <w:rPr>
          <w:rFonts w:ascii="Times New Roman" w:hAnsi="Times New Roman" w:cs="Times New Roman"/>
          <w:sz w:val="24"/>
          <w:szCs w:val="24"/>
        </w:rPr>
        <w:t xml:space="preserve"> в среде </w:t>
      </w:r>
      <w:r w:rsidRPr="00F5515B">
        <w:rPr>
          <w:rFonts w:ascii="Times New Roman" w:hAnsi="Times New Roman" w:cs="Times New Roman"/>
          <w:sz w:val="24"/>
          <w:szCs w:val="24"/>
          <w:lang w:val="en-US"/>
        </w:rPr>
        <w:t>HS</w:t>
      </w:r>
      <w:r w:rsidRPr="00F5515B">
        <w:rPr>
          <w:rFonts w:ascii="Times New Roman" w:hAnsi="Times New Roman" w:cs="Times New Roman"/>
          <w:sz w:val="24"/>
          <w:szCs w:val="24"/>
        </w:rPr>
        <w:t>, содержащей глюкуроноксилан (среда ксилана), показало рыхлые пучки микрофибрилл целлюлозы в среде, напротив, в пектиновой среде образовывались целлюлозные ленты. Глюкуроноксилан в среде препятствовал сборке микрофибрилл целлюлозы и изменял кристаллическую структуру целлюлозы, тогда как пектин в среде практически не влиял [42].</w:t>
      </w:r>
      <w:r w:rsidR="001D243A" w:rsidRPr="00F5515B">
        <w:rPr>
          <w:rFonts w:ascii="Times New Roman" w:hAnsi="Times New Roman" w:cs="Times New Roman"/>
          <w:sz w:val="24"/>
          <w:szCs w:val="24"/>
          <w:lang w:val="kk-KZ"/>
        </w:rPr>
        <w:t xml:space="preserve"> </w:t>
      </w:r>
    </w:p>
    <w:p w14:paraId="6CEC67E1" w14:textId="031F24A1" w:rsidR="003F3703" w:rsidRPr="00F5515B" w:rsidRDefault="00297832" w:rsidP="00B37601">
      <w:pPr>
        <w:tabs>
          <w:tab w:val="left" w:pos="709"/>
        </w:tabs>
        <w:spacing w:after="0" w:line="360" w:lineRule="auto"/>
        <w:ind w:firstLine="709"/>
        <w:jc w:val="both"/>
        <w:rPr>
          <w:rFonts w:ascii="Times New Roman" w:eastAsia="Times New Roman" w:hAnsi="Times New Roman" w:cs="Times New Roman"/>
          <w:iCs/>
          <w:sz w:val="24"/>
          <w:szCs w:val="24"/>
        </w:rPr>
      </w:pPr>
      <w:r w:rsidRPr="00F5515B">
        <w:rPr>
          <w:rFonts w:ascii="Times New Roman" w:hAnsi="Times New Roman" w:cs="Times New Roman"/>
          <w:sz w:val="24"/>
          <w:szCs w:val="24"/>
          <w:lang w:val="kk-KZ"/>
        </w:rPr>
        <w:t>Основные работы по изучению</w:t>
      </w:r>
      <w:r w:rsidR="004E2B4B" w:rsidRPr="00F5515B">
        <w:rPr>
          <w:rFonts w:ascii="Times New Roman" w:hAnsi="Times New Roman" w:cs="Times New Roman"/>
          <w:sz w:val="24"/>
          <w:szCs w:val="24"/>
          <w:lang w:val="kk-KZ"/>
        </w:rPr>
        <w:t xml:space="preserve"> бактериальной целлюлозы представлены наиболее значимыми продуцентами: </w:t>
      </w:r>
      <w:r w:rsidR="004E2B4B" w:rsidRPr="00F5515B">
        <w:rPr>
          <w:rFonts w:ascii="Times New Roman" w:hAnsi="Times New Roman" w:cs="Times New Roman"/>
          <w:i/>
          <w:sz w:val="24"/>
          <w:szCs w:val="24"/>
        </w:rPr>
        <w:t xml:space="preserve">A. xylinum, </w:t>
      </w:r>
      <w:r w:rsidR="004E2B4B" w:rsidRPr="00F5515B">
        <w:rPr>
          <w:rFonts w:ascii="Times New Roman" w:hAnsi="Times New Roman" w:cs="Times New Roman"/>
          <w:i/>
          <w:iCs/>
          <w:sz w:val="24"/>
          <w:szCs w:val="24"/>
          <w:lang w:val="en-US"/>
        </w:rPr>
        <w:t>K</w:t>
      </w:r>
      <w:r w:rsidR="004E2B4B" w:rsidRPr="00F5515B">
        <w:rPr>
          <w:rFonts w:ascii="Times New Roman" w:hAnsi="Times New Roman" w:cs="Times New Roman"/>
          <w:i/>
          <w:iCs/>
          <w:sz w:val="24"/>
          <w:szCs w:val="24"/>
        </w:rPr>
        <w:t xml:space="preserve">. </w:t>
      </w:r>
      <w:r w:rsidR="004E2B4B" w:rsidRPr="00F5515B">
        <w:rPr>
          <w:rFonts w:ascii="Times New Roman" w:hAnsi="Times New Roman" w:cs="Times New Roman"/>
          <w:i/>
          <w:iCs/>
          <w:sz w:val="24"/>
          <w:szCs w:val="24"/>
          <w:lang w:val="en-US"/>
        </w:rPr>
        <w:t>nataicola</w:t>
      </w:r>
      <w:r w:rsidR="004E2B4B" w:rsidRPr="00F5515B">
        <w:rPr>
          <w:rFonts w:ascii="Times New Roman" w:hAnsi="Times New Roman" w:cs="Times New Roman"/>
          <w:i/>
          <w:iCs/>
          <w:sz w:val="24"/>
          <w:szCs w:val="24"/>
        </w:rPr>
        <w:t xml:space="preserve">, </w:t>
      </w:r>
      <w:r w:rsidR="004E2B4B" w:rsidRPr="00F5515B">
        <w:rPr>
          <w:rFonts w:ascii="Times New Roman" w:hAnsi="Times New Roman" w:cs="Times New Roman"/>
          <w:i/>
          <w:iCs/>
          <w:sz w:val="24"/>
          <w:szCs w:val="24"/>
          <w:lang w:val="en-US"/>
        </w:rPr>
        <w:t>K</w:t>
      </w:r>
      <w:r w:rsidR="004E2B4B" w:rsidRPr="00F5515B">
        <w:rPr>
          <w:rFonts w:ascii="Times New Roman" w:hAnsi="Times New Roman" w:cs="Times New Roman"/>
          <w:sz w:val="24"/>
          <w:szCs w:val="24"/>
        </w:rPr>
        <w:t xml:space="preserve">. </w:t>
      </w:r>
      <w:r w:rsidR="004E2B4B" w:rsidRPr="00F5515B">
        <w:rPr>
          <w:rFonts w:ascii="Times New Roman" w:hAnsi="Times New Roman" w:cs="Times New Roman"/>
          <w:i/>
          <w:iCs/>
          <w:sz w:val="24"/>
          <w:szCs w:val="24"/>
          <w:lang w:val="en-US"/>
        </w:rPr>
        <w:t>hansenii</w:t>
      </w:r>
      <w:r w:rsidR="004E2B4B" w:rsidRPr="00F5515B">
        <w:rPr>
          <w:rFonts w:ascii="Times New Roman" w:hAnsi="Times New Roman" w:cs="Times New Roman"/>
          <w:i/>
          <w:iCs/>
          <w:sz w:val="24"/>
          <w:szCs w:val="24"/>
        </w:rPr>
        <w:t xml:space="preserve"> </w:t>
      </w:r>
      <w:r w:rsidR="004E2B4B" w:rsidRPr="00F5515B">
        <w:rPr>
          <w:rFonts w:ascii="Times New Roman" w:hAnsi="Times New Roman" w:cs="Times New Roman"/>
          <w:i/>
          <w:iCs/>
          <w:sz w:val="24"/>
          <w:szCs w:val="24"/>
          <w:lang w:val="en-US"/>
        </w:rPr>
        <w:t>K</w:t>
      </w:r>
      <w:r w:rsidR="004E2B4B" w:rsidRPr="00F5515B">
        <w:rPr>
          <w:rFonts w:ascii="Times New Roman" w:hAnsi="Times New Roman" w:cs="Times New Roman"/>
          <w:i/>
          <w:iCs/>
          <w:sz w:val="24"/>
          <w:szCs w:val="24"/>
        </w:rPr>
        <w:t xml:space="preserve">. </w:t>
      </w:r>
      <w:r w:rsidR="004E2B4B" w:rsidRPr="00F5515B">
        <w:rPr>
          <w:rFonts w:ascii="Times New Roman" w:hAnsi="Times New Roman" w:cs="Times New Roman"/>
          <w:i/>
          <w:iCs/>
          <w:sz w:val="24"/>
          <w:szCs w:val="24"/>
          <w:lang w:val="en-US"/>
        </w:rPr>
        <w:t>swingsii</w:t>
      </w:r>
      <w:r w:rsidR="004E2B4B" w:rsidRPr="00F5515B">
        <w:rPr>
          <w:rFonts w:ascii="Times New Roman" w:hAnsi="Times New Roman" w:cs="Times New Roman"/>
          <w:i/>
          <w:iCs/>
          <w:sz w:val="24"/>
          <w:szCs w:val="24"/>
        </w:rPr>
        <w:t xml:space="preserve"> </w:t>
      </w:r>
      <w:r w:rsidR="004E2B4B" w:rsidRPr="00F5515B">
        <w:rPr>
          <w:rFonts w:ascii="Times New Roman" w:hAnsi="Times New Roman" w:cs="Times New Roman"/>
          <w:iCs/>
          <w:sz w:val="24"/>
          <w:szCs w:val="24"/>
        </w:rPr>
        <w:t>и</w:t>
      </w:r>
      <w:r w:rsidR="004E2B4B" w:rsidRPr="00F5515B">
        <w:rPr>
          <w:rFonts w:ascii="Times New Roman" w:hAnsi="Times New Roman" w:cs="Times New Roman"/>
          <w:i/>
          <w:iCs/>
          <w:sz w:val="24"/>
          <w:szCs w:val="24"/>
        </w:rPr>
        <w:t xml:space="preserve"> </w:t>
      </w:r>
      <w:r w:rsidR="004E2B4B" w:rsidRPr="00F5515B">
        <w:rPr>
          <w:rFonts w:ascii="Times New Roman" w:hAnsi="Times New Roman" w:cs="Times New Roman"/>
          <w:i/>
          <w:iCs/>
          <w:sz w:val="24"/>
          <w:szCs w:val="24"/>
          <w:lang w:val="en-US"/>
        </w:rPr>
        <w:t>K</w:t>
      </w:r>
      <w:r w:rsidR="004E2B4B" w:rsidRPr="00F5515B">
        <w:rPr>
          <w:rFonts w:ascii="Times New Roman" w:hAnsi="Times New Roman" w:cs="Times New Roman"/>
          <w:i/>
          <w:iCs/>
          <w:sz w:val="24"/>
          <w:szCs w:val="24"/>
        </w:rPr>
        <w:t xml:space="preserve">. </w:t>
      </w:r>
      <w:r w:rsidR="004E2B4B" w:rsidRPr="00F5515B">
        <w:rPr>
          <w:rFonts w:ascii="Times New Roman" w:eastAsia="Times New Roman" w:hAnsi="Times New Roman" w:cs="Times New Roman"/>
          <w:i/>
          <w:iCs/>
          <w:sz w:val="24"/>
          <w:szCs w:val="24"/>
        </w:rPr>
        <w:t xml:space="preserve">Oboediens, </w:t>
      </w:r>
      <w:r w:rsidR="004E2B4B" w:rsidRPr="00F5515B">
        <w:rPr>
          <w:rFonts w:ascii="Times New Roman" w:eastAsia="Times New Roman" w:hAnsi="Times New Roman" w:cs="Times New Roman"/>
          <w:iCs/>
          <w:sz w:val="24"/>
          <w:szCs w:val="24"/>
        </w:rPr>
        <w:t xml:space="preserve">но целлюлоза также может встречаться и у других групп микроорганизмов. </w:t>
      </w:r>
    </w:p>
    <w:p w14:paraId="02CD47E0" w14:textId="585DEC33" w:rsidR="006730C8" w:rsidRPr="00F5515B" w:rsidRDefault="00797E6E"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b/>
          <w:sz w:val="24"/>
          <w:szCs w:val="24"/>
        </w:rPr>
        <w:t xml:space="preserve">1.2 </w:t>
      </w:r>
      <w:r w:rsidR="0055650C" w:rsidRPr="00F5515B">
        <w:rPr>
          <w:rFonts w:ascii="Times New Roman" w:hAnsi="Times New Roman" w:cs="Times New Roman"/>
          <w:b/>
          <w:sz w:val="24"/>
          <w:szCs w:val="24"/>
        </w:rPr>
        <w:t>Продуценты биоцеллюлозы</w:t>
      </w:r>
    </w:p>
    <w:p w14:paraId="64C52B1E" w14:textId="443F01C7" w:rsidR="006730C8" w:rsidRPr="00F5515B" w:rsidRDefault="006730C8"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Впервые об </w:t>
      </w:r>
      <w:r w:rsidRPr="00F5515B">
        <w:rPr>
          <w:rFonts w:ascii="Times New Roman" w:hAnsi="Times New Roman" w:cs="Times New Roman"/>
          <w:i/>
          <w:sz w:val="24"/>
          <w:szCs w:val="24"/>
        </w:rPr>
        <w:t>Acetobacter xylinum</w:t>
      </w:r>
      <w:r w:rsidRPr="00F5515B">
        <w:rPr>
          <w:rFonts w:ascii="Times New Roman" w:hAnsi="Times New Roman" w:cs="Times New Roman"/>
          <w:sz w:val="24"/>
          <w:szCs w:val="24"/>
        </w:rPr>
        <w:t xml:space="preserve"> в 1886 году сообщил </w:t>
      </w:r>
      <w:r w:rsidR="00BB763A" w:rsidRPr="00F5515B">
        <w:rPr>
          <w:rFonts w:ascii="Times New Roman" w:hAnsi="Times New Roman" w:cs="Times New Roman"/>
          <w:sz w:val="24"/>
          <w:szCs w:val="24"/>
          <w:lang w:val="en-US"/>
        </w:rPr>
        <w:t>A</w:t>
      </w:r>
      <w:r w:rsidR="00BB763A" w:rsidRPr="00F5515B">
        <w:rPr>
          <w:rFonts w:ascii="Times New Roman" w:hAnsi="Times New Roman" w:cs="Times New Roman"/>
          <w:sz w:val="24"/>
          <w:szCs w:val="24"/>
        </w:rPr>
        <w:t xml:space="preserve">. </w:t>
      </w:r>
      <w:r w:rsidR="00BB763A" w:rsidRPr="00F5515B">
        <w:rPr>
          <w:rFonts w:ascii="Times New Roman" w:hAnsi="Times New Roman" w:cs="Times New Roman"/>
          <w:sz w:val="24"/>
          <w:szCs w:val="24"/>
          <w:lang w:val="en-US"/>
        </w:rPr>
        <w:t>J</w:t>
      </w:r>
      <w:r w:rsidR="00BB763A" w:rsidRPr="00F5515B">
        <w:rPr>
          <w:rFonts w:ascii="Times New Roman" w:hAnsi="Times New Roman" w:cs="Times New Roman"/>
          <w:sz w:val="24"/>
          <w:szCs w:val="24"/>
        </w:rPr>
        <w:t>.</w:t>
      </w:r>
      <w:r w:rsidRPr="00F5515B">
        <w:rPr>
          <w:rFonts w:ascii="Times New Roman" w:hAnsi="Times New Roman" w:cs="Times New Roman"/>
          <w:sz w:val="24"/>
          <w:szCs w:val="24"/>
        </w:rPr>
        <w:t xml:space="preserve"> </w:t>
      </w:r>
      <w:r w:rsidR="00BB763A" w:rsidRPr="00F5515B">
        <w:rPr>
          <w:rFonts w:ascii="Times New Roman" w:hAnsi="Times New Roman" w:cs="Times New Roman"/>
          <w:sz w:val="24"/>
          <w:szCs w:val="24"/>
          <w:lang w:val="en-US"/>
        </w:rPr>
        <w:t>Brown</w:t>
      </w:r>
      <w:r w:rsidR="00BB763A" w:rsidRPr="00F5515B">
        <w:rPr>
          <w:rFonts w:ascii="Times New Roman" w:hAnsi="Times New Roman" w:cs="Times New Roman"/>
          <w:sz w:val="24"/>
          <w:szCs w:val="24"/>
        </w:rPr>
        <w:t xml:space="preserve"> </w:t>
      </w:r>
      <w:r w:rsidR="00675ED0" w:rsidRPr="00F5515B">
        <w:rPr>
          <w:rFonts w:ascii="Times New Roman" w:hAnsi="Times New Roman" w:cs="Times New Roman"/>
          <w:sz w:val="24"/>
          <w:szCs w:val="24"/>
        </w:rPr>
        <w:t>[43</w:t>
      </w:r>
      <w:r w:rsidR="008417E5" w:rsidRPr="00F5515B">
        <w:rPr>
          <w:rFonts w:ascii="Times New Roman" w:hAnsi="Times New Roman" w:cs="Times New Roman"/>
          <w:sz w:val="24"/>
          <w:szCs w:val="24"/>
        </w:rPr>
        <w:t>]</w:t>
      </w:r>
      <w:r w:rsidRPr="00F5515B">
        <w:rPr>
          <w:rFonts w:ascii="Times New Roman" w:hAnsi="Times New Roman" w:cs="Times New Roman"/>
          <w:sz w:val="24"/>
          <w:szCs w:val="24"/>
        </w:rPr>
        <w:t xml:space="preserve">. Он заметил, что покоящиеся клетки </w:t>
      </w:r>
      <w:r w:rsidRPr="00F5515B">
        <w:rPr>
          <w:rFonts w:ascii="Times New Roman" w:hAnsi="Times New Roman" w:cs="Times New Roman"/>
          <w:i/>
          <w:sz w:val="24"/>
          <w:szCs w:val="24"/>
        </w:rPr>
        <w:t>Acetobacter</w:t>
      </w:r>
      <w:r w:rsidRPr="00F5515B">
        <w:rPr>
          <w:rFonts w:ascii="Times New Roman" w:hAnsi="Times New Roman" w:cs="Times New Roman"/>
          <w:sz w:val="24"/>
          <w:szCs w:val="24"/>
        </w:rPr>
        <w:t xml:space="preserve"> производят целлюлозу в присутствии кислорода и </w:t>
      </w:r>
      <w:r w:rsidR="00FE135A" w:rsidRPr="00F5515B">
        <w:rPr>
          <w:rFonts w:ascii="Times New Roman" w:hAnsi="Times New Roman" w:cs="Times New Roman"/>
          <w:sz w:val="24"/>
          <w:szCs w:val="24"/>
        </w:rPr>
        <w:t>глюкозы</w:t>
      </w:r>
      <w:r w:rsidRPr="00F5515B">
        <w:rPr>
          <w:rFonts w:ascii="Times New Roman" w:hAnsi="Times New Roman" w:cs="Times New Roman"/>
          <w:sz w:val="24"/>
          <w:szCs w:val="24"/>
        </w:rPr>
        <w:t xml:space="preserve">. Единственная клетка </w:t>
      </w:r>
      <w:r w:rsidR="00995F40" w:rsidRPr="00F5515B">
        <w:rPr>
          <w:rFonts w:ascii="Times New Roman" w:hAnsi="Times New Roman" w:cs="Times New Roman"/>
          <w:i/>
          <w:sz w:val="24"/>
          <w:szCs w:val="24"/>
          <w:lang w:val="en-US"/>
        </w:rPr>
        <w:t>A</w:t>
      </w:r>
      <w:r w:rsidRPr="00F5515B">
        <w:rPr>
          <w:rFonts w:ascii="Times New Roman" w:hAnsi="Times New Roman" w:cs="Times New Roman"/>
          <w:i/>
          <w:sz w:val="24"/>
          <w:szCs w:val="24"/>
        </w:rPr>
        <w:t xml:space="preserve">. xylinum </w:t>
      </w:r>
      <w:r w:rsidRPr="00F5515B">
        <w:rPr>
          <w:rFonts w:ascii="Times New Roman" w:hAnsi="Times New Roman" w:cs="Times New Roman"/>
          <w:sz w:val="24"/>
          <w:szCs w:val="24"/>
        </w:rPr>
        <w:t xml:space="preserve">способна полимеризовать 200 000 молекул глюкозы в секунду в β-1,4–глюкановые цепи, которые затем экскретируются в </w:t>
      </w:r>
      <w:r w:rsidRPr="00F5515B">
        <w:rPr>
          <w:rFonts w:ascii="Times New Roman" w:hAnsi="Times New Roman" w:cs="Times New Roman"/>
          <w:sz w:val="24"/>
          <w:szCs w:val="24"/>
        </w:rPr>
        <w:lastRenderedPageBreak/>
        <w:t xml:space="preserve">окружающую среду, формируя лентоподобные пучки микрофибрилл. Волокна синтезируются на мембранах с помощью синтазы целлюлозы, формируя трёхмерную сеть целлюлозных волокон. </w:t>
      </w:r>
    </w:p>
    <w:p w14:paraId="2A226943" w14:textId="5AD08C95" w:rsidR="004C054A" w:rsidRPr="00F5515B" w:rsidRDefault="004C054A" w:rsidP="00295534">
      <w:pPr>
        <w:tabs>
          <w:tab w:val="left" w:pos="709"/>
        </w:tabs>
        <w:autoSpaceDE w:val="0"/>
        <w:autoSpaceDN w:val="0"/>
        <w:adjustRightInd w:val="0"/>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Бактериальная целлюлоза является полисахаридом, который синтезируется рядом грамотрицательных бактерий из родов </w:t>
      </w:r>
      <w:r w:rsidRPr="00F5515B">
        <w:rPr>
          <w:rFonts w:ascii="Times New Roman" w:hAnsi="Times New Roman" w:cs="Times New Roman"/>
          <w:i/>
          <w:sz w:val="24"/>
          <w:szCs w:val="24"/>
          <w:lang w:val="en-US"/>
        </w:rPr>
        <w:t>Komagataeibacter</w:t>
      </w:r>
      <w:r w:rsidRPr="00F5515B">
        <w:rPr>
          <w:rFonts w:ascii="Times New Roman" w:hAnsi="Times New Roman" w:cs="Times New Roman"/>
          <w:sz w:val="24"/>
          <w:szCs w:val="24"/>
        </w:rPr>
        <w:t xml:space="preserve">, </w:t>
      </w:r>
      <w:r w:rsidRPr="00F5515B">
        <w:rPr>
          <w:rFonts w:ascii="Times New Roman" w:hAnsi="Times New Roman" w:cs="Times New Roman"/>
          <w:i/>
          <w:sz w:val="24"/>
          <w:szCs w:val="24"/>
          <w:lang w:val="en-US"/>
        </w:rPr>
        <w:t>Agrobacterium</w:t>
      </w:r>
      <w:r w:rsidRPr="00F5515B">
        <w:rPr>
          <w:rFonts w:ascii="Times New Roman" w:hAnsi="Times New Roman" w:cs="Times New Roman"/>
          <w:sz w:val="24"/>
          <w:szCs w:val="24"/>
        </w:rPr>
        <w:t xml:space="preserve">, </w:t>
      </w:r>
      <w:r w:rsidRPr="00F5515B">
        <w:rPr>
          <w:rFonts w:ascii="Times New Roman" w:hAnsi="Times New Roman" w:cs="Times New Roman"/>
          <w:i/>
          <w:sz w:val="24"/>
          <w:szCs w:val="24"/>
          <w:lang w:val="en-US"/>
        </w:rPr>
        <w:t>Aerobacter</w:t>
      </w:r>
      <w:r w:rsidRPr="00F5515B">
        <w:rPr>
          <w:rFonts w:ascii="Times New Roman" w:hAnsi="Times New Roman" w:cs="Times New Roman"/>
          <w:sz w:val="24"/>
          <w:szCs w:val="24"/>
        </w:rPr>
        <w:t xml:space="preserve">, </w:t>
      </w:r>
      <w:r w:rsidRPr="00F5515B">
        <w:rPr>
          <w:rFonts w:ascii="Times New Roman" w:hAnsi="Times New Roman" w:cs="Times New Roman"/>
          <w:i/>
          <w:sz w:val="24"/>
          <w:szCs w:val="24"/>
          <w:lang w:val="en-US"/>
        </w:rPr>
        <w:t>Achomobacter</w:t>
      </w:r>
      <w:r w:rsidRPr="00F5515B">
        <w:rPr>
          <w:rFonts w:ascii="Times New Roman" w:hAnsi="Times New Roman" w:cs="Times New Roman"/>
          <w:sz w:val="24"/>
          <w:szCs w:val="24"/>
        </w:rPr>
        <w:t xml:space="preserve">, </w:t>
      </w:r>
      <w:r w:rsidRPr="00F5515B">
        <w:rPr>
          <w:rFonts w:ascii="Times New Roman" w:hAnsi="Times New Roman" w:cs="Times New Roman"/>
          <w:i/>
          <w:sz w:val="24"/>
          <w:szCs w:val="24"/>
          <w:lang w:val="en-US"/>
        </w:rPr>
        <w:t>Azotobacter</w:t>
      </w:r>
      <w:r w:rsidRPr="00F5515B">
        <w:rPr>
          <w:rFonts w:ascii="Times New Roman" w:hAnsi="Times New Roman" w:cs="Times New Roman"/>
          <w:sz w:val="24"/>
          <w:szCs w:val="24"/>
        </w:rPr>
        <w:t xml:space="preserve">, </w:t>
      </w:r>
      <w:r w:rsidRPr="00F5515B">
        <w:rPr>
          <w:rFonts w:ascii="Times New Roman" w:hAnsi="Times New Roman" w:cs="Times New Roman"/>
          <w:i/>
          <w:sz w:val="24"/>
          <w:szCs w:val="24"/>
          <w:lang w:val="en-US"/>
        </w:rPr>
        <w:t>Rhizobium</w:t>
      </w:r>
      <w:r w:rsidRPr="00F5515B">
        <w:rPr>
          <w:rFonts w:ascii="Times New Roman" w:hAnsi="Times New Roman" w:cs="Times New Roman"/>
          <w:sz w:val="24"/>
          <w:szCs w:val="24"/>
        </w:rPr>
        <w:t xml:space="preserve">, </w:t>
      </w:r>
      <w:r w:rsidRPr="00F5515B">
        <w:rPr>
          <w:rFonts w:ascii="Times New Roman" w:hAnsi="Times New Roman" w:cs="Times New Roman"/>
          <w:i/>
          <w:sz w:val="24"/>
          <w:szCs w:val="24"/>
          <w:lang w:val="en-US"/>
        </w:rPr>
        <w:t>Escherichia</w:t>
      </w:r>
      <w:r w:rsidRPr="00F5515B">
        <w:rPr>
          <w:rFonts w:ascii="Times New Roman" w:hAnsi="Times New Roman" w:cs="Times New Roman"/>
          <w:sz w:val="24"/>
          <w:szCs w:val="24"/>
        </w:rPr>
        <w:t xml:space="preserve">, </w:t>
      </w:r>
      <w:r w:rsidRPr="00F5515B">
        <w:rPr>
          <w:rFonts w:ascii="Times New Roman" w:hAnsi="Times New Roman" w:cs="Times New Roman"/>
          <w:i/>
          <w:sz w:val="24"/>
          <w:szCs w:val="24"/>
          <w:lang w:val="en-US"/>
        </w:rPr>
        <w:t>Salmonella</w:t>
      </w:r>
      <w:r w:rsidR="00BE3832" w:rsidRPr="00F5515B">
        <w:rPr>
          <w:rFonts w:ascii="Times New Roman" w:hAnsi="Times New Roman" w:cs="Times New Roman"/>
          <w:i/>
          <w:sz w:val="24"/>
          <w:szCs w:val="24"/>
        </w:rPr>
        <w:t xml:space="preserve"> </w:t>
      </w:r>
      <w:r w:rsidR="00BE3832" w:rsidRPr="00F5515B">
        <w:rPr>
          <w:rFonts w:ascii="Times New Roman" w:hAnsi="Times New Roman" w:cs="Times New Roman"/>
          <w:sz w:val="24"/>
          <w:szCs w:val="24"/>
        </w:rPr>
        <w:t>[</w:t>
      </w:r>
      <w:r w:rsidR="00BE3832" w:rsidRPr="00F5515B">
        <w:rPr>
          <w:rStyle w:val="a7"/>
          <w:rFonts w:ascii="Times New Roman" w:hAnsi="Times New Roman" w:cs="Times New Roman"/>
          <w:sz w:val="24"/>
          <w:szCs w:val="24"/>
          <w:vertAlign w:val="baseline"/>
        </w:rPr>
        <w:t>44</w:t>
      </w:r>
      <w:r w:rsidR="00BE3832" w:rsidRPr="00F5515B">
        <w:rPr>
          <w:rFonts w:ascii="Times New Roman" w:hAnsi="Times New Roman" w:cs="Times New Roman"/>
          <w:sz w:val="24"/>
          <w:szCs w:val="24"/>
        </w:rPr>
        <w:t>].</w:t>
      </w:r>
      <w:r w:rsidR="00BE3832" w:rsidRPr="00F5515B">
        <w:rPr>
          <w:rFonts w:ascii="Times New Roman" w:hAnsi="Times New Roman" w:cs="Times New Roman"/>
          <w:i/>
          <w:sz w:val="24"/>
          <w:szCs w:val="24"/>
        </w:rPr>
        <w:t xml:space="preserve"> </w:t>
      </w:r>
      <w:r w:rsidR="00BE3832" w:rsidRPr="00F5515B">
        <w:rPr>
          <w:rFonts w:ascii="Times New Roman" w:hAnsi="Times New Roman" w:cs="Times New Roman"/>
          <w:sz w:val="24"/>
          <w:szCs w:val="24"/>
        </w:rPr>
        <w:t xml:space="preserve">Целлюлоза также синтезируется грамположительные бактерии </w:t>
      </w:r>
      <w:r w:rsidR="00BE3832" w:rsidRPr="00F5515B">
        <w:rPr>
          <w:rFonts w:ascii="Times New Roman" w:hAnsi="Times New Roman" w:cs="Times New Roman"/>
          <w:i/>
          <w:sz w:val="24"/>
          <w:szCs w:val="24"/>
        </w:rPr>
        <w:t>Sarcina ventriculi</w:t>
      </w:r>
      <w:r w:rsidR="00BE3832" w:rsidRPr="00F5515B">
        <w:rPr>
          <w:rFonts w:ascii="Times New Roman" w:hAnsi="Times New Roman" w:cs="Times New Roman"/>
          <w:sz w:val="24"/>
          <w:szCs w:val="24"/>
        </w:rPr>
        <w:t>, составляющие около 15 % от общей массы сухих клеток [45].</w:t>
      </w:r>
    </w:p>
    <w:p w14:paraId="2B81CAB0" w14:textId="0DAFBCE3" w:rsidR="008427A0" w:rsidRPr="00F5515B" w:rsidRDefault="008427A0" w:rsidP="00295534">
      <w:pPr>
        <w:tabs>
          <w:tab w:val="left" w:pos="709"/>
        </w:tabs>
        <w:autoSpaceDE w:val="0"/>
        <w:autoSpaceDN w:val="0"/>
        <w:adjustRightInd w:val="0"/>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Также целлюлоза встречается у таких групп микроорганизмов, как грибы и водоросли. У зеленых водорослей целлюлоза, ксилан или маннан могут служить структурными полисахаридами клеточной стенки. Целлюлоза содержится, хотя и в небольшом количестве, во всех бурых водорослях (</w:t>
      </w:r>
      <w:r w:rsidRPr="00F5515B">
        <w:rPr>
          <w:rFonts w:ascii="Times New Roman" w:hAnsi="Times New Roman" w:cs="Times New Roman"/>
          <w:i/>
          <w:sz w:val="24"/>
          <w:szCs w:val="24"/>
        </w:rPr>
        <w:t>Phaeophyta</w:t>
      </w:r>
      <w:r w:rsidRPr="00F5515B">
        <w:rPr>
          <w:rFonts w:ascii="Times New Roman" w:hAnsi="Times New Roman" w:cs="Times New Roman"/>
          <w:sz w:val="24"/>
          <w:szCs w:val="24"/>
        </w:rPr>
        <w:t>), в большинстве красные водоросли (</w:t>
      </w:r>
      <w:r w:rsidRPr="00F5515B">
        <w:rPr>
          <w:rFonts w:ascii="Times New Roman" w:hAnsi="Times New Roman" w:cs="Times New Roman"/>
          <w:i/>
          <w:sz w:val="24"/>
          <w:szCs w:val="24"/>
        </w:rPr>
        <w:t>Rhodophyta</w:t>
      </w:r>
      <w:r w:rsidRPr="00F5515B">
        <w:rPr>
          <w:rFonts w:ascii="Times New Roman" w:hAnsi="Times New Roman" w:cs="Times New Roman"/>
          <w:sz w:val="24"/>
          <w:szCs w:val="24"/>
        </w:rPr>
        <w:t>) и большинство золотистых водорослей (</w:t>
      </w:r>
      <w:r w:rsidRPr="00F5515B">
        <w:rPr>
          <w:rFonts w:ascii="Times New Roman" w:hAnsi="Times New Roman" w:cs="Times New Roman"/>
          <w:i/>
          <w:sz w:val="24"/>
          <w:szCs w:val="24"/>
        </w:rPr>
        <w:t>Chrysophyta</w:t>
      </w:r>
      <w:r w:rsidRPr="00F5515B">
        <w:rPr>
          <w:rFonts w:ascii="Times New Roman" w:hAnsi="Times New Roman" w:cs="Times New Roman"/>
          <w:sz w:val="24"/>
          <w:szCs w:val="24"/>
        </w:rPr>
        <w:t xml:space="preserve"> (</w:t>
      </w:r>
      <w:r w:rsidRPr="00F5515B">
        <w:rPr>
          <w:rFonts w:ascii="Times New Roman" w:hAnsi="Times New Roman" w:cs="Times New Roman"/>
          <w:i/>
          <w:sz w:val="24"/>
          <w:szCs w:val="24"/>
        </w:rPr>
        <w:t>Chrysophytes</w:t>
      </w:r>
      <w:r w:rsidR="00BE3832" w:rsidRPr="00F5515B">
        <w:rPr>
          <w:rFonts w:ascii="Times New Roman" w:hAnsi="Times New Roman" w:cs="Times New Roman"/>
          <w:sz w:val="24"/>
          <w:szCs w:val="24"/>
        </w:rPr>
        <w:t>)) [46]</w:t>
      </w:r>
      <w:r w:rsidRPr="00F5515B">
        <w:rPr>
          <w:rFonts w:ascii="Times New Roman" w:hAnsi="Times New Roman" w:cs="Times New Roman"/>
          <w:sz w:val="24"/>
          <w:szCs w:val="24"/>
        </w:rPr>
        <w:t xml:space="preserve">. Сообщалось также, что целлюлоза присутствует в некоторых грибах, образующих внутреннюю клетку пристеночный слой, обычно в сочетании с b-1 3/b-1 6- -связанный D-глюкан. У оомицетов хитин полностью замещен целлюлозой, составляя около 15 % от </w:t>
      </w:r>
      <w:r w:rsidR="00BE3832" w:rsidRPr="00F5515B">
        <w:rPr>
          <w:rFonts w:ascii="Times New Roman" w:hAnsi="Times New Roman" w:cs="Times New Roman"/>
          <w:sz w:val="24"/>
          <w:szCs w:val="24"/>
        </w:rPr>
        <w:t xml:space="preserve">общей </w:t>
      </w:r>
      <w:r w:rsidRPr="00F5515B">
        <w:rPr>
          <w:rFonts w:ascii="Times New Roman" w:hAnsi="Times New Roman" w:cs="Times New Roman"/>
          <w:sz w:val="24"/>
          <w:szCs w:val="24"/>
        </w:rPr>
        <w:t xml:space="preserve">массы </w:t>
      </w:r>
      <w:r w:rsidR="00BE3832" w:rsidRPr="00F5515B">
        <w:rPr>
          <w:rFonts w:ascii="Times New Roman" w:hAnsi="Times New Roman" w:cs="Times New Roman"/>
          <w:sz w:val="24"/>
          <w:szCs w:val="24"/>
        </w:rPr>
        <w:t xml:space="preserve">сухой </w:t>
      </w:r>
      <w:r w:rsidRPr="00F5515B">
        <w:rPr>
          <w:rFonts w:ascii="Times New Roman" w:hAnsi="Times New Roman" w:cs="Times New Roman"/>
          <w:sz w:val="24"/>
          <w:szCs w:val="24"/>
        </w:rPr>
        <w:t>клеточной стенки</w:t>
      </w:r>
      <w:r w:rsidR="00BE3832" w:rsidRPr="00F5515B">
        <w:rPr>
          <w:rFonts w:ascii="Times New Roman" w:hAnsi="Times New Roman" w:cs="Times New Roman"/>
          <w:sz w:val="24"/>
          <w:szCs w:val="24"/>
        </w:rPr>
        <w:t xml:space="preserve"> [47]</w:t>
      </w:r>
      <w:r w:rsidRPr="00F5515B">
        <w:rPr>
          <w:rFonts w:ascii="Times New Roman" w:hAnsi="Times New Roman" w:cs="Times New Roman"/>
          <w:sz w:val="24"/>
          <w:szCs w:val="24"/>
        </w:rPr>
        <w:t xml:space="preserve">. </w:t>
      </w:r>
    </w:p>
    <w:p w14:paraId="052CEECF" w14:textId="27AB0DB1" w:rsidR="004C054A" w:rsidRPr="00F5515B" w:rsidRDefault="00506A8E" w:rsidP="00295534">
      <w:pPr>
        <w:tabs>
          <w:tab w:val="left" w:pos="709"/>
        </w:tabs>
        <w:autoSpaceDE w:val="0"/>
        <w:autoSpaceDN w:val="0"/>
        <w:adjustRightInd w:val="0"/>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Основные продуценты бактериальной целлюлозы о</w:t>
      </w:r>
      <w:r w:rsidR="004C054A" w:rsidRPr="00F5515B">
        <w:rPr>
          <w:rFonts w:ascii="Times New Roman" w:hAnsi="Times New Roman" w:cs="Times New Roman"/>
          <w:sz w:val="24"/>
          <w:szCs w:val="24"/>
        </w:rPr>
        <w:t>бнаружены среди уксуснокислых бактерий</w:t>
      </w:r>
      <w:r w:rsidR="00BB763A" w:rsidRPr="00F5515B">
        <w:rPr>
          <w:rFonts w:ascii="Times New Roman" w:hAnsi="Times New Roman" w:cs="Times New Roman"/>
          <w:sz w:val="24"/>
          <w:szCs w:val="24"/>
        </w:rPr>
        <w:t xml:space="preserve"> (УКБ)</w:t>
      </w:r>
      <w:r w:rsidR="004C054A" w:rsidRPr="00F5515B">
        <w:rPr>
          <w:rFonts w:ascii="Times New Roman" w:hAnsi="Times New Roman" w:cs="Times New Roman"/>
          <w:sz w:val="24"/>
          <w:szCs w:val="24"/>
        </w:rPr>
        <w:t xml:space="preserve">. Уксуснокислые бактерии являются группой микроорганизмов, принадлежащих к семейству </w:t>
      </w:r>
      <w:r w:rsidR="004C054A" w:rsidRPr="00F5515B">
        <w:rPr>
          <w:rFonts w:ascii="Times New Roman" w:hAnsi="Times New Roman" w:cs="Times New Roman"/>
          <w:i/>
          <w:iCs/>
          <w:sz w:val="24"/>
          <w:szCs w:val="24"/>
          <w:lang w:val="en-US"/>
        </w:rPr>
        <w:t>Acetobacteraceae</w:t>
      </w:r>
      <w:r w:rsidR="00FE135A" w:rsidRPr="00F5515B">
        <w:rPr>
          <w:rFonts w:ascii="Times New Roman" w:hAnsi="Times New Roman" w:cs="Times New Roman"/>
          <w:i/>
          <w:iCs/>
          <w:sz w:val="24"/>
          <w:szCs w:val="24"/>
        </w:rPr>
        <w:t xml:space="preserve"> </w:t>
      </w:r>
      <w:r w:rsidR="004C054A" w:rsidRPr="00F5515B">
        <w:rPr>
          <w:rFonts w:ascii="Times New Roman" w:hAnsi="Times New Roman" w:cs="Times New Roman"/>
          <w:sz w:val="24"/>
          <w:szCs w:val="24"/>
        </w:rPr>
        <w:t xml:space="preserve">класса </w:t>
      </w:r>
      <w:r w:rsidR="004C054A" w:rsidRPr="00F5515B">
        <w:rPr>
          <w:rFonts w:ascii="Times New Roman" w:hAnsi="Times New Roman" w:cs="Times New Roman"/>
          <w:i/>
          <w:iCs/>
          <w:sz w:val="24"/>
          <w:szCs w:val="24"/>
          <w:lang w:val="en-US"/>
        </w:rPr>
        <w:t>Alphaproteobacteria</w:t>
      </w:r>
      <w:r w:rsidR="004C054A" w:rsidRPr="00F5515B">
        <w:rPr>
          <w:rFonts w:ascii="Times New Roman" w:hAnsi="Times New Roman" w:cs="Times New Roman"/>
          <w:sz w:val="24"/>
          <w:szCs w:val="24"/>
        </w:rPr>
        <w:t xml:space="preserve">. Эти бактерии широко обнаруживаются на фруктах, цветах и гниющей пище </w:t>
      </w:r>
      <w:bookmarkStart w:id="1" w:name="_Ref519693112"/>
      <w:r w:rsidR="004C054A" w:rsidRPr="00F5515B">
        <w:rPr>
          <w:rFonts w:ascii="Times New Roman" w:hAnsi="Times New Roman" w:cs="Times New Roman"/>
          <w:sz w:val="24"/>
          <w:szCs w:val="24"/>
        </w:rPr>
        <w:t>[</w:t>
      </w:r>
      <w:bookmarkEnd w:id="1"/>
      <w:r w:rsidR="00BE3832" w:rsidRPr="00F5515B">
        <w:rPr>
          <w:rFonts w:ascii="Times New Roman" w:hAnsi="Times New Roman" w:cs="Times New Roman"/>
          <w:sz w:val="24"/>
          <w:szCs w:val="24"/>
        </w:rPr>
        <w:t>48</w:t>
      </w:r>
      <w:r w:rsidR="004C054A" w:rsidRPr="00F5515B">
        <w:rPr>
          <w:rFonts w:ascii="Times New Roman" w:hAnsi="Times New Roman" w:cs="Times New Roman"/>
          <w:sz w:val="24"/>
          <w:szCs w:val="24"/>
        </w:rPr>
        <w:t xml:space="preserve">]. Их метаболическая уникальность используется в промышленном производстве сорбозы, витамина </w:t>
      </w:r>
      <w:r w:rsidR="004C054A" w:rsidRPr="00F5515B">
        <w:rPr>
          <w:rFonts w:ascii="Times New Roman" w:hAnsi="Times New Roman" w:cs="Times New Roman"/>
          <w:sz w:val="24"/>
          <w:szCs w:val="24"/>
          <w:lang w:val="en-US"/>
        </w:rPr>
        <w:t>C</w:t>
      </w:r>
      <w:r w:rsidR="004C054A" w:rsidRPr="00F5515B">
        <w:rPr>
          <w:rFonts w:ascii="Times New Roman" w:hAnsi="Times New Roman" w:cs="Times New Roman"/>
          <w:sz w:val="24"/>
          <w:szCs w:val="24"/>
        </w:rPr>
        <w:t xml:space="preserve">, дигидроксиацетона, </w:t>
      </w:r>
      <w:r w:rsidR="004C054A" w:rsidRPr="00F5515B">
        <w:rPr>
          <w:rFonts w:ascii="Times New Roman" w:hAnsi="Times New Roman" w:cs="Times New Roman"/>
          <w:sz w:val="24"/>
          <w:szCs w:val="24"/>
          <w:lang w:val="en-US"/>
        </w:rPr>
        <w:t>d</w:t>
      </w:r>
      <w:r w:rsidR="004C054A" w:rsidRPr="00F5515B">
        <w:rPr>
          <w:rFonts w:ascii="Times New Roman" w:hAnsi="Times New Roman" w:cs="Times New Roman"/>
          <w:sz w:val="24"/>
          <w:szCs w:val="24"/>
        </w:rPr>
        <w:t>-глюконовой кисло</w:t>
      </w:r>
      <w:r w:rsidR="00BE3832" w:rsidRPr="00F5515B">
        <w:rPr>
          <w:rFonts w:ascii="Times New Roman" w:hAnsi="Times New Roman" w:cs="Times New Roman"/>
          <w:sz w:val="24"/>
          <w:szCs w:val="24"/>
        </w:rPr>
        <w:t>ты и бактериальной целлюлозы [49</w:t>
      </w:r>
      <w:r w:rsidR="004C054A" w:rsidRPr="00F5515B">
        <w:rPr>
          <w:rFonts w:ascii="Times New Roman" w:hAnsi="Times New Roman" w:cs="Times New Roman"/>
          <w:sz w:val="24"/>
          <w:szCs w:val="24"/>
        </w:rPr>
        <w:t>].</w:t>
      </w:r>
    </w:p>
    <w:p w14:paraId="27D228E8" w14:textId="0D2E2E42" w:rsidR="004C054A" w:rsidRPr="00F5515B" w:rsidRDefault="004C054A" w:rsidP="00295534">
      <w:pPr>
        <w:tabs>
          <w:tab w:val="left" w:pos="709"/>
        </w:tabs>
        <w:autoSpaceDE w:val="0"/>
        <w:autoSpaceDN w:val="0"/>
        <w:adjustRightInd w:val="0"/>
        <w:spacing w:after="0" w:line="360" w:lineRule="auto"/>
        <w:ind w:firstLine="709"/>
        <w:jc w:val="both"/>
        <w:rPr>
          <w:rFonts w:ascii="Times New Roman" w:hAnsi="Times New Roman" w:cs="Times New Roman"/>
          <w:i/>
          <w:iCs/>
          <w:sz w:val="24"/>
          <w:szCs w:val="24"/>
        </w:rPr>
      </w:pPr>
      <w:r w:rsidRPr="00F5515B">
        <w:rPr>
          <w:rFonts w:ascii="Times New Roman" w:hAnsi="Times New Roman" w:cs="Times New Roman"/>
          <w:sz w:val="24"/>
          <w:szCs w:val="24"/>
        </w:rPr>
        <w:t xml:space="preserve">Наиболее часто для получения бактериальной целлюлозы используют штаммы-продуценты </w:t>
      </w:r>
      <w:r w:rsidRPr="00F5515B">
        <w:rPr>
          <w:rFonts w:ascii="Times New Roman" w:hAnsi="Times New Roman" w:cs="Times New Roman"/>
          <w:i/>
          <w:iCs/>
          <w:sz w:val="24"/>
          <w:szCs w:val="24"/>
        </w:rPr>
        <w:t xml:space="preserve">Acetobacter xylinum </w:t>
      </w:r>
      <w:r w:rsidRPr="00F5515B">
        <w:rPr>
          <w:rFonts w:ascii="Times New Roman" w:hAnsi="Times New Roman" w:cs="Times New Roman"/>
          <w:sz w:val="24"/>
          <w:szCs w:val="24"/>
        </w:rPr>
        <w:t xml:space="preserve">или </w:t>
      </w:r>
      <w:r w:rsidRPr="00F5515B">
        <w:rPr>
          <w:rFonts w:ascii="Times New Roman" w:hAnsi="Times New Roman" w:cs="Times New Roman"/>
          <w:i/>
          <w:iCs/>
          <w:sz w:val="24"/>
          <w:szCs w:val="24"/>
        </w:rPr>
        <w:t xml:space="preserve">Gluconacetobacter xylinum </w:t>
      </w:r>
      <w:r w:rsidR="00BE3832" w:rsidRPr="00F5515B">
        <w:rPr>
          <w:rFonts w:ascii="Times New Roman" w:hAnsi="Times New Roman" w:cs="Times New Roman"/>
          <w:sz w:val="24"/>
          <w:szCs w:val="24"/>
        </w:rPr>
        <w:t>[50</w:t>
      </w:r>
      <w:r w:rsidRPr="00F5515B">
        <w:rPr>
          <w:rFonts w:ascii="Times New Roman" w:hAnsi="Times New Roman" w:cs="Times New Roman"/>
          <w:sz w:val="24"/>
          <w:szCs w:val="24"/>
        </w:rPr>
        <w:t>]</w:t>
      </w:r>
      <w:r w:rsidRPr="00F5515B">
        <w:rPr>
          <w:rFonts w:ascii="Times New Roman" w:hAnsi="Times New Roman" w:cs="Times New Roman"/>
          <w:i/>
          <w:iCs/>
          <w:sz w:val="24"/>
          <w:szCs w:val="24"/>
        </w:rPr>
        <w:t>.</w:t>
      </w:r>
    </w:p>
    <w:p w14:paraId="508A3414" w14:textId="1186C002" w:rsidR="006730C8" w:rsidRPr="00F5515B" w:rsidRDefault="006730C8" w:rsidP="00295534">
      <w:pPr>
        <w:tabs>
          <w:tab w:val="left" w:pos="709"/>
        </w:tabs>
        <w:autoSpaceDE w:val="0"/>
        <w:autoSpaceDN w:val="0"/>
        <w:adjustRightInd w:val="0"/>
        <w:spacing w:after="0" w:line="360" w:lineRule="auto"/>
        <w:ind w:firstLine="709"/>
        <w:jc w:val="both"/>
        <w:rPr>
          <w:rFonts w:ascii="Times New Roman" w:eastAsia="TimesTen-Roman" w:hAnsi="Times New Roman" w:cs="Times New Roman"/>
          <w:sz w:val="24"/>
          <w:szCs w:val="24"/>
        </w:rPr>
      </w:pPr>
      <w:r w:rsidRPr="00F5515B">
        <w:rPr>
          <w:rFonts w:ascii="Times New Roman" w:eastAsia="TimesTen-Roman" w:hAnsi="Times New Roman" w:cs="Times New Roman"/>
          <w:sz w:val="24"/>
          <w:szCs w:val="24"/>
        </w:rPr>
        <w:t xml:space="preserve">В настоящее время </w:t>
      </w:r>
      <w:r w:rsidRPr="00F5515B">
        <w:rPr>
          <w:rFonts w:ascii="Times New Roman" w:hAnsi="Times New Roman" w:cs="Times New Roman"/>
          <w:sz w:val="24"/>
          <w:szCs w:val="24"/>
        </w:rPr>
        <w:t>УКБ</w:t>
      </w:r>
      <w:r w:rsidRPr="00F5515B">
        <w:rPr>
          <w:rFonts w:ascii="Times New Roman" w:eastAsia="TimesTen-Roman" w:hAnsi="Times New Roman" w:cs="Times New Roman"/>
          <w:sz w:val="24"/>
          <w:szCs w:val="24"/>
        </w:rPr>
        <w:t xml:space="preserve"> включает 14 родов, а именно </w:t>
      </w:r>
      <w:r w:rsidRPr="00F5515B">
        <w:rPr>
          <w:rFonts w:ascii="Times New Roman" w:eastAsia="TimesTen-Roman" w:hAnsi="Times New Roman" w:cs="Times New Roman"/>
          <w:i/>
          <w:sz w:val="24"/>
          <w:szCs w:val="24"/>
        </w:rPr>
        <w:t>Acetobacter</w:t>
      </w:r>
      <w:r w:rsidRPr="00F5515B">
        <w:rPr>
          <w:rFonts w:ascii="Times New Roman" w:eastAsia="TimesTen-Roman" w:hAnsi="Times New Roman" w:cs="Times New Roman"/>
          <w:sz w:val="24"/>
          <w:szCs w:val="24"/>
        </w:rPr>
        <w:t xml:space="preserve">, </w:t>
      </w:r>
      <w:r w:rsidRPr="00F5515B">
        <w:rPr>
          <w:rFonts w:ascii="Times New Roman" w:eastAsia="TimesTen-Roman" w:hAnsi="Times New Roman" w:cs="Times New Roman"/>
          <w:i/>
          <w:sz w:val="24"/>
          <w:szCs w:val="24"/>
        </w:rPr>
        <w:t>Gluconobacter</w:t>
      </w:r>
      <w:r w:rsidRPr="00F5515B">
        <w:rPr>
          <w:rFonts w:ascii="Times New Roman" w:eastAsia="TimesTen-Roman" w:hAnsi="Times New Roman" w:cs="Times New Roman"/>
          <w:sz w:val="24"/>
          <w:szCs w:val="24"/>
        </w:rPr>
        <w:t xml:space="preserve">, </w:t>
      </w:r>
      <w:r w:rsidRPr="00F5515B">
        <w:rPr>
          <w:rFonts w:ascii="Times New Roman" w:eastAsia="TimesTen-Roman" w:hAnsi="Times New Roman" w:cs="Times New Roman"/>
          <w:i/>
          <w:sz w:val="24"/>
          <w:szCs w:val="24"/>
        </w:rPr>
        <w:t>Gluconacetobacter</w:t>
      </w:r>
      <w:r w:rsidRPr="00F5515B">
        <w:rPr>
          <w:rFonts w:ascii="Times New Roman" w:eastAsia="TimesTen-Roman" w:hAnsi="Times New Roman" w:cs="Times New Roman"/>
          <w:sz w:val="24"/>
          <w:szCs w:val="24"/>
        </w:rPr>
        <w:t xml:space="preserve">, </w:t>
      </w:r>
      <w:r w:rsidRPr="00F5515B">
        <w:rPr>
          <w:rFonts w:ascii="Times New Roman" w:eastAsia="TimesTen-Roman" w:hAnsi="Times New Roman" w:cs="Times New Roman"/>
          <w:i/>
          <w:sz w:val="24"/>
          <w:szCs w:val="24"/>
        </w:rPr>
        <w:t>Komagataeibacter</w:t>
      </w:r>
      <w:r w:rsidRPr="00F5515B">
        <w:rPr>
          <w:rFonts w:ascii="Times New Roman" w:eastAsia="TimesTen-Roman" w:hAnsi="Times New Roman" w:cs="Times New Roman"/>
          <w:sz w:val="24"/>
          <w:szCs w:val="24"/>
        </w:rPr>
        <w:t xml:space="preserve">, </w:t>
      </w:r>
      <w:r w:rsidRPr="00F5515B">
        <w:rPr>
          <w:rFonts w:ascii="Times New Roman" w:eastAsia="TimesTen-Roman" w:hAnsi="Times New Roman" w:cs="Times New Roman"/>
          <w:i/>
          <w:sz w:val="24"/>
          <w:szCs w:val="24"/>
          <w:lang w:val="en-US"/>
        </w:rPr>
        <w:t>Granulibacter</w:t>
      </w:r>
      <w:r w:rsidRPr="00F5515B">
        <w:rPr>
          <w:rFonts w:ascii="Times New Roman" w:eastAsia="TimesTen-Roman" w:hAnsi="Times New Roman" w:cs="Times New Roman"/>
          <w:sz w:val="24"/>
          <w:szCs w:val="24"/>
        </w:rPr>
        <w:t xml:space="preserve">, </w:t>
      </w:r>
      <w:r w:rsidRPr="00F5515B">
        <w:rPr>
          <w:rFonts w:ascii="Times New Roman" w:eastAsia="TimesTen-Roman" w:hAnsi="Times New Roman" w:cs="Times New Roman"/>
          <w:i/>
          <w:sz w:val="24"/>
          <w:szCs w:val="24"/>
          <w:lang w:val="en-US"/>
        </w:rPr>
        <w:t>Asaia</w:t>
      </w:r>
      <w:r w:rsidRPr="00F5515B">
        <w:rPr>
          <w:rFonts w:ascii="Times New Roman" w:eastAsia="TimesTen-Roman" w:hAnsi="Times New Roman" w:cs="Times New Roman"/>
          <w:sz w:val="24"/>
          <w:szCs w:val="24"/>
        </w:rPr>
        <w:t xml:space="preserve">, </w:t>
      </w:r>
      <w:r w:rsidRPr="00F5515B">
        <w:rPr>
          <w:rFonts w:ascii="Times New Roman" w:eastAsia="TimesTen-Roman" w:hAnsi="Times New Roman" w:cs="Times New Roman"/>
          <w:i/>
          <w:sz w:val="24"/>
          <w:szCs w:val="24"/>
          <w:lang w:val="en-US"/>
        </w:rPr>
        <w:t>Acidomonas</w:t>
      </w:r>
      <w:r w:rsidRPr="00F5515B">
        <w:rPr>
          <w:rFonts w:ascii="Times New Roman" w:eastAsia="TimesTen-Roman" w:hAnsi="Times New Roman" w:cs="Times New Roman"/>
          <w:sz w:val="24"/>
          <w:szCs w:val="24"/>
        </w:rPr>
        <w:t xml:space="preserve">, </w:t>
      </w:r>
      <w:r w:rsidRPr="00F5515B">
        <w:rPr>
          <w:rFonts w:ascii="Times New Roman" w:eastAsia="TimesTen-Roman" w:hAnsi="Times New Roman" w:cs="Times New Roman"/>
          <w:i/>
          <w:sz w:val="24"/>
          <w:szCs w:val="24"/>
          <w:lang w:val="en-US"/>
        </w:rPr>
        <w:t>Kozakia</w:t>
      </w:r>
      <w:r w:rsidRPr="00F5515B">
        <w:rPr>
          <w:rFonts w:ascii="Times New Roman" w:eastAsia="TimesTen-Roman" w:hAnsi="Times New Roman" w:cs="Times New Roman"/>
          <w:sz w:val="24"/>
          <w:szCs w:val="24"/>
        </w:rPr>
        <w:t xml:space="preserve">, </w:t>
      </w:r>
      <w:r w:rsidRPr="00F5515B">
        <w:rPr>
          <w:rFonts w:ascii="Times New Roman" w:eastAsia="TimesTen-Roman" w:hAnsi="Times New Roman" w:cs="Times New Roman"/>
          <w:i/>
          <w:sz w:val="24"/>
          <w:szCs w:val="24"/>
          <w:lang w:val="en-US"/>
        </w:rPr>
        <w:t>Swaminathania</w:t>
      </w:r>
      <w:r w:rsidRPr="00F5515B">
        <w:rPr>
          <w:rFonts w:ascii="Times New Roman" w:eastAsia="TimesTen-Roman" w:hAnsi="Times New Roman" w:cs="Times New Roman"/>
          <w:sz w:val="24"/>
          <w:szCs w:val="24"/>
        </w:rPr>
        <w:t xml:space="preserve">, </w:t>
      </w:r>
      <w:r w:rsidRPr="00F5515B">
        <w:rPr>
          <w:rFonts w:ascii="Times New Roman" w:eastAsia="TimesTen-Roman" w:hAnsi="Times New Roman" w:cs="Times New Roman"/>
          <w:i/>
          <w:sz w:val="24"/>
          <w:szCs w:val="24"/>
          <w:lang w:val="en-US"/>
        </w:rPr>
        <w:t>Saccharibacter</w:t>
      </w:r>
      <w:r w:rsidRPr="00F5515B">
        <w:rPr>
          <w:rFonts w:ascii="Times New Roman" w:eastAsia="TimesTen-Roman" w:hAnsi="Times New Roman" w:cs="Times New Roman"/>
          <w:sz w:val="24"/>
          <w:szCs w:val="24"/>
        </w:rPr>
        <w:t xml:space="preserve">, </w:t>
      </w:r>
      <w:r w:rsidRPr="00F5515B">
        <w:rPr>
          <w:rFonts w:ascii="Times New Roman" w:eastAsia="TimesTen-Roman" w:hAnsi="Times New Roman" w:cs="Times New Roman"/>
          <w:i/>
          <w:sz w:val="24"/>
          <w:szCs w:val="24"/>
          <w:lang w:val="en-US"/>
        </w:rPr>
        <w:t>Neoasaia</w:t>
      </w:r>
      <w:r w:rsidRPr="00F5515B">
        <w:rPr>
          <w:rFonts w:ascii="Times New Roman" w:eastAsia="TimesTen-Roman" w:hAnsi="Times New Roman" w:cs="Times New Roman"/>
          <w:sz w:val="24"/>
          <w:szCs w:val="24"/>
        </w:rPr>
        <w:t xml:space="preserve">, </w:t>
      </w:r>
      <w:r w:rsidRPr="00F5515B">
        <w:rPr>
          <w:rFonts w:ascii="Times New Roman" w:eastAsia="TimesTen-Roman" w:hAnsi="Times New Roman" w:cs="Times New Roman"/>
          <w:i/>
          <w:sz w:val="24"/>
          <w:szCs w:val="24"/>
          <w:lang w:val="en-US"/>
        </w:rPr>
        <w:t>Tanticharoenia</w:t>
      </w:r>
      <w:r w:rsidRPr="00F5515B">
        <w:rPr>
          <w:rFonts w:ascii="Times New Roman" w:eastAsia="TimesTen-Roman" w:hAnsi="Times New Roman" w:cs="Times New Roman"/>
          <w:sz w:val="24"/>
          <w:szCs w:val="24"/>
        </w:rPr>
        <w:t xml:space="preserve">, </w:t>
      </w:r>
      <w:r w:rsidRPr="00F5515B">
        <w:rPr>
          <w:rFonts w:ascii="Times New Roman" w:eastAsia="TimesTen-Roman" w:hAnsi="Times New Roman" w:cs="Times New Roman"/>
          <w:i/>
          <w:sz w:val="24"/>
          <w:szCs w:val="24"/>
          <w:lang w:val="en-US"/>
        </w:rPr>
        <w:t>Ameyamaea</w:t>
      </w:r>
      <w:r w:rsidRPr="00F5515B">
        <w:rPr>
          <w:rFonts w:ascii="Times New Roman" w:eastAsia="TimesTen-Roman" w:hAnsi="Times New Roman" w:cs="Times New Roman"/>
          <w:sz w:val="24"/>
          <w:szCs w:val="24"/>
        </w:rPr>
        <w:t xml:space="preserve"> и </w:t>
      </w:r>
      <w:r w:rsidRPr="00F5515B">
        <w:rPr>
          <w:rFonts w:ascii="Times New Roman" w:eastAsia="TimesTen-Roman" w:hAnsi="Times New Roman" w:cs="Times New Roman"/>
          <w:i/>
          <w:sz w:val="24"/>
          <w:szCs w:val="24"/>
          <w:lang w:val="en-US"/>
        </w:rPr>
        <w:t>Neokomagataea</w:t>
      </w:r>
      <w:r w:rsidRPr="00F5515B">
        <w:rPr>
          <w:rFonts w:ascii="Times New Roman" w:eastAsia="TimesTen-Roman" w:hAnsi="Times New Roman" w:cs="Times New Roman"/>
          <w:i/>
          <w:sz w:val="24"/>
          <w:szCs w:val="24"/>
        </w:rPr>
        <w:t xml:space="preserve"> </w:t>
      </w:r>
      <w:r w:rsidRPr="00F5515B">
        <w:rPr>
          <w:rFonts w:ascii="Times New Roman" w:eastAsia="TimesTen-Roman" w:hAnsi="Times New Roman" w:cs="Times New Roman"/>
          <w:sz w:val="24"/>
          <w:szCs w:val="24"/>
        </w:rPr>
        <w:t>[</w:t>
      </w:r>
      <w:r w:rsidR="00BE3832" w:rsidRPr="00F5515B">
        <w:rPr>
          <w:rFonts w:ascii="Times New Roman" w:hAnsi="Times New Roman" w:cs="Times New Roman"/>
          <w:sz w:val="24"/>
          <w:szCs w:val="24"/>
        </w:rPr>
        <w:t>48</w:t>
      </w:r>
      <w:r w:rsidRPr="00F5515B">
        <w:rPr>
          <w:rFonts w:ascii="Times New Roman" w:eastAsia="TimesTen-Roman" w:hAnsi="Times New Roman" w:cs="Times New Roman"/>
          <w:sz w:val="24"/>
          <w:szCs w:val="24"/>
        </w:rPr>
        <w:t xml:space="preserve">]. Классификация внутри </w:t>
      </w:r>
      <w:r w:rsidRPr="00F5515B">
        <w:rPr>
          <w:rFonts w:ascii="Times New Roman" w:eastAsia="TimesTen-Roman" w:hAnsi="Times New Roman" w:cs="Times New Roman"/>
          <w:i/>
          <w:sz w:val="24"/>
          <w:szCs w:val="24"/>
          <w:lang w:val="en-US"/>
        </w:rPr>
        <w:t>Acetobacteraceae</w:t>
      </w:r>
      <w:r w:rsidRPr="00F5515B">
        <w:rPr>
          <w:rFonts w:ascii="Times New Roman" w:eastAsia="TimesTen-Roman" w:hAnsi="Times New Roman" w:cs="Times New Roman"/>
          <w:i/>
          <w:sz w:val="24"/>
          <w:szCs w:val="24"/>
        </w:rPr>
        <w:t xml:space="preserve"> </w:t>
      </w:r>
      <w:r w:rsidRPr="00F5515B">
        <w:rPr>
          <w:rFonts w:ascii="Times New Roman" w:eastAsia="TimesTen-Roman" w:hAnsi="Times New Roman" w:cs="Times New Roman"/>
          <w:sz w:val="24"/>
          <w:szCs w:val="24"/>
        </w:rPr>
        <w:t xml:space="preserve">зависит от типа убихинона, включая типы Q-9 и Q-10. Виды </w:t>
      </w:r>
      <w:r w:rsidRPr="00F5515B">
        <w:rPr>
          <w:rFonts w:ascii="Times New Roman" w:eastAsia="TimesTen-Roman" w:hAnsi="Times New Roman" w:cs="Times New Roman"/>
          <w:i/>
          <w:sz w:val="24"/>
          <w:szCs w:val="24"/>
        </w:rPr>
        <w:t>Acetobacter</w:t>
      </w:r>
      <w:r w:rsidRPr="00F5515B">
        <w:rPr>
          <w:rFonts w:ascii="Times New Roman" w:eastAsia="TimesTen-Roman" w:hAnsi="Times New Roman" w:cs="Times New Roman"/>
          <w:sz w:val="24"/>
          <w:szCs w:val="24"/>
        </w:rPr>
        <w:t xml:space="preserve"> используют убихинон Q-9-типа, тогда как роды </w:t>
      </w:r>
      <w:r w:rsidRPr="00F5515B">
        <w:rPr>
          <w:rFonts w:ascii="Times New Roman" w:eastAsia="TimesTen-Roman" w:hAnsi="Times New Roman" w:cs="Times New Roman"/>
          <w:i/>
          <w:sz w:val="24"/>
          <w:szCs w:val="24"/>
        </w:rPr>
        <w:t>Gluconacetobacter</w:t>
      </w:r>
      <w:r w:rsidRPr="00F5515B">
        <w:rPr>
          <w:rFonts w:ascii="Times New Roman" w:eastAsia="TimesTen-Roman" w:hAnsi="Times New Roman" w:cs="Times New Roman"/>
          <w:sz w:val="24"/>
          <w:szCs w:val="24"/>
        </w:rPr>
        <w:t xml:space="preserve"> и </w:t>
      </w:r>
      <w:r w:rsidRPr="00F5515B">
        <w:rPr>
          <w:rFonts w:ascii="Times New Roman" w:eastAsia="TimesTen-Roman" w:hAnsi="Times New Roman" w:cs="Times New Roman"/>
          <w:i/>
          <w:sz w:val="24"/>
          <w:szCs w:val="24"/>
        </w:rPr>
        <w:t>Gluconobacter</w:t>
      </w:r>
      <w:r w:rsidRPr="00F5515B">
        <w:rPr>
          <w:rFonts w:ascii="Times New Roman" w:eastAsia="TimesTen-Roman" w:hAnsi="Times New Roman" w:cs="Times New Roman"/>
          <w:sz w:val="24"/>
          <w:szCs w:val="24"/>
        </w:rPr>
        <w:t xml:space="preserve"> содержат преимущественно убихинон Q-10 [</w:t>
      </w:r>
      <w:r w:rsidR="00BE3832" w:rsidRPr="00F5515B">
        <w:rPr>
          <w:rFonts w:ascii="Times New Roman" w:eastAsia="TimesTen-Roman" w:hAnsi="Times New Roman" w:cs="Times New Roman"/>
          <w:sz w:val="24"/>
          <w:szCs w:val="24"/>
        </w:rPr>
        <w:t>51</w:t>
      </w:r>
      <w:r w:rsidRPr="00F5515B">
        <w:rPr>
          <w:rFonts w:ascii="Times New Roman" w:eastAsia="TimesTen-Roman" w:hAnsi="Times New Roman" w:cs="Times New Roman"/>
          <w:sz w:val="24"/>
          <w:szCs w:val="24"/>
        </w:rPr>
        <w:t>].</w:t>
      </w:r>
    </w:p>
    <w:p w14:paraId="60FCB5C3" w14:textId="7697DC7C" w:rsidR="006730C8" w:rsidRPr="00F5515B" w:rsidRDefault="006730C8" w:rsidP="00295534">
      <w:pPr>
        <w:tabs>
          <w:tab w:val="left" w:pos="709"/>
        </w:tabs>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F5515B">
        <w:rPr>
          <w:rFonts w:ascii="Times New Roman" w:eastAsia="TimesTen-Roman" w:hAnsi="Times New Roman" w:cs="Times New Roman"/>
          <w:sz w:val="24"/>
          <w:szCs w:val="24"/>
        </w:rPr>
        <w:t xml:space="preserve">Исследования по биогенезису бактериальной целлюлозы впервые начаты </w:t>
      </w:r>
      <w:r w:rsidRPr="00F5515B">
        <w:rPr>
          <w:rFonts w:ascii="Times New Roman" w:eastAsia="TimesTen-Roman" w:hAnsi="Times New Roman" w:cs="Times New Roman"/>
          <w:sz w:val="24"/>
          <w:szCs w:val="24"/>
          <w:lang w:val="en-US"/>
        </w:rPr>
        <w:t>Hestrin</w:t>
      </w:r>
      <w:r w:rsidRPr="00F5515B">
        <w:rPr>
          <w:rFonts w:ascii="Times New Roman" w:eastAsia="TimesTen-Roman" w:hAnsi="Times New Roman" w:cs="Times New Roman"/>
          <w:sz w:val="24"/>
          <w:szCs w:val="24"/>
        </w:rPr>
        <w:t xml:space="preserve"> (1947), </w:t>
      </w:r>
      <w:r w:rsidRPr="00F5515B">
        <w:rPr>
          <w:rFonts w:ascii="Times New Roman" w:eastAsia="TimesTen-Roman" w:hAnsi="Times New Roman" w:cs="Times New Roman"/>
          <w:sz w:val="24"/>
          <w:szCs w:val="24"/>
          <w:lang w:val="en-US"/>
        </w:rPr>
        <w:t>Colvin</w:t>
      </w:r>
      <w:r w:rsidRPr="00F5515B">
        <w:rPr>
          <w:rFonts w:ascii="Times New Roman" w:eastAsia="TimesTen-Roman" w:hAnsi="Times New Roman" w:cs="Times New Roman"/>
          <w:sz w:val="24"/>
          <w:szCs w:val="24"/>
        </w:rPr>
        <w:t xml:space="preserve"> (1977) [</w:t>
      </w:r>
      <w:r w:rsidR="00BE3832" w:rsidRPr="00F5515B">
        <w:rPr>
          <w:rFonts w:ascii="Times New Roman" w:hAnsi="Times New Roman" w:cs="Times New Roman"/>
          <w:sz w:val="24"/>
          <w:szCs w:val="24"/>
        </w:rPr>
        <w:t>52</w:t>
      </w:r>
      <w:r w:rsidR="00662687" w:rsidRPr="00F5515B">
        <w:rPr>
          <w:rFonts w:ascii="Times New Roman" w:hAnsi="Times New Roman" w:cs="Times New Roman"/>
          <w:sz w:val="24"/>
          <w:szCs w:val="24"/>
        </w:rPr>
        <w:t>,</w:t>
      </w:r>
      <w:r w:rsidR="00BE3832" w:rsidRPr="00F5515B">
        <w:rPr>
          <w:rFonts w:ascii="Times New Roman" w:hAnsi="Times New Roman" w:cs="Times New Roman"/>
          <w:sz w:val="24"/>
          <w:szCs w:val="24"/>
        </w:rPr>
        <w:t>53</w:t>
      </w:r>
      <w:r w:rsidRPr="00F5515B">
        <w:rPr>
          <w:rFonts w:ascii="Times New Roman" w:eastAsia="TimesTen-Roman" w:hAnsi="Times New Roman" w:cs="Times New Roman"/>
          <w:sz w:val="24"/>
          <w:szCs w:val="24"/>
        </w:rPr>
        <w:t>].</w:t>
      </w:r>
    </w:p>
    <w:p w14:paraId="59D5DE9E" w14:textId="01EE21AD" w:rsidR="006730C8" w:rsidRPr="00F5515B" w:rsidRDefault="006730C8" w:rsidP="00295534">
      <w:pPr>
        <w:tabs>
          <w:tab w:val="left" w:pos="709"/>
        </w:tabs>
        <w:autoSpaceDE w:val="0"/>
        <w:autoSpaceDN w:val="0"/>
        <w:adjustRightInd w:val="0"/>
        <w:spacing w:after="0" w:line="360" w:lineRule="auto"/>
        <w:ind w:firstLine="709"/>
        <w:jc w:val="both"/>
        <w:rPr>
          <w:rFonts w:ascii="Times New Roman" w:eastAsia="Times New Roman" w:hAnsi="Times New Roman" w:cs="Times New Roman"/>
          <w:sz w:val="24"/>
          <w:szCs w:val="24"/>
        </w:rPr>
      </w:pPr>
      <w:r w:rsidRPr="00F5515B">
        <w:rPr>
          <w:rFonts w:ascii="Times New Roman" w:eastAsia="TimesTen-Roman" w:hAnsi="Times New Roman" w:cs="Times New Roman"/>
          <w:sz w:val="24"/>
          <w:szCs w:val="24"/>
        </w:rPr>
        <w:lastRenderedPageBreak/>
        <w:t xml:space="preserve">T. </w:t>
      </w:r>
      <w:r w:rsidRPr="00F5515B">
        <w:rPr>
          <w:rFonts w:ascii="Times New Roman" w:eastAsia="TimesTen-Roman" w:hAnsi="Times New Roman" w:cs="Times New Roman"/>
          <w:sz w:val="24"/>
          <w:szCs w:val="24"/>
          <w:lang w:val="en-US"/>
        </w:rPr>
        <w:t>Asai</w:t>
      </w:r>
      <w:r w:rsidRPr="00F5515B">
        <w:rPr>
          <w:rFonts w:ascii="Times New Roman" w:eastAsia="TimesTen-Roman" w:hAnsi="Times New Roman" w:cs="Times New Roman"/>
          <w:sz w:val="24"/>
          <w:szCs w:val="24"/>
        </w:rPr>
        <w:t xml:space="preserve"> (1935) предложил название рода </w:t>
      </w:r>
      <w:r w:rsidRPr="00F5515B">
        <w:rPr>
          <w:rFonts w:ascii="Times New Roman" w:eastAsia="TimesTen-Roman" w:hAnsi="Times New Roman" w:cs="Times New Roman"/>
          <w:i/>
          <w:sz w:val="24"/>
          <w:szCs w:val="24"/>
          <w:lang w:val="en-US"/>
        </w:rPr>
        <w:t>Gluconobacter</w:t>
      </w:r>
      <w:r w:rsidRPr="00F5515B">
        <w:rPr>
          <w:rFonts w:ascii="Times New Roman" w:eastAsia="TimesTen-Roman" w:hAnsi="Times New Roman" w:cs="Times New Roman"/>
          <w:i/>
          <w:sz w:val="24"/>
          <w:szCs w:val="24"/>
        </w:rPr>
        <w:t xml:space="preserve"> </w:t>
      </w:r>
      <w:r w:rsidRPr="00F5515B">
        <w:rPr>
          <w:rFonts w:ascii="Times New Roman" w:eastAsia="TimesTen-Roman" w:hAnsi="Times New Roman" w:cs="Times New Roman"/>
          <w:sz w:val="24"/>
          <w:szCs w:val="24"/>
        </w:rPr>
        <w:t>для уксуснокислых бактерий, способных окислять этанол до уксусной кислоты и глюкозу до глюконовой кислоты [</w:t>
      </w:r>
      <w:r w:rsidR="00BE3832" w:rsidRPr="00F5515B">
        <w:rPr>
          <w:rFonts w:ascii="Times New Roman" w:eastAsia="TimesTen-Roman" w:hAnsi="Times New Roman" w:cs="Times New Roman"/>
          <w:sz w:val="24"/>
          <w:szCs w:val="24"/>
        </w:rPr>
        <w:t>54</w:t>
      </w:r>
      <w:r w:rsidRPr="00F5515B">
        <w:rPr>
          <w:rFonts w:ascii="Times New Roman" w:eastAsia="TimesTen-Roman" w:hAnsi="Times New Roman" w:cs="Times New Roman"/>
          <w:sz w:val="24"/>
          <w:szCs w:val="24"/>
        </w:rPr>
        <w:t xml:space="preserve">]. </w:t>
      </w:r>
    </w:p>
    <w:p w14:paraId="4A9232F6" w14:textId="6839123F" w:rsidR="00506A8E" w:rsidRPr="00F5515B" w:rsidRDefault="006730C8" w:rsidP="00295534">
      <w:pPr>
        <w:shd w:val="clear" w:color="auto" w:fill="FFFFFF"/>
        <w:tabs>
          <w:tab w:val="left" w:pos="709"/>
        </w:tabs>
        <w:spacing w:after="0" w:line="360" w:lineRule="auto"/>
        <w:ind w:firstLine="709"/>
        <w:jc w:val="both"/>
        <w:rPr>
          <w:rFonts w:ascii="Times New Roman" w:eastAsia="Times New Roman" w:hAnsi="Times New Roman" w:cs="Times New Roman"/>
          <w:iCs/>
          <w:sz w:val="24"/>
          <w:szCs w:val="24"/>
        </w:rPr>
      </w:pPr>
      <w:r w:rsidRPr="00F5515B">
        <w:rPr>
          <w:rFonts w:ascii="Times New Roman" w:eastAsia="Times New Roman" w:hAnsi="Times New Roman" w:cs="Times New Roman"/>
          <w:sz w:val="24"/>
          <w:szCs w:val="24"/>
        </w:rPr>
        <w:t xml:space="preserve">Общая классификация рода </w:t>
      </w:r>
      <w:r w:rsidRPr="00F5515B">
        <w:rPr>
          <w:rFonts w:ascii="Times New Roman" w:eastAsia="Times New Roman" w:hAnsi="Times New Roman" w:cs="Times New Roman"/>
          <w:i/>
          <w:iCs/>
          <w:sz w:val="24"/>
          <w:szCs w:val="24"/>
          <w:lang w:val="en-US"/>
        </w:rPr>
        <w:t>Gluconacetobacter</w:t>
      </w:r>
      <w:r w:rsidR="00506A8E" w:rsidRPr="00F5515B">
        <w:rPr>
          <w:rFonts w:ascii="Times New Roman" w:eastAsia="Times New Roman" w:hAnsi="Times New Roman" w:cs="Times New Roman"/>
          <w:i/>
          <w:iCs/>
          <w:sz w:val="24"/>
          <w:szCs w:val="24"/>
          <w:lang w:val="kk-KZ"/>
        </w:rPr>
        <w:t xml:space="preserve"> </w:t>
      </w:r>
      <w:r w:rsidR="00506A8E" w:rsidRPr="00F5515B">
        <w:rPr>
          <w:rFonts w:ascii="Times New Roman" w:eastAsia="Times New Roman" w:hAnsi="Times New Roman" w:cs="Times New Roman"/>
          <w:iCs/>
          <w:sz w:val="24"/>
          <w:szCs w:val="24"/>
        </w:rPr>
        <w:t>(</w:t>
      </w:r>
      <w:r w:rsidR="00506A8E" w:rsidRPr="00F5515B">
        <w:rPr>
          <w:rFonts w:ascii="Times New Roman" w:hAnsi="Times New Roman" w:cs="Times New Roman"/>
          <w:i/>
          <w:iCs/>
          <w:sz w:val="24"/>
          <w:szCs w:val="24"/>
          <w:lang w:val="en-US"/>
        </w:rPr>
        <w:t>Komagataeibacter</w:t>
      </w:r>
      <w:r w:rsidR="00506A8E" w:rsidRPr="00F5515B">
        <w:rPr>
          <w:rFonts w:ascii="Times New Roman" w:eastAsia="Times New Roman" w:hAnsi="Times New Roman" w:cs="Times New Roman"/>
          <w:iCs/>
          <w:sz w:val="24"/>
          <w:szCs w:val="24"/>
        </w:rPr>
        <w:t>)</w:t>
      </w:r>
      <w:r w:rsidRPr="00F5515B">
        <w:rPr>
          <w:rFonts w:ascii="Times New Roman" w:eastAsia="Times New Roman" w:hAnsi="Times New Roman" w:cs="Times New Roman"/>
          <w:i/>
          <w:iCs/>
          <w:sz w:val="24"/>
          <w:szCs w:val="24"/>
        </w:rPr>
        <w:t xml:space="preserve"> </w:t>
      </w:r>
      <w:r w:rsidR="00506A8E" w:rsidRPr="00F5515B">
        <w:rPr>
          <w:rFonts w:ascii="Times New Roman" w:eastAsia="Times New Roman" w:hAnsi="Times New Roman" w:cs="Times New Roman"/>
          <w:iCs/>
          <w:sz w:val="24"/>
          <w:szCs w:val="24"/>
        </w:rPr>
        <w:t>основного продуцента бактериальной целлюлозы</w:t>
      </w:r>
      <w:r w:rsidRPr="00F5515B">
        <w:rPr>
          <w:rFonts w:ascii="Times New Roman" w:eastAsia="Times New Roman" w:hAnsi="Times New Roman" w:cs="Times New Roman"/>
          <w:iCs/>
          <w:sz w:val="24"/>
          <w:szCs w:val="24"/>
        </w:rPr>
        <w:t xml:space="preserve"> выглядит следующим образом:</w:t>
      </w:r>
    </w:p>
    <w:p w14:paraId="74F99A86" w14:textId="77777777" w:rsidR="006730C8" w:rsidRPr="00F5515B" w:rsidRDefault="006730C8" w:rsidP="00295534">
      <w:pPr>
        <w:shd w:val="clear" w:color="auto" w:fill="FFFFFF"/>
        <w:tabs>
          <w:tab w:val="left" w:pos="709"/>
        </w:tabs>
        <w:spacing w:after="0" w:line="360" w:lineRule="auto"/>
        <w:ind w:firstLine="709"/>
        <w:jc w:val="both"/>
        <w:rPr>
          <w:rFonts w:ascii="Times New Roman" w:eastAsia="Times New Roman" w:hAnsi="Times New Roman" w:cs="Times New Roman"/>
          <w:sz w:val="24"/>
          <w:szCs w:val="24"/>
          <w:lang w:val="en-US"/>
        </w:rPr>
      </w:pPr>
      <w:r w:rsidRPr="00F5515B">
        <w:rPr>
          <w:rFonts w:ascii="Times New Roman" w:eastAsia="Times New Roman" w:hAnsi="Times New Roman" w:cs="Times New Roman"/>
          <w:sz w:val="24"/>
          <w:szCs w:val="24"/>
        </w:rPr>
        <w:t>Домен</w:t>
      </w:r>
      <w:r w:rsidRPr="00F5515B">
        <w:rPr>
          <w:rFonts w:ascii="Times New Roman" w:eastAsia="Times New Roman" w:hAnsi="Times New Roman" w:cs="Times New Roman"/>
          <w:sz w:val="24"/>
          <w:szCs w:val="24"/>
          <w:lang w:val="en-US"/>
        </w:rPr>
        <w:t xml:space="preserve">: </w:t>
      </w:r>
      <w:hyperlink r:id="rId11" w:tooltip="Bacteria" w:history="1">
        <w:r w:rsidRPr="00F5515B">
          <w:rPr>
            <w:rFonts w:ascii="Times New Roman" w:eastAsia="Times New Roman" w:hAnsi="Times New Roman" w:cs="Times New Roman"/>
            <w:i/>
            <w:sz w:val="24"/>
            <w:szCs w:val="24"/>
            <w:lang w:val="en-US"/>
          </w:rPr>
          <w:t>Bacteria</w:t>
        </w:r>
      </w:hyperlink>
    </w:p>
    <w:p w14:paraId="26AA0BAE" w14:textId="77777777" w:rsidR="006730C8" w:rsidRPr="00F5515B" w:rsidRDefault="006730C8" w:rsidP="00295534">
      <w:pPr>
        <w:shd w:val="clear" w:color="auto" w:fill="FFFFFF"/>
        <w:tabs>
          <w:tab w:val="left" w:pos="709"/>
        </w:tabs>
        <w:spacing w:after="0" w:line="360" w:lineRule="auto"/>
        <w:ind w:firstLine="709"/>
        <w:jc w:val="both"/>
        <w:rPr>
          <w:rFonts w:ascii="Times New Roman" w:eastAsia="Times New Roman" w:hAnsi="Times New Roman" w:cs="Times New Roman"/>
          <w:sz w:val="24"/>
          <w:szCs w:val="24"/>
          <w:lang w:val="en-US"/>
        </w:rPr>
      </w:pPr>
      <w:r w:rsidRPr="00F5515B">
        <w:rPr>
          <w:rFonts w:ascii="Times New Roman" w:eastAsia="Times New Roman" w:hAnsi="Times New Roman" w:cs="Times New Roman"/>
          <w:sz w:val="24"/>
          <w:szCs w:val="24"/>
        </w:rPr>
        <w:t>Фил</w:t>
      </w:r>
      <w:r w:rsidRPr="00F5515B">
        <w:rPr>
          <w:rFonts w:ascii="Times New Roman" w:eastAsia="Times New Roman" w:hAnsi="Times New Roman" w:cs="Times New Roman"/>
          <w:sz w:val="24"/>
          <w:szCs w:val="24"/>
          <w:lang w:val="en-US"/>
        </w:rPr>
        <w:t xml:space="preserve">: </w:t>
      </w:r>
      <w:hyperlink r:id="rId12" w:tooltip="Proteobacteria" w:history="1">
        <w:r w:rsidRPr="00F5515B">
          <w:rPr>
            <w:rFonts w:ascii="Times New Roman" w:eastAsia="Times New Roman" w:hAnsi="Times New Roman" w:cs="Times New Roman"/>
            <w:i/>
            <w:sz w:val="24"/>
            <w:szCs w:val="24"/>
            <w:lang w:val="en-US"/>
          </w:rPr>
          <w:t>Proteobacteria</w:t>
        </w:r>
      </w:hyperlink>
    </w:p>
    <w:p w14:paraId="648ED592" w14:textId="77777777" w:rsidR="006730C8" w:rsidRPr="00F5515B" w:rsidRDefault="006730C8" w:rsidP="00295534">
      <w:pPr>
        <w:shd w:val="clear" w:color="auto" w:fill="FFFFFF"/>
        <w:tabs>
          <w:tab w:val="left" w:pos="709"/>
        </w:tabs>
        <w:spacing w:after="0" w:line="360" w:lineRule="auto"/>
        <w:ind w:firstLine="709"/>
        <w:jc w:val="both"/>
        <w:rPr>
          <w:rFonts w:ascii="Times New Roman" w:eastAsia="Times New Roman" w:hAnsi="Times New Roman" w:cs="Times New Roman"/>
          <w:sz w:val="24"/>
          <w:szCs w:val="24"/>
          <w:lang w:val="en-US"/>
        </w:rPr>
      </w:pPr>
      <w:r w:rsidRPr="00F5515B">
        <w:rPr>
          <w:rFonts w:ascii="Times New Roman" w:eastAsia="Times New Roman" w:hAnsi="Times New Roman" w:cs="Times New Roman"/>
          <w:sz w:val="24"/>
          <w:szCs w:val="24"/>
        </w:rPr>
        <w:t>Класс</w:t>
      </w:r>
      <w:r w:rsidRPr="00F5515B">
        <w:rPr>
          <w:rFonts w:ascii="Times New Roman" w:eastAsia="Times New Roman" w:hAnsi="Times New Roman" w:cs="Times New Roman"/>
          <w:sz w:val="24"/>
          <w:szCs w:val="24"/>
          <w:lang w:val="en-US"/>
        </w:rPr>
        <w:t xml:space="preserve">: </w:t>
      </w:r>
      <w:hyperlink r:id="rId13" w:tooltip="Alphaproteobacteria" w:history="1">
        <w:r w:rsidRPr="00F5515B">
          <w:rPr>
            <w:rFonts w:ascii="Times New Roman" w:eastAsia="Times New Roman" w:hAnsi="Times New Roman" w:cs="Times New Roman"/>
            <w:i/>
            <w:sz w:val="24"/>
            <w:szCs w:val="24"/>
            <w:lang w:val="en-US"/>
          </w:rPr>
          <w:t>Alphaproteobacteria</w:t>
        </w:r>
      </w:hyperlink>
    </w:p>
    <w:p w14:paraId="56A42731" w14:textId="77777777" w:rsidR="006730C8" w:rsidRPr="00F5515B" w:rsidRDefault="006730C8" w:rsidP="00295534">
      <w:pPr>
        <w:shd w:val="clear" w:color="auto" w:fill="FFFFFF"/>
        <w:tabs>
          <w:tab w:val="left" w:pos="709"/>
        </w:tabs>
        <w:spacing w:after="0" w:line="360" w:lineRule="auto"/>
        <w:ind w:firstLine="709"/>
        <w:jc w:val="both"/>
        <w:rPr>
          <w:rFonts w:ascii="Times New Roman" w:eastAsia="Times New Roman" w:hAnsi="Times New Roman" w:cs="Times New Roman"/>
          <w:sz w:val="24"/>
          <w:szCs w:val="24"/>
          <w:lang w:val="en-US"/>
        </w:rPr>
      </w:pPr>
      <w:r w:rsidRPr="00F5515B">
        <w:rPr>
          <w:rFonts w:ascii="Times New Roman" w:eastAsia="Times New Roman" w:hAnsi="Times New Roman" w:cs="Times New Roman"/>
          <w:sz w:val="24"/>
          <w:szCs w:val="24"/>
        </w:rPr>
        <w:t>Порядок</w:t>
      </w:r>
      <w:r w:rsidRPr="00F5515B">
        <w:rPr>
          <w:rFonts w:ascii="Times New Roman" w:eastAsia="Times New Roman" w:hAnsi="Times New Roman" w:cs="Times New Roman"/>
          <w:sz w:val="24"/>
          <w:szCs w:val="24"/>
          <w:lang w:val="en-US"/>
        </w:rPr>
        <w:t xml:space="preserve">: </w:t>
      </w:r>
      <w:hyperlink r:id="rId14" w:tooltip="Rhodospirillales" w:history="1">
        <w:r w:rsidRPr="00F5515B">
          <w:rPr>
            <w:rFonts w:ascii="Times New Roman" w:eastAsia="Times New Roman" w:hAnsi="Times New Roman" w:cs="Times New Roman"/>
            <w:i/>
            <w:sz w:val="24"/>
            <w:szCs w:val="24"/>
            <w:lang w:val="en-US"/>
          </w:rPr>
          <w:t>Rhodospirillales</w:t>
        </w:r>
      </w:hyperlink>
    </w:p>
    <w:p w14:paraId="728064E1" w14:textId="77777777" w:rsidR="006730C8" w:rsidRPr="00F5515B" w:rsidRDefault="006730C8" w:rsidP="00295534">
      <w:pPr>
        <w:shd w:val="clear" w:color="auto" w:fill="FFFFFF"/>
        <w:tabs>
          <w:tab w:val="left" w:pos="709"/>
        </w:tabs>
        <w:spacing w:after="0" w:line="360" w:lineRule="auto"/>
        <w:ind w:firstLine="709"/>
        <w:jc w:val="both"/>
        <w:rPr>
          <w:rFonts w:ascii="Times New Roman" w:eastAsia="Times New Roman" w:hAnsi="Times New Roman" w:cs="Times New Roman"/>
          <w:i/>
          <w:sz w:val="24"/>
          <w:szCs w:val="24"/>
          <w:lang w:val="en-US"/>
        </w:rPr>
      </w:pPr>
      <w:r w:rsidRPr="00F5515B">
        <w:rPr>
          <w:rFonts w:ascii="Times New Roman" w:eastAsia="Times New Roman" w:hAnsi="Times New Roman" w:cs="Times New Roman"/>
          <w:sz w:val="24"/>
          <w:szCs w:val="24"/>
        </w:rPr>
        <w:t>Семейство</w:t>
      </w:r>
      <w:r w:rsidRPr="00F5515B">
        <w:rPr>
          <w:rFonts w:ascii="Times New Roman" w:eastAsia="Times New Roman" w:hAnsi="Times New Roman" w:cs="Times New Roman"/>
          <w:sz w:val="24"/>
          <w:szCs w:val="24"/>
          <w:lang w:val="en-US"/>
        </w:rPr>
        <w:t xml:space="preserve">: </w:t>
      </w:r>
      <w:hyperlink r:id="rId15" w:tooltip="Acetobacteraceae" w:history="1">
        <w:r w:rsidRPr="00F5515B">
          <w:rPr>
            <w:rFonts w:ascii="Times New Roman" w:eastAsia="Times New Roman" w:hAnsi="Times New Roman" w:cs="Times New Roman"/>
            <w:i/>
            <w:sz w:val="24"/>
            <w:szCs w:val="24"/>
            <w:lang w:val="en-US"/>
          </w:rPr>
          <w:t>Acetobacteraceae</w:t>
        </w:r>
      </w:hyperlink>
    </w:p>
    <w:p w14:paraId="42AB0306" w14:textId="00E00548" w:rsidR="006730C8" w:rsidRPr="00F5515B" w:rsidRDefault="006730C8" w:rsidP="00295534">
      <w:pPr>
        <w:shd w:val="clear" w:color="auto" w:fill="FFFFFF"/>
        <w:tabs>
          <w:tab w:val="left" w:pos="709"/>
        </w:tabs>
        <w:spacing w:after="0" w:line="360" w:lineRule="auto"/>
        <w:ind w:firstLine="709"/>
        <w:jc w:val="both"/>
        <w:rPr>
          <w:rFonts w:ascii="Times New Roman" w:eastAsia="Times New Roman" w:hAnsi="Times New Roman" w:cs="Times New Roman"/>
          <w:sz w:val="24"/>
          <w:szCs w:val="24"/>
          <w:lang w:val="en-US"/>
        </w:rPr>
      </w:pPr>
      <w:r w:rsidRPr="00F5515B">
        <w:rPr>
          <w:rFonts w:ascii="Times New Roman" w:eastAsia="Times New Roman" w:hAnsi="Times New Roman" w:cs="Times New Roman"/>
          <w:sz w:val="24"/>
          <w:szCs w:val="24"/>
        </w:rPr>
        <w:t>Род</w:t>
      </w:r>
      <w:r w:rsidRPr="00F5515B">
        <w:rPr>
          <w:rFonts w:ascii="Times New Roman" w:eastAsia="Times New Roman" w:hAnsi="Times New Roman" w:cs="Times New Roman"/>
          <w:sz w:val="24"/>
          <w:szCs w:val="24"/>
          <w:lang w:val="en-US"/>
        </w:rPr>
        <w:t>:</w:t>
      </w:r>
      <w:r w:rsidRPr="00F5515B">
        <w:rPr>
          <w:rFonts w:ascii="Times New Roman" w:eastAsia="Times New Roman" w:hAnsi="Times New Roman" w:cs="Times New Roman"/>
          <w:i/>
          <w:iCs/>
          <w:sz w:val="24"/>
          <w:szCs w:val="24"/>
          <w:lang w:val="en-US"/>
        </w:rPr>
        <w:t xml:space="preserve"> Gluconacetobacter = </w:t>
      </w:r>
      <w:r w:rsidRPr="00F5515B">
        <w:rPr>
          <w:rFonts w:ascii="Times New Roman" w:hAnsi="Times New Roman" w:cs="Times New Roman"/>
          <w:i/>
          <w:iCs/>
          <w:sz w:val="24"/>
          <w:szCs w:val="24"/>
          <w:lang w:val="en-US"/>
        </w:rPr>
        <w:t>Komagataeibacter</w:t>
      </w:r>
    </w:p>
    <w:p w14:paraId="359FDD9D" w14:textId="261F205A" w:rsidR="006730C8" w:rsidRPr="00F5515B" w:rsidRDefault="006730C8" w:rsidP="00295534">
      <w:pPr>
        <w:tabs>
          <w:tab w:val="left" w:pos="709"/>
        </w:tabs>
        <w:autoSpaceDE w:val="0"/>
        <w:autoSpaceDN w:val="0"/>
        <w:adjustRightInd w:val="0"/>
        <w:spacing w:after="0" w:line="360" w:lineRule="auto"/>
        <w:ind w:firstLine="709"/>
        <w:jc w:val="both"/>
        <w:rPr>
          <w:rFonts w:ascii="Times New Roman" w:eastAsia="Times New Roman" w:hAnsi="Times New Roman" w:cs="Times New Roman"/>
          <w:iCs/>
          <w:sz w:val="24"/>
          <w:szCs w:val="24"/>
        </w:rPr>
      </w:pPr>
      <w:r w:rsidRPr="00F5515B">
        <w:rPr>
          <w:rFonts w:ascii="Times New Roman" w:eastAsia="Times New Roman" w:hAnsi="Times New Roman" w:cs="Times New Roman"/>
          <w:sz w:val="24"/>
          <w:szCs w:val="24"/>
        </w:rPr>
        <w:t xml:space="preserve">Род содержит 24 вида бактерий. Из них наиболее значимые продуцентами являются виды </w:t>
      </w:r>
      <w:r w:rsidR="00C83085" w:rsidRPr="00F5515B">
        <w:rPr>
          <w:rFonts w:ascii="Times New Roman" w:hAnsi="Times New Roman" w:cs="Times New Roman"/>
          <w:i/>
          <w:iCs/>
          <w:sz w:val="24"/>
          <w:szCs w:val="24"/>
        </w:rPr>
        <w:t>K. xylinum</w:t>
      </w:r>
      <w:r w:rsidRPr="00F5515B">
        <w:rPr>
          <w:rFonts w:ascii="Times New Roman" w:hAnsi="Times New Roman" w:cs="Times New Roman"/>
          <w:sz w:val="24"/>
          <w:szCs w:val="24"/>
        </w:rPr>
        <w:t xml:space="preserve">, </w:t>
      </w:r>
      <w:r w:rsidRPr="00F5515B">
        <w:rPr>
          <w:rFonts w:ascii="Times New Roman" w:hAnsi="Times New Roman" w:cs="Times New Roman"/>
          <w:i/>
          <w:iCs/>
          <w:sz w:val="24"/>
          <w:szCs w:val="24"/>
          <w:lang w:val="en-US"/>
        </w:rPr>
        <w:t>K</w:t>
      </w:r>
      <w:r w:rsidRPr="00F5515B">
        <w:rPr>
          <w:rFonts w:ascii="Times New Roman" w:hAnsi="Times New Roman" w:cs="Times New Roman"/>
          <w:i/>
          <w:iCs/>
          <w:sz w:val="24"/>
          <w:szCs w:val="24"/>
        </w:rPr>
        <w:t xml:space="preserve">. </w:t>
      </w:r>
      <w:r w:rsidRPr="00F5515B">
        <w:rPr>
          <w:rFonts w:ascii="Times New Roman" w:hAnsi="Times New Roman" w:cs="Times New Roman"/>
          <w:i/>
          <w:iCs/>
          <w:sz w:val="24"/>
          <w:szCs w:val="24"/>
          <w:lang w:val="en-US"/>
        </w:rPr>
        <w:t>nataicola</w:t>
      </w:r>
      <w:r w:rsidRPr="00F5515B">
        <w:rPr>
          <w:rFonts w:ascii="Times New Roman" w:hAnsi="Times New Roman" w:cs="Times New Roman"/>
          <w:i/>
          <w:iCs/>
          <w:sz w:val="24"/>
          <w:szCs w:val="24"/>
        </w:rPr>
        <w:t xml:space="preserve">, </w:t>
      </w:r>
      <w:r w:rsidRPr="00F5515B">
        <w:rPr>
          <w:rFonts w:ascii="Times New Roman" w:hAnsi="Times New Roman" w:cs="Times New Roman"/>
          <w:i/>
          <w:iCs/>
          <w:sz w:val="24"/>
          <w:szCs w:val="24"/>
          <w:lang w:val="en-US"/>
        </w:rPr>
        <w:t>K</w:t>
      </w:r>
      <w:r w:rsidRPr="00F5515B">
        <w:rPr>
          <w:rFonts w:ascii="Times New Roman" w:hAnsi="Times New Roman" w:cs="Times New Roman"/>
          <w:sz w:val="24"/>
          <w:szCs w:val="24"/>
        </w:rPr>
        <w:t xml:space="preserve">. </w:t>
      </w:r>
      <w:r w:rsidRPr="00F5515B">
        <w:rPr>
          <w:rFonts w:ascii="Times New Roman" w:hAnsi="Times New Roman" w:cs="Times New Roman"/>
          <w:i/>
          <w:iCs/>
          <w:sz w:val="24"/>
          <w:szCs w:val="24"/>
          <w:lang w:val="en-US"/>
        </w:rPr>
        <w:t>hansenii</w:t>
      </w:r>
      <w:r w:rsidRPr="00F5515B">
        <w:rPr>
          <w:rFonts w:ascii="Times New Roman" w:hAnsi="Times New Roman" w:cs="Times New Roman"/>
          <w:i/>
          <w:iCs/>
          <w:sz w:val="24"/>
          <w:szCs w:val="24"/>
        </w:rPr>
        <w:t xml:space="preserve"> </w:t>
      </w:r>
      <w:r w:rsidRPr="00F5515B">
        <w:rPr>
          <w:rFonts w:ascii="Times New Roman" w:hAnsi="Times New Roman" w:cs="Times New Roman"/>
          <w:i/>
          <w:iCs/>
          <w:sz w:val="24"/>
          <w:szCs w:val="24"/>
          <w:lang w:val="en-US"/>
        </w:rPr>
        <w:t>K</w:t>
      </w:r>
      <w:r w:rsidRPr="00F5515B">
        <w:rPr>
          <w:rFonts w:ascii="Times New Roman" w:hAnsi="Times New Roman" w:cs="Times New Roman"/>
          <w:i/>
          <w:iCs/>
          <w:sz w:val="24"/>
          <w:szCs w:val="24"/>
        </w:rPr>
        <w:t xml:space="preserve">. </w:t>
      </w:r>
      <w:r w:rsidRPr="00F5515B">
        <w:rPr>
          <w:rFonts w:ascii="Times New Roman" w:hAnsi="Times New Roman" w:cs="Times New Roman"/>
          <w:i/>
          <w:iCs/>
          <w:sz w:val="24"/>
          <w:szCs w:val="24"/>
          <w:lang w:val="en-US"/>
        </w:rPr>
        <w:t>swingsii</w:t>
      </w:r>
      <w:r w:rsidRPr="00F5515B">
        <w:rPr>
          <w:rFonts w:ascii="Times New Roman" w:hAnsi="Times New Roman" w:cs="Times New Roman"/>
          <w:i/>
          <w:iCs/>
          <w:sz w:val="24"/>
          <w:szCs w:val="24"/>
        </w:rPr>
        <w:t xml:space="preserve"> </w:t>
      </w:r>
      <w:r w:rsidRPr="00F5515B">
        <w:rPr>
          <w:rFonts w:ascii="Times New Roman" w:hAnsi="Times New Roman" w:cs="Times New Roman"/>
          <w:iCs/>
          <w:sz w:val="24"/>
          <w:szCs w:val="24"/>
        </w:rPr>
        <w:t>и</w:t>
      </w:r>
      <w:r w:rsidRPr="00F5515B">
        <w:rPr>
          <w:rFonts w:ascii="Times New Roman" w:hAnsi="Times New Roman" w:cs="Times New Roman"/>
          <w:i/>
          <w:iCs/>
          <w:sz w:val="24"/>
          <w:szCs w:val="24"/>
        </w:rPr>
        <w:t xml:space="preserve"> </w:t>
      </w:r>
      <w:r w:rsidRPr="00F5515B">
        <w:rPr>
          <w:rFonts w:ascii="Times New Roman" w:hAnsi="Times New Roman" w:cs="Times New Roman"/>
          <w:i/>
          <w:iCs/>
          <w:sz w:val="24"/>
          <w:szCs w:val="24"/>
          <w:lang w:val="en-US"/>
        </w:rPr>
        <w:t>K</w:t>
      </w:r>
      <w:r w:rsidRPr="00F5515B">
        <w:rPr>
          <w:rFonts w:ascii="Times New Roman" w:hAnsi="Times New Roman" w:cs="Times New Roman"/>
          <w:i/>
          <w:iCs/>
          <w:sz w:val="24"/>
          <w:szCs w:val="24"/>
        </w:rPr>
        <w:t xml:space="preserve">. </w:t>
      </w:r>
      <w:r w:rsidRPr="00F5515B">
        <w:rPr>
          <w:rFonts w:ascii="Times New Roman" w:eastAsia="Times New Roman" w:hAnsi="Times New Roman" w:cs="Times New Roman"/>
          <w:i/>
          <w:iCs/>
          <w:sz w:val="24"/>
          <w:szCs w:val="24"/>
        </w:rPr>
        <w:t>Oboediens</w:t>
      </w:r>
      <w:r w:rsidR="00662687" w:rsidRPr="00F5515B">
        <w:rPr>
          <w:rFonts w:ascii="Times New Roman" w:eastAsia="Times New Roman" w:hAnsi="Times New Roman" w:cs="Times New Roman"/>
          <w:i/>
          <w:iCs/>
          <w:sz w:val="24"/>
          <w:szCs w:val="24"/>
        </w:rPr>
        <w:t xml:space="preserve"> </w:t>
      </w:r>
      <w:r w:rsidR="00BE3832" w:rsidRPr="00F5515B">
        <w:rPr>
          <w:rFonts w:ascii="Times New Roman" w:eastAsia="Times New Roman" w:hAnsi="Times New Roman" w:cs="Times New Roman"/>
          <w:iCs/>
          <w:sz w:val="24"/>
          <w:szCs w:val="24"/>
        </w:rPr>
        <w:t>[55</w:t>
      </w:r>
      <w:r w:rsidRPr="00F5515B">
        <w:rPr>
          <w:rFonts w:ascii="Times New Roman" w:eastAsia="Times New Roman" w:hAnsi="Times New Roman" w:cs="Times New Roman"/>
          <w:iCs/>
          <w:sz w:val="24"/>
          <w:szCs w:val="24"/>
        </w:rPr>
        <w:t>].</w:t>
      </w:r>
    </w:p>
    <w:p w14:paraId="2D63358A" w14:textId="23ABA841" w:rsidR="00675ED0" w:rsidRPr="00F5515B" w:rsidRDefault="00DF64EF" w:rsidP="00295534">
      <w:pPr>
        <w:tabs>
          <w:tab w:val="left" w:pos="709"/>
        </w:tabs>
        <w:autoSpaceDE w:val="0"/>
        <w:autoSpaceDN w:val="0"/>
        <w:adjustRightInd w:val="0"/>
        <w:spacing w:after="0" w:line="360" w:lineRule="auto"/>
        <w:ind w:firstLine="709"/>
        <w:jc w:val="both"/>
        <w:rPr>
          <w:rFonts w:ascii="Times New Roman" w:eastAsia="Times New Roman" w:hAnsi="Times New Roman" w:cs="Times New Roman"/>
          <w:iCs/>
          <w:sz w:val="24"/>
          <w:szCs w:val="24"/>
        </w:rPr>
      </w:pPr>
      <w:r w:rsidRPr="00F5515B">
        <w:rPr>
          <w:rFonts w:ascii="Times New Roman" w:eastAsia="Times New Roman" w:hAnsi="Times New Roman" w:cs="Times New Roman"/>
          <w:iCs/>
          <w:sz w:val="24"/>
          <w:szCs w:val="24"/>
        </w:rPr>
        <w:t xml:space="preserve">Используя штаммы </w:t>
      </w:r>
      <w:r w:rsidRPr="00F5515B">
        <w:rPr>
          <w:rFonts w:ascii="Times New Roman" w:eastAsia="Times New Roman" w:hAnsi="Times New Roman" w:cs="Times New Roman"/>
          <w:i/>
          <w:iCs/>
          <w:sz w:val="24"/>
          <w:szCs w:val="24"/>
        </w:rPr>
        <w:t>Gluconacetobacter europaeus</w:t>
      </w:r>
      <w:r w:rsidRPr="00F5515B">
        <w:rPr>
          <w:rFonts w:ascii="Times New Roman" w:eastAsia="Times New Roman" w:hAnsi="Times New Roman" w:cs="Times New Roman"/>
          <w:iCs/>
          <w:sz w:val="24"/>
          <w:szCs w:val="24"/>
        </w:rPr>
        <w:t xml:space="preserve"> (</w:t>
      </w:r>
      <w:r w:rsidRPr="00F5515B">
        <w:rPr>
          <w:rFonts w:ascii="Times New Roman" w:eastAsia="Times New Roman" w:hAnsi="Times New Roman" w:cs="Times New Roman"/>
          <w:i/>
          <w:iCs/>
          <w:sz w:val="24"/>
          <w:szCs w:val="24"/>
        </w:rPr>
        <w:t>G. europaeus</w:t>
      </w:r>
      <w:r w:rsidRPr="00F5515B">
        <w:rPr>
          <w:rFonts w:ascii="Times New Roman" w:eastAsia="Times New Roman" w:hAnsi="Times New Roman" w:cs="Times New Roman"/>
          <w:iCs/>
          <w:sz w:val="24"/>
          <w:szCs w:val="24"/>
        </w:rPr>
        <w:t>) и</w:t>
      </w:r>
      <w:r w:rsidRPr="00F5515B">
        <w:rPr>
          <w:rFonts w:ascii="Times New Roman" w:eastAsia="Times New Roman" w:hAnsi="Times New Roman" w:cs="Times New Roman"/>
          <w:i/>
          <w:iCs/>
          <w:sz w:val="24"/>
          <w:szCs w:val="24"/>
        </w:rPr>
        <w:t xml:space="preserve"> G. xylinus</w:t>
      </w:r>
      <w:r w:rsidR="00675ED0" w:rsidRPr="00F5515B">
        <w:rPr>
          <w:rFonts w:ascii="Times New Roman" w:eastAsia="Times New Roman" w:hAnsi="Times New Roman" w:cs="Times New Roman"/>
          <w:iCs/>
          <w:sz w:val="24"/>
          <w:szCs w:val="24"/>
        </w:rPr>
        <w:t xml:space="preserve">, Zeng и др. </w:t>
      </w:r>
      <w:r w:rsidR="00BE3832" w:rsidRPr="00F5515B">
        <w:rPr>
          <w:rFonts w:ascii="Times New Roman" w:eastAsia="Times New Roman" w:hAnsi="Times New Roman" w:cs="Times New Roman"/>
          <w:iCs/>
          <w:sz w:val="24"/>
          <w:szCs w:val="24"/>
        </w:rPr>
        <w:t>[56</w:t>
      </w:r>
      <w:r w:rsidR="00675ED0" w:rsidRPr="00F5515B">
        <w:rPr>
          <w:rFonts w:ascii="Times New Roman" w:eastAsia="Times New Roman" w:hAnsi="Times New Roman" w:cs="Times New Roman"/>
          <w:iCs/>
          <w:sz w:val="24"/>
          <w:szCs w:val="24"/>
        </w:rPr>
        <w:t>]</w:t>
      </w:r>
      <w:r w:rsidR="0027526A" w:rsidRPr="00F5515B">
        <w:rPr>
          <w:rFonts w:ascii="Times New Roman" w:eastAsia="Times New Roman" w:hAnsi="Times New Roman" w:cs="Times New Roman"/>
          <w:iCs/>
          <w:sz w:val="24"/>
          <w:szCs w:val="24"/>
        </w:rPr>
        <w:t xml:space="preserve"> пришли к выводу, что бактериальная целлюлоза</w:t>
      </w:r>
      <w:r w:rsidRPr="00F5515B">
        <w:rPr>
          <w:rFonts w:ascii="Times New Roman" w:eastAsia="Times New Roman" w:hAnsi="Times New Roman" w:cs="Times New Roman"/>
          <w:iCs/>
          <w:sz w:val="24"/>
          <w:szCs w:val="24"/>
        </w:rPr>
        <w:t xml:space="preserve"> с разными свойствами могут быть созданы разными бактериальными штаммами. </w:t>
      </w:r>
      <w:r w:rsidR="00675ED0" w:rsidRPr="00F5515B">
        <w:rPr>
          <w:rFonts w:ascii="Times New Roman" w:eastAsia="Times New Roman" w:hAnsi="Times New Roman" w:cs="Times New Roman"/>
          <w:iCs/>
          <w:sz w:val="24"/>
          <w:szCs w:val="24"/>
        </w:rPr>
        <w:t>Биоцеллюлоза</w:t>
      </w:r>
      <w:r w:rsidRPr="00F5515B">
        <w:rPr>
          <w:rFonts w:ascii="Times New Roman" w:eastAsia="Times New Roman" w:hAnsi="Times New Roman" w:cs="Times New Roman"/>
          <w:iCs/>
          <w:sz w:val="24"/>
          <w:szCs w:val="24"/>
        </w:rPr>
        <w:t>, произв</w:t>
      </w:r>
      <w:r w:rsidR="00675ED0" w:rsidRPr="00F5515B">
        <w:rPr>
          <w:rFonts w:ascii="Times New Roman" w:eastAsia="Times New Roman" w:hAnsi="Times New Roman" w:cs="Times New Roman"/>
          <w:iCs/>
          <w:sz w:val="24"/>
          <w:szCs w:val="24"/>
        </w:rPr>
        <w:t>еденная</w:t>
      </w:r>
      <w:r w:rsidRPr="00F5515B">
        <w:rPr>
          <w:rFonts w:ascii="Times New Roman" w:eastAsia="Times New Roman" w:hAnsi="Times New Roman" w:cs="Times New Roman"/>
          <w:iCs/>
          <w:sz w:val="24"/>
          <w:szCs w:val="24"/>
        </w:rPr>
        <w:t xml:space="preserve"> </w:t>
      </w:r>
      <w:r w:rsidRPr="00F5515B">
        <w:rPr>
          <w:rFonts w:ascii="Times New Roman" w:eastAsia="Times New Roman" w:hAnsi="Times New Roman" w:cs="Times New Roman"/>
          <w:i/>
          <w:iCs/>
          <w:sz w:val="24"/>
          <w:szCs w:val="24"/>
        </w:rPr>
        <w:t>G. europaeus</w:t>
      </w:r>
      <w:r w:rsidRPr="00F5515B">
        <w:rPr>
          <w:rFonts w:ascii="Times New Roman" w:eastAsia="Times New Roman" w:hAnsi="Times New Roman" w:cs="Times New Roman"/>
          <w:iCs/>
          <w:sz w:val="24"/>
          <w:szCs w:val="24"/>
        </w:rPr>
        <w:t>, показал</w:t>
      </w:r>
      <w:r w:rsidR="00675ED0" w:rsidRPr="00F5515B">
        <w:rPr>
          <w:rFonts w:ascii="Times New Roman" w:eastAsia="Times New Roman" w:hAnsi="Times New Roman" w:cs="Times New Roman"/>
          <w:iCs/>
          <w:sz w:val="24"/>
          <w:szCs w:val="24"/>
        </w:rPr>
        <w:t>а</w:t>
      </w:r>
      <w:r w:rsidRPr="00F5515B">
        <w:rPr>
          <w:rFonts w:ascii="Times New Roman" w:eastAsia="Times New Roman" w:hAnsi="Times New Roman" w:cs="Times New Roman"/>
          <w:iCs/>
          <w:sz w:val="24"/>
          <w:szCs w:val="24"/>
        </w:rPr>
        <w:t xml:space="preserve"> чрезвычайно низкую плотность, более высокую пористость и меньшую толщину пленки, чем у </w:t>
      </w:r>
      <w:r w:rsidRPr="00F5515B">
        <w:rPr>
          <w:rFonts w:ascii="Times New Roman" w:eastAsia="Times New Roman" w:hAnsi="Times New Roman" w:cs="Times New Roman"/>
          <w:i/>
          <w:iCs/>
          <w:sz w:val="24"/>
          <w:szCs w:val="24"/>
        </w:rPr>
        <w:t>G. xylinus</w:t>
      </w:r>
      <w:r w:rsidR="00675ED0" w:rsidRPr="00F5515B">
        <w:rPr>
          <w:rFonts w:ascii="Times New Roman" w:eastAsia="Times New Roman" w:hAnsi="Times New Roman" w:cs="Times New Roman"/>
          <w:iCs/>
          <w:sz w:val="24"/>
          <w:szCs w:val="24"/>
        </w:rPr>
        <w:t>. Сверхкритически высушенная биоцеллюлоза</w:t>
      </w:r>
      <w:r w:rsidRPr="00F5515B">
        <w:rPr>
          <w:rFonts w:ascii="Times New Roman" w:eastAsia="Times New Roman" w:hAnsi="Times New Roman" w:cs="Times New Roman"/>
          <w:iCs/>
          <w:sz w:val="24"/>
          <w:szCs w:val="24"/>
        </w:rPr>
        <w:t xml:space="preserve"> </w:t>
      </w:r>
      <w:r w:rsidRPr="00F5515B">
        <w:rPr>
          <w:rFonts w:ascii="Times New Roman" w:eastAsia="Times New Roman" w:hAnsi="Times New Roman" w:cs="Times New Roman"/>
          <w:i/>
          <w:iCs/>
          <w:sz w:val="24"/>
          <w:szCs w:val="24"/>
        </w:rPr>
        <w:t>G. europaeus</w:t>
      </w:r>
      <w:r w:rsidRPr="00F5515B">
        <w:rPr>
          <w:rFonts w:ascii="Times New Roman" w:eastAsia="Times New Roman" w:hAnsi="Times New Roman" w:cs="Times New Roman"/>
          <w:iCs/>
          <w:sz w:val="24"/>
          <w:szCs w:val="24"/>
        </w:rPr>
        <w:t xml:space="preserve"> показал</w:t>
      </w:r>
      <w:r w:rsidR="00675ED0" w:rsidRPr="00F5515B">
        <w:rPr>
          <w:rFonts w:ascii="Times New Roman" w:eastAsia="Times New Roman" w:hAnsi="Times New Roman" w:cs="Times New Roman"/>
          <w:iCs/>
          <w:sz w:val="24"/>
          <w:szCs w:val="24"/>
        </w:rPr>
        <w:t>а</w:t>
      </w:r>
      <w:r w:rsidRPr="00F5515B">
        <w:rPr>
          <w:rFonts w:ascii="Times New Roman" w:eastAsia="Times New Roman" w:hAnsi="Times New Roman" w:cs="Times New Roman"/>
          <w:iCs/>
          <w:sz w:val="24"/>
          <w:szCs w:val="24"/>
        </w:rPr>
        <w:t xml:space="preserve"> хорошую водопоглощающую способность (в 110 раз больше сухой массы) по сравнению с таковой у </w:t>
      </w:r>
      <w:r w:rsidRPr="00F5515B">
        <w:rPr>
          <w:rFonts w:ascii="Times New Roman" w:eastAsia="Times New Roman" w:hAnsi="Times New Roman" w:cs="Times New Roman"/>
          <w:i/>
          <w:iCs/>
          <w:sz w:val="24"/>
          <w:szCs w:val="24"/>
        </w:rPr>
        <w:t>G. xylinus</w:t>
      </w:r>
      <w:r w:rsidRPr="00F5515B">
        <w:rPr>
          <w:rFonts w:ascii="Times New Roman" w:eastAsia="Times New Roman" w:hAnsi="Times New Roman" w:cs="Times New Roman"/>
          <w:iCs/>
          <w:sz w:val="24"/>
          <w:szCs w:val="24"/>
        </w:rPr>
        <w:t xml:space="preserve"> (в 66 раз бол</w:t>
      </w:r>
      <w:r w:rsidR="00675ED0" w:rsidRPr="00F5515B">
        <w:rPr>
          <w:rFonts w:ascii="Times New Roman" w:eastAsia="Times New Roman" w:hAnsi="Times New Roman" w:cs="Times New Roman"/>
          <w:iCs/>
          <w:sz w:val="24"/>
          <w:szCs w:val="24"/>
        </w:rPr>
        <w:t>ьше сухой массы). Кроме того, БЦ, произведенная</w:t>
      </w:r>
      <w:r w:rsidRPr="00F5515B">
        <w:rPr>
          <w:rFonts w:ascii="Times New Roman" w:eastAsia="Times New Roman" w:hAnsi="Times New Roman" w:cs="Times New Roman"/>
          <w:iCs/>
          <w:sz w:val="24"/>
          <w:szCs w:val="24"/>
        </w:rPr>
        <w:t xml:space="preserve"> </w:t>
      </w:r>
      <w:r w:rsidRPr="00F5515B">
        <w:rPr>
          <w:rFonts w:ascii="Times New Roman" w:eastAsia="Times New Roman" w:hAnsi="Times New Roman" w:cs="Times New Roman"/>
          <w:i/>
          <w:iCs/>
          <w:sz w:val="24"/>
          <w:szCs w:val="24"/>
        </w:rPr>
        <w:t>G. europaeus</w:t>
      </w:r>
      <w:r w:rsidRPr="00F5515B">
        <w:rPr>
          <w:rFonts w:ascii="Times New Roman" w:eastAsia="Times New Roman" w:hAnsi="Times New Roman" w:cs="Times New Roman"/>
          <w:iCs/>
          <w:sz w:val="24"/>
          <w:szCs w:val="24"/>
        </w:rPr>
        <w:t>, продемонстрировал</w:t>
      </w:r>
      <w:r w:rsidR="00675ED0" w:rsidRPr="00F5515B">
        <w:rPr>
          <w:rFonts w:ascii="Times New Roman" w:eastAsia="Times New Roman" w:hAnsi="Times New Roman" w:cs="Times New Roman"/>
          <w:iCs/>
          <w:sz w:val="24"/>
          <w:szCs w:val="24"/>
        </w:rPr>
        <w:t>а</w:t>
      </w:r>
      <w:r w:rsidRPr="00F5515B">
        <w:rPr>
          <w:rFonts w:ascii="Times New Roman" w:eastAsia="Times New Roman" w:hAnsi="Times New Roman" w:cs="Times New Roman"/>
          <w:iCs/>
          <w:sz w:val="24"/>
          <w:szCs w:val="24"/>
        </w:rPr>
        <w:t xml:space="preserve"> надежные механические свойства независимо от метода сушки с более высоким параметром упругости по сравнению с </w:t>
      </w:r>
      <w:r w:rsidR="00675ED0" w:rsidRPr="00F5515B">
        <w:rPr>
          <w:rFonts w:ascii="Times New Roman" w:eastAsia="Times New Roman" w:hAnsi="Times New Roman" w:cs="Times New Roman"/>
          <w:iCs/>
          <w:sz w:val="24"/>
          <w:szCs w:val="24"/>
        </w:rPr>
        <w:t>БЦ у</w:t>
      </w:r>
      <w:r w:rsidRPr="00F5515B">
        <w:rPr>
          <w:rFonts w:ascii="Times New Roman" w:eastAsia="Times New Roman" w:hAnsi="Times New Roman" w:cs="Times New Roman"/>
          <w:iCs/>
          <w:sz w:val="24"/>
          <w:szCs w:val="24"/>
        </w:rPr>
        <w:t xml:space="preserve"> </w:t>
      </w:r>
      <w:r w:rsidRPr="00F5515B">
        <w:rPr>
          <w:rFonts w:ascii="Times New Roman" w:eastAsia="Times New Roman" w:hAnsi="Times New Roman" w:cs="Times New Roman"/>
          <w:i/>
          <w:iCs/>
          <w:sz w:val="24"/>
          <w:szCs w:val="24"/>
        </w:rPr>
        <w:t xml:space="preserve">G. </w:t>
      </w:r>
      <w:r w:rsidR="00C01B2E" w:rsidRPr="00F5515B">
        <w:rPr>
          <w:rFonts w:ascii="Times New Roman" w:eastAsia="Times New Roman" w:hAnsi="Times New Roman" w:cs="Times New Roman"/>
          <w:i/>
          <w:iCs/>
          <w:sz w:val="24"/>
          <w:szCs w:val="24"/>
          <w:lang w:val="en-US"/>
        </w:rPr>
        <w:t>x</w:t>
      </w:r>
      <w:r w:rsidRPr="00F5515B">
        <w:rPr>
          <w:rFonts w:ascii="Times New Roman" w:eastAsia="Times New Roman" w:hAnsi="Times New Roman" w:cs="Times New Roman"/>
          <w:i/>
          <w:iCs/>
          <w:sz w:val="24"/>
          <w:szCs w:val="24"/>
        </w:rPr>
        <w:t>ylinus</w:t>
      </w:r>
      <w:r w:rsidR="00C01B2E" w:rsidRPr="00F5515B">
        <w:rPr>
          <w:rFonts w:ascii="Times New Roman" w:eastAsia="Times New Roman" w:hAnsi="Times New Roman" w:cs="Times New Roman"/>
          <w:iCs/>
          <w:sz w:val="24"/>
          <w:szCs w:val="24"/>
        </w:rPr>
        <w:t>.</w:t>
      </w:r>
    </w:p>
    <w:p w14:paraId="2999FA70" w14:textId="1DA6E99C" w:rsidR="00DF64EF" w:rsidRPr="00F5515B" w:rsidRDefault="00675ED0" w:rsidP="00295534">
      <w:pPr>
        <w:tabs>
          <w:tab w:val="left" w:pos="709"/>
        </w:tabs>
        <w:autoSpaceDE w:val="0"/>
        <w:autoSpaceDN w:val="0"/>
        <w:adjustRightInd w:val="0"/>
        <w:spacing w:after="0" w:line="360" w:lineRule="auto"/>
        <w:ind w:firstLine="709"/>
        <w:jc w:val="both"/>
        <w:rPr>
          <w:rFonts w:ascii="Times New Roman" w:eastAsia="Times New Roman" w:hAnsi="Times New Roman" w:cs="Times New Roman"/>
          <w:iCs/>
          <w:sz w:val="24"/>
          <w:szCs w:val="24"/>
        </w:rPr>
      </w:pPr>
      <w:r w:rsidRPr="00F5515B">
        <w:rPr>
          <w:rFonts w:ascii="Times New Roman" w:eastAsia="Times New Roman" w:hAnsi="Times New Roman" w:cs="Times New Roman"/>
          <w:iCs/>
          <w:sz w:val="24"/>
          <w:szCs w:val="24"/>
        </w:rPr>
        <w:t>Биоцеллюлоза</w:t>
      </w:r>
      <w:r w:rsidR="00DF64EF" w:rsidRPr="00F5515B">
        <w:rPr>
          <w:rFonts w:ascii="Times New Roman" w:eastAsia="Times New Roman" w:hAnsi="Times New Roman" w:cs="Times New Roman"/>
          <w:iCs/>
          <w:sz w:val="24"/>
          <w:szCs w:val="24"/>
        </w:rPr>
        <w:t xml:space="preserve"> </w:t>
      </w:r>
      <w:r w:rsidR="00DF64EF" w:rsidRPr="00F5515B">
        <w:rPr>
          <w:rFonts w:ascii="Times New Roman" w:eastAsia="Times New Roman" w:hAnsi="Times New Roman" w:cs="Times New Roman"/>
          <w:i/>
          <w:iCs/>
          <w:sz w:val="24"/>
          <w:szCs w:val="24"/>
        </w:rPr>
        <w:t>G. europaeus</w:t>
      </w:r>
      <w:r w:rsidR="00DF64EF" w:rsidRPr="00F5515B">
        <w:rPr>
          <w:rFonts w:ascii="Times New Roman" w:eastAsia="Times New Roman" w:hAnsi="Times New Roman" w:cs="Times New Roman"/>
          <w:iCs/>
          <w:sz w:val="24"/>
          <w:szCs w:val="24"/>
        </w:rPr>
        <w:t xml:space="preserve"> имел</w:t>
      </w:r>
      <w:r w:rsidRPr="00F5515B">
        <w:rPr>
          <w:rFonts w:ascii="Times New Roman" w:eastAsia="Times New Roman" w:hAnsi="Times New Roman" w:cs="Times New Roman"/>
          <w:iCs/>
          <w:sz w:val="24"/>
          <w:szCs w:val="24"/>
        </w:rPr>
        <w:t>а</w:t>
      </w:r>
      <w:r w:rsidR="00DF64EF" w:rsidRPr="00F5515B">
        <w:rPr>
          <w:rFonts w:ascii="Times New Roman" w:eastAsia="Times New Roman" w:hAnsi="Times New Roman" w:cs="Times New Roman"/>
          <w:iCs/>
          <w:sz w:val="24"/>
          <w:szCs w:val="24"/>
        </w:rPr>
        <w:t xml:space="preserve"> относительно более высокую глубину проникновения, более низкую твердость и более низкий модуль Юнга в случае сублимационной сушки и с</w:t>
      </w:r>
      <w:r w:rsidR="007072E1" w:rsidRPr="00F5515B">
        <w:rPr>
          <w:rFonts w:ascii="Times New Roman" w:eastAsia="Times New Roman" w:hAnsi="Times New Roman" w:cs="Times New Roman"/>
          <w:iCs/>
          <w:sz w:val="24"/>
          <w:szCs w:val="24"/>
        </w:rPr>
        <w:t xml:space="preserve">ушки при комнатной температуре </w:t>
      </w:r>
      <w:r w:rsidR="00BE3832" w:rsidRPr="00F5515B">
        <w:rPr>
          <w:rFonts w:ascii="Times New Roman" w:eastAsia="Times New Roman" w:hAnsi="Times New Roman" w:cs="Times New Roman"/>
          <w:iCs/>
          <w:sz w:val="24"/>
          <w:szCs w:val="24"/>
        </w:rPr>
        <w:t>[56</w:t>
      </w:r>
      <w:r w:rsidR="00C01B2E" w:rsidRPr="00F5515B">
        <w:rPr>
          <w:rFonts w:ascii="Times New Roman" w:eastAsia="Times New Roman" w:hAnsi="Times New Roman" w:cs="Times New Roman"/>
          <w:iCs/>
          <w:sz w:val="24"/>
          <w:szCs w:val="24"/>
        </w:rPr>
        <w:t>]. Относительно тонкие фибриллы БЦ</w:t>
      </w:r>
      <w:r w:rsidR="00DF64EF" w:rsidRPr="00F5515B">
        <w:rPr>
          <w:rFonts w:ascii="Times New Roman" w:eastAsia="Times New Roman" w:hAnsi="Times New Roman" w:cs="Times New Roman"/>
          <w:iCs/>
          <w:sz w:val="24"/>
          <w:szCs w:val="24"/>
        </w:rPr>
        <w:t xml:space="preserve"> (5-10 нм), продуцируемые </w:t>
      </w:r>
      <w:r w:rsidR="00DF64EF" w:rsidRPr="00F5515B">
        <w:rPr>
          <w:rFonts w:ascii="Times New Roman" w:eastAsia="Times New Roman" w:hAnsi="Times New Roman" w:cs="Times New Roman"/>
          <w:i/>
          <w:iCs/>
          <w:sz w:val="24"/>
          <w:szCs w:val="24"/>
        </w:rPr>
        <w:t>Asaia bogorensis</w:t>
      </w:r>
      <w:r w:rsidR="00DF64EF" w:rsidRPr="00F5515B">
        <w:rPr>
          <w:rFonts w:ascii="Times New Roman" w:eastAsia="Times New Roman" w:hAnsi="Times New Roman" w:cs="Times New Roman"/>
          <w:iCs/>
          <w:sz w:val="24"/>
          <w:szCs w:val="24"/>
        </w:rPr>
        <w:t>, указывают на вариации в биосинтезе или организации сайтов синтеза между бактериальными штаммами</w:t>
      </w:r>
      <w:r w:rsidR="00C01B2E" w:rsidRPr="00F5515B">
        <w:rPr>
          <w:rFonts w:ascii="Times New Roman" w:eastAsia="Times New Roman" w:hAnsi="Times New Roman" w:cs="Times New Roman"/>
          <w:iCs/>
          <w:sz w:val="24"/>
          <w:szCs w:val="24"/>
        </w:rPr>
        <w:t xml:space="preserve"> </w:t>
      </w:r>
      <w:r w:rsidR="00BE3832" w:rsidRPr="00F5515B">
        <w:rPr>
          <w:rFonts w:ascii="Times New Roman" w:eastAsia="Times New Roman" w:hAnsi="Times New Roman" w:cs="Times New Roman"/>
          <w:iCs/>
          <w:sz w:val="24"/>
          <w:szCs w:val="24"/>
        </w:rPr>
        <w:t>[57</w:t>
      </w:r>
      <w:r w:rsidR="00C01B2E" w:rsidRPr="00F5515B">
        <w:rPr>
          <w:rFonts w:ascii="Times New Roman" w:eastAsia="Times New Roman" w:hAnsi="Times New Roman" w:cs="Times New Roman"/>
          <w:iCs/>
          <w:sz w:val="24"/>
          <w:szCs w:val="24"/>
        </w:rPr>
        <w:t xml:space="preserve">]. </w:t>
      </w:r>
    </w:p>
    <w:p w14:paraId="3BFBA1B5" w14:textId="2C3D4CB6" w:rsidR="00DF64EF" w:rsidRPr="00F5515B" w:rsidRDefault="00DF64EF" w:rsidP="00295534">
      <w:pPr>
        <w:tabs>
          <w:tab w:val="left" w:pos="709"/>
        </w:tabs>
        <w:autoSpaceDE w:val="0"/>
        <w:autoSpaceDN w:val="0"/>
        <w:adjustRightInd w:val="0"/>
        <w:spacing w:after="0" w:line="360" w:lineRule="auto"/>
        <w:ind w:firstLine="709"/>
        <w:jc w:val="both"/>
        <w:rPr>
          <w:rFonts w:ascii="Times New Roman" w:hAnsi="Times New Roman" w:cs="Times New Roman"/>
          <w:i/>
          <w:sz w:val="24"/>
          <w:szCs w:val="24"/>
        </w:rPr>
      </w:pPr>
      <w:r w:rsidRPr="00F5515B">
        <w:rPr>
          <w:rFonts w:ascii="Times New Roman" w:eastAsia="Times New Roman" w:hAnsi="Times New Roman" w:cs="Times New Roman"/>
          <w:iCs/>
          <w:sz w:val="24"/>
          <w:szCs w:val="24"/>
        </w:rPr>
        <w:t xml:space="preserve">Кроме того, генетически модифицированный </w:t>
      </w:r>
      <w:r w:rsidRPr="00F5515B">
        <w:rPr>
          <w:rFonts w:ascii="Times New Roman" w:eastAsia="Times New Roman" w:hAnsi="Times New Roman" w:cs="Times New Roman"/>
          <w:i/>
          <w:iCs/>
          <w:sz w:val="24"/>
          <w:szCs w:val="24"/>
        </w:rPr>
        <w:t>G. xylinus</w:t>
      </w:r>
      <w:r w:rsidRPr="00F5515B">
        <w:rPr>
          <w:rFonts w:ascii="Times New Roman" w:eastAsia="Times New Roman" w:hAnsi="Times New Roman" w:cs="Times New Roman"/>
          <w:iCs/>
          <w:sz w:val="24"/>
          <w:szCs w:val="24"/>
        </w:rPr>
        <w:t xml:space="preserve"> с генами </w:t>
      </w:r>
      <w:r w:rsidRPr="00F5515B">
        <w:rPr>
          <w:rFonts w:ascii="Times New Roman" w:eastAsia="Times New Roman" w:hAnsi="Times New Roman" w:cs="Times New Roman"/>
          <w:i/>
          <w:iCs/>
          <w:sz w:val="24"/>
          <w:szCs w:val="24"/>
        </w:rPr>
        <w:t>Candida albicans</w:t>
      </w:r>
      <w:r w:rsidR="00C01B2E" w:rsidRPr="00F5515B">
        <w:rPr>
          <w:rFonts w:ascii="Times New Roman" w:eastAsia="Times New Roman" w:hAnsi="Times New Roman" w:cs="Times New Roman"/>
          <w:iCs/>
          <w:sz w:val="24"/>
          <w:szCs w:val="24"/>
        </w:rPr>
        <w:t xml:space="preserve"> способен производить БЦ</w:t>
      </w:r>
      <w:r w:rsidRPr="00F5515B">
        <w:rPr>
          <w:rFonts w:ascii="Times New Roman" w:eastAsia="Times New Roman" w:hAnsi="Times New Roman" w:cs="Times New Roman"/>
          <w:iCs/>
          <w:sz w:val="24"/>
          <w:szCs w:val="24"/>
        </w:rPr>
        <w:t xml:space="preserve"> с улучшенной биоразлагаемостью in vivo. Синтаза</w:t>
      </w:r>
      <w:r w:rsidRPr="00F5515B">
        <w:rPr>
          <w:rFonts w:ascii="Times New Roman" w:eastAsia="Times New Roman" w:hAnsi="Times New Roman" w:cs="Times New Roman"/>
          <w:iCs/>
          <w:color w:val="FF0000"/>
          <w:sz w:val="24"/>
          <w:szCs w:val="24"/>
        </w:rPr>
        <w:t xml:space="preserve"> </w:t>
      </w:r>
      <w:r w:rsidRPr="00F5515B">
        <w:rPr>
          <w:rFonts w:ascii="Times New Roman" w:eastAsia="Times New Roman" w:hAnsi="Times New Roman" w:cs="Times New Roman"/>
          <w:iCs/>
          <w:sz w:val="24"/>
          <w:szCs w:val="24"/>
        </w:rPr>
        <w:t xml:space="preserve">целлюлозы </w:t>
      </w:r>
      <w:r w:rsidR="007072E1" w:rsidRPr="00F5515B">
        <w:rPr>
          <w:rFonts w:ascii="Times New Roman" w:eastAsia="Times New Roman" w:hAnsi="Times New Roman" w:cs="Times New Roman"/>
          <w:iCs/>
          <w:sz w:val="24"/>
          <w:szCs w:val="24"/>
        </w:rPr>
        <w:t>у</w:t>
      </w:r>
      <w:r w:rsidRPr="00F5515B">
        <w:rPr>
          <w:rFonts w:ascii="Times New Roman" w:eastAsia="Times New Roman" w:hAnsi="Times New Roman" w:cs="Times New Roman"/>
          <w:iCs/>
          <w:sz w:val="24"/>
          <w:szCs w:val="24"/>
        </w:rPr>
        <w:t xml:space="preserve"> </w:t>
      </w:r>
      <w:r w:rsidRPr="00F5515B">
        <w:rPr>
          <w:rFonts w:ascii="Times New Roman" w:eastAsia="Times New Roman" w:hAnsi="Times New Roman" w:cs="Times New Roman"/>
          <w:i/>
          <w:iCs/>
          <w:sz w:val="24"/>
          <w:szCs w:val="24"/>
        </w:rPr>
        <w:t>G. xylinus</w:t>
      </w:r>
      <w:r w:rsidRPr="00F5515B">
        <w:rPr>
          <w:rFonts w:ascii="Times New Roman" w:eastAsia="Times New Roman" w:hAnsi="Times New Roman" w:cs="Times New Roman"/>
          <w:iCs/>
          <w:sz w:val="24"/>
          <w:szCs w:val="24"/>
        </w:rPr>
        <w:t xml:space="preserve"> может потреблять как UDP-глюкозу, так и UDP-N-ацетилглюкозамин (UDP-NAcG) в качестве субстратов</w:t>
      </w:r>
      <w:r w:rsidR="00C01B2E" w:rsidRPr="00F5515B">
        <w:rPr>
          <w:rFonts w:ascii="Times New Roman" w:eastAsia="Times New Roman" w:hAnsi="Times New Roman" w:cs="Times New Roman"/>
          <w:iCs/>
          <w:sz w:val="24"/>
          <w:szCs w:val="24"/>
        </w:rPr>
        <w:t xml:space="preserve"> </w:t>
      </w:r>
      <w:r w:rsidR="00BE3832" w:rsidRPr="00F5515B">
        <w:rPr>
          <w:rFonts w:ascii="Times New Roman" w:eastAsia="Times New Roman" w:hAnsi="Times New Roman" w:cs="Times New Roman"/>
          <w:iCs/>
          <w:sz w:val="24"/>
          <w:szCs w:val="24"/>
        </w:rPr>
        <w:t>[58</w:t>
      </w:r>
      <w:r w:rsidR="00C01B2E" w:rsidRPr="00F5515B">
        <w:rPr>
          <w:rFonts w:ascii="Times New Roman" w:eastAsia="Times New Roman" w:hAnsi="Times New Roman" w:cs="Times New Roman"/>
          <w:iCs/>
          <w:sz w:val="24"/>
          <w:szCs w:val="24"/>
        </w:rPr>
        <w:t>]. Присутствие NAcG делает БЦ</w:t>
      </w:r>
      <w:r w:rsidRPr="00F5515B">
        <w:rPr>
          <w:rFonts w:ascii="Times New Roman" w:eastAsia="Times New Roman" w:hAnsi="Times New Roman" w:cs="Times New Roman"/>
          <w:iCs/>
          <w:sz w:val="24"/>
          <w:szCs w:val="24"/>
        </w:rPr>
        <w:t xml:space="preserve"> уязвимым для действия лизоцима, а также нарушает высокоупорядочен</w:t>
      </w:r>
      <w:r w:rsidR="00C01B2E" w:rsidRPr="00F5515B">
        <w:rPr>
          <w:rFonts w:ascii="Times New Roman" w:eastAsia="Times New Roman" w:hAnsi="Times New Roman" w:cs="Times New Roman"/>
          <w:iCs/>
          <w:sz w:val="24"/>
          <w:szCs w:val="24"/>
        </w:rPr>
        <w:t>ную кристаллическую структуру целлюлозы</w:t>
      </w:r>
      <w:r w:rsidRPr="00F5515B">
        <w:rPr>
          <w:rFonts w:ascii="Times New Roman" w:eastAsia="Times New Roman" w:hAnsi="Times New Roman" w:cs="Times New Roman"/>
          <w:iCs/>
          <w:sz w:val="24"/>
          <w:szCs w:val="24"/>
        </w:rPr>
        <w:t xml:space="preserve">. </w:t>
      </w:r>
      <w:r w:rsidR="00C01B2E" w:rsidRPr="00F5515B">
        <w:rPr>
          <w:rFonts w:ascii="Times New Roman" w:eastAsia="Times New Roman" w:hAnsi="Times New Roman" w:cs="Times New Roman"/>
          <w:iCs/>
          <w:sz w:val="24"/>
          <w:szCs w:val="24"/>
        </w:rPr>
        <w:t>Биоцеллюлоза, продуцируемая</w:t>
      </w:r>
      <w:r w:rsidRPr="00F5515B">
        <w:rPr>
          <w:rFonts w:ascii="Times New Roman" w:eastAsia="Times New Roman" w:hAnsi="Times New Roman" w:cs="Times New Roman"/>
          <w:iCs/>
          <w:sz w:val="24"/>
          <w:szCs w:val="24"/>
        </w:rPr>
        <w:t xml:space="preserve"> сконструированным штаммом, содержал </w:t>
      </w:r>
      <w:r w:rsidRPr="00F5515B">
        <w:rPr>
          <w:rFonts w:ascii="Times New Roman" w:eastAsia="Times New Roman" w:hAnsi="Times New Roman" w:cs="Times New Roman"/>
          <w:iCs/>
          <w:sz w:val="24"/>
          <w:szCs w:val="24"/>
        </w:rPr>
        <w:lastRenderedPageBreak/>
        <w:t xml:space="preserve">NAcG и демонстрировал половину кристалличности по сравнению с </w:t>
      </w:r>
      <w:r w:rsidR="0027526A" w:rsidRPr="00F5515B">
        <w:rPr>
          <w:rFonts w:ascii="Times New Roman" w:eastAsia="Times New Roman" w:hAnsi="Times New Roman" w:cs="Times New Roman"/>
          <w:iCs/>
          <w:sz w:val="24"/>
          <w:szCs w:val="24"/>
        </w:rPr>
        <w:t>исходным штаммом. Более того, бактериальная целлюлоза</w:t>
      </w:r>
      <w:r w:rsidR="00C01B2E" w:rsidRPr="00F5515B">
        <w:rPr>
          <w:rFonts w:ascii="Times New Roman" w:eastAsia="Times New Roman" w:hAnsi="Times New Roman" w:cs="Times New Roman"/>
          <w:iCs/>
          <w:sz w:val="24"/>
          <w:szCs w:val="24"/>
        </w:rPr>
        <w:t xml:space="preserve"> полностью разложилась</w:t>
      </w:r>
      <w:r w:rsidRPr="00F5515B">
        <w:rPr>
          <w:rFonts w:ascii="Times New Roman" w:eastAsia="Times New Roman" w:hAnsi="Times New Roman" w:cs="Times New Roman"/>
          <w:iCs/>
          <w:sz w:val="24"/>
          <w:szCs w:val="24"/>
        </w:rPr>
        <w:t xml:space="preserve"> за 10 дней </w:t>
      </w:r>
      <w:r w:rsidR="00BE3832" w:rsidRPr="00F5515B">
        <w:rPr>
          <w:rFonts w:ascii="Times New Roman" w:eastAsia="Times New Roman" w:hAnsi="Times New Roman" w:cs="Times New Roman"/>
          <w:iCs/>
          <w:sz w:val="24"/>
          <w:szCs w:val="24"/>
        </w:rPr>
        <w:t>[59</w:t>
      </w:r>
      <w:r w:rsidR="00C01B2E" w:rsidRPr="00F5515B">
        <w:rPr>
          <w:rFonts w:ascii="Times New Roman" w:eastAsia="Times New Roman" w:hAnsi="Times New Roman" w:cs="Times New Roman"/>
          <w:iCs/>
          <w:sz w:val="24"/>
          <w:szCs w:val="24"/>
        </w:rPr>
        <w:t xml:space="preserve">]. </w:t>
      </w:r>
    </w:p>
    <w:p w14:paraId="3C5E5C09" w14:textId="77777777" w:rsidR="0027526A" w:rsidRPr="00F5515B" w:rsidRDefault="006730C8" w:rsidP="00295534">
      <w:pPr>
        <w:tabs>
          <w:tab w:val="left" w:pos="709"/>
        </w:tabs>
        <w:autoSpaceDE w:val="0"/>
        <w:autoSpaceDN w:val="0"/>
        <w:adjustRightInd w:val="0"/>
        <w:spacing w:after="0" w:line="360" w:lineRule="auto"/>
        <w:ind w:firstLine="709"/>
        <w:jc w:val="both"/>
        <w:rPr>
          <w:rFonts w:ascii="Times New Roman" w:eastAsia="Times New Roman" w:hAnsi="Times New Roman" w:cs="Times New Roman"/>
          <w:iCs/>
          <w:sz w:val="24"/>
          <w:szCs w:val="24"/>
        </w:rPr>
      </w:pPr>
      <w:r w:rsidRPr="00F5515B">
        <w:rPr>
          <w:rFonts w:ascii="Times New Roman" w:eastAsia="Times New Roman" w:hAnsi="Times New Roman" w:cs="Times New Roman"/>
          <w:iCs/>
          <w:sz w:val="24"/>
          <w:szCs w:val="24"/>
        </w:rPr>
        <w:t xml:space="preserve">Способность к синтезу БЦ помимо УКБ обнаружена у широкого круга микроорганизмов из родов </w:t>
      </w:r>
      <w:r w:rsidRPr="00F5515B">
        <w:rPr>
          <w:rFonts w:ascii="Times New Roman" w:hAnsi="Times New Roman" w:cs="Times New Roman"/>
          <w:i/>
          <w:iCs/>
          <w:sz w:val="24"/>
          <w:szCs w:val="24"/>
        </w:rPr>
        <w:t xml:space="preserve">Aerobacter, Achromobacter, Azotobacter, Rhizobium, Agrobacterium, Rhodobacter, </w:t>
      </w:r>
      <w:r w:rsidRPr="00F5515B">
        <w:rPr>
          <w:rFonts w:ascii="Times New Roman" w:hAnsi="Times New Roman" w:cs="Times New Roman"/>
          <w:sz w:val="24"/>
          <w:szCs w:val="24"/>
        </w:rPr>
        <w:t xml:space="preserve">и </w:t>
      </w:r>
      <w:r w:rsidRPr="00F5515B">
        <w:rPr>
          <w:rFonts w:ascii="Times New Roman" w:hAnsi="Times New Roman" w:cs="Times New Roman"/>
          <w:i/>
          <w:iCs/>
          <w:sz w:val="24"/>
          <w:szCs w:val="24"/>
        </w:rPr>
        <w:t xml:space="preserve">Sarcina </w:t>
      </w:r>
      <w:r w:rsidR="00BE3832" w:rsidRPr="00F5515B">
        <w:rPr>
          <w:rFonts w:ascii="Times New Roman" w:eastAsia="Times New Roman" w:hAnsi="Times New Roman" w:cs="Times New Roman"/>
          <w:iCs/>
          <w:sz w:val="24"/>
          <w:szCs w:val="24"/>
        </w:rPr>
        <w:t>[60</w:t>
      </w:r>
      <w:r w:rsidRPr="00F5515B">
        <w:rPr>
          <w:rFonts w:ascii="Times New Roman" w:eastAsia="Times New Roman" w:hAnsi="Times New Roman" w:cs="Times New Roman"/>
          <w:iCs/>
          <w:sz w:val="24"/>
          <w:szCs w:val="24"/>
        </w:rPr>
        <w:t xml:space="preserve">]. </w:t>
      </w:r>
    </w:p>
    <w:p w14:paraId="7F9B8A0E" w14:textId="77777777" w:rsidR="00AE1E4C" w:rsidRPr="00F5515B" w:rsidRDefault="006730C8" w:rsidP="00295534">
      <w:pPr>
        <w:tabs>
          <w:tab w:val="left" w:pos="709"/>
        </w:tabs>
        <w:autoSpaceDE w:val="0"/>
        <w:autoSpaceDN w:val="0"/>
        <w:adjustRightInd w:val="0"/>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Выделяются новые проду</w:t>
      </w:r>
      <w:r w:rsidR="00AE1E4C" w:rsidRPr="00F5515B">
        <w:rPr>
          <w:rFonts w:ascii="Times New Roman" w:hAnsi="Times New Roman" w:cs="Times New Roman"/>
          <w:sz w:val="24"/>
          <w:szCs w:val="24"/>
        </w:rPr>
        <w:t xml:space="preserve">центы биоцеллюлозы. Так, в 2016 году </w:t>
      </w:r>
      <w:hyperlink r:id="rId16" w:history="1">
        <w:r w:rsidR="00AE1E4C" w:rsidRPr="00F5515B">
          <w:rPr>
            <w:rStyle w:val="ab"/>
            <w:rFonts w:ascii="Times New Roman" w:hAnsi="Times New Roman" w:cs="Times New Roman"/>
            <w:color w:val="auto"/>
            <w:sz w:val="24"/>
            <w:szCs w:val="24"/>
            <w:u w:val="none"/>
          </w:rPr>
          <w:t>W. Voon</w:t>
        </w:r>
      </w:hyperlink>
      <w:r w:rsidRPr="00F5515B">
        <w:rPr>
          <w:rFonts w:ascii="Times New Roman" w:hAnsi="Times New Roman" w:cs="Times New Roman"/>
          <w:sz w:val="24"/>
          <w:szCs w:val="24"/>
        </w:rPr>
        <w:t xml:space="preserve"> </w:t>
      </w:r>
      <w:r w:rsidR="00AE1E4C" w:rsidRPr="00F5515B">
        <w:rPr>
          <w:rFonts w:ascii="Times New Roman" w:hAnsi="Times New Roman" w:cs="Times New Roman"/>
          <w:sz w:val="24"/>
          <w:szCs w:val="24"/>
        </w:rPr>
        <w:t>с соавторами (малазийские исследователи) выделили</w:t>
      </w:r>
      <w:r w:rsidRPr="00F5515B">
        <w:rPr>
          <w:rFonts w:ascii="Times New Roman" w:hAnsi="Times New Roman" w:cs="Times New Roman"/>
          <w:sz w:val="24"/>
          <w:szCs w:val="24"/>
        </w:rPr>
        <w:t xml:space="preserve"> новые продуценты биоцеллюлозы с высокой продуктивностью</w:t>
      </w:r>
      <w:r w:rsidR="00584DB6" w:rsidRPr="00F5515B">
        <w:rPr>
          <w:rFonts w:ascii="Times New Roman" w:hAnsi="Times New Roman" w:cs="Times New Roman"/>
          <w:sz w:val="24"/>
          <w:szCs w:val="24"/>
        </w:rPr>
        <w:t>. Было выделено три штамма бактерий, продуцирующих биоцеллюлозу, из плодов сметанного яблока</w:t>
      </w:r>
      <w:r w:rsidRPr="00F5515B">
        <w:rPr>
          <w:rFonts w:ascii="Times New Roman" w:hAnsi="Times New Roman" w:cs="Times New Roman"/>
          <w:sz w:val="24"/>
          <w:szCs w:val="24"/>
        </w:rPr>
        <w:t xml:space="preserve">. Культуры были определены как </w:t>
      </w:r>
      <w:r w:rsidRPr="00F5515B">
        <w:rPr>
          <w:rFonts w:ascii="Times New Roman" w:hAnsi="Times New Roman" w:cs="Times New Roman"/>
          <w:i/>
          <w:sz w:val="24"/>
          <w:szCs w:val="24"/>
        </w:rPr>
        <w:t>Stenotrophomonas maltophilia</w:t>
      </w:r>
      <w:r w:rsidRPr="00F5515B">
        <w:rPr>
          <w:rFonts w:ascii="Times New Roman" w:hAnsi="Times New Roman" w:cs="Times New Roman"/>
          <w:sz w:val="24"/>
          <w:szCs w:val="24"/>
        </w:rPr>
        <w:t xml:space="preserve"> WAUPM42, </w:t>
      </w:r>
      <w:r w:rsidRPr="00F5515B">
        <w:rPr>
          <w:rFonts w:ascii="Times New Roman" w:hAnsi="Times New Roman" w:cs="Times New Roman"/>
          <w:i/>
          <w:sz w:val="24"/>
          <w:szCs w:val="24"/>
        </w:rPr>
        <w:t>Pantoea vagans</w:t>
      </w:r>
      <w:r w:rsidRPr="00F5515B">
        <w:rPr>
          <w:rFonts w:ascii="Times New Roman" w:hAnsi="Times New Roman" w:cs="Times New Roman"/>
          <w:sz w:val="24"/>
          <w:szCs w:val="24"/>
        </w:rPr>
        <w:t xml:space="preserve"> WAUPM45 и </w:t>
      </w:r>
      <w:r w:rsidRPr="00F5515B">
        <w:rPr>
          <w:rFonts w:ascii="Times New Roman" w:hAnsi="Times New Roman" w:cs="Times New Roman"/>
          <w:i/>
          <w:sz w:val="24"/>
          <w:szCs w:val="24"/>
        </w:rPr>
        <w:t>Beijerinckia fluminensis</w:t>
      </w:r>
      <w:r w:rsidR="00662687" w:rsidRPr="00F5515B">
        <w:rPr>
          <w:rFonts w:ascii="Times New Roman" w:hAnsi="Times New Roman" w:cs="Times New Roman"/>
          <w:sz w:val="24"/>
          <w:szCs w:val="24"/>
        </w:rPr>
        <w:t xml:space="preserve"> WAUPM5</w:t>
      </w:r>
      <w:r w:rsidR="00BE3832" w:rsidRPr="00F5515B">
        <w:rPr>
          <w:rFonts w:ascii="Times New Roman" w:hAnsi="Times New Roman" w:cs="Times New Roman"/>
          <w:sz w:val="24"/>
          <w:szCs w:val="24"/>
        </w:rPr>
        <w:t>3 [61</w:t>
      </w:r>
      <w:r w:rsidRPr="00F5515B">
        <w:rPr>
          <w:rFonts w:ascii="Times New Roman" w:hAnsi="Times New Roman" w:cs="Times New Roman"/>
          <w:sz w:val="24"/>
          <w:szCs w:val="24"/>
        </w:rPr>
        <w:t xml:space="preserve">]. </w:t>
      </w:r>
    </w:p>
    <w:p w14:paraId="338DF95D" w14:textId="56E7AAA4" w:rsidR="00897913" w:rsidRPr="00F5515B" w:rsidRDefault="00AE1E4C" w:rsidP="00BF524F">
      <w:pPr>
        <w:tabs>
          <w:tab w:val="left" w:pos="709"/>
        </w:tabs>
        <w:autoSpaceDE w:val="0"/>
        <w:autoSpaceDN w:val="0"/>
        <w:adjustRightInd w:val="0"/>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Также недавно другие малазийские ученые </w:t>
      </w:r>
      <w:r w:rsidRPr="00F5515B">
        <w:rPr>
          <w:rFonts w:ascii="Times New Roman" w:hAnsi="Times New Roman" w:cs="Times New Roman"/>
          <w:sz w:val="24"/>
          <w:szCs w:val="24"/>
          <w:lang w:val="en-US"/>
        </w:rPr>
        <w:t>N</w:t>
      </w:r>
      <w:r w:rsidRPr="00F5515B">
        <w:rPr>
          <w:rFonts w:ascii="Times New Roman" w:hAnsi="Times New Roman" w:cs="Times New Roman"/>
          <w:sz w:val="24"/>
          <w:szCs w:val="24"/>
        </w:rPr>
        <w:t xml:space="preserve">. </w:t>
      </w:r>
      <w:r w:rsidRPr="00F5515B">
        <w:rPr>
          <w:rFonts w:ascii="Times New Roman" w:hAnsi="Times New Roman" w:cs="Times New Roman"/>
          <w:sz w:val="24"/>
          <w:szCs w:val="24"/>
          <w:lang w:val="en-US"/>
        </w:rPr>
        <w:t>Salman</w:t>
      </w:r>
      <w:r w:rsidRPr="00F5515B">
        <w:rPr>
          <w:rFonts w:ascii="Times New Roman" w:hAnsi="Times New Roman" w:cs="Times New Roman"/>
          <w:sz w:val="24"/>
          <w:szCs w:val="24"/>
        </w:rPr>
        <w:t xml:space="preserve"> </w:t>
      </w:r>
      <w:r w:rsidRPr="00F5515B">
        <w:rPr>
          <w:rFonts w:ascii="Times New Roman" w:hAnsi="Times New Roman" w:cs="Times New Roman"/>
          <w:sz w:val="24"/>
          <w:szCs w:val="24"/>
          <w:lang w:val="en-US"/>
        </w:rPr>
        <w:t>c</w:t>
      </w:r>
      <w:r w:rsidRPr="00F5515B">
        <w:rPr>
          <w:rFonts w:ascii="Times New Roman" w:hAnsi="Times New Roman" w:cs="Times New Roman"/>
          <w:sz w:val="24"/>
          <w:szCs w:val="24"/>
        </w:rPr>
        <w:t xml:space="preserve"> соавторами выделили и идентифицировали продуценты биоцеллюлозы, выделенные из местных фруктов таких как: ананас, </w:t>
      </w:r>
      <w:r w:rsidR="008A2D57" w:rsidRPr="00F5515B">
        <w:rPr>
          <w:rFonts w:ascii="Times New Roman" w:hAnsi="Times New Roman" w:cs="Times New Roman"/>
          <w:sz w:val="24"/>
          <w:szCs w:val="24"/>
        </w:rPr>
        <w:t xml:space="preserve">амбарелла, гуава, памело и др. В результате было выделено семь активных штаммов с высокой продуктивностью. Культуры были идентифицированы как </w:t>
      </w:r>
      <w:r w:rsidR="008A2D57" w:rsidRPr="00F5515B">
        <w:rPr>
          <w:rFonts w:ascii="Times New Roman" w:hAnsi="Times New Roman" w:cs="Times New Roman"/>
          <w:i/>
          <w:sz w:val="24"/>
          <w:szCs w:val="24"/>
          <w:lang w:val="en-US"/>
        </w:rPr>
        <w:t>Enterobacter</w:t>
      </w:r>
      <w:r w:rsidR="008A2D57" w:rsidRPr="00F5515B">
        <w:rPr>
          <w:rFonts w:ascii="Times New Roman" w:hAnsi="Times New Roman" w:cs="Times New Roman"/>
          <w:i/>
          <w:sz w:val="24"/>
          <w:szCs w:val="24"/>
        </w:rPr>
        <w:t xml:space="preserve"> </w:t>
      </w:r>
      <w:r w:rsidR="008A2D57" w:rsidRPr="00F5515B">
        <w:rPr>
          <w:rFonts w:ascii="Times New Roman" w:hAnsi="Times New Roman" w:cs="Times New Roman"/>
          <w:i/>
          <w:sz w:val="24"/>
          <w:szCs w:val="24"/>
          <w:lang w:val="en-US"/>
        </w:rPr>
        <w:t>sp</w:t>
      </w:r>
      <w:r w:rsidR="008A2D57" w:rsidRPr="00F5515B">
        <w:rPr>
          <w:rFonts w:ascii="Times New Roman" w:hAnsi="Times New Roman" w:cs="Times New Roman"/>
          <w:i/>
          <w:sz w:val="24"/>
          <w:szCs w:val="24"/>
        </w:rPr>
        <w:t>.</w:t>
      </w:r>
      <w:r w:rsidR="008A2D57" w:rsidRPr="00F5515B">
        <w:rPr>
          <w:rFonts w:ascii="Times New Roman" w:hAnsi="Times New Roman" w:cs="Times New Roman"/>
          <w:sz w:val="24"/>
          <w:szCs w:val="24"/>
        </w:rPr>
        <w:t xml:space="preserve"> </w:t>
      </w:r>
      <w:r w:rsidR="008A2D57" w:rsidRPr="00F5515B">
        <w:rPr>
          <w:rFonts w:ascii="Times New Roman" w:hAnsi="Times New Roman" w:cs="Times New Roman"/>
          <w:sz w:val="24"/>
          <w:szCs w:val="24"/>
          <w:lang w:val="en-US"/>
        </w:rPr>
        <w:t>B</w:t>
      </w:r>
      <w:r w:rsidR="008A2D57" w:rsidRPr="00F5515B">
        <w:rPr>
          <w:rFonts w:ascii="Times New Roman" w:hAnsi="Times New Roman" w:cs="Times New Roman"/>
          <w:sz w:val="24"/>
          <w:szCs w:val="24"/>
        </w:rPr>
        <w:t xml:space="preserve">01, </w:t>
      </w:r>
      <w:r w:rsidR="008A2D57" w:rsidRPr="00F5515B">
        <w:rPr>
          <w:rFonts w:ascii="Times New Roman" w:hAnsi="Times New Roman" w:cs="Times New Roman"/>
          <w:i/>
          <w:sz w:val="24"/>
          <w:szCs w:val="24"/>
          <w:lang w:val="en-US"/>
        </w:rPr>
        <w:t>Kosakonia</w:t>
      </w:r>
      <w:r w:rsidR="008A2D57" w:rsidRPr="00F5515B">
        <w:rPr>
          <w:rFonts w:ascii="Times New Roman" w:hAnsi="Times New Roman" w:cs="Times New Roman"/>
          <w:i/>
          <w:sz w:val="24"/>
          <w:szCs w:val="24"/>
        </w:rPr>
        <w:t xml:space="preserve"> </w:t>
      </w:r>
      <w:r w:rsidR="008A2D57" w:rsidRPr="00F5515B">
        <w:rPr>
          <w:rFonts w:ascii="Times New Roman" w:hAnsi="Times New Roman" w:cs="Times New Roman"/>
          <w:i/>
          <w:sz w:val="24"/>
          <w:szCs w:val="24"/>
          <w:lang w:val="en-US"/>
        </w:rPr>
        <w:t>cowanii</w:t>
      </w:r>
      <w:r w:rsidR="008A2D57" w:rsidRPr="00F5515B">
        <w:rPr>
          <w:rFonts w:ascii="Times New Roman" w:hAnsi="Times New Roman" w:cs="Times New Roman"/>
          <w:sz w:val="24"/>
          <w:szCs w:val="24"/>
        </w:rPr>
        <w:t xml:space="preserve"> </w:t>
      </w:r>
      <w:r w:rsidR="008A2D57" w:rsidRPr="00F5515B">
        <w:rPr>
          <w:rFonts w:ascii="Times New Roman" w:hAnsi="Times New Roman" w:cs="Times New Roman"/>
          <w:sz w:val="24"/>
          <w:szCs w:val="24"/>
          <w:lang w:val="en-US"/>
        </w:rPr>
        <w:t>K</w:t>
      </w:r>
      <w:r w:rsidR="008A2D57" w:rsidRPr="00F5515B">
        <w:rPr>
          <w:rFonts w:ascii="Times New Roman" w:hAnsi="Times New Roman" w:cs="Times New Roman"/>
          <w:sz w:val="24"/>
          <w:szCs w:val="24"/>
        </w:rPr>
        <w:t xml:space="preserve">01, </w:t>
      </w:r>
      <w:r w:rsidR="008A2D57" w:rsidRPr="00F5515B">
        <w:rPr>
          <w:rFonts w:ascii="Times New Roman" w:hAnsi="Times New Roman" w:cs="Times New Roman"/>
          <w:i/>
          <w:sz w:val="24"/>
          <w:szCs w:val="24"/>
          <w:lang w:val="en-US"/>
        </w:rPr>
        <w:t>Klebsiella</w:t>
      </w:r>
      <w:r w:rsidR="008A2D57" w:rsidRPr="00F5515B">
        <w:rPr>
          <w:rFonts w:ascii="Times New Roman" w:hAnsi="Times New Roman" w:cs="Times New Roman"/>
          <w:i/>
          <w:sz w:val="24"/>
          <w:szCs w:val="24"/>
        </w:rPr>
        <w:t xml:space="preserve"> </w:t>
      </w:r>
      <w:r w:rsidR="008A2D57" w:rsidRPr="00F5515B">
        <w:rPr>
          <w:rFonts w:ascii="Times New Roman" w:hAnsi="Times New Roman" w:cs="Times New Roman"/>
          <w:i/>
          <w:sz w:val="24"/>
          <w:szCs w:val="24"/>
          <w:lang w:val="en-US"/>
        </w:rPr>
        <w:t>varicola</w:t>
      </w:r>
      <w:r w:rsidR="008A2D57" w:rsidRPr="00F5515B">
        <w:rPr>
          <w:rFonts w:ascii="Times New Roman" w:hAnsi="Times New Roman" w:cs="Times New Roman"/>
          <w:sz w:val="24"/>
          <w:szCs w:val="24"/>
        </w:rPr>
        <w:t xml:space="preserve"> </w:t>
      </w:r>
      <w:r w:rsidR="008A2D57" w:rsidRPr="00F5515B">
        <w:rPr>
          <w:rFonts w:ascii="Times New Roman" w:hAnsi="Times New Roman" w:cs="Times New Roman"/>
          <w:sz w:val="24"/>
          <w:szCs w:val="24"/>
          <w:lang w:val="en-US"/>
        </w:rPr>
        <w:t>J</w:t>
      </w:r>
      <w:r w:rsidR="008A2D57" w:rsidRPr="00F5515B">
        <w:rPr>
          <w:rFonts w:ascii="Times New Roman" w:hAnsi="Times New Roman" w:cs="Times New Roman"/>
          <w:sz w:val="24"/>
          <w:szCs w:val="24"/>
        </w:rPr>
        <w:t xml:space="preserve">02, </w:t>
      </w:r>
      <w:r w:rsidR="008A2D57" w:rsidRPr="00F5515B">
        <w:rPr>
          <w:rFonts w:ascii="Times New Roman" w:hAnsi="Times New Roman" w:cs="Times New Roman"/>
          <w:i/>
          <w:sz w:val="24"/>
          <w:szCs w:val="24"/>
          <w:lang w:val="en-US"/>
        </w:rPr>
        <w:t>Pantoea</w:t>
      </w:r>
      <w:r w:rsidR="008A2D57" w:rsidRPr="00F5515B">
        <w:rPr>
          <w:rFonts w:ascii="Times New Roman" w:hAnsi="Times New Roman" w:cs="Times New Roman"/>
          <w:i/>
          <w:sz w:val="24"/>
          <w:szCs w:val="24"/>
        </w:rPr>
        <w:t xml:space="preserve"> </w:t>
      </w:r>
      <w:r w:rsidR="008A2D57" w:rsidRPr="00F5515B">
        <w:rPr>
          <w:rFonts w:ascii="Times New Roman" w:hAnsi="Times New Roman" w:cs="Times New Roman"/>
          <w:i/>
          <w:sz w:val="24"/>
          <w:szCs w:val="24"/>
          <w:lang w:val="en-US"/>
        </w:rPr>
        <w:t>anthophila</w:t>
      </w:r>
      <w:r w:rsidR="008A2D57" w:rsidRPr="00F5515B">
        <w:rPr>
          <w:rFonts w:ascii="Times New Roman" w:hAnsi="Times New Roman" w:cs="Times New Roman"/>
          <w:sz w:val="24"/>
          <w:szCs w:val="24"/>
        </w:rPr>
        <w:t xml:space="preserve"> </w:t>
      </w:r>
      <w:r w:rsidR="008A2D57" w:rsidRPr="00F5515B">
        <w:rPr>
          <w:rFonts w:ascii="Times New Roman" w:hAnsi="Times New Roman" w:cs="Times New Roman"/>
          <w:sz w:val="24"/>
          <w:szCs w:val="24"/>
          <w:lang w:val="en-US"/>
        </w:rPr>
        <w:t>B</w:t>
      </w:r>
      <w:r w:rsidR="008A2D57" w:rsidRPr="00F5515B">
        <w:rPr>
          <w:rFonts w:ascii="Times New Roman" w:hAnsi="Times New Roman" w:cs="Times New Roman"/>
          <w:sz w:val="24"/>
          <w:szCs w:val="24"/>
        </w:rPr>
        <w:t xml:space="preserve">02, </w:t>
      </w:r>
      <w:r w:rsidR="008A2D57" w:rsidRPr="00F5515B">
        <w:rPr>
          <w:rFonts w:ascii="Times New Roman" w:hAnsi="Times New Roman" w:cs="Times New Roman"/>
          <w:i/>
          <w:sz w:val="24"/>
          <w:szCs w:val="24"/>
          <w:lang w:val="en-US"/>
        </w:rPr>
        <w:t>Endophytic</w:t>
      </w:r>
      <w:r w:rsidR="008A2D57" w:rsidRPr="00F5515B">
        <w:rPr>
          <w:rFonts w:ascii="Times New Roman" w:hAnsi="Times New Roman" w:cs="Times New Roman"/>
          <w:i/>
          <w:sz w:val="24"/>
          <w:szCs w:val="24"/>
        </w:rPr>
        <w:t xml:space="preserve"> </w:t>
      </w:r>
      <w:r w:rsidR="008A2D57" w:rsidRPr="00F5515B">
        <w:rPr>
          <w:rFonts w:ascii="Times New Roman" w:hAnsi="Times New Roman" w:cs="Times New Roman"/>
          <w:i/>
          <w:sz w:val="24"/>
          <w:szCs w:val="24"/>
          <w:lang w:val="en-US"/>
        </w:rPr>
        <w:t>bacterium</w:t>
      </w:r>
      <w:r w:rsidR="008A2D57" w:rsidRPr="00F5515B">
        <w:rPr>
          <w:rFonts w:ascii="Times New Roman" w:hAnsi="Times New Roman" w:cs="Times New Roman"/>
          <w:sz w:val="24"/>
          <w:szCs w:val="24"/>
        </w:rPr>
        <w:t xml:space="preserve"> </w:t>
      </w:r>
      <w:r w:rsidR="008A2D57" w:rsidRPr="00F5515B">
        <w:rPr>
          <w:rFonts w:ascii="Times New Roman" w:hAnsi="Times New Roman" w:cs="Times New Roman"/>
          <w:sz w:val="24"/>
          <w:szCs w:val="24"/>
          <w:lang w:val="en-US"/>
        </w:rPr>
        <w:t>SV</w:t>
      </w:r>
      <w:r w:rsidR="008A2D57" w:rsidRPr="00F5515B">
        <w:rPr>
          <w:rFonts w:ascii="Times New Roman" w:hAnsi="Times New Roman" w:cs="Times New Roman"/>
          <w:sz w:val="24"/>
          <w:szCs w:val="24"/>
        </w:rPr>
        <w:t xml:space="preserve">845 </w:t>
      </w:r>
      <w:r w:rsidR="008A2D57" w:rsidRPr="00F5515B">
        <w:rPr>
          <w:rFonts w:ascii="Times New Roman" w:hAnsi="Times New Roman" w:cs="Times New Roman"/>
          <w:sz w:val="24"/>
          <w:szCs w:val="24"/>
          <w:lang w:val="en-US"/>
        </w:rPr>
        <w:t>M</w:t>
      </w:r>
      <w:r w:rsidR="008A2D57" w:rsidRPr="00F5515B">
        <w:rPr>
          <w:rFonts w:ascii="Times New Roman" w:hAnsi="Times New Roman" w:cs="Times New Roman"/>
          <w:sz w:val="24"/>
          <w:szCs w:val="24"/>
        </w:rPr>
        <w:t xml:space="preserve">02 и </w:t>
      </w:r>
      <w:r w:rsidR="008A2D57" w:rsidRPr="00F5515B">
        <w:rPr>
          <w:rFonts w:ascii="Times New Roman" w:hAnsi="Times New Roman" w:cs="Times New Roman"/>
          <w:i/>
          <w:sz w:val="24"/>
          <w:szCs w:val="24"/>
          <w:lang w:val="en-US"/>
        </w:rPr>
        <w:t>Pantoea</w:t>
      </w:r>
      <w:r w:rsidR="008A2D57" w:rsidRPr="00F5515B">
        <w:rPr>
          <w:rFonts w:ascii="Times New Roman" w:hAnsi="Times New Roman" w:cs="Times New Roman"/>
          <w:i/>
          <w:sz w:val="24"/>
          <w:szCs w:val="24"/>
        </w:rPr>
        <w:t xml:space="preserve"> </w:t>
      </w:r>
      <w:r w:rsidR="008A2D57" w:rsidRPr="00F5515B">
        <w:rPr>
          <w:rFonts w:ascii="Times New Roman" w:hAnsi="Times New Roman" w:cs="Times New Roman"/>
          <w:i/>
          <w:sz w:val="24"/>
          <w:szCs w:val="24"/>
          <w:lang w:val="en-US"/>
        </w:rPr>
        <w:t>ananatis</w:t>
      </w:r>
      <w:r w:rsidR="008A2D57" w:rsidRPr="00F5515B">
        <w:rPr>
          <w:rFonts w:ascii="Times New Roman" w:hAnsi="Times New Roman" w:cs="Times New Roman"/>
          <w:sz w:val="24"/>
          <w:szCs w:val="24"/>
        </w:rPr>
        <w:t xml:space="preserve"> </w:t>
      </w:r>
      <w:r w:rsidR="008A2D57" w:rsidRPr="00F5515B">
        <w:rPr>
          <w:rFonts w:ascii="Times New Roman" w:hAnsi="Times New Roman" w:cs="Times New Roman"/>
          <w:sz w:val="24"/>
          <w:szCs w:val="24"/>
          <w:lang w:val="en-US"/>
        </w:rPr>
        <w:t>M</w:t>
      </w:r>
      <w:r w:rsidR="008A2D57" w:rsidRPr="00F5515B">
        <w:rPr>
          <w:rFonts w:ascii="Times New Roman" w:hAnsi="Times New Roman" w:cs="Times New Roman"/>
          <w:sz w:val="24"/>
          <w:szCs w:val="24"/>
        </w:rPr>
        <w:t xml:space="preserve">03 [62]. </w:t>
      </w:r>
      <w:r w:rsidR="00BB69B0" w:rsidRPr="00F5515B">
        <w:rPr>
          <w:rFonts w:ascii="Times New Roman" w:hAnsi="Times New Roman" w:cs="Times New Roman"/>
          <w:sz w:val="24"/>
          <w:szCs w:val="24"/>
        </w:rPr>
        <w:t>Найдены новые продуценты бактериальной целлюлозы</w:t>
      </w:r>
      <w:r w:rsidR="006730C8" w:rsidRPr="00F5515B">
        <w:rPr>
          <w:rFonts w:ascii="Times New Roman" w:hAnsi="Times New Roman" w:cs="Times New Roman"/>
          <w:sz w:val="24"/>
          <w:szCs w:val="24"/>
        </w:rPr>
        <w:t xml:space="preserve"> среди представителей рода </w:t>
      </w:r>
      <w:r w:rsidR="006730C8" w:rsidRPr="00F5515B">
        <w:rPr>
          <w:rFonts w:ascii="Times New Roman" w:hAnsi="Times New Roman" w:cs="Times New Roman"/>
          <w:i/>
          <w:sz w:val="24"/>
          <w:szCs w:val="24"/>
        </w:rPr>
        <w:t>Rhodococcus</w:t>
      </w:r>
      <w:r w:rsidR="005261A3" w:rsidRPr="00F5515B">
        <w:rPr>
          <w:rFonts w:ascii="Times New Roman" w:hAnsi="Times New Roman" w:cs="Times New Roman"/>
          <w:sz w:val="24"/>
          <w:szCs w:val="24"/>
        </w:rPr>
        <w:t xml:space="preserve"> [63</w:t>
      </w:r>
      <w:r w:rsidR="006730C8" w:rsidRPr="00F5515B">
        <w:rPr>
          <w:rFonts w:ascii="Times New Roman" w:hAnsi="Times New Roman" w:cs="Times New Roman"/>
          <w:sz w:val="24"/>
          <w:szCs w:val="24"/>
        </w:rPr>
        <w:t xml:space="preserve">] и </w:t>
      </w:r>
      <w:r w:rsidR="006730C8" w:rsidRPr="00F5515B">
        <w:rPr>
          <w:rFonts w:ascii="Times New Roman" w:hAnsi="Times New Roman" w:cs="Times New Roman"/>
          <w:i/>
          <w:sz w:val="24"/>
          <w:szCs w:val="24"/>
        </w:rPr>
        <w:t>Leifsonia</w:t>
      </w:r>
      <w:r w:rsidR="005261A3" w:rsidRPr="00F5515B">
        <w:rPr>
          <w:rFonts w:ascii="Times New Roman" w:hAnsi="Times New Roman" w:cs="Times New Roman"/>
          <w:sz w:val="24"/>
          <w:szCs w:val="24"/>
        </w:rPr>
        <w:t xml:space="preserve"> [64</w:t>
      </w:r>
      <w:r w:rsidR="00662687" w:rsidRPr="00F5515B">
        <w:rPr>
          <w:rFonts w:ascii="Times New Roman" w:hAnsi="Times New Roman" w:cs="Times New Roman"/>
          <w:sz w:val="24"/>
          <w:szCs w:val="24"/>
        </w:rPr>
        <w:t xml:space="preserve">]. </w:t>
      </w:r>
      <w:r w:rsidR="00897913" w:rsidRPr="00F5515B">
        <w:rPr>
          <w:rFonts w:ascii="Times New Roman" w:hAnsi="Times New Roman" w:cs="Times New Roman"/>
          <w:sz w:val="24"/>
          <w:szCs w:val="24"/>
        </w:rPr>
        <w:t xml:space="preserve">Было интересно сравнить данные по выходу бактериальной целлюлозы у различных штаммов (таблица 2).  </w:t>
      </w:r>
    </w:p>
    <w:p w14:paraId="7B2E8E80" w14:textId="6B4581C8" w:rsidR="00897913" w:rsidRPr="00F5515B" w:rsidRDefault="00897913" w:rsidP="00897913">
      <w:pPr>
        <w:tabs>
          <w:tab w:val="left" w:pos="709"/>
        </w:tabs>
        <w:autoSpaceDE w:val="0"/>
        <w:autoSpaceDN w:val="0"/>
        <w:adjustRightInd w:val="0"/>
        <w:spacing w:after="0" w:line="360" w:lineRule="auto"/>
        <w:ind w:hanging="142"/>
        <w:jc w:val="both"/>
        <w:rPr>
          <w:rFonts w:ascii="Times New Roman" w:hAnsi="Times New Roman" w:cs="Times New Roman"/>
          <w:sz w:val="24"/>
          <w:szCs w:val="24"/>
        </w:rPr>
      </w:pPr>
      <w:r w:rsidRPr="00F5515B">
        <w:rPr>
          <w:rFonts w:ascii="Times New Roman" w:hAnsi="Times New Roman" w:cs="Times New Roman"/>
          <w:sz w:val="24"/>
          <w:szCs w:val="24"/>
        </w:rPr>
        <w:t xml:space="preserve">  Таблица 2 – Данные по выходу биоцеллюлозы </w:t>
      </w:r>
      <w:r w:rsidRPr="00F5515B">
        <w:rPr>
          <w:rFonts w:ascii="Times New Roman" w:hAnsi="Times New Roman" w:cs="Times New Roman"/>
          <w:sz w:val="24"/>
          <w:szCs w:val="24"/>
          <w:lang w:val="kk-KZ"/>
        </w:rPr>
        <w:t>у разных штаммов</w:t>
      </w:r>
    </w:p>
    <w:tbl>
      <w:tblPr>
        <w:tblStyle w:val="af6"/>
        <w:tblW w:w="0" w:type="auto"/>
        <w:tblInd w:w="137" w:type="dxa"/>
        <w:tblLook w:val="04A0" w:firstRow="1" w:lastRow="0" w:firstColumn="1" w:lastColumn="0" w:noHBand="0" w:noVBand="1"/>
      </w:tblPr>
      <w:tblGrid>
        <w:gridCol w:w="3707"/>
        <w:gridCol w:w="2227"/>
        <w:gridCol w:w="1794"/>
        <w:gridCol w:w="1339"/>
      </w:tblGrid>
      <w:tr w:rsidR="009C73F2" w:rsidRPr="00F5515B" w14:paraId="15F67B8E" w14:textId="77777777" w:rsidTr="00F5515B">
        <w:tc>
          <w:tcPr>
            <w:tcW w:w="3707" w:type="dxa"/>
          </w:tcPr>
          <w:p w14:paraId="3E0FE2C7" w14:textId="55EBDDED" w:rsidR="009C73F2" w:rsidRPr="00F5515B" w:rsidRDefault="009C73F2" w:rsidP="00596090">
            <w:pPr>
              <w:spacing w:after="0" w:line="360" w:lineRule="auto"/>
              <w:jc w:val="center"/>
              <w:rPr>
                <w:rFonts w:ascii="Times New Roman" w:hAnsi="Times New Roman" w:cs="Times New Roman"/>
                <w:b w:val="0"/>
              </w:rPr>
            </w:pPr>
            <w:r w:rsidRPr="00F5515B">
              <w:rPr>
                <w:rFonts w:ascii="Times New Roman" w:hAnsi="Times New Roman" w:cs="Times New Roman"/>
                <w:b w:val="0"/>
              </w:rPr>
              <w:t>Микро</w:t>
            </w:r>
            <w:r w:rsidR="00CA427F" w:rsidRPr="00F5515B">
              <w:rPr>
                <w:rFonts w:ascii="Times New Roman" w:hAnsi="Times New Roman" w:cs="Times New Roman"/>
                <w:b w:val="0"/>
              </w:rPr>
              <w:t>о</w:t>
            </w:r>
            <w:r w:rsidRPr="00F5515B">
              <w:rPr>
                <w:rFonts w:ascii="Times New Roman" w:hAnsi="Times New Roman" w:cs="Times New Roman"/>
                <w:b w:val="0"/>
              </w:rPr>
              <w:t>рганизм</w:t>
            </w:r>
          </w:p>
        </w:tc>
        <w:tc>
          <w:tcPr>
            <w:tcW w:w="2227" w:type="dxa"/>
          </w:tcPr>
          <w:p w14:paraId="2C6412E1" w14:textId="215FA152" w:rsidR="009C73F2" w:rsidRPr="00F5515B" w:rsidRDefault="009C73F2" w:rsidP="00596090">
            <w:pPr>
              <w:spacing w:after="0" w:line="360" w:lineRule="auto"/>
              <w:jc w:val="center"/>
              <w:rPr>
                <w:rFonts w:ascii="Times New Roman" w:hAnsi="Times New Roman" w:cs="Times New Roman"/>
                <w:b w:val="0"/>
              </w:rPr>
            </w:pPr>
            <w:r w:rsidRPr="00F5515B">
              <w:rPr>
                <w:rFonts w:ascii="Times New Roman" w:hAnsi="Times New Roman" w:cs="Times New Roman"/>
                <w:b w:val="0"/>
              </w:rPr>
              <w:t>Источник углерода</w:t>
            </w:r>
          </w:p>
        </w:tc>
        <w:tc>
          <w:tcPr>
            <w:tcW w:w="1794" w:type="dxa"/>
          </w:tcPr>
          <w:p w14:paraId="027BB833" w14:textId="3EB7CDEF" w:rsidR="009C73F2" w:rsidRPr="00F5515B" w:rsidRDefault="009C73F2" w:rsidP="00596090">
            <w:pPr>
              <w:spacing w:after="0" w:line="360" w:lineRule="auto"/>
              <w:jc w:val="center"/>
              <w:rPr>
                <w:rFonts w:ascii="Times New Roman" w:hAnsi="Times New Roman" w:cs="Times New Roman"/>
                <w:b w:val="0"/>
              </w:rPr>
            </w:pPr>
            <w:r w:rsidRPr="00F5515B">
              <w:rPr>
                <w:rFonts w:ascii="Times New Roman" w:hAnsi="Times New Roman" w:cs="Times New Roman"/>
                <w:b w:val="0"/>
              </w:rPr>
              <w:t>Продуктивность биоцеллюлозы, г/л</w:t>
            </w:r>
          </w:p>
        </w:tc>
        <w:tc>
          <w:tcPr>
            <w:tcW w:w="1339" w:type="dxa"/>
          </w:tcPr>
          <w:p w14:paraId="5F563014" w14:textId="77777777" w:rsidR="009C73F2" w:rsidRPr="00F5515B" w:rsidRDefault="009C73F2" w:rsidP="00596090">
            <w:pPr>
              <w:spacing w:after="0" w:line="360" w:lineRule="auto"/>
              <w:jc w:val="center"/>
              <w:rPr>
                <w:rFonts w:ascii="Times New Roman" w:hAnsi="Times New Roman" w:cs="Times New Roman"/>
                <w:b w:val="0"/>
              </w:rPr>
            </w:pPr>
            <w:r w:rsidRPr="00F5515B">
              <w:rPr>
                <w:rFonts w:ascii="Times New Roman" w:hAnsi="Times New Roman" w:cs="Times New Roman"/>
                <w:b w:val="0"/>
              </w:rPr>
              <w:t>Источники</w:t>
            </w:r>
          </w:p>
          <w:p w14:paraId="087F47E9" w14:textId="77777777" w:rsidR="009C73F2" w:rsidRPr="00F5515B" w:rsidRDefault="009C73F2" w:rsidP="005537F7">
            <w:pPr>
              <w:spacing w:after="0" w:line="360" w:lineRule="auto"/>
              <w:rPr>
                <w:rFonts w:ascii="Times New Roman" w:hAnsi="Times New Roman" w:cs="Times New Roman"/>
                <w:b w:val="0"/>
              </w:rPr>
            </w:pPr>
          </w:p>
        </w:tc>
      </w:tr>
      <w:tr w:rsidR="009C73F2" w:rsidRPr="00F5515B" w14:paraId="2CBA8EC8" w14:textId="77777777" w:rsidTr="00F5515B">
        <w:tc>
          <w:tcPr>
            <w:tcW w:w="3707" w:type="dxa"/>
          </w:tcPr>
          <w:p w14:paraId="2BEEBC1F" w14:textId="77777777" w:rsidR="009C73F2" w:rsidRPr="00F5515B" w:rsidRDefault="009C73F2" w:rsidP="00596090">
            <w:pPr>
              <w:spacing w:after="0" w:line="360" w:lineRule="auto"/>
              <w:rPr>
                <w:rFonts w:ascii="Times New Roman" w:hAnsi="Times New Roman" w:cs="Times New Roman"/>
                <w:b w:val="0"/>
              </w:rPr>
            </w:pPr>
            <w:r w:rsidRPr="00F5515B">
              <w:rPr>
                <w:rFonts w:ascii="Times New Roman" w:hAnsi="Times New Roman" w:cs="Times New Roman"/>
                <w:b w:val="0"/>
                <w:i/>
                <w:iCs w:val="0"/>
                <w:shd w:val="clear" w:color="auto" w:fill="FFFFFF"/>
              </w:rPr>
              <w:t>Gluconacetobacter intermedius</w:t>
            </w:r>
            <w:r w:rsidRPr="00F5515B">
              <w:rPr>
                <w:rFonts w:ascii="Times New Roman" w:hAnsi="Times New Roman" w:cs="Times New Roman"/>
                <w:b w:val="0"/>
                <w:shd w:val="clear" w:color="auto" w:fill="FFFFFF"/>
              </w:rPr>
              <w:t> SNT–1</w:t>
            </w:r>
          </w:p>
        </w:tc>
        <w:tc>
          <w:tcPr>
            <w:tcW w:w="2227" w:type="dxa"/>
          </w:tcPr>
          <w:p w14:paraId="0F0267D8" w14:textId="368934FF" w:rsidR="009C73F2" w:rsidRPr="00F5515B" w:rsidRDefault="009C73F2" w:rsidP="00596090">
            <w:pPr>
              <w:spacing w:after="0" w:line="360" w:lineRule="auto"/>
              <w:jc w:val="center"/>
              <w:rPr>
                <w:rFonts w:ascii="Times New Roman" w:hAnsi="Times New Roman" w:cs="Times New Roman"/>
                <w:b w:val="0"/>
              </w:rPr>
            </w:pPr>
            <w:r w:rsidRPr="00F5515B">
              <w:rPr>
                <w:rFonts w:ascii="Times New Roman" w:hAnsi="Times New Roman" w:cs="Times New Roman"/>
                <w:b w:val="0"/>
              </w:rPr>
              <w:t>глюкоза</w:t>
            </w:r>
          </w:p>
        </w:tc>
        <w:tc>
          <w:tcPr>
            <w:tcW w:w="1794" w:type="dxa"/>
          </w:tcPr>
          <w:p w14:paraId="00B3BA52" w14:textId="16351F67" w:rsidR="009C73F2" w:rsidRPr="00F5515B" w:rsidRDefault="009C73F2" w:rsidP="00596090">
            <w:pPr>
              <w:spacing w:after="0" w:line="360" w:lineRule="auto"/>
              <w:jc w:val="center"/>
              <w:rPr>
                <w:rFonts w:ascii="Times New Roman" w:hAnsi="Times New Roman" w:cs="Times New Roman"/>
                <w:b w:val="0"/>
              </w:rPr>
            </w:pPr>
            <w:r w:rsidRPr="00F5515B">
              <w:rPr>
                <w:rFonts w:ascii="Times New Roman" w:hAnsi="Times New Roman" w:cs="Times New Roman"/>
                <w:b w:val="0"/>
              </w:rPr>
              <w:t>10,0</w:t>
            </w:r>
          </w:p>
        </w:tc>
        <w:tc>
          <w:tcPr>
            <w:tcW w:w="1339" w:type="dxa"/>
          </w:tcPr>
          <w:p w14:paraId="09FF9317" w14:textId="0B615518" w:rsidR="009C73F2" w:rsidRPr="00F5515B" w:rsidRDefault="00817EEC" w:rsidP="00817EEC">
            <w:pPr>
              <w:spacing w:after="0" w:line="360" w:lineRule="auto"/>
              <w:jc w:val="center"/>
              <w:rPr>
                <w:rFonts w:ascii="Times New Roman" w:hAnsi="Times New Roman" w:cs="Times New Roman"/>
                <w:b w:val="0"/>
              </w:rPr>
            </w:pPr>
            <w:r w:rsidRPr="00F5515B">
              <w:rPr>
                <w:rFonts w:ascii="Times New Roman" w:hAnsi="Times New Roman" w:cs="Times New Roman"/>
                <w:b w:val="0"/>
              </w:rPr>
              <w:t>65</w:t>
            </w:r>
          </w:p>
        </w:tc>
      </w:tr>
      <w:tr w:rsidR="009C73F2" w:rsidRPr="00F5515B" w14:paraId="1702F250" w14:textId="77777777" w:rsidTr="00F5515B">
        <w:tc>
          <w:tcPr>
            <w:tcW w:w="3707" w:type="dxa"/>
          </w:tcPr>
          <w:p w14:paraId="0C046131" w14:textId="77777777" w:rsidR="009C73F2" w:rsidRPr="00F5515B" w:rsidRDefault="009C73F2" w:rsidP="00596090">
            <w:pPr>
              <w:spacing w:after="0" w:line="360" w:lineRule="auto"/>
              <w:rPr>
                <w:rFonts w:ascii="Times New Roman" w:hAnsi="Times New Roman" w:cs="Times New Roman"/>
                <w:b w:val="0"/>
              </w:rPr>
            </w:pPr>
            <w:r w:rsidRPr="00F5515B">
              <w:rPr>
                <w:rFonts w:ascii="Times New Roman" w:hAnsi="Times New Roman" w:cs="Times New Roman"/>
                <w:b w:val="0"/>
                <w:i/>
                <w:iCs w:val="0"/>
                <w:shd w:val="clear" w:color="auto" w:fill="FFFFFF"/>
              </w:rPr>
              <w:t>Gluconacetobacter xylinus</w:t>
            </w:r>
          </w:p>
        </w:tc>
        <w:tc>
          <w:tcPr>
            <w:tcW w:w="2227" w:type="dxa"/>
          </w:tcPr>
          <w:p w14:paraId="15F25FD6" w14:textId="7601DFAD" w:rsidR="009C73F2" w:rsidRPr="00F5515B" w:rsidRDefault="009C73F2" w:rsidP="00596090">
            <w:pPr>
              <w:spacing w:after="0" w:line="360" w:lineRule="auto"/>
              <w:jc w:val="center"/>
              <w:rPr>
                <w:rFonts w:ascii="Times New Roman" w:hAnsi="Times New Roman" w:cs="Times New Roman"/>
                <w:b w:val="0"/>
              </w:rPr>
            </w:pPr>
            <w:r w:rsidRPr="00F5515B">
              <w:rPr>
                <w:rFonts w:ascii="Times New Roman" w:hAnsi="Times New Roman" w:cs="Times New Roman"/>
                <w:b w:val="0"/>
              </w:rPr>
              <w:t>глюкоза</w:t>
            </w:r>
          </w:p>
        </w:tc>
        <w:tc>
          <w:tcPr>
            <w:tcW w:w="1794" w:type="dxa"/>
          </w:tcPr>
          <w:p w14:paraId="1F115E6C" w14:textId="6A569080" w:rsidR="009C73F2" w:rsidRPr="00F5515B" w:rsidRDefault="009C73F2" w:rsidP="00596090">
            <w:pPr>
              <w:spacing w:after="0" w:line="360" w:lineRule="auto"/>
              <w:jc w:val="center"/>
              <w:rPr>
                <w:rFonts w:ascii="Times New Roman" w:hAnsi="Times New Roman" w:cs="Times New Roman"/>
                <w:b w:val="0"/>
              </w:rPr>
            </w:pPr>
            <w:r w:rsidRPr="00F5515B">
              <w:rPr>
                <w:rFonts w:ascii="Times New Roman" w:hAnsi="Times New Roman" w:cs="Times New Roman"/>
                <w:b w:val="0"/>
              </w:rPr>
              <w:t>15,6</w:t>
            </w:r>
          </w:p>
        </w:tc>
        <w:tc>
          <w:tcPr>
            <w:tcW w:w="1339" w:type="dxa"/>
          </w:tcPr>
          <w:p w14:paraId="7860073F" w14:textId="300A2AF3" w:rsidR="009C73F2" w:rsidRPr="00F5515B" w:rsidRDefault="00817EEC" w:rsidP="00817EEC">
            <w:pPr>
              <w:spacing w:after="0" w:line="360" w:lineRule="auto"/>
              <w:jc w:val="center"/>
              <w:rPr>
                <w:rFonts w:ascii="Times New Roman" w:hAnsi="Times New Roman" w:cs="Times New Roman"/>
                <w:b w:val="0"/>
              </w:rPr>
            </w:pPr>
            <w:r w:rsidRPr="00F5515B">
              <w:rPr>
                <w:rFonts w:ascii="Times New Roman" w:hAnsi="Times New Roman" w:cs="Times New Roman"/>
                <w:b w:val="0"/>
              </w:rPr>
              <w:t>66</w:t>
            </w:r>
          </w:p>
        </w:tc>
      </w:tr>
      <w:tr w:rsidR="009C73F2" w:rsidRPr="00F5515B" w14:paraId="37860D33" w14:textId="77777777" w:rsidTr="00F5515B">
        <w:tc>
          <w:tcPr>
            <w:tcW w:w="3707" w:type="dxa"/>
          </w:tcPr>
          <w:p w14:paraId="6716B104" w14:textId="77777777" w:rsidR="009C73F2" w:rsidRPr="00F5515B" w:rsidRDefault="009C73F2" w:rsidP="00596090">
            <w:pPr>
              <w:spacing w:after="0" w:line="360" w:lineRule="auto"/>
              <w:rPr>
                <w:rFonts w:ascii="Times New Roman" w:hAnsi="Times New Roman" w:cs="Times New Roman"/>
                <w:b w:val="0"/>
              </w:rPr>
            </w:pPr>
            <w:r w:rsidRPr="00F5515B">
              <w:rPr>
                <w:rFonts w:ascii="Times New Roman" w:hAnsi="Times New Roman" w:cs="Times New Roman"/>
                <w:b w:val="0"/>
                <w:i/>
                <w:iCs w:val="0"/>
                <w:shd w:val="clear" w:color="auto" w:fill="FFFFFF"/>
              </w:rPr>
              <w:t>Gluconacetobacter xylinus</w:t>
            </w:r>
            <w:r w:rsidRPr="00F5515B">
              <w:rPr>
                <w:rFonts w:ascii="Times New Roman" w:hAnsi="Times New Roman" w:cs="Times New Roman"/>
                <w:b w:val="0"/>
                <w:shd w:val="clear" w:color="auto" w:fill="FFFFFF"/>
              </w:rPr>
              <w:t> ATCC 53524</w:t>
            </w:r>
          </w:p>
        </w:tc>
        <w:tc>
          <w:tcPr>
            <w:tcW w:w="2227" w:type="dxa"/>
          </w:tcPr>
          <w:p w14:paraId="2BBE8140" w14:textId="77FC1714" w:rsidR="009C73F2" w:rsidRPr="00F5515B" w:rsidRDefault="009C73F2" w:rsidP="00596090">
            <w:pPr>
              <w:spacing w:after="0" w:line="360" w:lineRule="auto"/>
              <w:jc w:val="center"/>
              <w:rPr>
                <w:rFonts w:ascii="Times New Roman" w:hAnsi="Times New Roman" w:cs="Times New Roman"/>
                <w:b w:val="0"/>
              </w:rPr>
            </w:pPr>
            <w:r w:rsidRPr="00F5515B">
              <w:rPr>
                <w:rFonts w:ascii="Times New Roman" w:hAnsi="Times New Roman" w:cs="Times New Roman"/>
                <w:b w:val="0"/>
              </w:rPr>
              <w:t>сахароза</w:t>
            </w:r>
          </w:p>
        </w:tc>
        <w:tc>
          <w:tcPr>
            <w:tcW w:w="1794" w:type="dxa"/>
          </w:tcPr>
          <w:p w14:paraId="6C91CB01" w14:textId="0E534659" w:rsidR="009C73F2" w:rsidRPr="00F5515B" w:rsidRDefault="009C73F2" w:rsidP="00596090">
            <w:pPr>
              <w:spacing w:after="0" w:line="360" w:lineRule="auto"/>
              <w:jc w:val="center"/>
              <w:rPr>
                <w:rFonts w:ascii="Times New Roman" w:hAnsi="Times New Roman" w:cs="Times New Roman"/>
                <w:b w:val="0"/>
              </w:rPr>
            </w:pPr>
            <w:r w:rsidRPr="00F5515B">
              <w:rPr>
                <w:rFonts w:ascii="Times New Roman" w:hAnsi="Times New Roman" w:cs="Times New Roman"/>
                <w:b w:val="0"/>
              </w:rPr>
              <w:t>3,83</w:t>
            </w:r>
          </w:p>
        </w:tc>
        <w:tc>
          <w:tcPr>
            <w:tcW w:w="1339" w:type="dxa"/>
          </w:tcPr>
          <w:p w14:paraId="3025DC6D" w14:textId="111E6CB8" w:rsidR="009C73F2" w:rsidRPr="00F5515B" w:rsidRDefault="00817EEC" w:rsidP="00817EEC">
            <w:pPr>
              <w:spacing w:after="0" w:line="360" w:lineRule="auto"/>
              <w:jc w:val="center"/>
              <w:rPr>
                <w:rFonts w:ascii="Times New Roman" w:hAnsi="Times New Roman" w:cs="Times New Roman"/>
                <w:b w:val="0"/>
              </w:rPr>
            </w:pPr>
            <w:r w:rsidRPr="00F5515B">
              <w:rPr>
                <w:rFonts w:ascii="Times New Roman" w:hAnsi="Times New Roman" w:cs="Times New Roman"/>
                <w:b w:val="0"/>
              </w:rPr>
              <w:t>67</w:t>
            </w:r>
          </w:p>
        </w:tc>
      </w:tr>
      <w:tr w:rsidR="009C73F2" w:rsidRPr="00F5515B" w14:paraId="247AED07" w14:textId="77777777" w:rsidTr="00F5515B">
        <w:tc>
          <w:tcPr>
            <w:tcW w:w="3707" w:type="dxa"/>
          </w:tcPr>
          <w:p w14:paraId="2CB541EF" w14:textId="77777777" w:rsidR="009C73F2" w:rsidRPr="00F5515B" w:rsidRDefault="009C73F2" w:rsidP="00596090">
            <w:pPr>
              <w:spacing w:after="0" w:line="360" w:lineRule="auto"/>
              <w:rPr>
                <w:rFonts w:ascii="Times New Roman" w:hAnsi="Times New Roman" w:cs="Times New Roman"/>
                <w:b w:val="0"/>
              </w:rPr>
            </w:pPr>
            <w:r w:rsidRPr="00F5515B">
              <w:rPr>
                <w:rFonts w:ascii="Times New Roman" w:hAnsi="Times New Roman" w:cs="Times New Roman"/>
                <w:b w:val="0"/>
                <w:i/>
                <w:iCs w:val="0"/>
                <w:shd w:val="clear" w:color="auto" w:fill="FFFFFF"/>
              </w:rPr>
              <w:t>Gluconobacter xylinus</w:t>
            </w:r>
            <w:r w:rsidRPr="00F5515B">
              <w:rPr>
                <w:rFonts w:ascii="Times New Roman" w:hAnsi="Times New Roman" w:cs="Times New Roman"/>
                <w:b w:val="0"/>
                <w:shd w:val="clear" w:color="auto" w:fill="FFFFFF"/>
              </w:rPr>
              <w:t> KCCM 41431</w:t>
            </w:r>
          </w:p>
        </w:tc>
        <w:tc>
          <w:tcPr>
            <w:tcW w:w="2227" w:type="dxa"/>
          </w:tcPr>
          <w:p w14:paraId="01ED8FA1" w14:textId="1089A088" w:rsidR="009C73F2" w:rsidRPr="00F5515B" w:rsidRDefault="00D67337" w:rsidP="00596090">
            <w:pPr>
              <w:spacing w:after="0" w:line="360" w:lineRule="auto"/>
              <w:jc w:val="center"/>
              <w:rPr>
                <w:rFonts w:ascii="Times New Roman" w:hAnsi="Times New Roman" w:cs="Times New Roman"/>
                <w:b w:val="0"/>
              </w:rPr>
            </w:pPr>
            <w:r w:rsidRPr="00F5515B">
              <w:rPr>
                <w:rFonts w:ascii="Times New Roman" w:hAnsi="Times New Roman" w:cs="Times New Roman"/>
                <w:b w:val="0"/>
              </w:rPr>
              <w:t>глицерол</w:t>
            </w:r>
          </w:p>
        </w:tc>
        <w:tc>
          <w:tcPr>
            <w:tcW w:w="1794" w:type="dxa"/>
          </w:tcPr>
          <w:p w14:paraId="40AF3096" w14:textId="46714193" w:rsidR="009C73F2" w:rsidRPr="00F5515B" w:rsidRDefault="009C73F2" w:rsidP="00596090">
            <w:pPr>
              <w:spacing w:after="0" w:line="360" w:lineRule="auto"/>
              <w:jc w:val="center"/>
              <w:rPr>
                <w:rFonts w:ascii="Times New Roman" w:hAnsi="Times New Roman" w:cs="Times New Roman"/>
                <w:b w:val="0"/>
              </w:rPr>
            </w:pPr>
            <w:r w:rsidRPr="00F5515B">
              <w:rPr>
                <w:rFonts w:ascii="Times New Roman" w:hAnsi="Times New Roman" w:cs="Times New Roman"/>
                <w:b w:val="0"/>
              </w:rPr>
              <w:t>3,4</w:t>
            </w:r>
          </w:p>
        </w:tc>
        <w:tc>
          <w:tcPr>
            <w:tcW w:w="1339" w:type="dxa"/>
          </w:tcPr>
          <w:p w14:paraId="1BE7BE44" w14:textId="573D8A69" w:rsidR="009C73F2" w:rsidRPr="00F5515B" w:rsidRDefault="00817EEC" w:rsidP="00817EEC">
            <w:pPr>
              <w:spacing w:after="0" w:line="360" w:lineRule="auto"/>
              <w:jc w:val="center"/>
              <w:rPr>
                <w:rFonts w:ascii="Times New Roman" w:hAnsi="Times New Roman" w:cs="Times New Roman"/>
                <w:b w:val="0"/>
              </w:rPr>
            </w:pPr>
            <w:r w:rsidRPr="00F5515B">
              <w:rPr>
                <w:rFonts w:ascii="Times New Roman" w:hAnsi="Times New Roman" w:cs="Times New Roman"/>
                <w:b w:val="0"/>
              </w:rPr>
              <w:t>68</w:t>
            </w:r>
          </w:p>
        </w:tc>
      </w:tr>
      <w:tr w:rsidR="009C73F2" w:rsidRPr="00F5515B" w14:paraId="0585F847" w14:textId="77777777" w:rsidTr="00F5515B">
        <w:tc>
          <w:tcPr>
            <w:tcW w:w="3707" w:type="dxa"/>
          </w:tcPr>
          <w:p w14:paraId="1AE3F379" w14:textId="77777777" w:rsidR="009C73F2" w:rsidRPr="00F5515B" w:rsidRDefault="009C73F2" w:rsidP="00596090">
            <w:pPr>
              <w:spacing w:after="0" w:line="360" w:lineRule="auto"/>
              <w:rPr>
                <w:rFonts w:ascii="Times New Roman" w:hAnsi="Times New Roman" w:cs="Times New Roman"/>
                <w:b w:val="0"/>
              </w:rPr>
            </w:pPr>
            <w:r w:rsidRPr="00F5515B">
              <w:rPr>
                <w:rFonts w:ascii="Times New Roman" w:hAnsi="Times New Roman" w:cs="Times New Roman"/>
                <w:b w:val="0"/>
                <w:i/>
                <w:iCs w:val="0"/>
                <w:shd w:val="clear" w:color="auto" w:fill="FFFFFF"/>
              </w:rPr>
              <w:t>Komagataeibacter rhaeticus</w:t>
            </w:r>
            <w:r w:rsidRPr="00F5515B">
              <w:rPr>
                <w:rFonts w:ascii="Times New Roman" w:hAnsi="Times New Roman" w:cs="Times New Roman"/>
                <w:b w:val="0"/>
                <w:shd w:val="clear" w:color="auto" w:fill="FFFFFF"/>
              </w:rPr>
              <w:t> strain PG2</w:t>
            </w:r>
          </w:p>
        </w:tc>
        <w:tc>
          <w:tcPr>
            <w:tcW w:w="2227" w:type="dxa"/>
          </w:tcPr>
          <w:p w14:paraId="05926832" w14:textId="56E0ADB2" w:rsidR="009C73F2" w:rsidRPr="00F5515B" w:rsidRDefault="00D67337" w:rsidP="00596090">
            <w:pPr>
              <w:spacing w:after="0" w:line="360" w:lineRule="auto"/>
              <w:jc w:val="center"/>
              <w:rPr>
                <w:rFonts w:ascii="Times New Roman" w:hAnsi="Times New Roman" w:cs="Times New Roman"/>
                <w:b w:val="0"/>
              </w:rPr>
            </w:pPr>
            <w:r w:rsidRPr="00F5515B">
              <w:rPr>
                <w:rFonts w:ascii="Times New Roman" w:hAnsi="Times New Roman" w:cs="Times New Roman"/>
                <w:b w:val="0"/>
              </w:rPr>
              <w:t>глицерол</w:t>
            </w:r>
          </w:p>
        </w:tc>
        <w:tc>
          <w:tcPr>
            <w:tcW w:w="1794" w:type="dxa"/>
          </w:tcPr>
          <w:p w14:paraId="360018D6" w14:textId="11ABC432" w:rsidR="009C73F2" w:rsidRPr="00F5515B" w:rsidRDefault="009C73F2" w:rsidP="00596090">
            <w:pPr>
              <w:spacing w:after="0" w:line="360" w:lineRule="auto"/>
              <w:jc w:val="center"/>
              <w:rPr>
                <w:rFonts w:ascii="Times New Roman" w:hAnsi="Times New Roman" w:cs="Times New Roman"/>
                <w:b w:val="0"/>
              </w:rPr>
            </w:pPr>
            <w:r w:rsidRPr="00F5515B">
              <w:rPr>
                <w:rFonts w:ascii="Times New Roman" w:hAnsi="Times New Roman" w:cs="Times New Roman"/>
                <w:b w:val="0"/>
              </w:rPr>
              <w:t>8,7</w:t>
            </w:r>
          </w:p>
        </w:tc>
        <w:tc>
          <w:tcPr>
            <w:tcW w:w="1339" w:type="dxa"/>
          </w:tcPr>
          <w:p w14:paraId="3CC5A634" w14:textId="6EF3C77E" w:rsidR="009C73F2" w:rsidRPr="00F5515B" w:rsidRDefault="00817EEC" w:rsidP="00817EEC">
            <w:pPr>
              <w:spacing w:after="0" w:line="360" w:lineRule="auto"/>
              <w:jc w:val="center"/>
              <w:rPr>
                <w:rFonts w:ascii="Times New Roman" w:hAnsi="Times New Roman" w:cs="Times New Roman"/>
                <w:b w:val="0"/>
              </w:rPr>
            </w:pPr>
            <w:r w:rsidRPr="00F5515B">
              <w:rPr>
                <w:rFonts w:ascii="Times New Roman" w:hAnsi="Times New Roman" w:cs="Times New Roman"/>
                <w:b w:val="0"/>
              </w:rPr>
              <w:t>69</w:t>
            </w:r>
          </w:p>
        </w:tc>
      </w:tr>
      <w:tr w:rsidR="009C73F2" w:rsidRPr="00F5515B" w14:paraId="2EB9D78B" w14:textId="77777777" w:rsidTr="00F5515B">
        <w:tc>
          <w:tcPr>
            <w:tcW w:w="3707" w:type="dxa"/>
          </w:tcPr>
          <w:p w14:paraId="7F927808" w14:textId="77777777" w:rsidR="009C73F2" w:rsidRPr="00F5515B" w:rsidRDefault="009C73F2" w:rsidP="00596090">
            <w:pPr>
              <w:spacing w:after="0" w:line="360" w:lineRule="auto"/>
              <w:rPr>
                <w:rFonts w:ascii="Times New Roman" w:hAnsi="Times New Roman" w:cs="Times New Roman"/>
                <w:b w:val="0"/>
              </w:rPr>
            </w:pPr>
            <w:r w:rsidRPr="00F5515B">
              <w:rPr>
                <w:rFonts w:ascii="Times New Roman" w:hAnsi="Times New Roman" w:cs="Times New Roman"/>
                <w:b w:val="0"/>
                <w:i/>
                <w:iCs w:val="0"/>
                <w:shd w:val="clear" w:color="auto" w:fill="FFFFFF"/>
              </w:rPr>
              <w:t>Gluconacetobacter</w:t>
            </w:r>
            <w:r w:rsidRPr="00F5515B">
              <w:rPr>
                <w:rFonts w:ascii="Times New Roman" w:hAnsi="Times New Roman" w:cs="Times New Roman"/>
                <w:b w:val="0"/>
                <w:shd w:val="clear" w:color="auto" w:fill="FFFFFF"/>
              </w:rPr>
              <w:t> sp. RKY5</w:t>
            </w:r>
          </w:p>
        </w:tc>
        <w:tc>
          <w:tcPr>
            <w:tcW w:w="2227" w:type="dxa"/>
          </w:tcPr>
          <w:p w14:paraId="7CF8F737" w14:textId="7F278D8A" w:rsidR="009C73F2" w:rsidRPr="00F5515B" w:rsidRDefault="00D67337" w:rsidP="00596090">
            <w:pPr>
              <w:spacing w:after="0" w:line="360" w:lineRule="auto"/>
              <w:jc w:val="center"/>
              <w:rPr>
                <w:rFonts w:ascii="Times New Roman" w:hAnsi="Times New Roman" w:cs="Times New Roman"/>
                <w:b w:val="0"/>
              </w:rPr>
            </w:pPr>
            <w:r w:rsidRPr="00F5515B">
              <w:rPr>
                <w:rFonts w:ascii="Times New Roman" w:hAnsi="Times New Roman" w:cs="Times New Roman"/>
                <w:b w:val="0"/>
              </w:rPr>
              <w:t>глицерол</w:t>
            </w:r>
          </w:p>
        </w:tc>
        <w:tc>
          <w:tcPr>
            <w:tcW w:w="1794" w:type="dxa"/>
          </w:tcPr>
          <w:p w14:paraId="3113CC9C" w14:textId="5CB3E8DB" w:rsidR="009C73F2" w:rsidRPr="00F5515B" w:rsidRDefault="009C73F2" w:rsidP="00596090">
            <w:pPr>
              <w:spacing w:after="0" w:line="360" w:lineRule="auto"/>
              <w:jc w:val="center"/>
              <w:rPr>
                <w:rFonts w:ascii="Times New Roman" w:hAnsi="Times New Roman" w:cs="Times New Roman"/>
                <w:b w:val="0"/>
              </w:rPr>
            </w:pPr>
            <w:r w:rsidRPr="00F5515B">
              <w:rPr>
                <w:rFonts w:ascii="Times New Roman" w:hAnsi="Times New Roman" w:cs="Times New Roman"/>
                <w:b w:val="0"/>
              </w:rPr>
              <w:t>5,63</w:t>
            </w:r>
          </w:p>
        </w:tc>
        <w:tc>
          <w:tcPr>
            <w:tcW w:w="1339" w:type="dxa"/>
          </w:tcPr>
          <w:p w14:paraId="5F9D4055" w14:textId="19391573" w:rsidR="009C73F2" w:rsidRPr="00F5515B" w:rsidRDefault="00817EEC" w:rsidP="00817EEC">
            <w:pPr>
              <w:spacing w:after="0" w:line="360" w:lineRule="auto"/>
              <w:jc w:val="center"/>
              <w:rPr>
                <w:rFonts w:ascii="Times New Roman" w:hAnsi="Times New Roman" w:cs="Times New Roman"/>
                <w:b w:val="0"/>
              </w:rPr>
            </w:pPr>
            <w:r w:rsidRPr="00F5515B">
              <w:rPr>
                <w:rFonts w:ascii="Times New Roman" w:hAnsi="Times New Roman" w:cs="Times New Roman"/>
                <w:b w:val="0"/>
              </w:rPr>
              <w:t>70</w:t>
            </w:r>
          </w:p>
        </w:tc>
      </w:tr>
      <w:tr w:rsidR="009C73F2" w:rsidRPr="00F5515B" w14:paraId="4759E3FA" w14:textId="77777777" w:rsidTr="00F5515B">
        <w:tc>
          <w:tcPr>
            <w:tcW w:w="3707" w:type="dxa"/>
          </w:tcPr>
          <w:p w14:paraId="2A8EC118" w14:textId="77777777" w:rsidR="009C73F2" w:rsidRPr="00F5515B" w:rsidRDefault="009C73F2" w:rsidP="00596090">
            <w:pPr>
              <w:pStyle w:val="1"/>
              <w:spacing w:before="0" w:beforeAutospacing="0" w:after="0" w:afterAutospacing="0" w:line="360" w:lineRule="auto"/>
              <w:outlineLvl w:val="0"/>
              <w:rPr>
                <w:sz w:val="22"/>
                <w:szCs w:val="22"/>
              </w:rPr>
            </w:pPr>
            <w:r w:rsidRPr="00F5515B">
              <w:rPr>
                <w:i/>
                <w:iCs w:val="0"/>
                <w:sz w:val="22"/>
                <w:szCs w:val="22"/>
                <w:shd w:val="clear" w:color="auto" w:fill="FFFFFF"/>
              </w:rPr>
              <w:t xml:space="preserve">Komagataeibacter </w:t>
            </w:r>
            <w:r w:rsidRPr="00F5515B">
              <w:rPr>
                <w:i/>
                <w:iCs w:val="0"/>
                <w:sz w:val="22"/>
                <w:szCs w:val="22"/>
                <w:shd w:val="clear" w:color="auto" w:fill="FFFFFF"/>
                <w:lang w:val="en-US"/>
              </w:rPr>
              <w:t xml:space="preserve">europaeus </w:t>
            </w:r>
            <w:r w:rsidRPr="00F5515B">
              <w:rPr>
                <w:rFonts w:eastAsiaTheme="majorEastAsia"/>
                <w:sz w:val="22"/>
                <w:szCs w:val="22"/>
              </w:rPr>
              <w:t>SGP37</w:t>
            </w:r>
          </w:p>
        </w:tc>
        <w:tc>
          <w:tcPr>
            <w:tcW w:w="2227" w:type="dxa"/>
          </w:tcPr>
          <w:p w14:paraId="501F0E75" w14:textId="6E176015" w:rsidR="009C73F2" w:rsidRPr="00F5515B" w:rsidRDefault="00A76DE5" w:rsidP="00596090">
            <w:pPr>
              <w:spacing w:after="0" w:line="360" w:lineRule="auto"/>
              <w:jc w:val="center"/>
              <w:rPr>
                <w:rFonts w:ascii="Times New Roman" w:hAnsi="Times New Roman" w:cs="Times New Roman"/>
                <w:b w:val="0"/>
              </w:rPr>
            </w:pPr>
            <w:r w:rsidRPr="00F5515B">
              <w:rPr>
                <w:rFonts w:ascii="Times New Roman" w:hAnsi="Times New Roman" w:cs="Times New Roman"/>
                <w:b w:val="0"/>
              </w:rPr>
              <w:t>глюкоза</w:t>
            </w:r>
          </w:p>
        </w:tc>
        <w:tc>
          <w:tcPr>
            <w:tcW w:w="1794" w:type="dxa"/>
          </w:tcPr>
          <w:p w14:paraId="41928824" w14:textId="7630FB21" w:rsidR="009C73F2" w:rsidRPr="00F5515B" w:rsidRDefault="009C73F2" w:rsidP="00596090">
            <w:pPr>
              <w:spacing w:after="0" w:line="360" w:lineRule="auto"/>
              <w:jc w:val="center"/>
              <w:rPr>
                <w:rFonts w:ascii="Times New Roman" w:hAnsi="Times New Roman" w:cs="Times New Roman"/>
                <w:b w:val="0"/>
              </w:rPr>
            </w:pPr>
            <w:r w:rsidRPr="00F5515B">
              <w:rPr>
                <w:rFonts w:ascii="Times New Roman" w:hAnsi="Times New Roman" w:cs="Times New Roman"/>
                <w:b w:val="0"/>
                <w:lang w:val="en-US"/>
              </w:rPr>
              <w:t>9</w:t>
            </w:r>
            <w:r w:rsidRPr="00F5515B">
              <w:rPr>
                <w:rFonts w:ascii="Times New Roman" w:hAnsi="Times New Roman" w:cs="Times New Roman"/>
                <w:b w:val="0"/>
              </w:rPr>
              <w:t>,98</w:t>
            </w:r>
          </w:p>
        </w:tc>
        <w:tc>
          <w:tcPr>
            <w:tcW w:w="1339" w:type="dxa"/>
          </w:tcPr>
          <w:p w14:paraId="2D7D9F6D" w14:textId="3DF8AD2D" w:rsidR="009C73F2" w:rsidRPr="00F5515B" w:rsidRDefault="00817EEC" w:rsidP="00817EEC">
            <w:pPr>
              <w:spacing w:after="0" w:line="360" w:lineRule="auto"/>
              <w:jc w:val="center"/>
              <w:rPr>
                <w:rFonts w:ascii="Times New Roman" w:hAnsi="Times New Roman" w:cs="Times New Roman"/>
                <w:b w:val="0"/>
              </w:rPr>
            </w:pPr>
            <w:r w:rsidRPr="00F5515B">
              <w:rPr>
                <w:rFonts w:ascii="Times New Roman" w:hAnsi="Times New Roman" w:cs="Times New Roman"/>
                <w:b w:val="0"/>
              </w:rPr>
              <w:t>71</w:t>
            </w:r>
          </w:p>
        </w:tc>
      </w:tr>
      <w:tr w:rsidR="009C73F2" w:rsidRPr="00F5515B" w14:paraId="180BEDEC" w14:textId="77777777" w:rsidTr="00F5515B">
        <w:tc>
          <w:tcPr>
            <w:tcW w:w="3707" w:type="dxa"/>
          </w:tcPr>
          <w:p w14:paraId="5E8BBD51" w14:textId="77777777" w:rsidR="009C73F2" w:rsidRPr="00F5515B" w:rsidRDefault="009C73F2" w:rsidP="00596090">
            <w:pPr>
              <w:pStyle w:val="1"/>
              <w:spacing w:before="0" w:beforeAutospacing="0" w:after="0" w:afterAutospacing="0" w:line="360" w:lineRule="auto"/>
              <w:outlineLvl w:val="0"/>
              <w:rPr>
                <w:i/>
                <w:iCs w:val="0"/>
                <w:sz w:val="22"/>
                <w:szCs w:val="22"/>
                <w:shd w:val="clear" w:color="auto" w:fill="FFFFFF"/>
              </w:rPr>
            </w:pPr>
            <w:r w:rsidRPr="00F5515B">
              <w:rPr>
                <w:i/>
                <w:iCs w:val="0"/>
                <w:sz w:val="22"/>
                <w:szCs w:val="22"/>
                <w:shd w:val="clear" w:color="auto" w:fill="FFFFFF"/>
              </w:rPr>
              <w:t>Gluconacetobacter medellinensis</w:t>
            </w:r>
          </w:p>
        </w:tc>
        <w:tc>
          <w:tcPr>
            <w:tcW w:w="2227" w:type="dxa"/>
          </w:tcPr>
          <w:p w14:paraId="4195408D" w14:textId="16EBC8D6" w:rsidR="009C73F2" w:rsidRPr="00F5515B" w:rsidRDefault="00D67337" w:rsidP="00092E31">
            <w:pPr>
              <w:spacing w:after="0" w:line="360" w:lineRule="auto"/>
              <w:jc w:val="center"/>
              <w:rPr>
                <w:rFonts w:ascii="Times New Roman" w:hAnsi="Times New Roman" w:cs="Times New Roman"/>
                <w:b w:val="0"/>
              </w:rPr>
            </w:pPr>
            <w:r w:rsidRPr="00F5515B">
              <w:rPr>
                <w:rFonts w:ascii="Times New Roman" w:hAnsi="Times New Roman" w:cs="Times New Roman"/>
                <w:b w:val="0"/>
              </w:rPr>
              <w:t>отходы ананаса</w:t>
            </w:r>
            <w:r w:rsidR="00B37601" w:rsidRPr="00F5515B">
              <w:rPr>
                <w:rFonts w:ascii="Times New Roman" w:hAnsi="Times New Roman" w:cs="Times New Roman"/>
                <w:b w:val="0"/>
              </w:rPr>
              <w:t xml:space="preserve"> и сахарного тростника</w:t>
            </w:r>
            <w:r w:rsidRPr="00F5515B">
              <w:rPr>
                <w:rFonts w:ascii="Times New Roman" w:hAnsi="Times New Roman" w:cs="Times New Roman"/>
                <w:b w:val="0"/>
              </w:rPr>
              <w:t xml:space="preserve"> </w:t>
            </w:r>
          </w:p>
        </w:tc>
        <w:tc>
          <w:tcPr>
            <w:tcW w:w="1794" w:type="dxa"/>
          </w:tcPr>
          <w:p w14:paraId="31EAC1EA" w14:textId="527A86E1" w:rsidR="009C73F2" w:rsidRPr="00F5515B" w:rsidRDefault="009C73F2" w:rsidP="00596090">
            <w:pPr>
              <w:spacing w:after="0" w:line="360" w:lineRule="auto"/>
              <w:jc w:val="center"/>
              <w:rPr>
                <w:rFonts w:ascii="Times New Roman" w:hAnsi="Times New Roman" w:cs="Times New Roman"/>
                <w:b w:val="0"/>
              </w:rPr>
            </w:pPr>
            <w:r w:rsidRPr="00F5515B">
              <w:rPr>
                <w:rFonts w:ascii="Times New Roman" w:hAnsi="Times New Roman" w:cs="Times New Roman"/>
                <w:b w:val="0"/>
              </w:rPr>
              <w:t>3,24</w:t>
            </w:r>
          </w:p>
        </w:tc>
        <w:tc>
          <w:tcPr>
            <w:tcW w:w="1339" w:type="dxa"/>
          </w:tcPr>
          <w:p w14:paraId="161E00A8" w14:textId="08186D5E" w:rsidR="009C73F2" w:rsidRPr="00F5515B" w:rsidRDefault="00817EEC" w:rsidP="00817EEC">
            <w:pPr>
              <w:spacing w:after="0" w:line="360" w:lineRule="auto"/>
              <w:jc w:val="center"/>
              <w:rPr>
                <w:rFonts w:ascii="Times New Roman" w:hAnsi="Times New Roman" w:cs="Times New Roman"/>
                <w:b w:val="0"/>
              </w:rPr>
            </w:pPr>
            <w:r w:rsidRPr="00F5515B">
              <w:rPr>
                <w:rFonts w:ascii="Times New Roman" w:hAnsi="Times New Roman" w:cs="Times New Roman"/>
                <w:b w:val="0"/>
              </w:rPr>
              <w:t>72</w:t>
            </w:r>
          </w:p>
        </w:tc>
      </w:tr>
      <w:tr w:rsidR="00F5515B" w:rsidRPr="00F5515B" w14:paraId="561B8197" w14:textId="77777777" w:rsidTr="00F5515B">
        <w:tc>
          <w:tcPr>
            <w:tcW w:w="9067" w:type="dxa"/>
            <w:gridSpan w:val="4"/>
            <w:tcBorders>
              <w:top w:val="nil"/>
              <w:left w:val="nil"/>
              <w:right w:val="nil"/>
            </w:tcBorders>
          </w:tcPr>
          <w:p w14:paraId="342DA4E4" w14:textId="6E3E3B11" w:rsidR="00F5515B" w:rsidRPr="00F5515B" w:rsidRDefault="00F5515B" w:rsidP="00F5515B">
            <w:pPr>
              <w:spacing w:after="0" w:line="360" w:lineRule="auto"/>
              <w:rPr>
                <w:rFonts w:ascii="Times New Roman" w:hAnsi="Times New Roman" w:cs="Times New Roman"/>
                <w:b w:val="0"/>
              </w:rPr>
            </w:pPr>
            <w:r w:rsidRPr="00F5515B">
              <w:rPr>
                <w:rFonts w:ascii="Times New Roman" w:hAnsi="Times New Roman" w:cs="Times New Roman"/>
                <w:b w:val="0"/>
                <w:iCs w:val="0"/>
                <w:sz w:val="24"/>
                <w:szCs w:val="24"/>
                <w:shd w:val="clear" w:color="auto" w:fill="FFFFFF"/>
              </w:rPr>
              <w:lastRenderedPageBreak/>
              <w:t>Продолжение таблицы 2</w:t>
            </w:r>
          </w:p>
        </w:tc>
      </w:tr>
      <w:tr w:rsidR="009C73F2" w:rsidRPr="00F5515B" w14:paraId="2D117DE2" w14:textId="77777777" w:rsidTr="00F5515B">
        <w:tc>
          <w:tcPr>
            <w:tcW w:w="3707" w:type="dxa"/>
          </w:tcPr>
          <w:p w14:paraId="1CB335C0" w14:textId="17CE27E5" w:rsidR="00B37601" w:rsidRPr="00F5515B" w:rsidRDefault="00D70F35" w:rsidP="00D70F35">
            <w:pPr>
              <w:pStyle w:val="1"/>
              <w:spacing w:before="0" w:beforeAutospacing="0" w:after="0" w:afterAutospacing="0" w:line="360" w:lineRule="auto"/>
              <w:jc w:val="both"/>
              <w:outlineLvl w:val="0"/>
              <w:rPr>
                <w:sz w:val="22"/>
                <w:szCs w:val="22"/>
                <w:shd w:val="clear" w:color="auto" w:fill="FFFFFF"/>
              </w:rPr>
            </w:pPr>
            <w:r w:rsidRPr="00F5515B">
              <w:rPr>
                <w:i/>
                <w:iCs w:val="0"/>
                <w:sz w:val="22"/>
                <w:szCs w:val="22"/>
                <w:shd w:val="clear" w:color="auto" w:fill="FFFFFF"/>
                <w:lang w:val="en-US"/>
              </w:rPr>
              <w:t xml:space="preserve">Acetobacter </w:t>
            </w:r>
            <w:r w:rsidR="009C73F2" w:rsidRPr="00F5515B">
              <w:rPr>
                <w:i/>
                <w:iCs w:val="0"/>
                <w:sz w:val="22"/>
                <w:szCs w:val="22"/>
                <w:shd w:val="clear" w:color="auto" w:fill="FFFFFF"/>
              </w:rPr>
              <w:t>xylinum</w:t>
            </w:r>
            <w:r w:rsidR="009C73F2" w:rsidRPr="00F5515B">
              <w:rPr>
                <w:sz w:val="22"/>
                <w:szCs w:val="22"/>
                <w:shd w:val="clear" w:color="auto" w:fill="FFFFFF"/>
              </w:rPr>
              <w:t> TISTR 107</w:t>
            </w:r>
          </w:p>
        </w:tc>
        <w:tc>
          <w:tcPr>
            <w:tcW w:w="2227" w:type="dxa"/>
          </w:tcPr>
          <w:p w14:paraId="70F31CA7" w14:textId="2381A6F5" w:rsidR="009C73F2" w:rsidRPr="00F5515B" w:rsidRDefault="00D67337" w:rsidP="00596090">
            <w:pPr>
              <w:spacing w:after="0" w:line="360" w:lineRule="auto"/>
              <w:jc w:val="center"/>
              <w:rPr>
                <w:rFonts w:ascii="Times New Roman" w:hAnsi="Times New Roman" w:cs="Times New Roman"/>
                <w:b w:val="0"/>
              </w:rPr>
            </w:pPr>
            <w:r w:rsidRPr="00F5515B">
              <w:rPr>
                <w:rFonts w:ascii="Times New Roman" w:hAnsi="Times New Roman" w:cs="Times New Roman"/>
                <w:b w:val="0"/>
              </w:rPr>
              <w:t>сок рамбутана</w:t>
            </w:r>
          </w:p>
        </w:tc>
        <w:tc>
          <w:tcPr>
            <w:tcW w:w="1794" w:type="dxa"/>
          </w:tcPr>
          <w:p w14:paraId="2221D760" w14:textId="15DA40C2" w:rsidR="009C73F2" w:rsidRPr="00F5515B" w:rsidRDefault="009C73F2" w:rsidP="00596090">
            <w:pPr>
              <w:spacing w:after="0" w:line="360" w:lineRule="auto"/>
              <w:jc w:val="center"/>
              <w:rPr>
                <w:rFonts w:ascii="Times New Roman" w:hAnsi="Times New Roman" w:cs="Times New Roman"/>
                <w:b w:val="0"/>
              </w:rPr>
            </w:pPr>
            <w:r w:rsidRPr="00F5515B">
              <w:rPr>
                <w:rFonts w:ascii="Times New Roman" w:hAnsi="Times New Roman" w:cs="Times New Roman"/>
                <w:b w:val="0"/>
              </w:rPr>
              <w:t>5,89</w:t>
            </w:r>
          </w:p>
        </w:tc>
        <w:tc>
          <w:tcPr>
            <w:tcW w:w="1339" w:type="dxa"/>
          </w:tcPr>
          <w:p w14:paraId="07504270" w14:textId="2C2876B5" w:rsidR="009C73F2" w:rsidRPr="00F5515B" w:rsidRDefault="00817EEC" w:rsidP="00817EEC">
            <w:pPr>
              <w:spacing w:after="0" w:line="360" w:lineRule="auto"/>
              <w:jc w:val="center"/>
              <w:rPr>
                <w:rFonts w:ascii="Times New Roman" w:hAnsi="Times New Roman" w:cs="Times New Roman"/>
                <w:b w:val="0"/>
              </w:rPr>
            </w:pPr>
            <w:r w:rsidRPr="00F5515B">
              <w:rPr>
                <w:rFonts w:ascii="Times New Roman" w:hAnsi="Times New Roman" w:cs="Times New Roman"/>
                <w:b w:val="0"/>
              </w:rPr>
              <w:t>73</w:t>
            </w:r>
          </w:p>
        </w:tc>
      </w:tr>
      <w:tr w:rsidR="009C73F2" w:rsidRPr="00F5515B" w14:paraId="67175411" w14:textId="77777777" w:rsidTr="00F5515B">
        <w:tc>
          <w:tcPr>
            <w:tcW w:w="3707" w:type="dxa"/>
          </w:tcPr>
          <w:p w14:paraId="13170D9D" w14:textId="77777777" w:rsidR="009C73F2" w:rsidRPr="00F5515B" w:rsidRDefault="009C73F2" w:rsidP="00596090">
            <w:pPr>
              <w:pStyle w:val="1"/>
              <w:spacing w:before="0" w:beforeAutospacing="0" w:after="0" w:afterAutospacing="0" w:line="360" w:lineRule="auto"/>
              <w:outlineLvl w:val="0"/>
              <w:rPr>
                <w:i/>
                <w:iCs w:val="0"/>
                <w:sz w:val="22"/>
                <w:szCs w:val="22"/>
                <w:shd w:val="clear" w:color="auto" w:fill="FFFFFF"/>
              </w:rPr>
            </w:pPr>
            <w:r w:rsidRPr="00F5515B">
              <w:rPr>
                <w:i/>
                <w:iCs w:val="0"/>
                <w:sz w:val="22"/>
                <w:szCs w:val="22"/>
                <w:shd w:val="clear" w:color="auto" w:fill="FFFFFF"/>
              </w:rPr>
              <w:t>Acetobacter xylinum</w:t>
            </w:r>
            <w:r w:rsidRPr="00F5515B">
              <w:rPr>
                <w:sz w:val="22"/>
                <w:szCs w:val="22"/>
                <w:shd w:val="clear" w:color="auto" w:fill="FFFFFF"/>
              </w:rPr>
              <w:t> BPR2001</w:t>
            </w:r>
          </w:p>
        </w:tc>
        <w:tc>
          <w:tcPr>
            <w:tcW w:w="2227" w:type="dxa"/>
          </w:tcPr>
          <w:p w14:paraId="2A6CB266" w14:textId="067C4C3E" w:rsidR="009C73F2" w:rsidRPr="00F5515B" w:rsidRDefault="00D67337" w:rsidP="00D67337">
            <w:pPr>
              <w:spacing w:after="0" w:line="360" w:lineRule="auto"/>
              <w:jc w:val="center"/>
              <w:rPr>
                <w:rFonts w:ascii="Times New Roman" w:hAnsi="Times New Roman" w:cs="Times New Roman"/>
                <w:b w:val="0"/>
              </w:rPr>
            </w:pPr>
            <w:r w:rsidRPr="00F5515B">
              <w:rPr>
                <w:rFonts w:ascii="Times New Roman" w:hAnsi="Times New Roman" w:cs="Times New Roman"/>
                <w:b w:val="0"/>
              </w:rPr>
              <w:t>меласса сахарного тростника</w:t>
            </w:r>
          </w:p>
        </w:tc>
        <w:tc>
          <w:tcPr>
            <w:tcW w:w="1794" w:type="dxa"/>
          </w:tcPr>
          <w:p w14:paraId="7671F096" w14:textId="399F2C21" w:rsidR="009C73F2" w:rsidRPr="00F5515B" w:rsidRDefault="009C73F2" w:rsidP="00596090">
            <w:pPr>
              <w:spacing w:after="0" w:line="360" w:lineRule="auto"/>
              <w:jc w:val="center"/>
              <w:rPr>
                <w:rFonts w:ascii="Times New Roman" w:hAnsi="Times New Roman" w:cs="Times New Roman"/>
                <w:b w:val="0"/>
              </w:rPr>
            </w:pPr>
            <w:r w:rsidRPr="00F5515B">
              <w:rPr>
                <w:rFonts w:ascii="Times New Roman" w:hAnsi="Times New Roman" w:cs="Times New Roman"/>
                <w:b w:val="0"/>
              </w:rPr>
              <w:t>7,8</w:t>
            </w:r>
          </w:p>
        </w:tc>
        <w:tc>
          <w:tcPr>
            <w:tcW w:w="1339" w:type="dxa"/>
          </w:tcPr>
          <w:p w14:paraId="0C279F4F" w14:textId="275EC324" w:rsidR="009C73F2" w:rsidRPr="00F5515B" w:rsidRDefault="00817EEC" w:rsidP="00817EEC">
            <w:pPr>
              <w:spacing w:after="0" w:line="360" w:lineRule="auto"/>
              <w:jc w:val="center"/>
              <w:rPr>
                <w:rFonts w:ascii="Times New Roman" w:hAnsi="Times New Roman" w:cs="Times New Roman"/>
                <w:b w:val="0"/>
              </w:rPr>
            </w:pPr>
            <w:r w:rsidRPr="00F5515B">
              <w:rPr>
                <w:rFonts w:ascii="Times New Roman" w:hAnsi="Times New Roman" w:cs="Times New Roman"/>
                <w:b w:val="0"/>
              </w:rPr>
              <w:t>74</w:t>
            </w:r>
          </w:p>
        </w:tc>
      </w:tr>
      <w:tr w:rsidR="009C73F2" w:rsidRPr="00F5515B" w14:paraId="0054D163" w14:textId="77777777" w:rsidTr="00F5515B">
        <w:tc>
          <w:tcPr>
            <w:tcW w:w="3707" w:type="dxa"/>
          </w:tcPr>
          <w:p w14:paraId="0500FD20" w14:textId="77777777" w:rsidR="009C73F2" w:rsidRPr="00F5515B" w:rsidRDefault="009C73F2" w:rsidP="00596090">
            <w:pPr>
              <w:pStyle w:val="1"/>
              <w:spacing w:before="0" w:beforeAutospacing="0" w:after="0" w:afterAutospacing="0" w:line="360" w:lineRule="auto"/>
              <w:outlineLvl w:val="0"/>
              <w:rPr>
                <w:i/>
                <w:iCs w:val="0"/>
                <w:sz w:val="22"/>
                <w:szCs w:val="22"/>
                <w:shd w:val="clear" w:color="auto" w:fill="FFFFFF"/>
              </w:rPr>
            </w:pPr>
            <w:r w:rsidRPr="00F5515B">
              <w:rPr>
                <w:i/>
                <w:iCs w:val="0"/>
                <w:sz w:val="22"/>
                <w:szCs w:val="22"/>
                <w:shd w:val="clear" w:color="auto" w:fill="FFFFFF"/>
              </w:rPr>
              <w:t>Komagataeibacter xylinus</w:t>
            </w:r>
            <w:r w:rsidRPr="00F5515B">
              <w:rPr>
                <w:sz w:val="22"/>
                <w:szCs w:val="22"/>
                <w:shd w:val="clear" w:color="auto" w:fill="FFFFFF"/>
              </w:rPr>
              <w:t> BPR 2001</w:t>
            </w:r>
          </w:p>
        </w:tc>
        <w:tc>
          <w:tcPr>
            <w:tcW w:w="2227" w:type="dxa"/>
          </w:tcPr>
          <w:p w14:paraId="7D46A998" w14:textId="0351718E" w:rsidR="009C73F2" w:rsidRPr="00F5515B" w:rsidRDefault="00D67337" w:rsidP="00596090">
            <w:pPr>
              <w:spacing w:after="0" w:line="360" w:lineRule="auto"/>
              <w:jc w:val="center"/>
              <w:rPr>
                <w:rFonts w:ascii="Times New Roman" w:hAnsi="Times New Roman" w:cs="Times New Roman"/>
                <w:b w:val="0"/>
              </w:rPr>
            </w:pPr>
            <w:r w:rsidRPr="00F5515B">
              <w:rPr>
                <w:rFonts w:ascii="Times New Roman" w:hAnsi="Times New Roman" w:cs="Times New Roman"/>
                <w:b w:val="0"/>
              </w:rPr>
              <w:t>меласса сахарного тростника</w:t>
            </w:r>
          </w:p>
        </w:tc>
        <w:tc>
          <w:tcPr>
            <w:tcW w:w="1794" w:type="dxa"/>
          </w:tcPr>
          <w:p w14:paraId="11FB6C26" w14:textId="2704C6AD" w:rsidR="009C73F2" w:rsidRPr="00F5515B" w:rsidRDefault="009C73F2" w:rsidP="00596090">
            <w:pPr>
              <w:spacing w:after="0" w:line="360" w:lineRule="auto"/>
              <w:jc w:val="center"/>
              <w:rPr>
                <w:rFonts w:ascii="Times New Roman" w:hAnsi="Times New Roman" w:cs="Times New Roman"/>
                <w:b w:val="0"/>
              </w:rPr>
            </w:pPr>
            <w:r w:rsidRPr="00F5515B">
              <w:rPr>
                <w:rFonts w:ascii="Times New Roman" w:hAnsi="Times New Roman" w:cs="Times New Roman"/>
                <w:b w:val="0"/>
              </w:rPr>
              <w:t>7,5</w:t>
            </w:r>
          </w:p>
        </w:tc>
        <w:tc>
          <w:tcPr>
            <w:tcW w:w="1339" w:type="dxa"/>
          </w:tcPr>
          <w:p w14:paraId="7570B821" w14:textId="7970F732" w:rsidR="009C73F2" w:rsidRPr="00F5515B" w:rsidRDefault="00817EEC" w:rsidP="00817EEC">
            <w:pPr>
              <w:spacing w:after="0" w:line="360" w:lineRule="auto"/>
              <w:jc w:val="center"/>
              <w:rPr>
                <w:rFonts w:ascii="Times New Roman" w:hAnsi="Times New Roman" w:cs="Times New Roman"/>
                <w:b w:val="0"/>
              </w:rPr>
            </w:pPr>
            <w:r w:rsidRPr="00F5515B">
              <w:rPr>
                <w:rFonts w:ascii="Times New Roman" w:hAnsi="Times New Roman" w:cs="Times New Roman"/>
                <w:b w:val="0"/>
              </w:rPr>
              <w:t>75</w:t>
            </w:r>
          </w:p>
        </w:tc>
      </w:tr>
      <w:tr w:rsidR="009C73F2" w:rsidRPr="00F5515B" w14:paraId="7B4C127F" w14:textId="77777777" w:rsidTr="00F5515B">
        <w:tc>
          <w:tcPr>
            <w:tcW w:w="3707" w:type="dxa"/>
          </w:tcPr>
          <w:p w14:paraId="50F17F22" w14:textId="77777777" w:rsidR="009C73F2" w:rsidRPr="00F5515B" w:rsidRDefault="009C73F2" w:rsidP="00596090">
            <w:pPr>
              <w:pStyle w:val="1"/>
              <w:spacing w:before="0" w:beforeAutospacing="0" w:after="0" w:afterAutospacing="0" w:line="360" w:lineRule="auto"/>
              <w:outlineLvl w:val="0"/>
              <w:rPr>
                <w:i/>
                <w:iCs w:val="0"/>
                <w:sz w:val="22"/>
                <w:szCs w:val="22"/>
                <w:shd w:val="clear" w:color="auto" w:fill="FFFFFF"/>
              </w:rPr>
            </w:pPr>
            <w:r w:rsidRPr="00F5515B">
              <w:rPr>
                <w:i/>
                <w:iCs w:val="0"/>
                <w:sz w:val="22"/>
                <w:szCs w:val="22"/>
                <w:shd w:val="clear" w:color="auto" w:fill="FFFFFF"/>
              </w:rPr>
              <w:t>Gluconacetobacter xylinus</w:t>
            </w:r>
            <w:r w:rsidRPr="00F5515B">
              <w:rPr>
                <w:sz w:val="22"/>
                <w:szCs w:val="22"/>
                <w:shd w:val="clear" w:color="auto" w:fill="FFFFFF"/>
              </w:rPr>
              <w:t> KCCM 41431</w:t>
            </w:r>
          </w:p>
        </w:tc>
        <w:tc>
          <w:tcPr>
            <w:tcW w:w="2227" w:type="dxa"/>
          </w:tcPr>
          <w:p w14:paraId="64592364" w14:textId="0BEE40A7" w:rsidR="009C73F2" w:rsidRPr="00F5515B" w:rsidRDefault="00D67337" w:rsidP="00596090">
            <w:pPr>
              <w:spacing w:after="0" w:line="360" w:lineRule="auto"/>
              <w:jc w:val="center"/>
              <w:rPr>
                <w:rFonts w:ascii="Times New Roman" w:hAnsi="Times New Roman" w:cs="Times New Roman"/>
                <w:b w:val="0"/>
              </w:rPr>
            </w:pPr>
            <w:r w:rsidRPr="00F5515B">
              <w:rPr>
                <w:rFonts w:ascii="Times New Roman" w:hAnsi="Times New Roman" w:cs="Times New Roman"/>
                <w:b w:val="0"/>
              </w:rPr>
              <w:t>сырой глицерол</w:t>
            </w:r>
          </w:p>
        </w:tc>
        <w:tc>
          <w:tcPr>
            <w:tcW w:w="1794" w:type="dxa"/>
          </w:tcPr>
          <w:p w14:paraId="5BA70FB9" w14:textId="1AE528C1" w:rsidR="009C73F2" w:rsidRPr="00F5515B" w:rsidRDefault="009C73F2" w:rsidP="00596090">
            <w:pPr>
              <w:spacing w:after="0" w:line="360" w:lineRule="auto"/>
              <w:jc w:val="center"/>
              <w:rPr>
                <w:rFonts w:ascii="Times New Roman" w:hAnsi="Times New Roman" w:cs="Times New Roman"/>
                <w:b w:val="0"/>
              </w:rPr>
            </w:pPr>
            <w:r w:rsidRPr="00F5515B">
              <w:rPr>
                <w:rFonts w:ascii="Times New Roman" w:hAnsi="Times New Roman" w:cs="Times New Roman"/>
                <w:b w:val="0"/>
              </w:rPr>
              <w:t>6,95</w:t>
            </w:r>
          </w:p>
        </w:tc>
        <w:tc>
          <w:tcPr>
            <w:tcW w:w="1339" w:type="dxa"/>
          </w:tcPr>
          <w:p w14:paraId="3313024D" w14:textId="7DC81F10" w:rsidR="009C73F2" w:rsidRPr="00F5515B" w:rsidRDefault="00817EEC" w:rsidP="00817EEC">
            <w:pPr>
              <w:spacing w:after="0" w:line="360" w:lineRule="auto"/>
              <w:jc w:val="center"/>
              <w:rPr>
                <w:rFonts w:ascii="Times New Roman" w:hAnsi="Times New Roman" w:cs="Times New Roman"/>
                <w:b w:val="0"/>
              </w:rPr>
            </w:pPr>
            <w:r w:rsidRPr="00F5515B">
              <w:rPr>
                <w:rFonts w:ascii="Times New Roman" w:hAnsi="Times New Roman" w:cs="Times New Roman"/>
                <w:b w:val="0"/>
              </w:rPr>
              <w:t>76</w:t>
            </w:r>
          </w:p>
        </w:tc>
      </w:tr>
      <w:tr w:rsidR="009C73F2" w:rsidRPr="00F5515B" w14:paraId="10DEB6B0" w14:textId="77777777" w:rsidTr="00F5515B">
        <w:tc>
          <w:tcPr>
            <w:tcW w:w="3707" w:type="dxa"/>
          </w:tcPr>
          <w:p w14:paraId="306E79C4" w14:textId="77777777" w:rsidR="009C73F2" w:rsidRPr="00F5515B" w:rsidRDefault="009C73F2" w:rsidP="00596090">
            <w:pPr>
              <w:spacing w:after="0" w:line="360" w:lineRule="auto"/>
              <w:rPr>
                <w:rFonts w:ascii="Times New Roman" w:hAnsi="Times New Roman" w:cs="Times New Roman"/>
                <w:b w:val="0"/>
                <w:iCs w:val="0"/>
              </w:rPr>
            </w:pPr>
            <w:r w:rsidRPr="00F5515B">
              <w:rPr>
                <w:rFonts w:ascii="Times New Roman" w:hAnsi="Times New Roman" w:cs="Times New Roman"/>
                <w:b w:val="0"/>
                <w:i/>
                <w:iCs w:val="0"/>
              </w:rPr>
              <w:t>G. sucrofermentans</w:t>
            </w:r>
            <w:r w:rsidRPr="00F5515B">
              <w:rPr>
                <w:rFonts w:ascii="Times New Roman" w:hAnsi="Times New Roman" w:cs="Times New Roman"/>
                <w:b w:val="0"/>
              </w:rPr>
              <w:t> B–11267</w:t>
            </w:r>
          </w:p>
        </w:tc>
        <w:tc>
          <w:tcPr>
            <w:tcW w:w="2227" w:type="dxa"/>
          </w:tcPr>
          <w:p w14:paraId="4F50F38E" w14:textId="6DD8EEAF" w:rsidR="009C73F2" w:rsidRPr="00F5515B" w:rsidRDefault="00D67337" w:rsidP="00596090">
            <w:pPr>
              <w:spacing w:after="0" w:line="360" w:lineRule="auto"/>
              <w:jc w:val="center"/>
              <w:rPr>
                <w:rFonts w:ascii="Times New Roman" w:hAnsi="Times New Roman" w:cs="Times New Roman"/>
                <w:b w:val="0"/>
              </w:rPr>
            </w:pPr>
            <w:r w:rsidRPr="00F5515B">
              <w:rPr>
                <w:rFonts w:ascii="Times New Roman" w:hAnsi="Times New Roman" w:cs="Times New Roman"/>
                <w:b w:val="0"/>
              </w:rPr>
              <w:t>тонкая барда</w:t>
            </w:r>
          </w:p>
        </w:tc>
        <w:tc>
          <w:tcPr>
            <w:tcW w:w="1794" w:type="dxa"/>
          </w:tcPr>
          <w:p w14:paraId="19420FC6" w14:textId="4AAFA4C5" w:rsidR="009C73F2" w:rsidRPr="00F5515B" w:rsidRDefault="009C73F2" w:rsidP="00596090">
            <w:pPr>
              <w:spacing w:after="0" w:line="360" w:lineRule="auto"/>
              <w:jc w:val="center"/>
              <w:rPr>
                <w:rFonts w:ascii="Times New Roman" w:hAnsi="Times New Roman" w:cs="Times New Roman"/>
                <w:b w:val="0"/>
              </w:rPr>
            </w:pPr>
            <w:r w:rsidRPr="00F5515B">
              <w:rPr>
                <w:rFonts w:ascii="Times New Roman" w:hAnsi="Times New Roman" w:cs="Times New Roman"/>
                <w:b w:val="0"/>
              </w:rPr>
              <w:t>6,19</w:t>
            </w:r>
          </w:p>
        </w:tc>
        <w:tc>
          <w:tcPr>
            <w:tcW w:w="1339" w:type="dxa"/>
          </w:tcPr>
          <w:p w14:paraId="1663E1EB" w14:textId="015CAA38" w:rsidR="009C73F2" w:rsidRPr="00F5515B" w:rsidRDefault="00817EEC" w:rsidP="00817EEC">
            <w:pPr>
              <w:spacing w:after="0" w:line="360" w:lineRule="auto"/>
              <w:jc w:val="center"/>
              <w:rPr>
                <w:rFonts w:ascii="Times New Roman" w:hAnsi="Times New Roman" w:cs="Times New Roman"/>
                <w:b w:val="0"/>
              </w:rPr>
            </w:pPr>
            <w:r w:rsidRPr="00F5515B">
              <w:rPr>
                <w:rFonts w:ascii="Times New Roman" w:hAnsi="Times New Roman" w:cs="Times New Roman"/>
                <w:b w:val="0"/>
              </w:rPr>
              <w:t>77</w:t>
            </w:r>
          </w:p>
        </w:tc>
      </w:tr>
      <w:tr w:rsidR="009C73F2" w:rsidRPr="00F5515B" w14:paraId="5BAA38EB" w14:textId="77777777" w:rsidTr="00F5515B">
        <w:tc>
          <w:tcPr>
            <w:tcW w:w="3707" w:type="dxa"/>
          </w:tcPr>
          <w:p w14:paraId="4B1327E6" w14:textId="77777777" w:rsidR="009C73F2" w:rsidRPr="00F5515B" w:rsidRDefault="009C73F2" w:rsidP="00596090">
            <w:pPr>
              <w:pStyle w:val="1"/>
              <w:spacing w:before="0" w:beforeAutospacing="0" w:after="0" w:afterAutospacing="0" w:line="360" w:lineRule="auto"/>
              <w:outlineLvl w:val="0"/>
              <w:rPr>
                <w:i/>
                <w:iCs w:val="0"/>
                <w:sz w:val="22"/>
                <w:szCs w:val="22"/>
                <w:shd w:val="clear" w:color="auto" w:fill="FFFFFF"/>
              </w:rPr>
            </w:pPr>
            <w:r w:rsidRPr="00F5515B">
              <w:rPr>
                <w:i/>
                <w:iCs w:val="0"/>
                <w:sz w:val="22"/>
                <w:szCs w:val="22"/>
                <w:shd w:val="clear" w:color="auto" w:fill="FFFFFF"/>
              </w:rPr>
              <w:t>Gluconacetobacter sacchari</w:t>
            </w:r>
          </w:p>
        </w:tc>
        <w:tc>
          <w:tcPr>
            <w:tcW w:w="2227" w:type="dxa"/>
          </w:tcPr>
          <w:p w14:paraId="5F3C454F" w14:textId="2AA31D7C" w:rsidR="009C73F2" w:rsidRPr="00F5515B" w:rsidRDefault="00D67337" w:rsidP="00D67337">
            <w:pPr>
              <w:spacing w:after="0" w:line="360" w:lineRule="auto"/>
              <w:jc w:val="center"/>
              <w:rPr>
                <w:rFonts w:ascii="Times New Roman" w:hAnsi="Times New Roman" w:cs="Times New Roman"/>
                <w:b w:val="0"/>
              </w:rPr>
            </w:pPr>
            <w:r w:rsidRPr="00F5515B">
              <w:rPr>
                <w:rFonts w:ascii="Times New Roman" w:hAnsi="Times New Roman" w:cs="Times New Roman"/>
                <w:b w:val="0"/>
              </w:rPr>
              <w:t>виноградная пленка</w:t>
            </w:r>
          </w:p>
        </w:tc>
        <w:tc>
          <w:tcPr>
            <w:tcW w:w="1794" w:type="dxa"/>
          </w:tcPr>
          <w:p w14:paraId="38EE719B" w14:textId="6F9C6E31" w:rsidR="009C73F2" w:rsidRPr="00F5515B" w:rsidRDefault="009C73F2" w:rsidP="00596090">
            <w:pPr>
              <w:spacing w:after="0" w:line="360" w:lineRule="auto"/>
              <w:jc w:val="center"/>
              <w:rPr>
                <w:rFonts w:ascii="Times New Roman" w:hAnsi="Times New Roman" w:cs="Times New Roman"/>
                <w:b w:val="0"/>
              </w:rPr>
            </w:pPr>
            <w:r w:rsidRPr="00F5515B">
              <w:rPr>
                <w:rFonts w:ascii="Times New Roman" w:hAnsi="Times New Roman" w:cs="Times New Roman"/>
                <w:b w:val="0"/>
              </w:rPr>
              <w:t>0,6</w:t>
            </w:r>
          </w:p>
        </w:tc>
        <w:tc>
          <w:tcPr>
            <w:tcW w:w="1339" w:type="dxa"/>
          </w:tcPr>
          <w:p w14:paraId="2E8912FD" w14:textId="5AFACE21" w:rsidR="009C73F2" w:rsidRPr="00F5515B" w:rsidRDefault="00817EEC" w:rsidP="00817EEC">
            <w:pPr>
              <w:spacing w:after="0" w:line="360" w:lineRule="auto"/>
              <w:jc w:val="center"/>
              <w:rPr>
                <w:rFonts w:ascii="Times New Roman" w:hAnsi="Times New Roman" w:cs="Times New Roman"/>
                <w:b w:val="0"/>
              </w:rPr>
            </w:pPr>
            <w:r w:rsidRPr="00F5515B">
              <w:rPr>
                <w:rFonts w:ascii="Times New Roman" w:hAnsi="Times New Roman" w:cs="Times New Roman"/>
                <w:b w:val="0"/>
              </w:rPr>
              <w:t>78</w:t>
            </w:r>
          </w:p>
        </w:tc>
      </w:tr>
      <w:tr w:rsidR="009C73F2" w:rsidRPr="00F5515B" w14:paraId="60FC27DE" w14:textId="77777777" w:rsidTr="00F5515B">
        <w:tc>
          <w:tcPr>
            <w:tcW w:w="3707" w:type="dxa"/>
          </w:tcPr>
          <w:p w14:paraId="2C567460" w14:textId="77777777" w:rsidR="009C73F2" w:rsidRPr="00F5515B" w:rsidRDefault="009C73F2" w:rsidP="00596090">
            <w:pPr>
              <w:pStyle w:val="1"/>
              <w:spacing w:before="0" w:beforeAutospacing="0" w:after="0" w:afterAutospacing="0" w:line="360" w:lineRule="auto"/>
              <w:outlineLvl w:val="0"/>
              <w:rPr>
                <w:i/>
                <w:iCs w:val="0"/>
                <w:sz w:val="22"/>
                <w:szCs w:val="22"/>
                <w:shd w:val="clear" w:color="auto" w:fill="FFFFFF"/>
              </w:rPr>
            </w:pPr>
            <w:r w:rsidRPr="00F5515B">
              <w:rPr>
                <w:i/>
                <w:iCs w:val="0"/>
                <w:sz w:val="22"/>
                <w:szCs w:val="22"/>
                <w:shd w:val="clear" w:color="auto" w:fill="FFFFFF"/>
              </w:rPr>
              <w:t>Gluconacetobacter xylinus ATCC 23770</w:t>
            </w:r>
          </w:p>
        </w:tc>
        <w:tc>
          <w:tcPr>
            <w:tcW w:w="2227" w:type="dxa"/>
          </w:tcPr>
          <w:p w14:paraId="619E6D36" w14:textId="436C2BD4" w:rsidR="009C73F2" w:rsidRPr="00F5515B" w:rsidRDefault="00D67337" w:rsidP="00596090">
            <w:pPr>
              <w:spacing w:after="0" w:line="360" w:lineRule="auto"/>
              <w:jc w:val="center"/>
              <w:rPr>
                <w:rFonts w:ascii="Times New Roman" w:hAnsi="Times New Roman" w:cs="Times New Roman"/>
                <w:b w:val="0"/>
              </w:rPr>
            </w:pPr>
            <w:r w:rsidRPr="00F5515B">
              <w:rPr>
                <w:rFonts w:ascii="Times New Roman" w:hAnsi="Times New Roman" w:cs="Times New Roman"/>
                <w:b w:val="0"/>
              </w:rPr>
              <w:t>пшеничная солома</w:t>
            </w:r>
          </w:p>
        </w:tc>
        <w:tc>
          <w:tcPr>
            <w:tcW w:w="1794" w:type="dxa"/>
          </w:tcPr>
          <w:p w14:paraId="0BBB5B06" w14:textId="263BDD1D" w:rsidR="009C73F2" w:rsidRPr="00F5515B" w:rsidRDefault="009C73F2" w:rsidP="00596090">
            <w:pPr>
              <w:spacing w:after="0" w:line="360" w:lineRule="auto"/>
              <w:jc w:val="center"/>
              <w:rPr>
                <w:rFonts w:ascii="Times New Roman" w:hAnsi="Times New Roman" w:cs="Times New Roman"/>
                <w:b w:val="0"/>
              </w:rPr>
            </w:pPr>
            <w:r w:rsidRPr="00F5515B">
              <w:rPr>
                <w:rFonts w:ascii="Times New Roman" w:hAnsi="Times New Roman" w:cs="Times New Roman"/>
                <w:b w:val="0"/>
              </w:rPr>
              <w:t>8,2</w:t>
            </w:r>
          </w:p>
        </w:tc>
        <w:tc>
          <w:tcPr>
            <w:tcW w:w="1339" w:type="dxa"/>
          </w:tcPr>
          <w:p w14:paraId="2D9FA7FC" w14:textId="62C2B323" w:rsidR="009C73F2" w:rsidRPr="00F5515B" w:rsidRDefault="00817EEC" w:rsidP="00817EEC">
            <w:pPr>
              <w:spacing w:after="0" w:line="360" w:lineRule="auto"/>
              <w:jc w:val="center"/>
              <w:rPr>
                <w:rFonts w:ascii="Times New Roman" w:hAnsi="Times New Roman" w:cs="Times New Roman"/>
                <w:b w:val="0"/>
              </w:rPr>
            </w:pPr>
            <w:r w:rsidRPr="00F5515B">
              <w:rPr>
                <w:rFonts w:ascii="Times New Roman" w:hAnsi="Times New Roman" w:cs="Times New Roman"/>
                <w:b w:val="0"/>
              </w:rPr>
              <w:t>79</w:t>
            </w:r>
          </w:p>
        </w:tc>
      </w:tr>
      <w:tr w:rsidR="009C73F2" w:rsidRPr="00F5515B" w14:paraId="189E1E61" w14:textId="77777777" w:rsidTr="00F5515B">
        <w:tc>
          <w:tcPr>
            <w:tcW w:w="3707" w:type="dxa"/>
          </w:tcPr>
          <w:p w14:paraId="449247C4" w14:textId="77777777" w:rsidR="009C73F2" w:rsidRPr="00F5515B" w:rsidRDefault="009C73F2" w:rsidP="00596090">
            <w:pPr>
              <w:pStyle w:val="1"/>
              <w:spacing w:before="0" w:beforeAutospacing="0" w:after="0" w:afterAutospacing="0" w:line="360" w:lineRule="auto"/>
              <w:outlineLvl w:val="0"/>
              <w:rPr>
                <w:i/>
                <w:iCs w:val="0"/>
                <w:sz w:val="22"/>
                <w:szCs w:val="22"/>
                <w:shd w:val="clear" w:color="auto" w:fill="FFFFFF"/>
              </w:rPr>
            </w:pPr>
            <w:r w:rsidRPr="00F5515B">
              <w:rPr>
                <w:i/>
                <w:iCs w:val="0"/>
                <w:sz w:val="22"/>
                <w:szCs w:val="22"/>
                <w:shd w:val="clear" w:color="auto" w:fill="FFFFFF"/>
              </w:rPr>
              <w:t>Komagataeibacter hansenii</w:t>
            </w:r>
            <w:r w:rsidRPr="00F5515B">
              <w:rPr>
                <w:sz w:val="22"/>
                <w:szCs w:val="22"/>
                <w:shd w:val="clear" w:color="auto" w:fill="FFFFFF"/>
              </w:rPr>
              <w:t> GA2016</w:t>
            </w:r>
          </w:p>
        </w:tc>
        <w:tc>
          <w:tcPr>
            <w:tcW w:w="2227" w:type="dxa"/>
          </w:tcPr>
          <w:p w14:paraId="7EFD1DE9" w14:textId="54C46987" w:rsidR="009C73F2" w:rsidRPr="00F5515B" w:rsidRDefault="00D67337" w:rsidP="00596090">
            <w:pPr>
              <w:spacing w:after="0" w:line="360" w:lineRule="auto"/>
              <w:jc w:val="center"/>
              <w:rPr>
                <w:rFonts w:ascii="Times New Roman" w:hAnsi="Times New Roman" w:cs="Times New Roman"/>
                <w:b w:val="0"/>
              </w:rPr>
            </w:pPr>
            <w:r w:rsidRPr="00F5515B">
              <w:rPr>
                <w:rFonts w:ascii="Times New Roman" w:hAnsi="Times New Roman" w:cs="Times New Roman"/>
                <w:b w:val="0"/>
              </w:rPr>
              <w:t>мандариновая кожура</w:t>
            </w:r>
          </w:p>
        </w:tc>
        <w:tc>
          <w:tcPr>
            <w:tcW w:w="1794" w:type="dxa"/>
          </w:tcPr>
          <w:p w14:paraId="3AD7F50F" w14:textId="15D09BFE" w:rsidR="009C73F2" w:rsidRPr="00F5515B" w:rsidRDefault="009C73F2" w:rsidP="00596090">
            <w:pPr>
              <w:spacing w:after="0" w:line="360" w:lineRule="auto"/>
              <w:jc w:val="center"/>
              <w:rPr>
                <w:rFonts w:ascii="Times New Roman" w:hAnsi="Times New Roman" w:cs="Times New Roman"/>
                <w:b w:val="0"/>
              </w:rPr>
            </w:pPr>
            <w:r w:rsidRPr="00F5515B">
              <w:rPr>
                <w:rFonts w:ascii="Times New Roman" w:hAnsi="Times New Roman" w:cs="Times New Roman"/>
                <w:b w:val="0"/>
              </w:rPr>
              <w:t>3,92</w:t>
            </w:r>
          </w:p>
        </w:tc>
        <w:tc>
          <w:tcPr>
            <w:tcW w:w="1339" w:type="dxa"/>
          </w:tcPr>
          <w:p w14:paraId="09E10589" w14:textId="625F2147" w:rsidR="009C73F2" w:rsidRPr="00F5515B" w:rsidRDefault="00817EEC" w:rsidP="00817EEC">
            <w:pPr>
              <w:spacing w:after="0" w:line="360" w:lineRule="auto"/>
              <w:jc w:val="center"/>
              <w:rPr>
                <w:rFonts w:ascii="Times New Roman" w:hAnsi="Times New Roman" w:cs="Times New Roman"/>
                <w:b w:val="0"/>
              </w:rPr>
            </w:pPr>
            <w:r w:rsidRPr="00F5515B">
              <w:rPr>
                <w:rFonts w:ascii="Times New Roman" w:hAnsi="Times New Roman" w:cs="Times New Roman"/>
                <w:b w:val="0"/>
              </w:rPr>
              <w:t>80</w:t>
            </w:r>
          </w:p>
        </w:tc>
      </w:tr>
      <w:tr w:rsidR="009C73F2" w:rsidRPr="00F5515B" w14:paraId="23B53E95" w14:textId="77777777" w:rsidTr="00F5515B">
        <w:tc>
          <w:tcPr>
            <w:tcW w:w="3707" w:type="dxa"/>
          </w:tcPr>
          <w:p w14:paraId="05003F44" w14:textId="77777777" w:rsidR="009C73F2" w:rsidRPr="00F5515B" w:rsidRDefault="009C73F2" w:rsidP="00596090">
            <w:pPr>
              <w:pStyle w:val="1"/>
              <w:spacing w:before="0" w:beforeAutospacing="0" w:after="0" w:afterAutospacing="0" w:line="360" w:lineRule="auto"/>
              <w:outlineLvl w:val="0"/>
              <w:rPr>
                <w:i/>
                <w:iCs w:val="0"/>
                <w:sz w:val="22"/>
                <w:szCs w:val="22"/>
                <w:shd w:val="clear" w:color="auto" w:fill="FFFFFF"/>
              </w:rPr>
            </w:pPr>
            <w:r w:rsidRPr="00F5515B">
              <w:rPr>
                <w:i/>
                <w:iCs w:val="0"/>
                <w:sz w:val="22"/>
                <w:szCs w:val="22"/>
                <w:shd w:val="clear" w:color="auto" w:fill="FFFFFF"/>
              </w:rPr>
              <w:t>Komagataeibacter rhaeticus</w:t>
            </w:r>
          </w:p>
        </w:tc>
        <w:tc>
          <w:tcPr>
            <w:tcW w:w="2227" w:type="dxa"/>
          </w:tcPr>
          <w:p w14:paraId="4D9BA768" w14:textId="49953A5B" w:rsidR="009C73F2" w:rsidRPr="00F5515B" w:rsidRDefault="00D67337" w:rsidP="00596090">
            <w:pPr>
              <w:spacing w:after="0" w:line="360" w:lineRule="auto"/>
              <w:jc w:val="center"/>
              <w:rPr>
                <w:rFonts w:ascii="Times New Roman" w:hAnsi="Times New Roman" w:cs="Times New Roman"/>
                <w:b w:val="0"/>
              </w:rPr>
            </w:pPr>
            <w:r w:rsidRPr="00F5515B">
              <w:rPr>
                <w:rFonts w:ascii="Times New Roman" w:hAnsi="Times New Roman" w:cs="Times New Roman"/>
                <w:b w:val="0"/>
              </w:rPr>
              <w:t>экссудат дерева кешью</w:t>
            </w:r>
          </w:p>
        </w:tc>
        <w:tc>
          <w:tcPr>
            <w:tcW w:w="1794" w:type="dxa"/>
          </w:tcPr>
          <w:p w14:paraId="7587C6E0" w14:textId="4F716E27" w:rsidR="009C73F2" w:rsidRPr="00F5515B" w:rsidRDefault="009C73F2" w:rsidP="00596090">
            <w:pPr>
              <w:spacing w:after="0" w:line="360" w:lineRule="auto"/>
              <w:jc w:val="center"/>
              <w:rPr>
                <w:rFonts w:ascii="Times New Roman" w:hAnsi="Times New Roman" w:cs="Times New Roman"/>
                <w:b w:val="0"/>
              </w:rPr>
            </w:pPr>
            <w:r w:rsidRPr="00F5515B">
              <w:rPr>
                <w:rFonts w:ascii="Times New Roman" w:hAnsi="Times New Roman" w:cs="Times New Roman"/>
                <w:b w:val="0"/>
              </w:rPr>
              <w:t>6,0</w:t>
            </w:r>
          </w:p>
        </w:tc>
        <w:tc>
          <w:tcPr>
            <w:tcW w:w="1339" w:type="dxa"/>
          </w:tcPr>
          <w:p w14:paraId="74E581E6" w14:textId="768C7948" w:rsidR="009C73F2" w:rsidRPr="00F5515B" w:rsidRDefault="00817EEC" w:rsidP="00817EEC">
            <w:pPr>
              <w:spacing w:after="0" w:line="360" w:lineRule="auto"/>
              <w:jc w:val="center"/>
              <w:rPr>
                <w:rFonts w:ascii="Times New Roman" w:hAnsi="Times New Roman" w:cs="Times New Roman"/>
                <w:b w:val="0"/>
              </w:rPr>
            </w:pPr>
            <w:r w:rsidRPr="00F5515B">
              <w:rPr>
                <w:rFonts w:ascii="Times New Roman" w:hAnsi="Times New Roman" w:cs="Times New Roman"/>
                <w:b w:val="0"/>
              </w:rPr>
              <w:t>81</w:t>
            </w:r>
          </w:p>
        </w:tc>
      </w:tr>
    </w:tbl>
    <w:p w14:paraId="41A6FC09" w14:textId="77777777" w:rsidR="00D67337" w:rsidRPr="00F5515B" w:rsidRDefault="00D67337" w:rsidP="00432147">
      <w:pPr>
        <w:tabs>
          <w:tab w:val="left" w:pos="709"/>
        </w:tabs>
        <w:autoSpaceDE w:val="0"/>
        <w:autoSpaceDN w:val="0"/>
        <w:adjustRightInd w:val="0"/>
        <w:spacing w:after="0" w:line="240" w:lineRule="auto"/>
        <w:ind w:firstLine="709"/>
        <w:jc w:val="both"/>
        <w:rPr>
          <w:rFonts w:ascii="Times New Roman" w:hAnsi="Times New Roman" w:cs="Times New Roman"/>
          <w:sz w:val="24"/>
          <w:szCs w:val="24"/>
        </w:rPr>
      </w:pPr>
    </w:p>
    <w:p w14:paraId="37F145CF" w14:textId="01E4D9F2" w:rsidR="00897913" w:rsidRPr="00F5515B" w:rsidRDefault="0050360C" w:rsidP="00295534">
      <w:pPr>
        <w:tabs>
          <w:tab w:val="left" w:pos="709"/>
        </w:tabs>
        <w:autoSpaceDE w:val="0"/>
        <w:autoSpaceDN w:val="0"/>
        <w:adjustRightInd w:val="0"/>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 Как видно на данной таблице для производства бактериальной целлюлозы используют различные штаммы и выход продукта составляет от 3 до 15 г/л.</w:t>
      </w:r>
      <w:r w:rsidR="00654AC7" w:rsidRPr="00F5515B">
        <w:rPr>
          <w:rFonts w:ascii="Times New Roman" w:hAnsi="Times New Roman" w:cs="Times New Roman"/>
          <w:sz w:val="24"/>
          <w:szCs w:val="24"/>
        </w:rPr>
        <w:t xml:space="preserve"> Данные штаммы культивировались </w:t>
      </w:r>
      <w:r w:rsidR="00596090" w:rsidRPr="00F5515B">
        <w:rPr>
          <w:rFonts w:ascii="Times New Roman" w:hAnsi="Times New Roman" w:cs="Times New Roman"/>
          <w:sz w:val="24"/>
          <w:szCs w:val="24"/>
        </w:rPr>
        <w:t xml:space="preserve">с </w:t>
      </w:r>
      <w:r w:rsidR="00A76DE5" w:rsidRPr="00F5515B">
        <w:rPr>
          <w:rFonts w:ascii="Times New Roman" w:hAnsi="Times New Roman" w:cs="Times New Roman"/>
          <w:sz w:val="24"/>
          <w:szCs w:val="24"/>
        </w:rPr>
        <w:t>использованием</w:t>
      </w:r>
      <w:r w:rsidR="00596090" w:rsidRPr="00F5515B">
        <w:rPr>
          <w:rFonts w:ascii="Times New Roman" w:hAnsi="Times New Roman" w:cs="Times New Roman"/>
          <w:sz w:val="24"/>
          <w:szCs w:val="24"/>
        </w:rPr>
        <w:t xml:space="preserve"> чистых химических веществ </w:t>
      </w:r>
      <w:r w:rsidR="00654AC7" w:rsidRPr="00F5515B">
        <w:rPr>
          <w:rFonts w:ascii="Times New Roman" w:hAnsi="Times New Roman" w:cs="Times New Roman"/>
          <w:sz w:val="24"/>
          <w:szCs w:val="24"/>
        </w:rPr>
        <w:t xml:space="preserve">такие как </w:t>
      </w:r>
      <w:r w:rsidR="00596090" w:rsidRPr="00F5515B">
        <w:rPr>
          <w:rFonts w:ascii="Times New Roman" w:hAnsi="Times New Roman" w:cs="Times New Roman"/>
          <w:sz w:val="24"/>
          <w:szCs w:val="24"/>
        </w:rPr>
        <w:t>сахара (глюкоза, сахароза, фру</w:t>
      </w:r>
      <w:r w:rsidR="00A76DE5" w:rsidRPr="00F5515B">
        <w:rPr>
          <w:rFonts w:ascii="Times New Roman" w:hAnsi="Times New Roman" w:cs="Times New Roman"/>
          <w:sz w:val="24"/>
          <w:szCs w:val="24"/>
        </w:rPr>
        <w:t>ктоза, глицерин, маннит и арабиноза</w:t>
      </w:r>
      <w:r w:rsidR="00596090" w:rsidRPr="00F5515B">
        <w:rPr>
          <w:rFonts w:ascii="Times New Roman" w:hAnsi="Times New Roman" w:cs="Times New Roman"/>
          <w:sz w:val="24"/>
          <w:szCs w:val="24"/>
        </w:rPr>
        <w:t xml:space="preserve">) в качестве источника углерода, дрожжевой экстракт и пептон в качестве источников азота и витаминов, а также на различных субстратах: лигноцеллюлозная биомасса, фруктовые соки, меласса сахарного тростника, промышленные и пищевые отходы. </w:t>
      </w:r>
    </w:p>
    <w:p w14:paraId="6284553F" w14:textId="7BD929CC" w:rsidR="003F3703" w:rsidRPr="00F5515B" w:rsidRDefault="00F37ABC" w:rsidP="003F3703">
      <w:pPr>
        <w:tabs>
          <w:tab w:val="left" w:pos="709"/>
        </w:tabs>
        <w:autoSpaceDE w:val="0"/>
        <w:autoSpaceDN w:val="0"/>
        <w:adjustRightInd w:val="0"/>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Производство БЦ</w:t>
      </w:r>
      <w:r w:rsidR="00A82FF8" w:rsidRPr="00F5515B">
        <w:rPr>
          <w:rFonts w:ascii="Times New Roman" w:hAnsi="Times New Roman" w:cs="Times New Roman"/>
          <w:sz w:val="24"/>
          <w:szCs w:val="24"/>
        </w:rPr>
        <w:t xml:space="preserve"> зависит от соответствующих условий культивирования, которые включают состав питательной среды (синтетическая и натуральная среда), температуру, рН и методы культивирования при перемешивании или в статике. Выбор тех или иных условий культивирования зависит от цели, поскольку эти условия оказывают существенное влияние на свойства структуры,</w:t>
      </w:r>
      <w:r w:rsidRPr="00F5515B">
        <w:rPr>
          <w:rFonts w:ascii="Times New Roman" w:hAnsi="Times New Roman" w:cs="Times New Roman"/>
          <w:sz w:val="24"/>
          <w:szCs w:val="24"/>
        </w:rPr>
        <w:t xml:space="preserve"> физико-механические свойства БЦ</w:t>
      </w:r>
      <w:r w:rsidR="00A82FF8" w:rsidRPr="00F5515B">
        <w:rPr>
          <w:rFonts w:ascii="Times New Roman" w:hAnsi="Times New Roman" w:cs="Times New Roman"/>
          <w:sz w:val="24"/>
          <w:szCs w:val="24"/>
          <w:shd w:val="clear" w:color="auto" w:fill="FFFDEA"/>
        </w:rPr>
        <w:t>.</w:t>
      </w:r>
      <w:r w:rsidR="003F3703" w:rsidRPr="00F5515B">
        <w:rPr>
          <w:rFonts w:ascii="Times New Roman" w:hAnsi="Times New Roman" w:cs="Times New Roman"/>
          <w:sz w:val="24"/>
          <w:szCs w:val="24"/>
          <w:shd w:val="clear" w:color="auto" w:fill="FFFDEA"/>
        </w:rPr>
        <w:t xml:space="preserve"> </w:t>
      </w:r>
      <w:r w:rsidR="00A82FF8" w:rsidRPr="00F5515B">
        <w:rPr>
          <w:rFonts w:ascii="Times New Roman" w:hAnsi="Times New Roman" w:cs="Times New Roman"/>
          <w:sz w:val="24"/>
          <w:szCs w:val="24"/>
        </w:rPr>
        <w:t>Хотя несколько видов микроорганизмов способны продуцировать целлюлозу,</w:t>
      </w:r>
      <w:r w:rsidRPr="00F5515B">
        <w:rPr>
          <w:rFonts w:ascii="Times New Roman" w:hAnsi="Times New Roman" w:cs="Times New Roman"/>
          <w:i/>
          <w:sz w:val="24"/>
          <w:szCs w:val="24"/>
        </w:rPr>
        <w:t xml:space="preserve"> </w:t>
      </w:r>
      <w:r w:rsidRPr="00F5515B">
        <w:rPr>
          <w:rFonts w:ascii="Times New Roman" w:hAnsi="Times New Roman" w:cs="Times New Roman"/>
          <w:i/>
          <w:sz w:val="24"/>
          <w:szCs w:val="24"/>
          <w:lang w:val="en-US"/>
        </w:rPr>
        <w:t>A</w:t>
      </w:r>
      <w:r w:rsidRPr="00F5515B">
        <w:rPr>
          <w:rFonts w:ascii="Times New Roman" w:hAnsi="Times New Roman" w:cs="Times New Roman"/>
          <w:i/>
          <w:sz w:val="24"/>
          <w:szCs w:val="24"/>
        </w:rPr>
        <w:t xml:space="preserve">. </w:t>
      </w:r>
      <w:r w:rsidRPr="00F5515B">
        <w:rPr>
          <w:rFonts w:ascii="Times New Roman" w:hAnsi="Times New Roman" w:cs="Times New Roman"/>
          <w:i/>
          <w:sz w:val="24"/>
          <w:szCs w:val="24"/>
          <w:lang w:val="en-US"/>
        </w:rPr>
        <w:t>xylinum</w:t>
      </w:r>
      <w:r w:rsidRPr="00F5515B">
        <w:rPr>
          <w:rFonts w:ascii="Times New Roman" w:hAnsi="Times New Roman" w:cs="Times New Roman"/>
          <w:sz w:val="24"/>
          <w:szCs w:val="24"/>
        </w:rPr>
        <w:t xml:space="preserve"> в </w:t>
      </w:r>
      <w:r w:rsidR="00A82FF8" w:rsidRPr="00F5515B">
        <w:rPr>
          <w:rFonts w:ascii="Times New Roman" w:hAnsi="Times New Roman" w:cs="Times New Roman"/>
          <w:sz w:val="24"/>
          <w:szCs w:val="24"/>
        </w:rPr>
        <w:t>настоящее время считается модельным организмом для изучения этих биополимеров</w:t>
      </w:r>
      <w:r w:rsidR="003F3703" w:rsidRPr="00F5515B">
        <w:rPr>
          <w:rFonts w:ascii="Times New Roman" w:hAnsi="Times New Roman" w:cs="Times New Roman"/>
          <w:sz w:val="24"/>
          <w:szCs w:val="24"/>
        </w:rPr>
        <w:t>.</w:t>
      </w:r>
    </w:p>
    <w:p w14:paraId="3D8ECB84" w14:textId="75D23870" w:rsidR="004C054A" w:rsidRPr="00F5515B" w:rsidRDefault="006730C8" w:rsidP="00701C58">
      <w:pPr>
        <w:pStyle w:val="af4"/>
        <w:numPr>
          <w:ilvl w:val="1"/>
          <w:numId w:val="39"/>
        </w:numPr>
        <w:tabs>
          <w:tab w:val="left" w:pos="709"/>
        </w:tabs>
        <w:spacing w:after="0" w:line="360" w:lineRule="auto"/>
        <w:ind w:left="0" w:firstLine="709"/>
        <w:jc w:val="both"/>
        <w:rPr>
          <w:rFonts w:ascii="Times New Roman" w:hAnsi="Times New Roman"/>
          <w:b/>
          <w:sz w:val="24"/>
          <w:szCs w:val="24"/>
        </w:rPr>
      </w:pPr>
      <w:r w:rsidRPr="00F5515B">
        <w:rPr>
          <w:rFonts w:ascii="Times New Roman" w:hAnsi="Times New Roman"/>
          <w:b/>
          <w:sz w:val="24"/>
          <w:szCs w:val="24"/>
        </w:rPr>
        <w:t>Механизм синтеза биоцеллюлозы</w:t>
      </w:r>
    </w:p>
    <w:p w14:paraId="47803DD4" w14:textId="26C6D033" w:rsidR="00C3097A" w:rsidRPr="00F5515B" w:rsidRDefault="00995F40"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lang w:val="en-US"/>
        </w:rPr>
        <w:t>Sutherland</w:t>
      </w:r>
      <w:r w:rsidRPr="00F5515B">
        <w:rPr>
          <w:rFonts w:ascii="Times New Roman" w:hAnsi="Times New Roman" w:cs="Times New Roman"/>
          <w:sz w:val="24"/>
          <w:szCs w:val="24"/>
        </w:rPr>
        <w:t xml:space="preserve"> </w:t>
      </w:r>
      <w:r w:rsidRPr="00F5515B">
        <w:rPr>
          <w:rFonts w:ascii="Times New Roman" w:hAnsi="Times New Roman" w:cs="Times New Roman"/>
          <w:sz w:val="24"/>
          <w:szCs w:val="24"/>
          <w:lang w:val="en-US"/>
        </w:rPr>
        <w:t>I</w:t>
      </w:r>
      <w:r w:rsidRPr="00F5515B">
        <w:rPr>
          <w:rFonts w:ascii="Times New Roman" w:hAnsi="Times New Roman" w:cs="Times New Roman"/>
          <w:sz w:val="24"/>
          <w:szCs w:val="24"/>
        </w:rPr>
        <w:t>.</w:t>
      </w:r>
      <w:r w:rsidRPr="00F5515B">
        <w:rPr>
          <w:rFonts w:ascii="Times New Roman" w:hAnsi="Times New Roman" w:cs="Times New Roman"/>
          <w:sz w:val="24"/>
          <w:szCs w:val="24"/>
          <w:lang w:val="en-US"/>
        </w:rPr>
        <w:t>W</w:t>
      </w:r>
      <w:r w:rsidRPr="00F5515B">
        <w:rPr>
          <w:rFonts w:ascii="Times New Roman" w:hAnsi="Times New Roman" w:cs="Times New Roman"/>
          <w:sz w:val="24"/>
          <w:szCs w:val="24"/>
        </w:rPr>
        <w:t xml:space="preserve">. </w:t>
      </w:r>
      <w:r w:rsidR="00506A8E" w:rsidRPr="00F5515B">
        <w:rPr>
          <w:rFonts w:ascii="Times New Roman" w:hAnsi="Times New Roman" w:cs="Times New Roman"/>
          <w:sz w:val="24"/>
          <w:szCs w:val="24"/>
        </w:rPr>
        <w:t>описал синтез бактериальной целлюлозы</w:t>
      </w:r>
      <w:r w:rsidR="00AD6F74" w:rsidRPr="00F5515B">
        <w:rPr>
          <w:rFonts w:ascii="Times New Roman" w:hAnsi="Times New Roman" w:cs="Times New Roman"/>
          <w:sz w:val="24"/>
          <w:szCs w:val="24"/>
        </w:rPr>
        <w:t xml:space="preserve"> микробными клетками как четыре</w:t>
      </w:r>
      <w:r w:rsidRPr="00F5515B">
        <w:rPr>
          <w:rFonts w:ascii="Times New Roman" w:hAnsi="Times New Roman" w:cs="Times New Roman"/>
          <w:sz w:val="24"/>
          <w:szCs w:val="24"/>
        </w:rPr>
        <w:t>хэтапный процесс</w:t>
      </w:r>
      <w:r w:rsidR="00C01B2E" w:rsidRPr="00F5515B">
        <w:rPr>
          <w:rFonts w:ascii="Times New Roman" w:hAnsi="Times New Roman" w:cs="Times New Roman"/>
          <w:sz w:val="24"/>
          <w:szCs w:val="24"/>
        </w:rPr>
        <w:t>, включающий</w:t>
      </w:r>
      <w:r w:rsidR="00AD6F74" w:rsidRPr="00F5515B">
        <w:rPr>
          <w:rFonts w:ascii="Times New Roman" w:hAnsi="Times New Roman" w:cs="Times New Roman"/>
          <w:sz w:val="24"/>
          <w:szCs w:val="24"/>
        </w:rPr>
        <w:t xml:space="preserve"> активацию моносахаридов посредством обра</w:t>
      </w:r>
      <w:r w:rsidRPr="00F5515B">
        <w:rPr>
          <w:rFonts w:ascii="Times New Roman" w:hAnsi="Times New Roman" w:cs="Times New Roman"/>
          <w:sz w:val="24"/>
          <w:szCs w:val="24"/>
        </w:rPr>
        <w:t>зования глюкоза-</w:t>
      </w:r>
      <w:r w:rsidR="00C01B2E" w:rsidRPr="00F5515B">
        <w:rPr>
          <w:rFonts w:ascii="Times New Roman" w:hAnsi="Times New Roman" w:cs="Times New Roman"/>
          <w:sz w:val="24"/>
          <w:szCs w:val="24"/>
        </w:rPr>
        <w:t>нуклеотидов,</w:t>
      </w:r>
      <w:r w:rsidR="00AD6F74" w:rsidRPr="00F5515B">
        <w:rPr>
          <w:rFonts w:ascii="Times New Roman" w:hAnsi="Times New Roman" w:cs="Times New Roman"/>
          <w:sz w:val="24"/>
          <w:szCs w:val="24"/>
        </w:rPr>
        <w:t xml:space="preserve"> полимеризацию повторяющихся единиц глюкозы посредством их пос</w:t>
      </w:r>
      <w:r w:rsidR="00C01B2E" w:rsidRPr="00F5515B">
        <w:rPr>
          <w:rFonts w:ascii="Times New Roman" w:hAnsi="Times New Roman" w:cs="Times New Roman"/>
          <w:sz w:val="24"/>
          <w:szCs w:val="24"/>
        </w:rPr>
        <w:t>ледовательного добавления,</w:t>
      </w:r>
      <w:r w:rsidR="00AD6F74" w:rsidRPr="00F5515B">
        <w:rPr>
          <w:rFonts w:ascii="Times New Roman" w:hAnsi="Times New Roman" w:cs="Times New Roman"/>
          <w:sz w:val="24"/>
          <w:szCs w:val="24"/>
        </w:rPr>
        <w:t xml:space="preserve"> одновременное добавление ацильных </w:t>
      </w:r>
      <w:r w:rsidR="00C3097A" w:rsidRPr="00F5515B">
        <w:rPr>
          <w:rFonts w:ascii="Times New Roman" w:hAnsi="Times New Roman" w:cs="Times New Roman"/>
          <w:sz w:val="24"/>
          <w:szCs w:val="24"/>
        </w:rPr>
        <w:lastRenderedPageBreak/>
        <w:t>групп (если они присутствуют)</w:t>
      </w:r>
      <w:r w:rsidR="00AD6F74" w:rsidRPr="00F5515B">
        <w:rPr>
          <w:rFonts w:ascii="Times New Roman" w:hAnsi="Times New Roman" w:cs="Times New Roman"/>
          <w:sz w:val="24"/>
          <w:szCs w:val="24"/>
        </w:rPr>
        <w:t xml:space="preserve"> на </w:t>
      </w:r>
      <w:r w:rsidR="00C01B2E" w:rsidRPr="00F5515B">
        <w:rPr>
          <w:rFonts w:ascii="Times New Roman" w:hAnsi="Times New Roman" w:cs="Times New Roman"/>
          <w:sz w:val="24"/>
          <w:szCs w:val="24"/>
        </w:rPr>
        <w:t>отдельные единицы глюкозы и</w:t>
      </w:r>
      <w:r w:rsidR="00AD6F74" w:rsidRPr="00F5515B">
        <w:rPr>
          <w:rFonts w:ascii="Times New Roman" w:hAnsi="Times New Roman" w:cs="Times New Roman"/>
          <w:sz w:val="24"/>
          <w:szCs w:val="24"/>
        </w:rPr>
        <w:t xml:space="preserve"> выведение целлюлозных волокон через комплекс стенка/мембрана </w:t>
      </w:r>
      <w:r w:rsidR="00C01B2E" w:rsidRPr="00F5515B">
        <w:rPr>
          <w:rFonts w:ascii="Times New Roman" w:hAnsi="Times New Roman" w:cs="Times New Roman"/>
          <w:sz w:val="24"/>
          <w:szCs w:val="24"/>
        </w:rPr>
        <w:t>во внеклеточную среду</w:t>
      </w:r>
      <w:r w:rsidR="00AD6F74" w:rsidRPr="00F5515B">
        <w:rPr>
          <w:rFonts w:ascii="Times New Roman" w:hAnsi="Times New Roman" w:cs="Times New Roman"/>
          <w:sz w:val="24"/>
          <w:szCs w:val="24"/>
        </w:rPr>
        <w:t>.</w:t>
      </w:r>
    </w:p>
    <w:p w14:paraId="20F0F77B" w14:textId="791ECF96" w:rsidR="00AD6F74" w:rsidRPr="00F5515B" w:rsidRDefault="0027526A"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 Синтез бактериальной целлюлозы</w:t>
      </w:r>
      <w:r w:rsidR="00AD6F74" w:rsidRPr="00F5515B">
        <w:rPr>
          <w:rFonts w:ascii="Times New Roman" w:hAnsi="Times New Roman" w:cs="Times New Roman"/>
          <w:sz w:val="24"/>
          <w:szCs w:val="24"/>
        </w:rPr>
        <w:t xml:space="preserve"> включает производство UDP-глюкозы, которая служит</w:t>
      </w:r>
      <w:r w:rsidR="00C3097A" w:rsidRPr="00F5515B">
        <w:rPr>
          <w:rFonts w:ascii="Times New Roman" w:hAnsi="Times New Roman" w:cs="Times New Roman"/>
          <w:sz w:val="24"/>
          <w:szCs w:val="24"/>
        </w:rPr>
        <w:t xml:space="preserve"> предшественником для синтеза</w:t>
      </w:r>
      <w:r w:rsidR="00AD6F74" w:rsidRPr="00F5515B">
        <w:rPr>
          <w:rFonts w:ascii="Times New Roman" w:hAnsi="Times New Roman" w:cs="Times New Roman"/>
          <w:sz w:val="24"/>
          <w:szCs w:val="24"/>
        </w:rPr>
        <w:t>. За этим процессом следует полимеризация отдельн</w:t>
      </w:r>
      <w:r w:rsidR="00995F40" w:rsidRPr="00F5515B">
        <w:rPr>
          <w:rFonts w:ascii="Times New Roman" w:hAnsi="Times New Roman" w:cs="Times New Roman"/>
          <w:sz w:val="24"/>
          <w:szCs w:val="24"/>
        </w:rPr>
        <w:t>ых единиц глюкозы в форму β-1,</w:t>
      </w:r>
      <w:r w:rsidR="00AD6F74" w:rsidRPr="00F5515B">
        <w:rPr>
          <w:rFonts w:ascii="Times New Roman" w:hAnsi="Times New Roman" w:cs="Times New Roman"/>
          <w:sz w:val="24"/>
          <w:szCs w:val="24"/>
        </w:rPr>
        <w:t>4 цепи глюкана. О</w:t>
      </w:r>
      <w:r w:rsidR="00735AA8" w:rsidRPr="00F5515B">
        <w:rPr>
          <w:rFonts w:ascii="Times New Roman" w:hAnsi="Times New Roman" w:cs="Times New Roman"/>
          <w:sz w:val="24"/>
          <w:szCs w:val="24"/>
        </w:rPr>
        <w:t xml:space="preserve">тдельные цепи выводятся через терминальные комплексы </w:t>
      </w:r>
      <w:r w:rsidR="00AD6F74" w:rsidRPr="00F5515B">
        <w:rPr>
          <w:rFonts w:ascii="Times New Roman" w:hAnsi="Times New Roman" w:cs="Times New Roman"/>
          <w:sz w:val="24"/>
          <w:szCs w:val="24"/>
        </w:rPr>
        <w:t>и образуют ленточные структуры, состоящие из сотен и тысяч отдельных цепочек. Эти ленточные структуры, в сво</w:t>
      </w:r>
      <w:r w:rsidR="00BE3832" w:rsidRPr="00F5515B">
        <w:rPr>
          <w:rFonts w:ascii="Times New Roman" w:hAnsi="Times New Roman" w:cs="Times New Roman"/>
          <w:sz w:val="24"/>
          <w:szCs w:val="24"/>
        </w:rPr>
        <w:t>ю очередь, образую</w:t>
      </w:r>
      <w:r w:rsidR="00817EEC" w:rsidRPr="00F5515B">
        <w:rPr>
          <w:rFonts w:ascii="Times New Roman" w:hAnsi="Times New Roman" w:cs="Times New Roman"/>
          <w:sz w:val="24"/>
          <w:szCs w:val="24"/>
        </w:rPr>
        <w:t>т фибриллы [82</w:t>
      </w:r>
      <w:r w:rsidR="00AD6F74" w:rsidRPr="00F5515B">
        <w:rPr>
          <w:rFonts w:ascii="Times New Roman" w:hAnsi="Times New Roman" w:cs="Times New Roman"/>
          <w:sz w:val="24"/>
          <w:szCs w:val="24"/>
        </w:rPr>
        <w:t>]. Каждая биохими</w:t>
      </w:r>
      <w:r w:rsidRPr="00F5515B">
        <w:rPr>
          <w:rFonts w:ascii="Times New Roman" w:hAnsi="Times New Roman" w:cs="Times New Roman"/>
          <w:sz w:val="24"/>
          <w:szCs w:val="24"/>
        </w:rPr>
        <w:t>ческая стадия в пути синтеза бактериальной целлюлозы</w:t>
      </w:r>
      <w:r w:rsidR="00AD6F74" w:rsidRPr="00F5515B">
        <w:rPr>
          <w:rFonts w:ascii="Times New Roman" w:hAnsi="Times New Roman" w:cs="Times New Roman"/>
          <w:sz w:val="24"/>
          <w:szCs w:val="24"/>
        </w:rPr>
        <w:t xml:space="preserve"> регулируется доступностью определенных ферментов, субстратов и кофактора (если требуется), что в противном случае приводит к отмене метаболического пути.</w:t>
      </w:r>
    </w:p>
    <w:p w14:paraId="69869747" w14:textId="0DABB5BD" w:rsidR="00BB69B0" w:rsidRPr="00F5515B" w:rsidRDefault="000562F7" w:rsidP="00CA427F">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Пути и механизмы </w:t>
      </w:r>
      <w:r w:rsidR="00A36EE2" w:rsidRPr="00F5515B">
        <w:rPr>
          <w:rFonts w:ascii="Times New Roman" w:hAnsi="Times New Roman" w:cs="Times New Roman"/>
          <w:sz w:val="24"/>
          <w:szCs w:val="24"/>
        </w:rPr>
        <w:t xml:space="preserve">синтеза уридиндифосфат </w:t>
      </w:r>
      <w:r w:rsidRPr="00F5515B">
        <w:rPr>
          <w:rFonts w:ascii="Times New Roman" w:hAnsi="Times New Roman" w:cs="Times New Roman"/>
          <w:sz w:val="24"/>
          <w:szCs w:val="24"/>
        </w:rPr>
        <w:t>глюкозы</w:t>
      </w:r>
      <w:r w:rsidR="00BB763A" w:rsidRPr="00F5515B">
        <w:rPr>
          <w:rFonts w:ascii="Times New Roman" w:hAnsi="Times New Roman" w:cs="Times New Roman"/>
          <w:sz w:val="24"/>
          <w:szCs w:val="24"/>
        </w:rPr>
        <w:t xml:space="preserve"> (</w:t>
      </w:r>
      <w:r w:rsidRPr="00F5515B">
        <w:rPr>
          <w:rFonts w:ascii="Times New Roman" w:hAnsi="Times New Roman" w:cs="Times New Roman"/>
          <w:sz w:val="24"/>
          <w:szCs w:val="24"/>
          <w:lang w:val="en-US"/>
        </w:rPr>
        <w:t>UDPGlc</w:t>
      </w:r>
      <w:r w:rsidRPr="00F5515B">
        <w:rPr>
          <w:rFonts w:ascii="Times New Roman" w:hAnsi="Times New Roman" w:cs="Times New Roman"/>
          <w:sz w:val="24"/>
          <w:szCs w:val="24"/>
        </w:rPr>
        <w:t xml:space="preserve">) относительно хорошо известен, тогда как молекулярные механизмы полимеризации глюкозы в длинные и неразветвленные цепи все еще нуждаются в изучении. Биохимические реакции синтеза целлюлозы с помощью </w:t>
      </w:r>
      <w:r w:rsidRPr="00F5515B">
        <w:rPr>
          <w:rFonts w:ascii="Times New Roman" w:hAnsi="Times New Roman" w:cs="Times New Roman"/>
          <w:i/>
          <w:sz w:val="24"/>
          <w:szCs w:val="24"/>
          <w:lang w:val="en-US"/>
        </w:rPr>
        <w:t>A</w:t>
      </w:r>
      <w:r w:rsidRPr="00F5515B">
        <w:rPr>
          <w:rFonts w:ascii="Times New Roman" w:hAnsi="Times New Roman" w:cs="Times New Roman"/>
          <w:i/>
          <w:sz w:val="24"/>
          <w:szCs w:val="24"/>
        </w:rPr>
        <w:t xml:space="preserve">. </w:t>
      </w:r>
      <w:r w:rsidR="00C83085" w:rsidRPr="00F5515B">
        <w:rPr>
          <w:rFonts w:ascii="Times New Roman" w:hAnsi="Times New Roman" w:cs="Times New Roman"/>
          <w:i/>
          <w:sz w:val="24"/>
          <w:szCs w:val="24"/>
          <w:lang w:val="en-US"/>
        </w:rPr>
        <w:t>xylinum</w:t>
      </w:r>
      <w:r w:rsidRPr="00F5515B">
        <w:rPr>
          <w:rFonts w:ascii="Times New Roman" w:hAnsi="Times New Roman" w:cs="Times New Roman"/>
          <w:sz w:val="24"/>
          <w:szCs w:val="24"/>
        </w:rPr>
        <w:t xml:space="preserve"> широко описаны</w:t>
      </w:r>
      <w:r w:rsidR="00817EEC" w:rsidRPr="00F5515B">
        <w:rPr>
          <w:rFonts w:ascii="Times New Roman" w:hAnsi="Times New Roman" w:cs="Times New Roman"/>
          <w:sz w:val="24"/>
          <w:szCs w:val="24"/>
        </w:rPr>
        <w:t xml:space="preserve"> [83</w:t>
      </w:r>
      <w:r w:rsidR="00662687" w:rsidRPr="00F5515B">
        <w:rPr>
          <w:rFonts w:ascii="Times New Roman" w:hAnsi="Times New Roman" w:cs="Times New Roman"/>
          <w:sz w:val="24"/>
          <w:szCs w:val="24"/>
        </w:rPr>
        <w:t>,</w:t>
      </w:r>
      <w:r w:rsidR="00817EEC" w:rsidRPr="00F5515B">
        <w:rPr>
          <w:rFonts w:ascii="Times New Roman" w:hAnsi="Times New Roman" w:cs="Times New Roman"/>
          <w:sz w:val="24"/>
          <w:szCs w:val="24"/>
        </w:rPr>
        <w:t>84</w:t>
      </w:r>
      <w:r w:rsidR="00662687" w:rsidRPr="00F5515B">
        <w:rPr>
          <w:rFonts w:ascii="Times New Roman" w:hAnsi="Times New Roman" w:cs="Times New Roman"/>
          <w:sz w:val="24"/>
          <w:szCs w:val="24"/>
        </w:rPr>
        <w:t>]</w:t>
      </w:r>
      <w:r w:rsidRPr="00F5515B">
        <w:rPr>
          <w:rFonts w:ascii="Times New Roman" w:hAnsi="Times New Roman" w:cs="Times New Roman"/>
          <w:sz w:val="24"/>
          <w:szCs w:val="24"/>
        </w:rPr>
        <w:t>. Это точно и специфически регулируемый многоступенчатый процесс, в котором задействовано большое количество отдельных ферментов и комплекса каталитическ</w:t>
      </w:r>
      <w:r w:rsidR="00A36EE2" w:rsidRPr="00F5515B">
        <w:rPr>
          <w:rFonts w:ascii="Times New Roman" w:hAnsi="Times New Roman" w:cs="Times New Roman"/>
          <w:sz w:val="24"/>
          <w:szCs w:val="24"/>
        </w:rPr>
        <w:t>их и регуляторных белков (рисунок 4</w:t>
      </w:r>
      <w:r w:rsidR="00800896" w:rsidRPr="00F5515B">
        <w:rPr>
          <w:rFonts w:ascii="Times New Roman" w:hAnsi="Times New Roman" w:cs="Times New Roman"/>
          <w:sz w:val="24"/>
          <w:szCs w:val="24"/>
        </w:rPr>
        <w:t xml:space="preserve">). </w:t>
      </w:r>
    </w:p>
    <w:p w14:paraId="30FB860A" w14:textId="4C3F9096" w:rsidR="000562F7" w:rsidRPr="00F5515B" w:rsidRDefault="00BB763A" w:rsidP="00701C58">
      <w:pPr>
        <w:tabs>
          <w:tab w:val="left" w:pos="709"/>
        </w:tabs>
        <w:spacing w:after="0" w:line="360" w:lineRule="auto"/>
        <w:jc w:val="center"/>
        <w:rPr>
          <w:rFonts w:ascii="Times New Roman" w:hAnsi="Times New Roman" w:cs="Times New Roman"/>
          <w:b/>
          <w:sz w:val="24"/>
          <w:szCs w:val="24"/>
        </w:rPr>
      </w:pPr>
      <w:r w:rsidRPr="00F5515B">
        <w:rPr>
          <w:rFonts w:ascii="Times New Roman" w:hAnsi="Times New Roman" w:cs="Times New Roman"/>
          <w:b/>
          <w:noProof/>
          <w:sz w:val="24"/>
          <w:szCs w:val="24"/>
        </w:rPr>
        <w:drawing>
          <wp:inline distT="0" distB="0" distL="0" distR="0" wp14:anchorId="62128B8C" wp14:editId="5428EBEC">
            <wp:extent cx="3601658" cy="2838450"/>
            <wp:effectExtent l="0" t="0" r="0" b="0"/>
            <wp:docPr id="20" name="Рисунок 20" descr="C:\Users\Gulden\Downloads\420px-Biochemical_Pathway_for_Cellulose_Synth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ulden\Downloads\420px-Biochemical_Pathway_for_Cellulose_Synthesi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3875" cy="2895364"/>
                    </a:xfrm>
                    <a:prstGeom prst="rect">
                      <a:avLst/>
                    </a:prstGeom>
                    <a:noFill/>
                    <a:ln>
                      <a:noFill/>
                    </a:ln>
                  </pic:spPr>
                </pic:pic>
              </a:graphicData>
            </a:graphic>
          </wp:inline>
        </w:drawing>
      </w:r>
    </w:p>
    <w:p w14:paraId="2F5F07C6" w14:textId="77777777" w:rsidR="00BB5F12" w:rsidRPr="00F5515B" w:rsidRDefault="00490F0D" w:rsidP="00701C58">
      <w:pPr>
        <w:tabs>
          <w:tab w:val="left" w:pos="709"/>
        </w:tabs>
        <w:spacing w:after="0" w:line="360" w:lineRule="auto"/>
        <w:jc w:val="center"/>
        <w:rPr>
          <w:rFonts w:ascii="Times New Roman" w:hAnsi="Times New Roman" w:cs="Times New Roman"/>
          <w:sz w:val="24"/>
          <w:szCs w:val="24"/>
        </w:rPr>
      </w:pPr>
      <w:r w:rsidRPr="00F5515B">
        <w:rPr>
          <w:rFonts w:ascii="Times New Roman" w:hAnsi="Times New Roman" w:cs="Times New Roman"/>
          <w:sz w:val="24"/>
          <w:szCs w:val="24"/>
          <w:lang w:val="en-US"/>
        </w:rPr>
        <w:t>CS</w:t>
      </w:r>
      <w:r w:rsidRPr="00F5515B">
        <w:rPr>
          <w:rFonts w:ascii="Times New Roman" w:hAnsi="Times New Roman" w:cs="Times New Roman"/>
          <w:sz w:val="24"/>
          <w:szCs w:val="24"/>
        </w:rPr>
        <w:t xml:space="preserve"> – синтетазацеллюлозы, </w:t>
      </w:r>
      <w:r w:rsidRPr="00F5515B">
        <w:rPr>
          <w:rFonts w:ascii="Times New Roman" w:hAnsi="Times New Roman" w:cs="Times New Roman"/>
          <w:sz w:val="24"/>
          <w:szCs w:val="24"/>
          <w:lang w:val="en-US"/>
        </w:rPr>
        <w:t>GK</w:t>
      </w:r>
      <w:r w:rsidRPr="00F5515B">
        <w:rPr>
          <w:rFonts w:ascii="Times New Roman" w:hAnsi="Times New Roman" w:cs="Times New Roman"/>
          <w:sz w:val="24"/>
          <w:szCs w:val="24"/>
        </w:rPr>
        <w:t xml:space="preserve"> – глюкокиназа, </w:t>
      </w:r>
      <w:r w:rsidRPr="00F5515B">
        <w:rPr>
          <w:rFonts w:ascii="Times New Roman" w:hAnsi="Times New Roman" w:cs="Times New Roman"/>
          <w:sz w:val="24"/>
          <w:szCs w:val="24"/>
          <w:lang w:val="en-US"/>
        </w:rPr>
        <w:t>FBP</w:t>
      </w:r>
      <w:r w:rsidRPr="00F5515B">
        <w:rPr>
          <w:rFonts w:ascii="Times New Roman" w:hAnsi="Times New Roman" w:cs="Times New Roman"/>
          <w:sz w:val="24"/>
          <w:szCs w:val="24"/>
        </w:rPr>
        <w:t xml:space="preserve"> – фруктозо-1,6-бифосфат фосфотаза,  </w:t>
      </w:r>
      <w:r w:rsidRPr="00F5515B">
        <w:rPr>
          <w:rFonts w:ascii="Times New Roman" w:hAnsi="Times New Roman" w:cs="Times New Roman"/>
          <w:sz w:val="24"/>
          <w:szCs w:val="24"/>
          <w:lang w:val="en-US"/>
        </w:rPr>
        <w:t>FK</w:t>
      </w:r>
      <w:r w:rsidRPr="00F5515B">
        <w:rPr>
          <w:rFonts w:ascii="Times New Roman" w:hAnsi="Times New Roman" w:cs="Times New Roman"/>
          <w:sz w:val="24"/>
          <w:szCs w:val="24"/>
        </w:rPr>
        <w:t xml:space="preserve"> – фруктокиназа, 1</w:t>
      </w:r>
      <w:r w:rsidRPr="00F5515B">
        <w:rPr>
          <w:rFonts w:ascii="Times New Roman" w:hAnsi="Times New Roman" w:cs="Times New Roman"/>
          <w:sz w:val="24"/>
          <w:szCs w:val="24"/>
          <w:lang w:val="en-US"/>
        </w:rPr>
        <w:t>F</w:t>
      </w:r>
      <w:r w:rsidR="00816768" w:rsidRPr="00F5515B">
        <w:rPr>
          <w:rFonts w:ascii="Times New Roman" w:hAnsi="Times New Roman" w:cs="Times New Roman"/>
          <w:sz w:val="24"/>
          <w:szCs w:val="24"/>
        </w:rPr>
        <w:t>Р</w:t>
      </w:r>
      <w:r w:rsidRPr="00F5515B">
        <w:rPr>
          <w:rFonts w:ascii="Times New Roman" w:hAnsi="Times New Roman" w:cs="Times New Roman"/>
          <w:sz w:val="24"/>
          <w:szCs w:val="24"/>
          <w:lang w:val="en-US"/>
        </w:rPr>
        <w:t>k</w:t>
      </w:r>
      <w:r w:rsidRPr="00F5515B">
        <w:rPr>
          <w:rFonts w:ascii="Times New Roman" w:hAnsi="Times New Roman" w:cs="Times New Roman"/>
          <w:sz w:val="24"/>
          <w:szCs w:val="24"/>
        </w:rPr>
        <w:t xml:space="preserve"> – фруктозо-1-фосфата, </w:t>
      </w:r>
    </w:p>
    <w:p w14:paraId="57EF179B" w14:textId="77777777" w:rsidR="00BB5F12" w:rsidRPr="00F5515B" w:rsidRDefault="00490F0D" w:rsidP="00701C58">
      <w:pPr>
        <w:tabs>
          <w:tab w:val="left" w:pos="709"/>
        </w:tabs>
        <w:spacing w:after="0" w:line="360" w:lineRule="auto"/>
        <w:jc w:val="center"/>
        <w:rPr>
          <w:rFonts w:ascii="Times New Roman" w:hAnsi="Times New Roman" w:cs="Times New Roman"/>
          <w:sz w:val="24"/>
          <w:szCs w:val="24"/>
        </w:rPr>
      </w:pPr>
      <w:r w:rsidRPr="00F5515B">
        <w:rPr>
          <w:rFonts w:ascii="Times New Roman" w:hAnsi="Times New Roman" w:cs="Times New Roman"/>
          <w:sz w:val="24"/>
          <w:szCs w:val="24"/>
          <w:lang w:val="en-US"/>
        </w:rPr>
        <w:t>PGI</w:t>
      </w:r>
      <w:r w:rsidRPr="00F5515B">
        <w:rPr>
          <w:rFonts w:ascii="Times New Roman" w:hAnsi="Times New Roman" w:cs="Times New Roman"/>
          <w:sz w:val="24"/>
          <w:szCs w:val="24"/>
        </w:rPr>
        <w:t xml:space="preserve"> – фосфорглюкоизомераза, </w:t>
      </w:r>
      <w:r w:rsidRPr="00F5515B">
        <w:rPr>
          <w:rFonts w:ascii="Times New Roman" w:hAnsi="Times New Roman" w:cs="Times New Roman"/>
          <w:sz w:val="24"/>
          <w:szCs w:val="24"/>
          <w:lang w:val="en-US"/>
        </w:rPr>
        <w:t>PMG</w:t>
      </w:r>
      <w:r w:rsidRPr="00F5515B">
        <w:rPr>
          <w:rFonts w:ascii="Times New Roman" w:hAnsi="Times New Roman" w:cs="Times New Roman"/>
          <w:sz w:val="24"/>
          <w:szCs w:val="24"/>
        </w:rPr>
        <w:t xml:space="preserve"> – </w:t>
      </w:r>
      <w:r w:rsidR="00816768" w:rsidRPr="00F5515B">
        <w:rPr>
          <w:rFonts w:ascii="Times New Roman" w:hAnsi="Times New Roman" w:cs="Times New Roman"/>
          <w:sz w:val="24"/>
          <w:szCs w:val="24"/>
        </w:rPr>
        <w:t>фосфоглюкомутаза</w:t>
      </w:r>
      <w:r w:rsidRPr="00F5515B">
        <w:rPr>
          <w:rFonts w:ascii="Times New Roman" w:hAnsi="Times New Roman" w:cs="Times New Roman"/>
          <w:sz w:val="24"/>
          <w:szCs w:val="24"/>
        </w:rPr>
        <w:t xml:space="preserve">, </w:t>
      </w:r>
    </w:p>
    <w:p w14:paraId="2E5B8FA1" w14:textId="77777777" w:rsidR="00BB5F12" w:rsidRPr="00F5515B" w:rsidRDefault="00512954" w:rsidP="00701C58">
      <w:pPr>
        <w:tabs>
          <w:tab w:val="left" w:pos="709"/>
        </w:tabs>
        <w:spacing w:after="0" w:line="360" w:lineRule="auto"/>
        <w:jc w:val="center"/>
        <w:rPr>
          <w:rFonts w:ascii="Times New Roman" w:hAnsi="Times New Roman" w:cs="Times New Roman"/>
          <w:sz w:val="24"/>
          <w:szCs w:val="24"/>
        </w:rPr>
      </w:pPr>
      <w:r w:rsidRPr="00F5515B">
        <w:rPr>
          <w:rFonts w:ascii="Times New Roman" w:hAnsi="Times New Roman" w:cs="Times New Roman"/>
          <w:sz w:val="24"/>
          <w:szCs w:val="24"/>
          <w:lang w:val="en-US"/>
        </w:rPr>
        <w:t>PGA</w:t>
      </w:r>
      <w:r w:rsidRPr="00F5515B">
        <w:rPr>
          <w:rFonts w:ascii="Times New Roman" w:hAnsi="Times New Roman" w:cs="Times New Roman"/>
          <w:sz w:val="24"/>
          <w:szCs w:val="24"/>
        </w:rPr>
        <w:t xml:space="preserve"> – </w:t>
      </w:r>
      <w:r w:rsidRPr="00F5515B">
        <w:rPr>
          <w:rFonts w:ascii="Times New Roman" w:hAnsi="Times New Roman" w:cs="Times New Roman"/>
          <w:sz w:val="24"/>
          <w:szCs w:val="24"/>
          <w:lang w:val="kk-KZ"/>
        </w:rPr>
        <w:t xml:space="preserve">фосфоглюконовая кислота, </w:t>
      </w:r>
      <w:r w:rsidR="00490F0D" w:rsidRPr="00F5515B">
        <w:rPr>
          <w:rFonts w:ascii="Times New Roman" w:hAnsi="Times New Roman" w:cs="Times New Roman"/>
          <w:sz w:val="24"/>
          <w:szCs w:val="24"/>
          <w:lang w:val="en-US"/>
        </w:rPr>
        <w:t>PTS</w:t>
      </w:r>
      <w:r w:rsidR="00490F0D" w:rsidRPr="00F5515B">
        <w:rPr>
          <w:rFonts w:ascii="Times New Roman" w:hAnsi="Times New Roman" w:cs="Times New Roman"/>
          <w:sz w:val="24"/>
          <w:szCs w:val="24"/>
        </w:rPr>
        <w:t xml:space="preserve"> – </w:t>
      </w:r>
      <w:r w:rsidR="00816768" w:rsidRPr="00F5515B">
        <w:rPr>
          <w:rFonts w:ascii="Times New Roman" w:hAnsi="Times New Roman" w:cs="Times New Roman"/>
          <w:sz w:val="24"/>
          <w:szCs w:val="24"/>
        </w:rPr>
        <w:t>система фосфотрансферазы</w:t>
      </w:r>
      <w:r w:rsidR="00490F0D" w:rsidRPr="00F5515B">
        <w:rPr>
          <w:rFonts w:ascii="Times New Roman" w:hAnsi="Times New Roman" w:cs="Times New Roman"/>
          <w:sz w:val="24"/>
          <w:szCs w:val="24"/>
        </w:rPr>
        <w:t xml:space="preserve">, </w:t>
      </w:r>
    </w:p>
    <w:p w14:paraId="404E94DD" w14:textId="09A1CE16" w:rsidR="00A36EE2" w:rsidRPr="00F5515B" w:rsidRDefault="00490F0D" w:rsidP="00701C58">
      <w:pPr>
        <w:tabs>
          <w:tab w:val="left" w:pos="709"/>
        </w:tabs>
        <w:spacing w:after="0" w:line="360" w:lineRule="auto"/>
        <w:jc w:val="center"/>
        <w:rPr>
          <w:rFonts w:ascii="Times New Roman" w:hAnsi="Times New Roman" w:cs="Times New Roman"/>
          <w:sz w:val="24"/>
          <w:szCs w:val="24"/>
        </w:rPr>
      </w:pPr>
      <w:r w:rsidRPr="00F5515B">
        <w:rPr>
          <w:rFonts w:ascii="Times New Roman" w:hAnsi="Times New Roman" w:cs="Times New Roman"/>
          <w:sz w:val="24"/>
          <w:szCs w:val="24"/>
          <w:lang w:val="en-US"/>
        </w:rPr>
        <w:t>UGP</w:t>
      </w:r>
      <w:r w:rsidRPr="00F5515B">
        <w:rPr>
          <w:rFonts w:ascii="Times New Roman" w:hAnsi="Times New Roman" w:cs="Times New Roman"/>
          <w:sz w:val="24"/>
          <w:szCs w:val="24"/>
        </w:rPr>
        <w:t xml:space="preserve"> –</w:t>
      </w:r>
      <w:r w:rsidR="00816768" w:rsidRPr="00F5515B">
        <w:rPr>
          <w:rFonts w:ascii="Times New Roman" w:hAnsi="Times New Roman" w:cs="Times New Roman"/>
          <w:sz w:val="24"/>
          <w:szCs w:val="24"/>
        </w:rPr>
        <w:t xml:space="preserve"> пирофосфорилаза уридина дифосфорглюкозы</w:t>
      </w:r>
      <w:r w:rsidRPr="00F5515B">
        <w:rPr>
          <w:rFonts w:ascii="Times New Roman" w:hAnsi="Times New Roman" w:cs="Times New Roman"/>
          <w:sz w:val="24"/>
          <w:szCs w:val="24"/>
        </w:rPr>
        <w:t xml:space="preserve">, </w:t>
      </w:r>
      <w:r w:rsidRPr="00F5515B">
        <w:rPr>
          <w:rFonts w:ascii="Times New Roman" w:hAnsi="Times New Roman" w:cs="Times New Roman"/>
          <w:sz w:val="24"/>
          <w:szCs w:val="24"/>
          <w:lang w:val="en-US"/>
        </w:rPr>
        <w:t>UDPGlc</w:t>
      </w:r>
      <w:r w:rsidRPr="00F5515B">
        <w:rPr>
          <w:rFonts w:ascii="Times New Roman" w:hAnsi="Times New Roman" w:cs="Times New Roman"/>
          <w:sz w:val="24"/>
          <w:szCs w:val="24"/>
        </w:rPr>
        <w:t xml:space="preserve"> – </w:t>
      </w:r>
      <w:r w:rsidR="00816768" w:rsidRPr="00F5515B">
        <w:rPr>
          <w:rFonts w:ascii="Times New Roman" w:hAnsi="Times New Roman" w:cs="Times New Roman"/>
          <w:sz w:val="24"/>
          <w:szCs w:val="24"/>
        </w:rPr>
        <w:t>уридин дифосфорглюкоза</w:t>
      </w:r>
      <w:r w:rsidRPr="00F5515B">
        <w:rPr>
          <w:rFonts w:ascii="Times New Roman" w:hAnsi="Times New Roman" w:cs="Times New Roman"/>
          <w:sz w:val="24"/>
          <w:szCs w:val="24"/>
        </w:rPr>
        <w:t xml:space="preserve">, </w:t>
      </w:r>
      <w:r w:rsidRPr="00F5515B">
        <w:rPr>
          <w:rFonts w:ascii="Times New Roman" w:hAnsi="Times New Roman" w:cs="Times New Roman"/>
          <w:sz w:val="24"/>
          <w:szCs w:val="24"/>
          <w:lang w:val="en-US"/>
        </w:rPr>
        <w:t>G</w:t>
      </w:r>
      <w:r w:rsidRPr="00F5515B">
        <w:rPr>
          <w:rFonts w:ascii="Times New Roman" w:hAnsi="Times New Roman" w:cs="Times New Roman"/>
          <w:sz w:val="24"/>
          <w:szCs w:val="24"/>
        </w:rPr>
        <w:t>6</w:t>
      </w:r>
      <w:r w:rsidRPr="00F5515B">
        <w:rPr>
          <w:rFonts w:ascii="Times New Roman" w:hAnsi="Times New Roman" w:cs="Times New Roman"/>
          <w:sz w:val="24"/>
          <w:szCs w:val="24"/>
          <w:lang w:val="en-US"/>
        </w:rPr>
        <w:t>PDH</w:t>
      </w:r>
      <w:r w:rsidRPr="00F5515B">
        <w:rPr>
          <w:rFonts w:ascii="Times New Roman" w:hAnsi="Times New Roman" w:cs="Times New Roman"/>
          <w:sz w:val="24"/>
          <w:szCs w:val="24"/>
        </w:rPr>
        <w:t xml:space="preserve"> – </w:t>
      </w:r>
      <w:r w:rsidR="00816768" w:rsidRPr="00F5515B">
        <w:rPr>
          <w:rFonts w:ascii="Times New Roman" w:hAnsi="Times New Roman" w:cs="Times New Roman"/>
          <w:sz w:val="24"/>
          <w:szCs w:val="24"/>
        </w:rPr>
        <w:t>глюкозо-6-фосфатдегидрогеназа</w:t>
      </w:r>
      <w:r w:rsidRPr="00F5515B">
        <w:rPr>
          <w:rFonts w:ascii="Times New Roman" w:hAnsi="Times New Roman" w:cs="Times New Roman"/>
          <w:sz w:val="24"/>
          <w:szCs w:val="24"/>
        </w:rPr>
        <w:t xml:space="preserve">, </w:t>
      </w:r>
    </w:p>
    <w:p w14:paraId="60517B7E" w14:textId="02D1BF2B" w:rsidR="000562F7" w:rsidRPr="00F5515B" w:rsidRDefault="00BB763A" w:rsidP="00701C58">
      <w:pPr>
        <w:tabs>
          <w:tab w:val="left" w:pos="709"/>
        </w:tabs>
        <w:spacing w:after="0" w:line="360" w:lineRule="auto"/>
        <w:jc w:val="center"/>
        <w:rPr>
          <w:rFonts w:ascii="Times New Roman" w:hAnsi="Times New Roman" w:cs="Times New Roman"/>
          <w:sz w:val="24"/>
          <w:szCs w:val="24"/>
        </w:rPr>
      </w:pPr>
      <w:r w:rsidRPr="00F5515B">
        <w:rPr>
          <w:rFonts w:ascii="Times New Roman" w:hAnsi="Times New Roman" w:cs="Times New Roman"/>
          <w:sz w:val="24"/>
          <w:szCs w:val="24"/>
        </w:rPr>
        <w:t>Рисунок 4</w:t>
      </w:r>
      <w:r w:rsidRPr="00F5515B">
        <w:rPr>
          <w:rFonts w:ascii="Times New Roman" w:hAnsi="Times New Roman" w:cs="Times New Roman"/>
          <w:b/>
          <w:sz w:val="24"/>
          <w:szCs w:val="24"/>
        </w:rPr>
        <w:t xml:space="preserve"> </w:t>
      </w:r>
      <w:r w:rsidRPr="00F5515B">
        <w:rPr>
          <w:rFonts w:ascii="Times New Roman" w:hAnsi="Times New Roman" w:cs="Times New Roman"/>
          <w:sz w:val="24"/>
          <w:szCs w:val="24"/>
        </w:rPr>
        <w:t>– Биохимический путь синтеза бактериальной целлюлозы</w:t>
      </w:r>
      <w:r w:rsidR="00817EEC" w:rsidRPr="00F5515B">
        <w:rPr>
          <w:rFonts w:ascii="Times New Roman" w:hAnsi="Times New Roman" w:cs="Times New Roman"/>
          <w:sz w:val="24"/>
          <w:szCs w:val="24"/>
        </w:rPr>
        <w:t xml:space="preserve"> [85</w:t>
      </w:r>
      <w:r w:rsidR="00834161" w:rsidRPr="00F5515B">
        <w:rPr>
          <w:rFonts w:ascii="Times New Roman" w:hAnsi="Times New Roman" w:cs="Times New Roman"/>
          <w:sz w:val="24"/>
          <w:szCs w:val="24"/>
        </w:rPr>
        <w:t>]</w:t>
      </w:r>
    </w:p>
    <w:p w14:paraId="39A7C7C2" w14:textId="64D5410C" w:rsidR="00033C9E" w:rsidRPr="00F5515B" w:rsidRDefault="000562F7"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lastRenderedPageBreak/>
        <w:t xml:space="preserve">Процесс включает образование </w:t>
      </w:r>
      <w:r w:rsidRPr="00F5515B">
        <w:rPr>
          <w:rFonts w:ascii="Times New Roman" w:hAnsi="Times New Roman" w:cs="Times New Roman"/>
          <w:sz w:val="24"/>
          <w:szCs w:val="24"/>
          <w:lang w:val="en-US"/>
        </w:rPr>
        <w:t>UDPGlc</w:t>
      </w:r>
      <w:r w:rsidRPr="00F5515B">
        <w:rPr>
          <w:rFonts w:ascii="Times New Roman" w:hAnsi="Times New Roman" w:cs="Times New Roman"/>
          <w:sz w:val="24"/>
          <w:szCs w:val="24"/>
        </w:rPr>
        <w:t xml:space="preserve">, который является предшественником образования целлюлозы, с последующей полимеризацией глюкозы в цепь </w:t>
      </w:r>
      <w:r w:rsidR="00834161" w:rsidRPr="00F5515B">
        <w:rPr>
          <w:rFonts w:ascii="Times New Roman" w:hAnsi="Times New Roman" w:cs="Times New Roman"/>
          <w:sz w:val="24"/>
          <w:szCs w:val="24"/>
        </w:rPr>
        <w:t>β-1,</w:t>
      </w:r>
      <w:r w:rsidRPr="00F5515B">
        <w:rPr>
          <w:rFonts w:ascii="Times New Roman" w:hAnsi="Times New Roman" w:cs="Times New Roman"/>
          <w:sz w:val="24"/>
          <w:szCs w:val="24"/>
        </w:rPr>
        <w:t>4 глюкана и возникающую цепь, которая образует ленточную структуру цепей целлюлозы, образованных сотни или даже тысячи отдельных цепочек целлюлозы, их экструзия за пределы кле</w:t>
      </w:r>
      <w:r w:rsidR="00817EEC" w:rsidRPr="00F5515B">
        <w:rPr>
          <w:rFonts w:ascii="Times New Roman" w:hAnsi="Times New Roman" w:cs="Times New Roman"/>
          <w:sz w:val="24"/>
          <w:szCs w:val="24"/>
        </w:rPr>
        <w:t>тки и самосборка в фибриллы [86</w:t>
      </w:r>
      <w:r w:rsidR="00775A25" w:rsidRPr="00F5515B">
        <w:rPr>
          <w:rFonts w:ascii="Times New Roman" w:hAnsi="Times New Roman" w:cs="Times New Roman"/>
          <w:sz w:val="24"/>
          <w:szCs w:val="24"/>
        </w:rPr>
        <w:t>]</w:t>
      </w:r>
      <w:r w:rsidRPr="00F5515B">
        <w:rPr>
          <w:rFonts w:ascii="Times New Roman" w:hAnsi="Times New Roman" w:cs="Times New Roman"/>
          <w:sz w:val="24"/>
          <w:szCs w:val="24"/>
        </w:rPr>
        <w:t xml:space="preserve">. </w:t>
      </w:r>
    </w:p>
    <w:p w14:paraId="0E21B313" w14:textId="36DFBDC8" w:rsidR="000562F7" w:rsidRPr="00F5515B" w:rsidRDefault="000562F7"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У </w:t>
      </w:r>
      <w:r w:rsidRPr="00F5515B">
        <w:rPr>
          <w:rFonts w:ascii="Times New Roman" w:hAnsi="Times New Roman" w:cs="Times New Roman"/>
          <w:i/>
          <w:sz w:val="24"/>
          <w:szCs w:val="24"/>
          <w:lang w:val="en-US"/>
        </w:rPr>
        <w:t>A</w:t>
      </w:r>
      <w:r w:rsidRPr="00F5515B">
        <w:rPr>
          <w:rFonts w:ascii="Times New Roman" w:hAnsi="Times New Roman" w:cs="Times New Roman"/>
          <w:i/>
          <w:sz w:val="24"/>
          <w:szCs w:val="24"/>
        </w:rPr>
        <w:t xml:space="preserve">. </w:t>
      </w:r>
      <w:r w:rsidR="00C83085" w:rsidRPr="00F5515B">
        <w:rPr>
          <w:rFonts w:ascii="Times New Roman" w:hAnsi="Times New Roman" w:cs="Times New Roman"/>
          <w:i/>
          <w:sz w:val="24"/>
          <w:szCs w:val="24"/>
          <w:lang w:val="en-US"/>
        </w:rPr>
        <w:t>xylinum</w:t>
      </w:r>
      <w:r w:rsidRPr="00F5515B">
        <w:rPr>
          <w:rFonts w:ascii="Times New Roman" w:hAnsi="Times New Roman" w:cs="Times New Roman"/>
          <w:sz w:val="24"/>
          <w:szCs w:val="24"/>
        </w:rPr>
        <w:t xml:space="preserve"> синтез целлюлозы тесно связан с катаболическими процессами окисления и потребляет до 10% энергии, получаемой в результате катаболических реакций. Производство бактериальной целл</w:t>
      </w:r>
      <w:r w:rsidR="00BB5F12" w:rsidRPr="00F5515B">
        <w:rPr>
          <w:rFonts w:ascii="Times New Roman" w:hAnsi="Times New Roman" w:cs="Times New Roman"/>
          <w:sz w:val="24"/>
          <w:szCs w:val="24"/>
        </w:rPr>
        <w:t>юлозы не мешает другим анаболи</w:t>
      </w:r>
      <w:r w:rsidRPr="00F5515B">
        <w:rPr>
          <w:rFonts w:ascii="Times New Roman" w:hAnsi="Times New Roman" w:cs="Times New Roman"/>
          <w:sz w:val="24"/>
          <w:szCs w:val="24"/>
        </w:rPr>
        <w:t xml:space="preserve">ческим процессам, в том числе синтезу белка. </w:t>
      </w:r>
      <w:r w:rsidRPr="00F5515B">
        <w:rPr>
          <w:rFonts w:ascii="Times New Roman" w:hAnsi="Times New Roman" w:cs="Times New Roman"/>
          <w:i/>
          <w:sz w:val="24"/>
          <w:szCs w:val="24"/>
          <w:lang w:val="en-US"/>
        </w:rPr>
        <w:t>A</w:t>
      </w:r>
      <w:r w:rsidRPr="00F5515B">
        <w:rPr>
          <w:rFonts w:ascii="Times New Roman" w:hAnsi="Times New Roman" w:cs="Times New Roman"/>
          <w:i/>
          <w:sz w:val="24"/>
          <w:szCs w:val="24"/>
        </w:rPr>
        <w:t xml:space="preserve">. </w:t>
      </w:r>
      <w:r w:rsidR="00C83085" w:rsidRPr="00F5515B">
        <w:rPr>
          <w:rFonts w:ascii="Times New Roman" w:hAnsi="Times New Roman" w:cs="Times New Roman"/>
          <w:i/>
          <w:sz w:val="24"/>
          <w:szCs w:val="24"/>
          <w:lang w:val="en-US"/>
        </w:rPr>
        <w:t>xylinum</w:t>
      </w:r>
      <w:r w:rsidRPr="00F5515B">
        <w:rPr>
          <w:rFonts w:ascii="Times New Roman" w:hAnsi="Times New Roman" w:cs="Times New Roman"/>
          <w:sz w:val="24"/>
          <w:szCs w:val="24"/>
        </w:rPr>
        <w:t xml:space="preserve"> следует либо пентозофосфатному циклу, либо циклу Кребса</w:t>
      </w:r>
      <w:r w:rsidR="00775A25" w:rsidRPr="00F5515B">
        <w:rPr>
          <w:rFonts w:ascii="Times New Roman" w:hAnsi="Times New Roman" w:cs="Times New Roman"/>
          <w:sz w:val="24"/>
          <w:szCs w:val="24"/>
        </w:rPr>
        <w:t xml:space="preserve">, </w:t>
      </w:r>
      <w:r w:rsidR="00817EEC" w:rsidRPr="00F5515B">
        <w:rPr>
          <w:rFonts w:ascii="Times New Roman" w:hAnsi="Times New Roman" w:cs="Times New Roman"/>
          <w:sz w:val="24"/>
          <w:szCs w:val="24"/>
        </w:rPr>
        <w:t>связанному с глюконеогенезом [87</w:t>
      </w:r>
      <w:r w:rsidR="00775A25" w:rsidRPr="00F5515B">
        <w:rPr>
          <w:rFonts w:ascii="Times New Roman" w:hAnsi="Times New Roman" w:cs="Times New Roman"/>
          <w:sz w:val="24"/>
          <w:szCs w:val="24"/>
        </w:rPr>
        <w:t>,</w:t>
      </w:r>
      <w:r w:rsidR="00BB5F12" w:rsidRPr="00F5515B">
        <w:rPr>
          <w:rFonts w:ascii="Times New Roman" w:hAnsi="Times New Roman" w:cs="Times New Roman"/>
          <w:sz w:val="24"/>
          <w:szCs w:val="24"/>
        </w:rPr>
        <w:t xml:space="preserve"> </w:t>
      </w:r>
      <w:r w:rsidR="00817EEC" w:rsidRPr="00F5515B">
        <w:rPr>
          <w:rFonts w:ascii="Times New Roman" w:hAnsi="Times New Roman" w:cs="Times New Roman"/>
          <w:sz w:val="24"/>
          <w:szCs w:val="24"/>
        </w:rPr>
        <w:t>88</w:t>
      </w:r>
      <w:r w:rsidR="00775A25" w:rsidRPr="00F5515B">
        <w:rPr>
          <w:rFonts w:ascii="Times New Roman" w:hAnsi="Times New Roman" w:cs="Times New Roman"/>
          <w:sz w:val="24"/>
          <w:szCs w:val="24"/>
        </w:rPr>
        <w:t>]</w:t>
      </w:r>
      <w:r w:rsidRPr="00F5515B">
        <w:rPr>
          <w:rFonts w:ascii="Times New Roman" w:hAnsi="Times New Roman" w:cs="Times New Roman"/>
          <w:sz w:val="24"/>
          <w:szCs w:val="24"/>
        </w:rPr>
        <w:t>.</w:t>
      </w:r>
    </w:p>
    <w:p w14:paraId="689A563B" w14:textId="356C349A" w:rsidR="00C83085" w:rsidRPr="00F5515B" w:rsidRDefault="009E0987"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Благодаря ферментации сахаров </w:t>
      </w:r>
      <w:r w:rsidR="00C83085" w:rsidRPr="00F5515B">
        <w:rPr>
          <w:rFonts w:ascii="Times New Roman" w:hAnsi="Times New Roman" w:cs="Times New Roman"/>
          <w:i/>
          <w:sz w:val="24"/>
          <w:szCs w:val="24"/>
          <w:lang w:val="en-US"/>
        </w:rPr>
        <w:t>A</w:t>
      </w:r>
      <w:r w:rsidRPr="00F5515B">
        <w:rPr>
          <w:rFonts w:ascii="Times New Roman" w:hAnsi="Times New Roman" w:cs="Times New Roman"/>
          <w:i/>
          <w:sz w:val="24"/>
          <w:szCs w:val="24"/>
        </w:rPr>
        <w:t>. xylinu</w:t>
      </w:r>
      <w:r w:rsidR="00C83085" w:rsidRPr="00F5515B">
        <w:rPr>
          <w:rFonts w:ascii="Times New Roman" w:hAnsi="Times New Roman" w:cs="Times New Roman"/>
          <w:i/>
          <w:sz w:val="24"/>
          <w:szCs w:val="24"/>
          <w:lang w:val="en-US"/>
        </w:rPr>
        <w:t>m</w:t>
      </w:r>
      <w:r w:rsidRPr="00F5515B">
        <w:rPr>
          <w:rFonts w:ascii="Times New Roman" w:hAnsi="Times New Roman" w:cs="Times New Roman"/>
          <w:sz w:val="24"/>
          <w:szCs w:val="24"/>
        </w:rPr>
        <w:t xml:space="preserve"> внеклеточно продуцирует бактериальную целлюлозу в четырех алломорфных формах, I – IV; тем не менее, наиболее широко изучаются целлюлозы I</w:t>
      </w:r>
      <w:r w:rsidR="007E1AB2" w:rsidRPr="00F5515B">
        <w:rPr>
          <w:rFonts w:ascii="Times New Roman" w:hAnsi="Times New Roman" w:cs="Times New Roman"/>
          <w:sz w:val="24"/>
          <w:szCs w:val="24"/>
        </w:rPr>
        <w:t xml:space="preserve"> и II</w:t>
      </w:r>
      <w:r w:rsidRPr="00F5515B">
        <w:rPr>
          <w:rFonts w:ascii="Times New Roman" w:hAnsi="Times New Roman" w:cs="Times New Roman"/>
          <w:sz w:val="24"/>
          <w:szCs w:val="24"/>
        </w:rPr>
        <w:t xml:space="preserve">. Не совсем понятно, почему эти бактерии производят целлюлозу таким образом, но широко распространено мнение, что внеклеточная целлюлоза, которая образует </w:t>
      </w:r>
      <w:r w:rsidR="007E1AB2" w:rsidRPr="00F5515B">
        <w:rPr>
          <w:rFonts w:ascii="Times New Roman" w:hAnsi="Times New Roman" w:cs="Times New Roman"/>
          <w:sz w:val="24"/>
          <w:szCs w:val="24"/>
        </w:rPr>
        <w:t>пелликулу на поверхности</w:t>
      </w:r>
      <w:r w:rsidRPr="00F5515B">
        <w:rPr>
          <w:rFonts w:ascii="Times New Roman" w:hAnsi="Times New Roman" w:cs="Times New Roman"/>
          <w:sz w:val="24"/>
          <w:szCs w:val="24"/>
        </w:rPr>
        <w:t xml:space="preserve"> роста среды, позволяет поддерживать достаточную оксигенацию для роста колоний у поверхности и предотвращать вы</w:t>
      </w:r>
      <w:r w:rsidR="00775A25" w:rsidRPr="00F5515B">
        <w:rPr>
          <w:rFonts w:ascii="Times New Roman" w:hAnsi="Times New Roman" w:cs="Times New Roman"/>
          <w:sz w:val="24"/>
          <w:szCs w:val="24"/>
        </w:rPr>
        <w:t>с</w:t>
      </w:r>
      <w:r w:rsidR="00817EEC" w:rsidRPr="00F5515B">
        <w:rPr>
          <w:rFonts w:ascii="Times New Roman" w:hAnsi="Times New Roman" w:cs="Times New Roman"/>
          <w:sz w:val="24"/>
          <w:szCs w:val="24"/>
        </w:rPr>
        <w:t>ыхание бактериальных колоний [89</w:t>
      </w:r>
      <w:r w:rsidRPr="00F5515B">
        <w:rPr>
          <w:rFonts w:ascii="Times New Roman" w:hAnsi="Times New Roman" w:cs="Times New Roman"/>
          <w:sz w:val="24"/>
          <w:szCs w:val="24"/>
        </w:rPr>
        <w:t>]. Биосинтез целлюлозы начинается с того, что бактерии пассивно поглощают глюкозу из окружающей среды, которая затем изомеризуется из глюкозо-6-фосфата в глюкозо-1-фосфат. Затем этот изомер реагирует с уридин-5-трифосфатом (UTP), который образует уридиндифосфат глюкозу, UDP-глюкозу. Эта UDP-глюкоза затем катализируется синтазой целлюлозы с образованием линейных 1,4-глюкановых цепей, которые активируются циклическим ди-GMP. Эти целлюлозные цепи затем выводятся через поры в стенке бактериальной клетки. Однако, если бактериям не хватает источника глюкозы, будет задействован путь фруктозы с использованием соответству</w:t>
      </w:r>
      <w:r w:rsidR="00775A25" w:rsidRPr="00F5515B">
        <w:rPr>
          <w:rFonts w:ascii="Times New Roman" w:hAnsi="Times New Roman" w:cs="Times New Roman"/>
          <w:sz w:val="24"/>
          <w:szCs w:val="24"/>
        </w:rPr>
        <w:t>ю</w:t>
      </w:r>
      <w:r w:rsidR="00817EEC" w:rsidRPr="00F5515B">
        <w:rPr>
          <w:rFonts w:ascii="Times New Roman" w:hAnsi="Times New Roman" w:cs="Times New Roman"/>
          <w:sz w:val="24"/>
          <w:szCs w:val="24"/>
        </w:rPr>
        <w:t>щих ферментативных процессов [90</w:t>
      </w:r>
      <w:r w:rsidRPr="00F5515B">
        <w:rPr>
          <w:rFonts w:ascii="Times New Roman" w:hAnsi="Times New Roman" w:cs="Times New Roman"/>
          <w:sz w:val="24"/>
          <w:szCs w:val="24"/>
        </w:rPr>
        <w:t xml:space="preserve">]. </w:t>
      </w:r>
    </w:p>
    <w:p w14:paraId="3A14A55E" w14:textId="4A5C58E2" w:rsidR="00584DB6" w:rsidRPr="00F5515B" w:rsidRDefault="009E0987"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Биохимические пути модулируются специфическим опероном, называемым синтезом бактериальной целлюлозы ABCD (bcsABCD), который был идентифицирован в </w:t>
      </w:r>
      <w:r w:rsidR="007E1AB2" w:rsidRPr="00F5515B">
        <w:rPr>
          <w:rFonts w:ascii="Times New Roman" w:hAnsi="Times New Roman" w:cs="Times New Roman"/>
          <w:i/>
          <w:sz w:val="24"/>
          <w:szCs w:val="24"/>
          <w:lang w:val="en-US"/>
        </w:rPr>
        <w:t>Gluconacetobacter</w:t>
      </w:r>
      <w:r w:rsidR="00C83085" w:rsidRPr="00F5515B">
        <w:rPr>
          <w:rFonts w:ascii="Times New Roman" w:hAnsi="Times New Roman" w:cs="Times New Roman"/>
          <w:i/>
          <w:sz w:val="24"/>
          <w:szCs w:val="24"/>
        </w:rPr>
        <w:t xml:space="preserve"> xylinu</w:t>
      </w:r>
      <w:r w:rsidR="00C83085" w:rsidRPr="00F5515B">
        <w:rPr>
          <w:rFonts w:ascii="Times New Roman" w:hAnsi="Times New Roman" w:cs="Times New Roman"/>
          <w:i/>
          <w:sz w:val="24"/>
          <w:szCs w:val="24"/>
          <w:lang w:val="en-US"/>
        </w:rPr>
        <w:t>m</w:t>
      </w:r>
      <w:r w:rsidR="00D0627D" w:rsidRPr="00F5515B">
        <w:rPr>
          <w:rFonts w:ascii="Times New Roman" w:hAnsi="Times New Roman" w:cs="Times New Roman"/>
          <w:sz w:val="24"/>
          <w:szCs w:val="24"/>
        </w:rPr>
        <w:t xml:space="preserve"> </w:t>
      </w:r>
      <w:r w:rsidR="007E1AB2" w:rsidRPr="00F5515B">
        <w:rPr>
          <w:rFonts w:ascii="Times New Roman" w:hAnsi="Times New Roman" w:cs="Times New Roman"/>
          <w:sz w:val="24"/>
          <w:szCs w:val="24"/>
        </w:rPr>
        <w:t xml:space="preserve">в </w:t>
      </w:r>
      <w:r w:rsidR="00817EEC" w:rsidRPr="00F5515B">
        <w:rPr>
          <w:rFonts w:ascii="Times New Roman" w:hAnsi="Times New Roman" w:cs="Times New Roman"/>
          <w:sz w:val="24"/>
          <w:szCs w:val="24"/>
        </w:rPr>
        <w:t>1999 [91</w:t>
      </w:r>
      <w:r w:rsidRPr="00F5515B">
        <w:rPr>
          <w:rFonts w:ascii="Times New Roman" w:hAnsi="Times New Roman" w:cs="Times New Roman"/>
          <w:sz w:val="24"/>
          <w:szCs w:val="24"/>
        </w:rPr>
        <w:t xml:space="preserve">]. Первый ген оперона bcsABCD, bcsA, отвечает за кодирование каталитической субъединицы фермента, целлюлозосинтазы. Второй ген, bcsB, отвечает за производство регуляторной субъединицы, обнаруженной на целлюлозосинтазе, которая связывается с c-di-GMP, и это особенно важно, поскольку это взаимодействие запускает производство целлюлозы. Функции bcsC и bcsD еще полностью не изучены; однако </w:t>
      </w:r>
      <w:r w:rsidR="00C83085" w:rsidRPr="00F5515B">
        <w:rPr>
          <w:rFonts w:ascii="Times New Roman" w:hAnsi="Times New Roman" w:cs="Times New Roman"/>
          <w:sz w:val="24"/>
          <w:szCs w:val="24"/>
        </w:rPr>
        <w:t>было</w:t>
      </w:r>
      <w:r w:rsidRPr="00F5515B">
        <w:rPr>
          <w:rFonts w:ascii="Times New Roman" w:hAnsi="Times New Roman" w:cs="Times New Roman"/>
          <w:sz w:val="24"/>
          <w:szCs w:val="24"/>
        </w:rPr>
        <w:t xml:space="preserve"> высказано предположение, что bcsC играет роль в образовании пор в клеточной мембране, а белки, которые он кодирует, </w:t>
      </w:r>
      <w:r w:rsidR="00D0627D" w:rsidRPr="00F5515B">
        <w:rPr>
          <w:rFonts w:ascii="Times New Roman" w:hAnsi="Times New Roman" w:cs="Times New Roman"/>
          <w:sz w:val="24"/>
          <w:szCs w:val="24"/>
        </w:rPr>
        <w:t>п</w:t>
      </w:r>
      <w:r w:rsidR="00817EEC" w:rsidRPr="00F5515B">
        <w:rPr>
          <w:rFonts w:ascii="Times New Roman" w:hAnsi="Times New Roman" w:cs="Times New Roman"/>
          <w:sz w:val="24"/>
          <w:szCs w:val="24"/>
        </w:rPr>
        <w:t>одобны порообразующим белкам [92</w:t>
      </w:r>
      <w:r w:rsidRPr="00F5515B">
        <w:rPr>
          <w:rFonts w:ascii="Times New Roman" w:hAnsi="Times New Roman" w:cs="Times New Roman"/>
          <w:sz w:val="24"/>
          <w:szCs w:val="24"/>
        </w:rPr>
        <w:t>,</w:t>
      </w:r>
      <w:r w:rsidR="00817EEC" w:rsidRPr="00F5515B">
        <w:rPr>
          <w:rFonts w:ascii="Times New Roman" w:hAnsi="Times New Roman" w:cs="Times New Roman"/>
          <w:sz w:val="24"/>
          <w:szCs w:val="24"/>
        </w:rPr>
        <w:t>93</w:t>
      </w:r>
      <w:r w:rsidRPr="00F5515B">
        <w:rPr>
          <w:rFonts w:ascii="Times New Roman" w:hAnsi="Times New Roman" w:cs="Times New Roman"/>
          <w:sz w:val="24"/>
          <w:szCs w:val="24"/>
        </w:rPr>
        <w:t xml:space="preserve">]. </w:t>
      </w:r>
    </w:p>
    <w:p w14:paraId="64986C76" w14:textId="7A36B677" w:rsidR="006730C8" w:rsidRPr="00F5515B" w:rsidRDefault="009E0987"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lastRenderedPageBreak/>
        <w:t>После успешной фермент</w:t>
      </w:r>
      <w:r w:rsidR="00ED593E" w:rsidRPr="00F5515B">
        <w:rPr>
          <w:rFonts w:ascii="Times New Roman" w:hAnsi="Times New Roman" w:cs="Times New Roman"/>
          <w:sz w:val="24"/>
          <w:szCs w:val="24"/>
        </w:rPr>
        <w:t>ации полученная пленка содержит</w:t>
      </w:r>
      <w:r w:rsidRPr="00F5515B">
        <w:rPr>
          <w:rFonts w:ascii="Times New Roman" w:hAnsi="Times New Roman" w:cs="Times New Roman"/>
          <w:sz w:val="24"/>
          <w:szCs w:val="24"/>
        </w:rPr>
        <w:t xml:space="preserve"> целлюлозу, вторичные метаболиты, микробн</w:t>
      </w:r>
      <w:r w:rsidR="00ED593E" w:rsidRPr="00F5515B">
        <w:rPr>
          <w:rFonts w:ascii="Times New Roman" w:hAnsi="Times New Roman" w:cs="Times New Roman"/>
          <w:sz w:val="24"/>
          <w:szCs w:val="24"/>
        </w:rPr>
        <w:t>ую</w:t>
      </w:r>
      <w:r w:rsidRPr="00F5515B">
        <w:rPr>
          <w:rFonts w:ascii="Times New Roman" w:hAnsi="Times New Roman" w:cs="Times New Roman"/>
          <w:sz w:val="24"/>
          <w:szCs w:val="24"/>
        </w:rPr>
        <w:t xml:space="preserve"> биомасс</w:t>
      </w:r>
      <w:r w:rsidR="00ED593E" w:rsidRPr="00F5515B">
        <w:rPr>
          <w:rFonts w:ascii="Times New Roman" w:hAnsi="Times New Roman" w:cs="Times New Roman"/>
          <w:sz w:val="24"/>
          <w:szCs w:val="24"/>
        </w:rPr>
        <w:t>у</w:t>
      </w:r>
      <w:r w:rsidRPr="00F5515B">
        <w:rPr>
          <w:rFonts w:ascii="Times New Roman" w:hAnsi="Times New Roman" w:cs="Times New Roman"/>
          <w:sz w:val="24"/>
          <w:szCs w:val="24"/>
        </w:rPr>
        <w:t xml:space="preserve"> и оставшиеся питательные вещества из питательной среды, которые можно легко удалить для получения кристаллической целлюлозной матрицы высокой степени чистоты. Хотя молекулярная формула бактериальной целлюлозы и растительной целлюлозы очень схожа, общие физические и химические свойства каждой формы целлю</w:t>
      </w:r>
      <w:r w:rsidR="0099704E" w:rsidRPr="00F5515B">
        <w:rPr>
          <w:rFonts w:ascii="Times New Roman" w:hAnsi="Times New Roman" w:cs="Times New Roman"/>
          <w:sz w:val="24"/>
          <w:szCs w:val="24"/>
        </w:rPr>
        <w:t>лоз</w:t>
      </w:r>
      <w:r w:rsidR="00817EEC" w:rsidRPr="00F5515B">
        <w:rPr>
          <w:rFonts w:ascii="Times New Roman" w:hAnsi="Times New Roman" w:cs="Times New Roman"/>
          <w:sz w:val="24"/>
          <w:szCs w:val="24"/>
        </w:rPr>
        <w:t>ы значительно различаются [93</w:t>
      </w:r>
      <w:r w:rsidRPr="00F5515B">
        <w:rPr>
          <w:rFonts w:ascii="Times New Roman" w:hAnsi="Times New Roman" w:cs="Times New Roman"/>
          <w:sz w:val="24"/>
          <w:szCs w:val="24"/>
        </w:rPr>
        <w:t xml:space="preserve">]. </w:t>
      </w:r>
    </w:p>
    <w:p w14:paraId="4389C62C" w14:textId="369546A7" w:rsidR="00A76DE5" w:rsidRPr="00F5515B" w:rsidRDefault="008013BA" w:rsidP="00295534">
      <w:pPr>
        <w:tabs>
          <w:tab w:val="left" w:pos="709"/>
        </w:tabs>
        <w:spacing w:after="0" w:line="360" w:lineRule="auto"/>
        <w:ind w:firstLine="709"/>
        <w:jc w:val="both"/>
        <w:rPr>
          <w:rFonts w:ascii="Times New Roman" w:hAnsi="Times New Roman" w:cs="Times New Roman"/>
          <w:b/>
          <w:sz w:val="24"/>
          <w:szCs w:val="24"/>
        </w:rPr>
      </w:pPr>
      <w:r w:rsidRPr="00F5515B">
        <w:rPr>
          <w:rFonts w:ascii="Times New Roman" w:hAnsi="Times New Roman" w:cs="Times New Roman"/>
          <w:b/>
          <w:sz w:val="24"/>
          <w:szCs w:val="24"/>
        </w:rPr>
        <w:t xml:space="preserve">1.4 </w:t>
      </w:r>
      <w:r w:rsidR="00E05EF9" w:rsidRPr="00F5515B">
        <w:rPr>
          <w:rFonts w:ascii="Times New Roman" w:hAnsi="Times New Roman" w:cs="Times New Roman"/>
          <w:b/>
          <w:sz w:val="24"/>
          <w:szCs w:val="24"/>
          <w:lang w:val="kk-KZ"/>
        </w:rPr>
        <w:t>Факторы</w:t>
      </w:r>
      <w:r w:rsidR="005537F7" w:rsidRPr="00F5515B">
        <w:rPr>
          <w:rFonts w:ascii="Times New Roman" w:hAnsi="Times New Roman" w:cs="Times New Roman"/>
          <w:b/>
          <w:sz w:val="24"/>
          <w:szCs w:val="24"/>
        </w:rPr>
        <w:t>,</w:t>
      </w:r>
      <w:r w:rsidR="006B4241">
        <w:rPr>
          <w:rFonts w:ascii="Times New Roman" w:hAnsi="Times New Roman" w:cs="Times New Roman"/>
          <w:b/>
          <w:sz w:val="24"/>
          <w:szCs w:val="24"/>
          <w:lang w:val="kk-KZ"/>
        </w:rPr>
        <w:t xml:space="preserve"> влияющие на </w:t>
      </w:r>
      <w:r w:rsidR="006B4241">
        <w:rPr>
          <w:rFonts w:ascii="Times New Roman" w:hAnsi="Times New Roman" w:cs="Times New Roman"/>
          <w:b/>
          <w:sz w:val="24"/>
          <w:szCs w:val="24"/>
        </w:rPr>
        <w:t>синтез</w:t>
      </w:r>
      <w:r w:rsidR="00E05EF9" w:rsidRPr="00F5515B">
        <w:rPr>
          <w:rFonts w:ascii="Times New Roman" w:hAnsi="Times New Roman" w:cs="Times New Roman"/>
          <w:b/>
          <w:sz w:val="24"/>
          <w:szCs w:val="24"/>
          <w:lang w:val="kk-KZ"/>
        </w:rPr>
        <w:t xml:space="preserve"> </w:t>
      </w:r>
      <w:r w:rsidR="00A76DE5" w:rsidRPr="00F5515B">
        <w:rPr>
          <w:rFonts w:ascii="Times New Roman" w:hAnsi="Times New Roman" w:cs="Times New Roman"/>
          <w:b/>
          <w:sz w:val="24"/>
          <w:szCs w:val="24"/>
        </w:rPr>
        <w:t>биоцеллюлозы</w:t>
      </w:r>
    </w:p>
    <w:p w14:paraId="2A83DBE0" w14:textId="287BE687" w:rsidR="00466560" w:rsidRPr="00F5515B" w:rsidRDefault="004426C9"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Большая часть бактериальной целлюлозы производится с помощью обычного метода статической ферментации, </w:t>
      </w:r>
      <w:r w:rsidR="00BB1C3E" w:rsidRPr="00F5515B">
        <w:rPr>
          <w:rFonts w:ascii="Times New Roman" w:hAnsi="Times New Roman" w:cs="Times New Roman"/>
          <w:sz w:val="24"/>
          <w:szCs w:val="24"/>
        </w:rPr>
        <w:t>или по-другому</w:t>
      </w:r>
      <w:r w:rsidR="00466560" w:rsidRPr="00F5515B">
        <w:rPr>
          <w:rFonts w:ascii="Times New Roman" w:hAnsi="Times New Roman" w:cs="Times New Roman"/>
          <w:sz w:val="24"/>
          <w:szCs w:val="24"/>
        </w:rPr>
        <w:t xml:space="preserve"> </w:t>
      </w:r>
      <w:r w:rsidR="007E1AB2" w:rsidRPr="00F5515B">
        <w:rPr>
          <w:rFonts w:ascii="Times New Roman" w:hAnsi="Times New Roman" w:cs="Times New Roman"/>
          <w:sz w:val="24"/>
          <w:szCs w:val="24"/>
        </w:rPr>
        <w:t>так называемый поверхностный способ</w:t>
      </w:r>
      <w:r w:rsidR="00466560" w:rsidRPr="00F5515B">
        <w:rPr>
          <w:rFonts w:ascii="Times New Roman" w:hAnsi="Times New Roman" w:cs="Times New Roman"/>
          <w:sz w:val="24"/>
          <w:szCs w:val="24"/>
        </w:rPr>
        <w:t xml:space="preserve">, </w:t>
      </w:r>
      <w:r w:rsidRPr="00F5515B">
        <w:rPr>
          <w:rFonts w:ascii="Times New Roman" w:hAnsi="Times New Roman" w:cs="Times New Roman"/>
          <w:sz w:val="24"/>
          <w:szCs w:val="24"/>
        </w:rPr>
        <w:t xml:space="preserve">при котором </w:t>
      </w:r>
      <w:r w:rsidR="00BB1C3E" w:rsidRPr="00F5515B">
        <w:rPr>
          <w:rFonts w:ascii="Times New Roman" w:hAnsi="Times New Roman" w:cs="Times New Roman"/>
          <w:sz w:val="24"/>
          <w:szCs w:val="24"/>
        </w:rPr>
        <w:t xml:space="preserve">клетки </w:t>
      </w:r>
      <w:r w:rsidR="007E1AB2" w:rsidRPr="00F5515B">
        <w:rPr>
          <w:rFonts w:ascii="Times New Roman" w:hAnsi="Times New Roman" w:cs="Times New Roman"/>
          <w:i/>
          <w:sz w:val="24"/>
          <w:szCs w:val="24"/>
          <w:lang w:val="en-US"/>
        </w:rPr>
        <w:t>Komagataeibacter</w:t>
      </w:r>
      <w:r w:rsidR="007E1AB2" w:rsidRPr="00F5515B">
        <w:rPr>
          <w:rFonts w:ascii="Times New Roman" w:hAnsi="Times New Roman" w:cs="Times New Roman"/>
          <w:i/>
          <w:sz w:val="24"/>
          <w:szCs w:val="24"/>
        </w:rPr>
        <w:t xml:space="preserve"> </w:t>
      </w:r>
      <w:r w:rsidR="00C83085" w:rsidRPr="00F5515B">
        <w:rPr>
          <w:rFonts w:ascii="Times New Roman" w:hAnsi="Times New Roman" w:cs="Times New Roman"/>
          <w:i/>
          <w:sz w:val="24"/>
          <w:szCs w:val="24"/>
        </w:rPr>
        <w:t xml:space="preserve">xylinum </w:t>
      </w:r>
      <w:r w:rsidRPr="00F5515B">
        <w:rPr>
          <w:rFonts w:ascii="Times New Roman" w:hAnsi="Times New Roman" w:cs="Times New Roman"/>
          <w:sz w:val="24"/>
          <w:szCs w:val="24"/>
        </w:rPr>
        <w:t xml:space="preserve">могут расти в неглубоких контейнерах с </w:t>
      </w:r>
      <w:r w:rsidR="00C83085" w:rsidRPr="00F5515B">
        <w:rPr>
          <w:rFonts w:ascii="Times New Roman" w:hAnsi="Times New Roman" w:cs="Times New Roman"/>
          <w:sz w:val="24"/>
          <w:szCs w:val="24"/>
        </w:rPr>
        <w:t>о</w:t>
      </w:r>
      <w:r w:rsidRPr="00F5515B">
        <w:rPr>
          <w:rFonts w:ascii="Times New Roman" w:hAnsi="Times New Roman" w:cs="Times New Roman"/>
          <w:sz w:val="24"/>
          <w:szCs w:val="24"/>
        </w:rPr>
        <w:t xml:space="preserve">пределенной питательной средой в </w:t>
      </w:r>
      <w:r w:rsidR="00C83085" w:rsidRPr="00F5515B">
        <w:rPr>
          <w:rFonts w:ascii="Times New Roman" w:hAnsi="Times New Roman" w:cs="Times New Roman"/>
          <w:sz w:val="24"/>
          <w:szCs w:val="24"/>
        </w:rPr>
        <w:t>инкубаторе при 30 °</w:t>
      </w:r>
      <w:r w:rsidRPr="00F5515B">
        <w:rPr>
          <w:rFonts w:ascii="Times New Roman" w:hAnsi="Times New Roman" w:cs="Times New Roman"/>
          <w:sz w:val="24"/>
          <w:szCs w:val="24"/>
        </w:rPr>
        <w:t xml:space="preserve">C в течение 7–14 дней, после чего на поверхности </w:t>
      </w:r>
      <w:r w:rsidR="00C83085" w:rsidRPr="00F5515B">
        <w:rPr>
          <w:rFonts w:ascii="Times New Roman" w:hAnsi="Times New Roman" w:cs="Times New Roman"/>
          <w:sz w:val="24"/>
          <w:szCs w:val="24"/>
        </w:rPr>
        <w:t>питательной среды</w:t>
      </w:r>
      <w:r w:rsidRPr="00F5515B">
        <w:rPr>
          <w:rFonts w:ascii="Times New Roman" w:hAnsi="Times New Roman" w:cs="Times New Roman"/>
          <w:sz w:val="24"/>
          <w:szCs w:val="24"/>
        </w:rPr>
        <w:t xml:space="preserve"> образуется толстая пленка целлюлозы, которую легко собирать</w:t>
      </w:r>
      <w:r w:rsidR="007E1AB2" w:rsidRPr="00F5515B">
        <w:rPr>
          <w:rFonts w:ascii="Times New Roman" w:hAnsi="Times New Roman" w:cs="Times New Roman"/>
          <w:sz w:val="24"/>
          <w:szCs w:val="24"/>
        </w:rPr>
        <w:t xml:space="preserve">. После образования пленки биоцеллюлозы ее необходимо </w:t>
      </w:r>
      <w:r w:rsidR="00BB1C3E" w:rsidRPr="00F5515B">
        <w:rPr>
          <w:rFonts w:ascii="Times New Roman" w:hAnsi="Times New Roman" w:cs="Times New Roman"/>
          <w:sz w:val="24"/>
          <w:szCs w:val="24"/>
        </w:rPr>
        <w:t>очистить</w:t>
      </w:r>
      <w:r w:rsidR="007E1AB2" w:rsidRPr="00F5515B">
        <w:rPr>
          <w:rFonts w:ascii="Times New Roman" w:hAnsi="Times New Roman" w:cs="Times New Roman"/>
          <w:sz w:val="24"/>
          <w:szCs w:val="24"/>
        </w:rPr>
        <w:t xml:space="preserve"> от </w:t>
      </w:r>
      <w:r w:rsidR="00BB1C3E" w:rsidRPr="00F5515B">
        <w:rPr>
          <w:rFonts w:ascii="Times New Roman" w:hAnsi="Times New Roman" w:cs="Times New Roman"/>
          <w:sz w:val="24"/>
          <w:szCs w:val="24"/>
        </w:rPr>
        <w:t xml:space="preserve">бактериальных клеток, для этого используют раствор </w:t>
      </w:r>
      <w:r w:rsidR="00BB1C3E" w:rsidRPr="00F5515B">
        <w:rPr>
          <w:rFonts w:ascii="Times New Roman" w:hAnsi="Times New Roman" w:cs="Times New Roman"/>
          <w:sz w:val="24"/>
          <w:szCs w:val="24"/>
          <w:lang w:val="en-US"/>
        </w:rPr>
        <w:t>NaOH</w:t>
      </w:r>
      <w:r w:rsidR="00BB1C3E" w:rsidRPr="00F5515B">
        <w:rPr>
          <w:rFonts w:ascii="Times New Roman" w:hAnsi="Times New Roman" w:cs="Times New Roman"/>
          <w:sz w:val="24"/>
          <w:szCs w:val="24"/>
        </w:rPr>
        <w:t xml:space="preserve">. </w:t>
      </w:r>
      <w:r w:rsidR="007E1AB2" w:rsidRPr="00F5515B">
        <w:rPr>
          <w:rFonts w:ascii="Times New Roman" w:hAnsi="Times New Roman" w:cs="Times New Roman"/>
          <w:sz w:val="24"/>
          <w:szCs w:val="24"/>
        </w:rPr>
        <w:t xml:space="preserve">Процесс получения бактериальной целлюлозы показан на </w:t>
      </w:r>
      <w:r w:rsidR="00280937" w:rsidRPr="00F5515B">
        <w:rPr>
          <w:rFonts w:ascii="Times New Roman" w:hAnsi="Times New Roman" w:cs="Times New Roman"/>
          <w:sz w:val="24"/>
          <w:szCs w:val="24"/>
        </w:rPr>
        <w:t>рисунк</w:t>
      </w:r>
      <w:r w:rsidR="007E1AB2" w:rsidRPr="00F5515B">
        <w:rPr>
          <w:rFonts w:ascii="Times New Roman" w:hAnsi="Times New Roman" w:cs="Times New Roman"/>
          <w:sz w:val="24"/>
          <w:szCs w:val="24"/>
        </w:rPr>
        <w:t>е 5</w:t>
      </w:r>
      <w:r w:rsidR="00817EEC" w:rsidRPr="00F5515B">
        <w:rPr>
          <w:rFonts w:ascii="Times New Roman" w:hAnsi="Times New Roman" w:cs="Times New Roman"/>
          <w:sz w:val="24"/>
          <w:szCs w:val="24"/>
        </w:rPr>
        <w:t xml:space="preserve"> [94</w:t>
      </w:r>
      <w:r w:rsidRPr="00F5515B">
        <w:rPr>
          <w:rFonts w:ascii="Times New Roman" w:hAnsi="Times New Roman" w:cs="Times New Roman"/>
          <w:sz w:val="24"/>
          <w:szCs w:val="24"/>
        </w:rPr>
        <w:t xml:space="preserve">]. </w:t>
      </w:r>
    </w:p>
    <w:p w14:paraId="4E345E27" w14:textId="632D368B" w:rsidR="00466560" w:rsidRPr="00F5515B" w:rsidRDefault="00466560" w:rsidP="00701C58">
      <w:pPr>
        <w:tabs>
          <w:tab w:val="left" w:pos="709"/>
        </w:tabs>
        <w:spacing w:after="0" w:line="360" w:lineRule="auto"/>
        <w:jc w:val="center"/>
        <w:rPr>
          <w:rFonts w:ascii="Times New Roman" w:hAnsi="Times New Roman" w:cs="Times New Roman"/>
          <w:sz w:val="24"/>
          <w:szCs w:val="24"/>
        </w:rPr>
      </w:pPr>
      <w:r w:rsidRPr="00F5515B">
        <w:rPr>
          <w:rFonts w:ascii="Times New Roman" w:hAnsi="Times New Roman" w:cs="Times New Roman"/>
          <w:noProof/>
          <w:sz w:val="24"/>
          <w:szCs w:val="24"/>
        </w:rPr>
        <w:drawing>
          <wp:inline distT="0" distB="0" distL="0" distR="0" wp14:anchorId="7A20D8BB" wp14:editId="705AEFE0">
            <wp:extent cx="5534025" cy="2840473"/>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7519" t="25665" r="8124" b="24715"/>
                    <a:stretch/>
                  </pic:blipFill>
                  <pic:spPr bwMode="auto">
                    <a:xfrm>
                      <a:off x="0" y="0"/>
                      <a:ext cx="5577957" cy="2863022"/>
                    </a:xfrm>
                    <a:prstGeom prst="rect">
                      <a:avLst/>
                    </a:prstGeom>
                    <a:ln>
                      <a:noFill/>
                    </a:ln>
                    <a:extLst>
                      <a:ext uri="{53640926-AAD7-44D8-BBD7-CCE9431645EC}">
                        <a14:shadowObscured xmlns:a14="http://schemas.microsoft.com/office/drawing/2010/main"/>
                      </a:ext>
                    </a:extLst>
                  </pic:spPr>
                </pic:pic>
              </a:graphicData>
            </a:graphic>
          </wp:inline>
        </w:drawing>
      </w:r>
    </w:p>
    <w:p w14:paraId="05D37470" w14:textId="439F7870" w:rsidR="00466560" w:rsidRPr="00F5515B" w:rsidRDefault="00466560" w:rsidP="00295534">
      <w:pPr>
        <w:tabs>
          <w:tab w:val="left" w:pos="709"/>
        </w:tabs>
        <w:spacing w:after="0" w:line="360" w:lineRule="auto"/>
        <w:ind w:firstLine="709"/>
        <w:jc w:val="center"/>
        <w:rPr>
          <w:rFonts w:ascii="Times New Roman" w:hAnsi="Times New Roman" w:cs="Times New Roman"/>
          <w:sz w:val="24"/>
          <w:szCs w:val="24"/>
        </w:rPr>
      </w:pPr>
      <w:r w:rsidRPr="00F5515B">
        <w:rPr>
          <w:rFonts w:ascii="Times New Roman" w:hAnsi="Times New Roman" w:cs="Times New Roman"/>
          <w:sz w:val="24"/>
          <w:szCs w:val="24"/>
        </w:rPr>
        <w:t>Рисунок 5 – Процесс образования биоцеллюлозы</w:t>
      </w:r>
      <w:r w:rsidR="00817EEC" w:rsidRPr="00F5515B">
        <w:rPr>
          <w:rFonts w:ascii="Times New Roman" w:hAnsi="Times New Roman" w:cs="Times New Roman"/>
          <w:sz w:val="24"/>
          <w:szCs w:val="24"/>
        </w:rPr>
        <w:t xml:space="preserve"> [95</w:t>
      </w:r>
      <w:r w:rsidR="00D0627D" w:rsidRPr="00F5515B">
        <w:rPr>
          <w:rFonts w:ascii="Times New Roman" w:hAnsi="Times New Roman" w:cs="Times New Roman"/>
          <w:sz w:val="24"/>
          <w:szCs w:val="24"/>
        </w:rPr>
        <w:t>]</w:t>
      </w:r>
    </w:p>
    <w:p w14:paraId="496847CD" w14:textId="3C0A7C43" w:rsidR="00193348" w:rsidRPr="00F5515B" w:rsidRDefault="00377462" w:rsidP="00377462">
      <w:pPr>
        <w:pStyle w:val="a3"/>
        <w:spacing w:before="0" w:beforeAutospacing="0" w:after="0" w:afterAutospacing="0" w:line="360" w:lineRule="auto"/>
        <w:ind w:firstLine="709"/>
        <w:jc w:val="both"/>
      </w:pPr>
      <w:r w:rsidRPr="00F5515B">
        <w:t>При производстве бактериальной целлюлозы</w:t>
      </w:r>
      <w:r w:rsidR="00193348" w:rsidRPr="00F5515B">
        <w:t xml:space="preserve"> могут использоваться статические, перемешиваемые или биореакторные методы ферментации. При с</w:t>
      </w:r>
      <w:r w:rsidRPr="00F5515B">
        <w:t>татическом методе ферментации БЦ</w:t>
      </w:r>
      <w:r w:rsidR="00193348" w:rsidRPr="00F5515B">
        <w:t xml:space="preserve"> формируется в культуральной среде в виде пленки на границе раздела </w:t>
      </w:r>
      <w:r w:rsidRPr="00F5515B">
        <w:t xml:space="preserve">фаз </w:t>
      </w:r>
      <w:r w:rsidR="00193348" w:rsidRPr="00F5515B">
        <w:t>воздух-жидкость, способствуя созданию более тонких трехмерных сетчатых структур и превос</w:t>
      </w:r>
      <w:bookmarkStart w:id="2" w:name="bbb0040"/>
      <w:r w:rsidR="00EF00A5" w:rsidRPr="00F5515B">
        <w:t>ходным механическим свойствам [96</w:t>
      </w:r>
      <w:r w:rsidR="00193348" w:rsidRPr="00F5515B">
        <w:t>, </w:t>
      </w:r>
      <w:r w:rsidR="00EF00A5" w:rsidRPr="00F5515B">
        <w:t>97</w:t>
      </w:r>
      <w:r w:rsidR="00193348" w:rsidRPr="00F5515B">
        <w:t xml:space="preserve">]. Напротив, </w:t>
      </w:r>
      <w:r w:rsidRPr="00F5515B">
        <w:t>при перемешивании БЦ образуется</w:t>
      </w:r>
      <w:r w:rsidR="00193348" w:rsidRPr="00F5515B">
        <w:t xml:space="preserve"> в виде волокнистых гранул или нитей с меньшей степенью полимеризации, механической стойкости и кристалличности, чем пленки, образующиеся при статической ферментации. Тем не менее, ферментация с перемешиванием широко используется в </w:t>
      </w:r>
      <w:r w:rsidR="00193348" w:rsidRPr="00F5515B">
        <w:lastRenderedPageBreak/>
        <w:t>коммерческих целях, пос</w:t>
      </w:r>
      <w:r w:rsidRPr="00F5515B">
        <w:t>кольку она позволяет получить БЦ</w:t>
      </w:r>
      <w:r w:rsidR="00193348" w:rsidRPr="00F5515B">
        <w:t xml:space="preserve"> за меньшее время, а также обладает экономической</w:t>
      </w:r>
      <w:r w:rsidR="00913738" w:rsidRPr="00F5515B">
        <w:t xml:space="preserve"> целесообразностью и желаемым</w:t>
      </w:r>
      <w:bookmarkStart w:id="3" w:name="bbb0045"/>
      <w:r w:rsidR="008B7A63" w:rsidRPr="00F5515B">
        <w:t xml:space="preserve"> применением [</w:t>
      </w:r>
      <w:r w:rsidR="00193348" w:rsidRPr="00F5515B">
        <w:t>9</w:t>
      </w:r>
      <w:bookmarkEnd w:id="3"/>
      <w:r w:rsidR="008B7A63" w:rsidRPr="00F5515B">
        <w:t>8</w:t>
      </w:r>
      <w:r w:rsidR="00193348" w:rsidRPr="00F5515B">
        <w:t>], такие как иммобилизация белков и липазы, высвобождение лекарс</w:t>
      </w:r>
      <w:bookmarkStart w:id="4" w:name="bbb0110"/>
      <w:r w:rsidR="008B7A63" w:rsidRPr="00F5515B">
        <w:t>тв и абсорбция нанокомпозитов [99</w:t>
      </w:r>
      <w:r w:rsidR="00193348" w:rsidRPr="00F5515B">
        <w:t>].</w:t>
      </w:r>
    </w:p>
    <w:p w14:paraId="40975E23" w14:textId="53CA76AF" w:rsidR="00193348" w:rsidRPr="00F5515B" w:rsidRDefault="00193348" w:rsidP="00377462">
      <w:pPr>
        <w:pStyle w:val="a3"/>
        <w:spacing w:before="0" w:beforeAutospacing="0" w:after="0" w:afterAutospacing="0" w:line="360" w:lineRule="auto"/>
        <w:ind w:firstLine="709"/>
        <w:jc w:val="both"/>
      </w:pPr>
      <w:r w:rsidRPr="00F5515B">
        <w:t>Ферментация в биореакторе, в которой могут использоваться как статические, так и перемешиваемые культуры, представляет собой альтернативный метод, классифицируемый с точки зрения использования обогащенного кислородом воздуха, вращающегося диска или подложки из биопленки, оснащенной вращающимся фильт</w:t>
      </w:r>
      <w:r w:rsidR="008B7A63" w:rsidRPr="00F5515B">
        <w:t>ром или силиконовой мембраной [99</w:t>
      </w:r>
      <w:r w:rsidRPr="00F5515B">
        <w:t>, </w:t>
      </w:r>
      <w:bookmarkStart w:id="5" w:name="bbb0175"/>
      <w:r w:rsidR="008B7A63" w:rsidRPr="00F5515B">
        <w:t>100</w:t>
      </w:r>
      <w:r w:rsidR="00913738" w:rsidRPr="00F5515B">
        <w:t>].</w:t>
      </w:r>
      <w:r w:rsidRPr="00F5515B">
        <w:t> Среди биореакторов тип бака с мешалкой наиболее часто используется в ферментационной промышленности. В этом биореакторе суспензия БЦ с высокой плотностью клеток генерирует высоковязкую жидкость, предел переноса кислорода и большую приобретаемую мощность перемешивания, увеличивая потребление энергии. Другим распространенным типом ферментационного реактора является эрлифтный биореактор, который более энергоэффективен с меньшим напряжением сд</w:t>
      </w:r>
      <w:r w:rsidR="00D01871" w:rsidRPr="00F5515B">
        <w:t>вига, чем реакторы с мешалкой [101</w:t>
      </w:r>
      <w:r w:rsidRPr="00F5515B">
        <w:t>,</w:t>
      </w:r>
      <w:r w:rsidR="00D01871" w:rsidRPr="00F5515B">
        <w:t xml:space="preserve"> 102].</w:t>
      </w:r>
      <w:r w:rsidRPr="00F5515B">
        <w:t> </w:t>
      </w:r>
    </w:p>
    <w:p w14:paraId="0A033651" w14:textId="1655CB9A" w:rsidR="00193348" w:rsidRPr="00F5515B" w:rsidRDefault="00193348" w:rsidP="00377462">
      <w:pPr>
        <w:pStyle w:val="a3"/>
        <w:spacing w:before="0" w:beforeAutospacing="0" w:after="0" w:afterAutospacing="0" w:line="360" w:lineRule="auto"/>
        <w:ind w:firstLine="709"/>
        <w:jc w:val="both"/>
      </w:pPr>
      <w:bookmarkStart w:id="6" w:name="bbb0195"/>
      <w:bookmarkEnd w:id="5"/>
      <w:r w:rsidRPr="00F5515B">
        <w:t xml:space="preserve">Таким образом, биореактор </w:t>
      </w:r>
      <w:r w:rsidR="00913738" w:rsidRPr="00F5515B">
        <w:t xml:space="preserve">имеет ряд преимуществ: высокую плотность клеток, высокую производительность </w:t>
      </w:r>
      <w:r w:rsidRPr="00F5515B">
        <w:t>непрерывного производства и высокой объемной способности переноса кислорода. Однако, в зависимости от операции, механические сво</w:t>
      </w:r>
      <w:r w:rsidR="00913738" w:rsidRPr="00F5515B">
        <w:t>йства прочности на растяжение БЦ</w:t>
      </w:r>
      <w:r w:rsidRPr="00F5515B">
        <w:t xml:space="preserve"> могут снижаться [</w:t>
      </w:r>
      <w:bookmarkEnd w:id="2"/>
      <w:r w:rsidR="00EF00A5" w:rsidRPr="00F5515B">
        <w:t>96</w:t>
      </w:r>
      <w:r w:rsidRPr="00F5515B">
        <w:t>]. По этой причине выбор метода ферментации зависит от физических, морфологических и механических характеристи</w:t>
      </w:r>
      <w:r w:rsidR="00913738" w:rsidRPr="00F5515B">
        <w:t>к, необходимых при применении БЦ</w:t>
      </w:r>
      <w:r w:rsidRPr="00F5515B">
        <w:t xml:space="preserve"> [</w:t>
      </w:r>
      <w:bookmarkEnd w:id="4"/>
      <w:r w:rsidR="00D01871" w:rsidRPr="00F5515B">
        <w:t>99</w:t>
      </w:r>
      <w:r w:rsidRPr="00F5515B">
        <w:t>].</w:t>
      </w:r>
    </w:p>
    <w:p w14:paraId="299586C8" w14:textId="13EFFDF5" w:rsidR="00432147" w:rsidRPr="00F5515B" w:rsidRDefault="00193348" w:rsidP="00377462">
      <w:pPr>
        <w:pStyle w:val="a3"/>
        <w:spacing w:before="0" w:beforeAutospacing="0" w:after="0" w:afterAutospacing="0" w:line="360" w:lineRule="auto"/>
        <w:ind w:firstLine="709"/>
        <w:jc w:val="both"/>
      </w:pPr>
      <w:r w:rsidRPr="00F5515B">
        <w:t xml:space="preserve">Помимо выбора микроорганизмов и метода ферментации, большое влияние на производство БЦ оказывает выбор условий культивирования. Примером этого является важность контроля таких параметров, как температура и рН, независимо от того, насколько субстраты и ко-субстраты, используемые в производстве БЦ, способны повысить свою продуктивность. Это связано с тем, что каждый микроорганизм имеет оптимальную температуру и оптимальный рН для своего роста, что, в свою очередь, влияет на его выход </w:t>
      </w:r>
      <w:r w:rsidR="00A90D8D" w:rsidRPr="00F5515B">
        <w:t>[103</w:t>
      </w:r>
      <w:r w:rsidRPr="00F5515B">
        <w:t>]. </w:t>
      </w:r>
    </w:p>
    <w:p w14:paraId="27400065" w14:textId="646CF695" w:rsidR="00193348" w:rsidRPr="00F5515B" w:rsidRDefault="00432147" w:rsidP="00377462">
      <w:pPr>
        <w:pStyle w:val="a3"/>
        <w:spacing w:before="0" w:beforeAutospacing="0" w:after="0" w:afterAutospacing="0" w:line="360" w:lineRule="auto"/>
        <w:ind w:firstLine="709"/>
        <w:jc w:val="both"/>
      </w:pPr>
      <w:r w:rsidRPr="00F5515B">
        <w:t>В зарубежных источниках опубликовано большое количество исследований по оптимизации условий культивирования для увеличения выхода бактериаль</w:t>
      </w:r>
      <w:r w:rsidR="00092E31" w:rsidRPr="00F5515B">
        <w:t xml:space="preserve">ной целлюлозы разными штаммами. Hutchens и др. </w:t>
      </w:r>
      <w:r w:rsidR="00A90D8D" w:rsidRPr="00F5515B">
        <w:t xml:space="preserve"> [104], </w:t>
      </w:r>
      <w:r w:rsidR="00A90D8D" w:rsidRPr="00F5515B">
        <w:rPr>
          <w:lang w:val="en-US"/>
        </w:rPr>
        <w:t>Dobre</w:t>
      </w:r>
      <w:r w:rsidR="00092E31" w:rsidRPr="00F5515B">
        <w:t xml:space="preserve"> и др.</w:t>
      </w:r>
      <w:r w:rsidR="00A90D8D" w:rsidRPr="00F5515B">
        <w:t> [105</w:t>
      </w:r>
      <w:r w:rsidR="00092E31" w:rsidRPr="00F5515B">
        <w:t xml:space="preserve">], </w:t>
      </w:r>
      <w:r w:rsidR="00092E31" w:rsidRPr="00F5515B">
        <w:rPr>
          <w:lang w:val="en-US"/>
        </w:rPr>
        <w:t>Zeng</w:t>
      </w:r>
      <w:r w:rsidR="000C49A7" w:rsidRPr="00F5515B">
        <w:t xml:space="preserve"> и др.</w:t>
      </w:r>
      <w:r w:rsidR="00A90D8D" w:rsidRPr="00F5515B">
        <w:t xml:space="preserve"> [106</w:t>
      </w:r>
      <w:r w:rsidR="00092E31" w:rsidRPr="00F5515B">
        <w:t>]</w:t>
      </w:r>
      <w:r w:rsidR="000C49A7" w:rsidRPr="00F5515B">
        <w:t xml:space="preserve">, </w:t>
      </w:r>
      <w:r w:rsidR="000C49A7" w:rsidRPr="00F5515B">
        <w:rPr>
          <w:lang w:val="en-US"/>
        </w:rPr>
        <w:t>Campano </w:t>
      </w:r>
      <w:r w:rsidR="000C49A7" w:rsidRPr="00F5515B">
        <w:t xml:space="preserve">с </w:t>
      </w:r>
      <w:r w:rsidR="00193348" w:rsidRPr="00F5515B">
        <w:t>соавт. [</w:t>
      </w:r>
      <w:bookmarkEnd w:id="6"/>
      <w:r w:rsidR="00A90D8D" w:rsidRPr="00F5515B">
        <w:t>107</w:t>
      </w:r>
      <w:r w:rsidR="00193348" w:rsidRPr="00F5515B">
        <w:t>] исследовали влияние</w:t>
      </w:r>
      <w:r w:rsidRPr="00F5515B">
        <w:t xml:space="preserve"> параметров на продуктивность бактериальной целлюлозы</w:t>
      </w:r>
      <w:r w:rsidR="00193348" w:rsidRPr="00F5515B">
        <w:t xml:space="preserve">, предоставив в литературе диапазоны этих параметров и источники субстратов и ко-субстратов, обычно применяемых в условиях </w:t>
      </w:r>
      <w:bookmarkStart w:id="7" w:name="bf0015"/>
      <w:r w:rsidRPr="00F5515B">
        <w:t>культивирования (</w:t>
      </w:r>
      <w:r w:rsidR="00193348" w:rsidRPr="00F5515B">
        <w:t>рис</w:t>
      </w:r>
      <w:bookmarkEnd w:id="7"/>
      <w:r w:rsidR="008F3B6F" w:rsidRPr="00F5515B">
        <w:t>унок 6</w:t>
      </w:r>
      <w:r w:rsidR="00193348" w:rsidRPr="00F5515B">
        <w:t>).</w:t>
      </w:r>
    </w:p>
    <w:p w14:paraId="0E16DAFE" w14:textId="55DF3455" w:rsidR="00193348" w:rsidRPr="00F5515B" w:rsidRDefault="00193348" w:rsidP="00CA427F">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noProof/>
          <w:sz w:val="24"/>
          <w:szCs w:val="24"/>
        </w:rPr>
        <w:lastRenderedPageBreak/>
        <w:drawing>
          <wp:inline distT="0" distB="0" distL="0" distR="0" wp14:anchorId="3D46BDC2" wp14:editId="0D298D1A">
            <wp:extent cx="4803913" cy="4419600"/>
            <wp:effectExtent l="0" t="0" r="0" b="0"/>
            <wp:docPr id="22" name="Рисунок 22" descr="Ри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08111" cy="4423462"/>
                    </a:xfrm>
                    <a:prstGeom prst="rect">
                      <a:avLst/>
                    </a:prstGeom>
                    <a:noFill/>
                    <a:ln>
                      <a:noFill/>
                    </a:ln>
                  </pic:spPr>
                </pic:pic>
              </a:graphicData>
            </a:graphic>
          </wp:inline>
        </w:drawing>
      </w:r>
    </w:p>
    <w:p w14:paraId="1DDBECC3" w14:textId="0DFA9B20" w:rsidR="00193348" w:rsidRPr="00F5515B" w:rsidRDefault="008F3B6F" w:rsidP="008F3B6F">
      <w:pPr>
        <w:tabs>
          <w:tab w:val="left" w:pos="709"/>
        </w:tabs>
        <w:spacing w:after="0" w:line="360" w:lineRule="auto"/>
        <w:ind w:firstLine="709"/>
        <w:jc w:val="center"/>
        <w:rPr>
          <w:rFonts w:ascii="Times New Roman" w:hAnsi="Times New Roman" w:cs="Times New Roman"/>
          <w:sz w:val="24"/>
          <w:szCs w:val="24"/>
        </w:rPr>
      </w:pPr>
      <w:r w:rsidRPr="00F5515B">
        <w:rPr>
          <w:rStyle w:val="label"/>
          <w:rFonts w:ascii="Times New Roman" w:hAnsi="Times New Roman" w:cs="Times New Roman"/>
          <w:sz w:val="24"/>
          <w:szCs w:val="24"/>
        </w:rPr>
        <w:t>Рисунок 6</w:t>
      </w:r>
      <w:r w:rsidR="00913738" w:rsidRPr="00F5515B">
        <w:rPr>
          <w:rStyle w:val="label"/>
          <w:rFonts w:ascii="Times New Roman" w:hAnsi="Times New Roman" w:cs="Times New Roman"/>
          <w:sz w:val="24"/>
          <w:szCs w:val="24"/>
        </w:rPr>
        <w:t xml:space="preserve"> – </w:t>
      </w:r>
      <w:r w:rsidR="00193348" w:rsidRPr="00F5515B">
        <w:rPr>
          <w:rFonts w:ascii="Times New Roman" w:hAnsi="Times New Roman" w:cs="Times New Roman"/>
          <w:sz w:val="24"/>
          <w:szCs w:val="24"/>
        </w:rPr>
        <w:t>Фактор</w:t>
      </w:r>
      <w:r w:rsidRPr="00F5515B">
        <w:rPr>
          <w:rFonts w:ascii="Times New Roman" w:hAnsi="Times New Roman" w:cs="Times New Roman"/>
          <w:sz w:val="24"/>
          <w:szCs w:val="24"/>
        </w:rPr>
        <w:t xml:space="preserve">ы, влияющие на </w:t>
      </w:r>
      <w:r w:rsidR="00913738" w:rsidRPr="00F5515B">
        <w:rPr>
          <w:rFonts w:ascii="Times New Roman" w:hAnsi="Times New Roman" w:cs="Times New Roman"/>
          <w:sz w:val="24"/>
          <w:szCs w:val="24"/>
        </w:rPr>
        <w:t>синтез биоцеллюлозы</w:t>
      </w:r>
      <w:r w:rsidR="00CE060C" w:rsidRPr="00F5515B">
        <w:rPr>
          <w:rFonts w:ascii="Times New Roman" w:hAnsi="Times New Roman" w:cs="Times New Roman"/>
          <w:sz w:val="24"/>
          <w:szCs w:val="24"/>
        </w:rPr>
        <w:t xml:space="preserve"> [108]</w:t>
      </w:r>
    </w:p>
    <w:p w14:paraId="74497C53" w14:textId="78B0C8B3" w:rsidR="00193348" w:rsidRPr="00F5515B" w:rsidRDefault="00193348" w:rsidP="00377462">
      <w:pPr>
        <w:pStyle w:val="a3"/>
        <w:spacing w:before="0" w:beforeAutospacing="0" w:after="0" w:afterAutospacing="0" w:line="360" w:lineRule="auto"/>
        <w:ind w:firstLine="709"/>
        <w:jc w:val="both"/>
      </w:pPr>
      <w:r w:rsidRPr="00F5515B">
        <w:t xml:space="preserve">Источники </w:t>
      </w:r>
      <w:r w:rsidR="00913738" w:rsidRPr="00F5515B">
        <w:t>азота, такие как пептон,</w:t>
      </w:r>
      <w:r w:rsidRPr="00F5515B">
        <w:t xml:space="preserve"> дрожжевой экстракт, экстракты чая (зеленый ча</w:t>
      </w:r>
      <w:r w:rsidR="00913738" w:rsidRPr="00F5515B">
        <w:t>й, чайный гриб, черный чай</w:t>
      </w:r>
      <w:r w:rsidRPr="00F5515B">
        <w:t xml:space="preserve">), глутамат натрия, гидролизованный казеин, сульфат аммония и глицин, являются </w:t>
      </w:r>
      <w:r w:rsidR="00913738" w:rsidRPr="00F5515B">
        <w:t xml:space="preserve">основными субстратами в клетке для </w:t>
      </w:r>
      <w:r w:rsidRPr="00F5515B">
        <w:t>рост</w:t>
      </w:r>
      <w:r w:rsidR="00913738" w:rsidRPr="00F5515B">
        <w:t>а</w:t>
      </w:r>
      <w:r w:rsidR="00CE060C" w:rsidRPr="00F5515B">
        <w:t xml:space="preserve"> микроорганизмов [109</w:t>
      </w:r>
      <w:r w:rsidRPr="00F5515B">
        <w:t>]. Другими благоприятными субстратами для производства БЦ являются неорганические соли и орга</w:t>
      </w:r>
      <w:r w:rsidR="00A90D8D" w:rsidRPr="00F5515B">
        <w:t>ни</w:t>
      </w:r>
      <w:r w:rsidR="00CE060C" w:rsidRPr="00F5515B">
        <w:t>ческие питательные вещества [110</w:t>
      </w:r>
      <w:r w:rsidR="000C49A7" w:rsidRPr="00F5515B">
        <w:t>]. Так, динатрийфосфат (Na</w:t>
      </w:r>
      <w:r w:rsidRPr="00F5515B">
        <w:rPr>
          <w:vertAlign w:val="subscript"/>
        </w:rPr>
        <w:t>2</w:t>
      </w:r>
      <w:r w:rsidR="000C49A7" w:rsidRPr="00F5515B">
        <w:t>HPO</w:t>
      </w:r>
      <w:r w:rsidRPr="00F5515B">
        <w:rPr>
          <w:vertAlign w:val="subscript"/>
        </w:rPr>
        <w:t>4</w:t>
      </w:r>
      <w:r w:rsidRPr="00F5515B">
        <w:t>), соли магни</w:t>
      </w:r>
      <w:r w:rsidR="00A90D8D" w:rsidRPr="00F5515B">
        <w:t>я, соли серы и калия [103</w:t>
      </w:r>
      <w:r w:rsidRPr="00F5515B">
        <w:t>] являются одними из наиболее распространенных солей, используемых в культуральной среде, а также органические кислоты (такие как уксусная, лимонн</w:t>
      </w:r>
      <w:bookmarkStart w:id="8" w:name="bbb0010"/>
      <w:r w:rsidR="00A90D8D" w:rsidRPr="00F5515B">
        <w:t>ая, яблочная и молочная) [103</w:t>
      </w:r>
      <w:r w:rsidR="000C49A7" w:rsidRPr="00F5515B">
        <w:t>,</w:t>
      </w:r>
      <w:r w:rsidR="00CE060C" w:rsidRPr="00F5515B">
        <w:t>111</w:t>
      </w:r>
      <w:r w:rsidRPr="00F5515B">
        <w:t xml:space="preserve">], витамины </w:t>
      </w:r>
      <w:r w:rsidR="00A90D8D" w:rsidRPr="00F5515B">
        <w:t>(в</w:t>
      </w:r>
      <w:r w:rsidR="00CE060C" w:rsidRPr="00F5515B">
        <w:t xml:space="preserve"> виде аскорбиновой кислоты) [112</w:t>
      </w:r>
      <w:r w:rsidRPr="00F5515B">
        <w:t>] и жирные кислоты (из растительн</w:t>
      </w:r>
      <w:r w:rsidR="00A90D8D" w:rsidRPr="00F5515B">
        <w:t>ых</w:t>
      </w:r>
      <w:r w:rsidR="00CE060C" w:rsidRPr="00F5515B">
        <w:t xml:space="preserve"> масел, таких как рапсовое) [113</w:t>
      </w:r>
      <w:r w:rsidRPr="00F5515B">
        <w:t>] относятся к часто используемым органическим питательным веществам. Помимо них, для оптимизации производства БЦ может быть использован этанол, так как он, помимо того, что является дополнительным источником углерода, способным значительно повысить продуктивность, способствует блокированию накопления бактерий, приспосабливающихся к не</w:t>
      </w:r>
      <w:r w:rsidR="008B7A63" w:rsidRPr="00F5515B">
        <w:t>гативным мутациям в целлюлозе [100</w:t>
      </w:r>
      <w:r w:rsidRPr="00F5515B">
        <w:t>].</w:t>
      </w:r>
    </w:p>
    <w:p w14:paraId="6D7B6E37" w14:textId="7CEE5247" w:rsidR="00193348" w:rsidRPr="00F5515B" w:rsidRDefault="00193348" w:rsidP="009C3D89">
      <w:pPr>
        <w:pStyle w:val="a3"/>
        <w:spacing w:before="0" w:beforeAutospacing="0" w:after="0" w:afterAutospacing="0" w:line="360" w:lineRule="auto"/>
        <w:ind w:firstLine="709"/>
        <w:jc w:val="both"/>
      </w:pPr>
      <w:r w:rsidRPr="00F5515B">
        <w:t>Хотя сопутствующие суб</w:t>
      </w:r>
      <w:r w:rsidR="00913738" w:rsidRPr="00F5515B">
        <w:t>страты влияют на производство БЦ</w:t>
      </w:r>
      <w:r w:rsidRPr="00F5515B">
        <w:t>, источник углерода считается одним из наиболее важных фа</w:t>
      </w:r>
      <w:r w:rsidR="00913738" w:rsidRPr="00F5515B">
        <w:t>кторов эффективной оптимизации. Углерод</w:t>
      </w:r>
      <w:r w:rsidRPr="00F5515B">
        <w:t xml:space="preserve"> используется микроорганизмом для превращения субстрата в целлюлозу. В течение </w:t>
      </w:r>
      <w:r w:rsidRPr="00F5515B">
        <w:lastRenderedPageBreak/>
        <w:t>последних десятилетий исследователи искали альтернативные источники углерода, которые отличались бы от тех, которые использовались в тече</w:t>
      </w:r>
      <w:r w:rsidR="00913738" w:rsidRPr="00F5515B">
        <w:t>ние многих лет в производстве БЦ</w:t>
      </w:r>
      <w:r w:rsidRPr="00F5515B">
        <w:t>, таких как</w:t>
      </w:r>
      <w:r w:rsidR="008412B5" w:rsidRPr="00F5515B">
        <w:t xml:space="preserve"> глюкоза, фруктоза и глицерин</w:t>
      </w:r>
      <w:r w:rsidRPr="00F5515B">
        <w:t xml:space="preserve">. Это связано с тем, что питательная среда составляет примерно 30% от общей стоимости производства БЦ, и ее состав может влиять </w:t>
      </w:r>
      <w:r w:rsidR="00A90D8D" w:rsidRPr="00F5515B">
        <w:t>на эффективность производства [103</w:t>
      </w:r>
      <w:r w:rsidRPr="00F5515B">
        <w:t>,</w:t>
      </w:r>
      <w:r w:rsidR="00CE060C" w:rsidRPr="00F5515B">
        <w:t xml:space="preserve"> 114</w:t>
      </w:r>
      <w:r w:rsidR="008412B5" w:rsidRPr="00F5515B">
        <w:t>]</w:t>
      </w:r>
      <w:r w:rsidR="000C49A7" w:rsidRPr="00F5515B">
        <w:t xml:space="preserve">. </w:t>
      </w:r>
      <w:r w:rsidR="00913738" w:rsidRPr="00F5515B">
        <w:t>О</w:t>
      </w:r>
      <w:r w:rsidRPr="00F5515B">
        <w:t>статочные продукты молочной промышленности, ананасового агробизнеса, биодизельной и кондитерской промышленности, пшеничная солома, фрукто</w:t>
      </w:r>
      <w:r w:rsidR="009C3D89" w:rsidRPr="00F5515B">
        <w:t>вые соки, гнилые фрукты, патока</w:t>
      </w:r>
      <w:r w:rsidRPr="00F5515B">
        <w:t xml:space="preserve"> и другие стали использоваться в качестве источника питательных веществ для </w:t>
      </w:r>
      <w:r w:rsidR="008412B5" w:rsidRPr="00F5515B">
        <w:t>низкозатратного производства Б</w:t>
      </w:r>
      <w:bookmarkEnd w:id="8"/>
      <w:r w:rsidR="008412B5" w:rsidRPr="00F5515B">
        <w:t>Ц</w:t>
      </w:r>
      <w:r w:rsidRPr="00F5515B">
        <w:t>. Помимо вышеупомянутых источников углерода, исследователи представили альтернативн</w:t>
      </w:r>
      <w:r w:rsidR="009C3D89" w:rsidRPr="00F5515B">
        <w:t>ые субстраты для производства БЦ</w:t>
      </w:r>
      <w:r w:rsidRPr="00F5515B">
        <w:t>, такие как жмыховая кислота</w:t>
      </w:r>
      <w:r w:rsidR="008412B5" w:rsidRPr="00F5515B">
        <w:t xml:space="preserve"> и</w:t>
      </w:r>
      <w:r w:rsidR="00CE060C" w:rsidRPr="00F5515B">
        <w:t xml:space="preserve"> ферментативные гидролизаты [115</w:t>
      </w:r>
      <w:r w:rsidRPr="00F5515B">
        <w:t xml:space="preserve">], </w:t>
      </w:r>
      <w:r w:rsidR="008412B5" w:rsidRPr="00F5515B">
        <w:t>гидролизат кукурузной кислоты, экстракт личи</w:t>
      </w:r>
      <w:r w:rsidRPr="00F5515B">
        <w:t xml:space="preserve"> и сточные во</w:t>
      </w:r>
      <w:r w:rsidR="008412B5" w:rsidRPr="00F5515B">
        <w:t>ды (после ферментации липидов</w:t>
      </w:r>
      <w:r w:rsidRPr="00F5515B">
        <w:t>, ацетон</w:t>
      </w:r>
      <w:r w:rsidR="008412B5" w:rsidRPr="00F5515B">
        <w:t>-бутанол-этанольного брожения</w:t>
      </w:r>
      <w:r w:rsidR="00F5515B">
        <w:t xml:space="preserve"> или винокурни</w:t>
      </w:r>
      <w:r w:rsidRPr="00F5515B">
        <w:t>)</w:t>
      </w:r>
      <w:r w:rsidR="00F5515B" w:rsidRPr="00F5515B">
        <w:t xml:space="preserve"> [116]</w:t>
      </w:r>
      <w:r w:rsidRPr="00F5515B">
        <w:t>. </w:t>
      </w:r>
    </w:p>
    <w:p w14:paraId="3AFA8C77" w14:textId="54C1D974" w:rsidR="00377462" w:rsidRPr="00F5515B" w:rsidRDefault="000C49A7" w:rsidP="00377462">
      <w:pPr>
        <w:pStyle w:val="a3"/>
        <w:spacing w:before="0" w:beforeAutospacing="0" w:after="0" w:afterAutospacing="0" w:line="360" w:lineRule="auto"/>
        <w:ind w:firstLine="709"/>
        <w:jc w:val="both"/>
      </w:pPr>
      <w:r w:rsidRPr="00F5515B">
        <w:rPr>
          <w:lang w:val="en-US"/>
        </w:rPr>
        <w:t>Revin</w:t>
      </w:r>
      <w:r w:rsidR="008412B5" w:rsidRPr="00F5515B">
        <w:t xml:space="preserve"> и др. [77</w:t>
      </w:r>
      <w:r w:rsidR="00377462" w:rsidRPr="00F5515B">
        <w:t>], используя кислые побочные продукты спиртовой и молочной промышленности в качестве источника углерода, получили значения в три раза выше, чем у стандартной среды HS (2,14 г/л). Аналогичным образом, используя источники углерода из свекольной патоки и сы</w:t>
      </w:r>
      <w:r w:rsidR="008412B5" w:rsidRPr="00F5515B">
        <w:t>рн</w:t>
      </w:r>
      <w:r w:rsidR="00CE060C" w:rsidRPr="00F5515B">
        <w:t>ой сыворотки, Salari et al. [117</w:t>
      </w:r>
      <w:r w:rsidR="00377462" w:rsidRPr="00F5515B">
        <w:t>] получили значения выше, чем для стандартной среды HS (3,26 г/л). Оба исследования показали, что оптимизация среды повлияла только на микроморфологию и кристалличность БЦ, но не на химическую структу</w:t>
      </w:r>
      <w:r w:rsidR="00CE060C" w:rsidRPr="00F5515B">
        <w:t>ру мембраны. </w:t>
      </w:r>
      <w:r w:rsidR="00CE060C" w:rsidRPr="00F5515B">
        <w:rPr>
          <w:lang w:val="en-US"/>
        </w:rPr>
        <w:t>M</w:t>
      </w:r>
      <w:r w:rsidR="00CE060C" w:rsidRPr="00F5515B">
        <w:t>.</w:t>
      </w:r>
      <w:r w:rsidR="00CE060C" w:rsidRPr="00F5515B">
        <w:rPr>
          <w:lang w:val="en-US"/>
        </w:rPr>
        <w:t> Abdelraof</w:t>
      </w:r>
      <w:r w:rsidR="00CE060C" w:rsidRPr="00F5515B">
        <w:t xml:space="preserve"> и др. [118</w:t>
      </w:r>
      <w:r w:rsidR="00377462" w:rsidRPr="00F5515B">
        <w:t>] показали, что включение нанобиоактивного стекла в ферментацию </w:t>
      </w:r>
      <w:r w:rsidR="00377462" w:rsidRPr="00F5515B">
        <w:rPr>
          <w:rStyle w:val="af8"/>
        </w:rPr>
        <w:t>in situ</w:t>
      </w:r>
      <w:r w:rsidR="00377462" w:rsidRPr="00F5515B">
        <w:t> увеличивает выход БЦ в 1,8 раза. Кроме того, оптимизация среды может улучшить механические, противомикробные и биосовместимые свойства.</w:t>
      </w:r>
    </w:p>
    <w:p w14:paraId="38EB8F7E" w14:textId="0CFD8F4D" w:rsidR="00377462" w:rsidRPr="00F5515B" w:rsidRDefault="00CE060C" w:rsidP="00377462">
      <w:pPr>
        <w:pStyle w:val="a3"/>
        <w:spacing w:before="0" w:beforeAutospacing="0" w:after="0" w:afterAutospacing="0" w:line="360" w:lineRule="auto"/>
        <w:ind w:firstLine="709"/>
        <w:jc w:val="both"/>
      </w:pPr>
      <w:r w:rsidRPr="00F5515B">
        <w:rPr>
          <w:lang w:val="en-US"/>
        </w:rPr>
        <w:t>J</w:t>
      </w:r>
      <w:r w:rsidRPr="00F5515B">
        <w:t>.</w:t>
      </w:r>
      <w:r w:rsidRPr="00F5515B">
        <w:rPr>
          <w:lang w:val="en-US"/>
        </w:rPr>
        <w:t> Ye</w:t>
      </w:r>
      <w:r w:rsidRPr="00F5515B">
        <w:t xml:space="preserve"> и др. [119</w:t>
      </w:r>
      <w:r w:rsidR="00377462" w:rsidRPr="00F5515B">
        <w:t>] использовали экстракты остатков табака, не содержащие ни</w:t>
      </w:r>
      <w:r w:rsidR="009C3D89" w:rsidRPr="00F5515B">
        <w:t>котина, в культуральной среде БЦ</w:t>
      </w:r>
      <w:r w:rsidR="00377462" w:rsidRPr="00F5515B">
        <w:t>, а также применили двухэтапную стратегию ферментации для максимального использования субстрата, таким образом получив продукцию, в 1,6 раза превышающую производительность среды HS. Эти мембраны приобрели свойства, аналогичные свойствам среды HS, в основном в отношении кристалличности.</w:t>
      </w:r>
    </w:p>
    <w:p w14:paraId="3FEC9B95" w14:textId="03ED6542" w:rsidR="00377462" w:rsidRPr="00F5515B" w:rsidRDefault="00377462" w:rsidP="00377462">
      <w:pPr>
        <w:pStyle w:val="a3"/>
        <w:spacing w:before="0" w:beforeAutospacing="0" w:after="0" w:afterAutospacing="0" w:line="360" w:lineRule="auto"/>
        <w:ind w:firstLine="709"/>
        <w:jc w:val="both"/>
      </w:pPr>
      <w:r w:rsidRPr="00F5515B">
        <w:t>Добавляя 1% рапсового масла в культуральную сред</w:t>
      </w:r>
      <w:r w:rsidR="00C10078" w:rsidRPr="00F5515B">
        <w:t>у, Żywicka et al. [113]</w:t>
      </w:r>
      <w:r w:rsidRPr="00F5515B">
        <w:t xml:space="preserve"> ​​получили выход &gt;600%, то есть в семь раз больше, чем выход, полученный в стандартной среде HS (1 г/л). Более того, эта оптимизация способствовала значительному увеличению водопоглощающей способн</w:t>
      </w:r>
      <w:r w:rsidR="00CE060C" w:rsidRPr="00F5515B">
        <w:t xml:space="preserve">ости и механической прочности БЦ, </w:t>
      </w:r>
      <w:r w:rsidR="00C10078" w:rsidRPr="00F5515B">
        <w:t>в то время как Bilgi et al. [118</w:t>
      </w:r>
      <w:r w:rsidR="00CE060C" w:rsidRPr="00F5515B">
        <w:t xml:space="preserve">] получили производство </w:t>
      </w:r>
      <w:r w:rsidR="00CE060C" w:rsidRPr="00F5515B">
        <w:rPr>
          <w:lang w:val="kk-KZ"/>
        </w:rPr>
        <w:t>БЦ</w:t>
      </w:r>
      <w:r w:rsidRPr="00F5515B">
        <w:t xml:space="preserve"> 1,79 г/л в оптимизированной среде, содержащей рожковое дерево с белой фасолью в качестве источника углерода. Это значение было в 3,8 раза выше, чем на стандартной среде </w:t>
      </w:r>
      <w:r w:rsidR="00CE060C" w:rsidRPr="00F5515B">
        <w:rPr>
          <w:lang w:val="en-US"/>
        </w:rPr>
        <w:t>HS</w:t>
      </w:r>
      <w:r w:rsidRPr="00F5515B">
        <w:t xml:space="preserve"> (0,47 г/л).</w:t>
      </w:r>
    </w:p>
    <w:p w14:paraId="3B36B270" w14:textId="58285717" w:rsidR="009C3D89" w:rsidRPr="00F5515B" w:rsidRDefault="009C3D89" w:rsidP="00377462">
      <w:pPr>
        <w:pStyle w:val="a3"/>
        <w:spacing w:before="0" w:beforeAutospacing="0" w:after="0" w:afterAutospacing="0" w:line="360" w:lineRule="auto"/>
        <w:ind w:firstLine="709"/>
        <w:jc w:val="both"/>
      </w:pPr>
      <w:r w:rsidRPr="00F5515B">
        <w:lastRenderedPageBreak/>
        <w:t>Оптимальные значения рН среды для культивирования продуцентов биоцеллюлозы на</w:t>
      </w:r>
      <w:r w:rsidR="00322D94" w:rsidRPr="00F5515B">
        <w:t>ходятся в диапазоне 4,0-6,0.</w:t>
      </w:r>
      <w:r w:rsidRPr="00F5515B">
        <w:t xml:space="preserve"> Также следует отметить, что при рН ниже 4,0 синтез бактериальной целлюлозы уменьшается так как во время культивирования происходит накопление глюконовой, уксусной и молочной кислот</w:t>
      </w:r>
      <w:r w:rsidR="00322D94" w:rsidRPr="00F5515B">
        <w:t xml:space="preserve"> [120].</w:t>
      </w:r>
      <w:r w:rsidR="00432147" w:rsidRPr="00F5515B">
        <w:t xml:space="preserve"> Температура культивирования во многих исследованиях</w:t>
      </w:r>
      <w:r w:rsidR="00276251" w:rsidRPr="00F5515B">
        <w:t xml:space="preserve"> варьируется от 28-30 °С, в этом диапазоне наблюдается наибольшее количество бактериальной целлюлозы</w:t>
      </w:r>
      <w:r w:rsidR="00322D94" w:rsidRPr="00F5515B">
        <w:t xml:space="preserve"> [121]</w:t>
      </w:r>
      <w:r w:rsidR="00276251" w:rsidRPr="00F5515B">
        <w:t>.</w:t>
      </w:r>
    </w:p>
    <w:p w14:paraId="7F6C7E24" w14:textId="7FFE12DA" w:rsidR="006730C8" w:rsidRPr="00F5515B" w:rsidRDefault="006730C8" w:rsidP="005537F7">
      <w:pPr>
        <w:pStyle w:val="af4"/>
        <w:numPr>
          <w:ilvl w:val="1"/>
          <w:numId w:val="41"/>
        </w:numPr>
        <w:tabs>
          <w:tab w:val="left" w:pos="709"/>
        </w:tabs>
        <w:spacing w:after="0" w:line="360" w:lineRule="auto"/>
        <w:jc w:val="both"/>
        <w:rPr>
          <w:rFonts w:ascii="Times New Roman" w:hAnsi="Times New Roman"/>
          <w:b/>
          <w:sz w:val="24"/>
          <w:szCs w:val="24"/>
        </w:rPr>
      </w:pPr>
      <w:r w:rsidRPr="00F5515B">
        <w:rPr>
          <w:rFonts w:ascii="Times New Roman" w:hAnsi="Times New Roman"/>
          <w:b/>
          <w:sz w:val="24"/>
          <w:szCs w:val="24"/>
        </w:rPr>
        <w:t>Применение биоцеллюлозы</w:t>
      </w:r>
      <w:r w:rsidR="00584DB6" w:rsidRPr="00F5515B">
        <w:rPr>
          <w:rFonts w:ascii="Times New Roman" w:hAnsi="Times New Roman"/>
          <w:b/>
          <w:sz w:val="24"/>
          <w:szCs w:val="24"/>
        </w:rPr>
        <w:t xml:space="preserve"> в различных сферах деятельности</w:t>
      </w:r>
    </w:p>
    <w:p w14:paraId="51200FB0" w14:textId="439F0086" w:rsidR="00206CAE" w:rsidRPr="00F5515B" w:rsidRDefault="00ED593E" w:rsidP="00295534">
      <w:pPr>
        <w:pStyle w:val="af4"/>
        <w:tabs>
          <w:tab w:val="left" w:pos="709"/>
        </w:tabs>
        <w:spacing w:after="0" w:line="360" w:lineRule="auto"/>
        <w:ind w:left="0" w:firstLine="709"/>
        <w:jc w:val="both"/>
        <w:rPr>
          <w:rFonts w:ascii="Times New Roman" w:hAnsi="Times New Roman"/>
          <w:sz w:val="24"/>
          <w:szCs w:val="24"/>
        </w:rPr>
      </w:pPr>
      <w:r w:rsidRPr="00F5515B">
        <w:rPr>
          <w:rFonts w:ascii="Times New Roman" w:hAnsi="Times New Roman"/>
          <w:sz w:val="24"/>
          <w:szCs w:val="24"/>
        </w:rPr>
        <w:t>Б</w:t>
      </w:r>
      <w:r w:rsidR="007B3E82" w:rsidRPr="00F5515B">
        <w:rPr>
          <w:rFonts w:ascii="Times New Roman" w:hAnsi="Times New Roman"/>
          <w:sz w:val="24"/>
          <w:szCs w:val="24"/>
        </w:rPr>
        <w:t xml:space="preserve">актериальная целлюлоза имеет такие свойства, как высокая чистота, высокая степень кристалличности, высокая плотность, </w:t>
      </w:r>
      <w:r w:rsidR="00206CAE" w:rsidRPr="00F5515B">
        <w:rPr>
          <w:rFonts w:ascii="Times New Roman" w:hAnsi="Times New Roman"/>
          <w:sz w:val="24"/>
          <w:szCs w:val="24"/>
        </w:rPr>
        <w:t>высокая проницаемость для жи</w:t>
      </w:r>
      <w:r w:rsidRPr="00F5515B">
        <w:rPr>
          <w:rFonts w:ascii="Times New Roman" w:hAnsi="Times New Roman"/>
          <w:sz w:val="24"/>
          <w:szCs w:val="24"/>
        </w:rPr>
        <w:t>дкостей и газов, а также высокую</w:t>
      </w:r>
      <w:r w:rsidR="00206CAE" w:rsidRPr="00F5515B">
        <w:rPr>
          <w:rFonts w:ascii="Times New Roman" w:hAnsi="Times New Roman"/>
          <w:sz w:val="24"/>
          <w:szCs w:val="24"/>
        </w:rPr>
        <w:t xml:space="preserve"> способность поглощать </w:t>
      </w:r>
      <w:r w:rsidR="00322D94" w:rsidRPr="00F5515B">
        <w:rPr>
          <w:rFonts w:ascii="Times New Roman" w:hAnsi="Times New Roman"/>
          <w:sz w:val="24"/>
          <w:szCs w:val="24"/>
        </w:rPr>
        <w:t>воду (содержание воды&gt; 90%) [122</w:t>
      </w:r>
      <w:r w:rsidR="0099704E" w:rsidRPr="00F5515B">
        <w:rPr>
          <w:rFonts w:ascii="Times New Roman" w:hAnsi="Times New Roman"/>
          <w:sz w:val="24"/>
          <w:szCs w:val="24"/>
        </w:rPr>
        <w:t>,</w:t>
      </w:r>
      <w:r w:rsidR="00322D94" w:rsidRPr="00F5515B">
        <w:rPr>
          <w:rFonts w:ascii="Times New Roman" w:hAnsi="Times New Roman"/>
          <w:sz w:val="24"/>
          <w:szCs w:val="24"/>
        </w:rPr>
        <w:t>123</w:t>
      </w:r>
      <w:r w:rsidR="00206CAE" w:rsidRPr="00F5515B">
        <w:rPr>
          <w:rFonts w:ascii="Times New Roman" w:hAnsi="Times New Roman"/>
          <w:sz w:val="24"/>
          <w:szCs w:val="24"/>
        </w:rPr>
        <w:t>]</w:t>
      </w:r>
      <w:r w:rsidRPr="00F5515B">
        <w:rPr>
          <w:rFonts w:ascii="Times New Roman" w:hAnsi="Times New Roman"/>
          <w:sz w:val="24"/>
          <w:szCs w:val="24"/>
        </w:rPr>
        <w:t xml:space="preserve"> и большую</w:t>
      </w:r>
      <w:r w:rsidR="007B3E82" w:rsidRPr="00F5515B">
        <w:rPr>
          <w:rFonts w:ascii="Times New Roman" w:hAnsi="Times New Roman"/>
          <w:sz w:val="24"/>
          <w:szCs w:val="24"/>
        </w:rPr>
        <w:t xml:space="preserve"> площадь поверхности по ср</w:t>
      </w:r>
      <w:r w:rsidR="00206CAE" w:rsidRPr="00F5515B">
        <w:rPr>
          <w:rFonts w:ascii="Times New Roman" w:hAnsi="Times New Roman"/>
          <w:sz w:val="24"/>
          <w:szCs w:val="24"/>
        </w:rPr>
        <w:t>авнению с природной целлюлозой, также является нетоксичным материалом, биосовместимы</w:t>
      </w:r>
      <w:r w:rsidR="00856F6C" w:rsidRPr="00F5515B">
        <w:rPr>
          <w:rFonts w:ascii="Times New Roman" w:hAnsi="Times New Roman"/>
          <w:sz w:val="24"/>
          <w:szCs w:val="24"/>
        </w:rPr>
        <w:t>й с кожей человека и животных [22</w:t>
      </w:r>
      <w:r w:rsidR="00206CAE" w:rsidRPr="00F5515B">
        <w:rPr>
          <w:rFonts w:ascii="Times New Roman" w:hAnsi="Times New Roman"/>
          <w:sz w:val="24"/>
          <w:szCs w:val="24"/>
        </w:rPr>
        <w:t>,</w:t>
      </w:r>
      <w:r w:rsidR="00322D94" w:rsidRPr="00F5515B">
        <w:rPr>
          <w:rFonts w:ascii="Times New Roman" w:hAnsi="Times New Roman"/>
          <w:sz w:val="24"/>
          <w:szCs w:val="24"/>
        </w:rPr>
        <w:t>124</w:t>
      </w:r>
      <w:r w:rsidR="00206CAE" w:rsidRPr="00F5515B">
        <w:rPr>
          <w:rFonts w:ascii="Times New Roman" w:hAnsi="Times New Roman"/>
          <w:sz w:val="24"/>
          <w:szCs w:val="24"/>
        </w:rPr>
        <w:t>]. Благодаря всем этим свойствам биоцеллюлоза</w:t>
      </w:r>
      <w:r w:rsidR="007B3E82" w:rsidRPr="00F5515B">
        <w:rPr>
          <w:rFonts w:ascii="Times New Roman" w:hAnsi="Times New Roman"/>
          <w:sz w:val="24"/>
          <w:szCs w:val="24"/>
        </w:rPr>
        <w:t xml:space="preserve"> может быть </w:t>
      </w:r>
      <w:r w:rsidR="00206CAE" w:rsidRPr="00F5515B">
        <w:rPr>
          <w:rFonts w:ascii="Times New Roman" w:hAnsi="Times New Roman"/>
          <w:sz w:val="24"/>
          <w:szCs w:val="24"/>
        </w:rPr>
        <w:t>использована</w:t>
      </w:r>
      <w:r w:rsidR="007B3E82" w:rsidRPr="00F5515B">
        <w:rPr>
          <w:rFonts w:ascii="Times New Roman" w:hAnsi="Times New Roman"/>
          <w:sz w:val="24"/>
          <w:szCs w:val="24"/>
        </w:rPr>
        <w:t xml:space="preserve"> в различных </w:t>
      </w:r>
      <w:r w:rsidR="00206CAE" w:rsidRPr="00F5515B">
        <w:rPr>
          <w:rFonts w:ascii="Times New Roman" w:hAnsi="Times New Roman"/>
          <w:sz w:val="24"/>
          <w:szCs w:val="24"/>
        </w:rPr>
        <w:t xml:space="preserve">сферах деятельности. </w:t>
      </w:r>
    </w:p>
    <w:p w14:paraId="0274C7BA" w14:textId="4D1E31E5" w:rsidR="00944A1C" w:rsidRPr="00F5515B" w:rsidRDefault="00206CAE" w:rsidP="00295534">
      <w:pPr>
        <w:pStyle w:val="af4"/>
        <w:tabs>
          <w:tab w:val="left" w:pos="709"/>
        </w:tabs>
        <w:spacing w:after="0" w:line="360" w:lineRule="auto"/>
        <w:ind w:left="0" w:firstLine="709"/>
        <w:jc w:val="both"/>
        <w:rPr>
          <w:rFonts w:ascii="Times New Roman" w:hAnsi="Times New Roman"/>
          <w:sz w:val="24"/>
          <w:szCs w:val="24"/>
        </w:rPr>
      </w:pPr>
      <w:r w:rsidRPr="00F5515B">
        <w:rPr>
          <w:rFonts w:ascii="Times New Roman" w:hAnsi="Times New Roman"/>
          <w:sz w:val="24"/>
          <w:szCs w:val="24"/>
        </w:rPr>
        <w:t>Область применения бактериальной целлюлозы варьируется от традиционных десертов, желирующих, стабилизирующих и загустителей в пищевой промышленности до передовых высокотехнологичных приложений, таких как иммобилизация ферментов, бактерий и грибков, тканевая инженерия, протезы сердечного клапана, искусственные кровеносные</w:t>
      </w:r>
      <w:r w:rsidR="008A30AA" w:rsidRPr="00F5515B">
        <w:rPr>
          <w:rFonts w:ascii="Times New Roman" w:hAnsi="Times New Roman"/>
          <w:sz w:val="24"/>
          <w:szCs w:val="24"/>
        </w:rPr>
        <w:t xml:space="preserve"> сосуды, кости, хрящи, роговица</w:t>
      </w:r>
      <w:r w:rsidRPr="00F5515B">
        <w:rPr>
          <w:rFonts w:ascii="Times New Roman" w:hAnsi="Times New Roman"/>
          <w:sz w:val="24"/>
          <w:szCs w:val="24"/>
        </w:rPr>
        <w:t xml:space="preserve"> и лечение к</w:t>
      </w:r>
      <w:r w:rsidR="00944A1C" w:rsidRPr="00F5515B">
        <w:rPr>
          <w:rFonts w:ascii="Times New Roman" w:hAnsi="Times New Roman"/>
          <w:sz w:val="24"/>
          <w:szCs w:val="24"/>
        </w:rPr>
        <w:t xml:space="preserve">ожи и корней зубов. </w:t>
      </w:r>
    </w:p>
    <w:p w14:paraId="6D093D9B" w14:textId="21ACB2C9" w:rsidR="00856F6C" w:rsidRPr="00F5515B" w:rsidRDefault="00944A1C" w:rsidP="00295534">
      <w:pPr>
        <w:pStyle w:val="af4"/>
        <w:tabs>
          <w:tab w:val="left" w:pos="709"/>
        </w:tabs>
        <w:spacing w:after="0" w:line="360" w:lineRule="auto"/>
        <w:ind w:left="0" w:firstLine="709"/>
        <w:jc w:val="both"/>
        <w:rPr>
          <w:rFonts w:ascii="Times New Roman" w:hAnsi="Times New Roman"/>
          <w:sz w:val="24"/>
          <w:szCs w:val="24"/>
        </w:rPr>
      </w:pPr>
      <w:r w:rsidRPr="00F5515B">
        <w:rPr>
          <w:rFonts w:ascii="Times New Roman" w:hAnsi="Times New Roman"/>
          <w:sz w:val="24"/>
          <w:szCs w:val="24"/>
        </w:rPr>
        <w:t xml:space="preserve">Различные биоцеллюлозные </w:t>
      </w:r>
      <w:r w:rsidR="00206CAE" w:rsidRPr="00F5515B">
        <w:rPr>
          <w:rFonts w:ascii="Times New Roman" w:hAnsi="Times New Roman"/>
          <w:sz w:val="24"/>
          <w:szCs w:val="24"/>
        </w:rPr>
        <w:t>композиты были разработаны и исследованы с целью повышени</w:t>
      </w:r>
      <w:r w:rsidRPr="00F5515B">
        <w:rPr>
          <w:rFonts w:ascii="Times New Roman" w:hAnsi="Times New Roman"/>
          <w:sz w:val="24"/>
          <w:szCs w:val="24"/>
        </w:rPr>
        <w:t>я их биологической применимости,</w:t>
      </w:r>
      <w:r w:rsidR="007B3E82" w:rsidRPr="00F5515B">
        <w:rPr>
          <w:rFonts w:ascii="Times New Roman" w:hAnsi="Times New Roman"/>
          <w:sz w:val="24"/>
          <w:szCs w:val="24"/>
        </w:rPr>
        <w:t xml:space="preserve"> включая </w:t>
      </w:r>
      <w:r w:rsidR="000F6AA2" w:rsidRPr="00F5515B">
        <w:rPr>
          <w:rFonts w:ascii="Times New Roman" w:hAnsi="Times New Roman"/>
          <w:sz w:val="24"/>
          <w:szCs w:val="24"/>
        </w:rPr>
        <w:t>бумажную, пищевую</w:t>
      </w:r>
      <w:r w:rsidR="006460B4" w:rsidRPr="00F5515B">
        <w:rPr>
          <w:rFonts w:ascii="Times New Roman" w:hAnsi="Times New Roman"/>
          <w:sz w:val="24"/>
          <w:szCs w:val="24"/>
        </w:rPr>
        <w:t>,</w:t>
      </w:r>
      <w:r w:rsidR="000F6AA2" w:rsidRPr="00F5515B">
        <w:rPr>
          <w:rFonts w:ascii="Times New Roman" w:hAnsi="Times New Roman"/>
          <w:sz w:val="24"/>
          <w:szCs w:val="24"/>
        </w:rPr>
        <w:t xml:space="preserve"> </w:t>
      </w:r>
      <w:r w:rsidR="007B3E82" w:rsidRPr="00F5515B">
        <w:rPr>
          <w:rFonts w:ascii="Times New Roman" w:hAnsi="Times New Roman"/>
          <w:sz w:val="24"/>
          <w:szCs w:val="24"/>
        </w:rPr>
        <w:t>текстильную</w:t>
      </w:r>
      <w:r w:rsidR="000F6AA2" w:rsidRPr="00F5515B">
        <w:rPr>
          <w:rFonts w:ascii="Times New Roman" w:hAnsi="Times New Roman"/>
          <w:sz w:val="24"/>
          <w:szCs w:val="24"/>
        </w:rPr>
        <w:t>, фармацевтическую</w:t>
      </w:r>
      <w:r w:rsidR="007B3E82" w:rsidRPr="00F5515B">
        <w:rPr>
          <w:rFonts w:ascii="Times New Roman" w:hAnsi="Times New Roman"/>
          <w:sz w:val="24"/>
          <w:szCs w:val="24"/>
        </w:rPr>
        <w:t xml:space="preserve"> промышленность, </w:t>
      </w:r>
      <w:r w:rsidR="000F6AA2" w:rsidRPr="00F5515B">
        <w:rPr>
          <w:rFonts w:ascii="Times New Roman" w:hAnsi="Times New Roman"/>
          <w:sz w:val="24"/>
          <w:szCs w:val="24"/>
        </w:rPr>
        <w:t>переработка отходов</w:t>
      </w:r>
      <w:r w:rsidR="00202C0F" w:rsidRPr="00F5515B">
        <w:rPr>
          <w:rFonts w:ascii="Times New Roman" w:hAnsi="Times New Roman"/>
          <w:sz w:val="24"/>
          <w:szCs w:val="24"/>
        </w:rPr>
        <w:t xml:space="preserve"> [</w:t>
      </w:r>
      <w:r w:rsidR="00685E24" w:rsidRPr="00F5515B">
        <w:rPr>
          <w:rFonts w:ascii="Times New Roman" w:hAnsi="Times New Roman"/>
          <w:sz w:val="24"/>
          <w:szCs w:val="24"/>
        </w:rPr>
        <w:t>125</w:t>
      </w:r>
      <w:r w:rsidR="007B3E82" w:rsidRPr="00F5515B">
        <w:rPr>
          <w:rFonts w:ascii="Times New Roman" w:hAnsi="Times New Roman"/>
          <w:sz w:val="24"/>
          <w:szCs w:val="24"/>
        </w:rPr>
        <w:t>,</w:t>
      </w:r>
      <w:r w:rsidR="00685E24" w:rsidRPr="00F5515B">
        <w:rPr>
          <w:rFonts w:ascii="Times New Roman" w:hAnsi="Times New Roman"/>
          <w:sz w:val="24"/>
          <w:szCs w:val="24"/>
        </w:rPr>
        <w:t>126</w:t>
      </w:r>
      <w:r w:rsidR="007B3E82" w:rsidRPr="00F5515B">
        <w:rPr>
          <w:rFonts w:ascii="Times New Roman" w:hAnsi="Times New Roman"/>
          <w:sz w:val="24"/>
          <w:szCs w:val="24"/>
        </w:rPr>
        <w:t>,</w:t>
      </w:r>
      <w:r w:rsidR="00685E24" w:rsidRPr="00F5515B">
        <w:rPr>
          <w:rFonts w:ascii="Times New Roman" w:hAnsi="Times New Roman"/>
          <w:sz w:val="24"/>
          <w:szCs w:val="24"/>
        </w:rPr>
        <w:t>127</w:t>
      </w:r>
      <w:r w:rsidR="00202C0F" w:rsidRPr="00F5515B">
        <w:rPr>
          <w:rFonts w:ascii="Times New Roman" w:hAnsi="Times New Roman"/>
          <w:sz w:val="24"/>
          <w:szCs w:val="24"/>
        </w:rPr>
        <w:t>]</w:t>
      </w:r>
      <w:r w:rsidR="007B3E82" w:rsidRPr="00F5515B">
        <w:rPr>
          <w:rFonts w:ascii="Times New Roman" w:hAnsi="Times New Roman"/>
          <w:sz w:val="24"/>
          <w:szCs w:val="24"/>
        </w:rPr>
        <w:t>.</w:t>
      </w:r>
      <w:r w:rsidR="00856F6C" w:rsidRPr="00F5515B">
        <w:rPr>
          <w:rFonts w:ascii="Times New Roman" w:hAnsi="Times New Roman"/>
          <w:sz w:val="24"/>
          <w:szCs w:val="24"/>
        </w:rPr>
        <w:t xml:space="preserve"> </w:t>
      </w:r>
    </w:p>
    <w:p w14:paraId="784B5BD8" w14:textId="17FD8AB6" w:rsidR="006460B4" w:rsidRPr="00F5515B" w:rsidRDefault="006460B4" w:rsidP="00295534">
      <w:pPr>
        <w:pStyle w:val="af4"/>
        <w:tabs>
          <w:tab w:val="left" w:pos="709"/>
        </w:tabs>
        <w:spacing w:after="0" w:line="360" w:lineRule="auto"/>
        <w:ind w:left="0" w:firstLine="709"/>
        <w:jc w:val="both"/>
        <w:rPr>
          <w:rFonts w:ascii="Times New Roman" w:hAnsi="Times New Roman"/>
          <w:sz w:val="24"/>
          <w:szCs w:val="24"/>
        </w:rPr>
      </w:pPr>
      <w:r w:rsidRPr="00F5515B">
        <w:rPr>
          <w:rFonts w:ascii="Times New Roman" w:hAnsi="Times New Roman"/>
          <w:sz w:val="24"/>
          <w:szCs w:val="24"/>
        </w:rPr>
        <w:t>Основываясь на прочности на разрыв, низком коэффициенте пропускания кислорода (барьерных свойствах) и своей гидрофильной природе, мембрана из обработанной целлюло</w:t>
      </w:r>
      <w:r w:rsidR="002D544B" w:rsidRPr="00F5515B">
        <w:rPr>
          <w:rFonts w:ascii="Times New Roman" w:hAnsi="Times New Roman"/>
          <w:sz w:val="24"/>
          <w:szCs w:val="24"/>
        </w:rPr>
        <w:t>зы имеет большое значение для</w:t>
      </w:r>
      <w:r w:rsidRPr="00F5515B">
        <w:rPr>
          <w:rFonts w:ascii="Times New Roman" w:hAnsi="Times New Roman"/>
          <w:sz w:val="24"/>
          <w:szCs w:val="24"/>
        </w:rPr>
        <w:t xml:space="preserve"> применения в качестве упаковочного материала для упаковки пищевых продуктов, где постоянное удаление влаги и минимальные свойства пропуска</w:t>
      </w:r>
      <w:r w:rsidR="002D544B" w:rsidRPr="00F5515B">
        <w:rPr>
          <w:rFonts w:ascii="Times New Roman" w:hAnsi="Times New Roman"/>
          <w:sz w:val="24"/>
          <w:szCs w:val="24"/>
        </w:rPr>
        <w:t>ния кислорода играют важную роль</w:t>
      </w:r>
      <w:r w:rsidRPr="00F5515B">
        <w:rPr>
          <w:rFonts w:ascii="Times New Roman" w:hAnsi="Times New Roman"/>
          <w:sz w:val="24"/>
          <w:szCs w:val="24"/>
        </w:rPr>
        <w:t xml:space="preserve"> </w:t>
      </w:r>
      <w:r w:rsidR="00685E24" w:rsidRPr="00F5515B">
        <w:rPr>
          <w:rFonts w:ascii="Times New Roman" w:hAnsi="Times New Roman"/>
          <w:sz w:val="24"/>
          <w:szCs w:val="24"/>
        </w:rPr>
        <w:t>[128</w:t>
      </w:r>
      <w:r w:rsidR="00A96AE2" w:rsidRPr="00F5515B">
        <w:rPr>
          <w:rFonts w:ascii="Times New Roman" w:hAnsi="Times New Roman"/>
          <w:sz w:val="24"/>
          <w:szCs w:val="24"/>
        </w:rPr>
        <w:t>].</w:t>
      </w:r>
    </w:p>
    <w:p w14:paraId="20D6185E" w14:textId="61FCEE9D" w:rsidR="006460B4" w:rsidRPr="00F5515B" w:rsidRDefault="006460B4" w:rsidP="00295534">
      <w:pPr>
        <w:pStyle w:val="af4"/>
        <w:tabs>
          <w:tab w:val="left" w:pos="709"/>
        </w:tabs>
        <w:spacing w:after="0" w:line="360" w:lineRule="auto"/>
        <w:ind w:left="0" w:firstLine="709"/>
        <w:jc w:val="both"/>
        <w:rPr>
          <w:rFonts w:ascii="Times New Roman" w:hAnsi="Times New Roman"/>
          <w:sz w:val="24"/>
          <w:szCs w:val="24"/>
        </w:rPr>
      </w:pPr>
      <w:r w:rsidRPr="00F5515B">
        <w:rPr>
          <w:rFonts w:ascii="Times New Roman" w:hAnsi="Times New Roman"/>
          <w:sz w:val="24"/>
          <w:szCs w:val="24"/>
        </w:rPr>
        <w:t xml:space="preserve">Уникальная размерная стабильность микробной целлюлозы позволяет создать звукопередающую мембрану, которая поддерживает высокую скорость звука в широком диапазоне частот и, таким образом, является лучшим материалом, отвечающим жестким требованиям оптимальной звукопередачи. Корпорация Sony (Япония) совместно с Ajinimoto (Япония) разработала первые диафрагмы аудиодинамиков с использованием микробной целлюлозы </w:t>
      </w:r>
      <w:r w:rsidR="00685E24" w:rsidRPr="00F5515B">
        <w:rPr>
          <w:rFonts w:ascii="Times New Roman" w:hAnsi="Times New Roman"/>
          <w:sz w:val="24"/>
          <w:szCs w:val="24"/>
        </w:rPr>
        <w:t>[129</w:t>
      </w:r>
      <w:r w:rsidR="00A96AE2" w:rsidRPr="00F5515B">
        <w:rPr>
          <w:rFonts w:ascii="Times New Roman" w:hAnsi="Times New Roman"/>
          <w:sz w:val="24"/>
          <w:szCs w:val="24"/>
        </w:rPr>
        <w:t>].</w:t>
      </w:r>
    </w:p>
    <w:p w14:paraId="562B7053" w14:textId="5FDBA10C" w:rsidR="007B3E82" w:rsidRPr="00F5515B" w:rsidRDefault="001449FD" w:rsidP="00276251">
      <w:pPr>
        <w:pStyle w:val="af4"/>
        <w:tabs>
          <w:tab w:val="left" w:pos="709"/>
        </w:tabs>
        <w:spacing w:after="0" w:line="360" w:lineRule="auto"/>
        <w:ind w:left="0" w:firstLine="709"/>
        <w:jc w:val="both"/>
        <w:rPr>
          <w:rFonts w:ascii="Times New Roman" w:hAnsi="Times New Roman"/>
          <w:sz w:val="24"/>
          <w:szCs w:val="24"/>
        </w:rPr>
      </w:pPr>
      <w:r w:rsidRPr="00F5515B">
        <w:rPr>
          <w:rFonts w:ascii="Times New Roman" w:hAnsi="Times New Roman"/>
          <w:sz w:val="24"/>
          <w:szCs w:val="24"/>
        </w:rPr>
        <w:t>Применение</w:t>
      </w:r>
      <w:r w:rsidR="007B3E82" w:rsidRPr="00F5515B">
        <w:rPr>
          <w:rFonts w:ascii="Times New Roman" w:hAnsi="Times New Roman"/>
          <w:sz w:val="24"/>
          <w:szCs w:val="24"/>
        </w:rPr>
        <w:t xml:space="preserve"> </w:t>
      </w:r>
      <w:r w:rsidRPr="00F5515B">
        <w:rPr>
          <w:rFonts w:ascii="Times New Roman" w:hAnsi="Times New Roman"/>
          <w:sz w:val="24"/>
          <w:szCs w:val="24"/>
        </w:rPr>
        <w:t>бактериальной целлюлозы</w:t>
      </w:r>
      <w:r w:rsidR="007B3E82" w:rsidRPr="00F5515B">
        <w:rPr>
          <w:rFonts w:ascii="Times New Roman" w:hAnsi="Times New Roman"/>
          <w:sz w:val="24"/>
          <w:szCs w:val="24"/>
        </w:rPr>
        <w:t xml:space="preserve"> подразделяется на следующие категори</w:t>
      </w:r>
      <w:r w:rsidR="00944A1C" w:rsidRPr="00F5515B">
        <w:rPr>
          <w:rFonts w:ascii="Times New Roman" w:hAnsi="Times New Roman"/>
          <w:sz w:val="24"/>
          <w:szCs w:val="24"/>
        </w:rPr>
        <w:t>и</w:t>
      </w:r>
      <w:r w:rsidR="008A30AA" w:rsidRPr="00F5515B">
        <w:rPr>
          <w:rFonts w:ascii="Times New Roman" w:hAnsi="Times New Roman"/>
          <w:sz w:val="24"/>
          <w:szCs w:val="24"/>
        </w:rPr>
        <w:t xml:space="preserve">, которые показаны на рисунке </w:t>
      </w:r>
      <w:r w:rsidR="008531A0" w:rsidRPr="00F5515B">
        <w:rPr>
          <w:rFonts w:ascii="Times New Roman" w:hAnsi="Times New Roman"/>
          <w:sz w:val="24"/>
          <w:szCs w:val="24"/>
        </w:rPr>
        <w:t>7</w:t>
      </w:r>
      <w:r w:rsidR="00944A1C" w:rsidRPr="00F5515B">
        <w:rPr>
          <w:rFonts w:ascii="Times New Roman" w:hAnsi="Times New Roman"/>
          <w:sz w:val="24"/>
          <w:szCs w:val="24"/>
        </w:rPr>
        <w:t>.</w:t>
      </w:r>
    </w:p>
    <w:p w14:paraId="34CD5C73" w14:textId="2C15C021" w:rsidR="001449FD" w:rsidRPr="00F5515B" w:rsidRDefault="00332C32" w:rsidP="00701C58">
      <w:pPr>
        <w:pStyle w:val="af4"/>
        <w:tabs>
          <w:tab w:val="left" w:pos="709"/>
        </w:tabs>
        <w:spacing w:after="0" w:line="360" w:lineRule="auto"/>
        <w:ind w:left="0"/>
        <w:jc w:val="both"/>
        <w:rPr>
          <w:rFonts w:ascii="Times New Roman" w:hAnsi="Times New Roman"/>
          <w:sz w:val="24"/>
          <w:szCs w:val="24"/>
        </w:rPr>
      </w:pPr>
      <w:r w:rsidRPr="00F5515B">
        <w:rPr>
          <w:rFonts w:ascii="Times New Roman" w:hAnsi="Times New Roman"/>
          <w:noProof/>
          <w:sz w:val="24"/>
          <w:szCs w:val="24"/>
        </w:rPr>
        <w:lastRenderedPageBreak/>
        <w:drawing>
          <wp:inline distT="0" distB="0" distL="0" distR="0" wp14:anchorId="095E2D25" wp14:editId="121A71CC">
            <wp:extent cx="5940425" cy="3959860"/>
            <wp:effectExtent l="0" t="0" r="0" b="254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311894CA" w14:textId="5304DF07" w:rsidR="00332C32" w:rsidRPr="00F5515B" w:rsidRDefault="001449FD" w:rsidP="00295534">
      <w:pPr>
        <w:pStyle w:val="af4"/>
        <w:tabs>
          <w:tab w:val="left" w:pos="709"/>
        </w:tabs>
        <w:spacing w:after="0" w:line="360" w:lineRule="auto"/>
        <w:ind w:left="0" w:firstLine="709"/>
        <w:jc w:val="center"/>
        <w:rPr>
          <w:rFonts w:ascii="Times New Roman" w:hAnsi="Times New Roman"/>
          <w:sz w:val="24"/>
          <w:szCs w:val="24"/>
        </w:rPr>
      </w:pPr>
      <w:r w:rsidRPr="00F5515B">
        <w:rPr>
          <w:rFonts w:ascii="Times New Roman" w:hAnsi="Times New Roman"/>
          <w:sz w:val="24"/>
          <w:szCs w:val="24"/>
        </w:rPr>
        <w:t xml:space="preserve">Рисунок </w:t>
      </w:r>
      <w:r w:rsidR="008531A0" w:rsidRPr="00F5515B">
        <w:rPr>
          <w:rFonts w:ascii="Times New Roman" w:hAnsi="Times New Roman"/>
          <w:sz w:val="24"/>
          <w:szCs w:val="24"/>
        </w:rPr>
        <w:t>7</w:t>
      </w:r>
      <w:r w:rsidR="00856F6C" w:rsidRPr="00F5515B">
        <w:rPr>
          <w:rFonts w:ascii="Times New Roman" w:hAnsi="Times New Roman"/>
          <w:sz w:val="24"/>
          <w:szCs w:val="24"/>
        </w:rPr>
        <w:t xml:space="preserve"> </w:t>
      </w:r>
      <w:r w:rsidRPr="00F5515B">
        <w:rPr>
          <w:rFonts w:ascii="Times New Roman" w:hAnsi="Times New Roman"/>
          <w:sz w:val="24"/>
          <w:szCs w:val="24"/>
        </w:rPr>
        <w:t>– Применение бактериальной целлюлозы</w:t>
      </w:r>
      <w:r w:rsidR="00504D16" w:rsidRPr="00F5515B">
        <w:rPr>
          <w:rFonts w:ascii="Times New Roman" w:hAnsi="Times New Roman"/>
          <w:sz w:val="24"/>
          <w:szCs w:val="24"/>
        </w:rPr>
        <w:t xml:space="preserve"> [создано автором]</w:t>
      </w:r>
    </w:p>
    <w:p w14:paraId="0920D31C" w14:textId="362F6AA0" w:rsidR="00FC0591" w:rsidRPr="00F5515B" w:rsidRDefault="002460F5" w:rsidP="00295534">
      <w:pPr>
        <w:tabs>
          <w:tab w:val="left" w:pos="709"/>
        </w:tabs>
        <w:spacing w:after="0" w:line="360" w:lineRule="auto"/>
        <w:ind w:firstLine="709"/>
        <w:jc w:val="both"/>
        <w:rPr>
          <w:rFonts w:ascii="Times New Roman" w:hAnsi="Times New Roman" w:cs="Times New Roman"/>
          <w:b/>
          <w:sz w:val="24"/>
          <w:szCs w:val="24"/>
        </w:rPr>
      </w:pPr>
      <w:r w:rsidRPr="00F5515B">
        <w:rPr>
          <w:rFonts w:ascii="Times New Roman" w:hAnsi="Times New Roman" w:cs="Times New Roman"/>
          <w:b/>
          <w:sz w:val="24"/>
          <w:szCs w:val="24"/>
        </w:rPr>
        <w:t>1</w:t>
      </w:r>
      <w:r w:rsidR="005537F7" w:rsidRPr="00F5515B">
        <w:rPr>
          <w:rFonts w:ascii="Times New Roman" w:hAnsi="Times New Roman" w:cs="Times New Roman"/>
          <w:b/>
          <w:sz w:val="24"/>
          <w:szCs w:val="24"/>
        </w:rPr>
        <w:t>.5</w:t>
      </w:r>
      <w:r w:rsidR="006730C8" w:rsidRPr="00F5515B">
        <w:rPr>
          <w:rFonts w:ascii="Times New Roman" w:hAnsi="Times New Roman" w:cs="Times New Roman"/>
          <w:b/>
          <w:sz w:val="24"/>
          <w:szCs w:val="24"/>
        </w:rPr>
        <w:t>.1</w:t>
      </w:r>
      <w:r w:rsidRPr="00F5515B">
        <w:rPr>
          <w:rFonts w:ascii="Times New Roman" w:hAnsi="Times New Roman" w:cs="Times New Roman"/>
          <w:b/>
          <w:sz w:val="24"/>
          <w:szCs w:val="24"/>
        </w:rPr>
        <w:t xml:space="preserve"> </w:t>
      </w:r>
      <w:r w:rsidR="00FC0591" w:rsidRPr="00F5515B">
        <w:rPr>
          <w:rFonts w:ascii="Times New Roman" w:hAnsi="Times New Roman" w:cs="Times New Roman"/>
          <w:b/>
          <w:sz w:val="24"/>
          <w:szCs w:val="24"/>
        </w:rPr>
        <w:t>Биоцеллюлоза в медицине</w:t>
      </w:r>
    </w:p>
    <w:p w14:paraId="75ECA027" w14:textId="57551262" w:rsidR="0096658C" w:rsidRPr="00F5515B" w:rsidRDefault="008A30AA"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Бактериальная целлюлоза представляет собой</w:t>
      </w:r>
      <w:r w:rsidR="0096658C" w:rsidRPr="00F5515B">
        <w:rPr>
          <w:rFonts w:ascii="Times New Roman" w:hAnsi="Times New Roman" w:cs="Times New Roman"/>
          <w:sz w:val="24"/>
          <w:szCs w:val="24"/>
        </w:rPr>
        <w:t xml:space="preserve"> нетоксичный материал, биосовместимый с к</w:t>
      </w:r>
      <w:r w:rsidR="007478B4" w:rsidRPr="00F5515B">
        <w:rPr>
          <w:rFonts w:ascii="Times New Roman" w:hAnsi="Times New Roman" w:cs="Times New Roman"/>
          <w:sz w:val="24"/>
          <w:szCs w:val="24"/>
        </w:rPr>
        <w:t>ожей человека и животных [22</w:t>
      </w:r>
      <w:r w:rsidR="00D0627D" w:rsidRPr="00F5515B">
        <w:rPr>
          <w:rFonts w:ascii="Times New Roman" w:hAnsi="Times New Roman" w:cs="Times New Roman"/>
          <w:sz w:val="24"/>
          <w:szCs w:val="24"/>
        </w:rPr>
        <w:t>,</w:t>
      </w:r>
      <w:r w:rsidR="00685E24" w:rsidRPr="00F5515B">
        <w:rPr>
          <w:rFonts w:ascii="Times New Roman" w:hAnsi="Times New Roman" w:cs="Times New Roman"/>
          <w:sz w:val="24"/>
          <w:szCs w:val="24"/>
        </w:rPr>
        <w:t>125</w:t>
      </w:r>
      <w:r w:rsidR="0096658C" w:rsidRPr="00F5515B">
        <w:rPr>
          <w:rFonts w:ascii="Times New Roman" w:hAnsi="Times New Roman" w:cs="Times New Roman"/>
          <w:sz w:val="24"/>
          <w:szCs w:val="24"/>
        </w:rPr>
        <w:t xml:space="preserve">]. </w:t>
      </w:r>
      <w:r w:rsidR="003334E1" w:rsidRPr="00F5515B">
        <w:rPr>
          <w:rFonts w:ascii="Times New Roman" w:hAnsi="Times New Roman" w:cs="Times New Roman"/>
          <w:sz w:val="24"/>
          <w:szCs w:val="24"/>
        </w:rPr>
        <w:t xml:space="preserve">Благодаря этим свойствам бактериальная целлюлоза может использоваться во многих </w:t>
      </w:r>
      <w:r w:rsidRPr="00F5515B">
        <w:rPr>
          <w:rFonts w:ascii="Times New Roman" w:hAnsi="Times New Roman" w:cs="Times New Roman"/>
          <w:sz w:val="24"/>
          <w:szCs w:val="24"/>
        </w:rPr>
        <w:t>направлениях</w:t>
      </w:r>
      <w:r w:rsidR="003334E1" w:rsidRPr="00F5515B">
        <w:rPr>
          <w:rFonts w:ascii="Times New Roman" w:hAnsi="Times New Roman" w:cs="Times New Roman"/>
          <w:sz w:val="24"/>
          <w:szCs w:val="24"/>
        </w:rPr>
        <w:t xml:space="preserve"> биомедицинских приложений.</w:t>
      </w:r>
    </w:p>
    <w:p w14:paraId="73876C0D" w14:textId="77777777" w:rsidR="008A30AA" w:rsidRPr="00F5515B" w:rsidRDefault="00EE124D"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Фибриллы бактериальной целлюлозы в 100 раз тоньше растительной, создавая высокопористый материал, который позволяет переносить антибиотики или другие медикаменты в рану, при этом оставаясь эффективным физическим барьером против любой внешней инфекции. </w:t>
      </w:r>
    </w:p>
    <w:p w14:paraId="41AA4FE5" w14:textId="1B6AD5A1" w:rsidR="00800896" w:rsidRPr="00F5515B" w:rsidRDefault="008A30AA"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lang w:val="kk-KZ"/>
        </w:rPr>
        <w:t>Биоцеллюлоза</w:t>
      </w:r>
      <w:r w:rsidR="00EE124D" w:rsidRPr="00F5515B">
        <w:rPr>
          <w:rFonts w:ascii="Times New Roman" w:hAnsi="Times New Roman" w:cs="Times New Roman"/>
          <w:sz w:val="24"/>
          <w:szCs w:val="24"/>
          <w:lang w:val="kk-KZ"/>
        </w:rPr>
        <w:t xml:space="preserve"> </w:t>
      </w:r>
      <w:r w:rsidR="00EE124D" w:rsidRPr="00F5515B">
        <w:rPr>
          <w:rFonts w:ascii="Times New Roman" w:hAnsi="Times New Roman" w:cs="Times New Roman"/>
          <w:sz w:val="24"/>
          <w:szCs w:val="24"/>
        </w:rPr>
        <w:t>не аллергенна и легко стерилизуются без изменения свойств. Будучи</w:t>
      </w:r>
      <w:r w:rsidRPr="00F5515B">
        <w:rPr>
          <w:rFonts w:ascii="Times New Roman" w:hAnsi="Times New Roman" w:cs="Times New Roman"/>
          <w:sz w:val="24"/>
          <w:szCs w:val="24"/>
        </w:rPr>
        <w:t xml:space="preserve"> сходной с человеческой кожей </w:t>
      </w:r>
      <w:r w:rsidR="00E72785" w:rsidRPr="00F5515B">
        <w:rPr>
          <w:rFonts w:ascii="Times New Roman" w:hAnsi="Times New Roman" w:cs="Times New Roman"/>
          <w:sz w:val="24"/>
          <w:szCs w:val="24"/>
        </w:rPr>
        <w:t>бактериальная</w:t>
      </w:r>
      <w:r w:rsidRPr="00F5515B">
        <w:rPr>
          <w:rFonts w:ascii="Times New Roman" w:hAnsi="Times New Roman" w:cs="Times New Roman"/>
          <w:sz w:val="24"/>
          <w:szCs w:val="24"/>
        </w:rPr>
        <w:t xml:space="preserve"> целлюлоза</w:t>
      </w:r>
      <w:r w:rsidR="00EE124D" w:rsidRPr="00F5515B">
        <w:rPr>
          <w:rFonts w:ascii="Times New Roman" w:hAnsi="Times New Roman" w:cs="Times New Roman"/>
          <w:sz w:val="24"/>
          <w:szCs w:val="24"/>
        </w:rPr>
        <w:t xml:space="preserve"> может использоваться как заменитель кожи при обработке обширных ожогов и нетканых покрытий для хронических ран. По этой причине целлюлоза широко применяется для лечения ран.</w:t>
      </w:r>
    </w:p>
    <w:p w14:paraId="4D5F7658" w14:textId="1CA911B7" w:rsidR="003334E1" w:rsidRDefault="00EE124D"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По сравнению с другими биополимерами, такими как коллаген, хитозан и желат</w:t>
      </w:r>
      <w:r w:rsidR="00466560" w:rsidRPr="00F5515B">
        <w:rPr>
          <w:rFonts w:ascii="Times New Roman" w:hAnsi="Times New Roman" w:cs="Times New Roman"/>
          <w:sz w:val="24"/>
          <w:szCs w:val="24"/>
        </w:rPr>
        <w:t>ин, бактериальная целлюлоза</w:t>
      </w:r>
      <w:r w:rsidRPr="00F5515B">
        <w:rPr>
          <w:rFonts w:ascii="Times New Roman" w:hAnsi="Times New Roman" w:cs="Times New Roman"/>
          <w:sz w:val="24"/>
          <w:szCs w:val="24"/>
        </w:rPr>
        <w:t xml:space="preserve"> обладает превосходными биологическими свойствами для регенерации тканей, главным образом для лечения хронических и ожоговых ран </w:t>
      </w:r>
      <w:r w:rsidR="008531A0" w:rsidRPr="00F5515B">
        <w:rPr>
          <w:rFonts w:ascii="Times New Roman" w:hAnsi="Times New Roman" w:cs="Times New Roman"/>
          <w:sz w:val="24"/>
          <w:szCs w:val="24"/>
        </w:rPr>
        <w:t>(рисунок 8</w:t>
      </w:r>
      <w:r w:rsidR="006A5663" w:rsidRPr="00F5515B">
        <w:rPr>
          <w:rFonts w:ascii="Times New Roman" w:hAnsi="Times New Roman" w:cs="Times New Roman"/>
          <w:sz w:val="24"/>
          <w:szCs w:val="24"/>
        </w:rPr>
        <w:t xml:space="preserve">) </w:t>
      </w:r>
      <w:r w:rsidRPr="00F5515B">
        <w:rPr>
          <w:rFonts w:ascii="Times New Roman" w:hAnsi="Times New Roman" w:cs="Times New Roman"/>
          <w:sz w:val="24"/>
          <w:szCs w:val="24"/>
          <w:shd w:val="clear" w:color="auto" w:fill="FFFFFF"/>
        </w:rPr>
        <w:t>[</w:t>
      </w:r>
      <w:r w:rsidR="00685E24" w:rsidRPr="00F5515B">
        <w:rPr>
          <w:rFonts w:ascii="Times New Roman" w:hAnsi="Times New Roman" w:cs="Times New Roman"/>
          <w:sz w:val="24"/>
          <w:szCs w:val="24"/>
        </w:rPr>
        <w:t>127</w:t>
      </w:r>
      <w:r w:rsidRPr="00F5515B">
        <w:rPr>
          <w:rFonts w:ascii="Times New Roman" w:hAnsi="Times New Roman" w:cs="Times New Roman"/>
          <w:sz w:val="24"/>
          <w:szCs w:val="24"/>
          <w:shd w:val="clear" w:color="auto" w:fill="FFFFFF"/>
        </w:rPr>
        <w:t>]</w:t>
      </w:r>
      <w:r w:rsidRPr="00F5515B">
        <w:rPr>
          <w:rFonts w:ascii="Times New Roman" w:hAnsi="Times New Roman" w:cs="Times New Roman"/>
          <w:sz w:val="24"/>
          <w:szCs w:val="24"/>
        </w:rPr>
        <w:t xml:space="preserve">. </w:t>
      </w:r>
    </w:p>
    <w:p w14:paraId="5DB1B136" w14:textId="77777777" w:rsidR="007E3B4E" w:rsidRPr="00F5515B" w:rsidRDefault="007E3B4E" w:rsidP="00295534">
      <w:pPr>
        <w:tabs>
          <w:tab w:val="left" w:pos="709"/>
        </w:tabs>
        <w:spacing w:after="0" w:line="360" w:lineRule="auto"/>
        <w:ind w:firstLine="709"/>
        <w:jc w:val="both"/>
        <w:rPr>
          <w:rFonts w:ascii="Times New Roman" w:hAnsi="Times New Roman" w:cs="Times New Roman"/>
          <w:sz w:val="24"/>
          <w:szCs w:val="24"/>
        </w:rPr>
      </w:pPr>
    </w:p>
    <w:p w14:paraId="6DDFAFA9" w14:textId="463EF1FD" w:rsidR="007921DA" w:rsidRPr="00F5515B" w:rsidRDefault="007921DA" w:rsidP="00701C58">
      <w:pPr>
        <w:tabs>
          <w:tab w:val="left" w:pos="709"/>
        </w:tabs>
        <w:spacing w:after="0" w:line="360" w:lineRule="auto"/>
        <w:jc w:val="center"/>
        <w:rPr>
          <w:rFonts w:ascii="Times New Roman" w:hAnsi="Times New Roman" w:cs="Times New Roman"/>
          <w:sz w:val="24"/>
          <w:szCs w:val="24"/>
        </w:rPr>
      </w:pPr>
      <w:r w:rsidRPr="00F5515B">
        <w:rPr>
          <w:rFonts w:ascii="Times New Roman" w:hAnsi="Times New Roman" w:cs="Times New Roman"/>
          <w:noProof/>
        </w:rPr>
        <w:lastRenderedPageBreak/>
        <w:drawing>
          <wp:inline distT="0" distB="0" distL="0" distR="0" wp14:anchorId="1C5F748F" wp14:editId="42771F38">
            <wp:extent cx="4412615" cy="3595462"/>
            <wp:effectExtent l="0" t="0" r="6985" b="5080"/>
            <wp:docPr id="14" name="Рисунок 14" descr="Nanomaterials 09 01352 g008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nomaterials 09 01352 g008 550"/>
                    <pic:cNvPicPr>
                      <a:picLocks noChangeAspect="1" noChangeArrowheads="1"/>
                    </pic:cNvPicPr>
                  </pic:nvPicPr>
                  <pic:blipFill rotWithShape="1">
                    <a:blip r:embed="rId25">
                      <a:extLst>
                        <a:ext uri="{28A0092B-C50C-407E-A947-70E740481C1C}">
                          <a14:useLocalDpi xmlns:a14="http://schemas.microsoft.com/office/drawing/2010/main" val="0"/>
                        </a:ext>
                      </a:extLst>
                    </a:blip>
                    <a:srcRect r="46000" b="10370"/>
                    <a:stretch/>
                  </pic:blipFill>
                  <pic:spPr bwMode="auto">
                    <a:xfrm>
                      <a:off x="0" y="0"/>
                      <a:ext cx="4477596" cy="3648409"/>
                    </a:xfrm>
                    <a:prstGeom prst="rect">
                      <a:avLst/>
                    </a:prstGeom>
                    <a:noFill/>
                    <a:ln>
                      <a:noFill/>
                    </a:ln>
                    <a:extLst>
                      <a:ext uri="{53640926-AAD7-44D8-BBD7-CCE9431645EC}">
                        <a14:shadowObscured xmlns:a14="http://schemas.microsoft.com/office/drawing/2010/main"/>
                      </a:ext>
                    </a:extLst>
                  </pic:spPr>
                </pic:pic>
              </a:graphicData>
            </a:graphic>
          </wp:inline>
        </w:drawing>
      </w:r>
    </w:p>
    <w:p w14:paraId="4241F840" w14:textId="27A287B3" w:rsidR="007921DA" w:rsidRPr="00F5515B" w:rsidRDefault="007921DA" w:rsidP="00295534">
      <w:pPr>
        <w:tabs>
          <w:tab w:val="left" w:pos="709"/>
        </w:tabs>
        <w:spacing w:after="0" w:line="360" w:lineRule="auto"/>
        <w:ind w:firstLine="709"/>
        <w:jc w:val="center"/>
        <w:rPr>
          <w:rFonts w:ascii="Times New Roman" w:hAnsi="Times New Roman" w:cs="Times New Roman"/>
          <w:sz w:val="24"/>
          <w:szCs w:val="24"/>
        </w:rPr>
      </w:pPr>
      <w:r w:rsidRPr="00F5515B">
        <w:rPr>
          <w:rFonts w:ascii="Times New Roman" w:hAnsi="Times New Roman" w:cs="Times New Roman"/>
          <w:sz w:val="24"/>
          <w:szCs w:val="24"/>
          <w:lang w:val="kk-KZ"/>
        </w:rPr>
        <w:t>Рисунок</w:t>
      </w:r>
      <w:r w:rsidR="008531A0" w:rsidRPr="00F5515B">
        <w:rPr>
          <w:rFonts w:ascii="Times New Roman" w:hAnsi="Times New Roman" w:cs="Times New Roman"/>
          <w:sz w:val="24"/>
          <w:szCs w:val="24"/>
          <w:lang w:val="kk-KZ"/>
        </w:rPr>
        <w:t xml:space="preserve"> 8</w:t>
      </w:r>
      <w:r w:rsidRPr="00F5515B">
        <w:rPr>
          <w:rFonts w:ascii="Times New Roman" w:hAnsi="Times New Roman" w:cs="Times New Roman"/>
          <w:sz w:val="24"/>
          <w:szCs w:val="24"/>
          <w:lang w:val="kk-KZ"/>
        </w:rPr>
        <w:t xml:space="preserve"> – </w:t>
      </w:r>
      <w:r w:rsidR="006A5663" w:rsidRPr="00F5515B">
        <w:rPr>
          <w:rFonts w:ascii="Times New Roman" w:hAnsi="Times New Roman" w:cs="Times New Roman"/>
          <w:sz w:val="24"/>
          <w:szCs w:val="24"/>
          <w:lang w:val="kk-KZ"/>
        </w:rPr>
        <w:t>Раневые повязки</w:t>
      </w:r>
      <w:r w:rsidR="00504D16" w:rsidRPr="00F5515B">
        <w:rPr>
          <w:rFonts w:ascii="Times New Roman" w:hAnsi="Times New Roman" w:cs="Times New Roman"/>
          <w:sz w:val="24"/>
          <w:szCs w:val="24"/>
          <w:lang w:val="kk-KZ"/>
        </w:rPr>
        <w:t xml:space="preserve"> из бактериальной целлюлозы</w:t>
      </w:r>
      <w:r w:rsidR="004A6CDE" w:rsidRPr="00F5515B">
        <w:rPr>
          <w:rFonts w:ascii="Times New Roman" w:hAnsi="Times New Roman" w:cs="Times New Roman"/>
          <w:sz w:val="24"/>
          <w:szCs w:val="24"/>
          <w:lang w:val="kk-KZ"/>
        </w:rPr>
        <w:t xml:space="preserve"> </w:t>
      </w:r>
      <w:r w:rsidR="00685E24" w:rsidRPr="00F5515B">
        <w:rPr>
          <w:rFonts w:ascii="Times New Roman" w:hAnsi="Times New Roman" w:cs="Times New Roman"/>
          <w:sz w:val="24"/>
          <w:szCs w:val="24"/>
        </w:rPr>
        <w:t>[127</w:t>
      </w:r>
      <w:r w:rsidR="004A6CDE" w:rsidRPr="00F5515B">
        <w:rPr>
          <w:rFonts w:ascii="Times New Roman" w:hAnsi="Times New Roman" w:cs="Times New Roman"/>
          <w:sz w:val="24"/>
          <w:szCs w:val="24"/>
        </w:rPr>
        <w:t>]</w:t>
      </w:r>
    </w:p>
    <w:p w14:paraId="5FF76F26" w14:textId="0E866CC4" w:rsidR="00EE124D" w:rsidRPr="00F5515B" w:rsidRDefault="00086511" w:rsidP="00295534">
      <w:pPr>
        <w:tabs>
          <w:tab w:val="left" w:pos="709"/>
        </w:tabs>
        <w:autoSpaceDE w:val="0"/>
        <w:autoSpaceDN w:val="0"/>
        <w:adjustRightInd w:val="0"/>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Равномерные и гладкие пленки или трубки БЦ, полученные при культивировании продуцентов в статических условиях без перемешивания могут быть использованы в качестве медицинских материалов – искусственных кровеносных сосудов</w:t>
      </w:r>
      <w:r w:rsidR="00685E24" w:rsidRPr="00F5515B">
        <w:rPr>
          <w:rFonts w:ascii="Times New Roman" w:hAnsi="Times New Roman" w:cs="Times New Roman"/>
          <w:sz w:val="24"/>
          <w:szCs w:val="24"/>
        </w:rPr>
        <w:t xml:space="preserve"> [130] или искусственной кожи [127</w:t>
      </w:r>
      <w:r w:rsidRPr="00F5515B">
        <w:rPr>
          <w:rFonts w:ascii="Times New Roman" w:hAnsi="Times New Roman" w:cs="Times New Roman"/>
          <w:sz w:val="24"/>
          <w:szCs w:val="24"/>
        </w:rPr>
        <w:t>].</w:t>
      </w:r>
      <w:r w:rsidR="00C07C0E" w:rsidRPr="00F5515B">
        <w:rPr>
          <w:rFonts w:ascii="Times New Roman" w:hAnsi="Times New Roman" w:cs="Times New Roman"/>
          <w:sz w:val="24"/>
          <w:szCs w:val="24"/>
        </w:rPr>
        <w:t xml:space="preserve"> </w:t>
      </w:r>
    </w:p>
    <w:p w14:paraId="326FE11E" w14:textId="77777777" w:rsidR="00EE124D" w:rsidRPr="00F5515B" w:rsidRDefault="00EE124D" w:rsidP="00295534">
      <w:pPr>
        <w:tabs>
          <w:tab w:val="left" w:pos="709"/>
        </w:tabs>
        <w:autoSpaceDE w:val="0"/>
        <w:autoSpaceDN w:val="0"/>
        <w:adjustRightInd w:val="0"/>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Кожа обеспечивает естественный барьер против окружающей среды и выполняет множество важных защитных функций. Однако это наиболее часто поражаемая часть человеческого тела. </w:t>
      </w:r>
    </w:p>
    <w:p w14:paraId="091C0D59" w14:textId="26230A01" w:rsidR="00EE124D" w:rsidRPr="00F5515B" w:rsidRDefault="00EE124D" w:rsidP="00295534">
      <w:pPr>
        <w:tabs>
          <w:tab w:val="left" w:pos="709"/>
        </w:tabs>
        <w:autoSpaceDE w:val="0"/>
        <w:autoSpaceDN w:val="0"/>
        <w:adjustRightInd w:val="0"/>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Раневые повязки играют существенную роль в заживлении определенных типов открытых ран</w:t>
      </w:r>
      <w:r w:rsidR="00466560" w:rsidRPr="00F5515B">
        <w:rPr>
          <w:rFonts w:ascii="Times New Roman" w:hAnsi="Times New Roman" w:cs="Times New Roman"/>
          <w:sz w:val="24"/>
          <w:szCs w:val="24"/>
        </w:rPr>
        <w:t>,</w:t>
      </w:r>
      <w:r w:rsidRPr="00F5515B">
        <w:rPr>
          <w:rFonts w:ascii="Times New Roman" w:hAnsi="Times New Roman" w:cs="Times New Roman"/>
          <w:sz w:val="24"/>
          <w:szCs w:val="24"/>
        </w:rPr>
        <w:t xml:space="preserve"> например, травматических, тепловых или хронических. Однако, процессу заживления ран может помешать колонизация бактериями и последующая инфекция, что может вызвать чрезмерный и продолжительный воспалительный ответ тканей хозяина. </w:t>
      </w:r>
    </w:p>
    <w:p w14:paraId="1438D3D2" w14:textId="0D907813" w:rsidR="00EE124D" w:rsidRPr="00F5515B" w:rsidRDefault="00EE124D" w:rsidP="00295534">
      <w:pPr>
        <w:tabs>
          <w:tab w:val="left" w:pos="709"/>
        </w:tabs>
        <w:autoSpaceDE w:val="0"/>
        <w:autoSpaceDN w:val="0"/>
        <w:adjustRightInd w:val="0"/>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По сравнению с другими биополимерами, такими как коллаген, хитозан и желатин, бактериальная целлюлоза демонстрирует превосходные биологические свойства для регенерации тканей, главным образом для лече</w:t>
      </w:r>
      <w:r w:rsidR="00A93A99" w:rsidRPr="00F5515B">
        <w:rPr>
          <w:rFonts w:ascii="Times New Roman" w:hAnsi="Times New Roman" w:cs="Times New Roman"/>
          <w:sz w:val="24"/>
          <w:szCs w:val="24"/>
        </w:rPr>
        <w:t>ни</w:t>
      </w:r>
      <w:r w:rsidR="00A96AE2" w:rsidRPr="00F5515B">
        <w:rPr>
          <w:rFonts w:ascii="Times New Roman" w:hAnsi="Times New Roman" w:cs="Times New Roman"/>
          <w:sz w:val="24"/>
          <w:szCs w:val="24"/>
        </w:rPr>
        <w:t xml:space="preserve">я хронических и ожоговых </w:t>
      </w:r>
      <w:r w:rsidR="00685E24" w:rsidRPr="00F5515B">
        <w:rPr>
          <w:rFonts w:ascii="Times New Roman" w:hAnsi="Times New Roman" w:cs="Times New Roman"/>
          <w:sz w:val="24"/>
          <w:szCs w:val="24"/>
        </w:rPr>
        <w:t>ран [131</w:t>
      </w:r>
      <w:r w:rsidRPr="00F5515B">
        <w:rPr>
          <w:rFonts w:ascii="Times New Roman" w:hAnsi="Times New Roman" w:cs="Times New Roman"/>
          <w:sz w:val="24"/>
          <w:szCs w:val="24"/>
        </w:rPr>
        <w:t xml:space="preserve">]. С 80-х и 90-х годов повязки на основе БЦ (как Biofill® (Fibrocel, Brazil)) использовались в качестве временных повязок для лечения ран кожи, главным образом, при ожогах, трансплантации и хронических язвах. По сравнению с другими раневыми повязками Biofill® показал положительные признаки биосовместимости, немедленного облегчения боли и последующего снижения дискомфорта после операции, более быстрого заживления с отсутствием или появлением шрамов и значительного сокращения времени </w:t>
      </w:r>
      <w:r w:rsidRPr="00F5515B">
        <w:rPr>
          <w:rFonts w:ascii="Times New Roman" w:hAnsi="Times New Roman" w:cs="Times New Roman"/>
          <w:sz w:val="24"/>
          <w:szCs w:val="24"/>
        </w:rPr>
        <w:lastRenderedPageBreak/>
        <w:t>и стоимости лечения. Кроме того, он защищает рану от инфекций и проницаем для жидкостей и газов, действуя как подходящая искусственная кожа [</w:t>
      </w:r>
      <w:r w:rsidR="00FF0178" w:rsidRPr="00F5515B">
        <w:rPr>
          <w:rFonts w:ascii="Times New Roman" w:hAnsi="Times New Roman" w:cs="Times New Roman"/>
          <w:sz w:val="24"/>
          <w:szCs w:val="24"/>
        </w:rPr>
        <w:t>131</w:t>
      </w:r>
      <w:r w:rsidRPr="00F5515B">
        <w:rPr>
          <w:rFonts w:ascii="Times New Roman" w:hAnsi="Times New Roman" w:cs="Times New Roman"/>
          <w:sz w:val="24"/>
          <w:szCs w:val="24"/>
        </w:rPr>
        <w:t>].</w:t>
      </w:r>
    </w:p>
    <w:p w14:paraId="6322D383" w14:textId="041A6C40" w:rsidR="00EE124D" w:rsidRPr="00F5515B" w:rsidRDefault="0025740A" w:rsidP="00295534">
      <w:pPr>
        <w:tabs>
          <w:tab w:val="left" w:pos="709"/>
        </w:tabs>
        <w:autoSpaceDE w:val="0"/>
        <w:autoSpaceDN w:val="0"/>
        <w:adjustRightInd w:val="0"/>
        <w:spacing w:after="0" w:line="360" w:lineRule="auto"/>
        <w:ind w:firstLine="709"/>
        <w:jc w:val="both"/>
        <w:rPr>
          <w:rFonts w:ascii="Times New Roman" w:hAnsi="Times New Roman" w:cs="Times New Roman"/>
          <w:color w:val="FF0000"/>
          <w:sz w:val="24"/>
          <w:szCs w:val="24"/>
          <w:lang w:val="kk-KZ"/>
        </w:rPr>
      </w:pPr>
      <w:r w:rsidRPr="00F5515B">
        <w:rPr>
          <w:rFonts w:ascii="Times New Roman" w:hAnsi="Times New Roman" w:cs="Times New Roman"/>
          <w:sz w:val="24"/>
          <w:szCs w:val="24"/>
        </w:rPr>
        <w:t xml:space="preserve">Бактериальные целлюлозные мембраны, полученные с посмощью штамма </w:t>
      </w:r>
      <w:r w:rsidRPr="00F5515B">
        <w:rPr>
          <w:rFonts w:ascii="Times New Roman" w:hAnsi="Times New Roman" w:cs="Times New Roman"/>
          <w:i/>
          <w:sz w:val="24"/>
          <w:szCs w:val="24"/>
        </w:rPr>
        <w:t>Gluconacetobacter hansenii</w:t>
      </w:r>
      <w:r w:rsidRPr="00F5515B">
        <w:rPr>
          <w:rFonts w:ascii="Times New Roman" w:hAnsi="Times New Roman" w:cs="Times New Roman"/>
          <w:sz w:val="24"/>
          <w:szCs w:val="24"/>
        </w:rPr>
        <w:t xml:space="preserve"> (штамм ATCC 23769) использовались бразильскими учеными при разработке раневой повязки на основе гидрогеля бактериальной целлюлозы и коллагена.  </w:t>
      </w:r>
      <w:r w:rsidR="00FC1D56" w:rsidRPr="00F5515B">
        <w:rPr>
          <w:rFonts w:ascii="Times New Roman" w:hAnsi="Times New Roman" w:cs="Times New Roman"/>
          <w:sz w:val="24"/>
          <w:szCs w:val="24"/>
          <w:lang w:val="kk-KZ"/>
        </w:rPr>
        <w:t>Н</w:t>
      </w:r>
      <w:r w:rsidR="00FC1D56" w:rsidRPr="00F5515B">
        <w:rPr>
          <w:rFonts w:ascii="Times New Roman" w:hAnsi="Times New Roman" w:cs="Times New Roman"/>
          <w:sz w:val="24"/>
          <w:szCs w:val="24"/>
        </w:rPr>
        <w:t>аблюдалось</w:t>
      </w:r>
      <w:r w:rsidRPr="00F5515B">
        <w:rPr>
          <w:rFonts w:ascii="Times New Roman" w:hAnsi="Times New Roman" w:cs="Times New Roman"/>
          <w:sz w:val="24"/>
          <w:szCs w:val="24"/>
        </w:rPr>
        <w:t xml:space="preserve"> заживление ран у</w:t>
      </w:r>
      <w:r w:rsidR="00FC1D56" w:rsidRPr="00F5515B">
        <w:rPr>
          <w:rFonts w:ascii="Times New Roman" w:hAnsi="Times New Roman" w:cs="Times New Roman"/>
          <w:sz w:val="24"/>
          <w:szCs w:val="24"/>
        </w:rPr>
        <w:t xml:space="preserve"> крыс в течении 15</w:t>
      </w:r>
      <w:r w:rsidR="00FC1D56" w:rsidRPr="00F5515B">
        <w:rPr>
          <w:rFonts w:ascii="Times New Roman" w:hAnsi="Times New Roman" w:cs="Times New Roman"/>
          <w:sz w:val="24"/>
          <w:szCs w:val="24"/>
          <w:lang w:val="kk-KZ"/>
        </w:rPr>
        <w:t xml:space="preserve"> дней и процент заживления составил 95%, а в контроле 60 % </w:t>
      </w:r>
      <w:r w:rsidR="00685E24" w:rsidRPr="00F5515B">
        <w:rPr>
          <w:rFonts w:ascii="Times New Roman" w:hAnsi="Times New Roman" w:cs="Times New Roman"/>
          <w:sz w:val="24"/>
          <w:szCs w:val="24"/>
        </w:rPr>
        <w:t>[</w:t>
      </w:r>
      <w:r w:rsidR="00FF0178" w:rsidRPr="00F5515B">
        <w:rPr>
          <w:rFonts w:ascii="Times New Roman" w:hAnsi="Times New Roman" w:cs="Times New Roman"/>
          <w:sz w:val="24"/>
          <w:szCs w:val="24"/>
        </w:rPr>
        <w:t>132</w:t>
      </w:r>
      <w:r w:rsidR="00FC1D56" w:rsidRPr="00F5515B">
        <w:rPr>
          <w:rFonts w:ascii="Times New Roman" w:hAnsi="Times New Roman" w:cs="Times New Roman"/>
          <w:sz w:val="24"/>
          <w:szCs w:val="24"/>
        </w:rPr>
        <w:t>]</w:t>
      </w:r>
      <w:r w:rsidR="00FC1D56" w:rsidRPr="00F5515B">
        <w:rPr>
          <w:rFonts w:ascii="Times New Roman" w:hAnsi="Times New Roman" w:cs="Times New Roman"/>
          <w:sz w:val="24"/>
          <w:szCs w:val="24"/>
          <w:lang w:val="kk-KZ"/>
        </w:rPr>
        <w:t xml:space="preserve">. </w:t>
      </w:r>
    </w:p>
    <w:p w14:paraId="4A193995" w14:textId="77777777" w:rsidR="00EE124D" w:rsidRPr="00F5515B" w:rsidRDefault="00EE124D" w:rsidP="00295534">
      <w:pPr>
        <w:tabs>
          <w:tab w:val="left" w:pos="709"/>
        </w:tabs>
        <w:autoSpaceDE w:val="0"/>
        <w:autoSpaceDN w:val="0"/>
        <w:adjustRightInd w:val="0"/>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Исцеление ран зависит от двух столпов, а именно от васкуляризации и способности клетки синтезировать коллаген. Васкуляризация способствует переносу клеток в место воспаления и снабжению питательными веществами и кислородом. </w:t>
      </w:r>
    </w:p>
    <w:p w14:paraId="44C2DFAC" w14:textId="4B34B5D0" w:rsidR="00EE124D" w:rsidRPr="00F5515B" w:rsidRDefault="00EE124D" w:rsidP="00295534">
      <w:pPr>
        <w:tabs>
          <w:tab w:val="left" w:pos="709"/>
        </w:tabs>
        <w:autoSpaceDE w:val="0"/>
        <w:autoSpaceDN w:val="0"/>
        <w:adjustRightInd w:val="0"/>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Гидрогель (БЦ/Кол) улучшил макроскопически лучший результат восстановления ткани по сравнению с раневой повязкой на основе декстранового гидрогеля, тогда как гистологический анализ показал сходные результаты по сравнению с гидрогелем на основе хитина. Мазь коллагеназы оказалась более сложной для применения из-за ее плохой адгезии на раневом ложе. Одна из причин – отличные биологические свойства биоцеллюлозы; кроме того, синергизм между целлюлозой и коллагеном может благоприятствовать условиям для восстановления тканей. Согласно литературе, коллаген обеспечивает прочность и целостность тканевой матрицы и способствует гомеостазу с разрушением и синтезом коллагена II типа и эпителизации на более поздней стадии заживления [</w:t>
      </w:r>
      <w:r w:rsidR="00FF0178" w:rsidRPr="00F5515B">
        <w:rPr>
          <w:rFonts w:ascii="Times New Roman" w:hAnsi="Times New Roman" w:cs="Times New Roman"/>
          <w:sz w:val="24"/>
          <w:szCs w:val="24"/>
        </w:rPr>
        <w:t>133</w:t>
      </w:r>
      <w:r w:rsidRPr="00F5515B">
        <w:rPr>
          <w:rFonts w:ascii="Times New Roman" w:hAnsi="Times New Roman" w:cs="Times New Roman"/>
          <w:sz w:val="24"/>
          <w:szCs w:val="24"/>
        </w:rPr>
        <w:t>].</w:t>
      </w:r>
    </w:p>
    <w:p w14:paraId="030B9B76" w14:textId="66CDFEE7" w:rsidR="00EE124D" w:rsidRPr="00F5515B" w:rsidRDefault="00EE124D" w:rsidP="00295534">
      <w:pPr>
        <w:tabs>
          <w:tab w:val="left" w:pos="709"/>
        </w:tabs>
        <w:autoSpaceDE w:val="0"/>
        <w:autoSpaceDN w:val="0"/>
        <w:adjustRightInd w:val="0"/>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Таким образом, адгезионное свойство гидрогеля (БЦ/Кол) на раневом слое показало преимущество при лечении ран по сравнению с мазью коллагеназы, его свойства благоприятствуют поддержанию влажной среды и более быстрому восстановлению тканей по отношению к коллагеназной мази и контрольной группе раневых повязок [</w:t>
      </w:r>
      <w:r w:rsidR="00FF0178" w:rsidRPr="00F5515B">
        <w:rPr>
          <w:rFonts w:ascii="Times New Roman" w:hAnsi="Times New Roman" w:cs="Times New Roman"/>
          <w:sz w:val="24"/>
          <w:szCs w:val="24"/>
        </w:rPr>
        <w:t>134</w:t>
      </w:r>
      <w:r w:rsidRPr="00F5515B">
        <w:rPr>
          <w:rFonts w:ascii="Times New Roman" w:hAnsi="Times New Roman" w:cs="Times New Roman"/>
          <w:sz w:val="24"/>
          <w:szCs w:val="24"/>
        </w:rPr>
        <w:t>].</w:t>
      </w:r>
    </w:p>
    <w:p w14:paraId="6F57A667" w14:textId="59651E55" w:rsidR="00EE124D" w:rsidRPr="00F5515B" w:rsidRDefault="00EE124D" w:rsidP="00295534">
      <w:pPr>
        <w:tabs>
          <w:tab w:val="left" w:pos="709"/>
        </w:tabs>
        <w:autoSpaceDE w:val="0"/>
        <w:autoSpaceDN w:val="0"/>
        <w:adjustRightInd w:val="0"/>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Известно, что создание покровных медицинских материалов на основе бактериальной целлюлозы целесообразно вследствие повышенного содержания в ней влаги, удерживаемой ее надмолекулярной структурой. </w:t>
      </w:r>
      <w:r w:rsidRPr="00F5515B">
        <w:rPr>
          <w:rFonts w:ascii="Times New Roman" w:hAnsi="Times New Roman" w:cs="Times New Roman"/>
          <w:sz w:val="24"/>
          <w:szCs w:val="24"/>
          <w:lang w:val="en-US"/>
        </w:rPr>
        <w:t>Wei</w:t>
      </w:r>
      <w:r w:rsidRPr="00F5515B">
        <w:rPr>
          <w:rFonts w:ascii="Times New Roman" w:hAnsi="Times New Roman" w:cs="Times New Roman"/>
          <w:sz w:val="24"/>
          <w:szCs w:val="24"/>
        </w:rPr>
        <w:t xml:space="preserve"> </w:t>
      </w:r>
      <w:r w:rsidRPr="00F5515B">
        <w:rPr>
          <w:rFonts w:ascii="Times New Roman" w:hAnsi="Times New Roman" w:cs="Times New Roman"/>
          <w:sz w:val="24"/>
          <w:szCs w:val="24"/>
          <w:lang w:val="en-US"/>
        </w:rPr>
        <w:t>B</w:t>
      </w:r>
      <w:r w:rsidRPr="00F5515B">
        <w:rPr>
          <w:rFonts w:ascii="Times New Roman" w:hAnsi="Times New Roman" w:cs="Times New Roman"/>
          <w:sz w:val="24"/>
          <w:szCs w:val="24"/>
        </w:rPr>
        <w:t xml:space="preserve">. </w:t>
      </w:r>
      <w:r w:rsidR="006A5663" w:rsidRPr="00F5515B">
        <w:rPr>
          <w:rFonts w:ascii="Times New Roman" w:hAnsi="Times New Roman" w:cs="Times New Roman"/>
          <w:sz w:val="24"/>
          <w:szCs w:val="24"/>
        </w:rPr>
        <w:t>И др</w:t>
      </w:r>
      <w:r w:rsidRPr="00F5515B">
        <w:rPr>
          <w:rFonts w:ascii="Times New Roman" w:hAnsi="Times New Roman" w:cs="Times New Roman"/>
          <w:sz w:val="24"/>
          <w:szCs w:val="24"/>
        </w:rPr>
        <w:t>. [</w:t>
      </w:r>
      <w:r w:rsidR="00FF0178" w:rsidRPr="00F5515B">
        <w:rPr>
          <w:rFonts w:ascii="Times New Roman" w:hAnsi="Times New Roman" w:cs="Times New Roman"/>
          <w:sz w:val="24"/>
          <w:szCs w:val="24"/>
        </w:rPr>
        <w:t>135</w:t>
      </w:r>
      <w:r w:rsidRPr="00F5515B">
        <w:rPr>
          <w:rFonts w:ascii="Times New Roman" w:hAnsi="Times New Roman" w:cs="Times New Roman"/>
          <w:sz w:val="24"/>
          <w:szCs w:val="24"/>
        </w:rPr>
        <w:t xml:space="preserve">] разработали новый тип </w:t>
      </w:r>
      <w:r w:rsidR="00CA427F" w:rsidRPr="00F5515B">
        <w:rPr>
          <w:rFonts w:ascii="Times New Roman" w:hAnsi="Times New Roman" w:cs="Times New Roman"/>
          <w:sz w:val="24"/>
          <w:szCs w:val="24"/>
        </w:rPr>
        <w:t>пленок,</w:t>
      </w:r>
      <w:r w:rsidRPr="00F5515B">
        <w:rPr>
          <w:rFonts w:ascii="Times New Roman" w:hAnsi="Times New Roman" w:cs="Times New Roman"/>
          <w:sz w:val="24"/>
          <w:szCs w:val="24"/>
        </w:rPr>
        <w:t xml:space="preserve"> содержащих антимикробные соединения на основе синтезируемой </w:t>
      </w:r>
      <w:r w:rsidRPr="00F5515B">
        <w:rPr>
          <w:rFonts w:ascii="Times New Roman" w:hAnsi="Times New Roman" w:cs="Times New Roman"/>
          <w:i/>
          <w:iCs/>
          <w:sz w:val="24"/>
          <w:szCs w:val="24"/>
        </w:rPr>
        <w:t xml:space="preserve">Gluconacetobacter xylinum </w:t>
      </w:r>
      <w:r w:rsidRPr="00F5515B">
        <w:rPr>
          <w:rFonts w:ascii="Times New Roman" w:hAnsi="Times New Roman" w:cs="Times New Roman"/>
          <w:sz w:val="24"/>
          <w:szCs w:val="24"/>
        </w:rPr>
        <w:t xml:space="preserve">бактериальной целлюлозы, которые были испытаны в качестве ранозаживляющего материала. Ими созданы покровные системные коммерческие материалы, такие как </w:t>
      </w:r>
      <w:r w:rsidRPr="00F5515B">
        <w:rPr>
          <w:rFonts w:ascii="Times New Roman" w:hAnsi="Times New Roman" w:cs="Times New Roman"/>
          <w:sz w:val="24"/>
          <w:szCs w:val="24"/>
          <w:lang w:val="en-US"/>
        </w:rPr>
        <w:t>Biofill</w:t>
      </w:r>
      <w:r w:rsidRPr="00F5515B">
        <w:rPr>
          <w:rFonts w:ascii="Times New Roman" w:hAnsi="Times New Roman" w:cs="Times New Roman"/>
          <w:sz w:val="24"/>
          <w:szCs w:val="24"/>
        </w:rPr>
        <w:t xml:space="preserve"> (“</w:t>
      </w:r>
      <w:r w:rsidRPr="00F5515B">
        <w:rPr>
          <w:rFonts w:ascii="Times New Roman" w:hAnsi="Times New Roman" w:cs="Times New Roman"/>
          <w:sz w:val="24"/>
          <w:szCs w:val="24"/>
          <w:lang w:val="en-US"/>
        </w:rPr>
        <w:t>Biologia</w:t>
      </w:r>
      <w:r w:rsidRPr="00F5515B">
        <w:rPr>
          <w:rFonts w:ascii="Times New Roman" w:hAnsi="Times New Roman" w:cs="Times New Roman"/>
          <w:sz w:val="24"/>
          <w:szCs w:val="24"/>
        </w:rPr>
        <w:t xml:space="preserve"> </w:t>
      </w:r>
      <w:r w:rsidRPr="00F5515B">
        <w:rPr>
          <w:rFonts w:ascii="Times New Roman" w:hAnsi="Times New Roman" w:cs="Times New Roman"/>
          <w:sz w:val="24"/>
          <w:szCs w:val="24"/>
          <w:lang w:val="en-US"/>
        </w:rPr>
        <w:t>Filtration</w:t>
      </w:r>
      <w:r w:rsidRPr="00F5515B">
        <w:rPr>
          <w:rFonts w:ascii="Times New Roman" w:hAnsi="Times New Roman" w:cs="Times New Roman"/>
          <w:sz w:val="24"/>
          <w:szCs w:val="24"/>
        </w:rPr>
        <w:t xml:space="preserve">”, Испания) </w:t>
      </w:r>
      <w:r w:rsidRPr="00F5515B">
        <w:rPr>
          <w:rFonts w:ascii="Times New Roman" w:hAnsi="Times New Roman" w:cs="Times New Roman"/>
          <w:sz w:val="24"/>
          <w:szCs w:val="24"/>
          <w:lang w:val="en-US"/>
        </w:rPr>
        <w:t>Gengiflex</w:t>
      </w:r>
      <w:r w:rsidRPr="00F5515B">
        <w:rPr>
          <w:rFonts w:ascii="Times New Roman" w:hAnsi="Times New Roman" w:cs="Times New Roman"/>
          <w:sz w:val="24"/>
          <w:szCs w:val="24"/>
        </w:rPr>
        <w:t xml:space="preserve"> (“</w:t>
      </w:r>
      <w:r w:rsidRPr="00F5515B">
        <w:rPr>
          <w:rFonts w:ascii="Times New Roman" w:hAnsi="Times New Roman" w:cs="Times New Roman"/>
          <w:sz w:val="24"/>
          <w:szCs w:val="24"/>
          <w:lang w:val="en-US"/>
        </w:rPr>
        <w:t>Curitiba</w:t>
      </w:r>
      <w:r w:rsidRPr="00F5515B">
        <w:rPr>
          <w:rFonts w:ascii="Times New Roman" w:hAnsi="Times New Roman" w:cs="Times New Roman"/>
          <w:sz w:val="24"/>
          <w:szCs w:val="24"/>
        </w:rPr>
        <w:t xml:space="preserve"> </w:t>
      </w:r>
      <w:r w:rsidRPr="00F5515B">
        <w:rPr>
          <w:rFonts w:ascii="Times New Roman" w:hAnsi="Times New Roman" w:cs="Times New Roman"/>
          <w:sz w:val="24"/>
          <w:szCs w:val="24"/>
          <w:lang w:val="en-US"/>
        </w:rPr>
        <w:t>PR</w:t>
      </w:r>
      <w:r w:rsidRPr="00F5515B">
        <w:rPr>
          <w:rFonts w:ascii="Times New Roman" w:hAnsi="Times New Roman" w:cs="Times New Roman"/>
          <w:sz w:val="24"/>
          <w:szCs w:val="24"/>
        </w:rPr>
        <w:t xml:space="preserve">”, Бразилия) и </w:t>
      </w:r>
      <w:r w:rsidRPr="00F5515B">
        <w:rPr>
          <w:rFonts w:ascii="Times New Roman" w:hAnsi="Times New Roman" w:cs="Times New Roman"/>
          <w:sz w:val="24"/>
          <w:szCs w:val="24"/>
          <w:lang w:val="en-US"/>
        </w:rPr>
        <w:t>XCell</w:t>
      </w:r>
      <w:r w:rsidRPr="00F5515B">
        <w:rPr>
          <w:rFonts w:ascii="Times New Roman" w:hAnsi="Times New Roman" w:cs="Times New Roman"/>
          <w:sz w:val="24"/>
          <w:szCs w:val="24"/>
        </w:rPr>
        <w:t xml:space="preserve"> (“</w:t>
      </w:r>
      <w:r w:rsidRPr="00F5515B">
        <w:rPr>
          <w:rFonts w:ascii="Times New Roman" w:hAnsi="Times New Roman" w:cs="Times New Roman"/>
          <w:sz w:val="24"/>
          <w:szCs w:val="24"/>
          <w:lang w:val="en-US"/>
        </w:rPr>
        <w:t>Medline</w:t>
      </w:r>
      <w:r w:rsidRPr="00F5515B">
        <w:rPr>
          <w:rFonts w:ascii="Times New Roman" w:hAnsi="Times New Roman" w:cs="Times New Roman"/>
          <w:sz w:val="24"/>
          <w:szCs w:val="24"/>
        </w:rPr>
        <w:t xml:space="preserve"> </w:t>
      </w:r>
      <w:r w:rsidRPr="00F5515B">
        <w:rPr>
          <w:rFonts w:ascii="Times New Roman" w:hAnsi="Times New Roman" w:cs="Times New Roman"/>
          <w:sz w:val="24"/>
          <w:szCs w:val="24"/>
          <w:lang w:val="en-US"/>
        </w:rPr>
        <w:t>Industries</w:t>
      </w:r>
      <w:r w:rsidRPr="00F5515B">
        <w:rPr>
          <w:rFonts w:ascii="Times New Roman" w:hAnsi="Times New Roman" w:cs="Times New Roman"/>
          <w:sz w:val="24"/>
          <w:szCs w:val="24"/>
        </w:rPr>
        <w:t xml:space="preserve">, Inc.”, США). Физико-химические, адсорбционные свойства, химический состав полимера бактериальной целлюлозы, синтезируемой представителями различных видов, могут различаться, поэтому такие исследования необходимы для оценки возможности их использования на практике. </w:t>
      </w:r>
    </w:p>
    <w:p w14:paraId="1097A187" w14:textId="79D7E9CA" w:rsidR="00EE124D" w:rsidRPr="00F5515B" w:rsidRDefault="00EE124D" w:rsidP="00295534">
      <w:pPr>
        <w:tabs>
          <w:tab w:val="left" w:pos="709"/>
        </w:tabs>
        <w:autoSpaceDE w:val="0"/>
        <w:autoSpaceDN w:val="0"/>
        <w:adjustRightInd w:val="0"/>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lastRenderedPageBreak/>
        <w:t>Российские исследователи [</w:t>
      </w:r>
      <w:r w:rsidR="00FF0178" w:rsidRPr="00F5515B">
        <w:rPr>
          <w:rFonts w:ascii="Times New Roman" w:hAnsi="Times New Roman" w:cs="Times New Roman"/>
          <w:sz w:val="24"/>
          <w:szCs w:val="24"/>
        </w:rPr>
        <w:t>136</w:t>
      </w:r>
      <w:r w:rsidRPr="00F5515B">
        <w:rPr>
          <w:rFonts w:ascii="Times New Roman" w:hAnsi="Times New Roman" w:cs="Times New Roman"/>
          <w:sz w:val="24"/>
          <w:szCs w:val="24"/>
        </w:rPr>
        <w:t xml:space="preserve">] предложили пленки бактериальной целлюлозы из </w:t>
      </w:r>
      <w:r w:rsidRPr="00F5515B">
        <w:rPr>
          <w:rFonts w:ascii="Times New Roman" w:hAnsi="Times New Roman" w:cs="Times New Roman"/>
          <w:i/>
          <w:iCs/>
          <w:sz w:val="24"/>
          <w:szCs w:val="24"/>
        </w:rPr>
        <w:t xml:space="preserve">Gluconacetobacter hansenii </w:t>
      </w:r>
      <w:r w:rsidRPr="00F5515B">
        <w:rPr>
          <w:rFonts w:ascii="Times New Roman" w:hAnsi="Times New Roman" w:cs="Times New Roman"/>
          <w:sz w:val="24"/>
          <w:szCs w:val="24"/>
        </w:rPr>
        <w:t xml:space="preserve">GH-1/2008 как противобактериальный и противогрибной ранозаживляющий материал при насыщении её антибиотиками амоксиклавом и флуконазолом. Исследована антимикробная активность антибиотиков, адсорбированных на пленке бактериальной целлюлозы в отношении тест-культур </w:t>
      </w:r>
      <w:r w:rsidRPr="00F5515B">
        <w:rPr>
          <w:rFonts w:ascii="Times New Roman" w:hAnsi="Times New Roman" w:cs="Times New Roman"/>
          <w:i/>
          <w:iCs/>
          <w:sz w:val="24"/>
          <w:szCs w:val="24"/>
          <w:lang w:val="en-US"/>
        </w:rPr>
        <w:t>S</w:t>
      </w:r>
      <w:r w:rsidRPr="00F5515B">
        <w:rPr>
          <w:rFonts w:ascii="Times New Roman" w:hAnsi="Times New Roman" w:cs="Times New Roman"/>
          <w:i/>
          <w:iCs/>
          <w:sz w:val="24"/>
          <w:szCs w:val="24"/>
        </w:rPr>
        <w:t xml:space="preserve">. </w:t>
      </w:r>
      <w:r w:rsidRPr="00F5515B">
        <w:rPr>
          <w:rFonts w:ascii="Times New Roman" w:hAnsi="Times New Roman" w:cs="Times New Roman"/>
          <w:i/>
          <w:iCs/>
          <w:sz w:val="24"/>
          <w:szCs w:val="24"/>
          <w:lang w:val="en-US"/>
        </w:rPr>
        <w:t>aureus</w:t>
      </w:r>
      <w:r w:rsidRPr="00F5515B">
        <w:rPr>
          <w:rFonts w:ascii="Times New Roman" w:hAnsi="Times New Roman" w:cs="Times New Roman"/>
          <w:sz w:val="24"/>
          <w:szCs w:val="24"/>
        </w:rPr>
        <w:t xml:space="preserve">, </w:t>
      </w:r>
      <w:r w:rsidRPr="00F5515B">
        <w:rPr>
          <w:rFonts w:ascii="Times New Roman" w:hAnsi="Times New Roman" w:cs="Times New Roman"/>
          <w:i/>
          <w:iCs/>
          <w:sz w:val="24"/>
          <w:szCs w:val="24"/>
          <w:lang w:val="en-US"/>
        </w:rPr>
        <w:t>E</w:t>
      </w:r>
      <w:r w:rsidRPr="00F5515B">
        <w:rPr>
          <w:rFonts w:ascii="Times New Roman" w:hAnsi="Times New Roman" w:cs="Times New Roman"/>
          <w:i/>
          <w:iCs/>
          <w:sz w:val="24"/>
          <w:szCs w:val="24"/>
        </w:rPr>
        <w:t>.</w:t>
      </w:r>
      <w:r w:rsidRPr="00F5515B">
        <w:rPr>
          <w:rFonts w:ascii="Times New Roman" w:hAnsi="Times New Roman" w:cs="Times New Roman"/>
          <w:i/>
          <w:iCs/>
          <w:sz w:val="24"/>
          <w:szCs w:val="24"/>
          <w:lang w:val="en-US"/>
        </w:rPr>
        <w:t>coli</w:t>
      </w:r>
      <w:r w:rsidRPr="00F5515B">
        <w:rPr>
          <w:rFonts w:ascii="Times New Roman" w:hAnsi="Times New Roman" w:cs="Times New Roman"/>
          <w:sz w:val="24"/>
          <w:szCs w:val="24"/>
        </w:rPr>
        <w:t xml:space="preserve">, </w:t>
      </w:r>
      <w:r w:rsidRPr="00F5515B">
        <w:rPr>
          <w:rFonts w:ascii="Times New Roman" w:hAnsi="Times New Roman" w:cs="Times New Roman"/>
          <w:i/>
          <w:iCs/>
          <w:sz w:val="24"/>
          <w:szCs w:val="24"/>
          <w:lang w:val="en-US"/>
        </w:rPr>
        <w:t>B</w:t>
      </w:r>
      <w:r w:rsidRPr="00F5515B">
        <w:rPr>
          <w:rFonts w:ascii="Times New Roman" w:hAnsi="Times New Roman" w:cs="Times New Roman"/>
          <w:i/>
          <w:iCs/>
          <w:sz w:val="24"/>
          <w:szCs w:val="24"/>
        </w:rPr>
        <w:t xml:space="preserve">. </w:t>
      </w:r>
      <w:r w:rsidRPr="00F5515B">
        <w:rPr>
          <w:rFonts w:ascii="Times New Roman" w:hAnsi="Times New Roman" w:cs="Times New Roman"/>
          <w:i/>
          <w:iCs/>
          <w:sz w:val="24"/>
          <w:szCs w:val="24"/>
          <w:lang w:val="en-US"/>
        </w:rPr>
        <w:t>coagulans</w:t>
      </w:r>
      <w:r w:rsidRPr="00F5515B">
        <w:rPr>
          <w:rFonts w:ascii="Times New Roman" w:hAnsi="Times New Roman" w:cs="Times New Roman"/>
          <w:i/>
          <w:iCs/>
          <w:sz w:val="24"/>
          <w:szCs w:val="24"/>
        </w:rPr>
        <w:t xml:space="preserve"> </w:t>
      </w:r>
      <w:r w:rsidRPr="00F5515B">
        <w:rPr>
          <w:rFonts w:ascii="Times New Roman" w:hAnsi="Times New Roman" w:cs="Times New Roman"/>
          <w:sz w:val="24"/>
          <w:szCs w:val="24"/>
        </w:rPr>
        <w:t xml:space="preserve">и </w:t>
      </w:r>
      <w:r w:rsidRPr="00F5515B">
        <w:rPr>
          <w:rFonts w:ascii="Times New Roman" w:hAnsi="Times New Roman" w:cs="Times New Roman"/>
          <w:i/>
          <w:iCs/>
          <w:sz w:val="24"/>
          <w:szCs w:val="24"/>
          <w:lang w:val="en-US"/>
        </w:rPr>
        <w:t>Aspergillus</w:t>
      </w:r>
      <w:r w:rsidRPr="00F5515B">
        <w:rPr>
          <w:rFonts w:ascii="Times New Roman" w:hAnsi="Times New Roman" w:cs="Times New Roman"/>
          <w:i/>
          <w:iCs/>
          <w:sz w:val="24"/>
          <w:szCs w:val="24"/>
        </w:rPr>
        <w:t xml:space="preserve"> </w:t>
      </w:r>
      <w:r w:rsidRPr="00F5515B">
        <w:rPr>
          <w:rFonts w:ascii="Times New Roman" w:hAnsi="Times New Roman" w:cs="Times New Roman"/>
          <w:i/>
          <w:iCs/>
          <w:sz w:val="24"/>
          <w:szCs w:val="24"/>
          <w:lang w:val="en-US"/>
        </w:rPr>
        <w:t>niger</w:t>
      </w:r>
      <w:r w:rsidRPr="00F5515B">
        <w:rPr>
          <w:rFonts w:ascii="Times New Roman" w:hAnsi="Times New Roman" w:cs="Times New Roman"/>
          <w:sz w:val="24"/>
          <w:szCs w:val="24"/>
        </w:rPr>
        <w:t xml:space="preserve">. Самая высокая антимикробная активность проявлялась в отношении </w:t>
      </w:r>
      <w:r w:rsidRPr="00F5515B">
        <w:rPr>
          <w:rFonts w:ascii="Times New Roman" w:hAnsi="Times New Roman" w:cs="Times New Roman"/>
          <w:i/>
          <w:iCs/>
          <w:sz w:val="24"/>
          <w:szCs w:val="24"/>
        </w:rPr>
        <w:t xml:space="preserve">S. аureus </w:t>
      </w:r>
      <w:r w:rsidRPr="00F5515B">
        <w:rPr>
          <w:rFonts w:ascii="Times New Roman" w:hAnsi="Times New Roman" w:cs="Times New Roman"/>
          <w:sz w:val="24"/>
          <w:szCs w:val="24"/>
        </w:rPr>
        <w:t xml:space="preserve">и </w:t>
      </w:r>
      <w:r w:rsidRPr="00F5515B">
        <w:rPr>
          <w:rFonts w:ascii="Times New Roman" w:hAnsi="Times New Roman" w:cs="Times New Roman"/>
          <w:i/>
          <w:iCs/>
          <w:sz w:val="24"/>
          <w:szCs w:val="24"/>
        </w:rPr>
        <w:t xml:space="preserve">E.coli </w:t>
      </w:r>
      <w:r w:rsidRPr="00F5515B">
        <w:rPr>
          <w:rFonts w:ascii="Times New Roman" w:hAnsi="Times New Roman" w:cs="Times New Roman"/>
          <w:sz w:val="24"/>
          <w:szCs w:val="24"/>
        </w:rPr>
        <w:t xml:space="preserve">при использовании дисков с концентрацией антибиотиков 150 мкг/мл, для которых зоны угнетения роста составляли 28 мм, и 25 мм, соответственно. Не наблюдалось зон ингибирования в контроле с чистыми пленками в отношении всех модельных тест-объектов. Сравнительный анализ показал, что антимикробная активность антибиотиков, адсорбированных на дисках бактериальной целлюлозы, сохранялась и была сопоставима с активностью антибиотиков, адсорбированных на бумажных стандартных дисках. Так, при использовании стандартного диска флуконазола (40 мкг/диск) зона подавления роста </w:t>
      </w:r>
      <w:r w:rsidRPr="00F5515B">
        <w:rPr>
          <w:rFonts w:ascii="Times New Roman" w:hAnsi="Times New Roman" w:cs="Times New Roman"/>
          <w:i/>
          <w:iCs/>
          <w:sz w:val="24"/>
          <w:szCs w:val="24"/>
        </w:rPr>
        <w:t xml:space="preserve">A. niger </w:t>
      </w:r>
      <w:r w:rsidRPr="00F5515B">
        <w:rPr>
          <w:rFonts w:ascii="Times New Roman" w:hAnsi="Times New Roman" w:cs="Times New Roman"/>
          <w:sz w:val="24"/>
          <w:szCs w:val="24"/>
        </w:rPr>
        <w:t>составляла 8,0 ± 0,2 мм, тогда как при использовании дисков бактериальной целлюлозы с количеством антибиотика 26,5 мкг/диск – 18,4 ± 0,6 мм. Это свидетельствует о том, что полимер – бактериальная целлюлоза имеет высокую адсорбционную способность и, удерживая антибиотики в сетчатой наноструктуре, обеспечивает длительную диффузию антибиотиков в агар. Авторы полагают, что бактериальная целлюлоза может быть использована в биомедицине при создании покровных материалов для раневых инфекций и в качестве основы для доставки лекарственных средств.</w:t>
      </w:r>
    </w:p>
    <w:p w14:paraId="4337F1DE" w14:textId="77777777" w:rsidR="000C49A7" w:rsidRPr="00F5515B" w:rsidRDefault="00EE124D" w:rsidP="00295534">
      <w:pPr>
        <w:tabs>
          <w:tab w:val="left" w:pos="709"/>
        </w:tabs>
        <w:autoSpaceDE w:val="0"/>
        <w:autoSpaceDN w:val="0"/>
        <w:adjustRightInd w:val="0"/>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Как ожидается, БЦ становится новым индустриальным материалом из-за его уникальной структуры и свойств по чистоте, высокой кристалличности, сверхтонкой сети, высокой механической стабильности и низкой плотности. По сравнению с синтетическими мембранами таких как полипропилен или полиэтилентерефталат, пленки БЦ показывают значительную механическую прочность. </w:t>
      </w:r>
    </w:p>
    <w:p w14:paraId="241C7603" w14:textId="5446BAC6" w:rsidR="00EE124D" w:rsidRPr="00F5515B" w:rsidRDefault="00EE124D" w:rsidP="00295534">
      <w:pPr>
        <w:tabs>
          <w:tab w:val="left" w:pos="709"/>
        </w:tabs>
        <w:autoSpaceDE w:val="0"/>
        <w:autoSpaceDN w:val="0"/>
        <w:adjustRightInd w:val="0"/>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Немецкие ученые испытали возможность применения БЦ под торговым названием </w:t>
      </w:r>
      <w:r w:rsidRPr="00F5515B">
        <w:rPr>
          <w:rFonts w:ascii="Times New Roman" w:hAnsi="Times New Roman" w:cs="Times New Roman"/>
          <w:sz w:val="24"/>
          <w:szCs w:val="24"/>
          <w:lang w:val="en-US"/>
        </w:rPr>
        <w:t>Basyc</w:t>
      </w:r>
      <w:r w:rsidRPr="00F5515B">
        <w:rPr>
          <w:rFonts w:ascii="Times New Roman" w:hAnsi="Times New Roman" w:cs="Times New Roman"/>
          <w:sz w:val="24"/>
          <w:szCs w:val="24"/>
          <w:vertAlign w:val="superscript"/>
          <w:lang w:val="en-US"/>
        </w:rPr>
        <w:sym w:font="Symbol" w:char="F0D2"/>
      </w:r>
      <w:r w:rsidRPr="00F5515B">
        <w:rPr>
          <w:rFonts w:ascii="Times New Roman" w:hAnsi="Times New Roman" w:cs="Times New Roman"/>
          <w:sz w:val="24"/>
          <w:szCs w:val="24"/>
        </w:rPr>
        <w:t xml:space="preserve"> в качестве искусственных сосудов для микрохирургии. Ими получены обнадеживающие результаты на крысах, сосуды с внутренним диаметром в 1 мм продемонстрировали их высокий потенциал [</w:t>
      </w:r>
      <w:r w:rsidR="00685E24" w:rsidRPr="00F5515B">
        <w:rPr>
          <w:rFonts w:ascii="Times New Roman" w:hAnsi="Times New Roman" w:cs="Times New Roman"/>
          <w:sz w:val="24"/>
          <w:szCs w:val="24"/>
        </w:rPr>
        <w:t>137</w:t>
      </w:r>
      <w:r w:rsidRPr="00F5515B">
        <w:rPr>
          <w:rFonts w:ascii="Times New Roman" w:hAnsi="Times New Roman" w:cs="Times New Roman"/>
          <w:sz w:val="24"/>
          <w:szCs w:val="24"/>
        </w:rPr>
        <w:t>].</w:t>
      </w:r>
    </w:p>
    <w:p w14:paraId="72E80CE1" w14:textId="77777777" w:rsidR="00EE124D" w:rsidRPr="00F5515B" w:rsidRDefault="00EE124D" w:rsidP="00295534">
      <w:pPr>
        <w:tabs>
          <w:tab w:val="left" w:pos="709"/>
        </w:tabs>
        <w:autoSpaceDE w:val="0"/>
        <w:autoSpaceDN w:val="0"/>
        <w:adjustRightInd w:val="0"/>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В кардиохирургии остро стоит проблема замены кровоостанавливающего средства костного воска. Одной из альтернатив воску может служить гемостатик на основе </w:t>
      </w:r>
      <w:r w:rsidRPr="00F5515B">
        <w:rPr>
          <w:rFonts w:ascii="Times New Roman" w:hAnsi="Times New Roman" w:cs="Times New Roman"/>
          <w:iCs/>
          <w:sz w:val="24"/>
          <w:szCs w:val="24"/>
        </w:rPr>
        <w:t>окисленной</w:t>
      </w:r>
      <w:r w:rsidRPr="00F5515B">
        <w:rPr>
          <w:rFonts w:ascii="Times New Roman" w:hAnsi="Times New Roman" w:cs="Times New Roman"/>
          <w:i/>
          <w:iCs/>
          <w:sz w:val="24"/>
          <w:szCs w:val="24"/>
        </w:rPr>
        <w:t xml:space="preserve"> </w:t>
      </w:r>
      <w:r w:rsidRPr="00F5515B">
        <w:rPr>
          <w:rFonts w:ascii="Times New Roman" w:hAnsi="Times New Roman" w:cs="Times New Roman"/>
          <w:iCs/>
          <w:sz w:val="24"/>
          <w:szCs w:val="24"/>
        </w:rPr>
        <w:t xml:space="preserve">целлюлозы </w:t>
      </w:r>
      <w:r w:rsidRPr="00F5515B">
        <w:rPr>
          <w:rFonts w:ascii="Times New Roman" w:hAnsi="Times New Roman" w:cs="Times New Roman"/>
          <w:sz w:val="24"/>
          <w:szCs w:val="24"/>
        </w:rPr>
        <w:t xml:space="preserve">– модифицированного полимера растительного или бактериального происхождения. Этот материал хорош тем, что совместим с </w:t>
      </w:r>
      <w:r w:rsidRPr="00F5515B">
        <w:rPr>
          <w:rFonts w:ascii="Times New Roman" w:hAnsi="Times New Roman" w:cs="Times New Roman"/>
          <w:sz w:val="24"/>
          <w:szCs w:val="24"/>
        </w:rPr>
        <w:lastRenderedPageBreak/>
        <w:t xml:space="preserve">человеческими тканями; </w:t>
      </w:r>
      <w:r w:rsidRPr="00F5515B">
        <w:rPr>
          <w:rFonts w:ascii="Times New Roman" w:hAnsi="Times New Roman" w:cs="Times New Roman"/>
          <w:iCs/>
          <w:sz w:val="24"/>
          <w:szCs w:val="24"/>
        </w:rPr>
        <w:t>биодеградабилен</w:t>
      </w:r>
      <w:r w:rsidRPr="00F5515B">
        <w:rPr>
          <w:rFonts w:ascii="Times New Roman" w:hAnsi="Times New Roman" w:cs="Times New Roman"/>
          <w:sz w:val="24"/>
          <w:szCs w:val="24"/>
        </w:rPr>
        <w:t xml:space="preserve">, т. е. способен рассасываться и затем выводиться из организма. </w:t>
      </w:r>
    </w:p>
    <w:p w14:paraId="4B4311FE" w14:textId="77777777" w:rsidR="00EE124D" w:rsidRPr="00F5515B" w:rsidRDefault="00EE124D" w:rsidP="00295534">
      <w:pPr>
        <w:pStyle w:val="a3"/>
        <w:shd w:val="clear" w:color="auto" w:fill="FFFFFF"/>
        <w:tabs>
          <w:tab w:val="left" w:pos="709"/>
        </w:tabs>
        <w:spacing w:before="0" w:beforeAutospacing="0" w:after="0" w:afterAutospacing="0" w:line="360" w:lineRule="auto"/>
        <w:ind w:firstLine="709"/>
        <w:jc w:val="both"/>
        <w:rPr>
          <w:shd w:val="clear" w:color="auto" w:fill="FFFFFF"/>
        </w:rPr>
      </w:pPr>
      <w:r w:rsidRPr="00F5515B">
        <w:t xml:space="preserve">Гемостатики на основе окисленной целлюлозы выпускают в самых разных формах: в виде ткани, волокон (ваты), порошка и т. п. Сами по себе эти препараты обладают доказанными ранозаживляющими, иммуностимулирующими, противовирусными и антибактериальными свойствами. Наиболее известна рассасывающаяся «марля» </w:t>
      </w:r>
      <w:r w:rsidRPr="00F5515B">
        <w:rPr>
          <w:i/>
          <w:iCs/>
        </w:rPr>
        <w:t>Surgicel</w:t>
      </w:r>
      <w:r w:rsidRPr="00F5515B">
        <w:t xml:space="preserve"> (США).</w:t>
      </w:r>
      <w:r w:rsidRPr="00F5515B">
        <w:rPr>
          <w:shd w:val="clear" w:color="auto" w:fill="FFFFFF"/>
        </w:rPr>
        <w:t xml:space="preserve"> </w:t>
      </w:r>
      <w:r w:rsidRPr="00F5515B">
        <w:t>Высокая эффективность материалов из окисленной целлюлозы при остановке кровотечения из грудины, в том числе в сочетании с другими препаратами, показана в ряде исследований, что позволяет считать их хорошей заменой воску.</w:t>
      </w:r>
    </w:p>
    <w:p w14:paraId="671619A8" w14:textId="4373812E" w:rsidR="00EE124D" w:rsidRPr="00F5515B" w:rsidRDefault="00EE124D" w:rsidP="00295534">
      <w:pPr>
        <w:pStyle w:val="a3"/>
        <w:shd w:val="clear" w:color="auto" w:fill="FFFFFF"/>
        <w:tabs>
          <w:tab w:val="left" w:pos="709"/>
        </w:tabs>
        <w:spacing w:before="0" w:beforeAutospacing="0" w:after="0" w:afterAutospacing="0" w:line="360" w:lineRule="auto"/>
        <w:ind w:firstLine="709"/>
        <w:jc w:val="both"/>
      </w:pPr>
      <w:r w:rsidRPr="00F5515B">
        <w:rPr>
          <w:shd w:val="clear" w:color="auto" w:fill="FFFFFF"/>
        </w:rPr>
        <w:t>Новосибирскими исследователями разработан препарат с гемостатическим и антимикробным действием на основе окисленной целлюлозы для кардиохирургии. По снижению интенсивности и уменьшению времени остановки кровотечения он не уступает современным импортным кровоостанавливающим средствам. При этом он полностью рассасывается в организме в течение 1–2 недель, тогда как тот же воск может обнаруживаться в организме пациента и через 10 лет после операции. Наличие в составе препарата антибиотика ванкомицина, который начинает выделяться в период сращения грудины, предотвращает возникновение инфекции и не дает развиться воспалению [</w:t>
      </w:r>
      <w:r w:rsidR="00685E24" w:rsidRPr="00F5515B">
        <w:t>138</w:t>
      </w:r>
      <w:r w:rsidRPr="00F5515B">
        <w:rPr>
          <w:shd w:val="clear" w:color="auto" w:fill="FFFFFF"/>
        </w:rPr>
        <w:t>]</w:t>
      </w:r>
      <w:r w:rsidRPr="00F5515B">
        <w:t xml:space="preserve">. </w:t>
      </w:r>
    </w:p>
    <w:p w14:paraId="55E340CF" w14:textId="468BF9C5" w:rsidR="00EE124D" w:rsidRPr="00F5515B" w:rsidRDefault="00EE124D" w:rsidP="00295534">
      <w:pPr>
        <w:shd w:val="clear" w:color="auto" w:fill="FFFFFF"/>
        <w:tabs>
          <w:tab w:val="left" w:pos="709"/>
        </w:tabs>
        <w:spacing w:after="0" w:line="360" w:lineRule="auto"/>
        <w:ind w:firstLine="709"/>
        <w:jc w:val="both"/>
        <w:rPr>
          <w:rFonts w:ascii="Times New Roman" w:eastAsia="Times New Roman" w:hAnsi="Times New Roman" w:cs="Times New Roman"/>
          <w:sz w:val="24"/>
          <w:szCs w:val="24"/>
        </w:rPr>
      </w:pPr>
      <w:r w:rsidRPr="00F5515B">
        <w:rPr>
          <w:rFonts w:ascii="Times New Roman" w:eastAsia="Times New Roman" w:hAnsi="Times New Roman" w:cs="Times New Roman"/>
          <w:sz w:val="24"/>
          <w:szCs w:val="24"/>
        </w:rPr>
        <w:t xml:space="preserve">Доказано, что плёнки бактериальной целлюлозы </w:t>
      </w:r>
      <w:r w:rsidRPr="00F5515B">
        <w:rPr>
          <w:rFonts w:ascii="Times New Roman" w:eastAsia="Times New Roman" w:hAnsi="Times New Roman" w:cs="Times New Roman"/>
          <w:i/>
          <w:sz w:val="24"/>
          <w:szCs w:val="24"/>
        </w:rPr>
        <w:t>G. hansenii</w:t>
      </w:r>
      <w:r w:rsidRPr="00F5515B">
        <w:rPr>
          <w:rFonts w:ascii="Times New Roman" w:eastAsia="Times New Roman" w:hAnsi="Times New Roman" w:cs="Times New Roman"/>
          <w:sz w:val="24"/>
          <w:szCs w:val="24"/>
        </w:rPr>
        <w:t xml:space="preserve"> GH-1/2008 с абсорбированными антибиотиками и наносеребром обладают антимикробными свойствами и могут быть рекомендованы для разработки покровных материалов для лечения раневых инфекций </w:t>
      </w:r>
      <w:r w:rsidRPr="00F5515B">
        <w:rPr>
          <w:rFonts w:ascii="Times New Roman" w:hAnsi="Times New Roman" w:cs="Times New Roman"/>
          <w:sz w:val="24"/>
          <w:szCs w:val="24"/>
          <w:shd w:val="clear" w:color="auto" w:fill="FFFFFF"/>
        </w:rPr>
        <w:t>[</w:t>
      </w:r>
      <w:r w:rsidR="00685E24" w:rsidRPr="00F5515B">
        <w:rPr>
          <w:rFonts w:ascii="Times New Roman" w:hAnsi="Times New Roman" w:cs="Times New Roman"/>
          <w:sz w:val="24"/>
          <w:szCs w:val="24"/>
        </w:rPr>
        <w:t>139</w:t>
      </w:r>
      <w:r w:rsidRPr="00F5515B">
        <w:rPr>
          <w:rFonts w:ascii="Times New Roman" w:hAnsi="Times New Roman" w:cs="Times New Roman"/>
          <w:sz w:val="24"/>
          <w:szCs w:val="24"/>
          <w:shd w:val="clear" w:color="auto" w:fill="FFFFFF"/>
        </w:rPr>
        <w:t>]</w:t>
      </w:r>
      <w:r w:rsidRPr="00F5515B">
        <w:rPr>
          <w:rFonts w:ascii="Times New Roman" w:eastAsia="Times New Roman" w:hAnsi="Times New Roman" w:cs="Times New Roman"/>
          <w:sz w:val="24"/>
          <w:szCs w:val="24"/>
        </w:rPr>
        <w:t>. Тот же автор показал возможность использования биоцеллюлозы в качестве пищевой добавки к вареным колбасам, которая улучшала структуру и вкус</w:t>
      </w:r>
      <w:r w:rsidR="001F68DC" w:rsidRPr="00F5515B">
        <w:rPr>
          <w:rFonts w:ascii="Times New Roman" w:eastAsia="Times New Roman" w:hAnsi="Times New Roman" w:cs="Times New Roman"/>
          <w:sz w:val="24"/>
          <w:szCs w:val="24"/>
        </w:rPr>
        <w:t xml:space="preserve">овые качества продукта. </w:t>
      </w:r>
    </w:p>
    <w:p w14:paraId="11C8F1C8" w14:textId="74960619" w:rsidR="0096658C" w:rsidRPr="00F5515B" w:rsidRDefault="0096658C" w:rsidP="00295534">
      <w:pPr>
        <w:tabs>
          <w:tab w:val="left" w:pos="709"/>
        </w:tabs>
        <w:spacing w:after="0" w:line="360" w:lineRule="auto"/>
        <w:ind w:firstLine="709"/>
        <w:jc w:val="both"/>
        <w:rPr>
          <w:rFonts w:ascii="Times New Roman" w:hAnsi="Times New Roman" w:cs="Times New Roman"/>
          <w:b/>
          <w:sz w:val="24"/>
          <w:szCs w:val="24"/>
          <w:shd w:val="clear" w:color="auto" w:fill="FDFDFD"/>
        </w:rPr>
      </w:pPr>
      <w:r w:rsidRPr="00F5515B">
        <w:rPr>
          <w:rStyle w:val="aa"/>
          <w:rFonts w:ascii="Times New Roman" w:hAnsi="Times New Roman" w:cs="Times New Roman"/>
          <w:b w:val="0"/>
          <w:sz w:val="24"/>
          <w:szCs w:val="24"/>
        </w:rPr>
        <w:t>По статистике Всемирной организации здравоохранения, более 70% человечества имеют сниженный иммунитет,</w:t>
      </w:r>
      <w:r w:rsidR="00491A76" w:rsidRPr="00F5515B">
        <w:rPr>
          <w:rStyle w:val="aa"/>
          <w:rFonts w:ascii="Times New Roman" w:hAnsi="Times New Roman" w:cs="Times New Roman"/>
          <w:b w:val="0"/>
          <w:sz w:val="24"/>
          <w:szCs w:val="24"/>
        </w:rPr>
        <w:t xml:space="preserve"> </w:t>
      </w:r>
      <w:r w:rsidRPr="00F5515B">
        <w:rPr>
          <w:rFonts w:ascii="Times New Roman" w:hAnsi="Times New Roman" w:cs="Times New Roman"/>
          <w:sz w:val="24"/>
          <w:szCs w:val="24"/>
          <w:shd w:val="clear" w:color="auto" w:fill="FDFDFD"/>
        </w:rPr>
        <w:t>ежегодно в мире регистрируется более 2 млн. острых кишечных заболеваний, которые тяжело поддаются лечению</w:t>
      </w:r>
      <w:r w:rsidRPr="00F5515B">
        <w:rPr>
          <w:rStyle w:val="aa"/>
          <w:rFonts w:ascii="Times New Roman" w:hAnsi="Times New Roman" w:cs="Times New Roman"/>
          <w:sz w:val="24"/>
          <w:szCs w:val="24"/>
        </w:rPr>
        <w:t>.</w:t>
      </w:r>
      <w:r w:rsidRPr="00F5515B">
        <w:rPr>
          <w:rStyle w:val="aa"/>
          <w:rFonts w:ascii="Times New Roman" w:hAnsi="Times New Roman" w:cs="Times New Roman"/>
          <w:b w:val="0"/>
          <w:sz w:val="24"/>
          <w:szCs w:val="24"/>
        </w:rPr>
        <w:t xml:space="preserve"> Среди факторов, влияющих на ослабление защитных сил организма, серьезное значение имеет нарушение микрофлоры кишечника. Полноценное переваривание пищи и защита организма невозможны без участия микробов, живущих в кишечнике.</w:t>
      </w:r>
    </w:p>
    <w:p w14:paraId="64F031A3" w14:textId="01EE192B" w:rsidR="0096658C" w:rsidRPr="00F5515B" w:rsidRDefault="0096658C" w:rsidP="00295534">
      <w:pPr>
        <w:pStyle w:val="a3"/>
        <w:tabs>
          <w:tab w:val="left" w:pos="709"/>
        </w:tabs>
        <w:spacing w:before="0" w:beforeAutospacing="0" w:after="0" w:afterAutospacing="0" w:line="360" w:lineRule="auto"/>
        <w:ind w:firstLine="709"/>
        <w:jc w:val="both"/>
        <w:rPr>
          <w:shd w:val="clear" w:color="auto" w:fill="FFFFFF"/>
        </w:rPr>
      </w:pPr>
      <w:r w:rsidRPr="00F5515B">
        <w:rPr>
          <w:shd w:val="clear" w:color="auto" w:fill="FFFFFF"/>
        </w:rPr>
        <w:t>Более 400 видов микро</w:t>
      </w:r>
      <w:r w:rsidR="0099704E" w:rsidRPr="00F5515B">
        <w:rPr>
          <w:shd w:val="clear" w:color="auto" w:fill="FFFFFF"/>
        </w:rPr>
        <w:t>о</w:t>
      </w:r>
      <w:r w:rsidR="00685E24" w:rsidRPr="00F5515B">
        <w:rPr>
          <w:shd w:val="clear" w:color="auto" w:fill="FFFFFF"/>
        </w:rPr>
        <w:t>рганизмов населяют кишечник [140</w:t>
      </w:r>
      <w:r w:rsidRPr="00F5515B">
        <w:rPr>
          <w:shd w:val="clear" w:color="auto" w:fill="FFFFFF"/>
        </w:rPr>
        <w:t>], общая биомасса которых достигает 3 кг. Особенно впечатляет тот факт, что количество микробных клеток на порядок превосходит количеств</w:t>
      </w:r>
      <w:r w:rsidR="0099704E" w:rsidRPr="00F5515B">
        <w:rPr>
          <w:shd w:val="clear" w:color="auto" w:fill="FFFFFF"/>
        </w:rPr>
        <w:t>о</w:t>
      </w:r>
      <w:r w:rsidR="00685E24" w:rsidRPr="00F5515B">
        <w:rPr>
          <w:shd w:val="clear" w:color="auto" w:fill="FFFFFF"/>
        </w:rPr>
        <w:t xml:space="preserve"> собственных клеток хозяина [141</w:t>
      </w:r>
      <w:r w:rsidRPr="00F5515B">
        <w:rPr>
          <w:shd w:val="clear" w:color="auto" w:fill="FFFFFF"/>
        </w:rPr>
        <w:t xml:space="preserve">]. Огромная значимость кишечной микрофлоры подтверждается изобилием функций, выполняемых микроорганизмами. Многочисленные исследования доказали патогенетическую связь состояния кишечного биоценоза не только с заболеваниями желудочно-кишечного тракта, </w:t>
      </w:r>
      <w:r w:rsidRPr="00F5515B">
        <w:rPr>
          <w:shd w:val="clear" w:color="auto" w:fill="FFFFFF"/>
        </w:rPr>
        <w:lastRenderedPageBreak/>
        <w:t>но и с такими заболеваниями, как атеросклероз и артериальная гипертония, мочекаменная болезнь и пиелонефрит, желчнокаменная болезнь и гепатиты. По своей роли в поддержании гомеостаза кишечная микрофлора не уступает любому дру</w:t>
      </w:r>
      <w:r w:rsidR="007478B4" w:rsidRPr="00F5515B">
        <w:rPr>
          <w:shd w:val="clear" w:color="auto" w:fill="FFFFFF"/>
        </w:rPr>
        <w:t>г</w:t>
      </w:r>
      <w:r w:rsidR="00FF0178" w:rsidRPr="00F5515B">
        <w:rPr>
          <w:shd w:val="clear" w:color="auto" w:fill="FFFFFF"/>
        </w:rPr>
        <w:t>ому жизненно важному органу [142</w:t>
      </w:r>
      <w:r w:rsidRPr="00F5515B">
        <w:rPr>
          <w:shd w:val="clear" w:color="auto" w:fill="FFFFFF"/>
        </w:rPr>
        <w:t xml:space="preserve">]. Все это позволяет выделить </w:t>
      </w:r>
      <w:r w:rsidR="00A75A2A" w:rsidRPr="00F5515B">
        <w:rPr>
          <w:shd w:val="clear" w:color="auto" w:fill="FFFFFF"/>
        </w:rPr>
        <w:t>ее как само</w:t>
      </w:r>
      <w:r w:rsidR="00FF0178" w:rsidRPr="00F5515B">
        <w:rPr>
          <w:shd w:val="clear" w:color="auto" w:fill="FFFFFF"/>
        </w:rPr>
        <w:t>стоятельный орган [143</w:t>
      </w:r>
      <w:r w:rsidRPr="00F5515B">
        <w:rPr>
          <w:shd w:val="clear" w:color="auto" w:fill="FFFFFF"/>
        </w:rPr>
        <w:t>].</w:t>
      </w:r>
    </w:p>
    <w:p w14:paraId="6DAD2BF4" w14:textId="066A9DE4" w:rsidR="0096658C" w:rsidRPr="00F5515B" w:rsidRDefault="0096658C" w:rsidP="000C49A7">
      <w:pPr>
        <w:tabs>
          <w:tab w:val="left" w:pos="709"/>
        </w:tabs>
        <w:spacing w:after="0" w:line="360" w:lineRule="auto"/>
        <w:ind w:firstLine="709"/>
        <w:jc w:val="both"/>
        <w:rPr>
          <w:rFonts w:ascii="Times New Roman" w:hAnsi="Times New Roman" w:cs="Times New Roman"/>
          <w:sz w:val="24"/>
          <w:szCs w:val="24"/>
          <w:shd w:val="clear" w:color="auto" w:fill="FFFFFF"/>
        </w:rPr>
      </w:pPr>
      <w:r w:rsidRPr="00F5515B">
        <w:rPr>
          <w:rFonts w:ascii="Times New Roman" w:hAnsi="Times New Roman" w:cs="Times New Roman"/>
          <w:sz w:val="24"/>
          <w:szCs w:val="24"/>
          <w:shd w:val="clear" w:color="auto" w:fill="FFFFFF"/>
        </w:rPr>
        <w:t>Кишечная микрофлора представляет собой важнейшую защитную систему организма. Ее суть заключается в предотвращении колонизации желудочно-кишечного тракта условно-патогенными и патогенными микроорганизмами. Важнейшая роль нормальной микрофлоры заключается в способности нейтрализовать многие токсические субстраты и метаболиты (нитраты, ксенобиотики, гистамин, мутагенные стероиды). Нормальная микрофлора обеспечивает синтез многих жизненно необходимых веществ, таких как витамины группы В (В1, В2, В6, В12), витаминов С, К, фолиевой, никотиновой кислоты. Только кишечная палочка синтезирует 9 витаминов. Кроме того, она участвует в синтезе гормонов и биологически активных веществ, принимающих участие в регуляции функций не только ЖКТ, но и печени, сердечно-сосудистой, нервной, эндокринной систем, кроветворении и др. Так, например, глутамат влияет на процессы нейрорегуляции, изовалерьяновая кислота стимулирует синтез инсулина, бутират регулирует пролиферацию колоноцитов и т.д.</w:t>
      </w:r>
    </w:p>
    <w:p w14:paraId="269B4A39" w14:textId="77777777" w:rsidR="00153162" w:rsidRPr="00F5515B" w:rsidRDefault="0096658C" w:rsidP="00295534">
      <w:pPr>
        <w:tabs>
          <w:tab w:val="left" w:pos="709"/>
        </w:tabs>
        <w:spacing w:after="0" w:line="360" w:lineRule="auto"/>
        <w:ind w:firstLine="709"/>
        <w:jc w:val="both"/>
        <w:rPr>
          <w:rFonts w:ascii="Times New Roman" w:hAnsi="Times New Roman" w:cs="Times New Roman"/>
          <w:sz w:val="24"/>
          <w:szCs w:val="24"/>
          <w:shd w:val="clear" w:color="auto" w:fill="FFFFFF"/>
        </w:rPr>
      </w:pPr>
      <w:r w:rsidRPr="00F5515B">
        <w:rPr>
          <w:rFonts w:ascii="Times New Roman" w:hAnsi="Times New Roman" w:cs="Times New Roman"/>
          <w:sz w:val="24"/>
          <w:szCs w:val="24"/>
          <w:shd w:val="clear" w:color="auto" w:fill="FFFFFF"/>
        </w:rPr>
        <w:t>Как известно, кишечная лимфатическая система выполняет огромную защитную роль в организме. Кишечная микрофлора участвует в формировании и местного, и системного иммунитета. Во-первых, само наличие микрофлоры оказывает постоянный антигенный тренирующий эффект.</w:t>
      </w:r>
    </w:p>
    <w:p w14:paraId="277C2581" w14:textId="3AD5AF2C" w:rsidR="0096658C" w:rsidRPr="00F5515B" w:rsidRDefault="0096658C"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shd w:val="clear" w:color="auto" w:fill="FFFFFF"/>
        </w:rPr>
        <w:t xml:space="preserve"> Доказано участие микрофлоры в стимуляции продукции IgА, активации фагоцитарной активности ци</w:t>
      </w:r>
      <w:r w:rsidR="00FF0178" w:rsidRPr="00F5515B">
        <w:rPr>
          <w:rFonts w:ascii="Times New Roman" w:hAnsi="Times New Roman" w:cs="Times New Roman"/>
          <w:sz w:val="24"/>
          <w:szCs w:val="24"/>
          <w:shd w:val="clear" w:color="auto" w:fill="FFFFFF"/>
        </w:rPr>
        <w:t>ркулирующих гранулоцитов [144</w:t>
      </w:r>
      <w:r w:rsidRPr="00F5515B">
        <w:rPr>
          <w:rFonts w:ascii="Times New Roman" w:hAnsi="Times New Roman" w:cs="Times New Roman"/>
          <w:sz w:val="24"/>
          <w:szCs w:val="24"/>
          <w:shd w:val="clear" w:color="auto" w:fill="FFFFFF"/>
        </w:rPr>
        <w:t>], в выработке цитокинов мононуклеарами, созревании лимфоидного аппарата. Кроме того, происходит выработка биологически активных веществ, разрушающих антигены.</w:t>
      </w:r>
    </w:p>
    <w:p w14:paraId="69605935" w14:textId="5A6C051E" w:rsidR="00A96AE2" w:rsidRPr="00F5515B" w:rsidRDefault="0096658C" w:rsidP="00295534">
      <w:pPr>
        <w:tabs>
          <w:tab w:val="left" w:pos="709"/>
        </w:tabs>
        <w:spacing w:after="0" w:line="360" w:lineRule="auto"/>
        <w:ind w:firstLine="709"/>
        <w:jc w:val="both"/>
        <w:rPr>
          <w:rFonts w:ascii="Times New Roman" w:hAnsi="Times New Roman" w:cs="Times New Roman"/>
          <w:sz w:val="24"/>
          <w:szCs w:val="24"/>
          <w:shd w:val="clear" w:color="auto" w:fill="FFFFFF"/>
        </w:rPr>
      </w:pPr>
      <w:r w:rsidRPr="00F5515B">
        <w:rPr>
          <w:rFonts w:ascii="Times New Roman" w:hAnsi="Times New Roman" w:cs="Times New Roman"/>
          <w:sz w:val="24"/>
          <w:szCs w:val="24"/>
          <w:shd w:val="clear" w:color="auto" w:fill="FFFFFF"/>
        </w:rPr>
        <w:t>Некоторые лактобактерии в анаэробных условиях участвуют в метаболизме оксалатов</w:t>
      </w:r>
      <w:r w:rsidR="0015421D" w:rsidRPr="00F5515B">
        <w:rPr>
          <w:rFonts w:ascii="Times New Roman" w:hAnsi="Times New Roman" w:cs="Times New Roman"/>
          <w:sz w:val="24"/>
          <w:szCs w:val="24"/>
          <w:shd w:val="clear" w:color="auto" w:fill="FFFFFF"/>
        </w:rPr>
        <w:t xml:space="preserve"> (соли щавелевой кислоты, которые в норме присутствуют в моче любого человека)</w:t>
      </w:r>
      <w:r w:rsidRPr="00F5515B">
        <w:rPr>
          <w:rFonts w:ascii="Times New Roman" w:hAnsi="Times New Roman" w:cs="Times New Roman"/>
          <w:sz w:val="24"/>
          <w:szCs w:val="24"/>
          <w:shd w:val="clear" w:color="auto" w:fill="FFFFFF"/>
        </w:rPr>
        <w:t>, что приводит к снижению экскреции оксалатов с мочой и даже к уменьше</w:t>
      </w:r>
      <w:r w:rsidR="007478B4" w:rsidRPr="00F5515B">
        <w:rPr>
          <w:rFonts w:ascii="Times New Roman" w:hAnsi="Times New Roman" w:cs="Times New Roman"/>
          <w:sz w:val="24"/>
          <w:szCs w:val="24"/>
          <w:shd w:val="clear" w:color="auto" w:fill="FFFFFF"/>
        </w:rPr>
        <w:t>н</w:t>
      </w:r>
      <w:r w:rsidR="00FF0178" w:rsidRPr="00F5515B">
        <w:rPr>
          <w:rFonts w:ascii="Times New Roman" w:hAnsi="Times New Roman" w:cs="Times New Roman"/>
          <w:sz w:val="24"/>
          <w:szCs w:val="24"/>
          <w:shd w:val="clear" w:color="auto" w:fill="FFFFFF"/>
        </w:rPr>
        <w:t>ию объема оксалатных камней [145</w:t>
      </w:r>
      <w:r w:rsidRPr="00F5515B">
        <w:rPr>
          <w:rFonts w:ascii="Times New Roman" w:hAnsi="Times New Roman" w:cs="Times New Roman"/>
          <w:sz w:val="24"/>
          <w:szCs w:val="24"/>
          <w:shd w:val="clear" w:color="auto" w:fill="FFFFFF"/>
        </w:rPr>
        <w:t>].</w:t>
      </w:r>
    </w:p>
    <w:p w14:paraId="5627AC09" w14:textId="4B06A55C" w:rsidR="000C49A7" w:rsidRPr="00F5515B" w:rsidRDefault="0096658C" w:rsidP="00260281">
      <w:pPr>
        <w:tabs>
          <w:tab w:val="left" w:pos="709"/>
        </w:tabs>
        <w:spacing w:after="0" w:line="360" w:lineRule="auto"/>
        <w:ind w:firstLine="709"/>
        <w:jc w:val="both"/>
        <w:rPr>
          <w:rFonts w:ascii="Times New Roman" w:hAnsi="Times New Roman" w:cs="Times New Roman"/>
          <w:sz w:val="24"/>
          <w:szCs w:val="24"/>
          <w:shd w:val="clear" w:color="auto" w:fill="FFFFFF"/>
        </w:rPr>
      </w:pPr>
      <w:r w:rsidRPr="00F5515B">
        <w:rPr>
          <w:rFonts w:ascii="Times New Roman" w:hAnsi="Times New Roman" w:cs="Times New Roman"/>
          <w:sz w:val="24"/>
          <w:szCs w:val="24"/>
          <w:shd w:val="clear" w:color="auto" w:fill="FFFFFF"/>
        </w:rPr>
        <w:t>Таким образом, регулирующая роль кишечной микрофлоры выходит далеко за пределы ЖКТ. Ее участие в огромном спектре биохимических процессов объясняет широкий спектр клинических послед</w:t>
      </w:r>
      <w:r w:rsidR="00260281" w:rsidRPr="00F5515B">
        <w:rPr>
          <w:rFonts w:ascii="Times New Roman" w:hAnsi="Times New Roman" w:cs="Times New Roman"/>
          <w:sz w:val="24"/>
          <w:szCs w:val="24"/>
          <w:shd w:val="clear" w:color="auto" w:fill="FFFFFF"/>
        </w:rPr>
        <w:t xml:space="preserve">ствий кишечного дисбактериоза. </w:t>
      </w:r>
      <w:r w:rsidRPr="00F5515B">
        <w:rPr>
          <w:rFonts w:ascii="Times New Roman" w:hAnsi="Times New Roman" w:cs="Times New Roman"/>
          <w:sz w:val="24"/>
          <w:szCs w:val="24"/>
          <w:shd w:val="clear" w:color="auto" w:fill="FFFFFF"/>
        </w:rPr>
        <w:t>В норме различают главную микрофлору (более 90% – бифидобактерии и бактероиды), сопутствующую (около 10% – лактобактерии, кишечные палочки, энтерококки и др.) и остаточную (менее 1% – энтеробактерии, клостридии, стафилококки).</w:t>
      </w:r>
      <w:r w:rsidR="00C66F60" w:rsidRPr="00F5515B">
        <w:rPr>
          <w:rFonts w:ascii="Times New Roman" w:hAnsi="Times New Roman" w:cs="Times New Roman"/>
          <w:sz w:val="24"/>
          <w:szCs w:val="24"/>
          <w:shd w:val="clear" w:color="auto" w:fill="FFFFFF"/>
        </w:rPr>
        <w:t xml:space="preserve"> </w:t>
      </w:r>
    </w:p>
    <w:p w14:paraId="1930CA37" w14:textId="77777777" w:rsidR="00260281" w:rsidRPr="00F5515B" w:rsidRDefault="0096658C" w:rsidP="00260281">
      <w:pPr>
        <w:tabs>
          <w:tab w:val="left" w:pos="709"/>
        </w:tabs>
        <w:spacing w:after="0" w:line="360" w:lineRule="auto"/>
        <w:ind w:firstLine="709"/>
        <w:jc w:val="both"/>
        <w:rPr>
          <w:rFonts w:ascii="Times New Roman" w:hAnsi="Times New Roman" w:cs="Times New Roman"/>
          <w:sz w:val="24"/>
          <w:szCs w:val="24"/>
          <w:shd w:val="clear" w:color="auto" w:fill="FFFFFF"/>
        </w:rPr>
      </w:pPr>
      <w:r w:rsidRPr="00F5515B">
        <w:rPr>
          <w:rFonts w:ascii="Times New Roman" w:hAnsi="Times New Roman" w:cs="Times New Roman"/>
          <w:sz w:val="24"/>
          <w:szCs w:val="24"/>
          <w:shd w:val="clear" w:color="auto" w:fill="FFFFFF"/>
        </w:rPr>
        <w:lastRenderedPageBreak/>
        <w:t>В зависимости от особенностей метаболизма различают протеолитическую и сахаролитическую микрофлору. Протеолитические микроорганизмы (кишечная палочка, бактероиды, протей, клостридии) расщепляют белки до азотистых соединений, а сахаролитические (бифидо– и лактобактерии, энтерококки) метаболизируют углеводы. По локализации в кишечнике выделяют пристеночную и полостную микрофлору. В тонкой кишке численность пристеночной микрофлоры на 6 порядков превышает численность полостной, она тесно связана с кишечным эпителием и морфологически, и функционально. В толстой же кишке преобладает менее стабильная по составу полостная микрофлора, которая фиксируется на непереваренных пищевых волокнах.</w:t>
      </w:r>
      <w:r w:rsidR="00491A76" w:rsidRPr="00F5515B">
        <w:rPr>
          <w:rFonts w:ascii="Times New Roman" w:hAnsi="Times New Roman" w:cs="Times New Roman"/>
          <w:sz w:val="24"/>
          <w:szCs w:val="24"/>
          <w:shd w:val="clear" w:color="auto" w:fill="FFFFFF"/>
        </w:rPr>
        <w:t xml:space="preserve"> </w:t>
      </w:r>
    </w:p>
    <w:p w14:paraId="572618BA" w14:textId="7FCA6E80" w:rsidR="0096658C" w:rsidRPr="00F5515B" w:rsidRDefault="0096658C" w:rsidP="00260281">
      <w:pPr>
        <w:tabs>
          <w:tab w:val="left" w:pos="709"/>
        </w:tabs>
        <w:spacing w:after="0" w:line="360" w:lineRule="auto"/>
        <w:ind w:firstLine="709"/>
        <w:jc w:val="both"/>
        <w:rPr>
          <w:rFonts w:ascii="Times New Roman" w:hAnsi="Times New Roman" w:cs="Times New Roman"/>
          <w:sz w:val="24"/>
          <w:szCs w:val="24"/>
          <w:shd w:val="clear" w:color="auto" w:fill="FFFFFF"/>
        </w:rPr>
      </w:pPr>
      <w:r w:rsidRPr="00F5515B">
        <w:rPr>
          <w:rFonts w:ascii="Times New Roman" w:hAnsi="Times New Roman" w:cs="Times New Roman"/>
          <w:sz w:val="24"/>
          <w:szCs w:val="24"/>
          <w:shd w:val="clear" w:color="auto" w:fill="FFFFFF"/>
        </w:rPr>
        <w:t>Микрофлора тонкой кишки относительно немногочисленна и представлена аэробной флорой: лактобактериями, стафилококками, стрептококками. Общая ее численность в тощей кишке составляет 10</w:t>
      </w:r>
      <w:r w:rsidRPr="00F5515B">
        <w:rPr>
          <w:rFonts w:ascii="Times New Roman" w:hAnsi="Times New Roman" w:cs="Times New Roman"/>
          <w:sz w:val="24"/>
          <w:szCs w:val="24"/>
          <w:shd w:val="clear" w:color="auto" w:fill="FFFFFF"/>
          <w:vertAlign w:val="superscript"/>
        </w:rPr>
        <w:t>3</w:t>
      </w:r>
      <w:r w:rsidRPr="00F5515B">
        <w:rPr>
          <w:rFonts w:ascii="Times New Roman" w:hAnsi="Times New Roman" w:cs="Times New Roman"/>
          <w:sz w:val="24"/>
          <w:szCs w:val="24"/>
          <w:shd w:val="clear" w:color="auto" w:fill="FFFFFF"/>
        </w:rPr>
        <w:t>–10</w:t>
      </w:r>
      <w:r w:rsidRPr="00F5515B">
        <w:rPr>
          <w:rFonts w:ascii="Times New Roman" w:hAnsi="Times New Roman" w:cs="Times New Roman"/>
          <w:sz w:val="24"/>
          <w:szCs w:val="24"/>
          <w:shd w:val="clear" w:color="auto" w:fill="FFFFFF"/>
          <w:vertAlign w:val="superscript"/>
        </w:rPr>
        <w:t>5</w:t>
      </w:r>
      <w:r w:rsidRPr="00F5515B">
        <w:rPr>
          <w:rFonts w:ascii="Times New Roman" w:hAnsi="Times New Roman" w:cs="Times New Roman"/>
          <w:sz w:val="24"/>
          <w:szCs w:val="24"/>
          <w:shd w:val="clear" w:color="auto" w:fill="FFFFFF"/>
        </w:rPr>
        <w:t xml:space="preserve"> клеток в 1 мл. По мере приближения к толстой кишке количество микроорганизмов возрастает и в подвздошной кишке достигает 10</w:t>
      </w:r>
      <w:r w:rsidRPr="00F5515B">
        <w:rPr>
          <w:rFonts w:ascii="Times New Roman" w:hAnsi="Times New Roman" w:cs="Times New Roman"/>
          <w:sz w:val="24"/>
          <w:szCs w:val="24"/>
          <w:shd w:val="clear" w:color="auto" w:fill="FFFFFF"/>
          <w:vertAlign w:val="superscript"/>
        </w:rPr>
        <w:t>5</w:t>
      </w:r>
      <w:r w:rsidRPr="00F5515B">
        <w:rPr>
          <w:rFonts w:ascii="Times New Roman" w:hAnsi="Times New Roman" w:cs="Times New Roman"/>
          <w:sz w:val="24"/>
          <w:szCs w:val="24"/>
          <w:shd w:val="clear" w:color="auto" w:fill="FFFFFF"/>
        </w:rPr>
        <w:t>–10</w:t>
      </w:r>
      <w:r w:rsidRPr="00F5515B">
        <w:rPr>
          <w:rFonts w:ascii="Times New Roman" w:hAnsi="Times New Roman" w:cs="Times New Roman"/>
          <w:sz w:val="24"/>
          <w:szCs w:val="24"/>
          <w:shd w:val="clear" w:color="auto" w:fill="FFFFFF"/>
          <w:vertAlign w:val="superscript"/>
        </w:rPr>
        <w:t>8</w:t>
      </w:r>
      <w:r w:rsidRPr="00F5515B">
        <w:rPr>
          <w:rFonts w:ascii="Times New Roman" w:hAnsi="Times New Roman" w:cs="Times New Roman"/>
          <w:sz w:val="24"/>
          <w:szCs w:val="24"/>
          <w:shd w:val="clear" w:color="auto" w:fill="FFFFFF"/>
        </w:rPr>
        <w:t xml:space="preserve"> в 1 мл. Два различающихся по составу и функциям биотопа: тонкая и толстая кишка – разделены эффективно функционирующим барьером – баугиниевой заслонкой. Толстая кишка отличается самой высокой плотностью микроорганизмов, которая составляет 10</w:t>
      </w:r>
      <w:r w:rsidRPr="00F5515B">
        <w:rPr>
          <w:rFonts w:ascii="Times New Roman" w:hAnsi="Times New Roman" w:cs="Times New Roman"/>
          <w:sz w:val="24"/>
          <w:szCs w:val="24"/>
          <w:shd w:val="clear" w:color="auto" w:fill="FFFFFF"/>
          <w:vertAlign w:val="superscript"/>
        </w:rPr>
        <w:t>9</w:t>
      </w:r>
      <w:r w:rsidRPr="00F5515B">
        <w:rPr>
          <w:rFonts w:ascii="Times New Roman" w:hAnsi="Times New Roman" w:cs="Times New Roman"/>
          <w:sz w:val="24"/>
          <w:szCs w:val="24"/>
          <w:shd w:val="clear" w:color="auto" w:fill="FFFFFF"/>
        </w:rPr>
        <w:t>–10</w:t>
      </w:r>
      <w:r w:rsidRPr="00F5515B">
        <w:rPr>
          <w:rFonts w:ascii="Times New Roman" w:hAnsi="Times New Roman" w:cs="Times New Roman"/>
          <w:sz w:val="24"/>
          <w:szCs w:val="24"/>
          <w:shd w:val="clear" w:color="auto" w:fill="FFFFFF"/>
          <w:vertAlign w:val="superscript"/>
        </w:rPr>
        <w:t>12</w:t>
      </w:r>
      <w:r w:rsidRPr="00F5515B">
        <w:rPr>
          <w:rFonts w:ascii="Times New Roman" w:hAnsi="Times New Roman" w:cs="Times New Roman"/>
          <w:sz w:val="24"/>
          <w:szCs w:val="24"/>
          <w:shd w:val="clear" w:color="auto" w:fill="FFFFFF"/>
        </w:rPr>
        <w:t>/мл. Здесь преобладают анаэробы:</w:t>
      </w:r>
      <w:r w:rsidR="007478B4" w:rsidRPr="00F5515B">
        <w:rPr>
          <w:rFonts w:ascii="Times New Roman" w:hAnsi="Times New Roman" w:cs="Times New Roman"/>
          <w:sz w:val="24"/>
          <w:szCs w:val="24"/>
          <w:shd w:val="clear" w:color="auto" w:fill="FFFFFF"/>
        </w:rPr>
        <w:t xml:space="preserve"> </w:t>
      </w:r>
      <w:r w:rsidR="00FF0178" w:rsidRPr="00F5515B">
        <w:rPr>
          <w:rFonts w:ascii="Times New Roman" w:hAnsi="Times New Roman" w:cs="Times New Roman"/>
          <w:sz w:val="24"/>
          <w:szCs w:val="24"/>
          <w:shd w:val="clear" w:color="auto" w:fill="FFFFFF"/>
        </w:rPr>
        <w:t>бифидобактерии и бактероиды [146</w:t>
      </w:r>
      <w:r w:rsidRPr="00F5515B">
        <w:rPr>
          <w:rFonts w:ascii="Times New Roman" w:hAnsi="Times New Roman" w:cs="Times New Roman"/>
          <w:sz w:val="24"/>
          <w:szCs w:val="24"/>
          <w:shd w:val="clear" w:color="auto" w:fill="FFFFFF"/>
        </w:rPr>
        <w:t>].</w:t>
      </w:r>
    </w:p>
    <w:p w14:paraId="5E4B3D26" w14:textId="77777777" w:rsidR="00260281" w:rsidRPr="00F5515B" w:rsidRDefault="0096658C" w:rsidP="00260281">
      <w:pPr>
        <w:pStyle w:val="a3"/>
        <w:tabs>
          <w:tab w:val="left" w:pos="709"/>
        </w:tabs>
        <w:spacing w:before="0" w:beforeAutospacing="0" w:after="0" w:afterAutospacing="0" w:line="360" w:lineRule="auto"/>
        <w:ind w:firstLine="709"/>
        <w:jc w:val="both"/>
        <w:rPr>
          <w:bdr w:val="none" w:sz="0" w:space="0" w:color="auto" w:frame="1"/>
        </w:rPr>
      </w:pPr>
      <w:r w:rsidRPr="00F5515B">
        <w:rPr>
          <w:bdr w:val="none" w:sz="0" w:space="0" w:color="auto" w:frame="1"/>
        </w:rPr>
        <w:t xml:space="preserve">В последние годы для профилактики и коррекции микроэкологических нарушений в пищеварительном тракте, используют пребиотики, селективно стимулирующие рост полезных микроорганизмов, прежде всего бифидобактерий. </w:t>
      </w:r>
      <w:r w:rsidRPr="00F5515B">
        <w:rPr>
          <w:rStyle w:val="aa"/>
          <w:b w:val="0"/>
          <w:bdr w:val="none" w:sz="0" w:space="0" w:color="auto" w:frame="1"/>
        </w:rPr>
        <w:t>Пребиотики</w:t>
      </w:r>
      <w:r w:rsidR="002460F5" w:rsidRPr="00F5515B">
        <w:rPr>
          <w:rStyle w:val="aa"/>
          <w:b w:val="0"/>
          <w:bdr w:val="none" w:sz="0" w:space="0" w:color="auto" w:frame="1"/>
        </w:rPr>
        <w:t xml:space="preserve"> </w:t>
      </w:r>
      <w:r w:rsidRPr="00F5515B">
        <w:rPr>
          <w:bdr w:val="none" w:sz="0" w:space="0" w:color="auto" w:frame="1"/>
        </w:rPr>
        <w:t>– при систематическом употреблении обеспечивают оптимизацию микроэкологического статуса организма человека за счет избирательной стимуляции роста и биологической активности нормальной микрофлоры пищеварительного тракта. Пребиотиками являются растворимые и нерастворимые</w:t>
      </w:r>
      <w:r w:rsidR="00491A76" w:rsidRPr="00F5515B">
        <w:rPr>
          <w:bdr w:val="none" w:sz="0" w:space="0" w:color="auto" w:frame="1"/>
        </w:rPr>
        <w:t xml:space="preserve"> </w:t>
      </w:r>
      <w:hyperlink r:id="rId26" w:tgtFrame="_blank" w:history="1">
        <w:r w:rsidRPr="00F5515B">
          <w:rPr>
            <w:rStyle w:val="ab"/>
            <w:rFonts w:eastAsia="SimSun"/>
            <w:color w:val="auto"/>
            <w:u w:val="none"/>
            <w:bdr w:val="none" w:sz="0" w:space="0" w:color="auto" w:frame="1"/>
          </w:rPr>
          <w:t>пищевые волокна</w:t>
        </w:r>
      </w:hyperlink>
      <w:r w:rsidRPr="00F5515B">
        <w:rPr>
          <w:bdr w:val="none" w:sz="0" w:space="0" w:color="auto" w:frame="1"/>
        </w:rPr>
        <w:t xml:space="preserve">, проявляющие свойства гидроколлоидов. </w:t>
      </w:r>
    </w:p>
    <w:p w14:paraId="46884BF9" w14:textId="0775C62E" w:rsidR="0096658C" w:rsidRPr="00F5515B" w:rsidRDefault="0096658C" w:rsidP="00260281">
      <w:pPr>
        <w:pStyle w:val="a3"/>
        <w:tabs>
          <w:tab w:val="left" w:pos="709"/>
        </w:tabs>
        <w:spacing w:before="0" w:beforeAutospacing="0" w:after="0" w:afterAutospacing="0" w:line="360" w:lineRule="auto"/>
        <w:ind w:firstLine="709"/>
        <w:jc w:val="both"/>
        <w:rPr>
          <w:bdr w:val="none" w:sz="0" w:space="0" w:color="auto" w:frame="1"/>
        </w:rPr>
      </w:pPr>
      <w:r w:rsidRPr="00F5515B">
        <w:rPr>
          <w:bdr w:val="none" w:sz="0" w:space="0" w:color="auto" w:frame="1"/>
        </w:rPr>
        <w:t>Главным представителем нерастворимых пищевых волокон является целлюлоза. К растворимым относятся полисахариды, препараты которых в течение многих лет используются в пищевой промышленности в качестве пищевых добавок с технологическими функциями загустителей, стабилизаторов, гелеобразователей.</w:t>
      </w:r>
      <w:r w:rsidR="000C49A7" w:rsidRPr="00F5515B">
        <w:t xml:space="preserve"> </w:t>
      </w:r>
      <w:r w:rsidRPr="00F5515B">
        <w:rPr>
          <w:bdr w:val="none" w:sz="0" w:space="0" w:color="auto" w:frame="1"/>
        </w:rPr>
        <w:t>Целлюлоза составляет в пищевых волокнах примерно одну треть. Ее содержание в растительной пище около 1%, но она в значительной мере структурирует пищу. Целлюлоза практически не переваривается в кишечнике. Ее усвояемость, в большей степени, определяется происхождением, содержанием в пищевом рационе и характером предварительной обработки и колеблется в среднем от 6 до 23%.</w:t>
      </w:r>
      <w:r w:rsidR="000C49A7" w:rsidRPr="00F5515B">
        <w:t xml:space="preserve"> </w:t>
      </w:r>
      <w:r w:rsidRPr="00F5515B">
        <w:rPr>
          <w:bdr w:val="none" w:sz="0" w:space="0" w:color="auto" w:frame="1"/>
        </w:rPr>
        <w:t>В пищеварит</w:t>
      </w:r>
      <w:r w:rsidR="007478B4" w:rsidRPr="00F5515B">
        <w:rPr>
          <w:bdr w:val="none" w:sz="0" w:space="0" w:color="auto" w:frame="1"/>
        </w:rPr>
        <w:t xml:space="preserve">ельном </w:t>
      </w:r>
      <w:r w:rsidR="007478B4" w:rsidRPr="00F5515B">
        <w:rPr>
          <w:bdr w:val="none" w:sz="0" w:space="0" w:color="auto" w:frame="1"/>
        </w:rPr>
        <w:lastRenderedPageBreak/>
        <w:t>тракте человека целлюлоза</w:t>
      </w:r>
      <w:r w:rsidRPr="00F5515B">
        <w:rPr>
          <w:bdr w:val="none" w:sz="0" w:space="0" w:color="auto" w:frame="1"/>
        </w:rPr>
        <w:t xml:space="preserve"> стимулирует деятельность кишечника, усиливая его перистальтику, нормализует деятельность кишечной микрофлоры, сорбирует стерины, препятствуя их всасыванию, способствует выделению холестерина</w:t>
      </w:r>
      <w:r w:rsidR="007E6846" w:rsidRPr="00F5515B">
        <w:rPr>
          <w:bdr w:val="none" w:sz="0" w:space="0" w:color="auto" w:frame="1"/>
        </w:rPr>
        <w:t xml:space="preserve"> </w:t>
      </w:r>
      <w:r w:rsidR="00FF0178" w:rsidRPr="00F5515B">
        <w:rPr>
          <w:bdr w:val="none" w:sz="0" w:space="0" w:color="auto" w:frame="1"/>
        </w:rPr>
        <w:t>[147</w:t>
      </w:r>
      <w:r w:rsidR="007E6846" w:rsidRPr="00F5515B">
        <w:rPr>
          <w:bdr w:val="none" w:sz="0" w:space="0" w:color="auto" w:frame="1"/>
        </w:rPr>
        <w:t>]</w:t>
      </w:r>
      <w:r w:rsidRPr="00F5515B">
        <w:rPr>
          <w:bdr w:val="none" w:sz="0" w:space="0" w:color="auto" w:frame="1"/>
        </w:rPr>
        <w:t>.</w:t>
      </w:r>
    </w:p>
    <w:p w14:paraId="52493421" w14:textId="12D0A5DA" w:rsidR="00DE2FBD" w:rsidRPr="00F5515B" w:rsidRDefault="005537F7" w:rsidP="00295534">
      <w:pPr>
        <w:tabs>
          <w:tab w:val="left" w:pos="709"/>
        </w:tabs>
        <w:spacing w:after="0" w:line="360" w:lineRule="auto"/>
        <w:ind w:firstLine="709"/>
        <w:jc w:val="both"/>
        <w:rPr>
          <w:rFonts w:ascii="Times New Roman" w:hAnsi="Times New Roman" w:cs="Times New Roman"/>
          <w:b/>
          <w:sz w:val="24"/>
          <w:szCs w:val="24"/>
        </w:rPr>
      </w:pPr>
      <w:r w:rsidRPr="00F5515B">
        <w:rPr>
          <w:rFonts w:ascii="Times New Roman" w:hAnsi="Times New Roman" w:cs="Times New Roman"/>
          <w:b/>
          <w:sz w:val="24"/>
          <w:szCs w:val="24"/>
        </w:rPr>
        <w:t>1.5</w:t>
      </w:r>
      <w:r w:rsidR="00DE2FBD" w:rsidRPr="00F5515B">
        <w:rPr>
          <w:rFonts w:ascii="Times New Roman" w:hAnsi="Times New Roman" w:cs="Times New Roman"/>
          <w:b/>
          <w:sz w:val="24"/>
          <w:szCs w:val="24"/>
        </w:rPr>
        <w:t>.</w:t>
      </w:r>
      <w:r w:rsidR="00E1083A" w:rsidRPr="00F5515B">
        <w:rPr>
          <w:rFonts w:ascii="Times New Roman" w:hAnsi="Times New Roman" w:cs="Times New Roman"/>
          <w:b/>
          <w:sz w:val="24"/>
          <w:szCs w:val="24"/>
        </w:rPr>
        <w:t>2</w:t>
      </w:r>
      <w:r w:rsidR="00DE2FBD" w:rsidRPr="00F5515B">
        <w:rPr>
          <w:rFonts w:ascii="Times New Roman" w:hAnsi="Times New Roman" w:cs="Times New Roman"/>
          <w:b/>
          <w:sz w:val="24"/>
          <w:szCs w:val="24"/>
        </w:rPr>
        <w:t xml:space="preserve"> </w:t>
      </w:r>
      <w:r w:rsidR="002E66DA" w:rsidRPr="00F5515B">
        <w:rPr>
          <w:rFonts w:ascii="Times New Roman" w:hAnsi="Times New Roman" w:cs="Times New Roman"/>
          <w:b/>
          <w:sz w:val="24"/>
          <w:szCs w:val="24"/>
        </w:rPr>
        <w:t>Биоцеллюлоза</w:t>
      </w:r>
      <w:r w:rsidR="00DE2FBD" w:rsidRPr="00F5515B">
        <w:rPr>
          <w:rFonts w:ascii="Times New Roman" w:hAnsi="Times New Roman" w:cs="Times New Roman"/>
          <w:b/>
          <w:sz w:val="24"/>
          <w:szCs w:val="24"/>
        </w:rPr>
        <w:t xml:space="preserve"> </w:t>
      </w:r>
      <w:r w:rsidR="00AB52FE" w:rsidRPr="00F5515B">
        <w:rPr>
          <w:rFonts w:ascii="Times New Roman" w:hAnsi="Times New Roman" w:cs="Times New Roman"/>
          <w:b/>
          <w:sz w:val="24"/>
          <w:szCs w:val="24"/>
        </w:rPr>
        <w:t>в</w:t>
      </w:r>
      <w:r w:rsidR="00800896" w:rsidRPr="00F5515B">
        <w:rPr>
          <w:rFonts w:ascii="Times New Roman" w:hAnsi="Times New Roman" w:cs="Times New Roman"/>
          <w:b/>
          <w:sz w:val="24"/>
          <w:szCs w:val="24"/>
        </w:rPr>
        <w:t xml:space="preserve"> экологии</w:t>
      </w:r>
    </w:p>
    <w:p w14:paraId="730D21F7" w14:textId="10A30901" w:rsidR="000C49A7" w:rsidRPr="00F5515B" w:rsidRDefault="00387E7D" w:rsidP="00260281">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Бактериальная </w:t>
      </w:r>
      <w:r w:rsidR="007E6846" w:rsidRPr="00F5515B">
        <w:rPr>
          <w:rFonts w:ascii="Times New Roman" w:hAnsi="Times New Roman" w:cs="Times New Roman"/>
          <w:sz w:val="24"/>
          <w:szCs w:val="24"/>
        </w:rPr>
        <w:t>целлюлоза</w:t>
      </w:r>
      <w:r w:rsidRPr="00F5515B">
        <w:rPr>
          <w:rFonts w:ascii="Times New Roman" w:hAnsi="Times New Roman" w:cs="Times New Roman"/>
          <w:sz w:val="24"/>
          <w:szCs w:val="24"/>
        </w:rPr>
        <w:t xml:space="preserve"> предсказывает многообещающее будущее в обл</w:t>
      </w:r>
      <w:r w:rsidR="007E6846" w:rsidRPr="00F5515B">
        <w:rPr>
          <w:rFonts w:ascii="Times New Roman" w:hAnsi="Times New Roman" w:cs="Times New Roman"/>
          <w:sz w:val="24"/>
          <w:szCs w:val="24"/>
        </w:rPr>
        <w:t>асти защиты окружающей среды в</w:t>
      </w:r>
      <w:r w:rsidRPr="00F5515B">
        <w:rPr>
          <w:rFonts w:ascii="Times New Roman" w:hAnsi="Times New Roman" w:cs="Times New Roman"/>
          <w:sz w:val="24"/>
          <w:szCs w:val="24"/>
        </w:rPr>
        <w:t xml:space="preserve"> очистке сточных вод. Биосинтез бактериальной целлюлозы экологически безупречен и может осуществляться </w:t>
      </w:r>
      <w:r w:rsidR="007E6846" w:rsidRPr="00F5515B">
        <w:rPr>
          <w:rFonts w:ascii="Times New Roman" w:hAnsi="Times New Roman" w:cs="Times New Roman"/>
          <w:sz w:val="24"/>
          <w:szCs w:val="24"/>
        </w:rPr>
        <w:t>в использовании</w:t>
      </w:r>
      <w:r w:rsidRPr="00F5515B">
        <w:rPr>
          <w:rFonts w:ascii="Times New Roman" w:hAnsi="Times New Roman" w:cs="Times New Roman"/>
          <w:sz w:val="24"/>
          <w:szCs w:val="24"/>
        </w:rPr>
        <w:t xml:space="preserve"> дешевых источников</w:t>
      </w:r>
      <w:r w:rsidR="006A5663" w:rsidRPr="00F5515B">
        <w:rPr>
          <w:rFonts w:ascii="Times New Roman" w:hAnsi="Times New Roman" w:cs="Times New Roman"/>
          <w:sz w:val="24"/>
          <w:szCs w:val="24"/>
        </w:rPr>
        <w:t xml:space="preserve"> углерода, например,</w:t>
      </w:r>
      <w:r w:rsidR="007E6846" w:rsidRPr="00F5515B">
        <w:rPr>
          <w:rFonts w:ascii="Times New Roman" w:hAnsi="Times New Roman" w:cs="Times New Roman"/>
          <w:sz w:val="24"/>
          <w:szCs w:val="24"/>
        </w:rPr>
        <w:t xml:space="preserve"> отходы</w:t>
      </w:r>
      <w:r w:rsidRPr="00F5515B">
        <w:rPr>
          <w:rFonts w:ascii="Times New Roman" w:hAnsi="Times New Roman" w:cs="Times New Roman"/>
          <w:sz w:val="24"/>
          <w:szCs w:val="24"/>
        </w:rPr>
        <w:t xml:space="preserve"> различных </w:t>
      </w:r>
      <w:r w:rsidR="007E6846" w:rsidRPr="00F5515B">
        <w:rPr>
          <w:rFonts w:ascii="Times New Roman" w:hAnsi="Times New Roman" w:cs="Times New Roman"/>
          <w:sz w:val="24"/>
          <w:szCs w:val="24"/>
        </w:rPr>
        <w:t>изделий</w:t>
      </w:r>
      <w:r w:rsidRPr="00F5515B">
        <w:rPr>
          <w:rFonts w:ascii="Times New Roman" w:hAnsi="Times New Roman" w:cs="Times New Roman"/>
          <w:sz w:val="24"/>
          <w:szCs w:val="24"/>
        </w:rPr>
        <w:t>, содержащие моноса</w:t>
      </w:r>
      <w:r w:rsidR="007E6846" w:rsidRPr="00F5515B">
        <w:rPr>
          <w:rFonts w:ascii="Times New Roman" w:hAnsi="Times New Roman" w:cs="Times New Roman"/>
          <w:sz w:val="24"/>
          <w:szCs w:val="24"/>
        </w:rPr>
        <w:t>хариды. Фильтр из бактериальной</w:t>
      </w:r>
      <w:r w:rsidRPr="00F5515B">
        <w:rPr>
          <w:rFonts w:ascii="Times New Roman" w:hAnsi="Times New Roman" w:cs="Times New Roman"/>
          <w:sz w:val="24"/>
          <w:szCs w:val="24"/>
        </w:rPr>
        <w:t xml:space="preserve"> </w:t>
      </w:r>
      <w:r w:rsidR="007E6846" w:rsidRPr="00F5515B">
        <w:rPr>
          <w:rFonts w:ascii="Times New Roman" w:hAnsi="Times New Roman" w:cs="Times New Roman"/>
          <w:sz w:val="24"/>
          <w:szCs w:val="24"/>
        </w:rPr>
        <w:t>целлюлозы</w:t>
      </w:r>
      <w:r w:rsidRPr="00F5515B">
        <w:rPr>
          <w:rFonts w:ascii="Times New Roman" w:hAnsi="Times New Roman" w:cs="Times New Roman"/>
          <w:sz w:val="24"/>
          <w:szCs w:val="24"/>
        </w:rPr>
        <w:t xml:space="preserve"> очень </w:t>
      </w:r>
      <w:r w:rsidR="007E6846" w:rsidRPr="00F5515B">
        <w:rPr>
          <w:rFonts w:ascii="Times New Roman" w:hAnsi="Times New Roman" w:cs="Times New Roman"/>
          <w:sz w:val="24"/>
          <w:szCs w:val="24"/>
        </w:rPr>
        <w:t>эластичный и пористый</w:t>
      </w:r>
      <w:r w:rsidRPr="00F5515B">
        <w:rPr>
          <w:rFonts w:ascii="Times New Roman" w:hAnsi="Times New Roman" w:cs="Times New Roman"/>
          <w:sz w:val="24"/>
          <w:szCs w:val="24"/>
        </w:rPr>
        <w:t xml:space="preserve">. Бактериальная целлюлоза в комплексе </w:t>
      </w:r>
      <w:r w:rsidR="007E6846" w:rsidRPr="00F5515B">
        <w:rPr>
          <w:rFonts w:ascii="Times New Roman" w:hAnsi="Times New Roman" w:cs="Times New Roman"/>
          <w:sz w:val="24"/>
          <w:szCs w:val="24"/>
        </w:rPr>
        <w:t>по очистке</w:t>
      </w:r>
      <w:r w:rsidRPr="00F5515B">
        <w:rPr>
          <w:rFonts w:ascii="Times New Roman" w:hAnsi="Times New Roman" w:cs="Times New Roman"/>
          <w:sz w:val="24"/>
          <w:szCs w:val="24"/>
        </w:rPr>
        <w:t xml:space="preserve"> сточных вод используется для первой механической очистки в качестве </w:t>
      </w:r>
      <w:r w:rsidR="0099704E" w:rsidRPr="00F5515B">
        <w:rPr>
          <w:rFonts w:ascii="Times New Roman" w:hAnsi="Times New Roman" w:cs="Times New Roman"/>
          <w:sz w:val="24"/>
          <w:szCs w:val="24"/>
        </w:rPr>
        <w:t>фильтра сточных вод [</w:t>
      </w:r>
      <w:r w:rsidR="00FF0178" w:rsidRPr="00F5515B">
        <w:rPr>
          <w:rFonts w:ascii="Times New Roman" w:hAnsi="Times New Roman" w:cs="Times New Roman"/>
          <w:sz w:val="24"/>
          <w:szCs w:val="24"/>
        </w:rPr>
        <w:t>148</w:t>
      </w:r>
      <w:r w:rsidRPr="00F5515B">
        <w:rPr>
          <w:rFonts w:ascii="Times New Roman" w:hAnsi="Times New Roman" w:cs="Times New Roman"/>
          <w:sz w:val="24"/>
          <w:szCs w:val="24"/>
        </w:rPr>
        <w:t>]</w:t>
      </w:r>
      <w:r w:rsidR="007E6846" w:rsidRPr="00F5515B">
        <w:rPr>
          <w:rFonts w:ascii="Times New Roman" w:hAnsi="Times New Roman" w:cs="Times New Roman"/>
          <w:sz w:val="24"/>
          <w:szCs w:val="24"/>
        </w:rPr>
        <w:t>.</w:t>
      </w:r>
      <w:r w:rsidRPr="00F5515B">
        <w:rPr>
          <w:rFonts w:ascii="Times New Roman" w:hAnsi="Times New Roman" w:cs="Times New Roman"/>
          <w:sz w:val="24"/>
          <w:szCs w:val="24"/>
        </w:rPr>
        <w:t xml:space="preserve"> </w:t>
      </w:r>
    </w:p>
    <w:p w14:paraId="4FD1125A" w14:textId="24FA0DA6" w:rsidR="00800896" w:rsidRPr="00F5515B" w:rsidRDefault="00387E7D" w:rsidP="00260281">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Потенциал</w:t>
      </w:r>
      <w:r w:rsidR="007E6846" w:rsidRPr="00F5515B">
        <w:rPr>
          <w:rFonts w:ascii="Times New Roman" w:hAnsi="Times New Roman" w:cs="Times New Roman"/>
          <w:sz w:val="24"/>
          <w:szCs w:val="24"/>
        </w:rPr>
        <w:t xml:space="preserve"> бактериальной целлюлозы</w:t>
      </w:r>
      <w:r w:rsidRPr="00F5515B">
        <w:rPr>
          <w:rFonts w:ascii="Times New Roman" w:hAnsi="Times New Roman" w:cs="Times New Roman"/>
          <w:sz w:val="24"/>
          <w:szCs w:val="24"/>
        </w:rPr>
        <w:t xml:space="preserve"> выходит далеко за рамки ее существующих приложений, особенно с учетом ее крупномасштабного производства в качестве недорогого сырья для обеспечения промышленных функциональных возможностей в различных областях секторов на усто</w:t>
      </w:r>
      <w:r w:rsidR="00FF0178" w:rsidRPr="00F5515B">
        <w:rPr>
          <w:rFonts w:ascii="Times New Roman" w:hAnsi="Times New Roman" w:cs="Times New Roman"/>
          <w:sz w:val="24"/>
          <w:szCs w:val="24"/>
        </w:rPr>
        <w:t>йчивой основе [149</w:t>
      </w:r>
      <w:r w:rsidR="000C49A7" w:rsidRPr="00F5515B">
        <w:rPr>
          <w:rFonts w:ascii="Times New Roman" w:hAnsi="Times New Roman" w:cs="Times New Roman"/>
          <w:sz w:val="24"/>
          <w:szCs w:val="24"/>
        </w:rPr>
        <w:t>]. Биоцеллюлоза</w:t>
      </w:r>
      <w:r w:rsidRPr="00F5515B">
        <w:rPr>
          <w:rFonts w:ascii="Times New Roman" w:hAnsi="Times New Roman" w:cs="Times New Roman"/>
          <w:sz w:val="24"/>
          <w:szCs w:val="24"/>
        </w:rPr>
        <w:t xml:space="preserve"> очень пористый </w:t>
      </w:r>
      <w:r w:rsidR="00AC1C69" w:rsidRPr="00F5515B">
        <w:rPr>
          <w:rFonts w:ascii="Times New Roman" w:hAnsi="Times New Roman" w:cs="Times New Roman"/>
          <w:sz w:val="24"/>
          <w:szCs w:val="24"/>
        </w:rPr>
        <w:t xml:space="preserve">материал </w:t>
      </w:r>
      <w:r w:rsidRPr="00F5515B">
        <w:rPr>
          <w:rFonts w:ascii="Times New Roman" w:hAnsi="Times New Roman" w:cs="Times New Roman"/>
          <w:sz w:val="24"/>
          <w:szCs w:val="24"/>
        </w:rPr>
        <w:t xml:space="preserve">и имеет сетчатую структуру с небольшим размером пор, что идеально подходит для тонкой фильтрации </w:t>
      </w:r>
      <w:r w:rsidR="00FF0178" w:rsidRPr="00F5515B">
        <w:rPr>
          <w:rFonts w:ascii="Times New Roman" w:hAnsi="Times New Roman" w:cs="Times New Roman"/>
          <w:sz w:val="24"/>
          <w:szCs w:val="24"/>
        </w:rPr>
        <w:t>[150</w:t>
      </w:r>
      <w:r w:rsidR="000C49A7" w:rsidRPr="00F5515B">
        <w:rPr>
          <w:rFonts w:ascii="Times New Roman" w:hAnsi="Times New Roman" w:cs="Times New Roman"/>
          <w:sz w:val="24"/>
          <w:szCs w:val="24"/>
        </w:rPr>
        <w:t>,151,152,153,</w:t>
      </w:r>
      <w:r w:rsidR="00FF0178" w:rsidRPr="00F5515B">
        <w:rPr>
          <w:rFonts w:ascii="Times New Roman" w:hAnsi="Times New Roman" w:cs="Times New Roman"/>
          <w:sz w:val="24"/>
          <w:szCs w:val="24"/>
        </w:rPr>
        <w:t>154</w:t>
      </w:r>
      <w:r w:rsidRPr="00F5515B">
        <w:rPr>
          <w:rFonts w:ascii="Times New Roman" w:hAnsi="Times New Roman" w:cs="Times New Roman"/>
          <w:sz w:val="24"/>
          <w:szCs w:val="24"/>
        </w:rPr>
        <w:t>].</w:t>
      </w:r>
    </w:p>
    <w:p w14:paraId="2EF85979" w14:textId="77777777" w:rsidR="00260281" w:rsidRPr="00F5515B" w:rsidRDefault="000C49A7" w:rsidP="00260281">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Поскольку бактериальная целлюлоза</w:t>
      </w:r>
      <w:r w:rsidR="00387E7D" w:rsidRPr="00F5515B">
        <w:rPr>
          <w:rFonts w:ascii="Times New Roman" w:hAnsi="Times New Roman" w:cs="Times New Roman"/>
          <w:sz w:val="24"/>
          <w:szCs w:val="24"/>
        </w:rPr>
        <w:t xml:space="preserve"> обладает гидрофильн</w:t>
      </w:r>
      <w:r w:rsidR="007E5918" w:rsidRPr="00F5515B">
        <w:rPr>
          <w:rFonts w:ascii="Times New Roman" w:hAnsi="Times New Roman" w:cs="Times New Roman"/>
          <w:sz w:val="24"/>
          <w:szCs w:val="24"/>
        </w:rPr>
        <w:t>ы</w:t>
      </w:r>
      <w:r w:rsidR="00FF0178" w:rsidRPr="00F5515B">
        <w:rPr>
          <w:rFonts w:ascii="Times New Roman" w:hAnsi="Times New Roman" w:cs="Times New Roman"/>
          <w:sz w:val="24"/>
          <w:szCs w:val="24"/>
        </w:rPr>
        <w:t>ми и олеофобными свойствами [155</w:t>
      </w:r>
      <w:r w:rsidR="00387E7D" w:rsidRPr="00F5515B">
        <w:rPr>
          <w:rFonts w:ascii="Times New Roman" w:hAnsi="Times New Roman" w:cs="Times New Roman"/>
          <w:sz w:val="24"/>
          <w:szCs w:val="24"/>
        </w:rPr>
        <w:t xml:space="preserve">], во время фильтрации нефтесодержащих стоков или </w:t>
      </w:r>
      <w:r w:rsidRPr="00F5515B">
        <w:rPr>
          <w:rFonts w:ascii="Times New Roman" w:hAnsi="Times New Roman" w:cs="Times New Roman"/>
          <w:sz w:val="24"/>
          <w:szCs w:val="24"/>
        </w:rPr>
        <w:t xml:space="preserve">различных </w:t>
      </w:r>
      <w:r w:rsidR="00387E7D" w:rsidRPr="00F5515B">
        <w:rPr>
          <w:rFonts w:ascii="Times New Roman" w:hAnsi="Times New Roman" w:cs="Times New Roman"/>
          <w:sz w:val="24"/>
          <w:szCs w:val="24"/>
        </w:rPr>
        <w:t>эмульсий только капли воды</w:t>
      </w:r>
      <w:r w:rsidRPr="00F5515B">
        <w:rPr>
          <w:rFonts w:ascii="Times New Roman" w:hAnsi="Times New Roman" w:cs="Times New Roman"/>
          <w:sz w:val="24"/>
          <w:szCs w:val="24"/>
        </w:rPr>
        <w:t xml:space="preserve"> способны проходить</w:t>
      </w:r>
      <w:r w:rsidR="00387E7D" w:rsidRPr="00F5515B">
        <w:rPr>
          <w:rFonts w:ascii="Times New Roman" w:hAnsi="Times New Roman" w:cs="Times New Roman"/>
          <w:sz w:val="24"/>
          <w:szCs w:val="24"/>
        </w:rPr>
        <w:t xml:space="preserve"> через нанометрические поры мембраны при определенном давлении, приложенном к системе, что означает, что масло остается на ее поверхности</w:t>
      </w:r>
      <w:r w:rsidR="00FE78B9" w:rsidRPr="00F5515B">
        <w:rPr>
          <w:rFonts w:ascii="Times New Roman" w:hAnsi="Times New Roman" w:cs="Times New Roman"/>
          <w:sz w:val="24"/>
          <w:szCs w:val="24"/>
        </w:rPr>
        <w:t xml:space="preserve"> (рисунок 8</w:t>
      </w:r>
      <w:r w:rsidR="007E5918" w:rsidRPr="00F5515B">
        <w:rPr>
          <w:rFonts w:ascii="Times New Roman" w:hAnsi="Times New Roman" w:cs="Times New Roman"/>
          <w:sz w:val="24"/>
          <w:szCs w:val="24"/>
        </w:rPr>
        <w:t>)</w:t>
      </w:r>
      <w:r w:rsidR="00387E7D" w:rsidRPr="00F5515B">
        <w:rPr>
          <w:rFonts w:ascii="Times New Roman" w:hAnsi="Times New Roman" w:cs="Times New Roman"/>
          <w:sz w:val="24"/>
          <w:szCs w:val="24"/>
        </w:rPr>
        <w:t>.</w:t>
      </w:r>
      <w:r w:rsidR="00260281" w:rsidRPr="00F5515B">
        <w:rPr>
          <w:rFonts w:ascii="Times New Roman" w:hAnsi="Times New Roman" w:cs="Times New Roman"/>
          <w:sz w:val="24"/>
          <w:szCs w:val="24"/>
        </w:rPr>
        <w:t xml:space="preserve"> </w:t>
      </w:r>
    </w:p>
    <w:p w14:paraId="4971D4AA" w14:textId="6414FDD7" w:rsidR="00260281" w:rsidRPr="00F5515B" w:rsidRDefault="00260281" w:rsidP="00260281">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Бактериальная целлюлоза считается экологически чистым и чрезвычайно универсальным биополимером, и именно поэтому с годами увеличилось количество исследований, предусматривающих его использование в форме фильтрующих мембран для очистки сточных вод.</w:t>
      </w:r>
    </w:p>
    <w:p w14:paraId="286765E0" w14:textId="5D4FF147" w:rsidR="00387E7D" w:rsidRPr="00F5515B" w:rsidRDefault="00387E7D" w:rsidP="00260281">
      <w:pPr>
        <w:tabs>
          <w:tab w:val="left" w:pos="709"/>
        </w:tabs>
        <w:spacing w:after="0" w:line="360" w:lineRule="auto"/>
        <w:jc w:val="both"/>
        <w:rPr>
          <w:rFonts w:ascii="Times New Roman" w:hAnsi="Times New Roman" w:cs="Times New Roman"/>
          <w:sz w:val="24"/>
          <w:szCs w:val="24"/>
        </w:rPr>
      </w:pPr>
      <w:r w:rsidRPr="00F5515B">
        <w:rPr>
          <w:rFonts w:ascii="Times New Roman" w:hAnsi="Times New Roman" w:cs="Times New Roman"/>
          <w:noProof/>
        </w:rPr>
        <w:drawing>
          <wp:inline distT="0" distB="0" distL="0" distR="0" wp14:anchorId="199DA4B0" wp14:editId="628185E1">
            <wp:extent cx="5821068" cy="1647825"/>
            <wp:effectExtent l="0" t="0" r="8255" b="0"/>
            <wp:docPr id="16" name="Рисунок 16" descr="https://www.mdpi.com/energies/energies-14-05066/article_deploy/html/images/energies-14-05066-g006-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dpi.com/energies/energies-14-05066/article_deploy/html/images/energies-14-05066-g006-55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4439" cy="1699733"/>
                    </a:xfrm>
                    <a:prstGeom prst="rect">
                      <a:avLst/>
                    </a:prstGeom>
                    <a:noFill/>
                    <a:ln>
                      <a:noFill/>
                    </a:ln>
                  </pic:spPr>
                </pic:pic>
              </a:graphicData>
            </a:graphic>
          </wp:inline>
        </w:drawing>
      </w:r>
    </w:p>
    <w:p w14:paraId="54D29BCD" w14:textId="213C9819" w:rsidR="00AB52FE" w:rsidRPr="00F5515B" w:rsidRDefault="00387E7D" w:rsidP="00701C58">
      <w:pPr>
        <w:tabs>
          <w:tab w:val="left" w:pos="709"/>
        </w:tabs>
        <w:spacing w:after="0" w:line="360" w:lineRule="auto"/>
        <w:jc w:val="center"/>
        <w:rPr>
          <w:rFonts w:ascii="Times New Roman" w:hAnsi="Times New Roman" w:cs="Times New Roman"/>
          <w:sz w:val="24"/>
          <w:szCs w:val="24"/>
        </w:rPr>
      </w:pPr>
      <w:r w:rsidRPr="00F5515B">
        <w:rPr>
          <w:rFonts w:ascii="Times New Roman" w:hAnsi="Times New Roman" w:cs="Times New Roman"/>
          <w:sz w:val="24"/>
          <w:szCs w:val="24"/>
        </w:rPr>
        <w:t>Рисунок</w:t>
      </w:r>
      <w:r w:rsidR="008531A0" w:rsidRPr="00F5515B">
        <w:rPr>
          <w:rFonts w:ascii="Times New Roman" w:hAnsi="Times New Roman" w:cs="Times New Roman"/>
          <w:sz w:val="24"/>
          <w:szCs w:val="24"/>
        </w:rPr>
        <w:t xml:space="preserve"> 9</w:t>
      </w:r>
      <w:r w:rsidRPr="00F5515B">
        <w:rPr>
          <w:rFonts w:ascii="Times New Roman" w:hAnsi="Times New Roman" w:cs="Times New Roman"/>
          <w:sz w:val="24"/>
          <w:szCs w:val="24"/>
        </w:rPr>
        <w:t xml:space="preserve"> – Схематическое изображение процесса разделения </w:t>
      </w:r>
      <w:r w:rsidR="007E5918" w:rsidRPr="00F5515B">
        <w:rPr>
          <w:rFonts w:ascii="Times New Roman" w:hAnsi="Times New Roman" w:cs="Times New Roman"/>
          <w:sz w:val="24"/>
          <w:szCs w:val="24"/>
        </w:rPr>
        <w:t>нефти и воды с использованием БЦ</w:t>
      </w:r>
      <w:r w:rsidRPr="00F5515B">
        <w:rPr>
          <w:rFonts w:ascii="Times New Roman" w:hAnsi="Times New Roman" w:cs="Times New Roman"/>
          <w:sz w:val="24"/>
          <w:szCs w:val="24"/>
        </w:rPr>
        <w:t xml:space="preserve"> в качестве фильтра</w:t>
      </w:r>
      <w:r w:rsidR="00AC1C69" w:rsidRPr="00F5515B">
        <w:rPr>
          <w:rFonts w:ascii="Times New Roman" w:hAnsi="Times New Roman" w:cs="Times New Roman"/>
          <w:sz w:val="24"/>
          <w:szCs w:val="24"/>
        </w:rPr>
        <w:t xml:space="preserve"> [</w:t>
      </w:r>
      <w:r w:rsidR="00AF3613" w:rsidRPr="00F5515B">
        <w:rPr>
          <w:rFonts w:ascii="Times New Roman" w:hAnsi="Times New Roman" w:cs="Times New Roman"/>
          <w:sz w:val="24"/>
          <w:szCs w:val="24"/>
        </w:rPr>
        <w:t>1</w:t>
      </w:r>
      <w:r w:rsidR="00FF0178" w:rsidRPr="00F5515B">
        <w:rPr>
          <w:rFonts w:ascii="Times New Roman" w:hAnsi="Times New Roman" w:cs="Times New Roman"/>
          <w:sz w:val="24"/>
          <w:szCs w:val="24"/>
        </w:rPr>
        <w:t>56</w:t>
      </w:r>
      <w:r w:rsidR="00AC1C69" w:rsidRPr="00F5515B">
        <w:rPr>
          <w:rFonts w:ascii="Times New Roman" w:hAnsi="Times New Roman" w:cs="Times New Roman"/>
          <w:sz w:val="24"/>
          <w:szCs w:val="24"/>
        </w:rPr>
        <w:t>]</w:t>
      </w:r>
    </w:p>
    <w:p w14:paraId="50744CA0" w14:textId="6C5D8628" w:rsidR="00BB5FD5" w:rsidRPr="00F5515B" w:rsidRDefault="007E5918"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lastRenderedPageBreak/>
        <w:t>Для эмульсий масло</w:t>
      </w:r>
      <w:r w:rsidR="00BB5FD5" w:rsidRPr="00F5515B">
        <w:rPr>
          <w:rFonts w:ascii="Times New Roman" w:hAnsi="Times New Roman" w:cs="Times New Roman"/>
          <w:sz w:val="24"/>
          <w:szCs w:val="24"/>
        </w:rPr>
        <w:t>/вода некоторые исследования показали, что определенные модифицирующие а</w:t>
      </w:r>
      <w:r w:rsidRPr="00F5515B">
        <w:rPr>
          <w:rFonts w:ascii="Times New Roman" w:hAnsi="Times New Roman" w:cs="Times New Roman"/>
          <w:sz w:val="24"/>
          <w:szCs w:val="24"/>
        </w:rPr>
        <w:t>генты способны делать мембраны БЦ</w:t>
      </w:r>
      <w:r w:rsidR="00BB5FD5" w:rsidRPr="00F5515B">
        <w:rPr>
          <w:rFonts w:ascii="Times New Roman" w:hAnsi="Times New Roman" w:cs="Times New Roman"/>
          <w:sz w:val="24"/>
          <w:szCs w:val="24"/>
        </w:rPr>
        <w:t xml:space="preserve"> гидрофобными, тем самым</w:t>
      </w:r>
      <w:r w:rsidRPr="00F5515B">
        <w:rPr>
          <w:rFonts w:ascii="Times New Roman" w:hAnsi="Times New Roman" w:cs="Times New Roman"/>
          <w:sz w:val="24"/>
          <w:szCs w:val="24"/>
        </w:rPr>
        <w:t xml:space="preserve"> повышая их селективность масло</w:t>
      </w:r>
      <w:r w:rsidR="00BB5FD5" w:rsidRPr="00F5515B">
        <w:rPr>
          <w:rFonts w:ascii="Times New Roman" w:hAnsi="Times New Roman" w:cs="Times New Roman"/>
          <w:sz w:val="24"/>
          <w:szCs w:val="24"/>
        </w:rPr>
        <w:t>/</w:t>
      </w:r>
      <w:r w:rsidR="0099704E" w:rsidRPr="00F5515B">
        <w:rPr>
          <w:rFonts w:ascii="Times New Roman" w:hAnsi="Times New Roman" w:cs="Times New Roman"/>
          <w:sz w:val="24"/>
          <w:szCs w:val="24"/>
        </w:rPr>
        <w:t>во</w:t>
      </w:r>
      <w:r w:rsidR="00FF0178" w:rsidRPr="00F5515B">
        <w:rPr>
          <w:rFonts w:ascii="Times New Roman" w:hAnsi="Times New Roman" w:cs="Times New Roman"/>
          <w:sz w:val="24"/>
          <w:szCs w:val="24"/>
        </w:rPr>
        <w:t>да [154</w:t>
      </w:r>
      <w:r w:rsidR="00BB5FD5" w:rsidRPr="00F5515B">
        <w:rPr>
          <w:rFonts w:ascii="Times New Roman" w:hAnsi="Times New Roman" w:cs="Times New Roman"/>
          <w:sz w:val="24"/>
          <w:szCs w:val="24"/>
        </w:rPr>
        <w:t>]. Это попытка получить лучший выход фильтрации в соответствии со спецификациями фильтрата.</w:t>
      </w:r>
    </w:p>
    <w:p w14:paraId="2A69A272" w14:textId="25C90793" w:rsidR="00BB5FD5" w:rsidRPr="00F5515B" w:rsidRDefault="00BB5FD5"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Более того, благодаря своей нанопористой структуре и склоннос</w:t>
      </w:r>
      <w:r w:rsidR="007E5918" w:rsidRPr="00F5515B">
        <w:rPr>
          <w:rFonts w:ascii="Times New Roman" w:hAnsi="Times New Roman" w:cs="Times New Roman"/>
          <w:sz w:val="24"/>
          <w:szCs w:val="24"/>
        </w:rPr>
        <w:t>ти к химической дериватизации БЦ</w:t>
      </w:r>
      <w:r w:rsidRPr="00F5515B">
        <w:rPr>
          <w:rFonts w:ascii="Times New Roman" w:hAnsi="Times New Roman" w:cs="Times New Roman"/>
          <w:sz w:val="24"/>
          <w:szCs w:val="24"/>
        </w:rPr>
        <w:t xml:space="preserve"> подходит для удаления ионов тяжелых м</w:t>
      </w:r>
      <w:r w:rsidR="0099704E" w:rsidRPr="00F5515B">
        <w:rPr>
          <w:rFonts w:ascii="Times New Roman" w:hAnsi="Times New Roman" w:cs="Times New Roman"/>
          <w:sz w:val="24"/>
          <w:szCs w:val="24"/>
        </w:rPr>
        <w:t>еталлов из водного раствор</w:t>
      </w:r>
      <w:r w:rsidR="00FF0178" w:rsidRPr="00F5515B">
        <w:rPr>
          <w:rFonts w:ascii="Times New Roman" w:hAnsi="Times New Roman" w:cs="Times New Roman"/>
          <w:sz w:val="24"/>
          <w:szCs w:val="24"/>
        </w:rPr>
        <w:t>а [157</w:t>
      </w:r>
      <w:r w:rsidRPr="00F5515B">
        <w:rPr>
          <w:rFonts w:ascii="Times New Roman" w:hAnsi="Times New Roman" w:cs="Times New Roman"/>
          <w:sz w:val="24"/>
          <w:szCs w:val="24"/>
        </w:rPr>
        <w:t>].</w:t>
      </w:r>
    </w:p>
    <w:p w14:paraId="73C45336" w14:textId="40706125" w:rsidR="00153162" w:rsidRPr="00F5515B" w:rsidRDefault="00584378"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Несколько исследований, проведенны</w:t>
      </w:r>
      <w:r w:rsidR="00325C5B" w:rsidRPr="00F5515B">
        <w:rPr>
          <w:rFonts w:ascii="Times New Roman" w:hAnsi="Times New Roman" w:cs="Times New Roman"/>
          <w:sz w:val="24"/>
          <w:szCs w:val="24"/>
        </w:rPr>
        <w:t>х до сих пор с использованием БЦ</w:t>
      </w:r>
      <w:r w:rsidRPr="00F5515B">
        <w:rPr>
          <w:rFonts w:ascii="Times New Roman" w:hAnsi="Times New Roman" w:cs="Times New Roman"/>
          <w:sz w:val="24"/>
          <w:szCs w:val="24"/>
        </w:rPr>
        <w:t xml:space="preserve"> в качестве фильтрующей мембраны (таблица </w:t>
      </w:r>
      <w:r w:rsidR="008531A0" w:rsidRPr="00F5515B">
        <w:rPr>
          <w:rFonts w:ascii="Times New Roman" w:hAnsi="Times New Roman" w:cs="Times New Roman"/>
          <w:sz w:val="24"/>
          <w:szCs w:val="24"/>
        </w:rPr>
        <w:t>3</w:t>
      </w:r>
      <w:r w:rsidRPr="00F5515B">
        <w:rPr>
          <w:rFonts w:ascii="Times New Roman" w:hAnsi="Times New Roman" w:cs="Times New Roman"/>
          <w:sz w:val="24"/>
          <w:szCs w:val="24"/>
        </w:rPr>
        <w:t xml:space="preserve">), позволяют предположить, что он обладает огромным неизведанным потенциалом, особенно с учетом его низкой чувствительности к </w:t>
      </w:r>
      <w:r w:rsidR="00325C5B" w:rsidRPr="00F5515B">
        <w:rPr>
          <w:rFonts w:ascii="Times New Roman" w:hAnsi="Times New Roman" w:cs="Times New Roman"/>
          <w:sz w:val="24"/>
          <w:szCs w:val="24"/>
        </w:rPr>
        <w:t>воде</w:t>
      </w:r>
      <w:r w:rsidRPr="00F5515B">
        <w:rPr>
          <w:rFonts w:ascii="Times New Roman" w:hAnsi="Times New Roman" w:cs="Times New Roman"/>
          <w:sz w:val="24"/>
          <w:szCs w:val="24"/>
        </w:rPr>
        <w:t xml:space="preserve">, чтобы не разлагалась при контакте с веществами в жидком состоянии, высокая степень пористости, низкой плотности и структуры нановолокон, которые обеспечивают наномасштабную фильтрацию </w:t>
      </w:r>
      <w:r w:rsidR="00FF0178" w:rsidRPr="00F5515B">
        <w:rPr>
          <w:rFonts w:ascii="Times New Roman" w:hAnsi="Times New Roman" w:cs="Times New Roman"/>
          <w:sz w:val="24"/>
          <w:szCs w:val="24"/>
        </w:rPr>
        <w:t>[158,159</w:t>
      </w:r>
      <w:r w:rsidRPr="00F5515B">
        <w:rPr>
          <w:rFonts w:ascii="Times New Roman" w:hAnsi="Times New Roman" w:cs="Times New Roman"/>
          <w:sz w:val="24"/>
          <w:szCs w:val="24"/>
        </w:rPr>
        <w:t>].</w:t>
      </w:r>
    </w:p>
    <w:p w14:paraId="23388DB4" w14:textId="7F41F6F0" w:rsidR="00584378" w:rsidRPr="00F5515B" w:rsidRDefault="00584378" w:rsidP="00701C58">
      <w:pPr>
        <w:tabs>
          <w:tab w:val="left" w:pos="709"/>
        </w:tabs>
        <w:spacing w:after="0" w:line="360" w:lineRule="auto"/>
        <w:jc w:val="both"/>
        <w:rPr>
          <w:rFonts w:ascii="Times New Roman" w:hAnsi="Times New Roman" w:cs="Times New Roman"/>
          <w:sz w:val="24"/>
          <w:szCs w:val="24"/>
        </w:rPr>
      </w:pPr>
      <w:r w:rsidRPr="00F5515B">
        <w:rPr>
          <w:rFonts w:ascii="Times New Roman" w:hAnsi="Times New Roman" w:cs="Times New Roman"/>
          <w:sz w:val="24"/>
          <w:szCs w:val="24"/>
        </w:rPr>
        <w:t>Таблица</w:t>
      </w:r>
      <w:r w:rsidR="008013BA" w:rsidRPr="00F5515B">
        <w:rPr>
          <w:rFonts w:ascii="Times New Roman" w:hAnsi="Times New Roman" w:cs="Times New Roman"/>
          <w:sz w:val="24"/>
          <w:szCs w:val="24"/>
        </w:rPr>
        <w:t xml:space="preserve"> 3</w:t>
      </w:r>
      <w:r w:rsidRPr="00F5515B">
        <w:rPr>
          <w:rFonts w:ascii="Times New Roman" w:hAnsi="Times New Roman" w:cs="Times New Roman"/>
          <w:sz w:val="24"/>
          <w:szCs w:val="24"/>
        </w:rPr>
        <w:t xml:space="preserve"> </w:t>
      </w:r>
      <w:r w:rsidR="00CB5DF3" w:rsidRPr="00F5515B">
        <w:rPr>
          <w:rFonts w:ascii="Times New Roman" w:hAnsi="Times New Roman" w:cs="Times New Roman"/>
          <w:sz w:val="24"/>
          <w:szCs w:val="24"/>
        </w:rPr>
        <w:t xml:space="preserve">– </w:t>
      </w:r>
      <w:r w:rsidRPr="00F5515B">
        <w:rPr>
          <w:rFonts w:ascii="Times New Roman" w:hAnsi="Times New Roman" w:cs="Times New Roman"/>
          <w:sz w:val="24"/>
          <w:szCs w:val="24"/>
        </w:rPr>
        <w:t>Исследования, касающиеся использования бактериальной целлюлозы в качестве фильтрующей мембраны для очистки сточных вод</w:t>
      </w:r>
    </w:p>
    <w:tbl>
      <w:tblPr>
        <w:tblStyle w:val="af6"/>
        <w:tblW w:w="0" w:type="auto"/>
        <w:tblInd w:w="-5" w:type="dxa"/>
        <w:tblLook w:val="04A0" w:firstRow="1" w:lastRow="0" w:firstColumn="1" w:lastColumn="0" w:noHBand="0" w:noVBand="1"/>
      </w:tblPr>
      <w:tblGrid>
        <w:gridCol w:w="3084"/>
        <w:gridCol w:w="4713"/>
        <w:gridCol w:w="1412"/>
      </w:tblGrid>
      <w:tr w:rsidR="00584378" w:rsidRPr="00F5515B" w14:paraId="0CE9F911" w14:textId="77777777" w:rsidTr="00B37601">
        <w:tc>
          <w:tcPr>
            <w:tcW w:w="3084" w:type="dxa"/>
          </w:tcPr>
          <w:p w14:paraId="03A3416B" w14:textId="2AA16659" w:rsidR="00584378" w:rsidRPr="00F5515B" w:rsidRDefault="004156CC" w:rsidP="00701C58">
            <w:pPr>
              <w:tabs>
                <w:tab w:val="left" w:pos="709"/>
              </w:tabs>
              <w:spacing w:after="0" w:line="360" w:lineRule="auto"/>
              <w:jc w:val="center"/>
              <w:rPr>
                <w:rFonts w:ascii="Times New Roman" w:hAnsi="Times New Roman" w:cs="Times New Roman"/>
                <w:b w:val="0"/>
                <w:sz w:val="24"/>
                <w:szCs w:val="24"/>
              </w:rPr>
            </w:pPr>
            <w:r w:rsidRPr="00F5515B">
              <w:rPr>
                <w:rFonts w:ascii="Times New Roman" w:hAnsi="Times New Roman" w:cs="Times New Roman"/>
                <w:b w:val="0"/>
                <w:sz w:val="24"/>
                <w:szCs w:val="24"/>
              </w:rPr>
              <w:t>Название</w:t>
            </w:r>
          </w:p>
        </w:tc>
        <w:tc>
          <w:tcPr>
            <w:tcW w:w="4713" w:type="dxa"/>
          </w:tcPr>
          <w:p w14:paraId="291153A7" w14:textId="122E0A9E" w:rsidR="00584378" w:rsidRPr="00F5515B" w:rsidRDefault="004156CC" w:rsidP="00701C58">
            <w:pPr>
              <w:tabs>
                <w:tab w:val="left" w:pos="709"/>
              </w:tabs>
              <w:spacing w:after="0" w:line="360" w:lineRule="auto"/>
              <w:jc w:val="center"/>
              <w:rPr>
                <w:rFonts w:ascii="Times New Roman" w:hAnsi="Times New Roman" w:cs="Times New Roman"/>
                <w:b w:val="0"/>
                <w:sz w:val="24"/>
                <w:szCs w:val="24"/>
              </w:rPr>
            </w:pPr>
            <w:r w:rsidRPr="00F5515B">
              <w:rPr>
                <w:rFonts w:ascii="Times New Roman" w:hAnsi="Times New Roman" w:cs="Times New Roman"/>
                <w:b w:val="0"/>
                <w:sz w:val="24"/>
                <w:szCs w:val="24"/>
              </w:rPr>
              <w:t>Описание</w:t>
            </w:r>
          </w:p>
        </w:tc>
        <w:tc>
          <w:tcPr>
            <w:tcW w:w="1412" w:type="dxa"/>
          </w:tcPr>
          <w:p w14:paraId="18C306D6" w14:textId="16050A5F" w:rsidR="00584378" w:rsidRPr="00F5515B" w:rsidRDefault="004156CC" w:rsidP="00701C58">
            <w:pPr>
              <w:tabs>
                <w:tab w:val="left" w:pos="709"/>
              </w:tabs>
              <w:spacing w:after="0" w:line="360" w:lineRule="auto"/>
              <w:jc w:val="center"/>
              <w:rPr>
                <w:rFonts w:ascii="Times New Roman" w:hAnsi="Times New Roman" w:cs="Times New Roman"/>
                <w:b w:val="0"/>
                <w:sz w:val="24"/>
                <w:szCs w:val="24"/>
              </w:rPr>
            </w:pPr>
            <w:r w:rsidRPr="00F5515B">
              <w:rPr>
                <w:rFonts w:ascii="Times New Roman" w:hAnsi="Times New Roman" w:cs="Times New Roman"/>
                <w:b w:val="0"/>
                <w:sz w:val="24"/>
                <w:szCs w:val="24"/>
              </w:rPr>
              <w:t>Источники</w:t>
            </w:r>
          </w:p>
        </w:tc>
      </w:tr>
      <w:tr w:rsidR="004156CC" w:rsidRPr="00F5515B" w14:paraId="6ADF98DB" w14:textId="77777777" w:rsidTr="00B37601">
        <w:tc>
          <w:tcPr>
            <w:tcW w:w="3084" w:type="dxa"/>
          </w:tcPr>
          <w:p w14:paraId="2BE6F6B4" w14:textId="77777777" w:rsidR="004156CC" w:rsidRPr="00F5515B" w:rsidRDefault="004156CC" w:rsidP="00701C58">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Поверхностная модификация</w:t>
            </w:r>
          </w:p>
          <w:p w14:paraId="56931E1F" w14:textId="5D8347EE" w:rsidR="004156CC" w:rsidRPr="00F5515B" w:rsidRDefault="004156CC" w:rsidP="00701C58">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аэрогели из бактериальной целлюлозы</w:t>
            </w:r>
            <w:r w:rsidR="00CB5DF3" w:rsidRPr="00F5515B">
              <w:rPr>
                <w:rFonts w:ascii="Times New Roman" w:hAnsi="Times New Roman" w:cs="Times New Roman"/>
                <w:b w:val="0"/>
                <w:sz w:val="24"/>
                <w:szCs w:val="24"/>
              </w:rPr>
              <w:t xml:space="preserve"> для разделения нефти/воды</w:t>
            </w:r>
          </w:p>
          <w:p w14:paraId="45BE9DA3" w14:textId="106B5380" w:rsidR="004156CC" w:rsidRPr="00F5515B" w:rsidRDefault="004156CC" w:rsidP="00701C58">
            <w:pPr>
              <w:tabs>
                <w:tab w:val="left" w:pos="709"/>
              </w:tabs>
              <w:spacing w:after="0" w:line="360" w:lineRule="auto"/>
              <w:jc w:val="both"/>
              <w:rPr>
                <w:rFonts w:ascii="Times New Roman" w:hAnsi="Times New Roman" w:cs="Times New Roman"/>
                <w:b w:val="0"/>
                <w:sz w:val="24"/>
                <w:szCs w:val="24"/>
              </w:rPr>
            </w:pPr>
          </w:p>
        </w:tc>
        <w:tc>
          <w:tcPr>
            <w:tcW w:w="4713" w:type="dxa"/>
          </w:tcPr>
          <w:p w14:paraId="3CB25F69" w14:textId="4B5A5C45" w:rsidR="00D624D0" w:rsidRPr="00F5515B" w:rsidRDefault="004156CC" w:rsidP="00701C58">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Нановолокна аэрогелей БЦ модифицировали на их поверхности путем дериватизации триметилсилилированием с последующей сушкой. Было показано, что полученные гидрофобные и олеофильные аэрогели удаляют широкий спектр орга</w:t>
            </w:r>
            <w:r w:rsidR="00CB5DF3" w:rsidRPr="00F5515B">
              <w:rPr>
                <w:rFonts w:ascii="Times New Roman" w:hAnsi="Times New Roman" w:cs="Times New Roman"/>
                <w:b w:val="0"/>
                <w:sz w:val="24"/>
                <w:szCs w:val="24"/>
              </w:rPr>
              <w:t>нических растворителей и масел и</w:t>
            </w:r>
            <w:r w:rsidRPr="00F5515B">
              <w:rPr>
                <w:rFonts w:ascii="Times New Roman" w:hAnsi="Times New Roman" w:cs="Times New Roman"/>
                <w:b w:val="0"/>
                <w:sz w:val="24"/>
                <w:szCs w:val="24"/>
              </w:rPr>
              <w:t xml:space="preserve"> потенциально могут использоваться для очистки</w:t>
            </w:r>
            <w:r w:rsidR="00CB5DF3" w:rsidRPr="00F5515B">
              <w:rPr>
                <w:rFonts w:ascii="Times New Roman" w:hAnsi="Times New Roman" w:cs="Times New Roman"/>
                <w:b w:val="0"/>
                <w:sz w:val="24"/>
                <w:szCs w:val="24"/>
              </w:rPr>
              <w:t xml:space="preserve"> разливов нефти в морской среде</w:t>
            </w:r>
          </w:p>
        </w:tc>
        <w:tc>
          <w:tcPr>
            <w:tcW w:w="1412" w:type="dxa"/>
          </w:tcPr>
          <w:p w14:paraId="2203123E" w14:textId="1980E2A2" w:rsidR="004156CC" w:rsidRPr="00F5515B" w:rsidRDefault="00FF0178" w:rsidP="00701C58">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160</w:t>
            </w:r>
          </w:p>
        </w:tc>
      </w:tr>
      <w:tr w:rsidR="00584378" w:rsidRPr="00F5515B" w14:paraId="14310634" w14:textId="77777777" w:rsidTr="00B37601">
        <w:tc>
          <w:tcPr>
            <w:tcW w:w="3084" w:type="dxa"/>
            <w:tcBorders>
              <w:bottom w:val="single" w:sz="4" w:space="0" w:color="auto"/>
            </w:tcBorders>
          </w:tcPr>
          <w:p w14:paraId="7181E89D" w14:textId="65FC09F9" w:rsidR="004156CC" w:rsidRPr="00F5515B" w:rsidRDefault="00CB5DF3" w:rsidP="00701C58">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П</w:t>
            </w:r>
            <w:r w:rsidR="004156CC" w:rsidRPr="00F5515B">
              <w:rPr>
                <w:rFonts w:ascii="Times New Roman" w:hAnsi="Times New Roman" w:cs="Times New Roman"/>
                <w:b w:val="0"/>
                <w:sz w:val="24"/>
                <w:szCs w:val="24"/>
              </w:rPr>
              <w:t>олиэтиленимин</w:t>
            </w:r>
            <w:r w:rsidRPr="00F5515B">
              <w:rPr>
                <w:rFonts w:ascii="Times New Roman" w:hAnsi="Times New Roman" w:cs="Times New Roman"/>
                <w:b w:val="0"/>
                <w:sz w:val="24"/>
                <w:szCs w:val="24"/>
              </w:rPr>
              <w:t xml:space="preserve"> это б</w:t>
            </w:r>
            <w:r w:rsidR="004156CC" w:rsidRPr="00F5515B">
              <w:rPr>
                <w:rFonts w:ascii="Times New Roman" w:hAnsi="Times New Roman" w:cs="Times New Roman"/>
                <w:b w:val="0"/>
                <w:sz w:val="24"/>
                <w:szCs w:val="24"/>
              </w:rPr>
              <w:t>актериальный</w:t>
            </w:r>
          </w:p>
          <w:p w14:paraId="0704B2EF" w14:textId="6492B22F" w:rsidR="00B37601" w:rsidRPr="00F5515B" w:rsidRDefault="004156CC" w:rsidP="00701C58">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целлюлозный биосорбент для</w:t>
            </w:r>
            <w:r w:rsidR="00CB5DF3" w:rsidRPr="00F5515B">
              <w:rPr>
                <w:rFonts w:ascii="Times New Roman" w:hAnsi="Times New Roman" w:cs="Times New Roman"/>
                <w:b w:val="0"/>
                <w:sz w:val="24"/>
                <w:szCs w:val="24"/>
              </w:rPr>
              <w:t xml:space="preserve"> эффективного удаления</w:t>
            </w:r>
            <w:r w:rsidRPr="00F5515B">
              <w:rPr>
                <w:rFonts w:ascii="Times New Roman" w:hAnsi="Times New Roman" w:cs="Times New Roman"/>
                <w:b w:val="0"/>
                <w:sz w:val="24"/>
                <w:szCs w:val="24"/>
              </w:rPr>
              <w:t xml:space="preserve"> меди</w:t>
            </w:r>
            <w:r w:rsidR="00CB5DF3" w:rsidRPr="00F5515B">
              <w:rPr>
                <w:rFonts w:ascii="Times New Roman" w:hAnsi="Times New Roman" w:cs="Times New Roman"/>
                <w:b w:val="0"/>
                <w:sz w:val="24"/>
                <w:szCs w:val="24"/>
              </w:rPr>
              <w:t xml:space="preserve"> и </w:t>
            </w:r>
            <w:r w:rsidRPr="00F5515B">
              <w:rPr>
                <w:rFonts w:ascii="Times New Roman" w:hAnsi="Times New Roman" w:cs="Times New Roman"/>
                <w:b w:val="0"/>
                <w:sz w:val="24"/>
                <w:szCs w:val="24"/>
              </w:rPr>
              <w:t>ионы свинца из водной</w:t>
            </w:r>
            <w:r w:rsidR="00CB5DF3" w:rsidRPr="00F5515B">
              <w:rPr>
                <w:rFonts w:ascii="Times New Roman" w:hAnsi="Times New Roman" w:cs="Times New Roman"/>
                <w:b w:val="0"/>
                <w:sz w:val="24"/>
                <w:szCs w:val="24"/>
              </w:rPr>
              <w:t xml:space="preserve"> среды</w:t>
            </w:r>
          </w:p>
        </w:tc>
        <w:tc>
          <w:tcPr>
            <w:tcW w:w="4713" w:type="dxa"/>
            <w:tcBorders>
              <w:bottom w:val="single" w:sz="4" w:space="0" w:color="auto"/>
            </w:tcBorders>
          </w:tcPr>
          <w:p w14:paraId="5A511F50" w14:textId="0603B0F7" w:rsidR="00584378" w:rsidRPr="00F5515B" w:rsidRDefault="0003721F" w:rsidP="00701C58">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Восстановительное аминирование полиэтиленимином позволило превратить мембрану БЦ в биоадсорбент для удаления из сточных вод ионов тяжелых металлов [</w:t>
            </w:r>
            <w:r w:rsidRPr="00F5515B">
              <w:rPr>
                <w:rFonts w:ascii="Times New Roman" w:hAnsi="Times New Roman" w:cs="Times New Roman"/>
                <w:b w:val="0"/>
                <w:sz w:val="24"/>
                <w:szCs w:val="24"/>
                <w:lang w:val="en-US"/>
              </w:rPr>
              <w:t>Cu</w:t>
            </w:r>
            <w:r w:rsidRPr="00F5515B">
              <w:rPr>
                <w:rFonts w:ascii="Times New Roman" w:hAnsi="Times New Roman" w:cs="Times New Roman"/>
                <w:b w:val="0"/>
                <w:sz w:val="24"/>
                <w:szCs w:val="24"/>
              </w:rPr>
              <w:t>(</w:t>
            </w:r>
            <w:r w:rsidRPr="00F5515B">
              <w:rPr>
                <w:rFonts w:ascii="Times New Roman" w:hAnsi="Times New Roman" w:cs="Times New Roman"/>
                <w:b w:val="0"/>
                <w:sz w:val="24"/>
                <w:szCs w:val="24"/>
                <w:lang w:val="en-US"/>
              </w:rPr>
              <w:t>II</w:t>
            </w:r>
            <w:r w:rsidRPr="00F5515B">
              <w:rPr>
                <w:rFonts w:ascii="Times New Roman" w:hAnsi="Times New Roman" w:cs="Times New Roman"/>
                <w:b w:val="0"/>
                <w:sz w:val="24"/>
                <w:szCs w:val="24"/>
              </w:rPr>
              <w:t xml:space="preserve">) и </w:t>
            </w:r>
            <w:r w:rsidRPr="00F5515B">
              <w:rPr>
                <w:rFonts w:ascii="Times New Roman" w:hAnsi="Times New Roman" w:cs="Times New Roman"/>
                <w:b w:val="0"/>
                <w:sz w:val="24"/>
                <w:szCs w:val="24"/>
                <w:lang w:val="en-US"/>
              </w:rPr>
              <w:t>Pb</w:t>
            </w:r>
            <w:r w:rsidRPr="00F5515B">
              <w:rPr>
                <w:rFonts w:ascii="Times New Roman" w:hAnsi="Times New Roman" w:cs="Times New Roman"/>
                <w:b w:val="0"/>
                <w:sz w:val="24"/>
                <w:szCs w:val="24"/>
              </w:rPr>
              <w:t>(</w:t>
            </w:r>
            <w:r w:rsidRPr="00F5515B">
              <w:rPr>
                <w:rFonts w:ascii="Times New Roman" w:hAnsi="Times New Roman" w:cs="Times New Roman"/>
                <w:b w:val="0"/>
                <w:sz w:val="24"/>
                <w:szCs w:val="24"/>
                <w:lang w:val="en-US"/>
              </w:rPr>
              <w:t>II</w:t>
            </w:r>
            <w:r w:rsidR="00CB5DF3" w:rsidRPr="00F5515B">
              <w:rPr>
                <w:rFonts w:ascii="Times New Roman" w:hAnsi="Times New Roman" w:cs="Times New Roman"/>
                <w:b w:val="0"/>
                <w:sz w:val="24"/>
                <w:szCs w:val="24"/>
              </w:rPr>
              <w:t>)]</w:t>
            </w:r>
          </w:p>
        </w:tc>
        <w:tc>
          <w:tcPr>
            <w:tcW w:w="1412" w:type="dxa"/>
            <w:tcBorders>
              <w:bottom w:val="single" w:sz="4" w:space="0" w:color="auto"/>
            </w:tcBorders>
          </w:tcPr>
          <w:p w14:paraId="752B2B82" w14:textId="4344A2EF" w:rsidR="00584378" w:rsidRPr="00F5515B" w:rsidRDefault="00FF0178" w:rsidP="00701C58">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161</w:t>
            </w:r>
          </w:p>
        </w:tc>
      </w:tr>
      <w:tr w:rsidR="00B37601" w:rsidRPr="00F5515B" w14:paraId="61E1D015" w14:textId="77777777" w:rsidTr="00B37601">
        <w:trPr>
          <w:trHeight w:val="1335"/>
        </w:trPr>
        <w:tc>
          <w:tcPr>
            <w:tcW w:w="3084" w:type="dxa"/>
            <w:tcBorders>
              <w:top w:val="single" w:sz="4" w:space="0" w:color="auto"/>
              <w:bottom w:val="single" w:sz="4" w:space="0" w:color="auto"/>
            </w:tcBorders>
          </w:tcPr>
          <w:p w14:paraId="1E122C33" w14:textId="1E958EC0" w:rsidR="00B37601" w:rsidRPr="00F5515B" w:rsidRDefault="00B37601" w:rsidP="00B37601">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Простое изготовление гибкого композитного аэрогеля из бактериальной</w:t>
            </w:r>
          </w:p>
        </w:tc>
        <w:tc>
          <w:tcPr>
            <w:tcW w:w="4713" w:type="dxa"/>
            <w:tcBorders>
              <w:top w:val="single" w:sz="4" w:space="0" w:color="auto"/>
              <w:bottom w:val="single" w:sz="4" w:space="0" w:color="auto"/>
            </w:tcBorders>
          </w:tcPr>
          <w:p w14:paraId="3A365C9F" w14:textId="3C351862" w:rsidR="00B37601" w:rsidRPr="00F5515B" w:rsidRDefault="00B37601" w:rsidP="00B37601">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Композит кремнеземного аэрогеля был приготовлен модификацией БЦ с</w:t>
            </w:r>
          </w:p>
        </w:tc>
        <w:tc>
          <w:tcPr>
            <w:tcW w:w="1412" w:type="dxa"/>
            <w:tcBorders>
              <w:top w:val="single" w:sz="4" w:space="0" w:color="auto"/>
              <w:bottom w:val="single" w:sz="4" w:space="0" w:color="auto"/>
            </w:tcBorders>
          </w:tcPr>
          <w:p w14:paraId="528C0D29" w14:textId="430B7EA6" w:rsidR="00B37601" w:rsidRPr="00F5515B" w:rsidRDefault="00B37601" w:rsidP="00B37601">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162</w:t>
            </w:r>
          </w:p>
        </w:tc>
      </w:tr>
      <w:tr w:rsidR="00B37601" w:rsidRPr="00F5515B" w14:paraId="0BDF35DD" w14:textId="77777777" w:rsidTr="00B37601">
        <w:tc>
          <w:tcPr>
            <w:tcW w:w="9209" w:type="dxa"/>
            <w:gridSpan w:val="3"/>
            <w:tcBorders>
              <w:top w:val="nil"/>
              <w:left w:val="nil"/>
              <w:bottom w:val="single" w:sz="4" w:space="0" w:color="auto"/>
              <w:right w:val="nil"/>
            </w:tcBorders>
          </w:tcPr>
          <w:p w14:paraId="3C2FABD1" w14:textId="0B70254D" w:rsidR="00B37601" w:rsidRPr="00F5515B" w:rsidRDefault="00B37601" w:rsidP="00B37601">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lastRenderedPageBreak/>
              <w:t>Продолжение таблицы 3</w:t>
            </w:r>
          </w:p>
        </w:tc>
      </w:tr>
      <w:tr w:rsidR="00B37601" w:rsidRPr="00F5515B" w14:paraId="034AF9E0" w14:textId="77777777" w:rsidTr="00B37601">
        <w:trPr>
          <w:trHeight w:val="1239"/>
        </w:trPr>
        <w:tc>
          <w:tcPr>
            <w:tcW w:w="3084" w:type="dxa"/>
            <w:tcBorders>
              <w:top w:val="single" w:sz="4" w:space="0" w:color="auto"/>
              <w:bottom w:val="single" w:sz="4" w:space="0" w:color="auto"/>
            </w:tcBorders>
          </w:tcPr>
          <w:p w14:paraId="424C1498" w14:textId="4C02B2E3" w:rsidR="00B37601" w:rsidRPr="00F5515B" w:rsidRDefault="00B37601" w:rsidP="00B37601">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 xml:space="preserve"> целлюлозы и кремнезема для разделения масла, и воды</w:t>
            </w:r>
          </w:p>
        </w:tc>
        <w:tc>
          <w:tcPr>
            <w:tcW w:w="4713" w:type="dxa"/>
            <w:tcBorders>
              <w:top w:val="single" w:sz="4" w:space="0" w:color="auto"/>
              <w:bottom w:val="single" w:sz="4" w:space="0" w:color="auto"/>
            </w:tcBorders>
          </w:tcPr>
          <w:p w14:paraId="7C1DBD84" w14:textId="77777777" w:rsidR="00B37601" w:rsidRPr="00F5515B" w:rsidRDefault="00B37601" w:rsidP="00B37601">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метилендифенилдиизоцианат для повышения гидрофобности и</w:t>
            </w:r>
          </w:p>
          <w:p w14:paraId="7BBEEB20" w14:textId="1BFC617F" w:rsidR="00B37601" w:rsidRPr="00F5515B" w:rsidRDefault="00B37601" w:rsidP="00B37601">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гибкости, что делает его перспективным нефтесорбентом</w:t>
            </w:r>
          </w:p>
        </w:tc>
        <w:tc>
          <w:tcPr>
            <w:tcW w:w="1412" w:type="dxa"/>
            <w:tcBorders>
              <w:top w:val="single" w:sz="4" w:space="0" w:color="auto"/>
              <w:bottom w:val="single" w:sz="4" w:space="0" w:color="auto"/>
            </w:tcBorders>
          </w:tcPr>
          <w:p w14:paraId="664F17A5" w14:textId="77777777" w:rsidR="00B37601" w:rsidRPr="00F5515B" w:rsidRDefault="00B37601" w:rsidP="00B37601">
            <w:pPr>
              <w:tabs>
                <w:tab w:val="left" w:pos="709"/>
              </w:tabs>
              <w:spacing w:after="0" w:line="360" w:lineRule="auto"/>
              <w:jc w:val="both"/>
              <w:rPr>
                <w:rFonts w:ascii="Times New Roman" w:hAnsi="Times New Roman" w:cs="Times New Roman"/>
                <w:b w:val="0"/>
                <w:sz w:val="24"/>
                <w:szCs w:val="24"/>
              </w:rPr>
            </w:pPr>
          </w:p>
        </w:tc>
      </w:tr>
      <w:tr w:rsidR="0067332F" w:rsidRPr="00F5515B" w14:paraId="1C6A8879" w14:textId="77777777" w:rsidTr="00F82FC7">
        <w:trPr>
          <w:trHeight w:val="4554"/>
        </w:trPr>
        <w:tc>
          <w:tcPr>
            <w:tcW w:w="3084" w:type="dxa"/>
            <w:tcBorders>
              <w:top w:val="single" w:sz="4" w:space="0" w:color="auto"/>
            </w:tcBorders>
          </w:tcPr>
          <w:p w14:paraId="367F0466" w14:textId="77777777" w:rsidR="0067332F" w:rsidRPr="00F5515B" w:rsidRDefault="0067332F" w:rsidP="00CA427F">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Приготовление и характеристика двухслойной мембраны нанофильтрации из</w:t>
            </w:r>
          </w:p>
          <w:p w14:paraId="41D8880F" w14:textId="77777777" w:rsidR="0067332F" w:rsidRPr="00F5515B" w:rsidRDefault="0067332F" w:rsidP="00CA427F">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 xml:space="preserve"> гидрогеля хитозана и нановолокна бактериальной</w:t>
            </w:r>
          </w:p>
          <w:p w14:paraId="10D8BAFC" w14:textId="2AE87A79" w:rsidR="0067332F" w:rsidRPr="00F5515B" w:rsidRDefault="0067332F" w:rsidP="00CA427F">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 xml:space="preserve"> целлюлозы для удаления красителя</w:t>
            </w:r>
          </w:p>
        </w:tc>
        <w:tc>
          <w:tcPr>
            <w:tcW w:w="4713" w:type="dxa"/>
            <w:tcBorders>
              <w:top w:val="single" w:sz="4" w:space="0" w:color="auto"/>
            </w:tcBorders>
          </w:tcPr>
          <w:p w14:paraId="6EF5B68B" w14:textId="77777777" w:rsidR="0067332F" w:rsidRPr="00F5515B" w:rsidRDefault="0067332F" w:rsidP="00CA427F">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 xml:space="preserve">Мембрана была разработана путем прививки многостенных углеродных нанотрубок в молекулярные цепи БЦ. Порошок БЦ растворяли в растворе </w:t>
            </w:r>
            <w:r w:rsidRPr="00F5515B">
              <w:rPr>
                <w:rFonts w:ascii="Times New Roman" w:hAnsi="Times New Roman" w:cs="Times New Roman"/>
                <w:b w:val="0"/>
                <w:sz w:val="24"/>
                <w:szCs w:val="24"/>
                <w:lang w:val="en-US"/>
              </w:rPr>
              <w:t>LiCl</w:t>
            </w:r>
            <w:r w:rsidRPr="00F5515B">
              <w:rPr>
                <w:rFonts w:ascii="Times New Roman" w:hAnsi="Times New Roman" w:cs="Times New Roman"/>
                <w:b w:val="0"/>
                <w:sz w:val="24"/>
                <w:szCs w:val="24"/>
              </w:rPr>
              <w:t xml:space="preserve"> и</w:t>
            </w:r>
          </w:p>
          <w:p w14:paraId="6368ECA1" w14:textId="77777777" w:rsidR="0067332F" w:rsidRPr="00F5515B" w:rsidRDefault="0067332F" w:rsidP="00CA427F">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 xml:space="preserve"> </w:t>
            </w:r>
            <w:r w:rsidRPr="00F5515B">
              <w:rPr>
                <w:rFonts w:ascii="Times New Roman" w:hAnsi="Times New Roman" w:cs="Times New Roman"/>
                <w:b w:val="0"/>
                <w:sz w:val="24"/>
                <w:szCs w:val="24"/>
                <w:lang w:val="en-US"/>
              </w:rPr>
              <w:t>N</w:t>
            </w:r>
            <w:r w:rsidRPr="00F5515B">
              <w:rPr>
                <w:rFonts w:ascii="Times New Roman" w:hAnsi="Times New Roman" w:cs="Times New Roman"/>
                <w:b w:val="0"/>
                <w:sz w:val="24"/>
                <w:szCs w:val="24"/>
              </w:rPr>
              <w:t>,</w:t>
            </w:r>
            <w:r w:rsidRPr="00F5515B">
              <w:rPr>
                <w:rFonts w:ascii="Times New Roman" w:hAnsi="Times New Roman" w:cs="Times New Roman"/>
                <w:b w:val="0"/>
                <w:sz w:val="24"/>
                <w:szCs w:val="24"/>
                <w:lang w:val="en-US"/>
              </w:rPr>
              <w:t>N</w:t>
            </w:r>
            <w:r w:rsidRPr="00F5515B">
              <w:rPr>
                <w:rFonts w:ascii="Times New Roman" w:hAnsi="Times New Roman" w:cs="Times New Roman"/>
                <w:b w:val="0"/>
                <w:sz w:val="24"/>
                <w:szCs w:val="24"/>
              </w:rPr>
              <w:t xml:space="preserve">-диметилацетамида, а в качестве катализатора реакции использовали октоат </w:t>
            </w:r>
          </w:p>
          <w:p w14:paraId="6589FF81" w14:textId="4B4AB953" w:rsidR="0067332F" w:rsidRPr="00F5515B" w:rsidRDefault="0067332F" w:rsidP="00CA427F">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 xml:space="preserve"> двухвалентного олова. Мембрана показала большую прочность на растяжение, модуль Юнга и устойчивость к давлению, что практически утроило ее скорость потока и обеспечило выход красителя выше 90%</w:t>
            </w:r>
          </w:p>
        </w:tc>
        <w:tc>
          <w:tcPr>
            <w:tcW w:w="1412" w:type="dxa"/>
            <w:tcBorders>
              <w:top w:val="single" w:sz="4" w:space="0" w:color="auto"/>
            </w:tcBorders>
          </w:tcPr>
          <w:p w14:paraId="7A1BED46" w14:textId="5E3E1F32" w:rsidR="0067332F" w:rsidRPr="00F5515B" w:rsidRDefault="0067332F" w:rsidP="00CA427F">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163</w:t>
            </w:r>
          </w:p>
        </w:tc>
      </w:tr>
      <w:tr w:rsidR="00CA427F" w:rsidRPr="00F5515B" w14:paraId="2674C257" w14:textId="77777777" w:rsidTr="00B37601">
        <w:tc>
          <w:tcPr>
            <w:tcW w:w="3084" w:type="dxa"/>
          </w:tcPr>
          <w:p w14:paraId="2DC48703" w14:textId="28F2E272" w:rsidR="00CA427F" w:rsidRPr="00F5515B" w:rsidRDefault="00CA427F" w:rsidP="00CA427F">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Разработка многоразовых новых мембран на основе бактериальной целлюлозы и хитозана для фильтрации меди в сточных водах</w:t>
            </w:r>
          </w:p>
        </w:tc>
        <w:tc>
          <w:tcPr>
            <w:tcW w:w="4713" w:type="dxa"/>
          </w:tcPr>
          <w:p w14:paraId="50146CAA" w14:textId="1906F10F" w:rsidR="00CA427F" w:rsidRPr="00F5515B" w:rsidRDefault="00CA427F" w:rsidP="00CA427F">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Модифи</w:t>
            </w:r>
            <w:r w:rsidR="00D624D0" w:rsidRPr="00F5515B">
              <w:rPr>
                <w:rFonts w:ascii="Times New Roman" w:hAnsi="Times New Roman" w:cs="Times New Roman"/>
                <w:b w:val="0"/>
                <w:sz w:val="24"/>
                <w:szCs w:val="24"/>
              </w:rPr>
              <w:t>цированные хитозаном мембраны биоцеллюлозы были разработаны ex situ (биоцеллюлоза</w:t>
            </w:r>
            <w:r w:rsidRPr="00F5515B">
              <w:rPr>
                <w:rFonts w:ascii="Times New Roman" w:hAnsi="Times New Roman" w:cs="Times New Roman"/>
                <w:b w:val="0"/>
                <w:sz w:val="24"/>
                <w:szCs w:val="24"/>
              </w:rPr>
              <w:t>,</w:t>
            </w:r>
            <w:r w:rsidR="00D624D0" w:rsidRPr="00F5515B">
              <w:rPr>
                <w:rFonts w:ascii="Times New Roman" w:hAnsi="Times New Roman" w:cs="Times New Roman"/>
                <w:b w:val="0"/>
                <w:sz w:val="24"/>
                <w:szCs w:val="24"/>
              </w:rPr>
              <w:t xml:space="preserve"> </w:t>
            </w:r>
            <w:r w:rsidRPr="00F5515B">
              <w:rPr>
                <w:rFonts w:ascii="Times New Roman" w:hAnsi="Times New Roman" w:cs="Times New Roman"/>
                <w:b w:val="0"/>
                <w:sz w:val="24"/>
                <w:szCs w:val="24"/>
              </w:rPr>
              <w:t>погруженная в растворы с различной концентрацией хитозана) или in situ</w:t>
            </w:r>
            <w:r w:rsidR="00D624D0" w:rsidRPr="00F5515B">
              <w:rPr>
                <w:rFonts w:ascii="Times New Roman" w:hAnsi="Times New Roman" w:cs="Times New Roman"/>
                <w:b w:val="0"/>
                <w:sz w:val="24"/>
                <w:szCs w:val="24"/>
              </w:rPr>
              <w:t xml:space="preserve"> </w:t>
            </w:r>
            <w:r w:rsidRPr="00F5515B">
              <w:rPr>
                <w:rFonts w:ascii="Times New Roman" w:hAnsi="Times New Roman" w:cs="Times New Roman"/>
                <w:b w:val="0"/>
                <w:sz w:val="24"/>
                <w:szCs w:val="24"/>
              </w:rPr>
              <w:t>(добавление растворов хито</w:t>
            </w:r>
            <w:r w:rsidR="00D624D0" w:rsidRPr="00F5515B">
              <w:rPr>
                <w:rFonts w:ascii="Times New Roman" w:hAnsi="Times New Roman" w:cs="Times New Roman"/>
                <w:b w:val="0"/>
                <w:sz w:val="24"/>
                <w:szCs w:val="24"/>
              </w:rPr>
              <w:t>зана в среду для производства бактериальной целлюлозы</w:t>
            </w:r>
            <w:r w:rsidRPr="00F5515B">
              <w:rPr>
                <w:rFonts w:ascii="Times New Roman" w:hAnsi="Times New Roman" w:cs="Times New Roman"/>
                <w:b w:val="0"/>
                <w:sz w:val="24"/>
                <w:szCs w:val="24"/>
              </w:rPr>
              <w:t>). Мембрана, изготовленная методом ex situ показала большую эффективность в удалении ионов</w:t>
            </w:r>
          </w:p>
          <w:p w14:paraId="677C4246" w14:textId="6272FFD7" w:rsidR="00D624D0" w:rsidRPr="00F5515B" w:rsidRDefault="00D624D0" w:rsidP="00CA427F">
            <w:pPr>
              <w:tabs>
                <w:tab w:val="left" w:pos="709"/>
              </w:tabs>
              <w:spacing w:after="0" w:line="360" w:lineRule="auto"/>
              <w:jc w:val="both"/>
              <w:rPr>
                <w:rFonts w:ascii="Times New Roman" w:hAnsi="Times New Roman" w:cs="Times New Roman"/>
                <w:b w:val="0"/>
                <w:sz w:val="24"/>
                <w:szCs w:val="24"/>
              </w:rPr>
            </w:pPr>
          </w:p>
        </w:tc>
        <w:tc>
          <w:tcPr>
            <w:tcW w:w="1412" w:type="dxa"/>
          </w:tcPr>
          <w:p w14:paraId="25075C83" w14:textId="749FF638" w:rsidR="00CA427F" w:rsidRPr="00F5515B" w:rsidRDefault="00FF0178" w:rsidP="00CA427F">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164</w:t>
            </w:r>
          </w:p>
        </w:tc>
      </w:tr>
      <w:tr w:rsidR="00CA427F" w:rsidRPr="00F5515B" w14:paraId="32A211ED" w14:textId="77777777" w:rsidTr="00B37601">
        <w:tc>
          <w:tcPr>
            <w:tcW w:w="3084" w:type="dxa"/>
          </w:tcPr>
          <w:p w14:paraId="04C9710F" w14:textId="77777777" w:rsidR="00CA427F" w:rsidRPr="00F5515B" w:rsidRDefault="00CA427F" w:rsidP="00CA427F">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Удаление U (VI) из водного раствора с использованием бактериальной целлюлозы, функционализированной фосфатом, в качестве эффективного адсорбента</w:t>
            </w:r>
          </w:p>
          <w:p w14:paraId="685058A6" w14:textId="70CDBC36" w:rsidR="00CA427F" w:rsidRPr="00F5515B" w:rsidRDefault="00CA427F" w:rsidP="00CA427F">
            <w:pPr>
              <w:tabs>
                <w:tab w:val="left" w:pos="709"/>
              </w:tabs>
              <w:spacing w:after="0" w:line="360" w:lineRule="auto"/>
              <w:jc w:val="both"/>
              <w:rPr>
                <w:rFonts w:ascii="Times New Roman" w:hAnsi="Times New Roman" w:cs="Times New Roman"/>
                <w:b w:val="0"/>
                <w:sz w:val="24"/>
                <w:szCs w:val="24"/>
              </w:rPr>
            </w:pPr>
          </w:p>
        </w:tc>
        <w:tc>
          <w:tcPr>
            <w:tcW w:w="4713" w:type="dxa"/>
          </w:tcPr>
          <w:p w14:paraId="6D65B85C" w14:textId="6C1E4086" w:rsidR="00CA427F" w:rsidRPr="00F5515B" w:rsidRDefault="00CA427F" w:rsidP="00CA427F">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Мембраны БЦ модифицировали путем прививки фосфатных функциональных групп, замачивая их в диметилацетамиде и мочевине. Благодаря наличию полярных гидроксильных групп и электростатическому притяжению,  мембраны при pH от 4 до 8 были способны адсорбировать 9 мг/г ионов U (IV).</w:t>
            </w:r>
          </w:p>
        </w:tc>
        <w:tc>
          <w:tcPr>
            <w:tcW w:w="1412" w:type="dxa"/>
          </w:tcPr>
          <w:p w14:paraId="725E9C60" w14:textId="5317C50E" w:rsidR="00CA427F" w:rsidRPr="00F5515B" w:rsidRDefault="00FF0178" w:rsidP="00CA427F">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165</w:t>
            </w:r>
          </w:p>
        </w:tc>
      </w:tr>
      <w:tr w:rsidR="00B37601" w:rsidRPr="00F5515B" w14:paraId="5337B406" w14:textId="77777777" w:rsidTr="00B37601">
        <w:tc>
          <w:tcPr>
            <w:tcW w:w="9209" w:type="dxa"/>
            <w:gridSpan w:val="3"/>
            <w:tcBorders>
              <w:top w:val="nil"/>
              <w:left w:val="nil"/>
              <w:right w:val="nil"/>
            </w:tcBorders>
          </w:tcPr>
          <w:p w14:paraId="4DAF2553" w14:textId="6E290F49" w:rsidR="00B37601" w:rsidRPr="00F5515B" w:rsidRDefault="00B37601" w:rsidP="00CA427F">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lastRenderedPageBreak/>
              <w:t>Продолжение таблицы 3</w:t>
            </w:r>
          </w:p>
        </w:tc>
      </w:tr>
      <w:tr w:rsidR="00CA427F" w:rsidRPr="00F5515B" w14:paraId="765FF23F" w14:textId="77777777" w:rsidTr="00B37601">
        <w:tc>
          <w:tcPr>
            <w:tcW w:w="3084" w:type="dxa"/>
          </w:tcPr>
          <w:p w14:paraId="0E967F1A" w14:textId="0239C104" w:rsidR="00CA427F" w:rsidRPr="00F5515B" w:rsidRDefault="00CA427F" w:rsidP="00CA427F">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Бактериальные целлюлозные мембраны для водоочистки окружающей среды и очистки промышленных сточных вод</w:t>
            </w:r>
          </w:p>
        </w:tc>
        <w:tc>
          <w:tcPr>
            <w:tcW w:w="4713" w:type="dxa"/>
          </w:tcPr>
          <w:p w14:paraId="3E96BF4B" w14:textId="2494B8F2" w:rsidR="00CA427F" w:rsidRPr="00F5515B" w:rsidRDefault="00CA427F" w:rsidP="00CA427F">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БЦ произведена и очищена NaOH для использования в качестве фильтрующей мембраны для очистки микробиологически загрязненных стоков (кишечная палочка) и красителей текстильной промышленности. Мембраны БЦ показали лучшие результаты, по сравнению с коммерческими, удаляя 100% клеток присутствующие в сточных водах</w:t>
            </w:r>
            <w:r w:rsidR="00260281" w:rsidRPr="00F5515B">
              <w:rPr>
                <w:rFonts w:ascii="Times New Roman" w:hAnsi="Times New Roman" w:cs="Times New Roman"/>
                <w:b w:val="0"/>
                <w:sz w:val="24"/>
                <w:szCs w:val="24"/>
              </w:rPr>
              <w:t>.</w:t>
            </w:r>
          </w:p>
        </w:tc>
        <w:tc>
          <w:tcPr>
            <w:tcW w:w="1412" w:type="dxa"/>
          </w:tcPr>
          <w:p w14:paraId="38357896" w14:textId="28761F95" w:rsidR="00CA427F" w:rsidRPr="00F5515B" w:rsidRDefault="0086468C" w:rsidP="00CA427F">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166</w:t>
            </w:r>
          </w:p>
        </w:tc>
      </w:tr>
      <w:tr w:rsidR="00CA427F" w:rsidRPr="00F5515B" w14:paraId="03C35323" w14:textId="77777777" w:rsidTr="00B37601">
        <w:tc>
          <w:tcPr>
            <w:tcW w:w="3084" w:type="dxa"/>
          </w:tcPr>
          <w:p w14:paraId="59DD6055" w14:textId="77BEA971" w:rsidR="00CA427F" w:rsidRPr="00F5515B" w:rsidRDefault="00CA427F" w:rsidP="00CA427F">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Влияние условий инкубации и последующей обработки на свойства мембран из бактериальной целлюлозы для фильтрации под давлением</w:t>
            </w:r>
          </w:p>
        </w:tc>
        <w:tc>
          <w:tcPr>
            <w:tcW w:w="4713" w:type="dxa"/>
          </w:tcPr>
          <w:p w14:paraId="1CC58A0D" w14:textId="0023C566" w:rsidR="00CA427F" w:rsidRPr="00F5515B" w:rsidRDefault="00CA427F" w:rsidP="00CA427F">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Были проведены исследования проникающих свойств БЦ, дериватизированного полиоксиэтиленом, для определения эффективности фильтрации как сухих, так и влажных мембран при различных давлениях и расходах воды</w:t>
            </w:r>
          </w:p>
        </w:tc>
        <w:tc>
          <w:tcPr>
            <w:tcW w:w="1412" w:type="dxa"/>
          </w:tcPr>
          <w:p w14:paraId="614DE126" w14:textId="49CD1154" w:rsidR="00CA427F" w:rsidRPr="00F5515B" w:rsidRDefault="0086468C" w:rsidP="00CA427F">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167</w:t>
            </w:r>
          </w:p>
        </w:tc>
      </w:tr>
      <w:tr w:rsidR="00CA427F" w:rsidRPr="00F5515B" w14:paraId="4415A7EF" w14:textId="77777777" w:rsidTr="00B37601">
        <w:tc>
          <w:tcPr>
            <w:tcW w:w="3084" w:type="dxa"/>
            <w:tcBorders>
              <w:bottom w:val="single" w:sz="4" w:space="0" w:color="auto"/>
            </w:tcBorders>
          </w:tcPr>
          <w:p w14:paraId="77592181" w14:textId="2FABBF1A" w:rsidR="00CA427F" w:rsidRPr="00F5515B" w:rsidRDefault="00CA427F" w:rsidP="00CA427F">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Пленкообразные композиты бактериальная целлюлоза/олигомер циклодекстрина с регулируемой структурой для удаления различных стойких органических загрязнителей из воды</w:t>
            </w:r>
          </w:p>
        </w:tc>
        <w:tc>
          <w:tcPr>
            <w:tcW w:w="4713" w:type="dxa"/>
            <w:tcBorders>
              <w:bottom w:val="single" w:sz="4" w:space="0" w:color="auto"/>
            </w:tcBorders>
          </w:tcPr>
          <w:p w14:paraId="3167501E" w14:textId="6F1FAD8F" w:rsidR="00CA427F" w:rsidRPr="00F5515B" w:rsidRDefault="00CA427F" w:rsidP="00D624D0">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Пленочный очиститель воды, приготовленный путем загрузки олигомера циклодекстрина на сверхтонкий БЦ. Система показала высокую и стабильную адсорбционную способность по отношению к различным целевым загрязняющим веществам, таким как фенол, бисфенол А, глифосат</w:t>
            </w:r>
          </w:p>
        </w:tc>
        <w:tc>
          <w:tcPr>
            <w:tcW w:w="1412" w:type="dxa"/>
            <w:tcBorders>
              <w:bottom w:val="single" w:sz="4" w:space="0" w:color="auto"/>
            </w:tcBorders>
          </w:tcPr>
          <w:p w14:paraId="63796B48" w14:textId="3E45B7BA" w:rsidR="00CA427F" w:rsidRPr="00F5515B" w:rsidRDefault="0086468C" w:rsidP="00CA427F">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168</w:t>
            </w:r>
          </w:p>
        </w:tc>
      </w:tr>
      <w:tr w:rsidR="00B37601" w:rsidRPr="00F5515B" w14:paraId="5165C385" w14:textId="77777777" w:rsidTr="0067332F">
        <w:trPr>
          <w:trHeight w:val="3795"/>
        </w:trPr>
        <w:tc>
          <w:tcPr>
            <w:tcW w:w="3084" w:type="dxa"/>
            <w:tcBorders>
              <w:top w:val="single" w:sz="4" w:space="0" w:color="auto"/>
              <w:bottom w:val="single" w:sz="4" w:space="0" w:color="auto"/>
            </w:tcBorders>
          </w:tcPr>
          <w:p w14:paraId="1AFA2949" w14:textId="77777777" w:rsidR="00B37601" w:rsidRPr="00F5515B" w:rsidRDefault="00B37601" w:rsidP="00B37601">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Бактериальный целлюлозно-полианилиновый пористый мат для удаления метилового</w:t>
            </w:r>
          </w:p>
          <w:p w14:paraId="2F1324EF" w14:textId="0A0E82EE" w:rsidR="00B37601" w:rsidRPr="00F5515B" w:rsidRDefault="00B37601" w:rsidP="00B37601">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 xml:space="preserve"> оранжевого и бактериальных патогенов из питьевой воды</w:t>
            </w:r>
          </w:p>
        </w:tc>
        <w:tc>
          <w:tcPr>
            <w:tcW w:w="4713" w:type="dxa"/>
            <w:tcBorders>
              <w:top w:val="single" w:sz="4" w:space="0" w:color="auto"/>
              <w:bottom w:val="single" w:sz="4" w:space="0" w:color="auto"/>
            </w:tcBorders>
          </w:tcPr>
          <w:p w14:paraId="69C19AC8" w14:textId="77777777" w:rsidR="00B37601" w:rsidRPr="00F5515B" w:rsidRDefault="00B37601" w:rsidP="00B37601">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Мембраны БЦ модифицировали полианилином окислительным методом in situ полимеризацией и последующей лиофилизацией. БЦ применяли для удаления красителя метилового оранжевого и</w:t>
            </w:r>
          </w:p>
          <w:p w14:paraId="0C7CBC7E" w14:textId="16DF2EB5" w:rsidR="00B37601" w:rsidRPr="00F5515B" w:rsidRDefault="00B37601" w:rsidP="00B37601">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 xml:space="preserve"> бактериальных клеток, присутствующих в питьевой воде. Мембраны показали поглощающую способность</w:t>
            </w:r>
          </w:p>
        </w:tc>
        <w:tc>
          <w:tcPr>
            <w:tcW w:w="1412" w:type="dxa"/>
            <w:tcBorders>
              <w:top w:val="single" w:sz="4" w:space="0" w:color="auto"/>
              <w:bottom w:val="single" w:sz="4" w:space="0" w:color="auto"/>
            </w:tcBorders>
          </w:tcPr>
          <w:p w14:paraId="2857F52F" w14:textId="3684C028" w:rsidR="00B37601" w:rsidRPr="00F5515B" w:rsidRDefault="00B37601" w:rsidP="00B37601">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169</w:t>
            </w:r>
          </w:p>
        </w:tc>
      </w:tr>
      <w:tr w:rsidR="0067332F" w:rsidRPr="00F5515B" w14:paraId="7D6C1712" w14:textId="77777777" w:rsidTr="0067332F">
        <w:tc>
          <w:tcPr>
            <w:tcW w:w="9209" w:type="dxa"/>
            <w:gridSpan w:val="3"/>
            <w:tcBorders>
              <w:top w:val="nil"/>
              <w:left w:val="nil"/>
              <w:right w:val="nil"/>
            </w:tcBorders>
          </w:tcPr>
          <w:p w14:paraId="621C9424" w14:textId="568EFAAC" w:rsidR="0067332F" w:rsidRPr="00F5515B" w:rsidRDefault="0067332F" w:rsidP="00B37601">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lastRenderedPageBreak/>
              <w:t>Продолжение таблицы 3</w:t>
            </w:r>
          </w:p>
        </w:tc>
      </w:tr>
      <w:tr w:rsidR="00B37601" w:rsidRPr="00F5515B" w14:paraId="01CC5EEF" w14:textId="77777777" w:rsidTr="00B37601">
        <w:tc>
          <w:tcPr>
            <w:tcW w:w="3084" w:type="dxa"/>
            <w:tcBorders>
              <w:top w:val="single" w:sz="4" w:space="0" w:color="auto"/>
            </w:tcBorders>
          </w:tcPr>
          <w:p w14:paraId="3FF2648E" w14:textId="77777777" w:rsidR="00B37601" w:rsidRPr="00F5515B" w:rsidRDefault="00B37601" w:rsidP="00B37601">
            <w:pPr>
              <w:tabs>
                <w:tab w:val="left" w:pos="709"/>
              </w:tabs>
              <w:spacing w:after="0" w:line="360" w:lineRule="auto"/>
              <w:jc w:val="both"/>
              <w:rPr>
                <w:rFonts w:ascii="Times New Roman" w:hAnsi="Times New Roman" w:cs="Times New Roman"/>
                <w:b w:val="0"/>
                <w:sz w:val="24"/>
                <w:szCs w:val="24"/>
              </w:rPr>
            </w:pPr>
          </w:p>
        </w:tc>
        <w:tc>
          <w:tcPr>
            <w:tcW w:w="4713" w:type="dxa"/>
            <w:tcBorders>
              <w:top w:val="single" w:sz="4" w:space="0" w:color="auto"/>
            </w:tcBorders>
          </w:tcPr>
          <w:p w14:paraId="51085F2C" w14:textId="1B012B19" w:rsidR="00B37601" w:rsidRPr="00F5515B" w:rsidRDefault="00B37601" w:rsidP="00B37601">
            <w:pPr>
              <w:tabs>
                <w:tab w:val="left" w:pos="709"/>
              </w:tabs>
              <w:spacing w:after="0" w:line="360" w:lineRule="auto"/>
              <w:jc w:val="both"/>
              <w:rPr>
                <w:rFonts w:ascii="Times New Roman" w:hAnsi="Times New Roman" w:cs="Times New Roman"/>
                <w:b w:val="0"/>
                <w:sz w:val="24"/>
                <w:szCs w:val="24"/>
              </w:rPr>
            </w:pPr>
            <w:r w:rsidRPr="00F5515B">
              <w:rPr>
                <w:rFonts w:ascii="Times New Roman" w:hAnsi="Times New Roman" w:cs="Times New Roman"/>
                <w:b w:val="0"/>
                <w:sz w:val="24"/>
                <w:szCs w:val="24"/>
              </w:rPr>
              <w:t xml:space="preserve"> приблизительно 300 мг/г и антимикробную активность, уменьшая микробную нагрузку, присутствующую в сточных водах, до четырех раз</w:t>
            </w:r>
          </w:p>
        </w:tc>
        <w:tc>
          <w:tcPr>
            <w:tcW w:w="1412" w:type="dxa"/>
            <w:tcBorders>
              <w:top w:val="single" w:sz="4" w:space="0" w:color="auto"/>
            </w:tcBorders>
          </w:tcPr>
          <w:p w14:paraId="4937EEAE" w14:textId="77777777" w:rsidR="00B37601" w:rsidRPr="00F5515B" w:rsidRDefault="00B37601" w:rsidP="00B37601">
            <w:pPr>
              <w:tabs>
                <w:tab w:val="left" w:pos="709"/>
              </w:tabs>
              <w:spacing w:after="0" w:line="360" w:lineRule="auto"/>
              <w:jc w:val="both"/>
              <w:rPr>
                <w:rFonts w:ascii="Times New Roman" w:hAnsi="Times New Roman" w:cs="Times New Roman"/>
                <w:b w:val="0"/>
                <w:sz w:val="24"/>
                <w:szCs w:val="24"/>
              </w:rPr>
            </w:pPr>
          </w:p>
        </w:tc>
      </w:tr>
      <w:tr w:rsidR="00CA427F" w:rsidRPr="00F5515B" w14:paraId="460AE65A" w14:textId="77777777" w:rsidTr="00B37601">
        <w:tblPrEx>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9209" w:type="dxa"/>
            <w:gridSpan w:val="3"/>
          </w:tcPr>
          <w:p w14:paraId="40F65AEC" w14:textId="77777777" w:rsidR="00CA427F" w:rsidRPr="00F5515B" w:rsidRDefault="00CA427F" w:rsidP="00CA427F">
            <w:pPr>
              <w:tabs>
                <w:tab w:val="left" w:pos="709"/>
              </w:tabs>
              <w:spacing w:after="0" w:line="240" w:lineRule="auto"/>
              <w:jc w:val="both"/>
              <w:rPr>
                <w:rFonts w:ascii="Times New Roman" w:hAnsi="Times New Roman" w:cs="Times New Roman"/>
                <w:sz w:val="24"/>
                <w:szCs w:val="24"/>
              </w:rPr>
            </w:pPr>
          </w:p>
        </w:tc>
      </w:tr>
    </w:tbl>
    <w:p w14:paraId="0E10809D" w14:textId="56FBE91B" w:rsidR="00584378" w:rsidRPr="00F5515B" w:rsidRDefault="00043181"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Как показано в таблице </w:t>
      </w:r>
      <w:r w:rsidR="008531A0" w:rsidRPr="00F5515B">
        <w:rPr>
          <w:rFonts w:ascii="Times New Roman" w:hAnsi="Times New Roman" w:cs="Times New Roman"/>
          <w:sz w:val="24"/>
          <w:szCs w:val="24"/>
        </w:rPr>
        <w:t>3</w:t>
      </w:r>
      <w:r w:rsidR="00584378" w:rsidRPr="00F5515B">
        <w:rPr>
          <w:rFonts w:ascii="Times New Roman" w:hAnsi="Times New Roman" w:cs="Times New Roman"/>
          <w:sz w:val="24"/>
          <w:szCs w:val="24"/>
        </w:rPr>
        <w:t>, большинство исследований сосредоточили свои усилия н</w:t>
      </w:r>
      <w:r w:rsidR="00ED1BD0" w:rsidRPr="00F5515B">
        <w:rPr>
          <w:rFonts w:ascii="Times New Roman" w:hAnsi="Times New Roman" w:cs="Times New Roman"/>
          <w:sz w:val="24"/>
          <w:szCs w:val="24"/>
        </w:rPr>
        <w:t>а модификации БЦ</w:t>
      </w:r>
      <w:r w:rsidR="005E4E13" w:rsidRPr="00F5515B">
        <w:rPr>
          <w:rFonts w:ascii="Times New Roman" w:hAnsi="Times New Roman" w:cs="Times New Roman"/>
          <w:sz w:val="24"/>
          <w:szCs w:val="24"/>
        </w:rPr>
        <w:t xml:space="preserve"> </w:t>
      </w:r>
      <w:r w:rsidR="00584378" w:rsidRPr="00F5515B">
        <w:rPr>
          <w:rFonts w:ascii="Times New Roman" w:hAnsi="Times New Roman" w:cs="Times New Roman"/>
          <w:sz w:val="24"/>
          <w:szCs w:val="24"/>
        </w:rPr>
        <w:t>с включением других активных материалов с целью улучшения его свойств</w:t>
      </w:r>
      <w:r w:rsidR="005E4E13" w:rsidRPr="00F5515B">
        <w:rPr>
          <w:rFonts w:ascii="Times New Roman" w:hAnsi="Times New Roman" w:cs="Times New Roman"/>
          <w:sz w:val="24"/>
          <w:szCs w:val="24"/>
        </w:rPr>
        <w:t xml:space="preserve"> </w:t>
      </w:r>
      <w:r w:rsidR="00584378" w:rsidRPr="00F5515B">
        <w:rPr>
          <w:rFonts w:ascii="Times New Roman" w:hAnsi="Times New Roman" w:cs="Times New Roman"/>
          <w:sz w:val="24"/>
          <w:szCs w:val="24"/>
        </w:rPr>
        <w:t>[</w:t>
      </w:r>
      <w:r w:rsidR="00EB7CA2" w:rsidRPr="00F5515B">
        <w:rPr>
          <w:rFonts w:ascii="Times New Roman" w:hAnsi="Times New Roman" w:cs="Times New Roman"/>
          <w:sz w:val="24"/>
          <w:szCs w:val="24"/>
        </w:rPr>
        <w:t>1</w:t>
      </w:r>
      <w:r w:rsidR="0086468C" w:rsidRPr="00F5515B">
        <w:rPr>
          <w:rFonts w:ascii="Times New Roman" w:hAnsi="Times New Roman" w:cs="Times New Roman"/>
          <w:sz w:val="24"/>
          <w:szCs w:val="24"/>
        </w:rPr>
        <w:t>59–169</w:t>
      </w:r>
      <w:r w:rsidR="00584378" w:rsidRPr="00F5515B">
        <w:rPr>
          <w:rFonts w:ascii="Times New Roman" w:hAnsi="Times New Roman" w:cs="Times New Roman"/>
          <w:sz w:val="24"/>
          <w:szCs w:val="24"/>
        </w:rPr>
        <w:t>]. Результаты недавнего исследова</w:t>
      </w:r>
      <w:r w:rsidR="00ED1BD0" w:rsidRPr="00F5515B">
        <w:rPr>
          <w:rFonts w:ascii="Times New Roman" w:hAnsi="Times New Roman" w:cs="Times New Roman"/>
          <w:sz w:val="24"/>
          <w:szCs w:val="24"/>
        </w:rPr>
        <w:t>ния, проведенного на мембране биоцеллюлозы, действующая</w:t>
      </w:r>
      <w:r w:rsidR="00584378" w:rsidRPr="00F5515B">
        <w:rPr>
          <w:rFonts w:ascii="Times New Roman" w:hAnsi="Times New Roman" w:cs="Times New Roman"/>
          <w:sz w:val="24"/>
          <w:szCs w:val="24"/>
        </w:rPr>
        <w:t xml:space="preserve"> как адсорбент загрязняющих веществ и антимикробный агент, указывают на</w:t>
      </w:r>
      <w:r w:rsidR="005E4E13" w:rsidRPr="00F5515B">
        <w:rPr>
          <w:rFonts w:ascii="Times New Roman" w:hAnsi="Times New Roman" w:cs="Times New Roman"/>
          <w:sz w:val="24"/>
          <w:szCs w:val="24"/>
        </w:rPr>
        <w:t xml:space="preserve"> </w:t>
      </w:r>
      <w:r w:rsidR="00584378" w:rsidRPr="00F5515B">
        <w:rPr>
          <w:rFonts w:ascii="Times New Roman" w:hAnsi="Times New Roman" w:cs="Times New Roman"/>
          <w:sz w:val="24"/>
          <w:szCs w:val="24"/>
        </w:rPr>
        <w:t xml:space="preserve">уникальный и инновационный способ удаления жизнеспособных бактериальных клеток из воды </w:t>
      </w:r>
      <w:r w:rsidR="0086468C" w:rsidRPr="00F5515B">
        <w:rPr>
          <w:rFonts w:ascii="Times New Roman" w:hAnsi="Times New Roman" w:cs="Times New Roman"/>
          <w:sz w:val="24"/>
          <w:szCs w:val="24"/>
        </w:rPr>
        <w:t>[169</w:t>
      </w:r>
      <w:r w:rsidR="00584378" w:rsidRPr="00F5515B">
        <w:rPr>
          <w:rFonts w:ascii="Times New Roman" w:hAnsi="Times New Roman" w:cs="Times New Roman"/>
          <w:sz w:val="24"/>
          <w:szCs w:val="24"/>
        </w:rPr>
        <w:t>]. Такой</w:t>
      </w:r>
      <w:r w:rsidR="00325C5B" w:rsidRPr="00F5515B">
        <w:rPr>
          <w:rFonts w:ascii="Times New Roman" w:hAnsi="Times New Roman" w:cs="Times New Roman"/>
          <w:sz w:val="24"/>
          <w:szCs w:val="24"/>
        </w:rPr>
        <w:t xml:space="preserve"> </w:t>
      </w:r>
      <w:r w:rsidR="00584378" w:rsidRPr="00F5515B">
        <w:rPr>
          <w:rFonts w:ascii="Times New Roman" w:hAnsi="Times New Roman" w:cs="Times New Roman"/>
          <w:sz w:val="24"/>
          <w:szCs w:val="24"/>
        </w:rPr>
        <w:t>модификации, среди которых стоит отметить аминирование, добавление аэрогелей, силикагелей,</w:t>
      </w:r>
      <w:r w:rsidR="00325C5B" w:rsidRPr="00F5515B">
        <w:rPr>
          <w:rFonts w:ascii="Times New Roman" w:hAnsi="Times New Roman" w:cs="Times New Roman"/>
          <w:sz w:val="24"/>
          <w:szCs w:val="24"/>
        </w:rPr>
        <w:t xml:space="preserve"> функциональные группы хитоза</w:t>
      </w:r>
      <w:r w:rsidR="0086468C" w:rsidRPr="00F5515B">
        <w:rPr>
          <w:rFonts w:ascii="Times New Roman" w:hAnsi="Times New Roman" w:cs="Times New Roman"/>
          <w:sz w:val="24"/>
          <w:szCs w:val="24"/>
        </w:rPr>
        <w:t>на и фосфата [161,162–165</w:t>
      </w:r>
      <w:r w:rsidR="00325C5B" w:rsidRPr="00F5515B">
        <w:rPr>
          <w:rFonts w:ascii="Times New Roman" w:hAnsi="Times New Roman" w:cs="Times New Roman"/>
          <w:sz w:val="24"/>
          <w:szCs w:val="24"/>
        </w:rPr>
        <w:t>] изучаются в соответствии со специфическими ха</w:t>
      </w:r>
      <w:r w:rsidR="00ED1BD0" w:rsidRPr="00F5515B">
        <w:rPr>
          <w:rFonts w:ascii="Times New Roman" w:hAnsi="Times New Roman" w:cs="Times New Roman"/>
          <w:sz w:val="24"/>
          <w:szCs w:val="24"/>
        </w:rPr>
        <w:t>рактеристиками желаемого результата</w:t>
      </w:r>
      <w:r w:rsidR="0086468C" w:rsidRPr="00F5515B">
        <w:rPr>
          <w:rFonts w:ascii="Times New Roman" w:hAnsi="Times New Roman" w:cs="Times New Roman"/>
          <w:sz w:val="24"/>
          <w:szCs w:val="24"/>
        </w:rPr>
        <w:t xml:space="preserve"> [167, 168</w:t>
      </w:r>
      <w:r w:rsidR="00325C5B" w:rsidRPr="00F5515B">
        <w:rPr>
          <w:rFonts w:ascii="Times New Roman" w:hAnsi="Times New Roman" w:cs="Times New Roman"/>
          <w:sz w:val="24"/>
          <w:szCs w:val="24"/>
        </w:rPr>
        <w:t>].</w:t>
      </w:r>
    </w:p>
    <w:p w14:paraId="4CA599F0" w14:textId="13E44823" w:rsidR="00325C5B" w:rsidRPr="00F5515B" w:rsidRDefault="00325C5B"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В другом исследовании сообщалось об исполь</w:t>
      </w:r>
      <w:r w:rsidR="00ED1BD0" w:rsidRPr="00F5515B">
        <w:rPr>
          <w:rFonts w:ascii="Times New Roman" w:hAnsi="Times New Roman" w:cs="Times New Roman"/>
          <w:sz w:val="24"/>
          <w:szCs w:val="24"/>
        </w:rPr>
        <w:t>зовании БЦ</w:t>
      </w:r>
      <w:r w:rsidRPr="00F5515B">
        <w:rPr>
          <w:rFonts w:ascii="Times New Roman" w:hAnsi="Times New Roman" w:cs="Times New Roman"/>
          <w:sz w:val="24"/>
          <w:szCs w:val="24"/>
        </w:rPr>
        <w:t xml:space="preserve">, связанного с полиэтиленимином (PEI-BC), в качестве </w:t>
      </w:r>
      <w:r w:rsidR="00ED1BD0" w:rsidRPr="00F5515B">
        <w:rPr>
          <w:rFonts w:ascii="Times New Roman" w:hAnsi="Times New Roman" w:cs="Times New Roman"/>
          <w:sz w:val="24"/>
          <w:szCs w:val="24"/>
        </w:rPr>
        <w:t>адсорбирующего</w:t>
      </w:r>
      <w:r w:rsidRPr="00F5515B">
        <w:rPr>
          <w:rFonts w:ascii="Times New Roman" w:hAnsi="Times New Roman" w:cs="Times New Roman"/>
          <w:sz w:val="24"/>
          <w:szCs w:val="24"/>
        </w:rPr>
        <w:t xml:space="preserve"> материал</w:t>
      </w:r>
      <w:r w:rsidR="00ED1BD0" w:rsidRPr="00F5515B">
        <w:rPr>
          <w:rFonts w:ascii="Times New Roman" w:hAnsi="Times New Roman" w:cs="Times New Roman"/>
          <w:sz w:val="24"/>
          <w:szCs w:val="24"/>
        </w:rPr>
        <w:t>а</w:t>
      </w:r>
      <w:r w:rsidRPr="00F5515B">
        <w:rPr>
          <w:rFonts w:ascii="Times New Roman" w:hAnsi="Times New Roman" w:cs="Times New Roman"/>
          <w:sz w:val="24"/>
          <w:szCs w:val="24"/>
        </w:rPr>
        <w:t xml:space="preserve"> для тяжелых металлов, максимальная адсорбционная емкость которого для Cu(II) Pb(II) – 141 и 148 мг/г соответственно. Полимерная смесь PEI-BC также продемонстрировали хорошую возможность повторного испол</w:t>
      </w:r>
      <w:r w:rsidR="00ED1BD0" w:rsidRPr="00F5515B">
        <w:rPr>
          <w:rFonts w:ascii="Times New Roman" w:hAnsi="Times New Roman" w:cs="Times New Roman"/>
          <w:sz w:val="24"/>
          <w:szCs w:val="24"/>
        </w:rPr>
        <w:t>ьзования после регенерации и обработки с использованием Na</w:t>
      </w:r>
      <w:r w:rsidR="00ED1BD0" w:rsidRPr="00F5515B">
        <w:rPr>
          <w:rFonts w:ascii="Times New Roman" w:hAnsi="Times New Roman" w:cs="Times New Roman"/>
          <w:sz w:val="24"/>
          <w:szCs w:val="24"/>
          <w:vertAlign w:val="subscript"/>
        </w:rPr>
        <w:t>2</w:t>
      </w:r>
      <w:r w:rsidRPr="00F5515B">
        <w:rPr>
          <w:rFonts w:ascii="Times New Roman" w:hAnsi="Times New Roman" w:cs="Times New Roman"/>
          <w:sz w:val="24"/>
          <w:szCs w:val="24"/>
        </w:rPr>
        <w:t>EDTA. После реадсорбц</w:t>
      </w:r>
      <w:r w:rsidR="00ED1BD0" w:rsidRPr="00F5515B">
        <w:rPr>
          <w:rFonts w:ascii="Times New Roman" w:hAnsi="Times New Roman" w:cs="Times New Roman"/>
          <w:sz w:val="24"/>
          <w:szCs w:val="24"/>
        </w:rPr>
        <w:t>ионная способность Cu(II) PEI-BC</w:t>
      </w:r>
      <w:r w:rsidRPr="00F5515B">
        <w:rPr>
          <w:rFonts w:ascii="Times New Roman" w:hAnsi="Times New Roman" w:cs="Times New Roman"/>
          <w:sz w:val="24"/>
          <w:szCs w:val="24"/>
        </w:rPr>
        <w:t xml:space="preserve"> была ниже исходной, но остается стабильным после каждого цикла использования. В целом, PEI-BC продемонстрировал хорошую возможность повторного использования при удалении Cu(II) и Pb(II) из водных растворов, демонстрируя его потенциал в качестве биоадсорбента для </w:t>
      </w:r>
      <w:r w:rsidR="00ED1BD0" w:rsidRPr="00F5515B">
        <w:rPr>
          <w:rFonts w:ascii="Times New Roman" w:hAnsi="Times New Roman" w:cs="Times New Roman"/>
          <w:sz w:val="24"/>
          <w:szCs w:val="24"/>
        </w:rPr>
        <w:t>удаления</w:t>
      </w:r>
      <w:r w:rsidRPr="00F5515B">
        <w:rPr>
          <w:rFonts w:ascii="Times New Roman" w:hAnsi="Times New Roman" w:cs="Times New Roman"/>
          <w:sz w:val="24"/>
          <w:szCs w:val="24"/>
        </w:rPr>
        <w:t xml:space="preserve"> ионов тяже</w:t>
      </w:r>
      <w:r w:rsidR="0086468C" w:rsidRPr="00F5515B">
        <w:rPr>
          <w:rFonts w:ascii="Times New Roman" w:hAnsi="Times New Roman" w:cs="Times New Roman"/>
          <w:sz w:val="24"/>
          <w:szCs w:val="24"/>
        </w:rPr>
        <w:t>лых металлов из сточных вод [161</w:t>
      </w:r>
      <w:r w:rsidRPr="00F5515B">
        <w:rPr>
          <w:rFonts w:ascii="Times New Roman" w:hAnsi="Times New Roman" w:cs="Times New Roman"/>
          <w:sz w:val="24"/>
          <w:szCs w:val="24"/>
        </w:rPr>
        <w:t xml:space="preserve">]. </w:t>
      </w:r>
    </w:p>
    <w:p w14:paraId="2F2001FA" w14:textId="7D33D594" w:rsidR="00325C5B" w:rsidRPr="00F5515B" w:rsidRDefault="00325C5B"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Использование микробных целлюлозных мембран в соч</w:t>
      </w:r>
      <w:r w:rsidR="00ED1BD0" w:rsidRPr="00F5515B">
        <w:rPr>
          <w:rFonts w:ascii="Times New Roman" w:hAnsi="Times New Roman" w:cs="Times New Roman"/>
          <w:sz w:val="24"/>
          <w:szCs w:val="24"/>
        </w:rPr>
        <w:t>етании с хитозаном для удаления</w:t>
      </w:r>
      <w:r w:rsidRPr="00F5515B">
        <w:rPr>
          <w:rFonts w:ascii="Times New Roman" w:hAnsi="Times New Roman" w:cs="Times New Roman"/>
          <w:sz w:val="24"/>
          <w:szCs w:val="24"/>
        </w:rPr>
        <w:t xml:space="preserve"> меди. Мембраны, приготовленные с использованием концентраций хитозана </w:t>
      </w:r>
      <w:r w:rsidR="00ED1BD0" w:rsidRPr="00F5515B">
        <w:rPr>
          <w:rFonts w:ascii="Times New Roman" w:hAnsi="Times New Roman" w:cs="Times New Roman"/>
          <w:sz w:val="24"/>
          <w:szCs w:val="24"/>
        </w:rPr>
        <w:t>и целлюлозы</w:t>
      </w:r>
      <w:r w:rsidRPr="00F5515B">
        <w:rPr>
          <w:rFonts w:ascii="Times New Roman" w:hAnsi="Times New Roman" w:cs="Times New Roman"/>
          <w:sz w:val="24"/>
          <w:szCs w:val="24"/>
        </w:rPr>
        <w:t xml:space="preserve"> 50 и 250 мг/л, соответственно, смогли удалить 50% Cu. Что касается </w:t>
      </w:r>
      <w:r w:rsidR="00ED1BD0" w:rsidRPr="00F5515B">
        <w:rPr>
          <w:rFonts w:ascii="Times New Roman" w:hAnsi="Times New Roman" w:cs="Times New Roman"/>
          <w:sz w:val="24"/>
          <w:szCs w:val="24"/>
        </w:rPr>
        <w:t>возможности</w:t>
      </w:r>
      <w:r w:rsidRPr="00F5515B">
        <w:rPr>
          <w:rFonts w:ascii="Times New Roman" w:hAnsi="Times New Roman" w:cs="Times New Roman"/>
          <w:sz w:val="24"/>
          <w:szCs w:val="24"/>
        </w:rPr>
        <w:t xml:space="preserve"> повторного использования мембраны, наблюдалось снижение эффективности удаления менее 10% после двух циклов лечения. Эти результаты указывают</w:t>
      </w:r>
      <w:r w:rsidR="00ED1BD0" w:rsidRPr="00F5515B">
        <w:rPr>
          <w:rFonts w:ascii="Times New Roman" w:hAnsi="Times New Roman" w:cs="Times New Roman"/>
          <w:sz w:val="24"/>
          <w:szCs w:val="24"/>
        </w:rPr>
        <w:t xml:space="preserve"> на возможность использования биоцеллюлозы</w:t>
      </w:r>
      <w:r w:rsidRPr="00F5515B">
        <w:rPr>
          <w:rFonts w:ascii="Times New Roman" w:hAnsi="Times New Roman" w:cs="Times New Roman"/>
          <w:sz w:val="24"/>
          <w:szCs w:val="24"/>
        </w:rPr>
        <w:t xml:space="preserve"> на основе мембраны из смеси полимеров для у</w:t>
      </w:r>
      <w:r w:rsidR="0086468C" w:rsidRPr="00F5515B">
        <w:rPr>
          <w:rFonts w:ascii="Times New Roman" w:hAnsi="Times New Roman" w:cs="Times New Roman"/>
          <w:sz w:val="24"/>
          <w:szCs w:val="24"/>
        </w:rPr>
        <w:t>даления меди из сточных вод [164</w:t>
      </w:r>
      <w:r w:rsidRPr="00F5515B">
        <w:rPr>
          <w:rFonts w:ascii="Times New Roman" w:hAnsi="Times New Roman" w:cs="Times New Roman"/>
          <w:sz w:val="24"/>
          <w:szCs w:val="24"/>
        </w:rPr>
        <w:t>].</w:t>
      </w:r>
    </w:p>
    <w:p w14:paraId="1A5FA0F5" w14:textId="368597BD" w:rsidR="00325C5B" w:rsidRPr="00F5515B" w:rsidRDefault="00325C5B"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Мембрана из смеси полимеров нановолок</w:t>
      </w:r>
      <w:r w:rsidR="00EB50BB" w:rsidRPr="00F5515B">
        <w:rPr>
          <w:rFonts w:ascii="Times New Roman" w:hAnsi="Times New Roman" w:cs="Times New Roman"/>
          <w:sz w:val="24"/>
          <w:szCs w:val="24"/>
        </w:rPr>
        <w:t>он с хитозановым гидрогелем и БЦ</w:t>
      </w:r>
      <w:r w:rsidRPr="00F5515B">
        <w:rPr>
          <w:rFonts w:ascii="Times New Roman" w:hAnsi="Times New Roman" w:cs="Times New Roman"/>
          <w:sz w:val="24"/>
          <w:szCs w:val="24"/>
        </w:rPr>
        <w:t xml:space="preserve"> также была </w:t>
      </w:r>
      <w:r w:rsidR="00EB50BB" w:rsidRPr="00F5515B">
        <w:rPr>
          <w:rFonts w:ascii="Times New Roman" w:hAnsi="Times New Roman" w:cs="Times New Roman"/>
          <w:sz w:val="24"/>
          <w:szCs w:val="24"/>
        </w:rPr>
        <w:t>способна удалить красители</w:t>
      </w:r>
      <w:r w:rsidRPr="00F5515B">
        <w:rPr>
          <w:rFonts w:ascii="Times New Roman" w:hAnsi="Times New Roman" w:cs="Times New Roman"/>
          <w:sz w:val="24"/>
          <w:szCs w:val="24"/>
        </w:rPr>
        <w:t xml:space="preserve"> из с</w:t>
      </w:r>
      <w:r w:rsidR="0086468C" w:rsidRPr="00F5515B">
        <w:rPr>
          <w:rFonts w:ascii="Times New Roman" w:hAnsi="Times New Roman" w:cs="Times New Roman"/>
          <w:sz w:val="24"/>
          <w:szCs w:val="24"/>
        </w:rPr>
        <w:t>точных вод [163</w:t>
      </w:r>
      <w:r w:rsidR="00EB50BB" w:rsidRPr="00F5515B">
        <w:rPr>
          <w:rFonts w:ascii="Times New Roman" w:hAnsi="Times New Roman" w:cs="Times New Roman"/>
          <w:sz w:val="24"/>
          <w:szCs w:val="24"/>
        </w:rPr>
        <w:t>]. Уровень удаления</w:t>
      </w:r>
      <w:r w:rsidRPr="00F5515B">
        <w:rPr>
          <w:rFonts w:ascii="Times New Roman" w:hAnsi="Times New Roman" w:cs="Times New Roman"/>
          <w:sz w:val="24"/>
          <w:szCs w:val="24"/>
        </w:rPr>
        <w:t xml:space="preserve"> был выше 90% для красителей с молекулярной массой более 600 г/моль и давлением менее 0,5 МПа, а </w:t>
      </w:r>
      <w:r w:rsidRPr="00F5515B">
        <w:rPr>
          <w:rFonts w:ascii="Times New Roman" w:hAnsi="Times New Roman" w:cs="Times New Roman"/>
          <w:sz w:val="24"/>
          <w:szCs w:val="24"/>
        </w:rPr>
        <w:lastRenderedPageBreak/>
        <w:t>мембрана показала хорошие противообрастающие свойства как для масла, так и для белков во время процесс</w:t>
      </w:r>
      <w:r w:rsidR="00EB50BB" w:rsidRPr="00F5515B">
        <w:rPr>
          <w:rFonts w:ascii="Times New Roman" w:hAnsi="Times New Roman" w:cs="Times New Roman"/>
          <w:sz w:val="24"/>
          <w:szCs w:val="24"/>
        </w:rPr>
        <w:t>а</w:t>
      </w:r>
      <w:r w:rsidRPr="00F5515B">
        <w:rPr>
          <w:rFonts w:ascii="Times New Roman" w:hAnsi="Times New Roman" w:cs="Times New Roman"/>
          <w:sz w:val="24"/>
          <w:szCs w:val="24"/>
        </w:rPr>
        <w:t xml:space="preserve"> фильтрации. Эти многообещающие результаты показывают, что нанофильтрационные мембраны эффективны при удалении красителей из сточных вод, с высокой скоростью отбраковки</w:t>
      </w:r>
      <w:r w:rsidR="00EB50BB" w:rsidRPr="00F5515B">
        <w:rPr>
          <w:rFonts w:ascii="Times New Roman" w:hAnsi="Times New Roman" w:cs="Times New Roman"/>
          <w:sz w:val="24"/>
          <w:szCs w:val="24"/>
        </w:rPr>
        <w:t xml:space="preserve"> и потоком при высоком</w:t>
      </w:r>
      <w:r w:rsidRPr="00F5515B">
        <w:rPr>
          <w:rFonts w:ascii="Times New Roman" w:hAnsi="Times New Roman" w:cs="Times New Roman"/>
          <w:sz w:val="24"/>
          <w:szCs w:val="24"/>
        </w:rPr>
        <w:t xml:space="preserve"> </w:t>
      </w:r>
      <w:r w:rsidR="00EB50BB" w:rsidRPr="00F5515B">
        <w:rPr>
          <w:rFonts w:ascii="Times New Roman" w:hAnsi="Times New Roman" w:cs="Times New Roman"/>
          <w:sz w:val="24"/>
          <w:szCs w:val="24"/>
        </w:rPr>
        <w:t>давлении</w:t>
      </w:r>
      <w:r w:rsidR="0086468C" w:rsidRPr="00F5515B">
        <w:rPr>
          <w:rFonts w:ascii="Times New Roman" w:hAnsi="Times New Roman" w:cs="Times New Roman"/>
          <w:sz w:val="24"/>
          <w:szCs w:val="24"/>
        </w:rPr>
        <w:t xml:space="preserve"> [163</w:t>
      </w:r>
      <w:r w:rsidRPr="00F5515B">
        <w:rPr>
          <w:rFonts w:ascii="Times New Roman" w:hAnsi="Times New Roman" w:cs="Times New Roman"/>
          <w:sz w:val="24"/>
          <w:szCs w:val="24"/>
        </w:rPr>
        <w:t>].</w:t>
      </w:r>
    </w:p>
    <w:p w14:paraId="637521A1" w14:textId="1981E8A4" w:rsidR="00325C5B" w:rsidRPr="00F5515B" w:rsidRDefault="00325C5B"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Другим интересным применением яв</w:t>
      </w:r>
      <w:r w:rsidR="00EB50BB" w:rsidRPr="00F5515B">
        <w:rPr>
          <w:rFonts w:ascii="Times New Roman" w:hAnsi="Times New Roman" w:cs="Times New Roman"/>
          <w:sz w:val="24"/>
          <w:szCs w:val="24"/>
        </w:rPr>
        <w:t xml:space="preserve">ляется использование фильтров БЦ для обработки пигментных пятен, </w:t>
      </w:r>
      <w:r w:rsidRPr="00F5515B">
        <w:rPr>
          <w:rFonts w:ascii="Times New Roman" w:hAnsi="Times New Roman" w:cs="Times New Roman"/>
          <w:sz w:val="24"/>
          <w:szCs w:val="24"/>
        </w:rPr>
        <w:t>текстильные отходы и удален</w:t>
      </w:r>
      <w:r w:rsidR="00EB50BB" w:rsidRPr="00F5515B">
        <w:rPr>
          <w:rFonts w:ascii="Times New Roman" w:hAnsi="Times New Roman" w:cs="Times New Roman"/>
          <w:sz w:val="24"/>
          <w:szCs w:val="24"/>
        </w:rPr>
        <w:t>ие микробных клеток. Мембраны БЦ</w:t>
      </w:r>
      <w:r w:rsidRPr="00F5515B">
        <w:rPr>
          <w:rFonts w:ascii="Times New Roman" w:hAnsi="Times New Roman" w:cs="Times New Roman"/>
          <w:sz w:val="24"/>
          <w:szCs w:val="24"/>
        </w:rPr>
        <w:t xml:space="preserve"> были эффективны в удалении </w:t>
      </w:r>
      <w:r w:rsidR="00EB50BB" w:rsidRPr="00F5515B">
        <w:rPr>
          <w:rFonts w:ascii="Times New Roman" w:hAnsi="Times New Roman" w:cs="Times New Roman"/>
          <w:i/>
          <w:sz w:val="24"/>
          <w:szCs w:val="24"/>
        </w:rPr>
        <w:t>Escherichia coli</w:t>
      </w:r>
      <w:r w:rsidR="00EB50BB" w:rsidRPr="00F5515B">
        <w:rPr>
          <w:rFonts w:ascii="Times New Roman" w:hAnsi="Times New Roman" w:cs="Times New Roman"/>
          <w:sz w:val="24"/>
          <w:szCs w:val="24"/>
        </w:rPr>
        <w:t xml:space="preserve"> из сточных вод</w:t>
      </w:r>
      <w:r w:rsidRPr="00F5515B">
        <w:rPr>
          <w:rFonts w:ascii="Times New Roman" w:hAnsi="Times New Roman" w:cs="Times New Roman"/>
          <w:sz w:val="24"/>
          <w:szCs w:val="24"/>
        </w:rPr>
        <w:t xml:space="preserve"> и твердые вещества красителей в течение десяти циклов, что позволяет предположить, что они могут быть использованы в различных типах очистки сточных </w:t>
      </w:r>
      <w:r w:rsidR="0086468C" w:rsidRPr="00F5515B">
        <w:rPr>
          <w:rFonts w:ascii="Times New Roman" w:hAnsi="Times New Roman" w:cs="Times New Roman"/>
          <w:sz w:val="24"/>
          <w:szCs w:val="24"/>
        </w:rPr>
        <w:t>вод [166</w:t>
      </w:r>
      <w:r w:rsidRPr="00F5515B">
        <w:rPr>
          <w:rFonts w:ascii="Times New Roman" w:hAnsi="Times New Roman" w:cs="Times New Roman"/>
          <w:sz w:val="24"/>
          <w:szCs w:val="24"/>
        </w:rPr>
        <w:t>]. При этом одним из</w:t>
      </w:r>
      <w:r w:rsidR="00D624D0" w:rsidRPr="00F5515B">
        <w:rPr>
          <w:rFonts w:ascii="Times New Roman" w:hAnsi="Times New Roman" w:cs="Times New Roman"/>
          <w:sz w:val="24"/>
          <w:szCs w:val="24"/>
        </w:rPr>
        <w:t xml:space="preserve"> основных преимуществ мембран биоцеллюлозы</w:t>
      </w:r>
      <w:r w:rsidRPr="00F5515B">
        <w:rPr>
          <w:rFonts w:ascii="Times New Roman" w:hAnsi="Times New Roman" w:cs="Times New Roman"/>
          <w:sz w:val="24"/>
          <w:szCs w:val="24"/>
        </w:rPr>
        <w:t xml:space="preserve"> по сравнению с </w:t>
      </w:r>
      <w:r w:rsidR="00EB50BB" w:rsidRPr="00F5515B">
        <w:rPr>
          <w:rFonts w:ascii="Times New Roman" w:hAnsi="Times New Roman" w:cs="Times New Roman"/>
          <w:sz w:val="24"/>
          <w:szCs w:val="24"/>
        </w:rPr>
        <w:t>традиционными</w:t>
      </w:r>
      <w:r w:rsidRPr="00F5515B">
        <w:rPr>
          <w:rFonts w:ascii="Times New Roman" w:hAnsi="Times New Roman" w:cs="Times New Roman"/>
          <w:sz w:val="24"/>
          <w:szCs w:val="24"/>
        </w:rPr>
        <w:t xml:space="preserve">, это возможность их промывки после фильтрации. Принимая это </w:t>
      </w:r>
      <w:r w:rsidR="00EB50BB" w:rsidRPr="00F5515B">
        <w:rPr>
          <w:rFonts w:ascii="Times New Roman" w:hAnsi="Times New Roman" w:cs="Times New Roman"/>
          <w:sz w:val="24"/>
          <w:szCs w:val="24"/>
        </w:rPr>
        <w:t>и у</w:t>
      </w:r>
      <w:r w:rsidRPr="00F5515B">
        <w:rPr>
          <w:rFonts w:ascii="Times New Roman" w:hAnsi="Times New Roman" w:cs="Times New Roman"/>
          <w:sz w:val="24"/>
          <w:szCs w:val="24"/>
        </w:rPr>
        <w:t>читывая, чт</w:t>
      </w:r>
      <w:r w:rsidR="00D624D0" w:rsidRPr="00F5515B">
        <w:rPr>
          <w:rFonts w:ascii="Times New Roman" w:hAnsi="Times New Roman" w:cs="Times New Roman"/>
          <w:sz w:val="24"/>
          <w:szCs w:val="24"/>
        </w:rPr>
        <w:t>о насыщенные мембраны бактериальной целлюлозы</w:t>
      </w:r>
      <w:r w:rsidRPr="00F5515B">
        <w:rPr>
          <w:rFonts w:ascii="Times New Roman" w:hAnsi="Times New Roman" w:cs="Times New Roman"/>
          <w:sz w:val="24"/>
          <w:szCs w:val="24"/>
        </w:rPr>
        <w:t xml:space="preserve">, фильтрующая способность которых снижена, могут быть сняты с системы фильтрации, промыты и повторно использованы несколько раз, не теряя своих </w:t>
      </w:r>
      <w:r w:rsidR="00EB50BB" w:rsidRPr="00F5515B">
        <w:rPr>
          <w:rFonts w:ascii="Times New Roman" w:hAnsi="Times New Roman" w:cs="Times New Roman"/>
          <w:sz w:val="24"/>
          <w:szCs w:val="24"/>
        </w:rPr>
        <w:t xml:space="preserve">эффективных </w:t>
      </w:r>
      <w:r w:rsidRPr="00F5515B">
        <w:rPr>
          <w:rFonts w:ascii="Times New Roman" w:hAnsi="Times New Roman" w:cs="Times New Roman"/>
          <w:sz w:val="24"/>
          <w:szCs w:val="24"/>
        </w:rPr>
        <w:t xml:space="preserve">свойств </w:t>
      </w:r>
      <w:r w:rsidR="0086468C" w:rsidRPr="00F5515B">
        <w:rPr>
          <w:rFonts w:ascii="Times New Roman" w:hAnsi="Times New Roman" w:cs="Times New Roman"/>
          <w:sz w:val="24"/>
          <w:szCs w:val="24"/>
        </w:rPr>
        <w:t>[170</w:t>
      </w:r>
      <w:r w:rsidRPr="00F5515B">
        <w:rPr>
          <w:rFonts w:ascii="Times New Roman" w:hAnsi="Times New Roman" w:cs="Times New Roman"/>
          <w:sz w:val="24"/>
          <w:szCs w:val="24"/>
        </w:rPr>
        <w:t>].</w:t>
      </w:r>
    </w:p>
    <w:p w14:paraId="1F278519" w14:textId="77777777" w:rsidR="00F5515B" w:rsidRDefault="00EB50BB"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Бактериальная целлюлоза</w:t>
      </w:r>
      <w:r w:rsidR="00325C5B" w:rsidRPr="00F5515B">
        <w:rPr>
          <w:rFonts w:ascii="Times New Roman" w:hAnsi="Times New Roman" w:cs="Times New Roman"/>
          <w:sz w:val="24"/>
          <w:szCs w:val="24"/>
        </w:rPr>
        <w:t xml:space="preserve"> считается экологически чистым и чрезвычайно универсальным биополимер</w:t>
      </w:r>
      <w:r w:rsidRPr="00F5515B">
        <w:rPr>
          <w:rFonts w:ascii="Times New Roman" w:hAnsi="Times New Roman" w:cs="Times New Roman"/>
          <w:sz w:val="24"/>
          <w:szCs w:val="24"/>
        </w:rPr>
        <w:t>ом</w:t>
      </w:r>
      <w:r w:rsidR="00325C5B" w:rsidRPr="00F5515B">
        <w:rPr>
          <w:rFonts w:ascii="Times New Roman" w:hAnsi="Times New Roman" w:cs="Times New Roman"/>
          <w:sz w:val="24"/>
          <w:szCs w:val="24"/>
        </w:rPr>
        <w:t xml:space="preserve">, и именно поэтому с годами увеличилось количество исследований, предусматривающих его использование в </w:t>
      </w:r>
      <w:r w:rsidRPr="00F5515B">
        <w:rPr>
          <w:rFonts w:ascii="Times New Roman" w:hAnsi="Times New Roman" w:cs="Times New Roman"/>
          <w:sz w:val="24"/>
          <w:szCs w:val="24"/>
        </w:rPr>
        <w:t>форме</w:t>
      </w:r>
      <w:r w:rsidR="00325C5B" w:rsidRPr="00F5515B">
        <w:rPr>
          <w:rFonts w:ascii="Times New Roman" w:hAnsi="Times New Roman" w:cs="Times New Roman"/>
          <w:sz w:val="24"/>
          <w:szCs w:val="24"/>
        </w:rPr>
        <w:t xml:space="preserve"> фильтрующих мембран для очистки сточных вод. </w:t>
      </w:r>
    </w:p>
    <w:p w14:paraId="4BD3E494" w14:textId="59C33A4A" w:rsidR="00EB50BB" w:rsidRPr="00F5515B" w:rsidRDefault="00EB50BB"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Многоие исследования</w:t>
      </w:r>
      <w:r w:rsidR="00325C5B" w:rsidRPr="00F5515B">
        <w:rPr>
          <w:rFonts w:ascii="Times New Roman" w:hAnsi="Times New Roman" w:cs="Times New Roman"/>
          <w:sz w:val="24"/>
          <w:szCs w:val="24"/>
        </w:rPr>
        <w:t xml:space="preserve"> показал</w:t>
      </w:r>
      <w:r w:rsidRPr="00F5515B">
        <w:rPr>
          <w:rFonts w:ascii="Times New Roman" w:hAnsi="Times New Roman" w:cs="Times New Roman"/>
          <w:sz w:val="24"/>
          <w:szCs w:val="24"/>
        </w:rPr>
        <w:t>и</w:t>
      </w:r>
      <w:r w:rsidR="00325C5B" w:rsidRPr="00F5515B">
        <w:rPr>
          <w:rFonts w:ascii="Times New Roman" w:hAnsi="Times New Roman" w:cs="Times New Roman"/>
          <w:sz w:val="24"/>
          <w:szCs w:val="24"/>
        </w:rPr>
        <w:t xml:space="preserve"> большой потенциал </w:t>
      </w:r>
      <w:r w:rsidR="00F5515B">
        <w:rPr>
          <w:rFonts w:ascii="Times New Roman" w:hAnsi="Times New Roman" w:cs="Times New Roman"/>
          <w:sz w:val="24"/>
          <w:szCs w:val="24"/>
        </w:rPr>
        <w:t xml:space="preserve">биоцеллюлозных </w:t>
      </w:r>
      <w:r w:rsidR="00325C5B" w:rsidRPr="00F5515B">
        <w:rPr>
          <w:rFonts w:ascii="Times New Roman" w:hAnsi="Times New Roman" w:cs="Times New Roman"/>
          <w:sz w:val="24"/>
          <w:szCs w:val="24"/>
        </w:rPr>
        <w:t xml:space="preserve">мембран, производимых в стандартных или альтернативных питательных средах </w:t>
      </w:r>
      <w:r w:rsidRPr="00F5515B">
        <w:rPr>
          <w:rFonts w:ascii="Times New Roman" w:hAnsi="Times New Roman" w:cs="Times New Roman"/>
          <w:sz w:val="24"/>
          <w:szCs w:val="24"/>
        </w:rPr>
        <w:t>в форме</w:t>
      </w:r>
      <w:r w:rsidR="00325C5B" w:rsidRPr="00F5515B">
        <w:rPr>
          <w:rFonts w:ascii="Times New Roman" w:hAnsi="Times New Roman" w:cs="Times New Roman"/>
          <w:sz w:val="24"/>
          <w:szCs w:val="24"/>
        </w:rPr>
        <w:t xml:space="preserve"> отдельны</w:t>
      </w:r>
      <w:r w:rsidRPr="00F5515B">
        <w:rPr>
          <w:rFonts w:ascii="Times New Roman" w:hAnsi="Times New Roman" w:cs="Times New Roman"/>
          <w:sz w:val="24"/>
          <w:szCs w:val="24"/>
        </w:rPr>
        <w:t>х видов бактерий или микробных консорциумов</w:t>
      </w:r>
      <w:r w:rsidR="00325C5B" w:rsidRPr="00F5515B">
        <w:rPr>
          <w:rFonts w:ascii="Times New Roman" w:hAnsi="Times New Roman" w:cs="Times New Roman"/>
          <w:sz w:val="24"/>
          <w:szCs w:val="24"/>
        </w:rPr>
        <w:t xml:space="preserve">. </w:t>
      </w:r>
    </w:p>
    <w:p w14:paraId="2CBAA05A" w14:textId="77777777" w:rsidR="00F5515B" w:rsidRDefault="00325C5B"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Благодаря своим специфическим характеристикам, в основном благодаря своей нанофибриллярной структуре, они доказали свою эффективность в качестве фильтров для удержания мел</w:t>
      </w:r>
      <w:r w:rsidR="00EB50BB" w:rsidRPr="00F5515B">
        <w:rPr>
          <w:rFonts w:ascii="Times New Roman" w:hAnsi="Times New Roman" w:cs="Times New Roman"/>
          <w:sz w:val="24"/>
          <w:szCs w:val="24"/>
        </w:rPr>
        <w:t>ких частиц</w:t>
      </w:r>
      <w:r w:rsidRPr="00F5515B">
        <w:rPr>
          <w:rFonts w:ascii="Times New Roman" w:hAnsi="Times New Roman" w:cs="Times New Roman"/>
          <w:sz w:val="24"/>
          <w:szCs w:val="24"/>
        </w:rPr>
        <w:t xml:space="preserve"> и добились успеха в очистке промышленных стоков, в частности нефтяной п</w:t>
      </w:r>
      <w:r w:rsidR="00D624D0" w:rsidRPr="00F5515B">
        <w:rPr>
          <w:rFonts w:ascii="Times New Roman" w:hAnsi="Times New Roman" w:cs="Times New Roman"/>
          <w:sz w:val="24"/>
          <w:szCs w:val="24"/>
        </w:rPr>
        <w:t xml:space="preserve">ромышленности. </w:t>
      </w:r>
    </w:p>
    <w:p w14:paraId="01B632CC" w14:textId="0EA65C17" w:rsidR="00325C5B" w:rsidRPr="00F5515B" w:rsidRDefault="00D624D0"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Характеристики бактериальной целлюлозы</w:t>
      </w:r>
      <w:r w:rsidR="00325C5B" w:rsidRPr="00F5515B">
        <w:rPr>
          <w:rFonts w:ascii="Times New Roman" w:hAnsi="Times New Roman" w:cs="Times New Roman"/>
          <w:sz w:val="24"/>
          <w:szCs w:val="24"/>
        </w:rPr>
        <w:t xml:space="preserve">, такие как высокая водоудерживающая способность и </w:t>
      </w:r>
      <w:r w:rsidR="00EB50BB" w:rsidRPr="00F5515B">
        <w:rPr>
          <w:rFonts w:ascii="Times New Roman" w:hAnsi="Times New Roman" w:cs="Times New Roman"/>
          <w:sz w:val="24"/>
          <w:szCs w:val="24"/>
        </w:rPr>
        <w:t>п</w:t>
      </w:r>
      <w:r w:rsidR="00325C5B" w:rsidRPr="00F5515B">
        <w:rPr>
          <w:rFonts w:ascii="Times New Roman" w:hAnsi="Times New Roman" w:cs="Times New Roman"/>
          <w:sz w:val="24"/>
          <w:szCs w:val="24"/>
        </w:rPr>
        <w:t xml:space="preserve">рочность на растяжение делает его превосходным устойчивым, биосовместимым и биоразлагаемым пористым </w:t>
      </w:r>
      <w:r w:rsidR="00EB50BB" w:rsidRPr="00F5515B">
        <w:rPr>
          <w:rFonts w:ascii="Times New Roman" w:hAnsi="Times New Roman" w:cs="Times New Roman"/>
          <w:sz w:val="24"/>
          <w:szCs w:val="24"/>
        </w:rPr>
        <w:t>фильтрующим матералом</w:t>
      </w:r>
      <w:r w:rsidR="00325C5B" w:rsidRPr="00F5515B">
        <w:rPr>
          <w:rFonts w:ascii="Times New Roman" w:hAnsi="Times New Roman" w:cs="Times New Roman"/>
          <w:sz w:val="24"/>
          <w:szCs w:val="24"/>
        </w:rPr>
        <w:t>.</w:t>
      </w:r>
    </w:p>
    <w:p w14:paraId="5DD76E98" w14:textId="31A00BDD" w:rsidR="00F5515B" w:rsidRPr="00F5515B" w:rsidRDefault="00325C5B" w:rsidP="00F5515B">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До сих пор нет сообщений о</w:t>
      </w:r>
      <w:r w:rsidR="00EB50BB" w:rsidRPr="00F5515B">
        <w:rPr>
          <w:rFonts w:ascii="Times New Roman" w:hAnsi="Times New Roman" w:cs="Times New Roman"/>
          <w:sz w:val="24"/>
          <w:szCs w:val="24"/>
        </w:rPr>
        <w:t xml:space="preserve"> прямой связи между мембраной БЦ</w:t>
      </w:r>
      <w:r w:rsidRPr="00F5515B">
        <w:rPr>
          <w:rFonts w:ascii="Times New Roman" w:hAnsi="Times New Roman" w:cs="Times New Roman"/>
          <w:sz w:val="24"/>
          <w:szCs w:val="24"/>
        </w:rPr>
        <w:t xml:space="preserve"> </w:t>
      </w:r>
      <w:r w:rsidR="00FA16FB" w:rsidRPr="00F5515B">
        <w:rPr>
          <w:rFonts w:ascii="Times New Roman" w:hAnsi="Times New Roman" w:cs="Times New Roman"/>
          <w:sz w:val="24"/>
          <w:szCs w:val="24"/>
        </w:rPr>
        <w:t>фильтрации</w:t>
      </w:r>
      <w:r w:rsidRPr="00F5515B">
        <w:rPr>
          <w:rFonts w:ascii="Times New Roman" w:hAnsi="Times New Roman" w:cs="Times New Roman"/>
          <w:sz w:val="24"/>
          <w:szCs w:val="24"/>
        </w:rPr>
        <w:t xml:space="preserve"> и связанные с ней затраты энергии. Необходимы дальнейшие исследования, чтобы сделать эти мембраны, устойчивые к более высоким расходам и давлению, чтобы они могли заменить современные методы в промышленных и экологически чистых масштабах. На самом деле ожидается, что эта технология позволит снизить затраты на электроэнергию и техническое обслуживание, возможное улучшение очистка и снижение выбросов загрязняющих веществ.</w:t>
      </w:r>
    </w:p>
    <w:p w14:paraId="2B3647D7" w14:textId="62736441" w:rsidR="005D48BA" w:rsidRPr="00F5515B" w:rsidRDefault="005D48BA" w:rsidP="00295534">
      <w:pPr>
        <w:tabs>
          <w:tab w:val="left" w:pos="709"/>
        </w:tabs>
        <w:spacing w:after="0" w:line="360" w:lineRule="auto"/>
        <w:ind w:firstLine="709"/>
        <w:jc w:val="both"/>
        <w:rPr>
          <w:rFonts w:ascii="Times New Roman" w:hAnsi="Times New Roman" w:cs="Times New Roman"/>
          <w:b/>
          <w:sz w:val="24"/>
          <w:szCs w:val="24"/>
        </w:rPr>
      </w:pPr>
      <w:r w:rsidRPr="00F5515B">
        <w:rPr>
          <w:rFonts w:ascii="Times New Roman" w:hAnsi="Times New Roman" w:cs="Times New Roman"/>
          <w:b/>
          <w:sz w:val="24"/>
          <w:szCs w:val="24"/>
        </w:rPr>
        <w:lastRenderedPageBreak/>
        <w:t>1.</w:t>
      </w:r>
      <w:r w:rsidR="00D624D0" w:rsidRPr="00F5515B">
        <w:rPr>
          <w:rFonts w:ascii="Times New Roman" w:hAnsi="Times New Roman" w:cs="Times New Roman"/>
          <w:b/>
          <w:sz w:val="24"/>
          <w:szCs w:val="24"/>
        </w:rPr>
        <w:t>5</w:t>
      </w:r>
      <w:r w:rsidR="00E1083A" w:rsidRPr="00F5515B">
        <w:rPr>
          <w:rFonts w:ascii="Times New Roman" w:hAnsi="Times New Roman" w:cs="Times New Roman"/>
          <w:b/>
          <w:sz w:val="24"/>
          <w:szCs w:val="24"/>
        </w:rPr>
        <w:t>.3</w:t>
      </w:r>
      <w:r w:rsidR="002E66DA" w:rsidRPr="00F5515B">
        <w:rPr>
          <w:rFonts w:ascii="Times New Roman" w:hAnsi="Times New Roman" w:cs="Times New Roman"/>
          <w:b/>
          <w:sz w:val="24"/>
          <w:szCs w:val="24"/>
        </w:rPr>
        <w:t xml:space="preserve"> Использование био</w:t>
      </w:r>
      <w:r w:rsidRPr="00F5515B">
        <w:rPr>
          <w:rFonts w:ascii="Times New Roman" w:hAnsi="Times New Roman" w:cs="Times New Roman"/>
          <w:b/>
          <w:sz w:val="24"/>
          <w:szCs w:val="24"/>
        </w:rPr>
        <w:t>целлюлозы в косметологии</w:t>
      </w:r>
    </w:p>
    <w:p w14:paraId="0D632D8F" w14:textId="77777777" w:rsidR="00EC106E" w:rsidRPr="00F5515B" w:rsidRDefault="0060269C"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Стремление к эстетике привело к появлению косметики на растущем рынке и к большому разнообразию продуктов. </w:t>
      </w:r>
    </w:p>
    <w:p w14:paraId="7FD6B858" w14:textId="1B0C4FA3" w:rsidR="0060269C" w:rsidRPr="00F5515B" w:rsidRDefault="0060269C"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Природные полимеры, такие как целлюлозная масса, гидрогели и нановолокна целлюлозы, использовались в качестве основны</w:t>
      </w:r>
      <w:r w:rsidR="00EC106E" w:rsidRPr="00F5515B">
        <w:rPr>
          <w:rFonts w:ascii="Times New Roman" w:hAnsi="Times New Roman" w:cs="Times New Roman"/>
          <w:sz w:val="24"/>
          <w:szCs w:val="24"/>
        </w:rPr>
        <w:t>х материалов для изготовления</w:t>
      </w:r>
      <w:r w:rsidRPr="00F5515B">
        <w:rPr>
          <w:rFonts w:ascii="Times New Roman" w:hAnsi="Times New Roman" w:cs="Times New Roman"/>
          <w:sz w:val="24"/>
          <w:szCs w:val="24"/>
        </w:rPr>
        <w:t xml:space="preserve"> косметических средств. Бактериальная целлюлоза уже была изучена в качестве средства, способс</w:t>
      </w:r>
      <w:r w:rsidR="00EC106E" w:rsidRPr="00F5515B">
        <w:rPr>
          <w:rFonts w:ascii="Times New Roman" w:hAnsi="Times New Roman" w:cs="Times New Roman"/>
          <w:sz w:val="24"/>
          <w:szCs w:val="24"/>
        </w:rPr>
        <w:t>твующего высвобождению лекарств</w:t>
      </w:r>
      <w:r w:rsidR="00800070" w:rsidRPr="00F5515B">
        <w:rPr>
          <w:rFonts w:ascii="Times New Roman" w:hAnsi="Times New Roman" w:cs="Times New Roman"/>
          <w:sz w:val="24"/>
          <w:szCs w:val="24"/>
        </w:rPr>
        <w:t>,</w:t>
      </w:r>
      <w:r w:rsidRPr="00F5515B">
        <w:rPr>
          <w:rFonts w:ascii="Times New Roman" w:hAnsi="Times New Roman" w:cs="Times New Roman"/>
          <w:sz w:val="24"/>
          <w:szCs w:val="24"/>
        </w:rPr>
        <w:t xml:space="preserve"> и </w:t>
      </w:r>
      <w:r w:rsidR="00EC106E" w:rsidRPr="00F5515B">
        <w:rPr>
          <w:rFonts w:ascii="Times New Roman" w:hAnsi="Times New Roman" w:cs="Times New Roman"/>
          <w:sz w:val="24"/>
          <w:szCs w:val="24"/>
        </w:rPr>
        <w:t>результаты</w:t>
      </w:r>
      <w:r w:rsidRPr="00F5515B">
        <w:rPr>
          <w:rFonts w:ascii="Times New Roman" w:hAnsi="Times New Roman" w:cs="Times New Roman"/>
          <w:sz w:val="24"/>
          <w:szCs w:val="24"/>
        </w:rPr>
        <w:t xml:space="preserve"> показали ее эффективность для быстрого высвобождения гидрофобных и гидрофильных лекарств. Однако в литературе можно найти некоторые исследования, касающиеся использования бактериальной целлюлозы для поддержки в косметич</w:t>
      </w:r>
      <w:r w:rsidR="0086468C" w:rsidRPr="00F5515B">
        <w:rPr>
          <w:rFonts w:ascii="Times New Roman" w:hAnsi="Times New Roman" w:cs="Times New Roman"/>
          <w:sz w:val="24"/>
          <w:szCs w:val="24"/>
        </w:rPr>
        <w:t>еских целях [171</w:t>
      </w:r>
      <w:r w:rsidR="00A13FA9" w:rsidRPr="00F5515B">
        <w:rPr>
          <w:rFonts w:ascii="Times New Roman" w:hAnsi="Times New Roman" w:cs="Times New Roman"/>
          <w:sz w:val="24"/>
          <w:szCs w:val="24"/>
        </w:rPr>
        <w:t>]</w:t>
      </w:r>
      <w:r w:rsidRPr="00F5515B">
        <w:rPr>
          <w:rFonts w:ascii="Times New Roman" w:hAnsi="Times New Roman" w:cs="Times New Roman"/>
          <w:sz w:val="24"/>
          <w:szCs w:val="24"/>
        </w:rPr>
        <w:t xml:space="preserve">. </w:t>
      </w:r>
    </w:p>
    <w:p w14:paraId="0E8CE016" w14:textId="77777777" w:rsidR="00D624D0" w:rsidRPr="00F5515B" w:rsidRDefault="0060269C"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Клинически доказано, что биоцеллюлозная маска помогает увеличить гидратацию кожи. Блокирующие </w:t>
      </w:r>
      <w:r w:rsidR="00800070" w:rsidRPr="00F5515B">
        <w:rPr>
          <w:rFonts w:ascii="Times New Roman" w:hAnsi="Times New Roman" w:cs="Times New Roman"/>
          <w:sz w:val="24"/>
          <w:szCs w:val="24"/>
        </w:rPr>
        <w:t>высоко поглощающие</w:t>
      </w:r>
      <w:r w:rsidRPr="00F5515B">
        <w:rPr>
          <w:rFonts w:ascii="Times New Roman" w:hAnsi="Times New Roman" w:cs="Times New Roman"/>
          <w:sz w:val="24"/>
          <w:szCs w:val="24"/>
        </w:rPr>
        <w:t xml:space="preserve"> волокна бактериальной целлюлозы образуют трехмерный «материал», позволяя полезным ингредиентам маски проникать глубоко в кожу [</w:t>
      </w:r>
      <w:r w:rsidR="0086468C" w:rsidRPr="00F5515B">
        <w:rPr>
          <w:rFonts w:ascii="Times New Roman" w:hAnsi="Times New Roman" w:cs="Times New Roman"/>
          <w:sz w:val="24"/>
          <w:szCs w:val="24"/>
        </w:rPr>
        <w:t>172</w:t>
      </w:r>
      <w:r w:rsidRPr="00F5515B">
        <w:rPr>
          <w:rFonts w:ascii="Times New Roman" w:hAnsi="Times New Roman" w:cs="Times New Roman"/>
          <w:sz w:val="24"/>
          <w:szCs w:val="24"/>
        </w:rPr>
        <w:t xml:space="preserve">]. </w:t>
      </w:r>
    </w:p>
    <w:p w14:paraId="71540AA5" w14:textId="4D7D54E7" w:rsidR="00D624D0" w:rsidRPr="00F5515B" w:rsidRDefault="0060269C"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Amorim и др. сообщили о включении экстракта прополиса в бактериальную целлюлозную пленку, полученную в модифицированной среде, для использования в качестве увлажняющей и противовоспалительной листовой маски для кожи, склонной к акне и воспалениям (рисунок</w:t>
      </w:r>
      <w:r w:rsidR="008531A0" w:rsidRPr="00F5515B">
        <w:rPr>
          <w:rFonts w:ascii="Times New Roman" w:hAnsi="Times New Roman" w:cs="Times New Roman"/>
          <w:sz w:val="24"/>
          <w:szCs w:val="24"/>
        </w:rPr>
        <w:t xml:space="preserve"> 10</w:t>
      </w:r>
      <w:r w:rsidRPr="00F5515B">
        <w:rPr>
          <w:rFonts w:ascii="Times New Roman" w:hAnsi="Times New Roman" w:cs="Times New Roman"/>
          <w:sz w:val="24"/>
          <w:szCs w:val="24"/>
        </w:rPr>
        <w:t xml:space="preserve">). </w:t>
      </w:r>
    </w:p>
    <w:p w14:paraId="155D038A" w14:textId="40296177" w:rsidR="00F97BCC" w:rsidRPr="00F5515B" w:rsidRDefault="0060269C"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Сформированная полимерная смесь обладает полезными характеристиками для использования в качестве биомаски в космецевтической промышленности. Экстракт прополиса подходил как аутовоспалительный агент для будущего применения, и его включение не связывало исходные свойства полимера. Полученные результаты показали использование бактериальной целлюлозы как идеального окклюзионного космецевтического продукта</w:t>
      </w:r>
      <w:r w:rsidR="0086468C" w:rsidRPr="00F5515B">
        <w:rPr>
          <w:rFonts w:ascii="Times New Roman" w:hAnsi="Times New Roman" w:cs="Times New Roman"/>
          <w:sz w:val="24"/>
          <w:szCs w:val="24"/>
        </w:rPr>
        <w:t xml:space="preserve"> [173</w:t>
      </w:r>
      <w:r w:rsidR="00A13FA9" w:rsidRPr="00F5515B">
        <w:rPr>
          <w:rFonts w:ascii="Times New Roman" w:hAnsi="Times New Roman" w:cs="Times New Roman"/>
          <w:sz w:val="24"/>
          <w:szCs w:val="24"/>
        </w:rPr>
        <w:t>]</w:t>
      </w:r>
      <w:r w:rsidRPr="00F5515B">
        <w:rPr>
          <w:rFonts w:ascii="Times New Roman" w:hAnsi="Times New Roman" w:cs="Times New Roman"/>
          <w:sz w:val="24"/>
          <w:szCs w:val="24"/>
        </w:rPr>
        <w:t xml:space="preserve">. </w:t>
      </w:r>
    </w:p>
    <w:p w14:paraId="2C5D8EF0" w14:textId="32263D82" w:rsidR="00F97BCC" w:rsidRPr="00F5515B" w:rsidRDefault="00F97BCC" w:rsidP="00701C58">
      <w:pPr>
        <w:tabs>
          <w:tab w:val="left" w:pos="709"/>
        </w:tabs>
        <w:spacing w:after="0" w:line="360" w:lineRule="auto"/>
        <w:jc w:val="center"/>
        <w:rPr>
          <w:rFonts w:ascii="Times New Roman" w:hAnsi="Times New Roman" w:cs="Times New Roman"/>
          <w:sz w:val="24"/>
          <w:szCs w:val="24"/>
        </w:rPr>
      </w:pPr>
      <w:r w:rsidRPr="00F5515B">
        <w:rPr>
          <w:rFonts w:ascii="Times New Roman" w:hAnsi="Times New Roman" w:cs="Times New Roman"/>
          <w:noProof/>
          <w:sz w:val="24"/>
          <w:szCs w:val="24"/>
        </w:rPr>
        <w:drawing>
          <wp:inline distT="0" distB="0" distL="0" distR="0" wp14:anchorId="0012815E" wp14:editId="10A6417C">
            <wp:extent cx="2469829" cy="2590800"/>
            <wp:effectExtent l="0" t="0" r="6985" b="0"/>
            <wp:docPr id="13" name="Рисунок 13" descr="C:\Users\Gulden\Downloads\ma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lden\Downloads\masca.png"/>
                    <pic:cNvPicPr>
                      <a:picLocks noChangeAspect="1" noChangeArrowheads="1"/>
                    </pic:cNvPicPr>
                  </pic:nvPicPr>
                  <pic:blipFill rotWithShape="1">
                    <a:blip r:embed="rId28">
                      <a:extLst>
                        <a:ext uri="{28A0092B-C50C-407E-A947-70E740481C1C}">
                          <a14:useLocalDpi xmlns:a14="http://schemas.microsoft.com/office/drawing/2010/main" val="0"/>
                        </a:ext>
                      </a:extLst>
                    </a:blip>
                    <a:srcRect l="9140" t="53481" r="51573" b="15493"/>
                    <a:stretch/>
                  </pic:blipFill>
                  <pic:spPr bwMode="auto">
                    <a:xfrm>
                      <a:off x="0" y="0"/>
                      <a:ext cx="2569048" cy="2694878"/>
                    </a:xfrm>
                    <a:prstGeom prst="rect">
                      <a:avLst/>
                    </a:prstGeom>
                    <a:noFill/>
                    <a:ln>
                      <a:noFill/>
                    </a:ln>
                    <a:extLst>
                      <a:ext uri="{53640926-AAD7-44D8-BBD7-CCE9431645EC}">
                        <a14:shadowObscured xmlns:a14="http://schemas.microsoft.com/office/drawing/2010/main"/>
                      </a:ext>
                    </a:extLst>
                  </pic:spPr>
                </pic:pic>
              </a:graphicData>
            </a:graphic>
          </wp:inline>
        </w:drawing>
      </w:r>
    </w:p>
    <w:p w14:paraId="1C4163CF" w14:textId="22426E8A" w:rsidR="00F97BCC" w:rsidRPr="00F5515B" w:rsidRDefault="00F97BCC" w:rsidP="00701C58">
      <w:pPr>
        <w:tabs>
          <w:tab w:val="left" w:pos="709"/>
        </w:tabs>
        <w:spacing w:after="0" w:line="360" w:lineRule="auto"/>
        <w:ind w:firstLine="709"/>
        <w:jc w:val="center"/>
        <w:rPr>
          <w:rFonts w:ascii="Times New Roman" w:hAnsi="Times New Roman" w:cs="Times New Roman"/>
          <w:sz w:val="24"/>
          <w:szCs w:val="24"/>
        </w:rPr>
      </w:pPr>
      <w:r w:rsidRPr="00F5515B">
        <w:rPr>
          <w:rFonts w:ascii="Times New Roman" w:hAnsi="Times New Roman" w:cs="Times New Roman"/>
          <w:sz w:val="24"/>
          <w:szCs w:val="24"/>
        </w:rPr>
        <w:t xml:space="preserve">Рисунок </w:t>
      </w:r>
      <w:r w:rsidR="008531A0" w:rsidRPr="00F5515B">
        <w:rPr>
          <w:rFonts w:ascii="Times New Roman" w:hAnsi="Times New Roman" w:cs="Times New Roman"/>
          <w:sz w:val="24"/>
          <w:szCs w:val="24"/>
        </w:rPr>
        <w:t>10</w:t>
      </w:r>
      <w:r w:rsidRPr="00F5515B">
        <w:rPr>
          <w:rFonts w:ascii="Times New Roman" w:hAnsi="Times New Roman" w:cs="Times New Roman"/>
          <w:sz w:val="24"/>
          <w:szCs w:val="24"/>
        </w:rPr>
        <w:t xml:space="preserve"> – Б</w:t>
      </w:r>
      <w:r w:rsidR="00CF2924" w:rsidRPr="00F5515B">
        <w:rPr>
          <w:rFonts w:ascii="Times New Roman" w:hAnsi="Times New Roman" w:cs="Times New Roman"/>
          <w:sz w:val="24"/>
          <w:szCs w:val="24"/>
        </w:rPr>
        <w:t>актериальная целлюлозная</w:t>
      </w:r>
      <w:r w:rsidRPr="00F5515B">
        <w:rPr>
          <w:rFonts w:ascii="Times New Roman" w:hAnsi="Times New Roman" w:cs="Times New Roman"/>
          <w:sz w:val="24"/>
          <w:szCs w:val="24"/>
        </w:rPr>
        <w:t xml:space="preserve"> м</w:t>
      </w:r>
      <w:r w:rsidR="007E5918" w:rsidRPr="00F5515B">
        <w:rPr>
          <w:rFonts w:ascii="Times New Roman" w:hAnsi="Times New Roman" w:cs="Times New Roman"/>
          <w:sz w:val="24"/>
          <w:szCs w:val="24"/>
        </w:rPr>
        <w:t>а</w:t>
      </w:r>
      <w:r w:rsidR="00504D16" w:rsidRPr="00F5515B">
        <w:rPr>
          <w:rFonts w:ascii="Times New Roman" w:hAnsi="Times New Roman" w:cs="Times New Roman"/>
          <w:sz w:val="24"/>
          <w:szCs w:val="24"/>
        </w:rPr>
        <w:t>ска с экстрактом прополиса</w:t>
      </w:r>
      <w:r w:rsidR="0086468C" w:rsidRPr="00F5515B">
        <w:rPr>
          <w:rFonts w:ascii="Times New Roman" w:hAnsi="Times New Roman" w:cs="Times New Roman"/>
          <w:sz w:val="24"/>
          <w:szCs w:val="24"/>
        </w:rPr>
        <w:t xml:space="preserve"> [173</w:t>
      </w:r>
      <w:r w:rsidRPr="00F5515B">
        <w:rPr>
          <w:rFonts w:ascii="Times New Roman" w:hAnsi="Times New Roman" w:cs="Times New Roman"/>
          <w:sz w:val="24"/>
          <w:szCs w:val="24"/>
        </w:rPr>
        <w:t>]</w:t>
      </w:r>
    </w:p>
    <w:p w14:paraId="7DD5CD44" w14:textId="210EBBCA" w:rsidR="002F55C4" w:rsidRPr="00F5515B" w:rsidRDefault="0015792E" w:rsidP="00295534">
      <w:pPr>
        <w:tabs>
          <w:tab w:val="left" w:pos="709"/>
        </w:tabs>
        <w:spacing w:after="0" w:line="360" w:lineRule="auto"/>
        <w:ind w:firstLine="709"/>
        <w:jc w:val="both"/>
        <w:rPr>
          <w:rFonts w:ascii="Times New Roman" w:hAnsi="Times New Roman" w:cs="Times New Roman"/>
          <w:sz w:val="24"/>
          <w:szCs w:val="24"/>
          <w:shd w:val="clear" w:color="auto" w:fill="C9D7F1"/>
        </w:rPr>
      </w:pPr>
      <w:r w:rsidRPr="00F5515B">
        <w:rPr>
          <w:rFonts w:ascii="Times New Roman" w:hAnsi="Times New Roman" w:cs="Times New Roman"/>
          <w:sz w:val="24"/>
          <w:szCs w:val="24"/>
        </w:rPr>
        <w:lastRenderedPageBreak/>
        <w:t xml:space="preserve">Также </w:t>
      </w:r>
      <w:hyperlink r:id="rId29" w:history="1">
        <w:r w:rsidR="00F5515B">
          <w:rPr>
            <w:rStyle w:val="ab"/>
            <w:rFonts w:ascii="Times New Roman" w:hAnsi="Times New Roman" w:cs="Times New Roman"/>
            <w:color w:val="auto"/>
            <w:sz w:val="24"/>
            <w:szCs w:val="24"/>
            <w:u w:val="none"/>
            <w:shd w:val="clear" w:color="auto" w:fill="FFFFFF"/>
          </w:rPr>
          <w:t xml:space="preserve">P. </w:t>
        </w:r>
        <w:r w:rsidRPr="00F5515B">
          <w:rPr>
            <w:rStyle w:val="ab"/>
            <w:rFonts w:ascii="Times New Roman" w:hAnsi="Times New Roman" w:cs="Times New Roman"/>
            <w:color w:val="auto"/>
            <w:sz w:val="24"/>
            <w:szCs w:val="24"/>
            <w:u w:val="none"/>
            <w:shd w:val="clear" w:color="auto" w:fill="FFFFFF"/>
          </w:rPr>
          <w:t>Perugini</w:t>
        </w:r>
      </w:hyperlink>
      <w:r w:rsidRPr="00F5515B">
        <w:rPr>
          <w:rFonts w:ascii="Times New Roman" w:hAnsi="Times New Roman" w:cs="Times New Roman"/>
          <w:sz w:val="24"/>
          <w:szCs w:val="24"/>
        </w:rPr>
        <w:t xml:space="preserve"> со авторами исследовали пленку биоцеллюлозы </w:t>
      </w:r>
      <w:r w:rsidR="002F55C4" w:rsidRPr="00F5515B">
        <w:rPr>
          <w:rFonts w:ascii="Times New Roman" w:hAnsi="Times New Roman" w:cs="Times New Roman"/>
          <w:sz w:val="24"/>
          <w:szCs w:val="24"/>
        </w:rPr>
        <w:t>в качестве маски</w:t>
      </w:r>
      <w:r w:rsidR="0086468C" w:rsidRPr="00F5515B">
        <w:rPr>
          <w:rFonts w:ascii="Times New Roman" w:hAnsi="Times New Roman" w:cs="Times New Roman"/>
          <w:sz w:val="24"/>
          <w:szCs w:val="24"/>
        </w:rPr>
        <w:t xml:space="preserve"> [174</w:t>
      </w:r>
      <w:r w:rsidR="00E76775" w:rsidRPr="00F5515B">
        <w:rPr>
          <w:rFonts w:ascii="Times New Roman" w:hAnsi="Times New Roman" w:cs="Times New Roman"/>
          <w:sz w:val="24"/>
          <w:szCs w:val="24"/>
        </w:rPr>
        <w:t>]</w:t>
      </w:r>
      <w:r w:rsidR="002F55C4" w:rsidRPr="00F5515B">
        <w:rPr>
          <w:rFonts w:ascii="Times New Roman" w:hAnsi="Times New Roman" w:cs="Times New Roman"/>
          <w:sz w:val="24"/>
          <w:szCs w:val="24"/>
        </w:rPr>
        <w:t>. Ц</w:t>
      </w:r>
      <w:r w:rsidR="002F55C4" w:rsidRPr="00F5515B">
        <w:rPr>
          <w:rFonts w:ascii="Times New Roman" w:hAnsi="Times New Roman" w:cs="Times New Roman"/>
          <w:sz w:val="24"/>
          <w:szCs w:val="24"/>
          <w:shd w:val="clear" w:color="auto" w:fill="FFFFFF"/>
        </w:rPr>
        <w:t>елью данного исследования было оценить влияние на параметры кожи трех масок из биоцеллюлозы, разработанных для оказания различных косметических эффектов (омолаживающий эффект, лифтинг и обновление клеток). </w:t>
      </w:r>
      <w:r w:rsidR="002F55C4" w:rsidRPr="00F5515B">
        <w:rPr>
          <w:rFonts w:ascii="Times New Roman" w:hAnsi="Times New Roman" w:cs="Times New Roman"/>
          <w:sz w:val="24"/>
          <w:szCs w:val="24"/>
        </w:rPr>
        <w:t>В частности, оценивались увлажнение кожи, цвет кожи, вязкоупругие свойства кожи, гладкость поверхности кожи, уменьшение морщин, однородность дермы и обновление рогового слоя.</w:t>
      </w:r>
      <w:r w:rsidR="002F55C4" w:rsidRPr="00F5515B">
        <w:rPr>
          <w:rFonts w:ascii="Times New Roman" w:hAnsi="Times New Roman" w:cs="Times New Roman"/>
          <w:sz w:val="24"/>
          <w:szCs w:val="24"/>
          <w:shd w:val="clear" w:color="auto" w:fill="C9D7F1"/>
        </w:rPr>
        <w:t xml:space="preserve"> </w:t>
      </w:r>
    </w:p>
    <w:p w14:paraId="15C2126D" w14:textId="337110EC" w:rsidR="002F55C4" w:rsidRPr="00F5515B" w:rsidRDefault="002F55C4"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В исследовании приняли участие 69 здоровых добровольцев европеоидной расы в возрасте от 25 до 64 лет, которые были разделены на три разные группы исследования. Маски из биоцеллюлозы для лица применялись три раза в неделю в течение 4-8 недель в зависимости от исследования.</w:t>
      </w:r>
    </w:p>
    <w:p w14:paraId="020CCC19" w14:textId="77777777" w:rsidR="00D624D0" w:rsidRPr="00F5515B" w:rsidRDefault="002F55C4"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Результаты, полученные в этой работе, показывают, что маски из биоцеллюлозы очень хорошо переносятся. Через 2 месяца применения «омолаживающих» масок наблюдалось значительное уменьшение шероховатости кожи и ширины морщин, улучшение однородности и упругости дермы</w:t>
      </w:r>
      <w:r w:rsidR="00BB3634" w:rsidRPr="00F5515B">
        <w:rPr>
          <w:rFonts w:ascii="Times New Roman" w:hAnsi="Times New Roman" w:cs="Times New Roman"/>
          <w:sz w:val="24"/>
          <w:szCs w:val="24"/>
        </w:rPr>
        <w:t xml:space="preserve"> (рисунок</w:t>
      </w:r>
      <w:r w:rsidR="008531A0" w:rsidRPr="00F5515B">
        <w:rPr>
          <w:rFonts w:ascii="Times New Roman" w:hAnsi="Times New Roman" w:cs="Times New Roman"/>
          <w:sz w:val="24"/>
          <w:szCs w:val="24"/>
        </w:rPr>
        <w:t xml:space="preserve"> 11</w:t>
      </w:r>
      <w:r w:rsidR="00BB3634" w:rsidRPr="00F5515B">
        <w:rPr>
          <w:rFonts w:ascii="Times New Roman" w:hAnsi="Times New Roman" w:cs="Times New Roman"/>
          <w:sz w:val="24"/>
          <w:szCs w:val="24"/>
        </w:rPr>
        <w:t>)</w:t>
      </w:r>
      <w:r w:rsidRPr="00F5515B">
        <w:rPr>
          <w:rFonts w:ascii="Times New Roman" w:hAnsi="Times New Roman" w:cs="Times New Roman"/>
          <w:sz w:val="24"/>
          <w:szCs w:val="24"/>
        </w:rPr>
        <w:t>.</w:t>
      </w:r>
    </w:p>
    <w:p w14:paraId="145AFA46" w14:textId="77777777" w:rsidR="00260281" w:rsidRPr="00F5515B" w:rsidRDefault="002F55C4"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Значительное улучшение упругости и эластичности кожи отмечено через 1 месяц применения «лифтинговых» масок. Кроме того, 1-месячное лечение масками «обновления клеток» способствовало образованию новых клеток кожи за счет мягкого отшелушивающего действия.</w:t>
      </w:r>
    </w:p>
    <w:p w14:paraId="66447C9B" w14:textId="014008C1" w:rsidR="002F55C4" w:rsidRPr="00F5515B" w:rsidRDefault="002F55C4"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 </w:t>
      </w:r>
    </w:p>
    <w:p w14:paraId="5945054E" w14:textId="6D04414C" w:rsidR="00D3753C" w:rsidRPr="00F5515B" w:rsidRDefault="00BB3634" w:rsidP="00701C58">
      <w:pPr>
        <w:tabs>
          <w:tab w:val="left" w:pos="709"/>
        </w:tabs>
        <w:spacing w:after="0" w:line="360" w:lineRule="auto"/>
        <w:rPr>
          <w:rFonts w:ascii="Times New Roman" w:hAnsi="Times New Roman" w:cs="Times New Roman"/>
          <w:sz w:val="24"/>
          <w:szCs w:val="24"/>
        </w:rPr>
      </w:pPr>
      <w:r w:rsidRPr="00F5515B">
        <w:rPr>
          <w:rFonts w:ascii="Times New Roman" w:hAnsi="Times New Roman" w:cs="Times New Roman"/>
          <w:noProof/>
        </w:rPr>
        <w:drawing>
          <wp:inline distT="0" distB="0" distL="0" distR="0" wp14:anchorId="78C4A889" wp14:editId="42AB27D7">
            <wp:extent cx="5937885" cy="2286000"/>
            <wp:effectExtent l="0" t="0" r="5715" b="0"/>
            <wp:docPr id="18" name="Рисунок 18" descr="Внешний файл, содержащий изображение, иллюстрацию и т. д. Имя объекта — JOCD-19-725-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нешний файл, содержащий изображение, иллюстрацию и т. д. Имя объекта — JOCD-19-725-g00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9559" cy="2290494"/>
                    </a:xfrm>
                    <a:prstGeom prst="rect">
                      <a:avLst/>
                    </a:prstGeom>
                    <a:noFill/>
                    <a:ln>
                      <a:noFill/>
                    </a:ln>
                  </pic:spPr>
                </pic:pic>
              </a:graphicData>
            </a:graphic>
          </wp:inline>
        </w:drawing>
      </w:r>
    </w:p>
    <w:p w14:paraId="2C0A718C" w14:textId="69976CF6" w:rsidR="00BB3634" w:rsidRPr="00F5515B" w:rsidRDefault="00BB3634" w:rsidP="00701C58">
      <w:pPr>
        <w:tabs>
          <w:tab w:val="left" w:pos="709"/>
        </w:tabs>
        <w:spacing w:after="0" w:line="360" w:lineRule="auto"/>
        <w:ind w:firstLine="709"/>
        <w:jc w:val="center"/>
        <w:rPr>
          <w:rFonts w:ascii="Times New Roman" w:hAnsi="Times New Roman" w:cs="Times New Roman"/>
          <w:sz w:val="24"/>
          <w:szCs w:val="24"/>
        </w:rPr>
      </w:pPr>
      <w:r w:rsidRPr="00F5515B">
        <w:rPr>
          <w:rFonts w:ascii="Times New Roman" w:hAnsi="Times New Roman" w:cs="Times New Roman"/>
          <w:sz w:val="24"/>
          <w:szCs w:val="24"/>
        </w:rPr>
        <w:t xml:space="preserve">Рисунок </w:t>
      </w:r>
      <w:r w:rsidR="008531A0" w:rsidRPr="00F5515B">
        <w:rPr>
          <w:rFonts w:ascii="Times New Roman" w:hAnsi="Times New Roman" w:cs="Times New Roman"/>
          <w:sz w:val="24"/>
          <w:szCs w:val="24"/>
        </w:rPr>
        <w:t>11</w:t>
      </w:r>
      <w:r w:rsidR="00043181" w:rsidRPr="00F5515B">
        <w:rPr>
          <w:rFonts w:ascii="Times New Roman" w:hAnsi="Times New Roman" w:cs="Times New Roman"/>
          <w:sz w:val="24"/>
          <w:szCs w:val="24"/>
        </w:rPr>
        <w:t xml:space="preserve"> </w:t>
      </w:r>
      <w:r w:rsidRPr="00F5515B">
        <w:rPr>
          <w:rFonts w:ascii="Times New Roman" w:hAnsi="Times New Roman" w:cs="Times New Roman"/>
          <w:sz w:val="24"/>
          <w:szCs w:val="24"/>
        </w:rPr>
        <w:t>– Изображение кожи лба в начале исследования и после 2 месяцев применения антивозрастных биоцеллюлозных масок</w:t>
      </w:r>
      <w:r w:rsidR="0086468C" w:rsidRPr="00F5515B">
        <w:rPr>
          <w:rFonts w:ascii="Times New Roman" w:hAnsi="Times New Roman" w:cs="Times New Roman"/>
          <w:sz w:val="24"/>
          <w:szCs w:val="24"/>
        </w:rPr>
        <w:t xml:space="preserve"> [174</w:t>
      </w:r>
      <w:r w:rsidR="00E76775" w:rsidRPr="00F5515B">
        <w:rPr>
          <w:rFonts w:ascii="Times New Roman" w:hAnsi="Times New Roman" w:cs="Times New Roman"/>
          <w:sz w:val="24"/>
          <w:szCs w:val="24"/>
        </w:rPr>
        <w:t>]</w:t>
      </w:r>
    </w:p>
    <w:p w14:paraId="176058A3" w14:textId="0FDFE634" w:rsidR="00BA42CA" w:rsidRPr="00F5515B" w:rsidRDefault="00BA42CA" w:rsidP="00295534">
      <w:pPr>
        <w:tabs>
          <w:tab w:val="left" w:pos="709"/>
        </w:tabs>
        <w:spacing w:after="0" w:line="360" w:lineRule="auto"/>
        <w:ind w:firstLine="709"/>
        <w:jc w:val="both"/>
        <w:rPr>
          <w:rFonts w:ascii="Times New Roman" w:hAnsi="Times New Roman" w:cs="Times New Roman"/>
          <w:color w:val="000000"/>
          <w:sz w:val="24"/>
          <w:szCs w:val="24"/>
          <w:shd w:val="clear" w:color="auto" w:fill="FFFFFF"/>
        </w:rPr>
      </w:pPr>
      <w:r w:rsidRPr="00F5515B">
        <w:rPr>
          <w:rFonts w:ascii="Times New Roman" w:hAnsi="Times New Roman" w:cs="Times New Roman"/>
          <w:color w:val="000000"/>
          <w:sz w:val="24"/>
          <w:szCs w:val="24"/>
          <w:shd w:val="clear" w:color="auto" w:fill="FFFFFF"/>
        </w:rPr>
        <w:t>Результаты показывают, что применение антивозрастных биоцеллюлозных масок привело к значительному уменьшению шероховатости кожи на 5,13% (</w:t>
      </w:r>
      <w:r w:rsidRPr="00F5515B">
        <w:rPr>
          <w:rStyle w:val="af8"/>
          <w:rFonts w:ascii="Times New Roman" w:hAnsi="Times New Roman" w:cs="Times New Roman"/>
          <w:color w:val="000000"/>
          <w:sz w:val="24"/>
          <w:szCs w:val="24"/>
          <w:shd w:val="clear" w:color="auto" w:fill="FFFFFF"/>
        </w:rPr>
        <w:t>P</w:t>
      </w:r>
      <w:r w:rsidRPr="00F5515B">
        <w:rPr>
          <w:rFonts w:ascii="Times New Roman" w:hAnsi="Times New Roman" w:cs="Times New Roman"/>
          <w:color w:val="000000"/>
          <w:sz w:val="24"/>
          <w:szCs w:val="24"/>
          <w:shd w:val="clear" w:color="auto" w:fill="FFFFFF"/>
        </w:rPr>
        <w:t> = 0,0101) после 12 применений и значи</w:t>
      </w:r>
      <w:r w:rsidR="00F5515B">
        <w:rPr>
          <w:rFonts w:ascii="Times New Roman" w:hAnsi="Times New Roman" w:cs="Times New Roman"/>
          <w:color w:val="000000"/>
          <w:sz w:val="24"/>
          <w:szCs w:val="24"/>
          <w:shd w:val="clear" w:color="auto" w:fill="FFFFFF"/>
        </w:rPr>
        <w:t>тельному уменьшению на 10,99% (</w:t>
      </w:r>
      <w:r w:rsidRPr="00F5515B">
        <w:rPr>
          <w:rStyle w:val="af8"/>
          <w:rFonts w:ascii="Times New Roman" w:hAnsi="Times New Roman" w:cs="Times New Roman"/>
          <w:color w:val="000000"/>
          <w:sz w:val="24"/>
          <w:szCs w:val="24"/>
          <w:shd w:val="clear" w:color="auto" w:fill="FFFFFF"/>
        </w:rPr>
        <w:t>P</w:t>
      </w:r>
      <w:r w:rsidRPr="00F5515B">
        <w:rPr>
          <w:rFonts w:ascii="Times New Roman" w:hAnsi="Times New Roman" w:cs="Times New Roman"/>
          <w:color w:val="000000"/>
          <w:sz w:val="24"/>
          <w:szCs w:val="24"/>
          <w:shd w:val="clear" w:color="auto" w:fill="FFFFFF"/>
        </w:rPr>
        <w:t> =</w:t>
      </w:r>
      <w:r w:rsidR="00F5515B">
        <w:rPr>
          <w:rFonts w:ascii="Times New Roman" w:hAnsi="Times New Roman" w:cs="Times New Roman"/>
          <w:color w:val="000000"/>
          <w:sz w:val="24"/>
          <w:szCs w:val="24"/>
          <w:shd w:val="clear" w:color="auto" w:fill="FFFFFF"/>
        </w:rPr>
        <w:t xml:space="preserve"> </w:t>
      </w:r>
      <w:r w:rsidRPr="00F5515B">
        <w:rPr>
          <w:rFonts w:ascii="Times New Roman" w:hAnsi="Times New Roman" w:cs="Times New Roman"/>
          <w:color w:val="000000"/>
          <w:sz w:val="24"/>
          <w:szCs w:val="24"/>
          <w:shd w:val="clear" w:color="auto" w:fill="FFFFFF"/>
        </w:rPr>
        <w:t>0,0000) после 2 месяцев лечения.</w:t>
      </w:r>
    </w:p>
    <w:p w14:paraId="09D89AE0" w14:textId="5BBC0166" w:rsidR="00BA42CA" w:rsidRPr="00F5515B" w:rsidRDefault="00BA42CA" w:rsidP="00295534">
      <w:pPr>
        <w:tabs>
          <w:tab w:val="left" w:pos="709"/>
        </w:tabs>
        <w:spacing w:after="0" w:line="360" w:lineRule="auto"/>
        <w:ind w:firstLine="709"/>
        <w:jc w:val="both"/>
        <w:rPr>
          <w:rFonts w:ascii="Times New Roman" w:hAnsi="Times New Roman" w:cs="Times New Roman"/>
          <w:color w:val="000000"/>
          <w:sz w:val="24"/>
          <w:szCs w:val="24"/>
          <w:shd w:val="clear" w:color="auto" w:fill="FFFFFF"/>
        </w:rPr>
      </w:pPr>
      <w:r w:rsidRPr="00F5515B">
        <w:rPr>
          <w:rFonts w:ascii="Times New Roman" w:hAnsi="Times New Roman" w:cs="Times New Roman"/>
          <w:color w:val="000000"/>
          <w:sz w:val="24"/>
          <w:szCs w:val="24"/>
        </w:rPr>
        <w:lastRenderedPageBreak/>
        <w:t>Оценки, проведенные с помощью ультразвука, позволили визуализировать и измерить общую толщину эпидермиса и дермы. Измерения толщины кожи проводились с использованием режима А-скана у всех субъектов в начале исследования, а также после 12 и 24 применений</w:t>
      </w:r>
      <w:r w:rsidR="008531A0" w:rsidRPr="00F5515B">
        <w:rPr>
          <w:rFonts w:ascii="Times New Roman" w:hAnsi="Times New Roman" w:cs="Times New Roman"/>
          <w:color w:val="000000"/>
          <w:sz w:val="24"/>
          <w:szCs w:val="24"/>
        </w:rPr>
        <w:t xml:space="preserve"> (рисунок 12</w:t>
      </w:r>
      <w:r w:rsidR="00043181" w:rsidRPr="00F5515B">
        <w:rPr>
          <w:rFonts w:ascii="Times New Roman" w:hAnsi="Times New Roman" w:cs="Times New Roman"/>
          <w:color w:val="000000"/>
          <w:sz w:val="24"/>
          <w:szCs w:val="24"/>
        </w:rPr>
        <w:t>)</w:t>
      </w:r>
      <w:r w:rsidRPr="00F5515B">
        <w:rPr>
          <w:rFonts w:ascii="Times New Roman" w:hAnsi="Times New Roman" w:cs="Times New Roman"/>
          <w:color w:val="000000"/>
          <w:sz w:val="24"/>
          <w:szCs w:val="24"/>
        </w:rPr>
        <w:t>.</w:t>
      </w:r>
    </w:p>
    <w:p w14:paraId="47E95CF9" w14:textId="593C8967" w:rsidR="00D3753C" w:rsidRPr="00F5515B" w:rsidRDefault="00D3753C" w:rsidP="00701C58">
      <w:pPr>
        <w:tabs>
          <w:tab w:val="left" w:pos="709"/>
        </w:tabs>
        <w:spacing w:after="0" w:line="360" w:lineRule="auto"/>
        <w:jc w:val="both"/>
        <w:rPr>
          <w:rFonts w:ascii="Times New Roman" w:hAnsi="Times New Roman" w:cs="Times New Roman"/>
          <w:sz w:val="24"/>
          <w:szCs w:val="24"/>
        </w:rPr>
      </w:pPr>
      <w:r w:rsidRPr="00F5515B">
        <w:rPr>
          <w:rFonts w:ascii="Times New Roman" w:hAnsi="Times New Roman" w:cs="Times New Roman"/>
          <w:noProof/>
        </w:rPr>
        <w:drawing>
          <wp:inline distT="0" distB="0" distL="0" distR="0" wp14:anchorId="53C98748" wp14:editId="07763B07">
            <wp:extent cx="5964555" cy="2019300"/>
            <wp:effectExtent l="0" t="0" r="0" b="0"/>
            <wp:docPr id="17" name="Рисунок 17" descr="An external file that holds a picture, illustration, etc.&#10;Object name is JOCD-19-725-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external file that holds a picture, illustration, etc.&#10;Object name is JOCD-19-725-g00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83955" cy="2025868"/>
                    </a:xfrm>
                    <a:prstGeom prst="rect">
                      <a:avLst/>
                    </a:prstGeom>
                    <a:noFill/>
                    <a:ln>
                      <a:noFill/>
                    </a:ln>
                  </pic:spPr>
                </pic:pic>
              </a:graphicData>
            </a:graphic>
          </wp:inline>
        </w:drawing>
      </w:r>
    </w:p>
    <w:p w14:paraId="2D1B649F" w14:textId="0CE7E033" w:rsidR="00D22DA9" w:rsidRPr="00F5515B" w:rsidRDefault="009F65EB" w:rsidP="00295534">
      <w:pPr>
        <w:pStyle w:val="HTML0"/>
        <w:tabs>
          <w:tab w:val="left" w:pos="709"/>
        </w:tabs>
        <w:spacing w:line="360" w:lineRule="auto"/>
        <w:ind w:firstLine="709"/>
        <w:jc w:val="center"/>
        <w:rPr>
          <w:rFonts w:ascii="Times New Roman" w:hAnsi="Times New Roman" w:cs="Times New Roman"/>
          <w:sz w:val="24"/>
          <w:szCs w:val="24"/>
        </w:rPr>
      </w:pPr>
      <w:r w:rsidRPr="00F5515B">
        <w:rPr>
          <w:rStyle w:val="y2iqfc"/>
          <w:rFonts w:ascii="Times New Roman" w:hAnsi="Times New Roman" w:cs="Times New Roman"/>
          <w:sz w:val="24"/>
          <w:szCs w:val="24"/>
        </w:rPr>
        <w:t>А</w:t>
      </w:r>
      <w:r w:rsidR="00BB3634" w:rsidRPr="00F5515B">
        <w:rPr>
          <w:rStyle w:val="y2iqfc"/>
          <w:rFonts w:ascii="Times New Roman" w:hAnsi="Times New Roman" w:cs="Times New Roman"/>
          <w:sz w:val="24"/>
          <w:szCs w:val="24"/>
        </w:rPr>
        <w:t xml:space="preserve"> – изображение кожи в начале исследования; В – </w:t>
      </w:r>
      <w:r w:rsidRPr="00F5515B">
        <w:rPr>
          <w:rStyle w:val="y2iqfc"/>
          <w:rFonts w:ascii="Times New Roman" w:hAnsi="Times New Roman" w:cs="Times New Roman"/>
          <w:sz w:val="24"/>
          <w:szCs w:val="24"/>
        </w:rPr>
        <w:t>после 12 аппликаций антивозрастных биоцеллюлозных масок</w:t>
      </w:r>
      <w:r w:rsidR="00BB3634" w:rsidRPr="00F5515B">
        <w:rPr>
          <w:rStyle w:val="y2iqfc"/>
          <w:rFonts w:ascii="Times New Roman" w:hAnsi="Times New Roman" w:cs="Times New Roman"/>
          <w:sz w:val="24"/>
          <w:szCs w:val="24"/>
        </w:rPr>
        <w:t xml:space="preserve">; С – </w:t>
      </w:r>
      <w:r w:rsidRPr="00F5515B">
        <w:rPr>
          <w:rStyle w:val="y2iqfc"/>
          <w:rFonts w:ascii="Times New Roman" w:hAnsi="Times New Roman" w:cs="Times New Roman"/>
          <w:sz w:val="24"/>
          <w:szCs w:val="24"/>
        </w:rPr>
        <w:t>в конце исследования после 24 аппликаций</w:t>
      </w:r>
      <w:r w:rsidR="00BB3634" w:rsidRPr="00F5515B">
        <w:rPr>
          <w:rStyle w:val="y2iqfc"/>
          <w:rFonts w:ascii="Times New Roman" w:hAnsi="Times New Roman" w:cs="Times New Roman"/>
          <w:sz w:val="24"/>
          <w:szCs w:val="24"/>
        </w:rPr>
        <w:t xml:space="preserve"> антивозрастных биоцеллюлозных м</w:t>
      </w:r>
      <w:r w:rsidR="00D22DA9" w:rsidRPr="00F5515B">
        <w:rPr>
          <w:rStyle w:val="y2iqfc"/>
          <w:rFonts w:ascii="Times New Roman" w:hAnsi="Times New Roman" w:cs="Times New Roman"/>
          <w:sz w:val="24"/>
          <w:szCs w:val="24"/>
        </w:rPr>
        <w:t xml:space="preserve">асок. </w:t>
      </w:r>
      <w:r w:rsidR="00BB3634" w:rsidRPr="00F5515B">
        <w:rPr>
          <w:rStyle w:val="y2iqfc"/>
          <w:rFonts w:ascii="Times New Roman" w:hAnsi="Times New Roman" w:cs="Times New Roman"/>
          <w:sz w:val="24"/>
          <w:szCs w:val="24"/>
        </w:rPr>
        <w:t>Э</w:t>
      </w:r>
      <w:r w:rsidRPr="00F5515B">
        <w:rPr>
          <w:rStyle w:val="y2iqfc"/>
          <w:rFonts w:ascii="Times New Roman" w:hAnsi="Times New Roman" w:cs="Times New Roman"/>
          <w:sz w:val="24"/>
          <w:szCs w:val="24"/>
        </w:rPr>
        <w:t xml:space="preserve">пидермис и дерма видны </w:t>
      </w:r>
      <w:r w:rsidR="00BB3634" w:rsidRPr="00F5515B">
        <w:rPr>
          <w:rStyle w:val="y2iqfc"/>
          <w:rFonts w:ascii="Times New Roman" w:hAnsi="Times New Roman" w:cs="Times New Roman"/>
          <w:sz w:val="24"/>
          <w:szCs w:val="24"/>
        </w:rPr>
        <w:t>как эхогенные (зеленые) участки</w:t>
      </w:r>
      <w:r w:rsidR="00D22DA9" w:rsidRPr="00F5515B">
        <w:rPr>
          <w:rFonts w:ascii="Times New Roman" w:hAnsi="Times New Roman" w:cs="Times New Roman"/>
          <w:sz w:val="24"/>
          <w:szCs w:val="24"/>
        </w:rPr>
        <w:t xml:space="preserve"> </w:t>
      </w:r>
    </w:p>
    <w:p w14:paraId="3661E944" w14:textId="271E6533" w:rsidR="00D22DA9" w:rsidRPr="00F5515B" w:rsidRDefault="008531A0" w:rsidP="00295534">
      <w:pPr>
        <w:pStyle w:val="HTML0"/>
        <w:tabs>
          <w:tab w:val="left" w:pos="709"/>
        </w:tabs>
        <w:spacing w:line="360" w:lineRule="auto"/>
        <w:ind w:firstLine="709"/>
        <w:jc w:val="center"/>
        <w:rPr>
          <w:rStyle w:val="y2iqfc"/>
          <w:rFonts w:ascii="Times New Roman" w:hAnsi="Times New Roman" w:cs="Times New Roman"/>
          <w:sz w:val="24"/>
          <w:szCs w:val="24"/>
        </w:rPr>
      </w:pPr>
      <w:r w:rsidRPr="00F5515B">
        <w:rPr>
          <w:rFonts w:ascii="Times New Roman" w:hAnsi="Times New Roman" w:cs="Times New Roman"/>
          <w:sz w:val="24"/>
          <w:szCs w:val="24"/>
        </w:rPr>
        <w:t>Рисунок 12</w:t>
      </w:r>
      <w:r w:rsidR="00D22DA9" w:rsidRPr="00F5515B">
        <w:rPr>
          <w:rFonts w:ascii="Times New Roman" w:hAnsi="Times New Roman" w:cs="Times New Roman"/>
          <w:sz w:val="24"/>
          <w:szCs w:val="24"/>
        </w:rPr>
        <w:t xml:space="preserve"> – У</w:t>
      </w:r>
      <w:r w:rsidR="00504D16" w:rsidRPr="00F5515B">
        <w:rPr>
          <w:rStyle w:val="y2iqfc"/>
          <w:rFonts w:ascii="Times New Roman" w:hAnsi="Times New Roman" w:cs="Times New Roman"/>
          <w:sz w:val="24"/>
          <w:szCs w:val="24"/>
        </w:rPr>
        <w:t>льтразвуковые изображения кожи</w:t>
      </w:r>
      <w:r w:rsidR="00D22DA9" w:rsidRPr="00F5515B">
        <w:rPr>
          <w:rStyle w:val="y2iqfc"/>
          <w:rFonts w:ascii="Times New Roman" w:hAnsi="Times New Roman" w:cs="Times New Roman"/>
          <w:sz w:val="24"/>
          <w:szCs w:val="24"/>
        </w:rPr>
        <w:t xml:space="preserve"> [</w:t>
      </w:r>
      <w:r w:rsidR="0086468C" w:rsidRPr="00F5515B">
        <w:rPr>
          <w:rStyle w:val="y2iqfc"/>
          <w:rFonts w:ascii="Times New Roman" w:hAnsi="Times New Roman" w:cs="Times New Roman"/>
          <w:sz w:val="24"/>
          <w:szCs w:val="24"/>
        </w:rPr>
        <w:t>174</w:t>
      </w:r>
      <w:r w:rsidR="00D22DA9" w:rsidRPr="00F5515B">
        <w:rPr>
          <w:rStyle w:val="y2iqfc"/>
          <w:rFonts w:ascii="Times New Roman" w:hAnsi="Times New Roman" w:cs="Times New Roman"/>
          <w:sz w:val="24"/>
          <w:szCs w:val="24"/>
        </w:rPr>
        <w:t>]</w:t>
      </w:r>
    </w:p>
    <w:p w14:paraId="5EA09BEA" w14:textId="215E3A17" w:rsidR="00D3753C" w:rsidRPr="00F5515B" w:rsidRDefault="00B86E65"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На рисунке 12</w:t>
      </w:r>
      <w:r w:rsidR="009F65EB" w:rsidRPr="00F5515B">
        <w:rPr>
          <w:rFonts w:ascii="Times New Roman" w:hAnsi="Times New Roman" w:cs="Times New Roman"/>
          <w:sz w:val="24"/>
          <w:szCs w:val="24"/>
        </w:rPr>
        <w:t xml:space="preserve"> показаны примеры ультразвуковых изображений кожи на исходном уровне</w:t>
      </w:r>
      <w:r w:rsidR="00BB3634" w:rsidRPr="00F5515B">
        <w:rPr>
          <w:rFonts w:ascii="Times New Roman" w:hAnsi="Times New Roman" w:cs="Times New Roman"/>
          <w:sz w:val="24"/>
          <w:szCs w:val="24"/>
        </w:rPr>
        <w:t xml:space="preserve"> и после 12 и 24 аппликаций антивозрастных биоцеллюлозных масок</w:t>
      </w:r>
      <w:r w:rsidR="009F65EB" w:rsidRPr="00F5515B">
        <w:rPr>
          <w:rFonts w:ascii="Times New Roman" w:hAnsi="Times New Roman" w:cs="Times New Roman"/>
          <w:sz w:val="24"/>
          <w:szCs w:val="24"/>
        </w:rPr>
        <w:t>. Сравнение ультразвуковых изображений до и после лечения ясно показывает разницу в организации ткани под эпидермисом, что приводит к улучшению однородности и упругости дермы. Эти результаты были подтверждены измерениями толщины дермы.</w:t>
      </w:r>
    </w:p>
    <w:p w14:paraId="3544E3CD" w14:textId="57FF6A71" w:rsidR="002F55C4" w:rsidRPr="00F5515B" w:rsidRDefault="002F55C4" w:rsidP="00295534">
      <w:pPr>
        <w:tabs>
          <w:tab w:val="left" w:pos="709"/>
        </w:tabs>
        <w:spacing w:after="0" w:line="360" w:lineRule="auto"/>
        <w:ind w:firstLine="709"/>
        <w:jc w:val="both"/>
        <w:rPr>
          <w:rFonts w:ascii="Times New Roman" w:hAnsi="Times New Roman" w:cs="Times New Roman"/>
          <w:sz w:val="24"/>
          <w:szCs w:val="24"/>
          <w:shd w:val="clear" w:color="auto" w:fill="C9D7F1"/>
        </w:rPr>
      </w:pPr>
      <w:r w:rsidRPr="00F5515B">
        <w:rPr>
          <w:rFonts w:ascii="Times New Roman" w:hAnsi="Times New Roman" w:cs="Times New Roman"/>
          <w:sz w:val="24"/>
          <w:szCs w:val="24"/>
        </w:rPr>
        <w:t>Это исследование подчеркивает, что маски из биоцеллюлозы являются эффективными системами доставки для успешного высвобождения в кожу нескольких типов активных соединений, оказывающих множество полезных эффектов</w:t>
      </w:r>
      <w:r w:rsidR="000F4180" w:rsidRPr="00F5515B">
        <w:rPr>
          <w:rFonts w:ascii="Times New Roman" w:hAnsi="Times New Roman" w:cs="Times New Roman"/>
          <w:sz w:val="24"/>
          <w:szCs w:val="24"/>
        </w:rPr>
        <w:t xml:space="preserve"> </w:t>
      </w:r>
      <w:r w:rsidR="0086468C" w:rsidRPr="00F5515B">
        <w:rPr>
          <w:rFonts w:ascii="Times New Roman" w:hAnsi="Times New Roman" w:cs="Times New Roman"/>
          <w:sz w:val="24"/>
          <w:szCs w:val="24"/>
        </w:rPr>
        <w:t>[174</w:t>
      </w:r>
      <w:r w:rsidR="000F4180" w:rsidRPr="00F5515B">
        <w:rPr>
          <w:rFonts w:ascii="Times New Roman" w:hAnsi="Times New Roman" w:cs="Times New Roman"/>
          <w:sz w:val="24"/>
          <w:szCs w:val="24"/>
        </w:rPr>
        <w:t>]</w:t>
      </w:r>
      <w:r w:rsidRPr="00F5515B">
        <w:rPr>
          <w:rFonts w:ascii="Times New Roman" w:hAnsi="Times New Roman" w:cs="Times New Roman"/>
          <w:sz w:val="24"/>
          <w:szCs w:val="24"/>
        </w:rPr>
        <w:t>.</w:t>
      </w:r>
    </w:p>
    <w:p w14:paraId="3AE9E9D3" w14:textId="2365317F" w:rsidR="0060269C" w:rsidRPr="00F5515B" w:rsidRDefault="0060269C"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Последние тенденции заключаются в объединении как активных веществ, так и природных носителей для разработки новых экологически безопасных космецевтических продуктов. </w:t>
      </w:r>
      <w:r w:rsidR="00A13FA9" w:rsidRPr="00F5515B">
        <w:rPr>
          <w:rFonts w:ascii="Times New Roman" w:hAnsi="Times New Roman" w:cs="Times New Roman"/>
          <w:sz w:val="24"/>
          <w:szCs w:val="24"/>
          <w:lang w:val="en-US"/>
        </w:rPr>
        <w:t>Stasiak</w:t>
      </w:r>
      <w:r w:rsidR="00A13FA9" w:rsidRPr="00F5515B">
        <w:rPr>
          <w:rFonts w:ascii="Times New Roman" w:hAnsi="Times New Roman" w:cs="Times New Roman"/>
          <w:sz w:val="24"/>
          <w:szCs w:val="24"/>
        </w:rPr>
        <w:t>-</w:t>
      </w:r>
      <w:r w:rsidR="00A13FA9" w:rsidRPr="00F5515B">
        <w:rPr>
          <w:rFonts w:ascii="Times New Roman" w:hAnsi="Times New Roman" w:cs="Times New Roman"/>
          <w:sz w:val="24"/>
          <w:szCs w:val="24"/>
          <w:lang w:val="en-US"/>
        </w:rPr>
        <w:t>Rozanska</w:t>
      </w:r>
      <w:r w:rsidRPr="00F5515B">
        <w:rPr>
          <w:rFonts w:ascii="Times New Roman" w:hAnsi="Times New Roman" w:cs="Times New Roman"/>
          <w:sz w:val="24"/>
          <w:szCs w:val="24"/>
        </w:rPr>
        <w:t xml:space="preserve"> и </w:t>
      </w:r>
      <w:r w:rsidR="00A13FA9" w:rsidRPr="00F5515B">
        <w:rPr>
          <w:rFonts w:ascii="Times New Roman" w:hAnsi="Times New Roman" w:cs="Times New Roman"/>
          <w:sz w:val="24"/>
          <w:szCs w:val="24"/>
          <w:lang w:val="en-US"/>
        </w:rPr>
        <w:t>Ploska</w:t>
      </w:r>
      <w:r w:rsidR="0086468C" w:rsidRPr="00F5515B">
        <w:rPr>
          <w:rFonts w:ascii="Times New Roman" w:hAnsi="Times New Roman" w:cs="Times New Roman"/>
          <w:sz w:val="24"/>
          <w:szCs w:val="24"/>
        </w:rPr>
        <w:t xml:space="preserve"> [175</w:t>
      </w:r>
      <w:r w:rsidR="00A13FA9" w:rsidRPr="00F5515B">
        <w:rPr>
          <w:rFonts w:ascii="Times New Roman" w:hAnsi="Times New Roman" w:cs="Times New Roman"/>
          <w:sz w:val="24"/>
          <w:szCs w:val="24"/>
        </w:rPr>
        <w:t>]</w:t>
      </w:r>
      <w:r w:rsidR="00EC106E" w:rsidRPr="00F5515B">
        <w:rPr>
          <w:rFonts w:ascii="Times New Roman" w:hAnsi="Times New Roman" w:cs="Times New Roman"/>
          <w:sz w:val="24"/>
          <w:szCs w:val="24"/>
        </w:rPr>
        <w:t xml:space="preserve"> изучили</w:t>
      </w:r>
      <w:r w:rsidRPr="00F5515B">
        <w:rPr>
          <w:rFonts w:ascii="Times New Roman" w:hAnsi="Times New Roman" w:cs="Times New Roman"/>
          <w:sz w:val="24"/>
          <w:szCs w:val="24"/>
        </w:rPr>
        <w:t xml:space="preserve"> возможность использования микробной целлюлозы в качес</w:t>
      </w:r>
      <w:r w:rsidR="00FE78B9" w:rsidRPr="00F5515B">
        <w:rPr>
          <w:rFonts w:ascii="Times New Roman" w:hAnsi="Times New Roman" w:cs="Times New Roman"/>
          <w:sz w:val="24"/>
          <w:szCs w:val="24"/>
        </w:rPr>
        <w:t>тве биоматериала для переноса 1,</w:t>
      </w:r>
      <w:r w:rsidR="00EC106E" w:rsidRPr="00F5515B">
        <w:rPr>
          <w:rFonts w:ascii="Times New Roman" w:hAnsi="Times New Roman" w:cs="Times New Roman"/>
          <w:sz w:val="24"/>
          <w:szCs w:val="24"/>
        </w:rPr>
        <w:t>3-дигидрокси-2-пропанон, что  вызывало</w:t>
      </w:r>
      <w:r w:rsidRPr="00F5515B">
        <w:rPr>
          <w:rFonts w:ascii="Times New Roman" w:hAnsi="Times New Roman" w:cs="Times New Roman"/>
          <w:sz w:val="24"/>
          <w:szCs w:val="24"/>
        </w:rPr>
        <w:t xml:space="preserve"> изменение цвета кожи. Результаты, полученные в этом исследовании, ясно</w:t>
      </w:r>
      <w:r w:rsidR="00EC106E" w:rsidRPr="00F5515B">
        <w:rPr>
          <w:rFonts w:ascii="Times New Roman" w:hAnsi="Times New Roman" w:cs="Times New Roman"/>
          <w:sz w:val="24"/>
          <w:szCs w:val="24"/>
        </w:rPr>
        <w:t xml:space="preserve"> указывают на жизнеспособность </w:t>
      </w:r>
      <w:r w:rsidRPr="00F5515B">
        <w:rPr>
          <w:rFonts w:ascii="Times New Roman" w:hAnsi="Times New Roman" w:cs="Times New Roman"/>
          <w:sz w:val="24"/>
          <w:szCs w:val="24"/>
        </w:rPr>
        <w:t>использования</w:t>
      </w:r>
      <w:r w:rsidR="00EC106E" w:rsidRPr="00F5515B">
        <w:rPr>
          <w:rFonts w:ascii="Times New Roman" w:hAnsi="Times New Roman" w:cs="Times New Roman"/>
          <w:sz w:val="24"/>
          <w:szCs w:val="24"/>
        </w:rPr>
        <w:t xml:space="preserve"> этого метода</w:t>
      </w:r>
      <w:r w:rsidRPr="00F5515B">
        <w:rPr>
          <w:rFonts w:ascii="Times New Roman" w:hAnsi="Times New Roman" w:cs="Times New Roman"/>
          <w:sz w:val="24"/>
          <w:szCs w:val="24"/>
        </w:rPr>
        <w:t>, вызывающего пигментацию кожи. Примен</w:t>
      </w:r>
      <w:r w:rsidR="00EC106E" w:rsidRPr="00F5515B">
        <w:rPr>
          <w:rFonts w:ascii="Times New Roman" w:hAnsi="Times New Roman" w:cs="Times New Roman"/>
          <w:sz w:val="24"/>
          <w:szCs w:val="24"/>
        </w:rPr>
        <w:t>ение микробных целлюлозных пленок</w:t>
      </w:r>
      <w:r w:rsidRPr="00F5515B">
        <w:rPr>
          <w:rFonts w:ascii="Times New Roman" w:hAnsi="Times New Roman" w:cs="Times New Roman"/>
          <w:sz w:val="24"/>
          <w:szCs w:val="24"/>
        </w:rPr>
        <w:t xml:space="preserve"> с 1,3-дигидрокси-2</w:t>
      </w:r>
      <w:r w:rsidR="00A13FA9" w:rsidRPr="00F5515B">
        <w:rPr>
          <w:rFonts w:ascii="Times New Roman" w:hAnsi="Times New Roman" w:cs="Times New Roman"/>
          <w:sz w:val="24"/>
          <w:szCs w:val="24"/>
        </w:rPr>
        <w:t>-пропаноном в концентрации 50 г/</w:t>
      </w:r>
      <w:r w:rsidRPr="00F5515B">
        <w:rPr>
          <w:rFonts w:ascii="Times New Roman" w:hAnsi="Times New Roman" w:cs="Times New Roman"/>
          <w:sz w:val="24"/>
          <w:szCs w:val="24"/>
        </w:rPr>
        <w:t xml:space="preserve">л в течение 30 мин гарантировало цвет кожи, который считался наиболее близким к желаемому эффекту естественного загара. Использование 1,3-дигидрокси-2-пропанона в качестве </w:t>
      </w:r>
      <w:r w:rsidR="00007746" w:rsidRPr="00F5515B">
        <w:rPr>
          <w:rFonts w:ascii="Times New Roman" w:hAnsi="Times New Roman" w:cs="Times New Roman"/>
          <w:sz w:val="24"/>
          <w:szCs w:val="24"/>
        </w:rPr>
        <w:t>адгезива с микробной целлюлозой</w:t>
      </w:r>
      <w:r w:rsidRPr="00F5515B">
        <w:rPr>
          <w:rFonts w:ascii="Times New Roman" w:hAnsi="Times New Roman" w:cs="Times New Roman"/>
          <w:sz w:val="24"/>
          <w:szCs w:val="24"/>
        </w:rPr>
        <w:t xml:space="preserve">, может быть </w:t>
      </w:r>
      <w:r w:rsidRPr="00F5515B">
        <w:rPr>
          <w:rFonts w:ascii="Times New Roman" w:hAnsi="Times New Roman" w:cs="Times New Roman"/>
          <w:sz w:val="24"/>
          <w:szCs w:val="24"/>
        </w:rPr>
        <w:lastRenderedPageBreak/>
        <w:t>альтернативой для пациентов, у которых ранее было витилиго, поскольку есть вероятность, что этот биоматериал</w:t>
      </w:r>
      <w:r w:rsidR="00007746" w:rsidRPr="00F5515B">
        <w:rPr>
          <w:rFonts w:ascii="Times New Roman" w:hAnsi="Times New Roman" w:cs="Times New Roman"/>
          <w:sz w:val="24"/>
          <w:szCs w:val="24"/>
        </w:rPr>
        <w:t xml:space="preserve"> не вызывает аллергию</w:t>
      </w:r>
      <w:r w:rsidRPr="00F5515B">
        <w:rPr>
          <w:rFonts w:ascii="Times New Roman" w:hAnsi="Times New Roman" w:cs="Times New Roman"/>
          <w:sz w:val="24"/>
          <w:szCs w:val="24"/>
        </w:rPr>
        <w:t xml:space="preserve"> на кож</w:t>
      </w:r>
      <w:r w:rsidR="00EC106E" w:rsidRPr="00F5515B">
        <w:rPr>
          <w:rFonts w:ascii="Times New Roman" w:hAnsi="Times New Roman" w:cs="Times New Roman"/>
          <w:sz w:val="24"/>
          <w:szCs w:val="24"/>
        </w:rPr>
        <w:t>е</w:t>
      </w:r>
      <w:r w:rsidRPr="00F5515B">
        <w:rPr>
          <w:rFonts w:ascii="Times New Roman" w:hAnsi="Times New Roman" w:cs="Times New Roman"/>
          <w:sz w:val="24"/>
          <w:szCs w:val="24"/>
        </w:rPr>
        <w:t>. 1,3-дигидрокси-2-пропанон нанесенный на кожу через бактериальную целлюлозу также не вызывает специфического и неприятного запаха, типичного для коммерческой косметики, содержащей 1,3-дигидрокси-2-пропанон</w:t>
      </w:r>
      <w:r w:rsidR="00A13FA9" w:rsidRPr="00F5515B">
        <w:rPr>
          <w:rFonts w:ascii="Times New Roman" w:hAnsi="Times New Roman" w:cs="Times New Roman"/>
          <w:sz w:val="24"/>
          <w:szCs w:val="24"/>
        </w:rPr>
        <w:t>.</w:t>
      </w:r>
      <w:r w:rsidRPr="00F5515B">
        <w:rPr>
          <w:rFonts w:ascii="Times New Roman" w:hAnsi="Times New Roman" w:cs="Times New Roman"/>
          <w:sz w:val="24"/>
          <w:szCs w:val="24"/>
        </w:rPr>
        <w:t xml:space="preserve"> </w:t>
      </w:r>
    </w:p>
    <w:p w14:paraId="6F7E7965" w14:textId="0C259719" w:rsidR="005D48BA" w:rsidRPr="00F5515B" w:rsidRDefault="00D624D0" w:rsidP="00295534">
      <w:pPr>
        <w:widowControl w:val="0"/>
        <w:tabs>
          <w:tab w:val="left" w:pos="709"/>
        </w:tabs>
        <w:spacing w:after="0" w:line="360" w:lineRule="auto"/>
        <w:ind w:firstLine="709"/>
        <w:jc w:val="both"/>
        <w:outlineLvl w:val="1"/>
        <w:rPr>
          <w:rFonts w:ascii="Times New Roman" w:hAnsi="Times New Roman" w:cs="Times New Roman"/>
          <w:b/>
          <w:sz w:val="24"/>
          <w:szCs w:val="24"/>
        </w:rPr>
      </w:pPr>
      <w:r w:rsidRPr="00F5515B">
        <w:rPr>
          <w:rFonts w:ascii="Times New Roman" w:hAnsi="Times New Roman" w:cs="Times New Roman"/>
          <w:b/>
          <w:sz w:val="24"/>
          <w:szCs w:val="24"/>
        </w:rPr>
        <w:t>1.5</w:t>
      </w:r>
      <w:r w:rsidR="005D48BA" w:rsidRPr="00F5515B">
        <w:rPr>
          <w:rFonts w:ascii="Times New Roman" w:hAnsi="Times New Roman" w:cs="Times New Roman"/>
          <w:b/>
          <w:sz w:val="24"/>
          <w:szCs w:val="24"/>
        </w:rPr>
        <w:t>.</w:t>
      </w:r>
      <w:r w:rsidR="0059564A" w:rsidRPr="00F5515B">
        <w:rPr>
          <w:rFonts w:ascii="Times New Roman" w:hAnsi="Times New Roman" w:cs="Times New Roman"/>
          <w:b/>
          <w:sz w:val="24"/>
          <w:szCs w:val="24"/>
        </w:rPr>
        <w:t>4</w:t>
      </w:r>
      <w:r w:rsidR="002E66DA" w:rsidRPr="00F5515B">
        <w:rPr>
          <w:rFonts w:ascii="Times New Roman" w:hAnsi="Times New Roman" w:cs="Times New Roman"/>
          <w:b/>
          <w:sz w:val="24"/>
          <w:szCs w:val="24"/>
        </w:rPr>
        <w:t xml:space="preserve"> Использование био</w:t>
      </w:r>
      <w:r w:rsidR="005D48BA" w:rsidRPr="00F5515B">
        <w:rPr>
          <w:rFonts w:ascii="Times New Roman" w:hAnsi="Times New Roman" w:cs="Times New Roman"/>
          <w:b/>
          <w:sz w:val="24"/>
          <w:szCs w:val="24"/>
        </w:rPr>
        <w:t>целлюлозы в пищевой промышленности</w:t>
      </w:r>
    </w:p>
    <w:p w14:paraId="6203F859" w14:textId="77777777" w:rsidR="005D48BA" w:rsidRPr="00F5515B" w:rsidRDefault="005D48BA" w:rsidP="00295534">
      <w:pPr>
        <w:widowControl w:val="0"/>
        <w:tabs>
          <w:tab w:val="left" w:pos="709"/>
        </w:tabs>
        <w:spacing w:after="0" w:line="360" w:lineRule="auto"/>
        <w:ind w:firstLine="709"/>
        <w:jc w:val="both"/>
        <w:outlineLvl w:val="1"/>
        <w:rPr>
          <w:rFonts w:ascii="Times New Roman" w:hAnsi="Times New Roman" w:cs="Times New Roman"/>
          <w:sz w:val="24"/>
          <w:szCs w:val="24"/>
        </w:rPr>
      </w:pPr>
      <w:r w:rsidRPr="00F5515B">
        <w:rPr>
          <w:rFonts w:ascii="Times New Roman" w:hAnsi="Times New Roman" w:cs="Times New Roman"/>
          <w:sz w:val="24"/>
          <w:szCs w:val="24"/>
        </w:rPr>
        <w:t>Бактериальная целлюлоза широко используется в различных областях пищевой промышленности. Его добавляют к жевательной резинке, также используется в качестве загустителя для поддержания вязкости в пище и в качестве стабилизирующего агента.</w:t>
      </w:r>
    </w:p>
    <w:p w14:paraId="4D5B5475" w14:textId="77777777" w:rsidR="005D48BA" w:rsidRPr="00F5515B" w:rsidRDefault="005D48BA" w:rsidP="00295534">
      <w:pPr>
        <w:widowControl w:val="0"/>
        <w:tabs>
          <w:tab w:val="left" w:pos="709"/>
        </w:tabs>
        <w:spacing w:after="0" w:line="360" w:lineRule="auto"/>
        <w:ind w:firstLine="709"/>
        <w:jc w:val="both"/>
        <w:outlineLvl w:val="1"/>
        <w:rPr>
          <w:rFonts w:ascii="Times New Roman" w:hAnsi="Times New Roman" w:cs="Times New Roman"/>
          <w:sz w:val="24"/>
          <w:szCs w:val="24"/>
        </w:rPr>
      </w:pPr>
      <w:r w:rsidRPr="00F5515B">
        <w:rPr>
          <w:rFonts w:ascii="Times New Roman" w:hAnsi="Times New Roman" w:cs="Times New Roman"/>
          <w:sz w:val="24"/>
          <w:szCs w:val="24"/>
        </w:rPr>
        <w:t xml:space="preserve">Биоцеллюлоза добавляется ко многим пищевым продуктам в качестве пищевых волокон. Конкретным примером является Cellulon®, который используется как загуститель, текстуризатор и калорийный редуктор. </w:t>
      </w:r>
    </w:p>
    <w:p w14:paraId="43C3FC72" w14:textId="68210DAB" w:rsidR="005D48BA" w:rsidRPr="00F5515B" w:rsidRDefault="005D48BA" w:rsidP="00295534">
      <w:pPr>
        <w:widowControl w:val="0"/>
        <w:tabs>
          <w:tab w:val="left" w:pos="709"/>
        </w:tabs>
        <w:spacing w:after="0" w:line="360" w:lineRule="auto"/>
        <w:ind w:firstLine="709"/>
        <w:jc w:val="both"/>
        <w:outlineLvl w:val="1"/>
        <w:rPr>
          <w:rFonts w:ascii="Times New Roman" w:hAnsi="Times New Roman" w:cs="Times New Roman"/>
          <w:sz w:val="24"/>
          <w:szCs w:val="24"/>
        </w:rPr>
      </w:pPr>
      <w:r w:rsidRPr="00F5515B">
        <w:rPr>
          <w:rFonts w:ascii="Times New Roman" w:hAnsi="Times New Roman" w:cs="Times New Roman"/>
          <w:sz w:val="24"/>
          <w:szCs w:val="24"/>
        </w:rPr>
        <w:t xml:space="preserve">Бактериальная целлюлоза на Филиппинах является основным компонентом популярного десерта - пудинга и желе с фруктовой мякотью «Nata-de-Coco», </w:t>
      </w:r>
      <w:r w:rsidR="00D22DA9" w:rsidRPr="00F5515B">
        <w:rPr>
          <w:rFonts w:ascii="Times New Roman" w:hAnsi="Times New Roman" w:cs="Times New Roman"/>
          <w:sz w:val="24"/>
          <w:szCs w:val="24"/>
        </w:rPr>
        <w:t xml:space="preserve">сладостей </w:t>
      </w:r>
      <w:r w:rsidRPr="00F5515B">
        <w:rPr>
          <w:rFonts w:ascii="Times New Roman" w:hAnsi="Times New Roman" w:cs="Times New Roman"/>
          <w:sz w:val="24"/>
          <w:szCs w:val="24"/>
        </w:rPr>
        <w:t>[</w:t>
      </w:r>
      <w:r w:rsidR="0086468C" w:rsidRPr="00F5515B">
        <w:rPr>
          <w:rFonts w:ascii="Times New Roman" w:hAnsi="Times New Roman" w:cs="Times New Roman"/>
          <w:sz w:val="24"/>
          <w:szCs w:val="24"/>
        </w:rPr>
        <w:t>176</w:t>
      </w:r>
      <w:r w:rsidRPr="00F5515B">
        <w:rPr>
          <w:rFonts w:ascii="Times New Roman" w:hAnsi="Times New Roman" w:cs="Times New Roman"/>
          <w:sz w:val="24"/>
          <w:szCs w:val="24"/>
        </w:rPr>
        <w:t>].</w:t>
      </w:r>
    </w:p>
    <w:p w14:paraId="50B8897D" w14:textId="0E25E592" w:rsidR="005D48BA" w:rsidRPr="00F5515B" w:rsidRDefault="005D48BA" w:rsidP="00295534">
      <w:pPr>
        <w:widowControl w:val="0"/>
        <w:tabs>
          <w:tab w:val="left" w:pos="709"/>
        </w:tabs>
        <w:spacing w:after="0" w:line="360" w:lineRule="auto"/>
        <w:ind w:firstLine="709"/>
        <w:jc w:val="both"/>
        <w:outlineLvl w:val="1"/>
        <w:rPr>
          <w:rFonts w:ascii="Times New Roman" w:hAnsi="Times New Roman" w:cs="Times New Roman"/>
          <w:sz w:val="24"/>
          <w:szCs w:val="24"/>
        </w:rPr>
      </w:pPr>
      <w:r w:rsidRPr="00F5515B">
        <w:rPr>
          <w:rFonts w:ascii="Times New Roman" w:hAnsi="Times New Roman" w:cs="Times New Roman"/>
          <w:sz w:val="24"/>
          <w:szCs w:val="24"/>
        </w:rPr>
        <w:t>Диетическое волокно представляет собой большую группу веществ различной химической природы, включая клетчатку (целлюлозу), гемицеллюлозу, смолу, пектины, крахмал и некарбонированный лигнин. Для взрослых ежедневная норма пищевого волокна в составе продуктов составляет 20 г. Природная целлюлоза модифицируется и деполимеризуется механически или химически и может быть далее использована в качестве пищевой добавки [</w:t>
      </w:r>
      <w:r w:rsidR="0086468C" w:rsidRPr="00F5515B">
        <w:rPr>
          <w:rFonts w:ascii="Times New Roman" w:hAnsi="Times New Roman" w:cs="Times New Roman"/>
          <w:sz w:val="24"/>
          <w:szCs w:val="24"/>
        </w:rPr>
        <w:t>177</w:t>
      </w:r>
      <w:r w:rsidRPr="00F5515B">
        <w:rPr>
          <w:rFonts w:ascii="Times New Roman" w:hAnsi="Times New Roman" w:cs="Times New Roman"/>
          <w:sz w:val="24"/>
          <w:szCs w:val="24"/>
        </w:rPr>
        <w:t>].</w:t>
      </w:r>
    </w:p>
    <w:p w14:paraId="527F65B6" w14:textId="5FC3B864" w:rsidR="005D48BA" w:rsidRPr="00F5515B" w:rsidRDefault="005D48BA" w:rsidP="00295534">
      <w:pPr>
        <w:widowControl w:val="0"/>
        <w:tabs>
          <w:tab w:val="left" w:pos="709"/>
        </w:tabs>
        <w:spacing w:after="0" w:line="360" w:lineRule="auto"/>
        <w:ind w:firstLine="709"/>
        <w:jc w:val="both"/>
        <w:outlineLvl w:val="1"/>
        <w:rPr>
          <w:rFonts w:ascii="Times New Roman" w:hAnsi="Times New Roman" w:cs="Times New Roman"/>
          <w:sz w:val="24"/>
          <w:szCs w:val="24"/>
        </w:rPr>
      </w:pPr>
      <w:r w:rsidRPr="00F5515B">
        <w:rPr>
          <w:rFonts w:ascii="Times New Roman" w:hAnsi="Times New Roman" w:cs="Times New Roman"/>
          <w:sz w:val="24"/>
          <w:szCs w:val="24"/>
        </w:rPr>
        <w:t>Целлюлоза помогает удалять токсины из организма. Волокно также замедляет доступ пищеварительных ферментов к углеводам. Из-за этого медленного процесса организм медленно поглощает моно и дисахариды в кишечнике. Соответственно, организм нормализует содержание глюкозы и синтез инсулина, который стимулирует образование жиров [</w:t>
      </w:r>
      <w:r w:rsidR="0086468C" w:rsidRPr="00F5515B">
        <w:rPr>
          <w:rFonts w:ascii="Times New Roman" w:hAnsi="Times New Roman" w:cs="Times New Roman"/>
          <w:sz w:val="24"/>
          <w:szCs w:val="24"/>
        </w:rPr>
        <w:t>178</w:t>
      </w:r>
      <w:r w:rsidRPr="00F5515B">
        <w:rPr>
          <w:rFonts w:ascii="Times New Roman" w:hAnsi="Times New Roman" w:cs="Times New Roman"/>
          <w:sz w:val="24"/>
          <w:szCs w:val="24"/>
        </w:rPr>
        <w:t>].</w:t>
      </w:r>
    </w:p>
    <w:p w14:paraId="7C6DE722" w14:textId="77777777" w:rsidR="005D48BA" w:rsidRPr="00F5515B" w:rsidRDefault="005D48BA" w:rsidP="00295534">
      <w:pPr>
        <w:widowControl w:val="0"/>
        <w:tabs>
          <w:tab w:val="left" w:pos="709"/>
        </w:tabs>
        <w:spacing w:after="0" w:line="360" w:lineRule="auto"/>
        <w:ind w:firstLine="709"/>
        <w:jc w:val="both"/>
        <w:outlineLvl w:val="1"/>
        <w:rPr>
          <w:rFonts w:ascii="Times New Roman" w:hAnsi="Times New Roman" w:cs="Times New Roman"/>
          <w:sz w:val="24"/>
          <w:szCs w:val="24"/>
        </w:rPr>
      </w:pPr>
      <w:r w:rsidRPr="00F5515B">
        <w:rPr>
          <w:rFonts w:ascii="Times New Roman" w:hAnsi="Times New Roman" w:cs="Times New Roman"/>
          <w:sz w:val="24"/>
          <w:szCs w:val="24"/>
        </w:rPr>
        <w:t>Волокно также сохраняет воду в кишечнике, и это важно для профилактики запора, геморроя и помогает обеспечить чувство сытости.</w:t>
      </w:r>
    </w:p>
    <w:p w14:paraId="1F48F266" w14:textId="77777777" w:rsidR="005D48BA" w:rsidRPr="00F5515B" w:rsidRDefault="005D48BA" w:rsidP="00295534">
      <w:pPr>
        <w:widowControl w:val="0"/>
        <w:tabs>
          <w:tab w:val="left" w:pos="709"/>
        </w:tabs>
        <w:spacing w:after="0" w:line="360" w:lineRule="auto"/>
        <w:ind w:firstLine="709"/>
        <w:jc w:val="both"/>
        <w:outlineLvl w:val="1"/>
        <w:rPr>
          <w:rFonts w:ascii="Times New Roman" w:hAnsi="Times New Roman" w:cs="Times New Roman"/>
          <w:sz w:val="24"/>
          <w:szCs w:val="24"/>
        </w:rPr>
      </w:pPr>
      <w:r w:rsidRPr="00F5515B">
        <w:rPr>
          <w:rFonts w:ascii="Times New Roman" w:hAnsi="Times New Roman" w:cs="Times New Roman"/>
          <w:sz w:val="24"/>
          <w:szCs w:val="24"/>
        </w:rPr>
        <w:t>Кроме того, целлюлоза считается основным источником энергии для микроорганизмов кишечника. Анаэробные, молочные и споровые бактерии, кишечная палочка, стрептококки и другие микроорганизмы, обнаруженные в толстой кишке, способствуют разложению остатков непереваренной пищи. Ферменты, выделяемые бактериями, утилизируют до 40% глюкозы.</w:t>
      </w:r>
    </w:p>
    <w:p w14:paraId="4C87EE06" w14:textId="12769FBF" w:rsidR="005D48BA" w:rsidRPr="00F5515B" w:rsidRDefault="005D48BA" w:rsidP="00295534">
      <w:pPr>
        <w:shd w:val="clear" w:color="auto" w:fill="FFFFFF"/>
        <w:tabs>
          <w:tab w:val="left" w:pos="709"/>
        </w:tabs>
        <w:spacing w:after="0" w:line="360" w:lineRule="auto"/>
        <w:ind w:firstLine="709"/>
        <w:jc w:val="both"/>
        <w:rPr>
          <w:rFonts w:ascii="Times New Roman" w:eastAsia="Times New Roman" w:hAnsi="Times New Roman" w:cs="Times New Roman"/>
          <w:sz w:val="24"/>
          <w:szCs w:val="24"/>
        </w:rPr>
      </w:pPr>
      <w:r w:rsidRPr="00F5515B">
        <w:rPr>
          <w:rFonts w:ascii="Times New Roman" w:eastAsia="Times New Roman" w:hAnsi="Times New Roman" w:cs="Times New Roman"/>
          <w:sz w:val="24"/>
          <w:szCs w:val="24"/>
        </w:rPr>
        <w:t>Показана возможность использования биоцеллюлозы в качестве пищевой добавки к вареным колбасам, которая улучшала структуру и вкусовые качества продукта [</w:t>
      </w:r>
      <w:r w:rsidR="0086468C" w:rsidRPr="00F5515B">
        <w:rPr>
          <w:rFonts w:ascii="Times New Roman" w:hAnsi="Times New Roman" w:cs="Times New Roman"/>
          <w:sz w:val="24"/>
          <w:szCs w:val="24"/>
        </w:rPr>
        <w:t>139</w:t>
      </w:r>
      <w:r w:rsidRPr="00F5515B">
        <w:rPr>
          <w:rFonts w:ascii="Times New Roman" w:eastAsia="Times New Roman" w:hAnsi="Times New Roman" w:cs="Times New Roman"/>
          <w:sz w:val="24"/>
          <w:szCs w:val="24"/>
        </w:rPr>
        <w:t>].</w:t>
      </w:r>
    </w:p>
    <w:p w14:paraId="5A7D9CBC" w14:textId="4FF6848B" w:rsidR="00800070" w:rsidRPr="00F5515B" w:rsidRDefault="00B677D5" w:rsidP="00295534">
      <w:pPr>
        <w:shd w:val="clear" w:color="auto" w:fill="FFFFFF"/>
        <w:tabs>
          <w:tab w:val="left" w:pos="709"/>
        </w:tabs>
        <w:spacing w:after="0" w:line="360" w:lineRule="auto"/>
        <w:ind w:firstLine="709"/>
        <w:jc w:val="both"/>
        <w:rPr>
          <w:rFonts w:ascii="Times New Roman" w:eastAsia="Times New Roman" w:hAnsi="Times New Roman" w:cs="Times New Roman"/>
          <w:sz w:val="24"/>
          <w:szCs w:val="24"/>
        </w:rPr>
      </w:pPr>
      <w:r w:rsidRPr="00F5515B">
        <w:rPr>
          <w:rFonts w:ascii="Times New Roman" w:eastAsia="Times New Roman" w:hAnsi="Times New Roman" w:cs="Times New Roman"/>
          <w:sz w:val="24"/>
          <w:szCs w:val="24"/>
        </w:rPr>
        <w:lastRenderedPageBreak/>
        <w:t xml:space="preserve">Бактериальная целлюлоза также используется в пищевой промышленности в качестве загустителя, стабилизатора и желирующего агента, что позволяет предположить его использование в обработанных пищевых продуктах для улучшения их качества. Из-за своей способности удерживать воду, также используется для разработки диетического крема, известного как сливки </w:t>
      </w:r>
      <w:r w:rsidR="0086468C" w:rsidRPr="00F5515B">
        <w:rPr>
          <w:rFonts w:ascii="Times New Roman" w:eastAsia="Times New Roman" w:hAnsi="Times New Roman" w:cs="Times New Roman"/>
          <w:sz w:val="24"/>
          <w:szCs w:val="24"/>
        </w:rPr>
        <w:t>[179</w:t>
      </w:r>
      <w:r w:rsidR="0067756F" w:rsidRPr="00F5515B">
        <w:rPr>
          <w:rFonts w:ascii="Times New Roman" w:eastAsia="Times New Roman" w:hAnsi="Times New Roman" w:cs="Times New Roman"/>
          <w:sz w:val="24"/>
          <w:szCs w:val="24"/>
        </w:rPr>
        <w:t>].</w:t>
      </w:r>
    </w:p>
    <w:p w14:paraId="7B37CB47" w14:textId="38542420" w:rsidR="00800070" w:rsidRPr="00F5515B" w:rsidRDefault="00800070" w:rsidP="00295534">
      <w:pPr>
        <w:shd w:val="clear" w:color="auto" w:fill="FFFFFF"/>
        <w:tabs>
          <w:tab w:val="left" w:pos="709"/>
        </w:tabs>
        <w:spacing w:after="0" w:line="360" w:lineRule="auto"/>
        <w:ind w:firstLine="709"/>
        <w:jc w:val="both"/>
        <w:rPr>
          <w:rFonts w:ascii="Times New Roman" w:eastAsia="Times New Roman" w:hAnsi="Times New Roman" w:cs="Times New Roman"/>
          <w:sz w:val="24"/>
          <w:szCs w:val="24"/>
        </w:rPr>
      </w:pPr>
      <w:r w:rsidRPr="00F5515B">
        <w:rPr>
          <w:rFonts w:ascii="Times New Roman" w:eastAsia="Times New Roman" w:hAnsi="Times New Roman" w:cs="Times New Roman"/>
          <w:sz w:val="24"/>
          <w:szCs w:val="24"/>
        </w:rPr>
        <w:t xml:space="preserve"> Кокосовые сливки</w:t>
      </w:r>
      <w:r w:rsidR="00B677D5" w:rsidRPr="00F5515B">
        <w:rPr>
          <w:rFonts w:ascii="Times New Roman" w:eastAsia="Times New Roman" w:hAnsi="Times New Roman" w:cs="Times New Roman"/>
          <w:sz w:val="24"/>
          <w:szCs w:val="24"/>
        </w:rPr>
        <w:t xml:space="preserve">, </w:t>
      </w:r>
      <w:r w:rsidRPr="00F5515B">
        <w:rPr>
          <w:rFonts w:ascii="Times New Roman" w:eastAsia="Times New Roman" w:hAnsi="Times New Roman" w:cs="Times New Roman"/>
          <w:sz w:val="24"/>
          <w:szCs w:val="24"/>
        </w:rPr>
        <w:t>родом из Филиппин,</w:t>
      </w:r>
      <w:r w:rsidR="00B677D5" w:rsidRPr="00F5515B">
        <w:rPr>
          <w:rFonts w:ascii="Times New Roman" w:eastAsia="Times New Roman" w:hAnsi="Times New Roman" w:cs="Times New Roman"/>
          <w:sz w:val="24"/>
          <w:szCs w:val="24"/>
        </w:rPr>
        <w:t xml:space="preserve"> стал</w:t>
      </w:r>
      <w:r w:rsidRPr="00F5515B">
        <w:rPr>
          <w:rFonts w:ascii="Times New Roman" w:eastAsia="Times New Roman" w:hAnsi="Times New Roman" w:cs="Times New Roman"/>
          <w:sz w:val="24"/>
          <w:szCs w:val="24"/>
        </w:rPr>
        <w:t>и</w:t>
      </w:r>
      <w:r w:rsidR="00B677D5" w:rsidRPr="00F5515B">
        <w:rPr>
          <w:rFonts w:ascii="Times New Roman" w:eastAsia="Times New Roman" w:hAnsi="Times New Roman" w:cs="Times New Roman"/>
          <w:sz w:val="24"/>
          <w:szCs w:val="24"/>
        </w:rPr>
        <w:t xml:space="preserve"> одним из первых доступных пищевых продуктов с бактериальной мякотью, завоевав заметную популярность в других азиатских странах </w:t>
      </w:r>
      <w:r w:rsidR="0086468C" w:rsidRPr="00F5515B">
        <w:rPr>
          <w:rFonts w:ascii="Times New Roman" w:eastAsia="Times New Roman" w:hAnsi="Times New Roman" w:cs="Times New Roman"/>
          <w:sz w:val="24"/>
          <w:szCs w:val="24"/>
        </w:rPr>
        <w:t>[18</w:t>
      </w:r>
      <w:r w:rsidR="00E76775" w:rsidRPr="00F5515B">
        <w:rPr>
          <w:rFonts w:ascii="Times New Roman" w:eastAsia="Times New Roman" w:hAnsi="Times New Roman" w:cs="Times New Roman"/>
          <w:sz w:val="24"/>
          <w:szCs w:val="24"/>
        </w:rPr>
        <w:t>0</w:t>
      </w:r>
      <w:r w:rsidR="0067756F" w:rsidRPr="00F5515B">
        <w:rPr>
          <w:rFonts w:ascii="Times New Roman" w:eastAsia="Times New Roman" w:hAnsi="Times New Roman" w:cs="Times New Roman"/>
          <w:sz w:val="24"/>
          <w:szCs w:val="24"/>
        </w:rPr>
        <w:t xml:space="preserve">]. </w:t>
      </w:r>
    </w:p>
    <w:p w14:paraId="607F6F2B" w14:textId="1B8F161C" w:rsidR="00800070" w:rsidRPr="00F5515B" w:rsidRDefault="0067756F" w:rsidP="00295534">
      <w:pPr>
        <w:shd w:val="clear" w:color="auto" w:fill="FFFFFF"/>
        <w:tabs>
          <w:tab w:val="left" w:pos="709"/>
        </w:tabs>
        <w:spacing w:after="0" w:line="360" w:lineRule="auto"/>
        <w:ind w:firstLine="709"/>
        <w:jc w:val="both"/>
        <w:rPr>
          <w:rFonts w:ascii="Times New Roman" w:eastAsia="Times New Roman" w:hAnsi="Times New Roman" w:cs="Times New Roman"/>
          <w:sz w:val="24"/>
          <w:szCs w:val="24"/>
        </w:rPr>
      </w:pPr>
      <w:r w:rsidRPr="00F5515B">
        <w:rPr>
          <w:rFonts w:ascii="Times New Roman" w:eastAsia="Times New Roman" w:hAnsi="Times New Roman" w:cs="Times New Roman"/>
          <w:sz w:val="24"/>
          <w:szCs w:val="24"/>
          <w:lang w:val="en-US"/>
        </w:rPr>
        <w:t>Azeredo</w:t>
      </w:r>
      <w:r w:rsidRPr="00F5515B">
        <w:rPr>
          <w:rFonts w:ascii="Times New Roman" w:eastAsia="Times New Roman" w:hAnsi="Times New Roman" w:cs="Times New Roman"/>
          <w:sz w:val="24"/>
          <w:szCs w:val="24"/>
        </w:rPr>
        <w:t xml:space="preserve"> </w:t>
      </w:r>
      <w:r w:rsidR="00B677D5" w:rsidRPr="00F5515B">
        <w:rPr>
          <w:rFonts w:ascii="Times New Roman" w:eastAsia="Times New Roman" w:hAnsi="Times New Roman" w:cs="Times New Roman"/>
          <w:sz w:val="24"/>
          <w:szCs w:val="24"/>
        </w:rPr>
        <w:t>представил в своей статье краткий обзор актуальные и потенциальные применения бактериальной целлюлозы в пищевой промышленности. Автор изучал бактериальную целлюлозу в сыром виде как материал для изготовления сливок, для формирования съедобных листьев или пленок в качестве заменителя жира, модификатора текстуры, стабилизатор эмульсии. По словам того же автора, хотя бактериальная целлюлоза - это полисахарид GRAS</w:t>
      </w:r>
      <w:r w:rsidR="00800070" w:rsidRPr="00F5515B">
        <w:rPr>
          <w:rFonts w:ascii="Times New Roman" w:eastAsia="Times New Roman" w:hAnsi="Times New Roman" w:cs="Times New Roman"/>
          <w:sz w:val="24"/>
          <w:szCs w:val="24"/>
        </w:rPr>
        <w:t xml:space="preserve"> (</w:t>
      </w:r>
      <w:r w:rsidR="00800070" w:rsidRPr="00F5515B">
        <w:rPr>
          <w:rFonts w:ascii="Times New Roman" w:hAnsi="Times New Roman" w:cs="Times New Roman"/>
          <w:sz w:val="24"/>
          <w:szCs w:val="24"/>
          <w:shd w:val="clear" w:color="auto" w:fill="FFFFFF"/>
        </w:rPr>
        <w:t>Generally Recognized As Safe</w:t>
      </w:r>
      <w:r w:rsidR="00800070" w:rsidRPr="00F5515B">
        <w:rPr>
          <w:rFonts w:ascii="Times New Roman" w:eastAsia="Times New Roman" w:hAnsi="Times New Roman" w:cs="Times New Roman"/>
          <w:sz w:val="24"/>
          <w:szCs w:val="24"/>
        </w:rPr>
        <w:t>) – безопасный</w:t>
      </w:r>
      <w:r w:rsidR="00B677D5" w:rsidRPr="00F5515B">
        <w:rPr>
          <w:rFonts w:ascii="Times New Roman" w:eastAsia="Times New Roman" w:hAnsi="Times New Roman" w:cs="Times New Roman"/>
          <w:sz w:val="24"/>
          <w:szCs w:val="24"/>
        </w:rPr>
        <w:t xml:space="preserve">, который представляет собой уникальные свойства, такие как высокая </w:t>
      </w:r>
      <w:r w:rsidR="00800070" w:rsidRPr="00F5515B">
        <w:rPr>
          <w:rFonts w:ascii="Times New Roman" w:eastAsia="Times New Roman" w:hAnsi="Times New Roman" w:cs="Times New Roman"/>
          <w:sz w:val="24"/>
          <w:szCs w:val="24"/>
        </w:rPr>
        <w:t>влаго</w:t>
      </w:r>
      <w:r w:rsidR="00B677D5" w:rsidRPr="00F5515B">
        <w:rPr>
          <w:rFonts w:ascii="Times New Roman" w:eastAsia="Times New Roman" w:hAnsi="Times New Roman" w:cs="Times New Roman"/>
          <w:sz w:val="24"/>
          <w:szCs w:val="24"/>
        </w:rPr>
        <w:t xml:space="preserve">удерживающая способность, он еще не был должным образом исследован в возможных применениях в </w:t>
      </w:r>
      <w:r w:rsidR="00800070" w:rsidRPr="00F5515B">
        <w:rPr>
          <w:rFonts w:ascii="Times New Roman" w:eastAsia="Times New Roman" w:hAnsi="Times New Roman" w:cs="Times New Roman"/>
          <w:sz w:val="24"/>
          <w:szCs w:val="24"/>
        </w:rPr>
        <w:t>пищевой сфере. Сливки</w:t>
      </w:r>
      <w:r w:rsidR="00B677D5" w:rsidRPr="00F5515B">
        <w:rPr>
          <w:rFonts w:ascii="Times New Roman" w:eastAsia="Times New Roman" w:hAnsi="Times New Roman" w:cs="Times New Roman"/>
          <w:sz w:val="24"/>
          <w:szCs w:val="24"/>
        </w:rPr>
        <w:t xml:space="preserve"> в основном единственный продукт, который использовался на продовольственном рынке с использование бактериальной целлюлозы, а также множество других необходимо рассмотреть перспективные приложения</w:t>
      </w:r>
      <w:r w:rsidR="0086468C" w:rsidRPr="00F5515B">
        <w:rPr>
          <w:rFonts w:ascii="Times New Roman" w:eastAsia="Times New Roman" w:hAnsi="Times New Roman" w:cs="Times New Roman"/>
          <w:sz w:val="24"/>
          <w:szCs w:val="24"/>
        </w:rPr>
        <w:t xml:space="preserve"> [18</w:t>
      </w:r>
      <w:r w:rsidR="00E76775" w:rsidRPr="00F5515B">
        <w:rPr>
          <w:rFonts w:ascii="Times New Roman" w:eastAsia="Times New Roman" w:hAnsi="Times New Roman" w:cs="Times New Roman"/>
          <w:sz w:val="24"/>
          <w:szCs w:val="24"/>
        </w:rPr>
        <w:t>1</w:t>
      </w:r>
      <w:r w:rsidRPr="00F5515B">
        <w:rPr>
          <w:rFonts w:ascii="Times New Roman" w:eastAsia="Times New Roman" w:hAnsi="Times New Roman" w:cs="Times New Roman"/>
          <w:sz w:val="24"/>
          <w:szCs w:val="24"/>
        </w:rPr>
        <w:t>]</w:t>
      </w:r>
      <w:r w:rsidR="00B677D5" w:rsidRPr="00F5515B">
        <w:rPr>
          <w:rFonts w:ascii="Times New Roman" w:eastAsia="Times New Roman" w:hAnsi="Times New Roman" w:cs="Times New Roman"/>
          <w:sz w:val="24"/>
          <w:szCs w:val="24"/>
        </w:rPr>
        <w:t>.</w:t>
      </w:r>
    </w:p>
    <w:p w14:paraId="2000F4FC" w14:textId="5B4FF302" w:rsidR="00C80457" w:rsidRPr="00F5515B" w:rsidRDefault="00B677D5" w:rsidP="00295534">
      <w:pPr>
        <w:shd w:val="clear" w:color="auto" w:fill="FFFFFF"/>
        <w:tabs>
          <w:tab w:val="left" w:pos="709"/>
        </w:tabs>
        <w:spacing w:after="0" w:line="360" w:lineRule="auto"/>
        <w:ind w:firstLine="709"/>
        <w:jc w:val="both"/>
        <w:rPr>
          <w:rFonts w:ascii="Times New Roman" w:eastAsia="Times New Roman" w:hAnsi="Times New Roman" w:cs="Times New Roman"/>
          <w:sz w:val="24"/>
          <w:szCs w:val="24"/>
        </w:rPr>
      </w:pPr>
      <w:r w:rsidRPr="00F5515B">
        <w:rPr>
          <w:rFonts w:ascii="Times New Roman" w:eastAsia="Times New Roman" w:hAnsi="Times New Roman" w:cs="Times New Roman"/>
          <w:sz w:val="24"/>
          <w:szCs w:val="24"/>
        </w:rPr>
        <w:t xml:space="preserve"> </w:t>
      </w:r>
      <w:r w:rsidR="0067756F" w:rsidRPr="00F5515B">
        <w:rPr>
          <w:rFonts w:ascii="Times New Roman" w:eastAsia="Times New Roman" w:hAnsi="Times New Roman" w:cs="Times New Roman"/>
          <w:sz w:val="24"/>
          <w:szCs w:val="24"/>
          <w:lang w:val="en-US"/>
        </w:rPr>
        <w:t>Nascimento</w:t>
      </w:r>
      <w:r w:rsidR="0067756F" w:rsidRPr="00F5515B">
        <w:rPr>
          <w:rFonts w:ascii="Times New Roman" w:eastAsia="Times New Roman" w:hAnsi="Times New Roman" w:cs="Times New Roman"/>
          <w:sz w:val="24"/>
          <w:szCs w:val="24"/>
        </w:rPr>
        <w:t xml:space="preserve"> </w:t>
      </w:r>
      <w:r w:rsidR="00800070" w:rsidRPr="00F5515B">
        <w:rPr>
          <w:rFonts w:ascii="Times New Roman" w:eastAsia="Times New Roman" w:hAnsi="Times New Roman" w:cs="Times New Roman"/>
          <w:sz w:val="24"/>
          <w:szCs w:val="24"/>
        </w:rPr>
        <w:t>создал нанокомпозитные пленки из целлюлозы с помощью способов физического и химического распада, чтобы получить нанофибриллы и нанокристаллы соответственно. Был разработан способ получения наноф</w:t>
      </w:r>
      <w:r w:rsidR="00C80457" w:rsidRPr="00F5515B">
        <w:rPr>
          <w:rFonts w:ascii="Times New Roman" w:eastAsia="Times New Roman" w:hAnsi="Times New Roman" w:cs="Times New Roman"/>
          <w:sz w:val="24"/>
          <w:szCs w:val="24"/>
        </w:rPr>
        <w:t>иб</w:t>
      </w:r>
      <w:r w:rsidR="00800070" w:rsidRPr="00F5515B">
        <w:rPr>
          <w:rFonts w:ascii="Times New Roman" w:eastAsia="Times New Roman" w:hAnsi="Times New Roman" w:cs="Times New Roman"/>
          <w:sz w:val="24"/>
          <w:szCs w:val="24"/>
        </w:rPr>
        <w:t>риллированной бактериальной целлюлозы путем сочетания, опосредованного временем окисления и высокоскоростного гомогенизатора. Было также оценено использование ультразвука для диспергирования н</w:t>
      </w:r>
      <w:r w:rsidR="00C80457" w:rsidRPr="00F5515B">
        <w:rPr>
          <w:rFonts w:ascii="Times New Roman" w:eastAsia="Times New Roman" w:hAnsi="Times New Roman" w:cs="Times New Roman"/>
          <w:sz w:val="24"/>
          <w:szCs w:val="24"/>
        </w:rPr>
        <w:t>анокристаллов в</w:t>
      </w:r>
      <w:r w:rsidR="00800070" w:rsidRPr="00F5515B">
        <w:rPr>
          <w:rFonts w:ascii="Times New Roman" w:eastAsia="Times New Roman" w:hAnsi="Times New Roman" w:cs="Times New Roman"/>
          <w:sz w:val="24"/>
          <w:szCs w:val="24"/>
        </w:rPr>
        <w:t xml:space="preserve"> суспензии и проведена характеристика флаконов и оценка цитотоксичности. Было отмечено производство наноф</w:t>
      </w:r>
      <w:r w:rsidR="00C80457" w:rsidRPr="00F5515B">
        <w:rPr>
          <w:rFonts w:ascii="Times New Roman" w:eastAsia="Times New Roman" w:hAnsi="Times New Roman" w:cs="Times New Roman"/>
          <w:sz w:val="24"/>
          <w:szCs w:val="24"/>
        </w:rPr>
        <w:t>иб</w:t>
      </w:r>
      <w:r w:rsidR="00800070" w:rsidRPr="00F5515B">
        <w:rPr>
          <w:rFonts w:ascii="Times New Roman" w:eastAsia="Times New Roman" w:hAnsi="Times New Roman" w:cs="Times New Roman"/>
          <w:sz w:val="24"/>
          <w:szCs w:val="24"/>
        </w:rPr>
        <w:t>риллированной целлюлозы с высоким выходом и исключительными характеристиками, такими как высокая кристалличность и стабильность, и можно сделать вывод, что окисленная и наноф</w:t>
      </w:r>
      <w:r w:rsidR="00C80457" w:rsidRPr="00F5515B">
        <w:rPr>
          <w:rFonts w:ascii="Times New Roman" w:eastAsia="Times New Roman" w:hAnsi="Times New Roman" w:cs="Times New Roman"/>
          <w:sz w:val="24"/>
          <w:szCs w:val="24"/>
        </w:rPr>
        <w:t>иб</w:t>
      </w:r>
      <w:r w:rsidR="00800070" w:rsidRPr="00F5515B">
        <w:rPr>
          <w:rFonts w:ascii="Times New Roman" w:eastAsia="Times New Roman" w:hAnsi="Times New Roman" w:cs="Times New Roman"/>
          <w:sz w:val="24"/>
          <w:szCs w:val="24"/>
        </w:rPr>
        <w:t>риллированная матрица представляет собой материал с большим потенциалом для использования в производстве нанокомпозитов для применение пищевой упаковки</w:t>
      </w:r>
      <w:r w:rsidR="0086468C" w:rsidRPr="00F5515B">
        <w:rPr>
          <w:rFonts w:ascii="Times New Roman" w:eastAsia="Times New Roman" w:hAnsi="Times New Roman" w:cs="Times New Roman"/>
          <w:sz w:val="24"/>
          <w:szCs w:val="24"/>
        </w:rPr>
        <w:t xml:space="preserve"> [18</w:t>
      </w:r>
      <w:r w:rsidR="00E76775" w:rsidRPr="00F5515B">
        <w:rPr>
          <w:rFonts w:ascii="Times New Roman" w:eastAsia="Times New Roman" w:hAnsi="Times New Roman" w:cs="Times New Roman"/>
          <w:sz w:val="24"/>
          <w:szCs w:val="24"/>
        </w:rPr>
        <w:t>2</w:t>
      </w:r>
      <w:r w:rsidR="0067756F" w:rsidRPr="00F5515B">
        <w:rPr>
          <w:rFonts w:ascii="Times New Roman" w:eastAsia="Times New Roman" w:hAnsi="Times New Roman" w:cs="Times New Roman"/>
          <w:sz w:val="24"/>
          <w:szCs w:val="24"/>
        </w:rPr>
        <w:t>]</w:t>
      </w:r>
      <w:r w:rsidR="00800070" w:rsidRPr="00F5515B">
        <w:rPr>
          <w:rFonts w:ascii="Times New Roman" w:eastAsia="Times New Roman" w:hAnsi="Times New Roman" w:cs="Times New Roman"/>
          <w:sz w:val="24"/>
          <w:szCs w:val="24"/>
        </w:rPr>
        <w:t xml:space="preserve">. </w:t>
      </w:r>
    </w:p>
    <w:p w14:paraId="0A85151D" w14:textId="234EFFF7" w:rsidR="00944A1C" w:rsidRPr="00F5515B" w:rsidRDefault="00944A1C"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Также многие исследователи изучали использование БЦ в качестве биологического нетканого материала для использования в качестве упаковки из натуральных и биоразлагаемых материалов, чтобы сократить использование синтетических материалов, </w:t>
      </w:r>
      <w:r w:rsidRPr="00F5515B">
        <w:rPr>
          <w:rFonts w:ascii="Times New Roman" w:hAnsi="Times New Roman" w:cs="Times New Roman"/>
          <w:sz w:val="24"/>
          <w:szCs w:val="24"/>
        </w:rPr>
        <w:lastRenderedPageBreak/>
        <w:t xml:space="preserve">которые способствуют </w:t>
      </w:r>
      <w:r w:rsidR="0067756F" w:rsidRPr="00F5515B">
        <w:rPr>
          <w:rFonts w:ascii="Times New Roman" w:hAnsi="Times New Roman" w:cs="Times New Roman"/>
          <w:sz w:val="24"/>
          <w:szCs w:val="24"/>
        </w:rPr>
        <w:t>з</w:t>
      </w:r>
      <w:r w:rsidR="0086468C" w:rsidRPr="00F5515B">
        <w:rPr>
          <w:rFonts w:ascii="Times New Roman" w:hAnsi="Times New Roman" w:cs="Times New Roman"/>
          <w:sz w:val="24"/>
          <w:szCs w:val="24"/>
        </w:rPr>
        <w:t>агрязнению окружающей среды [18</w:t>
      </w:r>
      <w:r w:rsidR="00E76775" w:rsidRPr="00F5515B">
        <w:rPr>
          <w:rFonts w:ascii="Times New Roman" w:hAnsi="Times New Roman" w:cs="Times New Roman"/>
          <w:sz w:val="24"/>
          <w:szCs w:val="24"/>
        </w:rPr>
        <w:t>3</w:t>
      </w:r>
      <w:r w:rsidRPr="00F5515B">
        <w:rPr>
          <w:rFonts w:ascii="Times New Roman" w:hAnsi="Times New Roman" w:cs="Times New Roman"/>
          <w:sz w:val="24"/>
          <w:szCs w:val="24"/>
        </w:rPr>
        <w:t>,</w:t>
      </w:r>
      <w:r w:rsidR="0086468C" w:rsidRPr="00F5515B">
        <w:rPr>
          <w:rFonts w:ascii="Times New Roman" w:hAnsi="Times New Roman" w:cs="Times New Roman"/>
          <w:sz w:val="24"/>
          <w:szCs w:val="24"/>
        </w:rPr>
        <w:t>18</w:t>
      </w:r>
      <w:r w:rsidR="00E76775" w:rsidRPr="00F5515B">
        <w:rPr>
          <w:rFonts w:ascii="Times New Roman" w:hAnsi="Times New Roman" w:cs="Times New Roman"/>
          <w:sz w:val="24"/>
          <w:szCs w:val="24"/>
        </w:rPr>
        <w:t>4</w:t>
      </w:r>
      <w:r w:rsidRPr="00F5515B">
        <w:rPr>
          <w:rFonts w:ascii="Times New Roman" w:hAnsi="Times New Roman" w:cs="Times New Roman"/>
          <w:sz w:val="24"/>
          <w:szCs w:val="24"/>
        </w:rPr>
        <w:t>], и продлить срок хранения пищевых продуктов</w:t>
      </w:r>
      <w:r w:rsidR="0086468C" w:rsidRPr="00F5515B">
        <w:rPr>
          <w:rFonts w:ascii="Times New Roman" w:hAnsi="Times New Roman" w:cs="Times New Roman"/>
          <w:sz w:val="24"/>
          <w:szCs w:val="24"/>
        </w:rPr>
        <w:t xml:space="preserve"> [18</w:t>
      </w:r>
      <w:r w:rsidR="00E76775" w:rsidRPr="00F5515B">
        <w:rPr>
          <w:rFonts w:ascii="Times New Roman" w:hAnsi="Times New Roman" w:cs="Times New Roman"/>
          <w:sz w:val="24"/>
          <w:szCs w:val="24"/>
        </w:rPr>
        <w:t>5</w:t>
      </w:r>
      <w:r w:rsidRPr="00F5515B">
        <w:rPr>
          <w:rFonts w:ascii="Times New Roman" w:hAnsi="Times New Roman" w:cs="Times New Roman"/>
          <w:sz w:val="24"/>
          <w:szCs w:val="24"/>
        </w:rPr>
        <w:t>].</w:t>
      </w:r>
    </w:p>
    <w:p w14:paraId="2E87A42C" w14:textId="2A694B7D" w:rsidR="00944A1C" w:rsidRPr="00F5515B" w:rsidRDefault="00944A1C"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Активная упаковка, в том числе противомикробная - это вид упаковки, который привлек внимание как исследователей, так и промышленную сферу деятельности, и сегодня она имеет множество коммерческих применений. Противомикробные агенты могут высвобождаться при испарении или попадать в пищу посредством диффузии и распределении, непосредственно при нанесении на поверхность пищевых продуктов или косвенно при включении в материалы-носители</w:t>
      </w:r>
      <w:r w:rsidR="0067756F" w:rsidRPr="00F5515B">
        <w:rPr>
          <w:rFonts w:ascii="Times New Roman" w:hAnsi="Times New Roman" w:cs="Times New Roman"/>
          <w:sz w:val="24"/>
          <w:szCs w:val="24"/>
        </w:rPr>
        <w:t>,</w:t>
      </w:r>
      <w:r w:rsidR="0086468C" w:rsidRPr="00F5515B">
        <w:rPr>
          <w:rFonts w:ascii="Times New Roman" w:hAnsi="Times New Roman" w:cs="Times New Roman"/>
          <w:sz w:val="24"/>
          <w:szCs w:val="24"/>
        </w:rPr>
        <w:t xml:space="preserve"> такие как пищевая упаковка [18</w:t>
      </w:r>
      <w:r w:rsidR="00E76775" w:rsidRPr="00F5515B">
        <w:rPr>
          <w:rFonts w:ascii="Times New Roman" w:hAnsi="Times New Roman" w:cs="Times New Roman"/>
          <w:sz w:val="24"/>
          <w:szCs w:val="24"/>
        </w:rPr>
        <w:t>6</w:t>
      </w:r>
      <w:r w:rsidRPr="00F5515B">
        <w:rPr>
          <w:rFonts w:ascii="Times New Roman" w:hAnsi="Times New Roman" w:cs="Times New Roman"/>
          <w:sz w:val="24"/>
          <w:szCs w:val="24"/>
        </w:rPr>
        <w:t>].</w:t>
      </w:r>
    </w:p>
    <w:p w14:paraId="24B1ED06" w14:textId="1ED04571" w:rsidR="00944A1C" w:rsidRPr="00F5515B" w:rsidRDefault="00944A1C"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Природные или химические антимикробные соединения могут использоваться для создания активной упаковки на основе антимикробных свойств. В связи с тем, что использование химикатов в пищевых продуктах вызывает опасения у потребителей, прилагаются большие усилия, чтобы исключить их использование и заменить их натуральными, которые обладают антимикробной активностью и могут продлить срок </w:t>
      </w:r>
      <w:r w:rsidR="0099704E" w:rsidRPr="00F5515B">
        <w:rPr>
          <w:rFonts w:ascii="Times New Roman" w:hAnsi="Times New Roman" w:cs="Times New Roman"/>
          <w:sz w:val="24"/>
          <w:szCs w:val="24"/>
        </w:rPr>
        <w:t>х</w:t>
      </w:r>
      <w:r w:rsidR="00E76775" w:rsidRPr="00F5515B">
        <w:rPr>
          <w:rFonts w:ascii="Times New Roman" w:hAnsi="Times New Roman" w:cs="Times New Roman"/>
          <w:sz w:val="24"/>
          <w:szCs w:val="24"/>
        </w:rPr>
        <w:t>ранения не</w:t>
      </w:r>
      <w:r w:rsidR="0086468C" w:rsidRPr="00F5515B">
        <w:rPr>
          <w:rFonts w:ascii="Times New Roman" w:hAnsi="Times New Roman" w:cs="Times New Roman"/>
          <w:sz w:val="24"/>
          <w:szCs w:val="24"/>
        </w:rPr>
        <w:t>которых продуктов [18</w:t>
      </w:r>
      <w:r w:rsidR="00E76775" w:rsidRPr="00F5515B">
        <w:rPr>
          <w:rFonts w:ascii="Times New Roman" w:hAnsi="Times New Roman" w:cs="Times New Roman"/>
          <w:sz w:val="24"/>
          <w:szCs w:val="24"/>
        </w:rPr>
        <w:t>7</w:t>
      </w:r>
      <w:r w:rsidRPr="00F5515B">
        <w:rPr>
          <w:rFonts w:ascii="Times New Roman" w:hAnsi="Times New Roman" w:cs="Times New Roman"/>
          <w:sz w:val="24"/>
          <w:szCs w:val="24"/>
        </w:rPr>
        <w:t>].</w:t>
      </w:r>
    </w:p>
    <w:p w14:paraId="42D57B08" w14:textId="1CCC5280" w:rsidR="00FE78B9" w:rsidRPr="00F5515B" w:rsidRDefault="00944A1C"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Одним из веществ, проявляющих антибактериальную активность, является</w:t>
      </w:r>
      <w:r w:rsidR="0067756F" w:rsidRPr="00F5515B">
        <w:rPr>
          <w:rFonts w:ascii="Times New Roman" w:hAnsi="Times New Roman" w:cs="Times New Roman"/>
          <w:sz w:val="24"/>
          <w:szCs w:val="24"/>
        </w:rPr>
        <w:t xml:space="preserve"> </w:t>
      </w:r>
      <w:r w:rsidR="0086468C" w:rsidRPr="00F5515B">
        <w:rPr>
          <w:rFonts w:ascii="Times New Roman" w:hAnsi="Times New Roman" w:cs="Times New Roman"/>
          <w:sz w:val="24"/>
          <w:szCs w:val="24"/>
        </w:rPr>
        <w:t>эфирное масло орегано (ЭМО) [18</w:t>
      </w:r>
      <w:r w:rsidR="00E76775" w:rsidRPr="00F5515B">
        <w:rPr>
          <w:rFonts w:ascii="Times New Roman" w:hAnsi="Times New Roman" w:cs="Times New Roman"/>
          <w:sz w:val="24"/>
          <w:szCs w:val="24"/>
        </w:rPr>
        <w:t>8</w:t>
      </w:r>
      <w:r w:rsidRPr="00F5515B">
        <w:rPr>
          <w:rFonts w:ascii="Times New Roman" w:hAnsi="Times New Roman" w:cs="Times New Roman"/>
          <w:sz w:val="24"/>
          <w:szCs w:val="24"/>
        </w:rPr>
        <w:t>]. Масло орегано получают из душицы обыкновенной</w:t>
      </w:r>
      <w:r w:rsidR="00FE78B9" w:rsidRPr="00F5515B">
        <w:rPr>
          <w:rFonts w:ascii="Times New Roman" w:hAnsi="Times New Roman" w:cs="Times New Roman"/>
          <w:sz w:val="24"/>
          <w:szCs w:val="24"/>
        </w:rPr>
        <w:t xml:space="preserve"> </w:t>
      </w:r>
      <w:r w:rsidRPr="00F5515B">
        <w:rPr>
          <w:rFonts w:ascii="Times New Roman" w:hAnsi="Times New Roman" w:cs="Times New Roman"/>
          <w:sz w:val="24"/>
          <w:szCs w:val="24"/>
        </w:rPr>
        <w:t>(</w:t>
      </w:r>
      <w:r w:rsidRPr="00F5515B">
        <w:rPr>
          <w:rFonts w:ascii="Times New Roman" w:hAnsi="Times New Roman" w:cs="Times New Roman"/>
          <w:i/>
          <w:sz w:val="24"/>
          <w:szCs w:val="24"/>
        </w:rPr>
        <w:t>Origanum vulgare</w:t>
      </w:r>
      <w:r w:rsidRPr="00F5515B">
        <w:rPr>
          <w:rFonts w:ascii="Times New Roman" w:hAnsi="Times New Roman" w:cs="Times New Roman"/>
          <w:sz w:val="24"/>
          <w:szCs w:val="24"/>
        </w:rPr>
        <w:t xml:space="preserve">), многолетнего растения семейства цветковых </w:t>
      </w:r>
      <w:r w:rsidRPr="00F5515B">
        <w:rPr>
          <w:rFonts w:ascii="Times New Roman" w:hAnsi="Times New Roman" w:cs="Times New Roman"/>
          <w:i/>
          <w:sz w:val="24"/>
          <w:szCs w:val="24"/>
        </w:rPr>
        <w:t>Lamiaceae</w:t>
      </w:r>
      <w:r w:rsidRPr="00F5515B">
        <w:rPr>
          <w:rFonts w:ascii="Times New Roman" w:hAnsi="Times New Roman" w:cs="Times New Roman"/>
          <w:sz w:val="24"/>
          <w:szCs w:val="24"/>
        </w:rPr>
        <w:t>. Орегано - ароматическое растение, которое используется во всем мире в декоративных, кулинарных и фитотерапевтических целях. В Европе его традиционно используют в южных странах, особенно в Средиземноморском регионе. Антимикробная активность эфирных масел, полученных из этих растений, привлекла внимание ученых, поскольку они могут быть использованы в качестве альтернативы растущей устойчивости традиционных антибиотиков к бол</w:t>
      </w:r>
      <w:r w:rsidR="0067756F" w:rsidRPr="00F5515B">
        <w:rPr>
          <w:rFonts w:ascii="Times New Roman" w:hAnsi="Times New Roman" w:cs="Times New Roman"/>
          <w:sz w:val="24"/>
          <w:szCs w:val="24"/>
        </w:rPr>
        <w:t>е</w:t>
      </w:r>
      <w:r w:rsidR="0086468C" w:rsidRPr="00F5515B">
        <w:rPr>
          <w:rFonts w:ascii="Times New Roman" w:hAnsi="Times New Roman" w:cs="Times New Roman"/>
          <w:sz w:val="24"/>
          <w:szCs w:val="24"/>
        </w:rPr>
        <w:t>зням, вызываемым патогенами [18</w:t>
      </w:r>
      <w:r w:rsidR="00E76775" w:rsidRPr="00F5515B">
        <w:rPr>
          <w:rFonts w:ascii="Times New Roman" w:hAnsi="Times New Roman" w:cs="Times New Roman"/>
          <w:sz w:val="24"/>
          <w:szCs w:val="24"/>
        </w:rPr>
        <w:t>9</w:t>
      </w:r>
      <w:r w:rsidRPr="00F5515B">
        <w:rPr>
          <w:rFonts w:ascii="Times New Roman" w:hAnsi="Times New Roman" w:cs="Times New Roman"/>
          <w:sz w:val="24"/>
          <w:szCs w:val="24"/>
        </w:rPr>
        <w:t>]. Масло орегано, используемое в качестве пищевого ароматизатора, обладает широким спектром антимикробной активности из-за высокого содержания фенольных производных,</w:t>
      </w:r>
      <w:r w:rsidR="0067756F" w:rsidRPr="00F5515B">
        <w:rPr>
          <w:rFonts w:ascii="Times New Roman" w:hAnsi="Times New Roman" w:cs="Times New Roman"/>
          <w:sz w:val="24"/>
          <w:szCs w:val="24"/>
        </w:rPr>
        <w:t xml:space="preserve"> </w:t>
      </w:r>
      <w:r w:rsidR="0086468C" w:rsidRPr="00F5515B">
        <w:rPr>
          <w:rFonts w:ascii="Times New Roman" w:hAnsi="Times New Roman" w:cs="Times New Roman"/>
          <w:sz w:val="24"/>
          <w:szCs w:val="24"/>
        </w:rPr>
        <w:t>таких как карвакрол и тимол [19</w:t>
      </w:r>
      <w:r w:rsidR="00E76775" w:rsidRPr="00F5515B">
        <w:rPr>
          <w:rFonts w:ascii="Times New Roman" w:hAnsi="Times New Roman" w:cs="Times New Roman"/>
          <w:sz w:val="24"/>
          <w:szCs w:val="24"/>
        </w:rPr>
        <w:t>0</w:t>
      </w:r>
      <w:r w:rsidRPr="00F5515B">
        <w:rPr>
          <w:rFonts w:ascii="Times New Roman" w:hAnsi="Times New Roman" w:cs="Times New Roman"/>
          <w:sz w:val="24"/>
          <w:szCs w:val="24"/>
        </w:rPr>
        <w:t>]. Существует множество научных отчетов, показывающих химический состав и антимикробные свойства эфирных масел различных видов душицы и их использование в различных коммерческих препаратах в качестве противомикробн</w:t>
      </w:r>
      <w:r w:rsidR="0067756F" w:rsidRPr="00F5515B">
        <w:rPr>
          <w:rFonts w:ascii="Times New Roman" w:hAnsi="Times New Roman" w:cs="Times New Roman"/>
          <w:sz w:val="24"/>
          <w:szCs w:val="24"/>
        </w:rPr>
        <w:t>ы</w:t>
      </w:r>
      <w:r w:rsidR="0086468C" w:rsidRPr="00F5515B">
        <w:rPr>
          <w:rFonts w:ascii="Times New Roman" w:hAnsi="Times New Roman" w:cs="Times New Roman"/>
          <w:sz w:val="24"/>
          <w:szCs w:val="24"/>
        </w:rPr>
        <w:t>х и антиоксидантных агентов [19</w:t>
      </w:r>
      <w:r w:rsidR="00E76775" w:rsidRPr="00F5515B">
        <w:rPr>
          <w:rFonts w:ascii="Times New Roman" w:hAnsi="Times New Roman" w:cs="Times New Roman"/>
          <w:sz w:val="24"/>
          <w:szCs w:val="24"/>
        </w:rPr>
        <w:t>1</w:t>
      </w:r>
      <w:r w:rsidRPr="00F5515B">
        <w:rPr>
          <w:rFonts w:ascii="Times New Roman" w:hAnsi="Times New Roman" w:cs="Times New Roman"/>
          <w:sz w:val="24"/>
          <w:szCs w:val="24"/>
        </w:rPr>
        <w:t xml:space="preserve">]. </w:t>
      </w:r>
    </w:p>
    <w:p w14:paraId="58DECC21" w14:textId="6257FEE6" w:rsidR="00944A1C" w:rsidRPr="00F5515B" w:rsidRDefault="00944A1C"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Одним из болезнетворных бактерий встречающиеся в продуктах питания являются бактерии рода </w:t>
      </w:r>
      <w:r w:rsidRPr="00F5515B">
        <w:rPr>
          <w:rFonts w:ascii="Times New Roman" w:hAnsi="Times New Roman" w:cs="Times New Roman"/>
          <w:i/>
          <w:sz w:val="24"/>
          <w:szCs w:val="24"/>
        </w:rPr>
        <w:t>Cronobacter spp</w:t>
      </w:r>
      <w:r w:rsidRPr="00F5515B">
        <w:rPr>
          <w:rFonts w:ascii="Times New Roman" w:hAnsi="Times New Roman" w:cs="Times New Roman"/>
          <w:sz w:val="24"/>
          <w:szCs w:val="24"/>
        </w:rPr>
        <w:t>. такие как растительные материалы, детское питание, сыр, сушеные п</w:t>
      </w:r>
      <w:r w:rsidR="0067756F" w:rsidRPr="00F5515B">
        <w:rPr>
          <w:rFonts w:ascii="Times New Roman" w:hAnsi="Times New Roman" w:cs="Times New Roman"/>
          <w:sz w:val="24"/>
          <w:szCs w:val="24"/>
        </w:rPr>
        <w:t>р</w:t>
      </w:r>
      <w:r w:rsidR="0086468C" w:rsidRPr="00F5515B">
        <w:rPr>
          <w:rFonts w:ascii="Times New Roman" w:hAnsi="Times New Roman" w:cs="Times New Roman"/>
          <w:sz w:val="24"/>
          <w:szCs w:val="24"/>
        </w:rPr>
        <w:t>одукты и мясо, а также воду [19</w:t>
      </w:r>
      <w:r w:rsidR="00E76775" w:rsidRPr="00F5515B">
        <w:rPr>
          <w:rFonts w:ascii="Times New Roman" w:hAnsi="Times New Roman" w:cs="Times New Roman"/>
          <w:sz w:val="24"/>
          <w:szCs w:val="24"/>
        </w:rPr>
        <w:t>2</w:t>
      </w:r>
      <w:r w:rsidRPr="00F5515B">
        <w:rPr>
          <w:rFonts w:ascii="Times New Roman" w:hAnsi="Times New Roman" w:cs="Times New Roman"/>
          <w:sz w:val="24"/>
          <w:szCs w:val="24"/>
        </w:rPr>
        <w:t xml:space="preserve">]. Бактерии рода </w:t>
      </w:r>
      <w:r w:rsidRPr="00F5515B">
        <w:rPr>
          <w:rFonts w:ascii="Times New Roman" w:hAnsi="Times New Roman" w:cs="Times New Roman"/>
          <w:i/>
          <w:sz w:val="24"/>
          <w:szCs w:val="24"/>
        </w:rPr>
        <w:t>Cronobacter</w:t>
      </w:r>
      <w:r w:rsidRPr="00F5515B">
        <w:rPr>
          <w:rFonts w:ascii="Times New Roman" w:hAnsi="Times New Roman" w:cs="Times New Roman"/>
          <w:sz w:val="24"/>
          <w:szCs w:val="24"/>
        </w:rPr>
        <w:t xml:space="preserve"> были связаны с редкими, но опасными для жизни заболеваниями, в основном у новорожденных и младенцев, включая менингит, сепсис</w:t>
      </w:r>
      <w:r w:rsidR="0067756F" w:rsidRPr="00F5515B">
        <w:rPr>
          <w:rFonts w:ascii="Times New Roman" w:hAnsi="Times New Roman" w:cs="Times New Roman"/>
          <w:sz w:val="24"/>
          <w:szCs w:val="24"/>
        </w:rPr>
        <w:t xml:space="preserve"> </w:t>
      </w:r>
      <w:r w:rsidR="00E76775" w:rsidRPr="00F5515B">
        <w:rPr>
          <w:rFonts w:ascii="Times New Roman" w:hAnsi="Times New Roman" w:cs="Times New Roman"/>
          <w:sz w:val="24"/>
          <w:szCs w:val="24"/>
        </w:rPr>
        <w:t>и некротический энте</w:t>
      </w:r>
      <w:r w:rsidR="0086468C" w:rsidRPr="00F5515B">
        <w:rPr>
          <w:rFonts w:ascii="Times New Roman" w:hAnsi="Times New Roman" w:cs="Times New Roman"/>
          <w:sz w:val="24"/>
          <w:szCs w:val="24"/>
        </w:rPr>
        <w:t>роколит [19</w:t>
      </w:r>
      <w:r w:rsidR="00E76775" w:rsidRPr="00F5515B">
        <w:rPr>
          <w:rFonts w:ascii="Times New Roman" w:hAnsi="Times New Roman" w:cs="Times New Roman"/>
          <w:sz w:val="24"/>
          <w:szCs w:val="24"/>
        </w:rPr>
        <w:t>3</w:t>
      </w:r>
      <w:r w:rsidRPr="00F5515B">
        <w:rPr>
          <w:rFonts w:ascii="Times New Roman" w:hAnsi="Times New Roman" w:cs="Times New Roman"/>
          <w:sz w:val="24"/>
          <w:szCs w:val="24"/>
        </w:rPr>
        <w:t>,</w:t>
      </w:r>
      <w:r w:rsidR="0086468C" w:rsidRPr="00F5515B">
        <w:rPr>
          <w:rFonts w:ascii="Times New Roman" w:hAnsi="Times New Roman" w:cs="Times New Roman"/>
          <w:sz w:val="24"/>
          <w:szCs w:val="24"/>
        </w:rPr>
        <w:t>19</w:t>
      </w:r>
      <w:r w:rsidR="00E76775" w:rsidRPr="00F5515B">
        <w:rPr>
          <w:rFonts w:ascii="Times New Roman" w:hAnsi="Times New Roman" w:cs="Times New Roman"/>
          <w:sz w:val="24"/>
          <w:szCs w:val="24"/>
        </w:rPr>
        <w:t>4</w:t>
      </w:r>
      <w:r w:rsidRPr="00F5515B">
        <w:rPr>
          <w:rFonts w:ascii="Times New Roman" w:hAnsi="Times New Roman" w:cs="Times New Roman"/>
          <w:sz w:val="24"/>
          <w:szCs w:val="24"/>
        </w:rPr>
        <w:t xml:space="preserve">], но также у пожилых людей и взрослых с ослабленным иммунитетом, включая пневмонию, сепсис, </w:t>
      </w:r>
      <w:r w:rsidRPr="00F5515B">
        <w:rPr>
          <w:rFonts w:ascii="Times New Roman" w:hAnsi="Times New Roman" w:cs="Times New Roman"/>
          <w:sz w:val="24"/>
          <w:szCs w:val="24"/>
        </w:rPr>
        <w:lastRenderedPageBreak/>
        <w:t>остеомиелит,</w:t>
      </w:r>
      <w:r w:rsidR="0067756F" w:rsidRPr="00F5515B">
        <w:rPr>
          <w:rFonts w:ascii="Times New Roman" w:hAnsi="Times New Roman" w:cs="Times New Roman"/>
          <w:sz w:val="24"/>
          <w:szCs w:val="24"/>
        </w:rPr>
        <w:t xml:space="preserve"> </w:t>
      </w:r>
      <w:r w:rsidR="0086468C" w:rsidRPr="00F5515B">
        <w:rPr>
          <w:rFonts w:ascii="Times New Roman" w:hAnsi="Times New Roman" w:cs="Times New Roman"/>
          <w:sz w:val="24"/>
          <w:szCs w:val="24"/>
        </w:rPr>
        <w:t>абсцессы и раневые инфекции [19</w:t>
      </w:r>
      <w:r w:rsidR="00E76775" w:rsidRPr="00F5515B">
        <w:rPr>
          <w:rFonts w:ascii="Times New Roman" w:hAnsi="Times New Roman" w:cs="Times New Roman"/>
          <w:sz w:val="24"/>
          <w:szCs w:val="24"/>
        </w:rPr>
        <w:t>5</w:t>
      </w:r>
      <w:r w:rsidRPr="00F5515B">
        <w:rPr>
          <w:rFonts w:ascii="Times New Roman" w:hAnsi="Times New Roman" w:cs="Times New Roman"/>
          <w:sz w:val="24"/>
          <w:szCs w:val="24"/>
        </w:rPr>
        <w:t>,</w:t>
      </w:r>
      <w:r w:rsidR="0086468C" w:rsidRPr="00F5515B">
        <w:rPr>
          <w:rFonts w:ascii="Times New Roman" w:hAnsi="Times New Roman" w:cs="Times New Roman"/>
          <w:sz w:val="24"/>
          <w:szCs w:val="24"/>
        </w:rPr>
        <w:t>19</w:t>
      </w:r>
      <w:r w:rsidR="00E76775" w:rsidRPr="00F5515B">
        <w:rPr>
          <w:rFonts w:ascii="Times New Roman" w:hAnsi="Times New Roman" w:cs="Times New Roman"/>
          <w:sz w:val="24"/>
          <w:szCs w:val="24"/>
        </w:rPr>
        <w:t>6</w:t>
      </w:r>
      <w:r w:rsidRPr="00F5515B">
        <w:rPr>
          <w:rFonts w:ascii="Times New Roman" w:hAnsi="Times New Roman" w:cs="Times New Roman"/>
          <w:sz w:val="24"/>
          <w:szCs w:val="24"/>
        </w:rPr>
        <w:t xml:space="preserve">]. Согласно молекулярной идентификации, род </w:t>
      </w:r>
      <w:r w:rsidRPr="00F5515B">
        <w:rPr>
          <w:rFonts w:ascii="Times New Roman" w:hAnsi="Times New Roman" w:cs="Times New Roman"/>
          <w:i/>
          <w:sz w:val="24"/>
          <w:szCs w:val="24"/>
        </w:rPr>
        <w:t>Cronobacter</w:t>
      </w:r>
      <w:r w:rsidRPr="00F5515B">
        <w:rPr>
          <w:rFonts w:ascii="Times New Roman" w:hAnsi="Times New Roman" w:cs="Times New Roman"/>
          <w:sz w:val="24"/>
          <w:szCs w:val="24"/>
        </w:rPr>
        <w:t xml:space="preserve"> состоит из семи видов: </w:t>
      </w:r>
      <w:r w:rsidRPr="00F5515B">
        <w:rPr>
          <w:rFonts w:ascii="Times New Roman" w:hAnsi="Times New Roman" w:cs="Times New Roman"/>
          <w:i/>
          <w:sz w:val="24"/>
          <w:szCs w:val="24"/>
        </w:rPr>
        <w:t>C. sakazakii, C. turicensis s, C. malonaticus, C. condimenti, C. dublinensis, C. muytjensii</w:t>
      </w:r>
      <w:r w:rsidRPr="00F5515B">
        <w:rPr>
          <w:rFonts w:ascii="Times New Roman" w:hAnsi="Times New Roman" w:cs="Times New Roman"/>
          <w:sz w:val="24"/>
          <w:szCs w:val="24"/>
        </w:rPr>
        <w:t xml:space="preserve"> и </w:t>
      </w:r>
      <w:r w:rsidRPr="00F5515B">
        <w:rPr>
          <w:rFonts w:ascii="Times New Roman" w:hAnsi="Times New Roman" w:cs="Times New Roman"/>
          <w:i/>
          <w:sz w:val="24"/>
          <w:szCs w:val="24"/>
        </w:rPr>
        <w:t>C. universalis</w:t>
      </w:r>
      <w:r w:rsidR="0086468C" w:rsidRPr="00F5515B">
        <w:rPr>
          <w:rFonts w:ascii="Times New Roman" w:hAnsi="Times New Roman" w:cs="Times New Roman"/>
          <w:sz w:val="24"/>
          <w:szCs w:val="24"/>
        </w:rPr>
        <w:t xml:space="preserve"> [19</w:t>
      </w:r>
      <w:r w:rsidR="00E76775" w:rsidRPr="00F5515B">
        <w:rPr>
          <w:rFonts w:ascii="Times New Roman" w:hAnsi="Times New Roman" w:cs="Times New Roman"/>
          <w:sz w:val="24"/>
          <w:szCs w:val="24"/>
        </w:rPr>
        <w:t>7</w:t>
      </w:r>
      <w:r w:rsidRPr="00F5515B">
        <w:rPr>
          <w:rFonts w:ascii="Times New Roman" w:hAnsi="Times New Roman" w:cs="Times New Roman"/>
          <w:sz w:val="24"/>
          <w:szCs w:val="24"/>
        </w:rPr>
        <w:t xml:space="preserve">, </w:t>
      </w:r>
      <w:r w:rsidR="0086468C" w:rsidRPr="00F5515B">
        <w:rPr>
          <w:rFonts w:ascii="Times New Roman" w:hAnsi="Times New Roman" w:cs="Times New Roman"/>
          <w:sz w:val="24"/>
          <w:szCs w:val="24"/>
        </w:rPr>
        <w:t>19</w:t>
      </w:r>
      <w:r w:rsidR="00E76775" w:rsidRPr="00F5515B">
        <w:rPr>
          <w:rFonts w:ascii="Times New Roman" w:hAnsi="Times New Roman" w:cs="Times New Roman"/>
          <w:sz w:val="24"/>
          <w:szCs w:val="24"/>
        </w:rPr>
        <w:t>8</w:t>
      </w:r>
      <w:r w:rsidRPr="00F5515B">
        <w:rPr>
          <w:rFonts w:ascii="Times New Roman" w:hAnsi="Times New Roman" w:cs="Times New Roman"/>
          <w:sz w:val="24"/>
          <w:szCs w:val="24"/>
        </w:rPr>
        <w:t>]. Первые три наиболее часто выд</w:t>
      </w:r>
      <w:r w:rsidR="0067756F" w:rsidRPr="00F5515B">
        <w:rPr>
          <w:rFonts w:ascii="Times New Roman" w:hAnsi="Times New Roman" w:cs="Times New Roman"/>
          <w:sz w:val="24"/>
          <w:szCs w:val="24"/>
        </w:rPr>
        <w:t>еляются от инфекций человека</w:t>
      </w:r>
      <w:r w:rsidR="0086468C" w:rsidRPr="00F5515B">
        <w:rPr>
          <w:rFonts w:ascii="Times New Roman" w:hAnsi="Times New Roman" w:cs="Times New Roman"/>
          <w:sz w:val="24"/>
          <w:szCs w:val="24"/>
        </w:rPr>
        <w:t xml:space="preserve"> [19</w:t>
      </w:r>
      <w:r w:rsidR="00E76775" w:rsidRPr="00F5515B">
        <w:rPr>
          <w:rFonts w:ascii="Times New Roman" w:hAnsi="Times New Roman" w:cs="Times New Roman"/>
          <w:sz w:val="24"/>
          <w:szCs w:val="24"/>
        </w:rPr>
        <w:t>9</w:t>
      </w:r>
      <w:r w:rsidRPr="00F5515B">
        <w:rPr>
          <w:rFonts w:ascii="Times New Roman" w:hAnsi="Times New Roman" w:cs="Times New Roman"/>
          <w:sz w:val="24"/>
          <w:szCs w:val="24"/>
        </w:rPr>
        <w:t xml:space="preserve">]. Недавно реклассифицированные виды - это </w:t>
      </w:r>
      <w:r w:rsidRPr="00F5515B">
        <w:rPr>
          <w:rFonts w:ascii="Times New Roman" w:hAnsi="Times New Roman" w:cs="Times New Roman"/>
          <w:i/>
          <w:sz w:val="24"/>
          <w:szCs w:val="24"/>
        </w:rPr>
        <w:t>C. zurichensis, C. helveticus, C. colletis</w:t>
      </w:r>
      <w:r w:rsidRPr="00F5515B">
        <w:rPr>
          <w:rFonts w:ascii="Times New Roman" w:hAnsi="Times New Roman" w:cs="Times New Roman"/>
          <w:sz w:val="24"/>
          <w:szCs w:val="24"/>
        </w:rPr>
        <w:t xml:space="preserve"> и </w:t>
      </w:r>
      <w:r w:rsidRPr="00F5515B">
        <w:rPr>
          <w:rFonts w:ascii="Times New Roman" w:hAnsi="Times New Roman" w:cs="Times New Roman"/>
          <w:i/>
          <w:sz w:val="24"/>
          <w:szCs w:val="24"/>
        </w:rPr>
        <w:t>C. pulveris</w:t>
      </w:r>
      <w:r w:rsidR="0086468C" w:rsidRPr="00F5515B">
        <w:rPr>
          <w:rFonts w:ascii="Times New Roman" w:hAnsi="Times New Roman" w:cs="Times New Roman"/>
          <w:sz w:val="24"/>
          <w:szCs w:val="24"/>
        </w:rPr>
        <w:t xml:space="preserve"> [20</w:t>
      </w:r>
      <w:r w:rsidR="007354B2" w:rsidRPr="00F5515B">
        <w:rPr>
          <w:rFonts w:ascii="Times New Roman" w:hAnsi="Times New Roman" w:cs="Times New Roman"/>
          <w:sz w:val="24"/>
          <w:szCs w:val="24"/>
        </w:rPr>
        <w:t>0</w:t>
      </w:r>
      <w:r w:rsidRPr="00F5515B">
        <w:rPr>
          <w:rFonts w:ascii="Times New Roman" w:hAnsi="Times New Roman" w:cs="Times New Roman"/>
          <w:sz w:val="24"/>
          <w:szCs w:val="24"/>
        </w:rPr>
        <w:t>].</w:t>
      </w:r>
    </w:p>
    <w:p w14:paraId="71F34810" w14:textId="77777777" w:rsidR="00D624D0" w:rsidRPr="00F5515B" w:rsidRDefault="00944A1C" w:rsidP="00B86E65">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Использование эфирных масел (ЭМ) или природных соединений растительного происхождения в качестве пищевых добавок может быть одним из возможных способов борьбы с </w:t>
      </w:r>
      <w:r w:rsidRPr="00F5515B">
        <w:rPr>
          <w:rFonts w:ascii="Times New Roman" w:hAnsi="Times New Roman" w:cs="Times New Roman"/>
          <w:i/>
          <w:sz w:val="24"/>
          <w:szCs w:val="24"/>
        </w:rPr>
        <w:t>Cronobacter spp.</w:t>
      </w:r>
      <w:r w:rsidRPr="00F5515B">
        <w:rPr>
          <w:rFonts w:ascii="Times New Roman" w:hAnsi="Times New Roman" w:cs="Times New Roman"/>
          <w:sz w:val="24"/>
          <w:szCs w:val="24"/>
        </w:rPr>
        <w:t xml:space="preserve"> в различных видах пищевых продуктов. Использование натуральных эфирных масел хорошо вписывается в тенденцию «чистой этикетки» и позволяет до некоторой степени сократить количество химических консервантов. </w:t>
      </w:r>
    </w:p>
    <w:p w14:paraId="09A9C827" w14:textId="1D208720" w:rsidR="008A30AA" w:rsidRPr="00F5515B" w:rsidRDefault="00944A1C" w:rsidP="00B86E65">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Литературные данные о чувствительности бактерий рода </w:t>
      </w:r>
      <w:r w:rsidRPr="00F5515B">
        <w:rPr>
          <w:rFonts w:ascii="Times New Roman" w:hAnsi="Times New Roman" w:cs="Times New Roman"/>
          <w:i/>
          <w:sz w:val="24"/>
          <w:szCs w:val="24"/>
        </w:rPr>
        <w:t>Cronobacter</w:t>
      </w:r>
      <w:r w:rsidRPr="00F5515B">
        <w:rPr>
          <w:rFonts w:ascii="Times New Roman" w:hAnsi="Times New Roman" w:cs="Times New Roman"/>
          <w:sz w:val="24"/>
          <w:szCs w:val="24"/>
        </w:rPr>
        <w:t xml:space="preserve"> к ингибирующему действию ЭМО ограничены и касаются в основном бактерий </w:t>
      </w:r>
      <w:r w:rsidRPr="00F5515B">
        <w:rPr>
          <w:rFonts w:ascii="Times New Roman" w:hAnsi="Times New Roman" w:cs="Times New Roman"/>
          <w:i/>
          <w:sz w:val="24"/>
          <w:szCs w:val="24"/>
        </w:rPr>
        <w:t>C. sakazakii</w:t>
      </w:r>
      <w:r w:rsidRPr="00F5515B">
        <w:rPr>
          <w:rFonts w:ascii="Times New Roman" w:hAnsi="Times New Roman" w:cs="Times New Roman"/>
          <w:sz w:val="24"/>
          <w:szCs w:val="24"/>
        </w:rPr>
        <w:t xml:space="preserve">. Недостаточно научных отчетов, в которых изучались бы ингибирующие эффекты некоторых ЭМО карвакрола, тимола, эвгенола и коричной кислоты / транс-коричного альдегида против </w:t>
      </w:r>
      <w:r w:rsidRPr="00F5515B">
        <w:rPr>
          <w:rFonts w:ascii="Times New Roman" w:hAnsi="Times New Roman" w:cs="Times New Roman"/>
          <w:i/>
          <w:sz w:val="24"/>
          <w:szCs w:val="24"/>
        </w:rPr>
        <w:t>C. sakazakii и C. malonaticus</w:t>
      </w:r>
      <w:r w:rsidR="0086468C" w:rsidRPr="00F5515B">
        <w:rPr>
          <w:rFonts w:ascii="Times New Roman" w:hAnsi="Times New Roman" w:cs="Times New Roman"/>
          <w:sz w:val="24"/>
          <w:szCs w:val="24"/>
        </w:rPr>
        <w:t xml:space="preserve"> [20</w:t>
      </w:r>
      <w:r w:rsidR="007354B2" w:rsidRPr="00F5515B">
        <w:rPr>
          <w:rFonts w:ascii="Times New Roman" w:hAnsi="Times New Roman" w:cs="Times New Roman"/>
          <w:sz w:val="24"/>
          <w:szCs w:val="24"/>
        </w:rPr>
        <w:t>1</w:t>
      </w:r>
      <w:r w:rsidRPr="00F5515B">
        <w:rPr>
          <w:rFonts w:ascii="Times New Roman" w:hAnsi="Times New Roman" w:cs="Times New Roman"/>
          <w:sz w:val="24"/>
          <w:szCs w:val="24"/>
        </w:rPr>
        <w:t xml:space="preserve">]. Сведения о потенциальной восприимчивости других видов из рода </w:t>
      </w:r>
      <w:r w:rsidRPr="00F5515B">
        <w:rPr>
          <w:rFonts w:ascii="Times New Roman" w:hAnsi="Times New Roman" w:cs="Times New Roman"/>
          <w:i/>
          <w:sz w:val="24"/>
          <w:szCs w:val="24"/>
        </w:rPr>
        <w:t>Cronobacter</w:t>
      </w:r>
      <w:r w:rsidRPr="00F5515B">
        <w:rPr>
          <w:rFonts w:ascii="Times New Roman" w:hAnsi="Times New Roman" w:cs="Times New Roman"/>
          <w:sz w:val="24"/>
          <w:szCs w:val="24"/>
        </w:rPr>
        <w:t xml:space="preserve"> к ЭМО и активным веществам растительного происхождения все еще очень скудны.</w:t>
      </w:r>
    </w:p>
    <w:p w14:paraId="39917642" w14:textId="77777777" w:rsidR="00D624D0" w:rsidRPr="00F5515B" w:rsidRDefault="00D624D0" w:rsidP="00B86E65">
      <w:pPr>
        <w:tabs>
          <w:tab w:val="left" w:pos="709"/>
        </w:tabs>
        <w:spacing w:after="0" w:line="360" w:lineRule="auto"/>
        <w:ind w:firstLine="709"/>
        <w:jc w:val="both"/>
        <w:rPr>
          <w:rFonts w:ascii="Times New Roman" w:hAnsi="Times New Roman" w:cs="Times New Roman"/>
          <w:sz w:val="24"/>
          <w:szCs w:val="24"/>
        </w:rPr>
      </w:pPr>
    </w:p>
    <w:p w14:paraId="1C728F61" w14:textId="77777777" w:rsidR="00D624D0" w:rsidRPr="00F5515B" w:rsidRDefault="00D624D0" w:rsidP="00B86E65">
      <w:pPr>
        <w:tabs>
          <w:tab w:val="left" w:pos="709"/>
        </w:tabs>
        <w:spacing w:after="0" w:line="360" w:lineRule="auto"/>
        <w:ind w:firstLine="709"/>
        <w:jc w:val="both"/>
        <w:rPr>
          <w:rFonts w:ascii="Times New Roman" w:hAnsi="Times New Roman" w:cs="Times New Roman"/>
          <w:sz w:val="24"/>
          <w:szCs w:val="24"/>
        </w:rPr>
      </w:pPr>
    </w:p>
    <w:p w14:paraId="2F8AA629" w14:textId="77777777" w:rsidR="00B37601" w:rsidRPr="00F5515B" w:rsidRDefault="00B37601" w:rsidP="00B86E65">
      <w:pPr>
        <w:tabs>
          <w:tab w:val="left" w:pos="709"/>
        </w:tabs>
        <w:spacing w:after="0" w:line="360" w:lineRule="auto"/>
        <w:ind w:firstLine="709"/>
        <w:jc w:val="both"/>
        <w:rPr>
          <w:rFonts w:ascii="Times New Roman" w:hAnsi="Times New Roman" w:cs="Times New Roman"/>
          <w:sz w:val="24"/>
          <w:szCs w:val="24"/>
        </w:rPr>
      </w:pPr>
    </w:p>
    <w:p w14:paraId="552AE5E5" w14:textId="77777777" w:rsidR="0067332F" w:rsidRPr="00F5515B" w:rsidRDefault="0067332F" w:rsidP="00B86E65">
      <w:pPr>
        <w:tabs>
          <w:tab w:val="left" w:pos="709"/>
        </w:tabs>
        <w:spacing w:after="0" w:line="360" w:lineRule="auto"/>
        <w:ind w:firstLine="709"/>
        <w:jc w:val="both"/>
        <w:rPr>
          <w:rFonts w:ascii="Times New Roman" w:hAnsi="Times New Roman" w:cs="Times New Roman"/>
          <w:sz w:val="24"/>
          <w:szCs w:val="24"/>
        </w:rPr>
      </w:pPr>
    </w:p>
    <w:p w14:paraId="69C276B4" w14:textId="77777777" w:rsidR="0067332F" w:rsidRPr="00F5515B" w:rsidRDefault="0067332F" w:rsidP="00B86E65">
      <w:pPr>
        <w:tabs>
          <w:tab w:val="left" w:pos="709"/>
        </w:tabs>
        <w:spacing w:after="0" w:line="360" w:lineRule="auto"/>
        <w:ind w:firstLine="709"/>
        <w:jc w:val="both"/>
        <w:rPr>
          <w:rFonts w:ascii="Times New Roman" w:hAnsi="Times New Roman" w:cs="Times New Roman"/>
          <w:sz w:val="24"/>
          <w:szCs w:val="24"/>
        </w:rPr>
      </w:pPr>
    </w:p>
    <w:p w14:paraId="6450C289" w14:textId="77777777" w:rsidR="0067332F" w:rsidRPr="00F5515B" w:rsidRDefault="0067332F" w:rsidP="00B86E65">
      <w:pPr>
        <w:tabs>
          <w:tab w:val="left" w:pos="709"/>
        </w:tabs>
        <w:spacing w:after="0" w:line="360" w:lineRule="auto"/>
        <w:ind w:firstLine="709"/>
        <w:jc w:val="both"/>
        <w:rPr>
          <w:rFonts w:ascii="Times New Roman" w:hAnsi="Times New Roman" w:cs="Times New Roman"/>
          <w:sz w:val="24"/>
          <w:szCs w:val="24"/>
        </w:rPr>
      </w:pPr>
    </w:p>
    <w:p w14:paraId="0943F83C" w14:textId="77777777" w:rsidR="0067332F" w:rsidRPr="00F5515B" w:rsidRDefault="0067332F" w:rsidP="00B86E65">
      <w:pPr>
        <w:tabs>
          <w:tab w:val="left" w:pos="709"/>
        </w:tabs>
        <w:spacing w:after="0" w:line="360" w:lineRule="auto"/>
        <w:ind w:firstLine="709"/>
        <w:jc w:val="both"/>
        <w:rPr>
          <w:rFonts w:ascii="Times New Roman" w:hAnsi="Times New Roman" w:cs="Times New Roman"/>
          <w:sz w:val="24"/>
          <w:szCs w:val="24"/>
        </w:rPr>
      </w:pPr>
    </w:p>
    <w:p w14:paraId="0F96CFF2" w14:textId="77777777" w:rsidR="0067332F" w:rsidRPr="00F5515B" w:rsidRDefault="0067332F" w:rsidP="00B86E65">
      <w:pPr>
        <w:tabs>
          <w:tab w:val="left" w:pos="709"/>
        </w:tabs>
        <w:spacing w:after="0" w:line="360" w:lineRule="auto"/>
        <w:ind w:firstLine="709"/>
        <w:jc w:val="both"/>
        <w:rPr>
          <w:rFonts w:ascii="Times New Roman" w:hAnsi="Times New Roman" w:cs="Times New Roman"/>
          <w:sz w:val="24"/>
          <w:szCs w:val="24"/>
        </w:rPr>
      </w:pPr>
    </w:p>
    <w:p w14:paraId="27B42898" w14:textId="77777777" w:rsidR="0067332F" w:rsidRPr="00F5515B" w:rsidRDefault="0067332F" w:rsidP="00B86E65">
      <w:pPr>
        <w:tabs>
          <w:tab w:val="left" w:pos="709"/>
        </w:tabs>
        <w:spacing w:after="0" w:line="360" w:lineRule="auto"/>
        <w:ind w:firstLine="709"/>
        <w:jc w:val="both"/>
        <w:rPr>
          <w:rFonts w:ascii="Times New Roman" w:hAnsi="Times New Roman" w:cs="Times New Roman"/>
          <w:sz w:val="24"/>
          <w:szCs w:val="24"/>
        </w:rPr>
      </w:pPr>
    </w:p>
    <w:p w14:paraId="4586131B" w14:textId="77777777" w:rsidR="0067332F" w:rsidRPr="00F5515B" w:rsidRDefault="0067332F" w:rsidP="00B86E65">
      <w:pPr>
        <w:tabs>
          <w:tab w:val="left" w:pos="709"/>
        </w:tabs>
        <w:spacing w:after="0" w:line="360" w:lineRule="auto"/>
        <w:ind w:firstLine="709"/>
        <w:jc w:val="both"/>
        <w:rPr>
          <w:rFonts w:ascii="Times New Roman" w:hAnsi="Times New Roman" w:cs="Times New Roman"/>
          <w:sz w:val="24"/>
          <w:szCs w:val="24"/>
        </w:rPr>
      </w:pPr>
    </w:p>
    <w:p w14:paraId="4397BC03" w14:textId="77777777" w:rsidR="0067332F" w:rsidRPr="00F5515B" w:rsidRDefault="0067332F" w:rsidP="00B86E65">
      <w:pPr>
        <w:tabs>
          <w:tab w:val="left" w:pos="709"/>
        </w:tabs>
        <w:spacing w:after="0" w:line="360" w:lineRule="auto"/>
        <w:ind w:firstLine="709"/>
        <w:jc w:val="both"/>
        <w:rPr>
          <w:rFonts w:ascii="Times New Roman" w:hAnsi="Times New Roman" w:cs="Times New Roman"/>
          <w:sz w:val="24"/>
          <w:szCs w:val="24"/>
        </w:rPr>
      </w:pPr>
    </w:p>
    <w:p w14:paraId="2F14AAB0" w14:textId="77777777" w:rsidR="0067332F" w:rsidRPr="00F5515B" w:rsidRDefault="0067332F" w:rsidP="00B86E65">
      <w:pPr>
        <w:tabs>
          <w:tab w:val="left" w:pos="709"/>
        </w:tabs>
        <w:spacing w:after="0" w:line="360" w:lineRule="auto"/>
        <w:ind w:firstLine="709"/>
        <w:jc w:val="both"/>
        <w:rPr>
          <w:rFonts w:ascii="Times New Roman" w:hAnsi="Times New Roman" w:cs="Times New Roman"/>
          <w:sz w:val="24"/>
          <w:szCs w:val="24"/>
        </w:rPr>
      </w:pPr>
    </w:p>
    <w:p w14:paraId="46E4F57C" w14:textId="77777777" w:rsidR="0067332F" w:rsidRPr="00F5515B" w:rsidRDefault="0067332F" w:rsidP="00B86E65">
      <w:pPr>
        <w:tabs>
          <w:tab w:val="left" w:pos="709"/>
        </w:tabs>
        <w:spacing w:after="0" w:line="360" w:lineRule="auto"/>
        <w:ind w:firstLine="709"/>
        <w:jc w:val="both"/>
        <w:rPr>
          <w:rFonts w:ascii="Times New Roman" w:hAnsi="Times New Roman" w:cs="Times New Roman"/>
          <w:sz w:val="24"/>
          <w:szCs w:val="24"/>
        </w:rPr>
      </w:pPr>
    </w:p>
    <w:p w14:paraId="58AA5DD4" w14:textId="77777777" w:rsidR="0067332F" w:rsidRPr="00F5515B" w:rsidRDefault="0067332F" w:rsidP="00B86E65">
      <w:pPr>
        <w:tabs>
          <w:tab w:val="left" w:pos="709"/>
        </w:tabs>
        <w:spacing w:after="0" w:line="360" w:lineRule="auto"/>
        <w:ind w:firstLine="709"/>
        <w:jc w:val="both"/>
        <w:rPr>
          <w:rFonts w:ascii="Times New Roman" w:hAnsi="Times New Roman" w:cs="Times New Roman"/>
          <w:sz w:val="24"/>
          <w:szCs w:val="24"/>
        </w:rPr>
      </w:pPr>
    </w:p>
    <w:p w14:paraId="1ADE684F" w14:textId="77777777" w:rsidR="0067332F" w:rsidRPr="00F5515B" w:rsidRDefault="0067332F" w:rsidP="00B86E65">
      <w:pPr>
        <w:tabs>
          <w:tab w:val="left" w:pos="709"/>
        </w:tabs>
        <w:spacing w:after="0" w:line="360" w:lineRule="auto"/>
        <w:ind w:firstLine="709"/>
        <w:jc w:val="both"/>
        <w:rPr>
          <w:rFonts w:ascii="Times New Roman" w:hAnsi="Times New Roman" w:cs="Times New Roman"/>
          <w:sz w:val="24"/>
          <w:szCs w:val="24"/>
        </w:rPr>
      </w:pPr>
    </w:p>
    <w:p w14:paraId="61544D74" w14:textId="77777777" w:rsidR="0067332F" w:rsidRPr="00F5515B" w:rsidRDefault="0067332F" w:rsidP="00B86E65">
      <w:pPr>
        <w:tabs>
          <w:tab w:val="left" w:pos="709"/>
        </w:tabs>
        <w:spacing w:after="0" w:line="360" w:lineRule="auto"/>
        <w:ind w:firstLine="709"/>
        <w:jc w:val="both"/>
        <w:rPr>
          <w:rFonts w:ascii="Times New Roman" w:hAnsi="Times New Roman" w:cs="Times New Roman"/>
          <w:sz w:val="24"/>
          <w:szCs w:val="24"/>
        </w:rPr>
      </w:pPr>
    </w:p>
    <w:p w14:paraId="7A2C422A" w14:textId="77777777" w:rsidR="0067332F" w:rsidRPr="00F5515B" w:rsidRDefault="0067332F" w:rsidP="00B86E65">
      <w:pPr>
        <w:tabs>
          <w:tab w:val="left" w:pos="709"/>
        </w:tabs>
        <w:spacing w:after="0" w:line="360" w:lineRule="auto"/>
        <w:ind w:firstLine="709"/>
        <w:jc w:val="both"/>
        <w:rPr>
          <w:rFonts w:ascii="Times New Roman" w:hAnsi="Times New Roman" w:cs="Times New Roman"/>
          <w:sz w:val="24"/>
          <w:szCs w:val="24"/>
        </w:rPr>
      </w:pPr>
    </w:p>
    <w:p w14:paraId="0EF33C19" w14:textId="77777777" w:rsidR="0067332F" w:rsidRPr="00F5515B" w:rsidRDefault="0067332F" w:rsidP="00B86E65">
      <w:pPr>
        <w:tabs>
          <w:tab w:val="left" w:pos="709"/>
        </w:tabs>
        <w:spacing w:after="0" w:line="360" w:lineRule="auto"/>
        <w:ind w:firstLine="709"/>
        <w:jc w:val="both"/>
        <w:rPr>
          <w:rFonts w:ascii="Times New Roman" w:hAnsi="Times New Roman" w:cs="Times New Roman"/>
          <w:sz w:val="24"/>
          <w:szCs w:val="24"/>
        </w:rPr>
      </w:pPr>
    </w:p>
    <w:p w14:paraId="28D56731" w14:textId="77777777" w:rsidR="0096658C" w:rsidRPr="00F5515B" w:rsidRDefault="0096658C" w:rsidP="00295534">
      <w:pPr>
        <w:widowControl w:val="0"/>
        <w:tabs>
          <w:tab w:val="left" w:pos="709"/>
        </w:tabs>
        <w:spacing w:after="0" w:line="360" w:lineRule="auto"/>
        <w:ind w:firstLine="709"/>
        <w:jc w:val="both"/>
        <w:outlineLvl w:val="1"/>
        <w:rPr>
          <w:rFonts w:ascii="Times New Roman" w:hAnsi="Times New Roman" w:cs="Times New Roman"/>
          <w:b/>
          <w:sz w:val="24"/>
          <w:szCs w:val="24"/>
        </w:rPr>
      </w:pPr>
      <w:r w:rsidRPr="00F5515B">
        <w:rPr>
          <w:rFonts w:ascii="Times New Roman" w:hAnsi="Times New Roman" w:cs="Times New Roman"/>
          <w:b/>
          <w:sz w:val="24"/>
          <w:szCs w:val="24"/>
        </w:rPr>
        <w:lastRenderedPageBreak/>
        <w:t>2 Материалы и методы исследований</w:t>
      </w:r>
    </w:p>
    <w:p w14:paraId="1DE47860" w14:textId="77777777" w:rsidR="0096658C" w:rsidRPr="00F5515B" w:rsidRDefault="0096658C" w:rsidP="00295534">
      <w:pPr>
        <w:widowControl w:val="0"/>
        <w:tabs>
          <w:tab w:val="left" w:pos="709"/>
        </w:tabs>
        <w:spacing w:after="0" w:line="360" w:lineRule="auto"/>
        <w:ind w:firstLine="709"/>
        <w:jc w:val="both"/>
        <w:rPr>
          <w:rFonts w:ascii="Times New Roman" w:hAnsi="Times New Roman" w:cs="Times New Roman"/>
          <w:b/>
          <w:sz w:val="24"/>
          <w:szCs w:val="24"/>
        </w:rPr>
      </w:pPr>
      <w:r w:rsidRPr="00F5515B">
        <w:rPr>
          <w:rFonts w:ascii="Times New Roman" w:hAnsi="Times New Roman" w:cs="Times New Roman"/>
          <w:b/>
          <w:sz w:val="24"/>
          <w:szCs w:val="24"/>
        </w:rPr>
        <w:t>2.1 Объекты исследований</w:t>
      </w:r>
    </w:p>
    <w:p w14:paraId="60EACFD8" w14:textId="65E8D574" w:rsidR="0096658C" w:rsidRPr="00F5515B" w:rsidRDefault="0096658C" w:rsidP="00295534">
      <w:pPr>
        <w:tabs>
          <w:tab w:val="left" w:pos="709"/>
        </w:tabs>
        <w:spacing w:after="0" w:line="360" w:lineRule="auto"/>
        <w:ind w:firstLine="709"/>
        <w:jc w:val="both"/>
        <w:rPr>
          <w:rFonts w:ascii="Times New Roman" w:hAnsi="Times New Roman" w:cs="Times New Roman"/>
          <w:bCs/>
          <w:sz w:val="24"/>
          <w:szCs w:val="24"/>
        </w:rPr>
      </w:pPr>
      <w:r w:rsidRPr="00F5515B">
        <w:rPr>
          <w:rFonts w:ascii="Times New Roman" w:hAnsi="Times New Roman" w:cs="Times New Roman"/>
          <w:sz w:val="24"/>
          <w:szCs w:val="24"/>
        </w:rPr>
        <w:t>Объектами исследований послужили</w:t>
      </w:r>
      <w:r w:rsidR="00491A76" w:rsidRPr="00F5515B">
        <w:rPr>
          <w:rFonts w:ascii="Times New Roman" w:hAnsi="Times New Roman" w:cs="Times New Roman"/>
          <w:sz w:val="24"/>
          <w:szCs w:val="24"/>
        </w:rPr>
        <w:t xml:space="preserve"> </w:t>
      </w:r>
      <w:r w:rsidRPr="00F5515B">
        <w:rPr>
          <w:rFonts w:ascii="Times New Roman" w:hAnsi="Times New Roman" w:cs="Times New Roman"/>
          <w:sz w:val="24"/>
          <w:szCs w:val="24"/>
        </w:rPr>
        <w:t xml:space="preserve">штаммы </w:t>
      </w:r>
      <w:r w:rsidRPr="00F5515B">
        <w:rPr>
          <w:rFonts w:ascii="Times New Roman" w:hAnsi="Times New Roman" w:cs="Times New Roman"/>
          <w:sz w:val="24"/>
          <w:szCs w:val="24"/>
          <w:lang w:val="kk-KZ"/>
        </w:rPr>
        <w:t>уксуснокислых</w:t>
      </w:r>
      <w:r w:rsidR="002460F5" w:rsidRPr="00F5515B">
        <w:rPr>
          <w:rFonts w:ascii="Times New Roman" w:hAnsi="Times New Roman" w:cs="Times New Roman"/>
          <w:sz w:val="24"/>
          <w:szCs w:val="24"/>
          <w:lang w:val="kk-KZ"/>
        </w:rPr>
        <w:t xml:space="preserve"> </w:t>
      </w:r>
      <w:r w:rsidRPr="00F5515B">
        <w:rPr>
          <w:rFonts w:ascii="Times New Roman" w:hAnsi="Times New Roman" w:cs="Times New Roman"/>
          <w:sz w:val="24"/>
          <w:szCs w:val="24"/>
        </w:rPr>
        <w:t>бактерий</w:t>
      </w:r>
      <w:r w:rsidRPr="00F5515B">
        <w:rPr>
          <w:rFonts w:ascii="Times New Roman" w:hAnsi="Times New Roman" w:cs="Times New Roman"/>
          <w:bCs/>
          <w:sz w:val="24"/>
          <w:szCs w:val="24"/>
        </w:rPr>
        <w:t>, способные к синтезу целлюлозы.</w:t>
      </w:r>
    </w:p>
    <w:p w14:paraId="2B346A8F" w14:textId="77777777" w:rsidR="0096658C" w:rsidRPr="00F5515B" w:rsidRDefault="0096658C" w:rsidP="00295534">
      <w:pPr>
        <w:tabs>
          <w:tab w:val="left" w:pos="709"/>
        </w:tabs>
        <w:spacing w:after="0" w:line="360" w:lineRule="auto"/>
        <w:ind w:firstLine="709"/>
        <w:jc w:val="both"/>
        <w:rPr>
          <w:rFonts w:ascii="Times New Roman" w:eastAsia="Calibri" w:hAnsi="Times New Roman" w:cs="Times New Roman"/>
          <w:bCs/>
          <w:sz w:val="24"/>
          <w:szCs w:val="24"/>
          <w:lang w:eastAsia="en-US"/>
        </w:rPr>
      </w:pPr>
      <w:r w:rsidRPr="00F5515B">
        <w:rPr>
          <w:rFonts w:ascii="Times New Roman" w:hAnsi="Times New Roman" w:cs="Times New Roman"/>
          <w:bCs/>
          <w:sz w:val="24"/>
          <w:szCs w:val="24"/>
        </w:rPr>
        <w:t xml:space="preserve">Питательные среды </w:t>
      </w:r>
    </w:p>
    <w:p w14:paraId="14E8C8AB" w14:textId="77777777" w:rsidR="0096658C" w:rsidRPr="00F5515B" w:rsidRDefault="0096658C" w:rsidP="00295534">
      <w:pPr>
        <w:tabs>
          <w:tab w:val="left" w:pos="709"/>
        </w:tabs>
        <w:spacing w:after="0" w:line="360" w:lineRule="auto"/>
        <w:ind w:firstLine="709"/>
        <w:jc w:val="both"/>
        <w:rPr>
          <w:rFonts w:ascii="Times New Roman" w:hAnsi="Times New Roman" w:cs="Times New Roman"/>
          <w:bCs/>
          <w:sz w:val="24"/>
          <w:szCs w:val="24"/>
        </w:rPr>
      </w:pPr>
      <w:r w:rsidRPr="00F5515B">
        <w:rPr>
          <w:rFonts w:ascii="Times New Roman" w:hAnsi="Times New Roman" w:cs="Times New Roman"/>
          <w:bCs/>
          <w:sz w:val="24"/>
          <w:szCs w:val="24"/>
        </w:rPr>
        <w:t>В работе использовали питательные среды, приведенные ниже:</w:t>
      </w:r>
    </w:p>
    <w:p w14:paraId="3F049CF5" w14:textId="77777777" w:rsidR="00F5515B" w:rsidRDefault="00F5515B" w:rsidP="00295534">
      <w:pPr>
        <w:tabs>
          <w:tab w:val="left" w:pos="709"/>
        </w:tabs>
        <w:autoSpaceDE w:val="0"/>
        <w:autoSpaceDN w:val="0"/>
        <w:adjustRightInd w:val="0"/>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96658C" w:rsidRPr="00F5515B">
        <w:rPr>
          <w:rFonts w:ascii="Times New Roman" w:hAnsi="Times New Roman" w:cs="Times New Roman"/>
          <w:sz w:val="24"/>
          <w:szCs w:val="24"/>
        </w:rPr>
        <w:t xml:space="preserve">Стандартная среда </w:t>
      </w:r>
      <w:r w:rsidR="0096658C" w:rsidRPr="00F5515B">
        <w:rPr>
          <w:rFonts w:ascii="Times New Roman" w:hAnsi="Times New Roman" w:cs="Times New Roman"/>
          <w:sz w:val="24"/>
          <w:szCs w:val="24"/>
          <w:lang w:val="en-US"/>
        </w:rPr>
        <w:t>HS</w:t>
      </w:r>
      <w:r w:rsidR="0096658C" w:rsidRPr="00F5515B">
        <w:rPr>
          <w:rFonts w:ascii="Times New Roman" w:hAnsi="Times New Roman" w:cs="Times New Roman"/>
          <w:sz w:val="24"/>
          <w:szCs w:val="24"/>
        </w:rPr>
        <w:t xml:space="preserve"> г/л:</w:t>
      </w:r>
      <w:r w:rsidR="00491A76" w:rsidRPr="00F5515B">
        <w:rPr>
          <w:rFonts w:ascii="Times New Roman" w:hAnsi="Times New Roman" w:cs="Times New Roman"/>
          <w:sz w:val="24"/>
          <w:szCs w:val="24"/>
        </w:rPr>
        <w:t xml:space="preserve"> </w:t>
      </w:r>
      <w:r w:rsidR="0096658C" w:rsidRPr="00F5515B">
        <w:rPr>
          <w:rFonts w:ascii="Times New Roman" w:hAnsi="Times New Roman" w:cs="Times New Roman"/>
          <w:sz w:val="24"/>
          <w:szCs w:val="24"/>
        </w:rPr>
        <w:t>D-глюкоза - 20,0; дрожжевой экстракт - 5,0; пептон - 5,0; Na</w:t>
      </w:r>
      <w:r w:rsidR="0096658C" w:rsidRPr="00F5515B">
        <w:rPr>
          <w:rFonts w:ascii="Times New Roman" w:hAnsi="Times New Roman" w:cs="Times New Roman"/>
          <w:sz w:val="24"/>
          <w:szCs w:val="24"/>
          <w:vertAlign w:val="subscript"/>
        </w:rPr>
        <w:t>2</w:t>
      </w:r>
      <w:r w:rsidR="0096658C" w:rsidRPr="00F5515B">
        <w:rPr>
          <w:rFonts w:ascii="Times New Roman" w:hAnsi="Times New Roman" w:cs="Times New Roman"/>
          <w:sz w:val="24"/>
          <w:szCs w:val="24"/>
        </w:rPr>
        <w:t>НPO</w:t>
      </w:r>
      <w:r w:rsidR="0096658C" w:rsidRPr="00F5515B">
        <w:rPr>
          <w:rFonts w:ascii="Times New Roman" w:hAnsi="Times New Roman" w:cs="Times New Roman"/>
          <w:sz w:val="24"/>
          <w:szCs w:val="24"/>
          <w:vertAlign w:val="subscript"/>
        </w:rPr>
        <w:t>4</w:t>
      </w:r>
      <w:r w:rsidR="0096658C" w:rsidRPr="00F5515B">
        <w:rPr>
          <w:rFonts w:ascii="Times New Roman" w:hAnsi="Times New Roman" w:cs="Times New Roman"/>
          <w:sz w:val="24"/>
          <w:szCs w:val="24"/>
        </w:rPr>
        <w:t>- 2,7; лимонная кислота - 1,15, pH среды – 6,0. Режим стерилиза</w:t>
      </w:r>
      <w:r w:rsidR="009275D3" w:rsidRPr="00F5515B">
        <w:rPr>
          <w:rFonts w:ascii="Times New Roman" w:hAnsi="Times New Roman" w:cs="Times New Roman"/>
          <w:sz w:val="24"/>
          <w:szCs w:val="24"/>
        </w:rPr>
        <w:t xml:space="preserve">ции </w:t>
      </w:r>
      <w:r w:rsidR="002251F3" w:rsidRPr="00F5515B">
        <w:rPr>
          <w:rFonts w:ascii="Times New Roman" w:hAnsi="Times New Roman" w:cs="Times New Roman"/>
          <w:sz w:val="24"/>
          <w:szCs w:val="24"/>
        </w:rPr>
        <w:t>при 1,1 атм (</w:t>
      </w:r>
      <w:r w:rsidR="009275D3" w:rsidRPr="00F5515B">
        <w:rPr>
          <w:rFonts w:ascii="Times New Roman" w:hAnsi="Times New Roman" w:cs="Times New Roman"/>
          <w:sz w:val="24"/>
          <w:szCs w:val="24"/>
        </w:rPr>
        <w:t>121°C</w:t>
      </w:r>
      <w:r w:rsidR="002251F3" w:rsidRPr="00F5515B">
        <w:rPr>
          <w:rFonts w:ascii="Times New Roman" w:hAnsi="Times New Roman" w:cs="Times New Roman"/>
          <w:sz w:val="24"/>
          <w:szCs w:val="24"/>
        </w:rPr>
        <w:t>)</w:t>
      </w:r>
      <w:r w:rsidR="009275D3" w:rsidRPr="00F5515B">
        <w:rPr>
          <w:rFonts w:ascii="Times New Roman" w:hAnsi="Times New Roman" w:cs="Times New Roman"/>
          <w:sz w:val="24"/>
          <w:szCs w:val="24"/>
        </w:rPr>
        <w:t xml:space="preserve"> в течение 20 м</w:t>
      </w:r>
      <w:r w:rsidR="0099704E" w:rsidRPr="00F5515B">
        <w:rPr>
          <w:rFonts w:ascii="Times New Roman" w:hAnsi="Times New Roman" w:cs="Times New Roman"/>
          <w:sz w:val="24"/>
          <w:szCs w:val="24"/>
        </w:rPr>
        <w:t>инут [52</w:t>
      </w:r>
      <w:r w:rsidR="0096658C" w:rsidRPr="00F5515B">
        <w:rPr>
          <w:rFonts w:ascii="Times New Roman" w:hAnsi="Times New Roman" w:cs="Times New Roman"/>
          <w:sz w:val="24"/>
          <w:szCs w:val="24"/>
        </w:rPr>
        <w:t xml:space="preserve">]. </w:t>
      </w:r>
    </w:p>
    <w:p w14:paraId="4166FDFF" w14:textId="1AC3D9E3" w:rsidR="0096658C" w:rsidRPr="00F5515B" w:rsidRDefault="00F5515B" w:rsidP="00295534">
      <w:pPr>
        <w:tabs>
          <w:tab w:val="left" w:pos="709"/>
        </w:tabs>
        <w:autoSpaceDE w:val="0"/>
        <w:autoSpaceDN w:val="0"/>
        <w:adjustRightInd w:val="0"/>
        <w:spacing w:after="0" w:line="360" w:lineRule="auto"/>
        <w:ind w:firstLine="709"/>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 </w:t>
      </w:r>
      <w:r w:rsidR="0096658C" w:rsidRPr="00F5515B">
        <w:rPr>
          <w:rFonts w:ascii="Times New Roman" w:hAnsi="Times New Roman" w:cs="Times New Roman"/>
          <w:sz w:val="24"/>
          <w:szCs w:val="24"/>
        </w:rPr>
        <w:t>Т</w:t>
      </w:r>
      <w:r w:rsidR="0096658C" w:rsidRPr="00F5515B">
        <w:rPr>
          <w:rFonts w:ascii="Times New Roman" w:hAnsi="Times New Roman" w:cs="Times New Roman"/>
          <w:sz w:val="24"/>
          <w:szCs w:val="24"/>
          <w:lang w:val="kk-KZ"/>
        </w:rPr>
        <w:t>риптон-соевый агар</w:t>
      </w:r>
      <w:r w:rsidR="0096658C" w:rsidRPr="00F5515B">
        <w:rPr>
          <w:rFonts w:ascii="Times New Roman" w:hAnsi="Times New Roman" w:cs="Times New Roman"/>
          <w:sz w:val="24"/>
          <w:szCs w:val="24"/>
        </w:rPr>
        <w:t xml:space="preserve"> (</w:t>
      </w:r>
      <w:r w:rsidR="0096658C" w:rsidRPr="00F5515B">
        <w:rPr>
          <w:rFonts w:ascii="Times New Roman" w:hAnsi="Times New Roman" w:cs="Times New Roman"/>
          <w:sz w:val="24"/>
          <w:szCs w:val="24"/>
          <w:lang w:val="en-US"/>
        </w:rPr>
        <w:t>Himedia</w:t>
      </w:r>
      <w:r w:rsidR="00652781" w:rsidRPr="00F5515B">
        <w:rPr>
          <w:rFonts w:ascii="Times New Roman" w:hAnsi="Times New Roman" w:cs="Times New Roman"/>
          <w:sz w:val="24"/>
          <w:szCs w:val="24"/>
        </w:rPr>
        <w:t>, Индия</w:t>
      </w:r>
      <w:r w:rsidR="002251F3" w:rsidRPr="00F5515B">
        <w:rPr>
          <w:rFonts w:ascii="Times New Roman" w:hAnsi="Times New Roman" w:cs="Times New Roman"/>
          <w:sz w:val="24"/>
          <w:szCs w:val="24"/>
        </w:rPr>
        <w:t xml:space="preserve">), </w:t>
      </w:r>
      <w:r w:rsidR="00652781" w:rsidRPr="00F5515B">
        <w:rPr>
          <w:rFonts w:ascii="Times New Roman" w:hAnsi="Times New Roman" w:cs="Times New Roman"/>
          <w:sz w:val="24"/>
          <w:szCs w:val="24"/>
        </w:rPr>
        <w:t>Питательный агар (</w:t>
      </w:r>
      <w:r w:rsidR="00652781" w:rsidRPr="00F5515B">
        <w:rPr>
          <w:rFonts w:ascii="Times New Roman" w:hAnsi="Times New Roman" w:cs="Times New Roman"/>
          <w:sz w:val="24"/>
          <w:szCs w:val="24"/>
          <w:lang w:val="en-US"/>
        </w:rPr>
        <w:t>Himedia</w:t>
      </w:r>
      <w:r w:rsidR="00652781" w:rsidRPr="00F5515B">
        <w:rPr>
          <w:rFonts w:ascii="Times New Roman" w:hAnsi="Times New Roman" w:cs="Times New Roman"/>
          <w:sz w:val="24"/>
          <w:szCs w:val="24"/>
        </w:rPr>
        <w:t xml:space="preserve">) </w:t>
      </w:r>
      <w:r w:rsidR="002251F3" w:rsidRPr="00F5515B">
        <w:rPr>
          <w:rFonts w:ascii="Times New Roman" w:hAnsi="Times New Roman" w:cs="Times New Roman"/>
          <w:sz w:val="24"/>
          <w:szCs w:val="24"/>
          <w:shd w:val="clear" w:color="auto" w:fill="FFFFFF"/>
        </w:rPr>
        <w:t>стерилизация автоклавированием при 1,1 атм (121°С) в течение 15 минут.</w:t>
      </w:r>
      <w:r w:rsidR="00652781" w:rsidRPr="00F5515B">
        <w:rPr>
          <w:rFonts w:ascii="Times New Roman" w:hAnsi="Times New Roman" w:cs="Times New Roman"/>
          <w:sz w:val="24"/>
          <w:szCs w:val="24"/>
          <w:shd w:val="clear" w:color="auto" w:fill="FFFFFF"/>
        </w:rPr>
        <w:t xml:space="preserve"> </w:t>
      </w:r>
    </w:p>
    <w:p w14:paraId="39769E5E" w14:textId="046F9843" w:rsidR="00174D5A" w:rsidRPr="00F5515B" w:rsidRDefault="00174D5A" w:rsidP="00174D5A">
      <w:pPr>
        <w:tabs>
          <w:tab w:val="left" w:pos="709"/>
        </w:tabs>
        <w:spacing w:after="0" w:line="360" w:lineRule="auto"/>
        <w:ind w:firstLine="709"/>
        <w:jc w:val="both"/>
        <w:rPr>
          <w:rFonts w:ascii="Times New Roman" w:hAnsi="Times New Roman" w:cs="Times New Roman"/>
          <w:i/>
          <w:sz w:val="24"/>
          <w:szCs w:val="24"/>
        </w:rPr>
      </w:pPr>
      <w:r w:rsidRPr="00F5515B">
        <w:rPr>
          <w:rFonts w:ascii="Times New Roman" w:hAnsi="Times New Roman" w:cs="Times New Roman"/>
          <w:sz w:val="24"/>
          <w:szCs w:val="24"/>
        </w:rPr>
        <w:t>- Среда US, (г/л): глюкоза – 20, (NH</w:t>
      </w:r>
      <w:r w:rsidRPr="00F5515B">
        <w:rPr>
          <w:rFonts w:ascii="Times New Roman" w:hAnsi="Times New Roman" w:cs="Times New Roman"/>
          <w:sz w:val="24"/>
          <w:szCs w:val="24"/>
          <w:vertAlign w:val="subscript"/>
        </w:rPr>
        <w:t>4</w:t>
      </w:r>
      <w:r w:rsidRPr="00F5515B">
        <w:rPr>
          <w:rFonts w:ascii="Times New Roman" w:hAnsi="Times New Roman" w:cs="Times New Roman"/>
          <w:sz w:val="24"/>
          <w:szCs w:val="24"/>
        </w:rPr>
        <w:t>)</w:t>
      </w:r>
      <w:r w:rsidRPr="00F5515B">
        <w:rPr>
          <w:rFonts w:ascii="Times New Roman" w:hAnsi="Times New Roman" w:cs="Times New Roman"/>
          <w:sz w:val="24"/>
          <w:szCs w:val="24"/>
          <w:vertAlign w:val="subscript"/>
        </w:rPr>
        <w:t>2</w:t>
      </w:r>
      <w:r w:rsidRPr="00F5515B">
        <w:rPr>
          <w:rFonts w:ascii="Times New Roman" w:hAnsi="Times New Roman" w:cs="Times New Roman"/>
          <w:sz w:val="24"/>
          <w:szCs w:val="24"/>
        </w:rPr>
        <w:t>HPO</w:t>
      </w:r>
      <w:r w:rsidRPr="00F5515B">
        <w:rPr>
          <w:rFonts w:ascii="Times New Roman" w:hAnsi="Times New Roman" w:cs="Times New Roman"/>
          <w:sz w:val="24"/>
          <w:szCs w:val="24"/>
          <w:vertAlign w:val="subscript"/>
        </w:rPr>
        <w:t>4</w:t>
      </w:r>
      <w:r w:rsidRPr="00F5515B">
        <w:rPr>
          <w:rFonts w:ascii="Times New Roman" w:hAnsi="Times New Roman" w:cs="Times New Roman"/>
          <w:sz w:val="24"/>
          <w:szCs w:val="24"/>
        </w:rPr>
        <w:t xml:space="preserve"> – 5, дрожжевой экстракт – 5, моногидрат лимонной кислоты – 1,15, Na</w:t>
      </w:r>
      <w:r w:rsidRPr="00F5515B">
        <w:rPr>
          <w:rFonts w:ascii="Times New Roman" w:hAnsi="Times New Roman" w:cs="Times New Roman"/>
          <w:sz w:val="24"/>
          <w:szCs w:val="24"/>
          <w:vertAlign w:val="subscript"/>
        </w:rPr>
        <w:t>2</w:t>
      </w:r>
      <w:r w:rsidRPr="00F5515B">
        <w:rPr>
          <w:rFonts w:ascii="Times New Roman" w:hAnsi="Times New Roman" w:cs="Times New Roman"/>
          <w:sz w:val="24"/>
          <w:szCs w:val="24"/>
        </w:rPr>
        <w:t>HPO</w:t>
      </w:r>
      <w:r w:rsidRPr="00F5515B">
        <w:rPr>
          <w:rFonts w:ascii="Times New Roman" w:hAnsi="Times New Roman" w:cs="Times New Roman"/>
          <w:sz w:val="24"/>
          <w:szCs w:val="24"/>
          <w:vertAlign w:val="subscript"/>
        </w:rPr>
        <w:t>4</w:t>
      </w:r>
      <w:r w:rsidR="000952A9" w:rsidRPr="00F5515B">
        <w:rPr>
          <w:rFonts w:ascii="Times New Roman" w:hAnsi="Times New Roman" w:cs="Times New Roman"/>
          <w:sz w:val="24"/>
          <w:szCs w:val="24"/>
        </w:rPr>
        <w:t>– 2,7 [17</w:t>
      </w:r>
      <w:r w:rsidRPr="00F5515B">
        <w:rPr>
          <w:rFonts w:ascii="Times New Roman" w:hAnsi="Times New Roman" w:cs="Times New Roman"/>
          <w:sz w:val="24"/>
          <w:szCs w:val="24"/>
        </w:rPr>
        <w:t>8].</w:t>
      </w:r>
    </w:p>
    <w:p w14:paraId="0E4E6AF3" w14:textId="1AB1D4D3" w:rsidR="00174D5A" w:rsidRPr="00F5515B" w:rsidRDefault="00174D5A" w:rsidP="00174D5A">
      <w:pPr>
        <w:pStyle w:val="af4"/>
        <w:tabs>
          <w:tab w:val="left" w:pos="709"/>
        </w:tabs>
        <w:spacing w:after="0" w:line="360" w:lineRule="auto"/>
        <w:ind w:left="0" w:firstLine="709"/>
        <w:jc w:val="both"/>
        <w:rPr>
          <w:rFonts w:ascii="Times New Roman" w:hAnsi="Times New Roman"/>
          <w:i/>
          <w:sz w:val="24"/>
          <w:szCs w:val="24"/>
        </w:rPr>
      </w:pPr>
      <w:r w:rsidRPr="00F5515B">
        <w:rPr>
          <w:rFonts w:ascii="Times New Roman" w:hAnsi="Times New Roman"/>
          <w:sz w:val="24"/>
          <w:szCs w:val="24"/>
        </w:rPr>
        <w:t>- Среда H1-1 (%): глюкоза – 2, (NH</w:t>
      </w:r>
      <w:r w:rsidRPr="00F5515B">
        <w:rPr>
          <w:rFonts w:ascii="Times New Roman" w:hAnsi="Times New Roman"/>
          <w:sz w:val="24"/>
          <w:szCs w:val="24"/>
          <w:vertAlign w:val="subscript"/>
        </w:rPr>
        <w:t>4</w:t>
      </w:r>
      <w:r w:rsidRPr="00F5515B">
        <w:rPr>
          <w:rFonts w:ascii="Times New Roman" w:hAnsi="Times New Roman"/>
          <w:sz w:val="24"/>
          <w:szCs w:val="24"/>
        </w:rPr>
        <w:t>)</w:t>
      </w:r>
      <w:r w:rsidRPr="00F5515B">
        <w:rPr>
          <w:rFonts w:ascii="Times New Roman" w:hAnsi="Times New Roman"/>
          <w:sz w:val="24"/>
          <w:szCs w:val="24"/>
          <w:vertAlign w:val="subscript"/>
        </w:rPr>
        <w:t>2</w:t>
      </w:r>
      <w:r w:rsidRPr="00F5515B">
        <w:rPr>
          <w:rFonts w:ascii="Times New Roman" w:hAnsi="Times New Roman"/>
          <w:sz w:val="24"/>
          <w:szCs w:val="24"/>
        </w:rPr>
        <w:t>SO</w:t>
      </w:r>
      <w:r w:rsidRPr="00F5515B">
        <w:rPr>
          <w:rFonts w:ascii="Times New Roman" w:hAnsi="Times New Roman"/>
          <w:sz w:val="24"/>
          <w:szCs w:val="24"/>
          <w:vertAlign w:val="subscript"/>
        </w:rPr>
        <w:t>4</w:t>
      </w:r>
      <w:r w:rsidRPr="00F5515B">
        <w:rPr>
          <w:rFonts w:ascii="Times New Roman" w:hAnsi="Times New Roman"/>
          <w:sz w:val="24"/>
          <w:szCs w:val="24"/>
        </w:rPr>
        <w:t xml:space="preserve"> – 0,3, K</w:t>
      </w:r>
      <w:r w:rsidRPr="00F5515B">
        <w:rPr>
          <w:rFonts w:ascii="Times New Roman" w:hAnsi="Times New Roman"/>
          <w:sz w:val="24"/>
          <w:szCs w:val="24"/>
          <w:vertAlign w:val="subscript"/>
        </w:rPr>
        <w:t>2</w:t>
      </w:r>
      <w:r w:rsidRPr="00F5515B">
        <w:rPr>
          <w:rFonts w:ascii="Times New Roman" w:hAnsi="Times New Roman"/>
          <w:sz w:val="24"/>
          <w:szCs w:val="24"/>
        </w:rPr>
        <w:t>HPO</w:t>
      </w:r>
      <w:r w:rsidRPr="00F5515B">
        <w:rPr>
          <w:rFonts w:ascii="Times New Roman" w:hAnsi="Times New Roman"/>
          <w:sz w:val="24"/>
          <w:szCs w:val="24"/>
          <w:vertAlign w:val="subscript"/>
        </w:rPr>
        <w:t>4</w:t>
      </w:r>
      <w:r w:rsidRPr="00F5515B">
        <w:rPr>
          <w:rFonts w:ascii="Times New Roman" w:hAnsi="Times New Roman"/>
          <w:sz w:val="24"/>
          <w:szCs w:val="24"/>
        </w:rPr>
        <w:t xml:space="preserve"> – 0,2, дрожжевой экстракт – 0,5, Na</w:t>
      </w:r>
      <w:r w:rsidRPr="00F5515B">
        <w:rPr>
          <w:rFonts w:ascii="Times New Roman" w:hAnsi="Times New Roman"/>
          <w:sz w:val="24"/>
          <w:szCs w:val="24"/>
          <w:vertAlign w:val="subscript"/>
        </w:rPr>
        <w:t>2</w:t>
      </w:r>
      <w:r w:rsidRPr="00F5515B">
        <w:rPr>
          <w:rFonts w:ascii="Times New Roman" w:hAnsi="Times New Roman"/>
          <w:sz w:val="24"/>
          <w:szCs w:val="24"/>
        </w:rPr>
        <w:t>HPO</w:t>
      </w:r>
      <w:r w:rsidRPr="00F5515B">
        <w:rPr>
          <w:rFonts w:ascii="Times New Roman" w:hAnsi="Times New Roman"/>
          <w:sz w:val="24"/>
          <w:szCs w:val="24"/>
          <w:vertAlign w:val="subscript"/>
        </w:rPr>
        <w:t>4</w:t>
      </w:r>
      <w:r w:rsidRPr="00F5515B">
        <w:rPr>
          <w:rFonts w:ascii="Times New Roman" w:hAnsi="Times New Roman"/>
          <w:sz w:val="24"/>
          <w:szCs w:val="24"/>
        </w:rPr>
        <w:t xml:space="preserve">– 0,27, моногидрат лимонной кислоты </w:t>
      </w:r>
      <w:r w:rsidR="000952A9" w:rsidRPr="00F5515B">
        <w:rPr>
          <w:rFonts w:ascii="Times New Roman" w:hAnsi="Times New Roman"/>
          <w:sz w:val="24"/>
          <w:szCs w:val="24"/>
        </w:rPr>
        <w:t>– 0,115, уксусная кислота 2 [202</w:t>
      </w:r>
      <w:r w:rsidRPr="00F5515B">
        <w:rPr>
          <w:rFonts w:ascii="Times New Roman" w:hAnsi="Times New Roman"/>
          <w:sz w:val="24"/>
          <w:szCs w:val="24"/>
        </w:rPr>
        <w:t xml:space="preserve">]. </w:t>
      </w:r>
    </w:p>
    <w:p w14:paraId="716998DB" w14:textId="77777777" w:rsidR="00174D5A" w:rsidRPr="00F5515B" w:rsidRDefault="00174D5A" w:rsidP="00174D5A">
      <w:pPr>
        <w:pStyle w:val="af4"/>
        <w:tabs>
          <w:tab w:val="left" w:pos="709"/>
        </w:tabs>
        <w:spacing w:after="0" w:line="360" w:lineRule="auto"/>
        <w:ind w:left="0" w:firstLine="709"/>
        <w:jc w:val="both"/>
        <w:rPr>
          <w:rFonts w:ascii="Times New Roman" w:hAnsi="Times New Roman"/>
          <w:i/>
          <w:sz w:val="24"/>
          <w:szCs w:val="24"/>
        </w:rPr>
      </w:pPr>
      <w:r w:rsidRPr="00F5515B">
        <w:rPr>
          <w:rFonts w:ascii="Times New Roman" w:hAnsi="Times New Roman"/>
          <w:sz w:val="24"/>
          <w:szCs w:val="24"/>
        </w:rPr>
        <w:t>- Среда Н3-1 (%): глюкоза – 2, (NH</w:t>
      </w:r>
      <w:r w:rsidRPr="00F5515B">
        <w:rPr>
          <w:rFonts w:ascii="Times New Roman" w:hAnsi="Times New Roman"/>
          <w:sz w:val="24"/>
          <w:szCs w:val="24"/>
          <w:vertAlign w:val="subscript"/>
        </w:rPr>
        <w:t>4</w:t>
      </w:r>
      <w:r w:rsidRPr="00F5515B">
        <w:rPr>
          <w:rFonts w:ascii="Times New Roman" w:hAnsi="Times New Roman"/>
          <w:sz w:val="24"/>
          <w:szCs w:val="24"/>
        </w:rPr>
        <w:t>)</w:t>
      </w:r>
      <w:r w:rsidRPr="00F5515B">
        <w:rPr>
          <w:rFonts w:ascii="Times New Roman" w:hAnsi="Times New Roman"/>
          <w:sz w:val="24"/>
          <w:szCs w:val="24"/>
          <w:vertAlign w:val="subscript"/>
        </w:rPr>
        <w:t>2</w:t>
      </w:r>
      <w:r w:rsidRPr="00F5515B">
        <w:rPr>
          <w:rFonts w:ascii="Times New Roman" w:hAnsi="Times New Roman"/>
          <w:sz w:val="24"/>
          <w:szCs w:val="24"/>
        </w:rPr>
        <w:t>SO</w:t>
      </w:r>
      <w:r w:rsidRPr="00F5515B">
        <w:rPr>
          <w:rFonts w:ascii="Times New Roman" w:hAnsi="Times New Roman"/>
          <w:sz w:val="24"/>
          <w:szCs w:val="24"/>
          <w:vertAlign w:val="subscript"/>
        </w:rPr>
        <w:t>4</w:t>
      </w:r>
      <w:r w:rsidRPr="00F5515B">
        <w:rPr>
          <w:rFonts w:ascii="Times New Roman" w:hAnsi="Times New Roman"/>
          <w:sz w:val="24"/>
          <w:szCs w:val="24"/>
        </w:rPr>
        <w:t xml:space="preserve"> – 0,3, K</w:t>
      </w:r>
      <w:r w:rsidRPr="00F5515B">
        <w:rPr>
          <w:rFonts w:ascii="Times New Roman" w:hAnsi="Times New Roman"/>
          <w:sz w:val="24"/>
          <w:szCs w:val="24"/>
          <w:vertAlign w:val="subscript"/>
        </w:rPr>
        <w:t>2</w:t>
      </w:r>
      <w:r w:rsidRPr="00F5515B">
        <w:rPr>
          <w:rFonts w:ascii="Times New Roman" w:hAnsi="Times New Roman"/>
          <w:sz w:val="24"/>
          <w:szCs w:val="24"/>
        </w:rPr>
        <w:t>HPO</w:t>
      </w:r>
      <w:r w:rsidRPr="00F5515B">
        <w:rPr>
          <w:rFonts w:ascii="Times New Roman" w:hAnsi="Times New Roman"/>
          <w:sz w:val="24"/>
          <w:szCs w:val="24"/>
          <w:vertAlign w:val="subscript"/>
        </w:rPr>
        <w:t>4</w:t>
      </w:r>
      <w:r w:rsidRPr="00F5515B">
        <w:rPr>
          <w:rFonts w:ascii="Times New Roman" w:hAnsi="Times New Roman"/>
          <w:sz w:val="24"/>
          <w:szCs w:val="24"/>
        </w:rPr>
        <w:t xml:space="preserve"> – 0,2, Na</w:t>
      </w:r>
      <w:r w:rsidRPr="00F5515B">
        <w:rPr>
          <w:rFonts w:ascii="Times New Roman" w:hAnsi="Times New Roman"/>
          <w:sz w:val="24"/>
          <w:szCs w:val="24"/>
          <w:vertAlign w:val="subscript"/>
        </w:rPr>
        <w:t>2</w:t>
      </w:r>
      <w:r w:rsidRPr="00F5515B">
        <w:rPr>
          <w:rFonts w:ascii="Times New Roman" w:hAnsi="Times New Roman"/>
          <w:sz w:val="24"/>
          <w:szCs w:val="24"/>
        </w:rPr>
        <w:t>HPO</w:t>
      </w:r>
      <w:r w:rsidRPr="00F5515B">
        <w:rPr>
          <w:rFonts w:ascii="Times New Roman" w:hAnsi="Times New Roman"/>
          <w:sz w:val="24"/>
          <w:szCs w:val="24"/>
          <w:vertAlign w:val="subscript"/>
        </w:rPr>
        <w:t>4</w:t>
      </w:r>
      <w:r w:rsidRPr="00F5515B">
        <w:rPr>
          <w:rFonts w:ascii="Times New Roman" w:hAnsi="Times New Roman"/>
          <w:sz w:val="24"/>
          <w:szCs w:val="24"/>
        </w:rPr>
        <w:t>– 0,27, моногидрат лимонной кислоты – 0,115, дрожжевой экстракт – 0,5 [148].</w:t>
      </w:r>
    </w:p>
    <w:p w14:paraId="31656A78" w14:textId="78CE896B" w:rsidR="00174D5A" w:rsidRPr="00F5515B" w:rsidRDefault="00174D5A" w:rsidP="00174D5A">
      <w:pPr>
        <w:pStyle w:val="af4"/>
        <w:tabs>
          <w:tab w:val="left" w:pos="709"/>
        </w:tabs>
        <w:spacing w:after="0" w:line="360" w:lineRule="auto"/>
        <w:ind w:left="0" w:firstLine="709"/>
        <w:jc w:val="both"/>
        <w:rPr>
          <w:rFonts w:ascii="Times New Roman" w:hAnsi="Times New Roman"/>
          <w:i/>
          <w:sz w:val="24"/>
          <w:szCs w:val="24"/>
        </w:rPr>
      </w:pPr>
      <w:r w:rsidRPr="00F5515B">
        <w:rPr>
          <w:rFonts w:ascii="Times New Roman" w:hAnsi="Times New Roman"/>
          <w:sz w:val="24"/>
          <w:szCs w:val="24"/>
        </w:rPr>
        <w:t>- Среда GY (г/л): глюкоза - 1</w:t>
      </w:r>
      <w:r w:rsidR="000952A9" w:rsidRPr="00F5515B">
        <w:rPr>
          <w:rFonts w:ascii="Times New Roman" w:hAnsi="Times New Roman"/>
          <w:sz w:val="24"/>
          <w:szCs w:val="24"/>
        </w:rPr>
        <w:t>00, дрожжевой экстракт – 10 [202</w:t>
      </w:r>
      <w:r w:rsidRPr="00F5515B">
        <w:rPr>
          <w:rFonts w:ascii="Times New Roman" w:hAnsi="Times New Roman"/>
          <w:sz w:val="24"/>
          <w:szCs w:val="24"/>
        </w:rPr>
        <w:t xml:space="preserve">]. </w:t>
      </w:r>
    </w:p>
    <w:p w14:paraId="272AEA1E" w14:textId="77777777" w:rsidR="0096658C" w:rsidRPr="00F5515B" w:rsidRDefault="0096658C" w:rsidP="00295534">
      <w:pPr>
        <w:tabs>
          <w:tab w:val="left" w:pos="709"/>
        </w:tabs>
        <w:spacing w:after="0" w:line="360" w:lineRule="auto"/>
        <w:ind w:firstLine="709"/>
        <w:jc w:val="both"/>
        <w:rPr>
          <w:rFonts w:ascii="Times New Roman" w:hAnsi="Times New Roman" w:cs="Times New Roman"/>
          <w:bCs/>
          <w:sz w:val="24"/>
          <w:szCs w:val="24"/>
        </w:rPr>
      </w:pPr>
      <w:r w:rsidRPr="00F5515B">
        <w:rPr>
          <w:rFonts w:ascii="Times New Roman" w:hAnsi="Times New Roman" w:cs="Times New Roman"/>
          <w:bCs/>
          <w:sz w:val="24"/>
          <w:szCs w:val="24"/>
        </w:rPr>
        <w:t xml:space="preserve">Оборудование </w:t>
      </w:r>
    </w:p>
    <w:p w14:paraId="34644981" w14:textId="7D359A17" w:rsidR="0096658C" w:rsidRPr="00F5515B" w:rsidRDefault="0096658C"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lang w:val="en-US"/>
        </w:rPr>
        <w:t>T</w:t>
      </w:r>
      <w:r w:rsidRPr="00F5515B">
        <w:rPr>
          <w:rFonts w:ascii="Times New Roman" w:hAnsi="Times New Roman" w:cs="Times New Roman"/>
          <w:sz w:val="24"/>
          <w:szCs w:val="24"/>
        </w:rPr>
        <w:t>ермостат «</w:t>
      </w:r>
      <w:r w:rsidRPr="00F5515B">
        <w:rPr>
          <w:rFonts w:ascii="Times New Roman" w:hAnsi="Times New Roman" w:cs="Times New Roman"/>
          <w:sz w:val="24"/>
          <w:szCs w:val="24"/>
          <w:lang w:val="en-US"/>
        </w:rPr>
        <w:t>Binder</w:t>
      </w:r>
      <w:r w:rsidRPr="00F5515B">
        <w:rPr>
          <w:rFonts w:ascii="Times New Roman" w:hAnsi="Times New Roman" w:cs="Times New Roman"/>
          <w:sz w:val="24"/>
          <w:szCs w:val="24"/>
        </w:rPr>
        <w:t>» с температурой нагрева 22-37°С; сушильный шкаф «</w:t>
      </w:r>
      <w:r w:rsidRPr="00F5515B">
        <w:rPr>
          <w:rFonts w:ascii="Times New Roman" w:hAnsi="Times New Roman" w:cs="Times New Roman"/>
          <w:sz w:val="24"/>
          <w:szCs w:val="24"/>
          <w:lang w:val="en-US"/>
        </w:rPr>
        <w:t>Binder</w:t>
      </w:r>
      <w:r w:rsidRPr="00F5515B">
        <w:rPr>
          <w:rFonts w:ascii="Times New Roman" w:hAnsi="Times New Roman" w:cs="Times New Roman"/>
          <w:sz w:val="24"/>
          <w:szCs w:val="24"/>
        </w:rPr>
        <w:t xml:space="preserve">» с температурой нагрева  до 300°С; бытовой холодильник «Атлант»; </w:t>
      </w:r>
      <w:r w:rsidRPr="00F5515B">
        <w:rPr>
          <w:rFonts w:ascii="Times New Roman" w:hAnsi="Times New Roman" w:cs="Times New Roman"/>
          <w:sz w:val="24"/>
          <w:szCs w:val="24"/>
          <w:lang w:val="kk-KZ"/>
        </w:rPr>
        <w:t xml:space="preserve">анализатор влажности </w:t>
      </w:r>
      <w:r w:rsidRPr="00F5515B">
        <w:rPr>
          <w:rFonts w:ascii="Times New Roman" w:hAnsi="Times New Roman" w:cs="Times New Roman"/>
          <w:sz w:val="24"/>
          <w:szCs w:val="24"/>
        </w:rPr>
        <w:t>«</w:t>
      </w:r>
      <w:r w:rsidRPr="00F5515B">
        <w:rPr>
          <w:rFonts w:ascii="Times New Roman" w:hAnsi="Times New Roman" w:cs="Times New Roman"/>
          <w:sz w:val="24"/>
          <w:szCs w:val="24"/>
          <w:lang w:val="en-US"/>
        </w:rPr>
        <w:t>MD</w:t>
      </w:r>
      <w:r w:rsidRPr="00F5515B">
        <w:rPr>
          <w:rFonts w:ascii="Times New Roman" w:hAnsi="Times New Roman" w:cs="Times New Roman"/>
          <w:sz w:val="24"/>
          <w:szCs w:val="24"/>
        </w:rPr>
        <w:t xml:space="preserve"> 83</w:t>
      </w:r>
      <w:r w:rsidRPr="00F5515B">
        <w:rPr>
          <w:rFonts w:ascii="Times New Roman" w:hAnsi="Times New Roman" w:cs="Times New Roman"/>
          <w:sz w:val="24"/>
          <w:szCs w:val="24"/>
          <w:lang w:val="en-US"/>
        </w:rPr>
        <w:t>Vibra</w:t>
      </w:r>
      <w:r w:rsidRPr="00F5515B">
        <w:rPr>
          <w:rFonts w:ascii="Times New Roman" w:hAnsi="Times New Roman" w:cs="Times New Roman"/>
          <w:sz w:val="24"/>
          <w:szCs w:val="24"/>
        </w:rPr>
        <w:t>» вортекс «</w:t>
      </w:r>
      <w:r w:rsidRPr="00F5515B">
        <w:rPr>
          <w:rFonts w:ascii="Times New Roman" w:hAnsi="Times New Roman" w:cs="Times New Roman"/>
          <w:sz w:val="24"/>
          <w:szCs w:val="24"/>
          <w:lang w:val="en-US"/>
        </w:rPr>
        <w:t>MS</w:t>
      </w:r>
      <w:r w:rsidRPr="00F5515B">
        <w:rPr>
          <w:rFonts w:ascii="Times New Roman" w:hAnsi="Times New Roman" w:cs="Times New Roman"/>
          <w:sz w:val="24"/>
          <w:szCs w:val="24"/>
        </w:rPr>
        <w:t xml:space="preserve">1 </w:t>
      </w:r>
      <w:r w:rsidRPr="00F5515B">
        <w:rPr>
          <w:rFonts w:ascii="Times New Roman" w:hAnsi="Times New Roman" w:cs="Times New Roman"/>
          <w:sz w:val="24"/>
          <w:szCs w:val="24"/>
          <w:lang w:val="en-US"/>
        </w:rPr>
        <w:t>MinishakerIKA</w:t>
      </w:r>
      <w:r w:rsidRPr="00F5515B">
        <w:rPr>
          <w:rFonts w:ascii="Times New Roman" w:hAnsi="Times New Roman" w:cs="Times New Roman"/>
          <w:sz w:val="24"/>
          <w:szCs w:val="24"/>
        </w:rPr>
        <w:t>»; центрифуга «</w:t>
      </w:r>
      <w:r w:rsidRPr="00F5515B">
        <w:rPr>
          <w:rFonts w:ascii="Times New Roman" w:hAnsi="Times New Roman" w:cs="Times New Roman"/>
          <w:sz w:val="24"/>
          <w:szCs w:val="24"/>
          <w:lang w:val="en-US"/>
        </w:rPr>
        <w:t>E</w:t>
      </w:r>
      <w:r w:rsidRPr="00F5515B">
        <w:rPr>
          <w:rFonts w:ascii="Times New Roman" w:hAnsi="Times New Roman" w:cs="Times New Roman"/>
          <w:sz w:val="24"/>
          <w:szCs w:val="24"/>
        </w:rPr>
        <w:t>ppendorf» 5810</w:t>
      </w:r>
      <w:r w:rsidRPr="00F5515B">
        <w:rPr>
          <w:rFonts w:ascii="Times New Roman" w:hAnsi="Times New Roman" w:cs="Times New Roman"/>
          <w:sz w:val="24"/>
          <w:szCs w:val="24"/>
          <w:lang w:val="en-US"/>
        </w:rPr>
        <w:t>R</w:t>
      </w:r>
      <w:r w:rsidRPr="00F5515B">
        <w:rPr>
          <w:rFonts w:ascii="Times New Roman" w:hAnsi="Times New Roman" w:cs="Times New Roman"/>
          <w:sz w:val="24"/>
          <w:szCs w:val="24"/>
        </w:rPr>
        <w:t xml:space="preserve">; </w:t>
      </w:r>
      <w:r w:rsidRPr="00F5515B">
        <w:rPr>
          <w:rFonts w:ascii="Times New Roman" w:hAnsi="Times New Roman" w:cs="Times New Roman"/>
          <w:spacing w:val="2"/>
          <w:sz w:val="24"/>
          <w:szCs w:val="24"/>
        </w:rPr>
        <w:t>орбитальный шейкер «</w:t>
      </w:r>
      <w:r w:rsidRPr="00F5515B">
        <w:rPr>
          <w:rFonts w:ascii="Times New Roman" w:eastAsia="Calibri" w:hAnsi="Times New Roman" w:cs="Times New Roman"/>
          <w:spacing w:val="2"/>
          <w:sz w:val="24"/>
          <w:szCs w:val="24"/>
          <w:lang w:val="en-US"/>
        </w:rPr>
        <w:t>MultiPSU</w:t>
      </w:r>
      <w:r w:rsidRPr="00F5515B">
        <w:rPr>
          <w:rFonts w:ascii="Times New Roman" w:eastAsia="Calibri" w:hAnsi="Times New Roman" w:cs="Times New Roman"/>
          <w:spacing w:val="2"/>
          <w:sz w:val="24"/>
          <w:szCs w:val="24"/>
        </w:rPr>
        <w:t>-20», термостатирующий шейкер «</w:t>
      </w:r>
      <w:r w:rsidRPr="00F5515B">
        <w:rPr>
          <w:rFonts w:ascii="Times New Roman" w:eastAsia="Calibri" w:hAnsi="Times New Roman" w:cs="Times New Roman"/>
          <w:spacing w:val="2"/>
          <w:sz w:val="24"/>
          <w:szCs w:val="24"/>
          <w:lang w:val="en-US"/>
        </w:rPr>
        <w:t>Stuart</w:t>
      </w:r>
      <w:r w:rsidRPr="00F5515B">
        <w:rPr>
          <w:rFonts w:ascii="Times New Roman" w:eastAsia="Calibri" w:hAnsi="Times New Roman" w:cs="Times New Roman"/>
          <w:spacing w:val="2"/>
          <w:sz w:val="24"/>
          <w:szCs w:val="24"/>
        </w:rPr>
        <w:t>» с температурой нагрева от 20-60</w:t>
      </w:r>
      <w:r w:rsidRPr="00F5515B">
        <w:rPr>
          <w:rFonts w:ascii="Times New Roman" w:hAnsi="Times New Roman" w:cs="Times New Roman"/>
          <w:sz w:val="24"/>
          <w:szCs w:val="24"/>
        </w:rPr>
        <w:t>°С</w:t>
      </w:r>
      <w:r w:rsidRPr="00F5515B">
        <w:rPr>
          <w:rFonts w:ascii="Times New Roman" w:eastAsia="Calibri" w:hAnsi="Times New Roman" w:cs="Times New Roman"/>
          <w:spacing w:val="2"/>
          <w:sz w:val="24"/>
          <w:szCs w:val="24"/>
        </w:rPr>
        <w:t>; электрохимический анализатор «</w:t>
      </w:r>
      <w:r w:rsidRPr="00F5515B">
        <w:rPr>
          <w:rFonts w:ascii="Times New Roman" w:eastAsia="Calibri" w:hAnsi="Times New Roman" w:cs="Times New Roman"/>
          <w:spacing w:val="2"/>
          <w:sz w:val="24"/>
          <w:szCs w:val="24"/>
          <w:lang w:val="en-US"/>
        </w:rPr>
        <w:t>Consort</w:t>
      </w:r>
      <w:r w:rsidRPr="00F5515B">
        <w:rPr>
          <w:rFonts w:ascii="Times New Roman" w:eastAsia="Calibri" w:hAnsi="Times New Roman" w:cs="Times New Roman"/>
          <w:spacing w:val="2"/>
          <w:sz w:val="24"/>
          <w:szCs w:val="24"/>
        </w:rPr>
        <w:t xml:space="preserve"> С932»; аналитические весы «</w:t>
      </w:r>
      <w:r w:rsidRPr="00F5515B">
        <w:rPr>
          <w:rFonts w:ascii="Times New Roman" w:eastAsia="Calibri" w:hAnsi="Times New Roman" w:cs="Times New Roman"/>
          <w:spacing w:val="2"/>
          <w:sz w:val="24"/>
          <w:szCs w:val="24"/>
          <w:lang w:val="en-US"/>
        </w:rPr>
        <w:t>AdvantureAR</w:t>
      </w:r>
      <w:r w:rsidRPr="00F5515B">
        <w:rPr>
          <w:rFonts w:ascii="Times New Roman" w:eastAsia="Calibri" w:hAnsi="Times New Roman" w:cs="Times New Roman"/>
          <w:spacing w:val="2"/>
          <w:sz w:val="24"/>
          <w:szCs w:val="24"/>
        </w:rPr>
        <w:t>2140»; спектрафотометр «</w:t>
      </w:r>
      <w:r w:rsidRPr="00F5515B">
        <w:rPr>
          <w:rFonts w:ascii="Times New Roman" w:eastAsia="Calibri" w:hAnsi="Times New Roman" w:cs="Times New Roman"/>
          <w:spacing w:val="2"/>
          <w:sz w:val="24"/>
          <w:szCs w:val="24"/>
          <w:lang w:val="en-US"/>
        </w:rPr>
        <w:t>Ultraspec</w:t>
      </w:r>
      <w:r w:rsidRPr="00F5515B">
        <w:rPr>
          <w:rFonts w:ascii="Times New Roman" w:eastAsia="Calibri" w:hAnsi="Times New Roman" w:cs="Times New Roman"/>
          <w:spacing w:val="2"/>
          <w:sz w:val="24"/>
          <w:szCs w:val="24"/>
        </w:rPr>
        <w:t xml:space="preserve"> 7000» </w:t>
      </w:r>
      <w:r w:rsidRPr="00F5515B">
        <w:rPr>
          <w:rFonts w:ascii="Times New Roman" w:eastAsia="Calibri" w:hAnsi="Times New Roman" w:cs="Times New Roman"/>
          <w:spacing w:val="2"/>
          <w:sz w:val="24"/>
          <w:szCs w:val="24"/>
          <w:lang w:val="en-US"/>
        </w:rPr>
        <w:t>GE</w:t>
      </w:r>
      <w:r w:rsidRPr="00F5515B">
        <w:rPr>
          <w:rFonts w:ascii="Times New Roman" w:eastAsia="Calibri" w:hAnsi="Times New Roman" w:cs="Times New Roman"/>
          <w:spacing w:val="2"/>
          <w:sz w:val="24"/>
          <w:szCs w:val="24"/>
        </w:rPr>
        <w:t>, сканирующий электронный микроскоп «</w:t>
      </w:r>
      <w:r w:rsidRPr="00F5515B">
        <w:rPr>
          <w:rFonts w:ascii="Times New Roman" w:eastAsia="Calibri" w:hAnsi="Times New Roman" w:cs="Times New Roman"/>
          <w:spacing w:val="2"/>
          <w:sz w:val="24"/>
          <w:szCs w:val="24"/>
          <w:lang w:val="en-US"/>
        </w:rPr>
        <w:t>JEOL</w:t>
      </w:r>
      <w:r w:rsidRPr="00F5515B">
        <w:rPr>
          <w:rFonts w:ascii="Times New Roman" w:eastAsia="Calibri" w:hAnsi="Times New Roman" w:cs="Times New Roman"/>
          <w:spacing w:val="2"/>
          <w:sz w:val="24"/>
          <w:szCs w:val="24"/>
        </w:rPr>
        <w:t xml:space="preserve">, </w:t>
      </w:r>
      <w:r w:rsidRPr="00F5515B">
        <w:rPr>
          <w:rFonts w:ascii="Times New Roman" w:eastAsia="Calibri" w:hAnsi="Times New Roman" w:cs="Times New Roman"/>
          <w:spacing w:val="2"/>
          <w:sz w:val="24"/>
          <w:szCs w:val="24"/>
          <w:lang w:val="en-US"/>
        </w:rPr>
        <w:t>JSM</w:t>
      </w:r>
      <w:r w:rsidRPr="00F5515B">
        <w:rPr>
          <w:rFonts w:ascii="Times New Roman" w:eastAsia="Calibri" w:hAnsi="Times New Roman" w:cs="Times New Roman"/>
          <w:spacing w:val="2"/>
          <w:sz w:val="24"/>
          <w:szCs w:val="24"/>
        </w:rPr>
        <w:t>-</w:t>
      </w:r>
      <w:r w:rsidRPr="00F5515B">
        <w:rPr>
          <w:rFonts w:ascii="Times New Roman" w:eastAsia="Calibri" w:hAnsi="Times New Roman" w:cs="Times New Roman"/>
          <w:spacing w:val="2"/>
          <w:sz w:val="24"/>
          <w:szCs w:val="24"/>
          <w:lang w:val="en-US"/>
        </w:rPr>
        <w:t>IT</w:t>
      </w:r>
      <w:r w:rsidRPr="00F5515B">
        <w:rPr>
          <w:rFonts w:ascii="Times New Roman" w:eastAsia="Calibri" w:hAnsi="Times New Roman" w:cs="Times New Roman"/>
          <w:spacing w:val="2"/>
          <w:sz w:val="24"/>
          <w:szCs w:val="24"/>
        </w:rPr>
        <w:t xml:space="preserve">200», </w:t>
      </w:r>
      <w:r w:rsidRPr="00F5515B">
        <w:rPr>
          <w:rFonts w:ascii="Times New Roman" w:hAnsi="Times New Roman" w:cs="Times New Roman"/>
          <w:sz w:val="24"/>
          <w:szCs w:val="24"/>
        </w:rPr>
        <w:t xml:space="preserve">спектрофотометра «Nanodrob 2000»; </w:t>
      </w:r>
      <w:r w:rsidRPr="00F5515B">
        <w:rPr>
          <w:rFonts w:ascii="Times New Roman" w:eastAsia="Calibri" w:hAnsi="Times New Roman" w:cs="Times New Roman"/>
          <w:spacing w:val="2"/>
          <w:sz w:val="24"/>
          <w:szCs w:val="24"/>
        </w:rPr>
        <w:t xml:space="preserve">ПЦР-амплификатор «С1000 </w:t>
      </w:r>
      <w:r w:rsidRPr="00F5515B">
        <w:rPr>
          <w:rFonts w:ascii="Times New Roman" w:eastAsia="Calibri" w:hAnsi="Times New Roman" w:cs="Times New Roman"/>
          <w:spacing w:val="2"/>
          <w:sz w:val="24"/>
          <w:szCs w:val="24"/>
          <w:lang w:val="en-US"/>
        </w:rPr>
        <w:t>Touch</w:t>
      </w:r>
      <w:r w:rsidRPr="00F5515B">
        <w:rPr>
          <w:rFonts w:ascii="Times New Roman" w:eastAsia="Calibri" w:hAnsi="Times New Roman" w:cs="Times New Roman"/>
          <w:spacing w:val="2"/>
          <w:sz w:val="24"/>
          <w:szCs w:val="24"/>
        </w:rPr>
        <w:t>» (</w:t>
      </w:r>
      <w:r w:rsidRPr="00F5515B">
        <w:rPr>
          <w:rFonts w:ascii="Times New Roman" w:eastAsia="Calibri" w:hAnsi="Times New Roman" w:cs="Times New Roman"/>
          <w:spacing w:val="2"/>
          <w:sz w:val="24"/>
          <w:szCs w:val="24"/>
          <w:lang w:val="en-US"/>
        </w:rPr>
        <w:t>BioRad</w:t>
      </w:r>
      <w:r w:rsidRPr="00F5515B">
        <w:rPr>
          <w:rFonts w:ascii="Times New Roman" w:eastAsia="Calibri" w:hAnsi="Times New Roman" w:cs="Times New Roman"/>
          <w:spacing w:val="2"/>
          <w:sz w:val="24"/>
          <w:szCs w:val="24"/>
        </w:rPr>
        <w:t>);</w:t>
      </w:r>
      <w:r w:rsidR="002251F3" w:rsidRPr="00F5515B">
        <w:rPr>
          <w:rFonts w:ascii="Times New Roman" w:eastAsia="Calibri" w:hAnsi="Times New Roman" w:cs="Times New Roman"/>
          <w:spacing w:val="2"/>
          <w:sz w:val="24"/>
          <w:szCs w:val="24"/>
        </w:rPr>
        <w:t xml:space="preserve"> </w:t>
      </w:r>
      <w:r w:rsidRPr="00F5515B">
        <w:rPr>
          <w:rFonts w:ascii="Times New Roman" w:hAnsi="Times New Roman" w:cs="Times New Roman"/>
          <w:sz w:val="24"/>
          <w:szCs w:val="24"/>
        </w:rPr>
        <w:t>камера для горизонтального электрофореза «Max Fill HU10»; источник тока «Consort EV 243»;</w:t>
      </w:r>
      <w:r w:rsidRPr="00F5515B">
        <w:rPr>
          <w:rFonts w:ascii="Times New Roman" w:eastAsia="Calibri" w:hAnsi="Times New Roman" w:cs="Times New Roman"/>
          <w:spacing w:val="2"/>
          <w:sz w:val="24"/>
          <w:szCs w:val="24"/>
        </w:rPr>
        <w:t xml:space="preserve"> секвенатор «3737</w:t>
      </w:r>
      <w:r w:rsidRPr="00F5515B">
        <w:rPr>
          <w:rFonts w:ascii="Times New Roman" w:eastAsia="Calibri" w:hAnsi="Times New Roman" w:cs="Times New Roman"/>
          <w:spacing w:val="2"/>
          <w:sz w:val="24"/>
          <w:szCs w:val="24"/>
          <w:lang w:val="en-US"/>
        </w:rPr>
        <w:t>xl</w:t>
      </w:r>
      <w:r w:rsidRPr="00F5515B">
        <w:rPr>
          <w:rFonts w:ascii="Times New Roman" w:eastAsia="Calibri" w:hAnsi="Times New Roman" w:cs="Times New Roman"/>
          <w:spacing w:val="2"/>
          <w:sz w:val="24"/>
          <w:szCs w:val="24"/>
        </w:rPr>
        <w:t>» (</w:t>
      </w:r>
      <w:r w:rsidRPr="00F5515B">
        <w:rPr>
          <w:rFonts w:ascii="Times New Roman" w:eastAsia="Calibri" w:hAnsi="Times New Roman" w:cs="Times New Roman"/>
          <w:spacing w:val="2"/>
          <w:sz w:val="24"/>
          <w:szCs w:val="24"/>
          <w:lang w:val="en-US"/>
        </w:rPr>
        <w:t>Applied</w:t>
      </w:r>
      <w:r w:rsidR="00054AA0" w:rsidRPr="00F5515B">
        <w:rPr>
          <w:rFonts w:ascii="Times New Roman" w:eastAsia="Calibri" w:hAnsi="Times New Roman" w:cs="Times New Roman"/>
          <w:spacing w:val="2"/>
          <w:sz w:val="24"/>
          <w:szCs w:val="24"/>
        </w:rPr>
        <w:t xml:space="preserve"> </w:t>
      </w:r>
      <w:r w:rsidRPr="00F5515B">
        <w:rPr>
          <w:rFonts w:ascii="Times New Roman" w:eastAsia="Calibri" w:hAnsi="Times New Roman" w:cs="Times New Roman"/>
          <w:spacing w:val="2"/>
          <w:sz w:val="24"/>
          <w:szCs w:val="24"/>
          <w:lang w:val="en-US"/>
        </w:rPr>
        <w:t>Biosystems</w:t>
      </w:r>
      <w:r w:rsidRPr="00F5515B">
        <w:rPr>
          <w:rFonts w:ascii="Times New Roman" w:eastAsia="Calibri" w:hAnsi="Times New Roman" w:cs="Times New Roman"/>
          <w:spacing w:val="2"/>
          <w:sz w:val="24"/>
          <w:szCs w:val="24"/>
        </w:rPr>
        <w:t>).</w:t>
      </w:r>
    </w:p>
    <w:p w14:paraId="0664B415" w14:textId="77777777" w:rsidR="0096658C" w:rsidRPr="00F5515B" w:rsidRDefault="0096658C" w:rsidP="00295534">
      <w:pPr>
        <w:tabs>
          <w:tab w:val="left" w:pos="709"/>
        </w:tabs>
        <w:spacing w:after="0" w:line="360" w:lineRule="auto"/>
        <w:ind w:firstLine="709"/>
        <w:jc w:val="both"/>
        <w:rPr>
          <w:rFonts w:ascii="Times New Roman" w:hAnsi="Times New Roman" w:cs="Times New Roman"/>
          <w:b/>
          <w:sz w:val="24"/>
          <w:szCs w:val="24"/>
        </w:rPr>
      </w:pPr>
      <w:r w:rsidRPr="00F5515B">
        <w:rPr>
          <w:rFonts w:ascii="Times New Roman" w:hAnsi="Times New Roman" w:cs="Times New Roman"/>
          <w:b/>
          <w:sz w:val="24"/>
          <w:szCs w:val="24"/>
        </w:rPr>
        <w:t>2.2 Методы исследований</w:t>
      </w:r>
    </w:p>
    <w:p w14:paraId="00C986A5" w14:textId="0DB5D1F1" w:rsidR="009C07A2" w:rsidRPr="00F5515B" w:rsidRDefault="009C07A2" w:rsidP="00295534">
      <w:pPr>
        <w:tabs>
          <w:tab w:val="left" w:pos="709"/>
        </w:tabs>
        <w:spacing w:after="0" w:line="360" w:lineRule="auto"/>
        <w:ind w:firstLine="709"/>
        <w:jc w:val="both"/>
        <w:rPr>
          <w:rFonts w:ascii="Times New Roman" w:hAnsi="Times New Roman" w:cs="Times New Roman"/>
          <w:b/>
          <w:sz w:val="24"/>
          <w:szCs w:val="24"/>
        </w:rPr>
      </w:pPr>
      <w:r w:rsidRPr="00F5515B">
        <w:rPr>
          <w:rFonts w:ascii="Times New Roman" w:hAnsi="Times New Roman" w:cs="Times New Roman"/>
          <w:b/>
          <w:sz w:val="24"/>
          <w:szCs w:val="24"/>
        </w:rPr>
        <w:t xml:space="preserve">2.2.1 Выделение </w:t>
      </w:r>
      <w:r w:rsidR="00865EFC" w:rsidRPr="00F5515B">
        <w:rPr>
          <w:rFonts w:ascii="Times New Roman" w:hAnsi="Times New Roman" w:cs="Times New Roman"/>
          <w:b/>
          <w:sz w:val="24"/>
          <w:szCs w:val="24"/>
        </w:rPr>
        <w:t xml:space="preserve">бактерий </w:t>
      </w:r>
      <w:r w:rsidRPr="00F5515B">
        <w:rPr>
          <w:rFonts w:ascii="Times New Roman" w:hAnsi="Times New Roman" w:cs="Times New Roman"/>
          <w:b/>
          <w:sz w:val="24"/>
          <w:szCs w:val="24"/>
        </w:rPr>
        <w:t>продуцентов биоцеллюлозы</w:t>
      </w:r>
    </w:p>
    <w:p w14:paraId="252A6E77" w14:textId="1684976A" w:rsidR="00F5515B" w:rsidRDefault="008E56B0" w:rsidP="00F5515B">
      <w:pPr>
        <w:pStyle w:val="a3"/>
        <w:shd w:val="clear" w:color="auto" w:fill="FFFFFF"/>
        <w:tabs>
          <w:tab w:val="left" w:pos="709"/>
        </w:tabs>
        <w:spacing w:before="0" w:beforeAutospacing="0" w:after="0" w:afterAutospacing="0" w:line="360" w:lineRule="auto"/>
        <w:ind w:firstLine="709"/>
        <w:jc w:val="both"/>
      </w:pPr>
      <w:r w:rsidRPr="00F5515B">
        <w:t xml:space="preserve">Для выделения продуцентов бактериальной целлюлозы использовали микрофлору «Чайного гриба» и </w:t>
      </w:r>
      <w:r w:rsidR="00944464" w:rsidRPr="00F5515B">
        <w:t>плоды</w:t>
      </w:r>
      <w:r w:rsidRPr="00F5515B">
        <w:t xml:space="preserve"> винограда</w:t>
      </w:r>
      <w:r w:rsidR="00944464" w:rsidRPr="00F5515B">
        <w:t xml:space="preserve"> разных сортов</w:t>
      </w:r>
      <w:r w:rsidRPr="00F5515B">
        <w:t xml:space="preserve">. </w:t>
      </w:r>
      <w:r w:rsidR="00944464" w:rsidRPr="00F5515B">
        <w:t>«Чайный гриб» или «Чайный квас»</w:t>
      </w:r>
      <w:r w:rsidR="007735D8" w:rsidRPr="00F5515B">
        <w:t xml:space="preserve"> это</w:t>
      </w:r>
      <w:r w:rsidR="00944464" w:rsidRPr="00F5515B">
        <w:t xml:space="preserve"> симбиоз уксуснокислых бактерий и дрожжевых грибов, о</w:t>
      </w:r>
      <w:r w:rsidR="00944464" w:rsidRPr="00F5515B">
        <w:rPr>
          <w:shd w:val="clear" w:color="auto" w:fill="FFFFFF"/>
        </w:rPr>
        <w:t xml:space="preserve">бщеевропейское </w:t>
      </w:r>
      <w:r w:rsidR="00944464" w:rsidRPr="00F5515B">
        <w:rPr>
          <w:shd w:val="clear" w:color="auto" w:fill="FFFFFF"/>
        </w:rPr>
        <w:lastRenderedPageBreak/>
        <w:t>название </w:t>
      </w:r>
      <w:r w:rsidR="00944464" w:rsidRPr="00F5515B">
        <w:rPr>
          <w:bCs/>
          <w:shd w:val="clear" w:color="auto" w:fill="FFFFFF"/>
        </w:rPr>
        <w:t>комбуча</w:t>
      </w:r>
      <w:r w:rsidR="00944464" w:rsidRPr="00F5515B">
        <w:rPr>
          <w:shd w:val="clear" w:color="auto" w:fill="FFFFFF"/>
        </w:rPr>
        <w:t> (</w:t>
      </w:r>
      <w:r w:rsidR="00944464" w:rsidRPr="00F5515B">
        <w:rPr>
          <w:i/>
          <w:iCs/>
          <w:shd w:val="clear" w:color="auto" w:fill="FFFFFF"/>
        </w:rPr>
        <w:t>kombucha</w:t>
      </w:r>
      <w:r w:rsidR="00944464" w:rsidRPr="00F5515B">
        <w:rPr>
          <w:shd w:val="clear" w:color="auto" w:fill="FFFFFF"/>
        </w:rPr>
        <w:t>).</w:t>
      </w:r>
      <w:r w:rsidR="00944464" w:rsidRPr="00F5515B">
        <w:t xml:space="preserve"> </w:t>
      </w:r>
      <w:r w:rsidR="007735D8" w:rsidRPr="00F5515B">
        <w:t>Н</w:t>
      </w:r>
      <w:r w:rsidR="00944464" w:rsidRPr="00F5515B">
        <w:t>апиток из чайного гриба состоит из разнообразных </w:t>
      </w:r>
      <w:hyperlink r:id="rId32" w:tooltip="Органические кислоты" w:history="1">
        <w:r w:rsidR="00944464" w:rsidRPr="00F5515B">
          <w:rPr>
            <w:rStyle w:val="ab"/>
            <w:rFonts w:eastAsiaTheme="majorEastAsia"/>
            <w:color w:val="auto"/>
            <w:u w:val="none"/>
          </w:rPr>
          <w:t>органических кислот</w:t>
        </w:r>
      </w:hyperlink>
      <w:r w:rsidR="00944464" w:rsidRPr="00F5515B">
        <w:t>, </w:t>
      </w:r>
      <w:hyperlink r:id="rId33" w:tooltip="Углеводы" w:history="1">
        <w:r w:rsidR="00944464" w:rsidRPr="00F5515B">
          <w:rPr>
            <w:rStyle w:val="ab"/>
            <w:rFonts w:eastAsiaTheme="majorEastAsia"/>
            <w:color w:val="auto"/>
            <w:u w:val="none"/>
          </w:rPr>
          <w:t>сахаров</w:t>
        </w:r>
      </w:hyperlink>
      <w:r w:rsidR="00944464" w:rsidRPr="00F5515B">
        <w:t xml:space="preserve"> и других веществ. </w:t>
      </w:r>
    </w:p>
    <w:p w14:paraId="12E57C85" w14:textId="67DCA3CB" w:rsidR="00B212DC" w:rsidRPr="00F5515B" w:rsidRDefault="00944464" w:rsidP="00B86E65">
      <w:pPr>
        <w:pStyle w:val="a3"/>
        <w:shd w:val="clear" w:color="auto" w:fill="FFFFFF"/>
        <w:tabs>
          <w:tab w:val="left" w:pos="709"/>
        </w:tabs>
        <w:spacing w:before="0" w:beforeAutospacing="0" w:after="0" w:afterAutospacing="0" w:line="360" w:lineRule="auto"/>
        <w:ind w:firstLine="709"/>
        <w:jc w:val="both"/>
      </w:pPr>
      <w:r w:rsidRPr="00F5515B">
        <w:t>Дрожжевые грибы </w:t>
      </w:r>
      <w:hyperlink r:id="rId34" w:tooltip="Гидролиз" w:history="1">
        <w:r w:rsidRPr="00F5515B">
          <w:rPr>
            <w:rStyle w:val="ab"/>
            <w:rFonts w:eastAsiaTheme="majorEastAsia"/>
            <w:color w:val="auto"/>
            <w:u w:val="none"/>
          </w:rPr>
          <w:t>гидролизуют</w:t>
        </w:r>
      </w:hyperlink>
      <w:r w:rsidRPr="00F5515B">
        <w:t> </w:t>
      </w:r>
      <w:hyperlink r:id="rId35" w:tooltip="Сахароза" w:history="1">
        <w:r w:rsidRPr="00F5515B">
          <w:rPr>
            <w:rStyle w:val="ab"/>
            <w:rFonts w:eastAsiaTheme="majorEastAsia"/>
            <w:color w:val="auto"/>
            <w:u w:val="none"/>
          </w:rPr>
          <w:t>сахарозу</w:t>
        </w:r>
      </w:hyperlink>
      <w:r w:rsidRPr="00F5515B">
        <w:t> на </w:t>
      </w:r>
      <w:hyperlink r:id="rId36" w:tooltip="Глюкоза" w:history="1">
        <w:r w:rsidRPr="00F5515B">
          <w:rPr>
            <w:rStyle w:val="ab"/>
            <w:rFonts w:eastAsiaTheme="majorEastAsia"/>
            <w:color w:val="auto"/>
            <w:u w:val="none"/>
          </w:rPr>
          <w:t>глюкозу</w:t>
        </w:r>
      </w:hyperlink>
      <w:r w:rsidRPr="00F5515B">
        <w:t> и </w:t>
      </w:r>
      <w:hyperlink r:id="rId37" w:tooltip="Фруктоза" w:history="1">
        <w:r w:rsidRPr="00F5515B">
          <w:rPr>
            <w:rStyle w:val="ab"/>
            <w:rFonts w:eastAsiaTheme="majorEastAsia"/>
            <w:color w:val="auto"/>
            <w:u w:val="none"/>
          </w:rPr>
          <w:t>фруктозу</w:t>
        </w:r>
      </w:hyperlink>
      <w:r w:rsidRPr="00F5515B">
        <w:t> в присутствии фермента </w:t>
      </w:r>
      <w:hyperlink r:id="rId38" w:tooltip="Инвертаза" w:history="1">
        <w:r w:rsidRPr="00F5515B">
          <w:rPr>
            <w:rStyle w:val="ab"/>
            <w:rFonts w:eastAsiaTheme="majorEastAsia"/>
            <w:color w:val="auto"/>
            <w:u w:val="none"/>
          </w:rPr>
          <w:t>инвертазы</w:t>
        </w:r>
      </w:hyperlink>
      <w:r w:rsidRPr="00F5515B">
        <w:t>, а также производят </w:t>
      </w:r>
      <w:hyperlink r:id="rId39" w:tooltip="Этанол" w:history="1">
        <w:r w:rsidRPr="00F5515B">
          <w:rPr>
            <w:rStyle w:val="ab"/>
            <w:rFonts w:eastAsiaTheme="majorEastAsia"/>
            <w:color w:val="auto"/>
            <w:u w:val="none"/>
          </w:rPr>
          <w:t>этанол</w:t>
        </w:r>
      </w:hyperlink>
      <w:r w:rsidR="007735D8" w:rsidRPr="00F5515B">
        <w:t xml:space="preserve"> в </w:t>
      </w:r>
      <w:r w:rsidRPr="00F5515B">
        <w:t>процессе </w:t>
      </w:r>
      <w:hyperlink r:id="rId40" w:tooltip="Гликолиз" w:history="1">
        <w:r w:rsidRPr="00F5515B">
          <w:rPr>
            <w:rStyle w:val="ab"/>
            <w:rFonts w:eastAsiaTheme="majorEastAsia"/>
            <w:color w:val="auto"/>
            <w:u w:val="none"/>
          </w:rPr>
          <w:t>гликолиза</w:t>
        </w:r>
      </w:hyperlink>
      <w:r w:rsidRPr="00F5515B">
        <w:t>, используя фруктозу как субстрат. Бактерии используют глюкозу для синтеза </w:t>
      </w:r>
      <w:hyperlink r:id="rId41" w:tooltip="Глюконовая кислота" w:history="1">
        <w:r w:rsidRPr="00F5515B">
          <w:rPr>
            <w:rStyle w:val="ab"/>
            <w:rFonts w:eastAsiaTheme="majorEastAsia"/>
            <w:color w:val="auto"/>
            <w:u w:val="none"/>
          </w:rPr>
          <w:t>глюконовой</w:t>
        </w:r>
      </w:hyperlink>
      <w:r w:rsidRPr="00F5515B">
        <w:t>, а этанол — </w:t>
      </w:r>
      <w:hyperlink r:id="rId42" w:tooltip="Уксусная кислота" w:history="1">
        <w:r w:rsidRPr="00F5515B">
          <w:rPr>
            <w:rStyle w:val="ab"/>
            <w:rFonts w:eastAsiaTheme="majorEastAsia"/>
            <w:color w:val="auto"/>
            <w:u w:val="none"/>
          </w:rPr>
          <w:t>уксусной кислоты</w:t>
        </w:r>
      </w:hyperlink>
      <w:r w:rsidR="000952A9" w:rsidRPr="00F5515B">
        <w:t xml:space="preserve"> [203</w:t>
      </w:r>
      <w:r w:rsidR="00963F01" w:rsidRPr="00F5515B">
        <w:t>]</w:t>
      </w:r>
      <w:r w:rsidRPr="00F5515B">
        <w:t xml:space="preserve">. </w:t>
      </w:r>
      <w:r w:rsidR="007735D8" w:rsidRPr="00F5515B">
        <w:t>В данной культуре на поверхности жидкости образуется толстая пленка целлюлозы</w:t>
      </w:r>
      <w:r w:rsidR="00D238B6" w:rsidRPr="00F5515B">
        <w:t xml:space="preserve"> светло-коричневого</w:t>
      </w:r>
      <w:r w:rsidR="007735D8" w:rsidRPr="00F5515B">
        <w:t xml:space="preserve"> цвета.</w:t>
      </w:r>
      <w:r w:rsidR="00D238B6" w:rsidRPr="00F5515B">
        <w:t xml:space="preserve"> </w:t>
      </w:r>
      <w:r w:rsidR="00B86E65" w:rsidRPr="00F5515B">
        <w:t>Представители</w:t>
      </w:r>
      <w:r w:rsidR="00D238B6" w:rsidRPr="00F5515B">
        <w:t xml:space="preserve"> вида рода </w:t>
      </w:r>
      <w:r w:rsidR="00D238B6" w:rsidRPr="00F5515B">
        <w:rPr>
          <w:i/>
          <w:iCs/>
          <w:lang w:val="en-US"/>
        </w:rPr>
        <w:t>Komagataeibacter</w:t>
      </w:r>
      <w:r w:rsidR="00D238B6" w:rsidRPr="00F5515B">
        <w:rPr>
          <w:i/>
          <w:iCs/>
        </w:rPr>
        <w:t xml:space="preserve"> </w:t>
      </w:r>
      <w:r w:rsidR="00D238B6" w:rsidRPr="00F5515B">
        <w:t xml:space="preserve">в частности </w:t>
      </w:r>
      <w:r w:rsidR="00D238B6" w:rsidRPr="00F5515B">
        <w:rPr>
          <w:i/>
          <w:iCs/>
          <w:lang w:val="en-US"/>
        </w:rPr>
        <w:t>Komagataeibacter</w:t>
      </w:r>
      <w:r w:rsidR="00D238B6" w:rsidRPr="00F5515B">
        <w:rPr>
          <w:i/>
          <w:iCs/>
        </w:rPr>
        <w:t xml:space="preserve"> </w:t>
      </w:r>
      <w:r w:rsidR="00D238B6" w:rsidRPr="00F5515B">
        <w:rPr>
          <w:i/>
          <w:lang w:val="en-US"/>
        </w:rPr>
        <w:t>xylinum</w:t>
      </w:r>
      <w:r w:rsidR="00D238B6" w:rsidRPr="00F5515B">
        <w:rPr>
          <w:i/>
        </w:rPr>
        <w:t xml:space="preserve"> </w:t>
      </w:r>
      <w:r w:rsidR="00D238B6" w:rsidRPr="00F5515B">
        <w:t xml:space="preserve">и </w:t>
      </w:r>
      <w:r w:rsidR="00D238B6" w:rsidRPr="00F5515B">
        <w:rPr>
          <w:i/>
          <w:iCs/>
          <w:lang w:val="en-US"/>
        </w:rPr>
        <w:t>Komagataeibacter</w:t>
      </w:r>
      <w:r w:rsidR="00D238B6" w:rsidRPr="00F5515B">
        <w:rPr>
          <w:i/>
          <w:iCs/>
        </w:rPr>
        <w:t xml:space="preserve"> </w:t>
      </w:r>
      <w:r w:rsidR="00D238B6" w:rsidRPr="00F5515B">
        <w:rPr>
          <w:i/>
          <w:lang w:val="en-US"/>
        </w:rPr>
        <w:t>hansenii</w:t>
      </w:r>
      <w:r w:rsidR="00D238B6" w:rsidRPr="00F5515B">
        <w:t xml:space="preserve"> очень плохо развиваются на плотных питательных средах, поэтому для выделения продуцента были использованы селективные жидкие и полужидкие среды. </w:t>
      </w:r>
    </w:p>
    <w:p w14:paraId="668AA79D" w14:textId="77777777" w:rsidR="00F5515B" w:rsidRDefault="00D238B6"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Принцип метода заключался в подавлении других представителей микробиоты. Для выделения чистой культуры были использованы образцы симбиоза чайного кваса и ягод винограда. </w:t>
      </w:r>
      <w:r w:rsidR="00B31980" w:rsidRPr="00F5515B">
        <w:rPr>
          <w:rFonts w:ascii="Times New Roman" w:hAnsi="Times New Roman" w:cs="Times New Roman"/>
          <w:sz w:val="24"/>
          <w:szCs w:val="24"/>
        </w:rPr>
        <w:t xml:space="preserve">В колбы с питательной средой </w:t>
      </w:r>
      <w:r w:rsidR="00B31980" w:rsidRPr="00F5515B">
        <w:rPr>
          <w:rFonts w:ascii="Times New Roman" w:hAnsi="Times New Roman" w:cs="Times New Roman"/>
          <w:sz w:val="24"/>
          <w:szCs w:val="24"/>
          <w:lang w:val="en-US"/>
        </w:rPr>
        <w:t>HS</w:t>
      </w:r>
      <w:r w:rsidR="00B31980" w:rsidRPr="00F5515B">
        <w:rPr>
          <w:rFonts w:ascii="Times New Roman" w:hAnsi="Times New Roman" w:cs="Times New Roman"/>
          <w:sz w:val="24"/>
          <w:szCs w:val="24"/>
        </w:rPr>
        <w:t xml:space="preserve"> объемом 100 мл добавляли по 5 мл образцы культур чайного кваса и цельные ягоды винограда. </w:t>
      </w:r>
      <w:r w:rsidR="00C24F66" w:rsidRPr="00F5515B">
        <w:rPr>
          <w:rFonts w:ascii="Times New Roman" w:hAnsi="Times New Roman" w:cs="Times New Roman"/>
          <w:sz w:val="24"/>
          <w:szCs w:val="24"/>
        </w:rPr>
        <w:t xml:space="preserve">Культивирование проводили в термостате типа </w:t>
      </w:r>
      <w:r w:rsidR="00C24F66" w:rsidRPr="00F5515B">
        <w:rPr>
          <w:rFonts w:ascii="Times New Roman" w:hAnsi="Times New Roman" w:cs="Times New Roman"/>
          <w:sz w:val="24"/>
          <w:szCs w:val="24"/>
          <w:lang w:val="en-US"/>
        </w:rPr>
        <w:t>Binder</w:t>
      </w:r>
      <w:r w:rsidR="00C24F66" w:rsidRPr="00F5515B">
        <w:rPr>
          <w:rFonts w:ascii="Times New Roman" w:hAnsi="Times New Roman" w:cs="Times New Roman"/>
          <w:sz w:val="24"/>
          <w:szCs w:val="24"/>
        </w:rPr>
        <w:t xml:space="preserve"> при температуре ±29 °С в течении 7 суток.  </w:t>
      </w:r>
      <w:r w:rsidRPr="00F5515B">
        <w:rPr>
          <w:rFonts w:ascii="Times New Roman" w:hAnsi="Times New Roman" w:cs="Times New Roman"/>
          <w:sz w:val="24"/>
          <w:szCs w:val="24"/>
        </w:rPr>
        <w:t xml:space="preserve">Полученные пленки культивировали на </w:t>
      </w:r>
      <w:r w:rsidR="00C24F66" w:rsidRPr="00F5515B">
        <w:rPr>
          <w:rFonts w:ascii="Times New Roman" w:hAnsi="Times New Roman" w:cs="Times New Roman"/>
          <w:sz w:val="24"/>
          <w:szCs w:val="24"/>
        </w:rPr>
        <w:t xml:space="preserve">твердой агаризованной </w:t>
      </w:r>
      <w:r w:rsidRPr="00F5515B">
        <w:rPr>
          <w:rFonts w:ascii="Times New Roman" w:hAnsi="Times New Roman" w:cs="Times New Roman"/>
          <w:sz w:val="24"/>
          <w:szCs w:val="24"/>
        </w:rPr>
        <w:t xml:space="preserve">питательной среде </w:t>
      </w:r>
      <w:r w:rsidRPr="00F5515B">
        <w:rPr>
          <w:rFonts w:ascii="Times New Roman" w:hAnsi="Times New Roman" w:cs="Times New Roman"/>
          <w:sz w:val="24"/>
          <w:szCs w:val="24"/>
          <w:lang w:val="en-US"/>
        </w:rPr>
        <w:t>HS</w:t>
      </w:r>
      <w:r w:rsidRPr="00F5515B">
        <w:rPr>
          <w:rFonts w:ascii="Times New Roman" w:hAnsi="Times New Roman" w:cs="Times New Roman"/>
          <w:sz w:val="24"/>
          <w:szCs w:val="24"/>
        </w:rPr>
        <w:t xml:space="preserve"> (рН&lt;3) с добавлением антибиотиков нистатина и кетокондазола</w:t>
      </w:r>
      <w:r w:rsidRPr="00F5515B">
        <w:rPr>
          <w:rFonts w:ascii="Times New Roman" w:eastAsia="Times New Roman" w:hAnsi="Times New Roman" w:cs="Times New Roman"/>
          <w:sz w:val="24"/>
          <w:szCs w:val="24"/>
        </w:rPr>
        <w:t xml:space="preserve">. </w:t>
      </w:r>
      <w:r w:rsidR="00C24F66" w:rsidRPr="00F5515B">
        <w:rPr>
          <w:rFonts w:ascii="Times New Roman" w:eastAsia="Times New Roman" w:hAnsi="Times New Roman" w:cs="Times New Roman"/>
          <w:sz w:val="24"/>
          <w:szCs w:val="24"/>
        </w:rPr>
        <w:t xml:space="preserve">Культивирование проводили в термостате при </w:t>
      </w:r>
      <w:r w:rsidR="00C24F66" w:rsidRPr="00F5515B">
        <w:rPr>
          <w:rFonts w:ascii="Times New Roman" w:hAnsi="Times New Roman" w:cs="Times New Roman"/>
          <w:sz w:val="24"/>
          <w:szCs w:val="24"/>
        </w:rPr>
        <w:t xml:space="preserve">±29 °С трое </w:t>
      </w:r>
      <w:r w:rsidR="00B212DC" w:rsidRPr="00F5515B">
        <w:rPr>
          <w:rFonts w:ascii="Times New Roman" w:hAnsi="Times New Roman" w:cs="Times New Roman"/>
          <w:sz w:val="24"/>
          <w:szCs w:val="24"/>
        </w:rPr>
        <w:t>суто</w:t>
      </w:r>
      <w:r w:rsidR="00E61467" w:rsidRPr="00F5515B">
        <w:rPr>
          <w:rFonts w:ascii="Times New Roman" w:hAnsi="Times New Roman" w:cs="Times New Roman"/>
          <w:sz w:val="24"/>
          <w:szCs w:val="24"/>
        </w:rPr>
        <w:t xml:space="preserve">к. </w:t>
      </w:r>
    </w:p>
    <w:p w14:paraId="44A8E0A9" w14:textId="704D1D2E" w:rsidR="00D238B6" w:rsidRPr="00F5515B" w:rsidRDefault="00D238B6" w:rsidP="00295534">
      <w:pPr>
        <w:tabs>
          <w:tab w:val="left" w:pos="709"/>
        </w:tabs>
        <w:spacing w:after="0" w:line="360" w:lineRule="auto"/>
        <w:ind w:firstLine="709"/>
        <w:jc w:val="both"/>
        <w:rPr>
          <w:rFonts w:ascii="Times New Roman" w:eastAsia="Times New Roman" w:hAnsi="Times New Roman" w:cs="Times New Roman"/>
          <w:sz w:val="24"/>
          <w:szCs w:val="24"/>
        </w:rPr>
      </w:pPr>
      <w:r w:rsidRPr="00F5515B">
        <w:rPr>
          <w:rFonts w:ascii="Times New Roman" w:eastAsia="Times New Roman" w:hAnsi="Times New Roman" w:cs="Times New Roman"/>
          <w:sz w:val="24"/>
          <w:szCs w:val="24"/>
        </w:rPr>
        <w:t xml:space="preserve">Из посевов на селективные среды было выделено 17 изолятов. Каждый изолят был выделен в чистую культуру и проверен на наличие образования биопленки на жидкой питательной среде </w:t>
      </w:r>
      <w:r w:rsidRPr="00F5515B">
        <w:rPr>
          <w:rFonts w:ascii="Times New Roman" w:eastAsia="Times New Roman" w:hAnsi="Times New Roman" w:cs="Times New Roman"/>
          <w:sz w:val="24"/>
          <w:szCs w:val="24"/>
          <w:lang w:val="en-US"/>
        </w:rPr>
        <w:t>HS</w:t>
      </w:r>
      <w:r w:rsidRPr="00F5515B">
        <w:rPr>
          <w:rFonts w:ascii="Times New Roman" w:eastAsia="Times New Roman" w:hAnsi="Times New Roman" w:cs="Times New Roman"/>
          <w:sz w:val="24"/>
          <w:szCs w:val="24"/>
        </w:rPr>
        <w:t>. Образовавшиеся пленки подвергались обработке в 0,5</w:t>
      </w:r>
      <w:r w:rsidRPr="00F5515B">
        <w:rPr>
          <w:rFonts w:ascii="Times New Roman" w:eastAsia="Times New Roman" w:hAnsi="Times New Roman" w:cs="Times New Roman"/>
          <w:sz w:val="24"/>
          <w:szCs w:val="24"/>
          <w:lang w:val="en-US"/>
        </w:rPr>
        <w:t>N</w:t>
      </w:r>
      <w:r w:rsidRPr="00F5515B">
        <w:rPr>
          <w:rFonts w:ascii="Times New Roman" w:eastAsia="Times New Roman" w:hAnsi="Times New Roman" w:cs="Times New Roman"/>
          <w:sz w:val="24"/>
          <w:szCs w:val="24"/>
        </w:rPr>
        <w:t xml:space="preserve"> </w:t>
      </w:r>
      <w:r w:rsidRPr="00F5515B">
        <w:rPr>
          <w:rFonts w:ascii="Times New Roman" w:eastAsia="Times New Roman" w:hAnsi="Times New Roman" w:cs="Times New Roman"/>
          <w:sz w:val="24"/>
          <w:szCs w:val="24"/>
          <w:lang w:val="en-US"/>
        </w:rPr>
        <w:t>NaOH</w:t>
      </w:r>
      <w:r w:rsidRPr="00F5515B">
        <w:rPr>
          <w:rFonts w:ascii="Times New Roman" w:eastAsia="Times New Roman" w:hAnsi="Times New Roman" w:cs="Times New Roman"/>
          <w:sz w:val="24"/>
          <w:szCs w:val="24"/>
          <w:lang w:val="kk-KZ"/>
        </w:rPr>
        <w:t xml:space="preserve"> для подтверждения наличия целлюлозы </w:t>
      </w:r>
      <w:r w:rsidRPr="00F5515B">
        <w:rPr>
          <w:rFonts w:ascii="Times New Roman" w:eastAsia="Times New Roman" w:hAnsi="Times New Roman" w:cs="Times New Roman"/>
          <w:sz w:val="24"/>
          <w:szCs w:val="24"/>
        </w:rPr>
        <w:t>и нейтрализации от бактериальных клеток.</w:t>
      </w:r>
    </w:p>
    <w:p w14:paraId="131236CF" w14:textId="77777777" w:rsidR="00B757E7" w:rsidRPr="00F5515B" w:rsidRDefault="00B757E7" w:rsidP="00295534">
      <w:pPr>
        <w:shd w:val="clear" w:color="auto" w:fill="FFFFFF"/>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Хранение культур микроорганизмов осуществляли методом криоконсервации замораживанием при низких температурах, в нашем случае при - 80 </w:t>
      </w:r>
      <w:r w:rsidRPr="00F5515B">
        <w:rPr>
          <w:rFonts w:ascii="Times New Roman" w:hAnsi="Times New Roman" w:cs="Times New Roman"/>
          <w:sz w:val="24"/>
          <w:szCs w:val="24"/>
          <w:lang w:val="en-US"/>
        </w:rPr>
        <w:sym w:font="Symbol" w:char="F0B0"/>
      </w:r>
      <w:r w:rsidRPr="00F5515B">
        <w:rPr>
          <w:rFonts w:ascii="Times New Roman" w:hAnsi="Times New Roman" w:cs="Times New Roman"/>
          <w:sz w:val="24"/>
          <w:szCs w:val="24"/>
          <w:lang w:val="en-US"/>
        </w:rPr>
        <w:t>C</w:t>
      </w:r>
      <w:r w:rsidRPr="00F5515B">
        <w:rPr>
          <w:rFonts w:ascii="Times New Roman" w:hAnsi="Times New Roman" w:cs="Times New Roman"/>
          <w:sz w:val="24"/>
          <w:szCs w:val="24"/>
        </w:rPr>
        <w:t xml:space="preserve">. </w:t>
      </w:r>
    </w:p>
    <w:p w14:paraId="3CCD70D3" w14:textId="5138CAB5" w:rsidR="00B757E7" w:rsidRPr="00F5515B" w:rsidRDefault="00B757E7" w:rsidP="00295534">
      <w:pPr>
        <w:shd w:val="clear" w:color="auto" w:fill="FFFFFF"/>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Культуры микроорганизмов выращивали на плотной агаровой среде, затем клетки смывали с поверхности стерильной жидкой средой, содержащей 2,5% глюкозы, 0,5% пептона, 0,3% дрожжевого экстракта и 20% глицерина в качестве криопротектора, гомогенизировали и доводили пл</w:t>
      </w:r>
      <w:r w:rsidR="00FA6748" w:rsidRPr="00F5515B">
        <w:rPr>
          <w:rFonts w:ascii="Times New Roman" w:hAnsi="Times New Roman" w:cs="Times New Roman"/>
          <w:sz w:val="24"/>
          <w:szCs w:val="24"/>
        </w:rPr>
        <w:t>отность по стандарту мутности не менее</w:t>
      </w:r>
      <w:r w:rsidRPr="00F5515B">
        <w:rPr>
          <w:rFonts w:ascii="Times New Roman" w:hAnsi="Times New Roman" w:cs="Times New Roman"/>
          <w:sz w:val="24"/>
          <w:szCs w:val="24"/>
        </w:rPr>
        <w:t xml:space="preserve"> 10</w:t>
      </w:r>
      <w:r w:rsidRPr="00F5515B">
        <w:rPr>
          <w:rFonts w:ascii="Times New Roman" w:hAnsi="Times New Roman" w:cs="Times New Roman"/>
          <w:sz w:val="24"/>
          <w:szCs w:val="24"/>
          <w:vertAlign w:val="superscript"/>
        </w:rPr>
        <w:t xml:space="preserve">8 </w:t>
      </w:r>
      <w:r w:rsidR="00FA6748" w:rsidRPr="00F5515B">
        <w:rPr>
          <w:rFonts w:ascii="Times New Roman" w:hAnsi="Times New Roman" w:cs="Times New Roman"/>
          <w:sz w:val="24"/>
          <w:szCs w:val="24"/>
        </w:rPr>
        <w:t>клеток/мл и разливали в к</w:t>
      </w:r>
      <w:r w:rsidR="007354B2" w:rsidRPr="00F5515B">
        <w:rPr>
          <w:rFonts w:ascii="Times New Roman" w:hAnsi="Times New Roman" w:cs="Times New Roman"/>
          <w:sz w:val="24"/>
          <w:szCs w:val="24"/>
        </w:rPr>
        <w:t>риопробирки по 0,4 мл суспензии</w:t>
      </w:r>
      <w:r w:rsidRPr="00F5515B">
        <w:rPr>
          <w:rFonts w:ascii="Times New Roman" w:hAnsi="Times New Roman" w:cs="Times New Roman"/>
          <w:sz w:val="24"/>
          <w:szCs w:val="24"/>
        </w:rPr>
        <w:t xml:space="preserve">. </w:t>
      </w:r>
    </w:p>
    <w:p w14:paraId="03CF597E" w14:textId="0DD993DC" w:rsidR="00D238B6" w:rsidRPr="00F5515B" w:rsidRDefault="00E50D9E" w:rsidP="00295534">
      <w:pPr>
        <w:pStyle w:val="a3"/>
        <w:shd w:val="clear" w:color="auto" w:fill="FFFFFF"/>
        <w:tabs>
          <w:tab w:val="left" w:pos="709"/>
        </w:tabs>
        <w:spacing w:before="0" w:beforeAutospacing="0" w:after="0" w:afterAutospacing="0" w:line="360" w:lineRule="auto"/>
        <w:ind w:firstLine="709"/>
        <w:jc w:val="both"/>
        <w:rPr>
          <w:b/>
        </w:rPr>
      </w:pPr>
      <w:r w:rsidRPr="00F5515B">
        <w:rPr>
          <w:b/>
        </w:rPr>
        <w:t>2.2.2 Изучение морфологических, культуральных и биохимических свойств продуцентов бактериальной целлюлозы</w:t>
      </w:r>
    </w:p>
    <w:p w14:paraId="524005F3" w14:textId="1F507B60" w:rsidR="00E50D9E" w:rsidRPr="00F5515B" w:rsidRDefault="00E50D9E" w:rsidP="00B86E65">
      <w:pPr>
        <w:pStyle w:val="a3"/>
        <w:shd w:val="clear" w:color="auto" w:fill="FFFFFF"/>
        <w:tabs>
          <w:tab w:val="left" w:pos="709"/>
        </w:tabs>
        <w:spacing w:before="0" w:beforeAutospacing="0" w:after="0" w:afterAutospacing="0" w:line="360" w:lineRule="auto"/>
        <w:ind w:firstLine="709"/>
        <w:jc w:val="both"/>
      </w:pPr>
      <w:r w:rsidRPr="00F5515B">
        <w:rPr>
          <w:iCs/>
        </w:rPr>
        <w:t>При изучении культурально-морфологических и физиолого-биохимических свойств активных уксуснокислых микроорганизмов</w:t>
      </w:r>
      <w:r w:rsidRPr="00F5515B">
        <w:t xml:space="preserve"> использовали стандартные микро</w:t>
      </w:r>
      <w:r w:rsidR="00963F01" w:rsidRPr="00F5515B">
        <w:t>биологичес</w:t>
      </w:r>
      <w:r w:rsidR="003E3E39" w:rsidRPr="00F5515B">
        <w:t>кие среды и методы [204</w:t>
      </w:r>
      <w:r w:rsidRPr="00F5515B">
        <w:t xml:space="preserve">]. Чистоту, выделенных продуцентов определяли органолептическим и микроскопическим способом, и высевом на </w:t>
      </w:r>
      <w:r w:rsidR="00B212DC" w:rsidRPr="00F5515B">
        <w:t xml:space="preserve">твердую </w:t>
      </w:r>
      <w:r w:rsidRPr="00F5515B">
        <w:lastRenderedPageBreak/>
        <w:t>агаризованную питательную среду. При изучении продуцентов органолептическим способом</w:t>
      </w:r>
      <w:r w:rsidR="00130A88" w:rsidRPr="00F5515B">
        <w:t xml:space="preserve"> определяли рост культур на поверхности среды: форма, цвет и консистенция колоний. Для изучения микро морфологических свойств готовили фиксированный препарат, окрашенных по грамму клеток</w:t>
      </w:r>
      <w:r w:rsidR="007970A6" w:rsidRPr="00F5515B">
        <w:t xml:space="preserve"> с иммерсионной системой</w:t>
      </w:r>
      <w:r w:rsidR="00D70B66" w:rsidRPr="00F5515B">
        <w:t xml:space="preserve">. </w:t>
      </w:r>
    </w:p>
    <w:p w14:paraId="2F801475" w14:textId="77777777" w:rsidR="00B37601" w:rsidRPr="00F5515B" w:rsidRDefault="00D70B66" w:rsidP="00295534">
      <w:pPr>
        <w:pStyle w:val="a3"/>
        <w:shd w:val="clear" w:color="auto" w:fill="FFFFFF"/>
        <w:tabs>
          <w:tab w:val="left" w:pos="709"/>
        </w:tabs>
        <w:spacing w:before="0" w:beforeAutospacing="0" w:after="0" w:afterAutospacing="0" w:line="360" w:lineRule="auto"/>
        <w:ind w:firstLine="709"/>
        <w:jc w:val="both"/>
        <w:rPr>
          <w:shd w:val="clear" w:color="auto" w:fill="FFFFFF"/>
        </w:rPr>
      </w:pPr>
      <w:r w:rsidRPr="00F5515B">
        <w:t xml:space="preserve">Отношение к кислороду изучаемых культур определяли с помощью </w:t>
      </w:r>
      <w:r w:rsidR="0073477B" w:rsidRPr="00F5515B">
        <w:t xml:space="preserve">посева </w:t>
      </w:r>
      <w:r w:rsidR="006E3057" w:rsidRPr="00F5515B">
        <w:t>уколом в столбик твердой агаризованной</w:t>
      </w:r>
      <w:r w:rsidRPr="00F5515B">
        <w:t xml:space="preserve"> среды </w:t>
      </w:r>
      <w:r w:rsidRPr="00F5515B">
        <w:rPr>
          <w:lang w:val="en-US"/>
        </w:rPr>
        <w:t>Nutrient</w:t>
      </w:r>
      <w:r w:rsidRPr="00F5515B">
        <w:t xml:space="preserve"> </w:t>
      </w:r>
      <w:r w:rsidRPr="00F5515B">
        <w:rPr>
          <w:lang w:val="en-US"/>
        </w:rPr>
        <w:t>agar</w:t>
      </w:r>
      <w:r w:rsidR="00696A75" w:rsidRPr="00F5515B">
        <w:t xml:space="preserve"> (</w:t>
      </w:r>
      <w:r w:rsidRPr="00F5515B">
        <w:rPr>
          <w:lang w:val="en-US"/>
        </w:rPr>
        <w:t>Himedia</w:t>
      </w:r>
      <w:r w:rsidR="00CE1555" w:rsidRPr="00F5515B">
        <w:t>, Индия</w:t>
      </w:r>
      <w:r w:rsidR="00696A75" w:rsidRPr="00F5515B">
        <w:t>)</w:t>
      </w:r>
      <w:r w:rsidR="00CE1555" w:rsidRPr="00F5515B">
        <w:t>.</w:t>
      </w:r>
      <w:r w:rsidR="006E3057" w:rsidRPr="00F5515B">
        <w:t xml:space="preserve"> Отмечали рост и интенсивность по уколу и толще среды. Оксидазную и каталазную активность определяли с помощью </w:t>
      </w:r>
      <w:r w:rsidR="006E3057" w:rsidRPr="00F5515B">
        <w:rPr>
          <w:shd w:val="clear" w:color="auto" w:fill="FFFFFF"/>
        </w:rPr>
        <w:t xml:space="preserve">стерильных бумажных диагностических дисков </w:t>
      </w:r>
      <w:r w:rsidR="00CE1555" w:rsidRPr="00F5515B">
        <w:rPr>
          <w:shd w:val="clear" w:color="auto" w:fill="FFFFFF"/>
        </w:rPr>
        <w:t>(</w:t>
      </w:r>
      <w:r w:rsidR="006E3057" w:rsidRPr="00F5515B">
        <w:rPr>
          <w:shd w:val="clear" w:color="auto" w:fill="FFFFFF"/>
          <w:lang w:val="en-US"/>
        </w:rPr>
        <w:t>Himedia</w:t>
      </w:r>
      <w:r w:rsidR="00CE1555" w:rsidRPr="00F5515B">
        <w:rPr>
          <w:shd w:val="clear" w:color="auto" w:fill="FFFFFF"/>
        </w:rPr>
        <w:t>).</w:t>
      </w:r>
      <w:r w:rsidR="006E3057" w:rsidRPr="00F5515B">
        <w:rPr>
          <w:shd w:val="clear" w:color="auto" w:fill="FFFFFF"/>
        </w:rPr>
        <w:t xml:space="preserve"> </w:t>
      </w:r>
    </w:p>
    <w:p w14:paraId="346A3226" w14:textId="5F9D86DF" w:rsidR="00CE1555" w:rsidRPr="00F5515B" w:rsidRDefault="00CE1555" w:rsidP="00295534">
      <w:pPr>
        <w:pStyle w:val="a3"/>
        <w:shd w:val="clear" w:color="auto" w:fill="FFFFFF"/>
        <w:tabs>
          <w:tab w:val="left" w:pos="709"/>
        </w:tabs>
        <w:spacing w:before="0" w:beforeAutospacing="0" w:after="0" w:afterAutospacing="0" w:line="360" w:lineRule="auto"/>
        <w:ind w:firstLine="709"/>
        <w:jc w:val="both"/>
        <w:rPr>
          <w:shd w:val="clear" w:color="auto" w:fill="FFFFFF"/>
        </w:rPr>
      </w:pPr>
      <w:r w:rsidRPr="00F5515B">
        <w:rPr>
          <w:shd w:val="clear" w:color="auto" w:fill="FFFFFF"/>
        </w:rPr>
        <w:t xml:space="preserve">Образование </w:t>
      </w:r>
      <w:r w:rsidR="00B212DC" w:rsidRPr="00F5515B">
        <w:rPr>
          <w:shd w:val="clear" w:color="auto" w:fill="FFFFFF"/>
        </w:rPr>
        <w:t>сероводорода и индола о</w:t>
      </w:r>
      <w:r w:rsidRPr="00F5515B">
        <w:rPr>
          <w:shd w:val="clear" w:color="auto" w:fill="FFFFFF"/>
        </w:rPr>
        <w:t>ценива</w:t>
      </w:r>
      <w:r w:rsidR="00B212DC" w:rsidRPr="00F5515B">
        <w:rPr>
          <w:shd w:val="clear" w:color="auto" w:fill="FFFFFF"/>
        </w:rPr>
        <w:t>ли путем культивирования бактерий</w:t>
      </w:r>
      <w:r w:rsidRPr="00F5515B">
        <w:rPr>
          <w:shd w:val="clear" w:color="auto" w:fill="FFFFFF"/>
        </w:rPr>
        <w:t xml:space="preserve"> с использованием стерильных бумажных диагности</w:t>
      </w:r>
      <w:r w:rsidR="00525A0C" w:rsidRPr="00F5515B">
        <w:rPr>
          <w:shd w:val="clear" w:color="auto" w:fill="FFFFFF"/>
        </w:rPr>
        <w:t>ческих полосок (</w:t>
      </w:r>
      <w:r w:rsidR="00525A0C" w:rsidRPr="00F5515B">
        <w:rPr>
          <w:shd w:val="clear" w:color="auto" w:fill="FFFFFF"/>
          <w:lang w:val="en-US"/>
        </w:rPr>
        <w:t>Himedia</w:t>
      </w:r>
      <w:r w:rsidR="00525A0C" w:rsidRPr="00F5515B">
        <w:rPr>
          <w:shd w:val="clear" w:color="auto" w:fill="FFFFFF"/>
        </w:rPr>
        <w:t xml:space="preserve">). </w:t>
      </w:r>
      <w:r w:rsidRPr="00F5515B">
        <w:rPr>
          <w:shd w:val="clear" w:color="auto" w:fill="FFFFFF"/>
          <w:lang w:val="kk-KZ"/>
        </w:rPr>
        <w:t>Разжижение желатины определяли посредством высева культур микроорганизмов на мясо-пептонную желатину</w:t>
      </w:r>
      <w:r w:rsidRPr="00F5515B">
        <w:rPr>
          <w:shd w:val="clear" w:color="auto" w:fill="FFFFFF"/>
        </w:rPr>
        <w:t>. Посев проводили уколом и культивировали при комнатной температуре 7 суток. Разжижение желатины или его отсутствие отмечали визуально.</w:t>
      </w:r>
    </w:p>
    <w:p w14:paraId="609D2502" w14:textId="77777777" w:rsidR="00DE6A29" w:rsidRPr="00F5515B" w:rsidRDefault="00CE1555" w:rsidP="00295534">
      <w:pPr>
        <w:pStyle w:val="a3"/>
        <w:shd w:val="clear" w:color="auto" w:fill="FFFFFF"/>
        <w:tabs>
          <w:tab w:val="left" w:pos="709"/>
        </w:tabs>
        <w:spacing w:before="0" w:beforeAutospacing="0" w:after="0" w:afterAutospacing="0" w:line="360" w:lineRule="auto"/>
        <w:ind w:firstLine="709"/>
        <w:jc w:val="both"/>
        <w:rPr>
          <w:shd w:val="clear" w:color="auto" w:fill="FFFFFF"/>
          <w:lang w:val="kk-KZ"/>
        </w:rPr>
      </w:pPr>
      <w:r w:rsidRPr="00F5515B">
        <w:rPr>
          <w:shd w:val="clear" w:color="auto" w:fill="FFFFFF"/>
        </w:rPr>
        <w:t>Рост культур микроорганизмов на различных источниках углерода оц</w:t>
      </w:r>
      <w:r w:rsidR="00525A0C" w:rsidRPr="00F5515B">
        <w:rPr>
          <w:shd w:val="clear" w:color="auto" w:fill="FFFFFF"/>
        </w:rPr>
        <w:t>енивали путем высева исследуемых культур</w:t>
      </w:r>
      <w:r w:rsidRPr="00F5515B">
        <w:rPr>
          <w:shd w:val="clear" w:color="auto" w:fill="FFFFFF"/>
        </w:rPr>
        <w:t xml:space="preserve"> на среду Андреде (</w:t>
      </w:r>
      <w:r w:rsidR="00525A0C" w:rsidRPr="00F5515B">
        <w:rPr>
          <w:shd w:val="clear" w:color="auto" w:fill="FFFFFF"/>
          <w:lang w:val="en-US"/>
        </w:rPr>
        <w:t>Himedia</w:t>
      </w:r>
      <w:r w:rsidRPr="00F5515B">
        <w:rPr>
          <w:shd w:val="clear" w:color="auto" w:fill="FFFFFF"/>
        </w:rPr>
        <w:t>)</w:t>
      </w:r>
      <w:r w:rsidRPr="00F5515B">
        <w:rPr>
          <w:shd w:val="clear" w:color="auto" w:fill="FFFFFF"/>
          <w:lang w:val="kk-KZ"/>
        </w:rPr>
        <w:t xml:space="preserve"> </w:t>
      </w:r>
      <w:r w:rsidR="00525A0C" w:rsidRPr="00F5515B">
        <w:rPr>
          <w:shd w:val="clear" w:color="auto" w:fill="FFFFFF"/>
          <w:lang w:val="kk-KZ"/>
        </w:rPr>
        <w:t>с добавлением стерильных бумажных</w:t>
      </w:r>
      <w:r w:rsidR="00B212DC" w:rsidRPr="00F5515B">
        <w:rPr>
          <w:shd w:val="clear" w:color="auto" w:fill="FFFFFF"/>
          <w:lang w:val="kk-KZ"/>
        </w:rPr>
        <w:t xml:space="preserve"> дисков, пропитанных углеводами.</w:t>
      </w:r>
    </w:p>
    <w:p w14:paraId="4BA636F1" w14:textId="0D86112D" w:rsidR="00525A0C" w:rsidRPr="00F5515B" w:rsidRDefault="00B212DC" w:rsidP="00295534">
      <w:pPr>
        <w:pStyle w:val="a3"/>
        <w:shd w:val="clear" w:color="auto" w:fill="FFFFFF"/>
        <w:tabs>
          <w:tab w:val="left" w:pos="709"/>
        </w:tabs>
        <w:spacing w:before="0" w:beforeAutospacing="0" w:after="0" w:afterAutospacing="0" w:line="360" w:lineRule="auto"/>
        <w:ind w:firstLine="709"/>
        <w:jc w:val="both"/>
        <w:rPr>
          <w:shd w:val="clear" w:color="auto" w:fill="FFFFFF"/>
          <w:lang w:val="kk-KZ"/>
        </w:rPr>
      </w:pPr>
      <w:r w:rsidRPr="00F5515B">
        <w:rPr>
          <w:shd w:val="clear" w:color="auto" w:fill="FFFFFF"/>
          <w:lang w:val="kk-KZ"/>
        </w:rPr>
        <w:t xml:space="preserve"> Условия культивирования </w:t>
      </w:r>
      <w:r w:rsidR="00DE6A29" w:rsidRPr="00F5515B">
        <w:rPr>
          <w:iCs/>
        </w:rPr>
        <w:t xml:space="preserve">при изучении культурально-морфологических и физиолого-биохимических свойств активных уксуснокислых микроорганизмов были при температуре ± 29 °С (кроме разжижения желатины) в статических условиях в течении 7 суток. </w:t>
      </w:r>
    </w:p>
    <w:p w14:paraId="3FCB56E4" w14:textId="011BE01C" w:rsidR="009C07A2" w:rsidRPr="00F5515B" w:rsidRDefault="00CE4686" w:rsidP="00295534">
      <w:pPr>
        <w:tabs>
          <w:tab w:val="left" w:pos="567"/>
          <w:tab w:val="left" w:pos="709"/>
        </w:tabs>
        <w:autoSpaceDE w:val="0"/>
        <w:autoSpaceDN w:val="0"/>
        <w:adjustRightInd w:val="0"/>
        <w:spacing w:after="0" w:line="360" w:lineRule="auto"/>
        <w:ind w:firstLine="709"/>
        <w:jc w:val="both"/>
        <w:rPr>
          <w:rFonts w:ascii="Times New Roman" w:hAnsi="Times New Roman" w:cs="Times New Roman"/>
          <w:b/>
          <w:sz w:val="24"/>
          <w:szCs w:val="24"/>
        </w:rPr>
      </w:pPr>
      <w:r w:rsidRPr="00F5515B">
        <w:rPr>
          <w:rFonts w:ascii="Times New Roman" w:hAnsi="Times New Roman" w:cs="Times New Roman"/>
          <w:b/>
          <w:sz w:val="24"/>
          <w:szCs w:val="24"/>
        </w:rPr>
        <w:t>2.2.3</w:t>
      </w:r>
      <w:r w:rsidR="009C07A2" w:rsidRPr="00F5515B">
        <w:rPr>
          <w:rFonts w:ascii="Times New Roman" w:hAnsi="Times New Roman" w:cs="Times New Roman"/>
          <w:b/>
          <w:sz w:val="24"/>
          <w:szCs w:val="24"/>
        </w:rPr>
        <w:t xml:space="preserve"> Генетическая идентификация бактерий по консервативному локусу 16S rRNA</w:t>
      </w:r>
    </w:p>
    <w:p w14:paraId="723D9AA7" w14:textId="77777777" w:rsidR="0096658C" w:rsidRPr="00F5515B" w:rsidRDefault="0096658C"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Генетическую идентификацию бактерий проводили методом определения прямой нуклеотидной последовательности фрагмента 16S rRNA гена. ПЦР продукты 16S rRNA из каждого изолята были секвенированы и нуклеотидные последовательности всех изучаемых штаммов сравнены с нуклеотидными последовательностями 16S rRNA доступных в международной базе данных </w:t>
      </w:r>
      <w:r w:rsidRPr="00F5515B">
        <w:rPr>
          <w:rFonts w:ascii="Times New Roman" w:hAnsi="Times New Roman" w:cs="Times New Roman"/>
          <w:sz w:val="24"/>
          <w:szCs w:val="24"/>
          <w:lang w:val="en-US"/>
        </w:rPr>
        <w:t>NCBI</w:t>
      </w:r>
      <w:r w:rsidRPr="00F5515B">
        <w:rPr>
          <w:rFonts w:ascii="Times New Roman" w:hAnsi="Times New Roman" w:cs="Times New Roman"/>
          <w:sz w:val="24"/>
          <w:szCs w:val="24"/>
        </w:rPr>
        <w:t xml:space="preserve">. </w:t>
      </w:r>
    </w:p>
    <w:p w14:paraId="4062EF21" w14:textId="2BC7D782" w:rsidR="0096658C" w:rsidRPr="00F5515B" w:rsidRDefault="0096658C"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eastAsia="Times New Roman" w:hAnsi="Times New Roman" w:cs="Times New Roman"/>
          <w:sz w:val="24"/>
          <w:szCs w:val="24"/>
        </w:rPr>
        <w:t>Из отобранных культур микроорганизмов была выделена ДНК по методике Kate</w:t>
      </w:r>
      <w:r w:rsidR="00D87231" w:rsidRPr="00F5515B">
        <w:rPr>
          <w:rFonts w:ascii="Times New Roman" w:eastAsia="Times New Roman" w:hAnsi="Times New Roman" w:cs="Times New Roman"/>
          <w:sz w:val="24"/>
          <w:szCs w:val="24"/>
        </w:rPr>
        <w:t xml:space="preserve"> </w:t>
      </w:r>
      <w:r w:rsidRPr="00F5515B">
        <w:rPr>
          <w:rFonts w:ascii="Times New Roman" w:eastAsia="Times New Roman" w:hAnsi="Times New Roman" w:cs="Times New Roman"/>
          <w:sz w:val="24"/>
          <w:szCs w:val="24"/>
        </w:rPr>
        <w:t xml:space="preserve">Wilson. </w:t>
      </w:r>
      <w:r w:rsidRPr="00F5515B">
        <w:rPr>
          <w:rFonts w:ascii="Times New Roman" w:hAnsi="Times New Roman" w:cs="Times New Roman"/>
          <w:sz w:val="24"/>
          <w:szCs w:val="24"/>
        </w:rPr>
        <w:t xml:space="preserve">Количественный анализ ДНК проводили с использованием спектрофотометра Nanodrob 2000 при длине волны 260/320 нм, после чего все образцы ДНК были доведены до единой концентрации 50 нг/мкл. </w:t>
      </w:r>
    </w:p>
    <w:p w14:paraId="7CEF2D95" w14:textId="77B169DD" w:rsidR="00467341" w:rsidRDefault="0096658C" w:rsidP="00F5515B">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ПЦР амплификация фрагмента ДНК выполнена с использованием универсальных праймеров 8f 5’– AgAgTTTgATCCTggCTCAg-3 и 8</w:t>
      </w:r>
      <w:r w:rsidR="00B4310B" w:rsidRPr="00F5515B">
        <w:rPr>
          <w:rFonts w:ascii="Times New Roman" w:hAnsi="Times New Roman" w:cs="Times New Roman"/>
          <w:sz w:val="24"/>
          <w:szCs w:val="24"/>
        </w:rPr>
        <w:t>0</w:t>
      </w:r>
      <w:r w:rsidR="0099704E" w:rsidRPr="00F5515B">
        <w:rPr>
          <w:rFonts w:ascii="Times New Roman" w:hAnsi="Times New Roman" w:cs="Times New Roman"/>
          <w:sz w:val="24"/>
          <w:szCs w:val="24"/>
        </w:rPr>
        <w:t>6R- 5’ ggA</w:t>
      </w:r>
      <w:r w:rsidR="003E3E39" w:rsidRPr="00F5515B">
        <w:rPr>
          <w:rFonts w:ascii="Times New Roman" w:hAnsi="Times New Roman" w:cs="Times New Roman"/>
          <w:sz w:val="24"/>
          <w:szCs w:val="24"/>
        </w:rPr>
        <w:t>CTACCAgggTATCTAAT [205</w:t>
      </w:r>
      <w:r w:rsidRPr="00F5515B">
        <w:rPr>
          <w:rFonts w:ascii="Times New Roman" w:hAnsi="Times New Roman" w:cs="Times New Roman"/>
          <w:sz w:val="24"/>
          <w:szCs w:val="24"/>
        </w:rPr>
        <w:t>] в общем объеме 20 мкл. Условия ПЦР ам</w:t>
      </w:r>
      <w:r w:rsidR="00F97BCC" w:rsidRPr="00F5515B">
        <w:rPr>
          <w:rFonts w:ascii="Times New Roman" w:hAnsi="Times New Roman" w:cs="Times New Roman"/>
          <w:sz w:val="24"/>
          <w:szCs w:val="24"/>
        </w:rPr>
        <w:t xml:space="preserve">плификации приведены в таблице </w:t>
      </w:r>
      <w:r w:rsidR="00FB6578" w:rsidRPr="00F5515B">
        <w:rPr>
          <w:rFonts w:ascii="Times New Roman" w:hAnsi="Times New Roman" w:cs="Times New Roman"/>
          <w:sz w:val="24"/>
          <w:szCs w:val="24"/>
        </w:rPr>
        <w:t>4</w:t>
      </w:r>
      <w:r w:rsidRPr="00F5515B">
        <w:rPr>
          <w:rFonts w:ascii="Times New Roman" w:hAnsi="Times New Roman" w:cs="Times New Roman"/>
          <w:sz w:val="24"/>
          <w:szCs w:val="24"/>
        </w:rPr>
        <w:t>.</w:t>
      </w:r>
    </w:p>
    <w:p w14:paraId="034E6D35" w14:textId="77777777" w:rsidR="00F5515B" w:rsidRPr="00F5515B" w:rsidRDefault="00F5515B" w:rsidP="00F5515B">
      <w:pPr>
        <w:tabs>
          <w:tab w:val="left" w:pos="709"/>
        </w:tabs>
        <w:spacing w:after="0" w:line="360" w:lineRule="auto"/>
        <w:jc w:val="both"/>
        <w:rPr>
          <w:rFonts w:ascii="Times New Roman" w:hAnsi="Times New Roman" w:cs="Times New Roman"/>
          <w:sz w:val="24"/>
          <w:szCs w:val="24"/>
        </w:rPr>
      </w:pPr>
    </w:p>
    <w:p w14:paraId="7EE8B10B" w14:textId="05544811" w:rsidR="0096658C" w:rsidRPr="00F5515B" w:rsidRDefault="00FB6578" w:rsidP="00701C58">
      <w:pPr>
        <w:tabs>
          <w:tab w:val="left" w:pos="709"/>
        </w:tabs>
        <w:spacing w:after="0" w:line="360" w:lineRule="auto"/>
        <w:jc w:val="both"/>
        <w:rPr>
          <w:rFonts w:ascii="Times New Roman" w:hAnsi="Times New Roman" w:cs="Times New Roman"/>
          <w:sz w:val="24"/>
          <w:szCs w:val="24"/>
        </w:rPr>
      </w:pPr>
      <w:r w:rsidRPr="00F5515B">
        <w:rPr>
          <w:rFonts w:ascii="Times New Roman" w:hAnsi="Times New Roman" w:cs="Times New Roman"/>
          <w:sz w:val="24"/>
          <w:szCs w:val="24"/>
        </w:rPr>
        <w:lastRenderedPageBreak/>
        <w:t>Таблица 4</w:t>
      </w:r>
      <w:r w:rsidR="0096658C" w:rsidRPr="00F5515B">
        <w:rPr>
          <w:rFonts w:ascii="Times New Roman" w:hAnsi="Times New Roman" w:cs="Times New Roman"/>
          <w:sz w:val="24"/>
          <w:szCs w:val="24"/>
        </w:rPr>
        <w:t xml:space="preserve"> -</w:t>
      </w:r>
      <w:r w:rsidR="0096658C" w:rsidRPr="00F5515B">
        <w:rPr>
          <w:rFonts w:ascii="Times New Roman" w:eastAsia="Times New Roman" w:hAnsi="Times New Roman" w:cs="Times New Roman"/>
          <w:sz w:val="24"/>
          <w:szCs w:val="24"/>
        </w:rPr>
        <w:t xml:space="preserve"> Условия амплификации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4"/>
        <w:gridCol w:w="2954"/>
        <w:gridCol w:w="3631"/>
      </w:tblGrid>
      <w:tr w:rsidR="00C5285A" w:rsidRPr="00F5515B" w14:paraId="1C422811" w14:textId="77777777" w:rsidTr="00F5515B">
        <w:trPr>
          <w:trHeight w:val="92"/>
        </w:trPr>
        <w:tc>
          <w:tcPr>
            <w:tcW w:w="9209" w:type="dxa"/>
            <w:gridSpan w:val="3"/>
            <w:shd w:val="clear" w:color="auto" w:fill="auto"/>
          </w:tcPr>
          <w:p w14:paraId="3FDCFF7D" w14:textId="77777777" w:rsidR="0096658C" w:rsidRPr="00F5515B" w:rsidRDefault="0096658C" w:rsidP="00701C58">
            <w:pPr>
              <w:tabs>
                <w:tab w:val="left" w:pos="709"/>
              </w:tabs>
              <w:spacing w:after="0" w:line="360" w:lineRule="auto"/>
              <w:jc w:val="center"/>
              <w:rPr>
                <w:rFonts w:ascii="Times New Roman" w:hAnsi="Times New Roman" w:cs="Times New Roman"/>
                <w:sz w:val="24"/>
                <w:szCs w:val="24"/>
              </w:rPr>
            </w:pPr>
            <w:r w:rsidRPr="00F5515B">
              <w:rPr>
                <w:rFonts w:ascii="Times New Roman" w:hAnsi="Times New Roman" w:cs="Times New Roman"/>
                <w:sz w:val="24"/>
                <w:szCs w:val="24"/>
              </w:rPr>
              <w:t>Условия амплификации</w:t>
            </w:r>
          </w:p>
        </w:tc>
      </w:tr>
      <w:tr w:rsidR="00C5285A" w:rsidRPr="00F5515B" w14:paraId="6750433E" w14:textId="77777777" w:rsidTr="00F5515B">
        <w:trPr>
          <w:trHeight w:val="341"/>
        </w:trPr>
        <w:tc>
          <w:tcPr>
            <w:tcW w:w="2624" w:type="dxa"/>
            <w:shd w:val="clear" w:color="auto" w:fill="auto"/>
          </w:tcPr>
          <w:p w14:paraId="3107DCDC" w14:textId="77777777" w:rsidR="0096658C" w:rsidRPr="00F5515B" w:rsidRDefault="0096658C" w:rsidP="00701C58">
            <w:pPr>
              <w:tabs>
                <w:tab w:val="left" w:pos="709"/>
              </w:tabs>
              <w:spacing w:after="0" w:line="360" w:lineRule="auto"/>
              <w:jc w:val="center"/>
              <w:rPr>
                <w:rFonts w:ascii="Times New Roman" w:hAnsi="Times New Roman" w:cs="Times New Roman"/>
                <w:sz w:val="24"/>
                <w:szCs w:val="24"/>
              </w:rPr>
            </w:pPr>
            <w:r w:rsidRPr="00F5515B">
              <w:rPr>
                <w:rFonts w:ascii="Times New Roman" w:hAnsi="Times New Roman" w:cs="Times New Roman"/>
                <w:sz w:val="24"/>
                <w:szCs w:val="24"/>
                <w:lang w:val="kk-KZ"/>
              </w:rPr>
              <w:t>Т</w:t>
            </w:r>
            <w:r w:rsidRPr="00F5515B">
              <w:rPr>
                <w:rFonts w:ascii="Times New Roman" w:hAnsi="Times New Roman" w:cs="Times New Roman"/>
                <w:sz w:val="24"/>
                <w:szCs w:val="24"/>
                <w:lang w:val="en-US"/>
              </w:rPr>
              <w:t xml:space="preserve">, </w:t>
            </w:r>
            <w:r w:rsidRPr="00F5515B">
              <w:rPr>
                <w:rFonts w:ascii="Times New Roman" w:hAnsi="Times New Roman" w:cs="Times New Roman"/>
                <w:sz w:val="24"/>
                <w:szCs w:val="24"/>
                <w:vertAlign w:val="superscript"/>
                <w:lang w:val="en-US"/>
              </w:rPr>
              <w:t>0</w:t>
            </w:r>
            <w:r w:rsidRPr="00F5515B">
              <w:rPr>
                <w:rFonts w:ascii="Times New Roman" w:hAnsi="Times New Roman" w:cs="Times New Roman"/>
                <w:sz w:val="24"/>
                <w:szCs w:val="24"/>
                <w:lang w:val="en-US"/>
              </w:rPr>
              <w:t>C</w:t>
            </w:r>
          </w:p>
        </w:tc>
        <w:tc>
          <w:tcPr>
            <w:tcW w:w="2954" w:type="dxa"/>
            <w:shd w:val="clear" w:color="auto" w:fill="auto"/>
          </w:tcPr>
          <w:p w14:paraId="15B09EBE" w14:textId="77777777" w:rsidR="0096658C" w:rsidRPr="00F5515B" w:rsidRDefault="0096658C" w:rsidP="00701C58">
            <w:pPr>
              <w:tabs>
                <w:tab w:val="left" w:pos="709"/>
              </w:tabs>
              <w:spacing w:after="0" w:line="360" w:lineRule="auto"/>
              <w:jc w:val="center"/>
              <w:rPr>
                <w:rFonts w:ascii="Times New Roman" w:hAnsi="Times New Roman" w:cs="Times New Roman"/>
                <w:sz w:val="24"/>
                <w:szCs w:val="24"/>
              </w:rPr>
            </w:pPr>
            <w:r w:rsidRPr="00F5515B">
              <w:rPr>
                <w:rFonts w:ascii="Times New Roman" w:hAnsi="Times New Roman" w:cs="Times New Roman"/>
                <w:sz w:val="24"/>
                <w:szCs w:val="24"/>
              </w:rPr>
              <w:t>Время, мин</w:t>
            </w:r>
          </w:p>
        </w:tc>
        <w:tc>
          <w:tcPr>
            <w:tcW w:w="3631" w:type="dxa"/>
            <w:shd w:val="clear" w:color="auto" w:fill="auto"/>
          </w:tcPr>
          <w:p w14:paraId="33C6A90E" w14:textId="77777777" w:rsidR="0096658C" w:rsidRPr="00F5515B" w:rsidRDefault="0096658C" w:rsidP="00701C58">
            <w:pPr>
              <w:tabs>
                <w:tab w:val="left" w:pos="709"/>
              </w:tabs>
              <w:spacing w:after="0" w:line="360" w:lineRule="auto"/>
              <w:jc w:val="center"/>
              <w:rPr>
                <w:rFonts w:ascii="Times New Roman" w:hAnsi="Times New Roman" w:cs="Times New Roman"/>
                <w:sz w:val="24"/>
                <w:szCs w:val="24"/>
              </w:rPr>
            </w:pPr>
            <w:r w:rsidRPr="00F5515B">
              <w:rPr>
                <w:rFonts w:ascii="Times New Roman" w:hAnsi="Times New Roman" w:cs="Times New Roman"/>
                <w:sz w:val="24"/>
                <w:szCs w:val="24"/>
              </w:rPr>
              <w:t>Количество циклов</w:t>
            </w:r>
          </w:p>
        </w:tc>
      </w:tr>
      <w:tr w:rsidR="00C5285A" w:rsidRPr="00F5515B" w14:paraId="53044058" w14:textId="77777777" w:rsidTr="00F5515B">
        <w:trPr>
          <w:trHeight w:val="404"/>
        </w:trPr>
        <w:tc>
          <w:tcPr>
            <w:tcW w:w="2624" w:type="dxa"/>
            <w:shd w:val="clear" w:color="auto" w:fill="auto"/>
          </w:tcPr>
          <w:p w14:paraId="0D309478" w14:textId="77777777" w:rsidR="0096658C" w:rsidRPr="00F5515B" w:rsidRDefault="0096658C" w:rsidP="00701C58">
            <w:pPr>
              <w:tabs>
                <w:tab w:val="left" w:pos="709"/>
              </w:tabs>
              <w:spacing w:after="0" w:line="360" w:lineRule="auto"/>
              <w:jc w:val="center"/>
              <w:rPr>
                <w:rFonts w:ascii="Times New Roman" w:hAnsi="Times New Roman" w:cs="Times New Roman"/>
                <w:sz w:val="24"/>
                <w:szCs w:val="24"/>
                <w:lang w:val="en-US"/>
              </w:rPr>
            </w:pPr>
            <w:r w:rsidRPr="00F5515B">
              <w:rPr>
                <w:rFonts w:ascii="Times New Roman" w:hAnsi="Times New Roman" w:cs="Times New Roman"/>
                <w:sz w:val="24"/>
                <w:szCs w:val="24"/>
                <w:lang w:val="en-US"/>
              </w:rPr>
              <w:t>95</w:t>
            </w:r>
          </w:p>
        </w:tc>
        <w:tc>
          <w:tcPr>
            <w:tcW w:w="2954" w:type="dxa"/>
            <w:shd w:val="clear" w:color="auto" w:fill="auto"/>
          </w:tcPr>
          <w:p w14:paraId="1BBC6523" w14:textId="77777777" w:rsidR="0096658C" w:rsidRPr="00F5515B" w:rsidRDefault="0096658C" w:rsidP="00701C58">
            <w:pPr>
              <w:tabs>
                <w:tab w:val="left" w:pos="709"/>
              </w:tabs>
              <w:spacing w:after="0" w:line="360" w:lineRule="auto"/>
              <w:jc w:val="center"/>
              <w:rPr>
                <w:rFonts w:ascii="Times New Roman" w:hAnsi="Times New Roman" w:cs="Times New Roman"/>
                <w:sz w:val="24"/>
                <w:szCs w:val="24"/>
                <w:lang w:val="en-US"/>
              </w:rPr>
            </w:pPr>
            <w:r w:rsidRPr="00F5515B">
              <w:rPr>
                <w:rFonts w:ascii="Times New Roman" w:hAnsi="Times New Roman" w:cs="Times New Roman"/>
                <w:sz w:val="24"/>
                <w:szCs w:val="24"/>
                <w:lang w:val="en-US"/>
              </w:rPr>
              <w:t>5</w:t>
            </w:r>
          </w:p>
        </w:tc>
        <w:tc>
          <w:tcPr>
            <w:tcW w:w="3631" w:type="dxa"/>
            <w:shd w:val="clear" w:color="auto" w:fill="auto"/>
          </w:tcPr>
          <w:p w14:paraId="2580A344" w14:textId="77777777" w:rsidR="0096658C" w:rsidRPr="00F5515B" w:rsidRDefault="0096658C" w:rsidP="00701C58">
            <w:pPr>
              <w:tabs>
                <w:tab w:val="left" w:pos="709"/>
              </w:tabs>
              <w:spacing w:after="0" w:line="360" w:lineRule="auto"/>
              <w:jc w:val="center"/>
              <w:rPr>
                <w:rFonts w:ascii="Times New Roman" w:hAnsi="Times New Roman" w:cs="Times New Roman"/>
                <w:sz w:val="24"/>
                <w:szCs w:val="24"/>
              </w:rPr>
            </w:pPr>
            <w:r w:rsidRPr="00F5515B">
              <w:rPr>
                <w:rFonts w:ascii="Times New Roman" w:hAnsi="Times New Roman" w:cs="Times New Roman"/>
                <w:sz w:val="24"/>
                <w:szCs w:val="24"/>
              </w:rPr>
              <w:t>1</w:t>
            </w:r>
          </w:p>
        </w:tc>
      </w:tr>
      <w:tr w:rsidR="00C5285A" w:rsidRPr="00F5515B" w14:paraId="29848830" w14:textId="77777777" w:rsidTr="00F5515B">
        <w:trPr>
          <w:trHeight w:val="392"/>
        </w:trPr>
        <w:tc>
          <w:tcPr>
            <w:tcW w:w="2624" w:type="dxa"/>
            <w:shd w:val="clear" w:color="auto" w:fill="auto"/>
          </w:tcPr>
          <w:p w14:paraId="6525453C" w14:textId="77777777" w:rsidR="0096658C" w:rsidRPr="00F5515B" w:rsidRDefault="0096658C" w:rsidP="00701C58">
            <w:pPr>
              <w:tabs>
                <w:tab w:val="left" w:pos="709"/>
              </w:tabs>
              <w:spacing w:after="0" w:line="360" w:lineRule="auto"/>
              <w:jc w:val="center"/>
              <w:rPr>
                <w:rFonts w:ascii="Times New Roman" w:hAnsi="Times New Roman" w:cs="Times New Roman"/>
                <w:sz w:val="24"/>
                <w:szCs w:val="24"/>
                <w:lang w:val="en-US"/>
              </w:rPr>
            </w:pPr>
            <w:r w:rsidRPr="00F5515B">
              <w:rPr>
                <w:rFonts w:ascii="Times New Roman" w:hAnsi="Times New Roman" w:cs="Times New Roman"/>
                <w:sz w:val="24"/>
                <w:szCs w:val="24"/>
                <w:lang w:val="en-US"/>
              </w:rPr>
              <w:t>95</w:t>
            </w:r>
          </w:p>
        </w:tc>
        <w:tc>
          <w:tcPr>
            <w:tcW w:w="2954" w:type="dxa"/>
            <w:shd w:val="clear" w:color="auto" w:fill="auto"/>
          </w:tcPr>
          <w:p w14:paraId="61DE03C2" w14:textId="77777777" w:rsidR="0096658C" w:rsidRPr="00F5515B" w:rsidRDefault="0096658C" w:rsidP="00701C58">
            <w:pPr>
              <w:tabs>
                <w:tab w:val="left" w:pos="709"/>
              </w:tabs>
              <w:spacing w:after="0" w:line="360" w:lineRule="auto"/>
              <w:jc w:val="center"/>
              <w:rPr>
                <w:rFonts w:ascii="Times New Roman" w:hAnsi="Times New Roman" w:cs="Times New Roman"/>
                <w:sz w:val="24"/>
                <w:szCs w:val="24"/>
                <w:lang w:val="en-US"/>
              </w:rPr>
            </w:pPr>
            <w:r w:rsidRPr="00F5515B">
              <w:rPr>
                <w:rFonts w:ascii="Times New Roman" w:hAnsi="Times New Roman" w:cs="Times New Roman"/>
                <w:sz w:val="24"/>
                <w:szCs w:val="24"/>
                <w:lang w:val="en-US"/>
              </w:rPr>
              <w:t>0,5</w:t>
            </w:r>
          </w:p>
        </w:tc>
        <w:tc>
          <w:tcPr>
            <w:tcW w:w="3631" w:type="dxa"/>
            <w:vMerge w:val="restart"/>
            <w:shd w:val="clear" w:color="auto" w:fill="auto"/>
          </w:tcPr>
          <w:p w14:paraId="1D431813" w14:textId="77777777" w:rsidR="0096658C" w:rsidRPr="00F5515B" w:rsidRDefault="0096658C" w:rsidP="00701C58">
            <w:pPr>
              <w:tabs>
                <w:tab w:val="left" w:pos="709"/>
              </w:tabs>
              <w:spacing w:after="0" w:line="360" w:lineRule="auto"/>
              <w:jc w:val="center"/>
              <w:rPr>
                <w:rFonts w:ascii="Times New Roman" w:hAnsi="Times New Roman" w:cs="Times New Roman"/>
                <w:sz w:val="24"/>
                <w:szCs w:val="24"/>
              </w:rPr>
            </w:pPr>
          </w:p>
          <w:p w14:paraId="31FF4847" w14:textId="77777777" w:rsidR="0096658C" w:rsidRPr="00F5515B" w:rsidRDefault="0096658C" w:rsidP="00701C58">
            <w:pPr>
              <w:tabs>
                <w:tab w:val="left" w:pos="709"/>
              </w:tabs>
              <w:spacing w:after="0" w:line="360" w:lineRule="auto"/>
              <w:jc w:val="center"/>
              <w:rPr>
                <w:rFonts w:ascii="Times New Roman" w:hAnsi="Times New Roman" w:cs="Times New Roman"/>
                <w:sz w:val="24"/>
                <w:szCs w:val="24"/>
              </w:rPr>
            </w:pPr>
            <w:r w:rsidRPr="00F5515B">
              <w:rPr>
                <w:rFonts w:ascii="Times New Roman" w:hAnsi="Times New Roman" w:cs="Times New Roman"/>
                <w:sz w:val="24"/>
                <w:szCs w:val="24"/>
              </w:rPr>
              <w:t>30</w:t>
            </w:r>
          </w:p>
        </w:tc>
      </w:tr>
      <w:tr w:rsidR="00C5285A" w:rsidRPr="00F5515B" w14:paraId="6C9915F0" w14:textId="77777777" w:rsidTr="00F5515B">
        <w:trPr>
          <w:trHeight w:val="392"/>
        </w:trPr>
        <w:tc>
          <w:tcPr>
            <w:tcW w:w="2624" w:type="dxa"/>
            <w:shd w:val="clear" w:color="auto" w:fill="auto"/>
          </w:tcPr>
          <w:p w14:paraId="5C695C59" w14:textId="77777777" w:rsidR="0096658C" w:rsidRPr="00F5515B" w:rsidRDefault="0096658C" w:rsidP="00701C58">
            <w:pPr>
              <w:tabs>
                <w:tab w:val="left" w:pos="709"/>
              </w:tabs>
              <w:spacing w:after="0" w:line="360" w:lineRule="auto"/>
              <w:jc w:val="center"/>
              <w:rPr>
                <w:rFonts w:ascii="Times New Roman" w:hAnsi="Times New Roman" w:cs="Times New Roman"/>
                <w:sz w:val="24"/>
                <w:szCs w:val="24"/>
                <w:lang w:val="en-US"/>
              </w:rPr>
            </w:pPr>
            <w:r w:rsidRPr="00F5515B">
              <w:rPr>
                <w:rFonts w:ascii="Times New Roman" w:hAnsi="Times New Roman" w:cs="Times New Roman"/>
                <w:sz w:val="24"/>
                <w:szCs w:val="24"/>
                <w:lang w:val="en-US"/>
              </w:rPr>
              <w:t>55</w:t>
            </w:r>
          </w:p>
        </w:tc>
        <w:tc>
          <w:tcPr>
            <w:tcW w:w="2954" w:type="dxa"/>
            <w:shd w:val="clear" w:color="auto" w:fill="auto"/>
          </w:tcPr>
          <w:p w14:paraId="5108A40A" w14:textId="77777777" w:rsidR="0096658C" w:rsidRPr="00F5515B" w:rsidRDefault="0096658C" w:rsidP="00701C58">
            <w:pPr>
              <w:tabs>
                <w:tab w:val="left" w:pos="709"/>
              </w:tabs>
              <w:spacing w:after="0" w:line="360" w:lineRule="auto"/>
              <w:jc w:val="center"/>
              <w:rPr>
                <w:rFonts w:ascii="Times New Roman" w:hAnsi="Times New Roman" w:cs="Times New Roman"/>
                <w:sz w:val="24"/>
                <w:szCs w:val="24"/>
                <w:lang w:val="en-US"/>
              </w:rPr>
            </w:pPr>
            <w:r w:rsidRPr="00F5515B">
              <w:rPr>
                <w:rFonts w:ascii="Times New Roman" w:hAnsi="Times New Roman" w:cs="Times New Roman"/>
                <w:sz w:val="24"/>
                <w:szCs w:val="24"/>
                <w:lang w:val="en-US"/>
              </w:rPr>
              <w:t>0,67</w:t>
            </w:r>
          </w:p>
        </w:tc>
        <w:tc>
          <w:tcPr>
            <w:tcW w:w="3631" w:type="dxa"/>
            <w:vMerge/>
            <w:shd w:val="clear" w:color="auto" w:fill="auto"/>
          </w:tcPr>
          <w:p w14:paraId="5389E813" w14:textId="77777777" w:rsidR="0096658C" w:rsidRPr="00F5515B" w:rsidRDefault="0096658C" w:rsidP="00701C58">
            <w:pPr>
              <w:tabs>
                <w:tab w:val="left" w:pos="709"/>
              </w:tabs>
              <w:spacing w:after="0" w:line="360" w:lineRule="auto"/>
              <w:jc w:val="center"/>
              <w:rPr>
                <w:rFonts w:ascii="Times New Roman" w:hAnsi="Times New Roman" w:cs="Times New Roman"/>
                <w:sz w:val="24"/>
                <w:szCs w:val="24"/>
              </w:rPr>
            </w:pPr>
          </w:p>
        </w:tc>
      </w:tr>
      <w:tr w:rsidR="00C5285A" w:rsidRPr="00F5515B" w14:paraId="313342A7" w14:textId="77777777" w:rsidTr="00F5515B">
        <w:trPr>
          <w:trHeight w:val="355"/>
        </w:trPr>
        <w:tc>
          <w:tcPr>
            <w:tcW w:w="2624" w:type="dxa"/>
            <w:shd w:val="clear" w:color="auto" w:fill="auto"/>
          </w:tcPr>
          <w:p w14:paraId="47EB8DC0" w14:textId="77777777" w:rsidR="0096658C" w:rsidRPr="00F5515B" w:rsidRDefault="0096658C" w:rsidP="00701C58">
            <w:pPr>
              <w:tabs>
                <w:tab w:val="left" w:pos="709"/>
              </w:tabs>
              <w:spacing w:after="0" w:line="360" w:lineRule="auto"/>
              <w:jc w:val="center"/>
              <w:rPr>
                <w:rFonts w:ascii="Times New Roman" w:hAnsi="Times New Roman" w:cs="Times New Roman"/>
                <w:sz w:val="24"/>
                <w:szCs w:val="24"/>
                <w:lang w:val="en-US"/>
              </w:rPr>
            </w:pPr>
            <w:r w:rsidRPr="00F5515B">
              <w:rPr>
                <w:rFonts w:ascii="Times New Roman" w:hAnsi="Times New Roman" w:cs="Times New Roman"/>
                <w:sz w:val="24"/>
                <w:szCs w:val="24"/>
                <w:lang w:val="en-US"/>
              </w:rPr>
              <w:t>72</w:t>
            </w:r>
          </w:p>
        </w:tc>
        <w:tc>
          <w:tcPr>
            <w:tcW w:w="2954" w:type="dxa"/>
            <w:shd w:val="clear" w:color="auto" w:fill="auto"/>
          </w:tcPr>
          <w:p w14:paraId="32A9D871" w14:textId="77777777" w:rsidR="0096658C" w:rsidRPr="00F5515B" w:rsidRDefault="0096658C" w:rsidP="00701C58">
            <w:pPr>
              <w:tabs>
                <w:tab w:val="left" w:pos="709"/>
              </w:tabs>
              <w:spacing w:after="0" w:line="360" w:lineRule="auto"/>
              <w:jc w:val="center"/>
              <w:rPr>
                <w:rFonts w:ascii="Times New Roman" w:hAnsi="Times New Roman" w:cs="Times New Roman"/>
                <w:sz w:val="24"/>
                <w:szCs w:val="24"/>
                <w:lang w:val="en-US"/>
              </w:rPr>
            </w:pPr>
            <w:r w:rsidRPr="00F5515B">
              <w:rPr>
                <w:rFonts w:ascii="Times New Roman" w:hAnsi="Times New Roman" w:cs="Times New Roman"/>
                <w:sz w:val="24"/>
                <w:szCs w:val="24"/>
                <w:lang w:val="en-US"/>
              </w:rPr>
              <w:t>1</w:t>
            </w:r>
          </w:p>
        </w:tc>
        <w:tc>
          <w:tcPr>
            <w:tcW w:w="3631" w:type="dxa"/>
            <w:vMerge/>
            <w:shd w:val="clear" w:color="auto" w:fill="auto"/>
          </w:tcPr>
          <w:p w14:paraId="38E12AC9" w14:textId="77777777" w:rsidR="0096658C" w:rsidRPr="00F5515B" w:rsidRDefault="0096658C" w:rsidP="00701C58">
            <w:pPr>
              <w:tabs>
                <w:tab w:val="left" w:pos="709"/>
              </w:tabs>
              <w:spacing w:after="0" w:line="360" w:lineRule="auto"/>
              <w:jc w:val="center"/>
              <w:rPr>
                <w:rFonts w:ascii="Times New Roman" w:hAnsi="Times New Roman" w:cs="Times New Roman"/>
                <w:sz w:val="24"/>
                <w:szCs w:val="24"/>
              </w:rPr>
            </w:pPr>
          </w:p>
        </w:tc>
      </w:tr>
      <w:tr w:rsidR="00C5285A" w:rsidRPr="00F5515B" w14:paraId="02AD5EB0" w14:textId="77777777" w:rsidTr="00F5515B">
        <w:trPr>
          <w:trHeight w:val="355"/>
        </w:trPr>
        <w:tc>
          <w:tcPr>
            <w:tcW w:w="2624" w:type="dxa"/>
            <w:tcBorders>
              <w:top w:val="single" w:sz="4" w:space="0" w:color="auto"/>
            </w:tcBorders>
            <w:shd w:val="clear" w:color="auto" w:fill="auto"/>
          </w:tcPr>
          <w:p w14:paraId="1690CE26" w14:textId="77777777" w:rsidR="0096658C" w:rsidRPr="00F5515B" w:rsidRDefault="0096658C" w:rsidP="00701C58">
            <w:pPr>
              <w:tabs>
                <w:tab w:val="left" w:pos="709"/>
              </w:tabs>
              <w:spacing w:after="0" w:line="360" w:lineRule="auto"/>
              <w:jc w:val="center"/>
              <w:rPr>
                <w:rFonts w:ascii="Times New Roman" w:hAnsi="Times New Roman" w:cs="Times New Roman"/>
                <w:sz w:val="24"/>
                <w:szCs w:val="24"/>
                <w:lang w:val="en-US"/>
              </w:rPr>
            </w:pPr>
            <w:r w:rsidRPr="00F5515B">
              <w:rPr>
                <w:rFonts w:ascii="Times New Roman" w:hAnsi="Times New Roman" w:cs="Times New Roman"/>
                <w:sz w:val="24"/>
                <w:szCs w:val="24"/>
                <w:lang w:val="en-US"/>
              </w:rPr>
              <w:t>72</w:t>
            </w:r>
          </w:p>
        </w:tc>
        <w:tc>
          <w:tcPr>
            <w:tcW w:w="2954" w:type="dxa"/>
            <w:shd w:val="clear" w:color="auto" w:fill="auto"/>
          </w:tcPr>
          <w:p w14:paraId="4C41343D" w14:textId="77777777" w:rsidR="0096658C" w:rsidRPr="00F5515B" w:rsidRDefault="0096658C" w:rsidP="00701C58">
            <w:pPr>
              <w:tabs>
                <w:tab w:val="left" w:pos="709"/>
              </w:tabs>
              <w:spacing w:after="0" w:line="360" w:lineRule="auto"/>
              <w:jc w:val="center"/>
              <w:rPr>
                <w:rFonts w:ascii="Times New Roman" w:hAnsi="Times New Roman" w:cs="Times New Roman"/>
                <w:sz w:val="24"/>
                <w:szCs w:val="24"/>
                <w:lang w:val="en-US"/>
              </w:rPr>
            </w:pPr>
            <w:r w:rsidRPr="00F5515B">
              <w:rPr>
                <w:rFonts w:ascii="Times New Roman" w:hAnsi="Times New Roman" w:cs="Times New Roman"/>
                <w:sz w:val="24"/>
                <w:szCs w:val="24"/>
                <w:lang w:val="en-US"/>
              </w:rPr>
              <w:t>7</w:t>
            </w:r>
          </w:p>
        </w:tc>
        <w:tc>
          <w:tcPr>
            <w:tcW w:w="3631" w:type="dxa"/>
            <w:tcBorders>
              <w:top w:val="nil"/>
            </w:tcBorders>
            <w:shd w:val="clear" w:color="auto" w:fill="auto"/>
          </w:tcPr>
          <w:p w14:paraId="7C7DD6FB" w14:textId="77777777" w:rsidR="0096658C" w:rsidRPr="00F5515B" w:rsidRDefault="0096658C" w:rsidP="00701C58">
            <w:pPr>
              <w:tabs>
                <w:tab w:val="left" w:pos="709"/>
              </w:tabs>
              <w:spacing w:after="0" w:line="360" w:lineRule="auto"/>
              <w:jc w:val="center"/>
              <w:rPr>
                <w:rFonts w:ascii="Times New Roman" w:hAnsi="Times New Roman" w:cs="Times New Roman"/>
                <w:sz w:val="24"/>
                <w:szCs w:val="24"/>
              </w:rPr>
            </w:pPr>
            <w:r w:rsidRPr="00F5515B">
              <w:rPr>
                <w:rFonts w:ascii="Times New Roman" w:hAnsi="Times New Roman" w:cs="Times New Roman"/>
                <w:sz w:val="24"/>
                <w:szCs w:val="24"/>
              </w:rPr>
              <w:t>1</w:t>
            </w:r>
          </w:p>
        </w:tc>
      </w:tr>
      <w:tr w:rsidR="00C5285A" w:rsidRPr="00F5515B" w14:paraId="1FE48C43" w14:textId="77777777" w:rsidTr="00F5515B">
        <w:trPr>
          <w:trHeight w:val="392"/>
        </w:trPr>
        <w:tc>
          <w:tcPr>
            <w:tcW w:w="2624" w:type="dxa"/>
            <w:shd w:val="clear" w:color="auto" w:fill="auto"/>
          </w:tcPr>
          <w:p w14:paraId="50163105" w14:textId="77777777" w:rsidR="0096658C" w:rsidRPr="00F5515B" w:rsidRDefault="0096658C" w:rsidP="00701C58">
            <w:pPr>
              <w:tabs>
                <w:tab w:val="left" w:pos="709"/>
              </w:tabs>
              <w:spacing w:after="0" w:line="360" w:lineRule="auto"/>
              <w:jc w:val="center"/>
              <w:rPr>
                <w:rFonts w:ascii="Times New Roman" w:hAnsi="Times New Roman" w:cs="Times New Roman"/>
                <w:sz w:val="24"/>
                <w:szCs w:val="24"/>
                <w:lang w:val="en-US"/>
              </w:rPr>
            </w:pPr>
            <w:r w:rsidRPr="00F5515B">
              <w:rPr>
                <w:rFonts w:ascii="Times New Roman" w:hAnsi="Times New Roman" w:cs="Times New Roman"/>
                <w:sz w:val="24"/>
                <w:szCs w:val="24"/>
                <w:lang w:val="en-US"/>
              </w:rPr>
              <w:t>4</w:t>
            </w:r>
          </w:p>
        </w:tc>
        <w:tc>
          <w:tcPr>
            <w:tcW w:w="2954" w:type="dxa"/>
            <w:shd w:val="clear" w:color="auto" w:fill="auto"/>
          </w:tcPr>
          <w:p w14:paraId="7E6377AA" w14:textId="77777777" w:rsidR="0096658C" w:rsidRPr="00F5515B" w:rsidRDefault="0096658C" w:rsidP="00701C58">
            <w:pPr>
              <w:tabs>
                <w:tab w:val="left" w:pos="709"/>
              </w:tabs>
              <w:spacing w:after="0" w:line="360" w:lineRule="auto"/>
              <w:jc w:val="center"/>
              <w:rPr>
                <w:rFonts w:ascii="Times New Roman" w:hAnsi="Times New Roman" w:cs="Times New Roman"/>
                <w:sz w:val="24"/>
                <w:szCs w:val="24"/>
                <w:lang w:val="en-US"/>
              </w:rPr>
            </w:pPr>
            <w:r w:rsidRPr="00F5515B">
              <w:rPr>
                <w:rFonts w:ascii="Times New Roman" w:hAnsi="Times New Roman" w:cs="Times New Roman"/>
                <w:sz w:val="24"/>
                <w:szCs w:val="24"/>
                <w:lang w:val="en-US"/>
              </w:rPr>
              <w:t>-</w:t>
            </w:r>
          </w:p>
        </w:tc>
        <w:tc>
          <w:tcPr>
            <w:tcW w:w="3631" w:type="dxa"/>
            <w:tcBorders>
              <w:top w:val="single" w:sz="4" w:space="0" w:color="auto"/>
            </w:tcBorders>
            <w:shd w:val="clear" w:color="auto" w:fill="auto"/>
          </w:tcPr>
          <w:p w14:paraId="48F2A659" w14:textId="77777777" w:rsidR="0096658C" w:rsidRPr="00F5515B" w:rsidRDefault="0096658C" w:rsidP="00701C58">
            <w:pPr>
              <w:tabs>
                <w:tab w:val="left" w:pos="709"/>
              </w:tabs>
              <w:spacing w:after="0" w:line="360" w:lineRule="auto"/>
              <w:jc w:val="center"/>
              <w:rPr>
                <w:rFonts w:ascii="Times New Roman" w:hAnsi="Times New Roman" w:cs="Times New Roman"/>
                <w:sz w:val="24"/>
                <w:szCs w:val="24"/>
              </w:rPr>
            </w:pPr>
            <w:r w:rsidRPr="00F5515B">
              <w:rPr>
                <w:rFonts w:ascii="Times New Roman" w:hAnsi="Times New Roman" w:cs="Times New Roman"/>
                <w:sz w:val="24"/>
                <w:szCs w:val="24"/>
              </w:rPr>
              <w:t>1</w:t>
            </w:r>
          </w:p>
        </w:tc>
      </w:tr>
    </w:tbl>
    <w:p w14:paraId="3F49EB92" w14:textId="77777777" w:rsidR="003E3E39" w:rsidRPr="00F5515B" w:rsidRDefault="003E3E39" w:rsidP="003E3E39">
      <w:pPr>
        <w:tabs>
          <w:tab w:val="left" w:pos="709"/>
        </w:tabs>
        <w:spacing w:after="0" w:line="240" w:lineRule="auto"/>
        <w:ind w:firstLine="709"/>
        <w:jc w:val="both"/>
        <w:rPr>
          <w:rFonts w:ascii="Times New Roman" w:hAnsi="Times New Roman" w:cs="Times New Roman"/>
          <w:sz w:val="24"/>
          <w:szCs w:val="24"/>
        </w:rPr>
      </w:pPr>
    </w:p>
    <w:p w14:paraId="0BEBDCDE" w14:textId="77777777" w:rsidR="0096658C" w:rsidRPr="00F5515B" w:rsidRDefault="0096658C"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Анализ амплифицированных целевых фрагментов ДНК проводили методом разделения фрагментов ДНК в 1,5 % агарозном геле, в присутствии интеркалирующего агента – бромистого этидия, который был использован с целью дальнейшей визуализации ДНК. Электрофорез проводили в камере для горизонтального электрофореза Max Fill HU10, и источником тока «Consort EV 243». В качестве электродного буфера использовали 1х ТАЕ-буфер. Документирование полученных результатов проводили, используя систему документаций гелей Bio-Print. </w:t>
      </w:r>
    </w:p>
    <w:p w14:paraId="7284F894" w14:textId="77777777" w:rsidR="0096658C" w:rsidRPr="00F5515B" w:rsidRDefault="0096658C"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ПЦР продукты очищали от остатков олигонуклеотидов методом дефосфолирирования с помощью щелочной фосфатазы (SAP – shrimp alkaline phosphatase) и эндонуклеазы I типа. </w:t>
      </w:r>
    </w:p>
    <w:p w14:paraId="72412DFD" w14:textId="7C5C78CB" w:rsidR="0096658C" w:rsidRPr="00F5515B" w:rsidRDefault="0096658C"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Реакцию секвенирование проводили с применением набора реагентов для циклического секвенирования с использованием красителей-терминаторов CEQ WellRED (</w:t>
      </w:r>
      <w:r w:rsidR="00CC5E0B" w:rsidRPr="00F5515B">
        <w:rPr>
          <w:rFonts w:ascii="Times New Roman" w:eastAsia="Times New Roman" w:hAnsi="Times New Roman" w:cs="Times New Roman"/>
          <w:sz w:val="24"/>
          <w:szCs w:val="24"/>
        </w:rPr>
        <w:t xml:space="preserve">BigDye® </w:t>
      </w:r>
      <w:r w:rsidRPr="00F5515B">
        <w:rPr>
          <w:rFonts w:ascii="Times New Roman" w:eastAsia="Times New Roman" w:hAnsi="Times New Roman" w:cs="Times New Roman"/>
          <w:sz w:val="24"/>
          <w:szCs w:val="24"/>
        </w:rPr>
        <w:t>Тerminator v3.1Cycle SequencingKits</w:t>
      </w:r>
      <w:r w:rsidRPr="00F5515B">
        <w:rPr>
          <w:rFonts w:ascii="Times New Roman" w:hAnsi="Times New Roman" w:cs="Times New Roman"/>
          <w:sz w:val="24"/>
          <w:szCs w:val="24"/>
        </w:rPr>
        <w:t xml:space="preserve">) согласно инструкции производителя, с последующим разделением фрагментов </w:t>
      </w:r>
      <w:r w:rsidRPr="00F5515B">
        <w:rPr>
          <w:rFonts w:ascii="Times New Roman" w:eastAsia="Times New Roman" w:hAnsi="Times New Roman" w:cs="Times New Roman"/>
          <w:sz w:val="24"/>
          <w:szCs w:val="24"/>
        </w:rPr>
        <w:t xml:space="preserve">методом капиллярного электрофореза </w:t>
      </w:r>
      <w:r w:rsidRPr="00F5515B">
        <w:rPr>
          <w:rFonts w:ascii="Times New Roman" w:hAnsi="Times New Roman" w:cs="Times New Roman"/>
          <w:sz w:val="24"/>
          <w:szCs w:val="24"/>
        </w:rPr>
        <w:t xml:space="preserve">на автоматическом генетическом анализаторе </w:t>
      </w:r>
      <w:r w:rsidRPr="00F5515B">
        <w:rPr>
          <w:rFonts w:ascii="Times New Roman" w:eastAsia="Times New Roman" w:hAnsi="Times New Roman" w:cs="Times New Roman"/>
          <w:sz w:val="24"/>
          <w:szCs w:val="24"/>
          <w:lang w:val="en-US"/>
        </w:rPr>
        <w:t>ABIPrism</w:t>
      </w:r>
      <w:r w:rsidRPr="00F5515B">
        <w:rPr>
          <w:rFonts w:ascii="Times New Roman" w:eastAsia="Times New Roman" w:hAnsi="Times New Roman" w:cs="Times New Roman"/>
          <w:sz w:val="24"/>
          <w:szCs w:val="24"/>
        </w:rPr>
        <w:t xml:space="preserve"> 310.</w:t>
      </w:r>
    </w:p>
    <w:p w14:paraId="498E3639" w14:textId="77777777" w:rsidR="0096658C" w:rsidRPr="00F5515B" w:rsidRDefault="0096658C"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Нуклеотидные последовательности, полученные с применением прямого и обратного праймеров проанализированы и объединены в общую последовательность, используя программное обеспечение SeqMan (DNASTAR). </w:t>
      </w:r>
    </w:p>
    <w:p w14:paraId="6FC31786" w14:textId="77777777" w:rsidR="0096658C" w:rsidRPr="00F5515B" w:rsidRDefault="0096658C"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Полученные нуклеотидные последовательности 16S rRNA гена идентифицированы относительно доступных нуклеотидных последовательностей, депонированных в базах данных Gene Bank (www.ncbi.nih.gov), используя алгоритм BLAST. Идентификация осуществлена относительно инвентарных номеров GeneBank первых трех нуклеотидных последовательностей, имеющих максимальное совпадение. </w:t>
      </w:r>
    </w:p>
    <w:p w14:paraId="71A5B903" w14:textId="07FCCFBB" w:rsidR="00941610" w:rsidRPr="00F5515B" w:rsidRDefault="00941610"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Нуклеотидную последовательность одного штамма использовали для построения филогенетического дерева с референтными нуклеотидными последовательностями, </w:t>
      </w:r>
      <w:r w:rsidRPr="00F5515B">
        <w:rPr>
          <w:rFonts w:ascii="Times New Roman" w:hAnsi="Times New Roman" w:cs="Times New Roman"/>
          <w:sz w:val="24"/>
          <w:szCs w:val="24"/>
        </w:rPr>
        <w:lastRenderedPageBreak/>
        <w:t>используя программное обеспечение Mega 10.0. Для выравнивания использовали алгоритм Muscal W, который создает высокоточные множественные выравнивания последовательностей, а для построения дерева методом присоединения ближайших соседей (Neighbor-Joining NJ).</w:t>
      </w:r>
    </w:p>
    <w:p w14:paraId="4FA150CE" w14:textId="6A46A819" w:rsidR="009C07A2" w:rsidRPr="00F5515B" w:rsidRDefault="00CE4686" w:rsidP="00295534">
      <w:pPr>
        <w:tabs>
          <w:tab w:val="left" w:pos="709"/>
        </w:tabs>
        <w:spacing w:after="0" w:line="360" w:lineRule="auto"/>
        <w:ind w:firstLine="709"/>
        <w:jc w:val="both"/>
        <w:rPr>
          <w:rFonts w:ascii="Times New Roman" w:hAnsi="Times New Roman" w:cs="Times New Roman"/>
          <w:b/>
          <w:sz w:val="24"/>
          <w:szCs w:val="24"/>
        </w:rPr>
      </w:pPr>
      <w:r w:rsidRPr="00F5515B">
        <w:rPr>
          <w:rFonts w:ascii="Times New Roman" w:hAnsi="Times New Roman" w:cs="Times New Roman"/>
          <w:b/>
          <w:sz w:val="24"/>
          <w:szCs w:val="24"/>
        </w:rPr>
        <w:t>2.2.4</w:t>
      </w:r>
      <w:r w:rsidR="009C07A2" w:rsidRPr="00F5515B">
        <w:rPr>
          <w:rFonts w:ascii="Times New Roman" w:hAnsi="Times New Roman" w:cs="Times New Roman"/>
          <w:b/>
          <w:sz w:val="24"/>
          <w:szCs w:val="24"/>
        </w:rPr>
        <w:t xml:space="preserve"> Получение пленок бактериальной целлюлозы</w:t>
      </w:r>
    </w:p>
    <w:p w14:paraId="2A6A6252" w14:textId="1A90E4D0" w:rsidR="0096658C" w:rsidRPr="00F5515B" w:rsidRDefault="0096658C" w:rsidP="00295534">
      <w:pPr>
        <w:tabs>
          <w:tab w:val="left" w:pos="709"/>
        </w:tabs>
        <w:autoSpaceDE w:val="0"/>
        <w:autoSpaceDN w:val="0"/>
        <w:adjustRightInd w:val="0"/>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Продуктивная способность изучалась в 250 мл колбах с 90 мл среды, которую инокулировали 10 мл стартовой культуры и инкубировали при 30</w:t>
      </w:r>
      <w:r w:rsidR="00DE6A29" w:rsidRPr="00F5515B">
        <w:rPr>
          <w:rFonts w:ascii="Times New Roman" w:hAnsi="Times New Roman" w:cs="Times New Roman"/>
          <w:sz w:val="24"/>
          <w:szCs w:val="24"/>
        </w:rPr>
        <w:t xml:space="preserve"> </w:t>
      </w:r>
      <w:r w:rsidRPr="00F5515B">
        <w:rPr>
          <w:rFonts w:ascii="Times New Roman" w:hAnsi="Times New Roman" w:cs="Times New Roman"/>
          <w:sz w:val="24"/>
          <w:szCs w:val="24"/>
        </w:rPr>
        <w:sym w:font="Symbol" w:char="F0B0"/>
      </w:r>
      <w:r w:rsidRPr="00F5515B">
        <w:rPr>
          <w:rFonts w:ascii="Times New Roman" w:hAnsi="Times New Roman" w:cs="Times New Roman"/>
          <w:sz w:val="24"/>
          <w:szCs w:val="24"/>
        </w:rPr>
        <w:t>С в статических условиях 10 суток.</w:t>
      </w:r>
    </w:p>
    <w:p w14:paraId="4E4ABA55" w14:textId="5F05ABBD" w:rsidR="0096658C" w:rsidRPr="00F5515B" w:rsidRDefault="0096658C" w:rsidP="00295534">
      <w:pPr>
        <w:tabs>
          <w:tab w:val="left" w:pos="709"/>
        </w:tabs>
        <w:autoSpaceDE w:val="0"/>
        <w:autoSpaceDN w:val="0"/>
        <w:adjustRightInd w:val="0"/>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Образование целлюлозы контролировали по появлению белой пленки на по</w:t>
      </w:r>
      <w:r w:rsidR="00BA42CA" w:rsidRPr="00F5515B">
        <w:rPr>
          <w:rFonts w:ascii="Times New Roman" w:hAnsi="Times New Roman" w:cs="Times New Roman"/>
          <w:sz w:val="24"/>
          <w:szCs w:val="24"/>
        </w:rPr>
        <w:t>верхности культуральной жидкости</w:t>
      </w:r>
      <w:r w:rsidRPr="00F5515B">
        <w:rPr>
          <w:rFonts w:ascii="Times New Roman" w:hAnsi="Times New Roman" w:cs="Times New Roman"/>
          <w:sz w:val="24"/>
          <w:szCs w:val="24"/>
        </w:rPr>
        <w:t xml:space="preserve">. </w:t>
      </w:r>
      <w:r w:rsidR="00BA42CA" w:rsidRPr="00F5515B">
        <w:rPr>
          <w:rFonts w:ascii="Times New Roman" w:hAnsi="Times New Roman" w:cs="Times New Roman"/>
          <w:sz w:val="24"/>
          <w:szCs w:val="24"/>
        </w:rPr>
        <w:t>Также д</w:t>
      </w:r>
      <w:r w:rsidRPr="00F5515B">
        <w:rPr>
          <w:rFonts w:ascii="Times New Roman" w:hAnsi="Times New Roman" w:cs="Times New Roman"/>
          <w:sz w:val="24"/>
          <w:szCs w:val="24"/>
        </w:rPr>
        <w:t>ля подтверждения структуры целлюлозы требуе</w:t>
      </w:r>
      <w:r w:rsidR="00BA42CA" w:rsidRPr="00F5515B">
        <w:rPr>
          <w:rFonts w:ascii="Times New Roman" w:hAnsi="Times New Roman" w:cs="Times New Roman"/>
          <w:sz w:val="24"/>
          <w:szCs w:val="24"/>
        </w:rPr>
        <w:t>тся дополнительная обработка. Культуральную жидкость</w:t>
      </w:r>
      <w:r w:rsidRPr="00F5515B">
        <w:rPr>
          <w:rFonts w:ascii="Times New Roman" w:hAnsi="Times New Roman" w:cs="Times New Roman"/>
          <w:sz w:val="24"/>
          <w:szCs w:val="24"/>
        </w:rPr>
        <w:t xml:space="preserve"> центрифугировали в течение 10 минут при 4000 </w:t>
      </w:r>
      <w:r w:rsidR="00BA42CA" w:rsidRPr="00F5515B">
        <w:rPr>
          <w:rFonts w:ascii="Times New Roman" w:hAnsi="Times New Roman" w:cs="Times New Roman"/>
          <w:sz w:val="24"/>
          <w:szCs w:val="24"/>
        </w:rPr>
        <w:t>об/мин</w:t>
      </w:r>
      <w:r w:rsidRPr="00F5515B">
        <w:rPr>
          <w:rFonts w:ascii="Times New Roman" w:hAnsi="Times New Roman" w:cs="Times New Roman"/>
          <w:sz w:val="24"/>
          <w:szCs w:val="24"/>
        </w:rPr>
        <w:t xml:space="preserve">. После трехкратной промывки дистиллированной водой пленочные слои </w:t>
      </w:r>
      <w:r w:rsidR="00E86D9C" w:rsidRPr="00F5515B">
        <w:rPr>
          <w:rFonts w:ascii="Times New Roman" w:hAnsi="Times New Roman" w:cs="Times New Roman"/>
          <w:sz w:val="24"/>
          <w:szCs w:val="24"/>
        </w:rPr>
        <w:t>кипятили в течение 15 минут 0,5</w:t>
      </w:r>
      <w:r w:rsidRPr="00F5515B">
        <w:rPr>
          <w:rFonts w:ascii="Times New Roman" w:hAnsi="Times New Roman" w:cs="Times New Roman"/>
          <w:sz w:val="24"/>
          <w:szCs w:val="24"/>
          <w:lang w:val="en-GB"/>
        </w:rPr>
        <w:t>N</w:t>
      </w:r>
      <w:r w:rsidR="00491A76" w:rsidRPr="00F5515B">
        <w:rPr>
          <w:rFonts w:ascii="Times New Roman" w:hAnsi="Times New Roman" w:cs="Times New Roman"/>
          <w:sz w:val="24"/>
          <w:szCs w:val="24"/>
        </w:rPr>
        <w:t xml:space="preserve"> </w:t>
      </w:r>
      <w:r w:rsidRPr="00F5515B">
        <w:rPr>
          <w:rFonts w:ascii="Times New Roman" w:hAnsi="Times New Roman" w:cs="Times New Roman"/>
          <w:sz w:val="24"/>
          <w:szCs w:val="24"/>
          <w:lang w:val="en-GB"/>
        </w:rPr>
        <w:t>NaOH</w:t>
      </w:r>
      <w:r w:rsidRPr="00F5515B">
        <w:rPr>
          <w:rFonts w:ascii="Times New Roman" w:hAnsi="Times New Roman" w:cs="Times New Roman"/>
          <w:sz w:val="24"/>
          <w:szCs w:val="24"/>
        </w:rPr>
        <w:t xml:space="preserve">. Целлюлоза устойчива к этой обработке, и, таким образом, оставшийся материал можно считать целлюлозой, свободной от микробных клеток и компонентов среды. </w:t>
      </w:r>
    </w:p>
    <w:p w14:paraId="23DB20DA" w14:textId="3F5023BE" w:rsidR="0096658C" w:rsidRPr="00F5515B" w:rsidRDefault="0096658C" w:rsidP="00295534">
      <w:pPr>
        <w:tabs>
          <w:tab w:val="left" w:pos="709"/>
        </w:tabs>
        <w:autoSpaceDE w:val="0"/>
        <w:autoSpaceDN w:val="0"/>
        <w:adjustRightInd w:val="0"/>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Очищенная пленка целлюлозы сушилась при 65</w:t>
      </w:r>
      <w:r w:rsidRPr="00F5515B">
        <w:rPr>
          <w:rFonts w:ascii="Times New Roman" w:hAnsi="Times New Roman" w:cs="Times New Roman"/>
          <w:sz w:val="24"/>
          <w:szCs w:val="24"/>
          <w:lang w:val="en-US"/>
        </w:rPr>
        <w:sym w:font="Symbol" w:char="F0B0"/>
      </w:r>
      <w:r w:rsidRPr="00F5515B">
        <w:rPr>
          <w:rFonts w:ascii="Times New Roman" w:hAnsi="Times New Roman" w:cs="Times New Roman"/>
          <w:sz w:val="24"/>
          <w:szCs w:val="24"/>
          <w:lang w:val="en-US"/>
        </w:rPr>
        <w:t>C</w:t>
      </w:r>
      <w:r w:rsidRPr="00F5515B">
        <w:rPr>
          <w:rFonts w:ascii="Times New Roman" w:hAnsi="Times New Roman" w:cs="Times New Roman"/>
          <w:sz w:val="24"/>
          <w:szCs w:val="24"/>
        </w:rPr>
        <w:t xml:space="preserve"> до получения пос</w:t>
      </w:r>
      <w:r w:rsidR="00DE6A29" w:rsidRPr="00F5515B">
        <w:rPr>
          <w:rFonts w:ascii="Times New Roman" w:hAnsi="Times New Roman" w:cs="Times New Roman"/>
          <w:sz w:val="24"/>
          <w:szCs w:val="24"/>
        </w:rPr>
        <w:t>тоянной массы. Продуктивность биоцеллюлозы</w:t>
      </w:r>
      <w:r w:rsidRPr="00F5515B">
        <w:rPr>
          <w:rFonts w:ascii="Times New Roman" w:hAnsi="Times New Roman" w:cs="Times New Roman"/>
          <w:sz w:val="24"/>
          <w:szCs w:val="24"/>
        </w:rPr>
        <w:t xml:space="preserve"> выражалась в сухой м</w:t>
      </w:r>
      <w:r w:rsidR="00963F01" w:rsidRPr="00F5515B">
        <w:rPr>
          <w:rFonts w:ascii="Times New Roman" w:hAnsi="Times New Roman" w:cs="Times New Roman"/>
          <w:sz w:val="24"/>
          <w:szCs w:val="24"/>
        </w:rPr>
        <w:t>а</w:t>
      </w:r>
      <w:r w:rsidR="003E3E39" w:rsidRPr="00F5515B">
        <w:rPr>
          <w:rFonts w:ascii="Times New Roman" w:hAnsi="Times New Roman" w:cs="Times New Roman"/>
          <w:sz w:val="24"/>
          <w:szCs w:val="24"/>
        </w:rPr>
        <w:t>ссе г/л культуральной среды [206</w:t>
      </w:r>
      <w:r w:rsidRPr="00F5515B">
        <w:rPr>
          <w:rFonts w:ascii="Times New Roman" w:hAnsi="Times New Roman" w:cs="Times New Roman"/>
          <w:sz w:val="24"/>
          <w:szCs w:val="24"/>
        </w:rPr>
        <w:t>].</w:t>
      </w:r>
    </w:p>
    <w:p w14:paraId="28881A19" w14:textId="143D45E4" w:rsidR="0096658C" w:rsidRPr="00F5515B" w:rsidRDefault="0096658C" w:rsidP="00295534">
      <w:pPr>
        <w:tabs>
          <w:tab w:val="left" w:pos="709"/>
        </w:tabs>
        <w:autoSpaceDE w:val="0"/>
        <w:autoSpaceDN w:val="0"/>
        <w:adjustRightInd w:val="0"/>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Обес</w:t>
      </w:r>
      <w:r w:rsidR="00DE6A29" w:rsidRPr="00F5515B">
        <w:rPr>
          <w:rFonts w:ascii="Times New Roman" w:hAnsi="Times New Roman" w:cs="Times New Roman"/>
          <w:sz w:val="24"/>
          <w:szCs w:val="24"/>
        </w:rPr>
        <w:t>цвечивание целлюлозы выполняли</w:t>
      </w:r>
      <w:r w:rsidR="00963F01" w:rsidRPr="00F5515B">
        <w:rPr>
          <w:rFonts w:ascii="Times New Roman" w:hAnsi="Times New Roman" w:cs="Times New Roman"/>
          <w:sz w:val="24"/>
          <w:szCs w:val="24"/>
        </w:rPr>
        <w:t xml:space="preserve"> </w:t>
      </w:r>
      <w:r w:rsidR="00DE6A29" w:rsidRPr="00F5515B">
        <w:rPr>
          <w:rFonts w:ascii="Times New Roman" w:hAnsi="Times New Roman" w:cs="Times New Roman"/>
          <w:sz w:val="24"/>
          <w:szCs w:val="24"/>
        </w:rPr>
        <w:t>1% раствором гипохлорита кальция</w:t>
      </w:r>
      <w:r w:rsidR="003E3E39" w:rsidRPr="00F5515B">
        <w:rPr>
          <w:rFonts w:ascii="Times New Roman" w:hAnsi="Times New Roman" w:cs="Times New Roman"/>
          <w:sz w:val="24"/>
          <w:szCs w:val="24"/>
        </w:rPr>
        <w:t xml:space="preserve"> [207</w:t>
      </w:r>
      <w:r w:rsidRPr="00F5515B">
        <w:rPr>
          <w:rFonts w:ascii="Times New Roman" w:hAnsi="Times New Roman" w:cs="Times New Roman"/>
          <w:sz w:val="24"/>
          <w:szCs w:val="24"/>
        </w:rPr>
        <w:t>].</w:t>
      </w:r>
    </w:p>
    <w:p w14:paraId="779311F6" w14:textId="459E3069" w:rsidR="009C07A2" w:rsidRPr="00F5515B" w:rsidRDefault="00CE4686" w:rsidP="00295534">
      <w:pPr>
        <w:tabs>
          <w:tab w:val="left" w:pos="709"/>
        </w:tabs>
        <w:autoSpaceDE w:val="0"/>
        <w:autoSpaceDN w:val="0"/>
        <w:adjustRightInd w:val="0"/>
        <w:spacing w:after="0" w:line="360" w:lineRule="auto"/>
        <w:ind w:firstLine="709"/>
        <w:jc w:val="both"/>
        <w:rPr>
          <w:rFonts w:ascii="Times New Roman" w:hAnsi="Times New Roman" w:cs="Times New Roman"/>
          <w:b/>
          <w:sz w:val="24"/>
          <w:szCs w:val="24"/>
        </w:rPr>
      </w:pPr>
      <w:r w:rsidRPr="00F5515B">
        <w:rPr>
          <w:rFonts w:ascii="Times New Roman" w:hAnsi="Times New Roman" w:cs="Times New Roman"/>
          <w:b/>
          <w:sz w:val="24"/>
          <w:szCs w:val="24"/>
        </w:rPr>
        <w:t>2.2.5</w:t>
      </w:r>
      <w:r w:rsidR="009C07A2" w:rsidRPr="00F5515B">
        <w:rPr>
          <w:rFonts w:ascii="Times New Roman" w:hAnsi="Times New Roman" w:cs="Times New Roman"/>
          <w:b/>
          <w:sz w:val="24"/>
          <w:szCs w:val="24"/>
        </w:rPr>
        <w:t xml:space="preserve"> Методы оптимизации условий культивирования </w:t>
      </w:r>
      <w:r w:rsidR="001D4CD7" w:rsidRPr="00F5515B">
        <w:rPr>
          <w:rFonts w:ascii="Times New Roman" w:hAnsi="Times New Roman" w:cs="Times New Roman"/>
          <w:b/>
          <w:sz w:val="24"/>
          <w:szCs w:val="24"/>
        </w:rPr>
        <w:t>штаммов продуцентов</w:t>
      </w:r>
      <w:r w:rsidR="009C07A2" w:rsidRPr="00F5515B">
        <w:rPr>
          <w:rFonts w:ascii="Times New Roman" w:hAnsi="Times New Roman" w:cs="Times New Roman"/>
          <w:b/>
          <w:sz w:val="24"/>
          <w:szCs w:val="24"/>
        </w:rPr>
        <w:t xml:space="preserve"> биоцеллюлозы</w:t>
      </w:r>
    </w:p>
    <w:p w14:paraId="359A10F8" w14:textId="4C7D4797" w:rsidR="005F67B1" w:rsidRPr="00F5515B" w:rsidRDefault="005F67B1" w:rsidP="001B4747">
      <w:pPr>
        <w:tabs>
          <w:tab w:val="left" w:pos="709"/>
        </w:tabs>
        <w:spacing w:after="0" w:line="360" w:lineRule="auto"/>
        <w:ind w:firstLine="709"/>
        <w:jc w:val="both"/>
        <w:rPr>
          <w:rFonts w:ascii="Times New Roman" w:hAnsi="Times New Roman" w:cs="Times New Roman"/>
          <w:i/>
          <w:sz w:val="24"/>
          <w:szCs w:val="24"/>
        </w:rPr>
      </w:pPr>
      <w:r w:rsidRPr="00F5515B">
        <w:rPr>
          <w:rFonts w:ascii="Times New Roman" w:hAnsi="Times New Roman" w:cs="Times New Roman"/>
          <w:sz w:val="24"/>
          <w:szCs w:val="24"/>
        </w:rPr>
        <w:t>Для подбора оптимальной питательной среды для получения наибольшей биомассы целлюлозы исследуемыми штаммами, использовали следующие среды:</w:t>
      </w:r>
      <w:r w:rsidR="00174D5A" w:rsidRPr="00F5515B">
        <w:rPr>
          <w:rFonts w:ascii="Times New Roman" w:hAnsi="Times New Roman" w:cs="Times New Roman"/>
          <w:sz w:val="24"/>
          <w:szCs w:val="24"/>
        </w:rPr>
        <w:t xml:space="preserve"> среда US, </w:t>
      </w:r>
      <w:r w:rsidRPr="00F5515B">
        <w:rPr>
          <w:rFonts w:ascii="Times New Roman" w:hAnsi="Times New Roman" w:cs="Times New Roman"/>
          <w:sz w:val="24"/>
          <w:szCs w:val="24"/>
        </w:rPr>
        <w:t>HS</w:t>
      </w:r>
      <w:r w:rsidR="00174D5A" w:rsidRPr="00F5515B">
        <w:rPr>
          <w:rFonts w:ascii="Times New Roman" w:hAnsi="Times New Roman" w:cs="Times New Roman"/>
          <w:sz w:val="24"/>
          <w:szCs w:val="24"/>
        </w:rPr>
        <w:t xml:space="preserve">, H1-1, </w:t>
      </w:r>
      <w:r w:rsidRPr="00F5515B">
        <w:rPr>
          <w:rFonts w:ascii="Times New Roman" w:hAnsi="Times New Roman" w:cs="Times New Roman"/>
          <w:sz w:val="24"/>
          <w:szCs w:val="24"/>
        </w:rPr>
        <w:t>Н3-1</w:t>
      </w:r>
      <w:r w:rsidR="001B4747" w:rsidRPr="00F5515B">
        <w:rPr>
          <w:rFonts w:ascii="Times New Roman" w:hAnsi="Times New Roman" w:cs="Times New Roman"/>
          <w:sz w:val="24"/>
          <w:szCs w:val="24"/>
        </w:rPr>
        <w:t xml:space="preserve">, </w:t>
      </w:r>
      <w:r w:rsidRPr="00F5515B">
        <w:rPr>
          <w:rFonts w:ascii="Times New Roman" w:hAnsi="Times New Roman" w:cs="Times New Roman"/>
          <w:sz w:val="24"/>
          <w:szCs w:val="24"/>
        </w:rPr>
        <w:t>GY</w:t>
      </w:r>
      <w:r w:rsidR="00773DE0" w:rsidRPr="00F5515B">
        <w:rPr>
          <w:rFonts w:ascii="Times New Roman" w:hAnsi="Times New Roman" w:cs="Times New Roman"/>
          <w:sz w:val="24"/>
          <w:szCs w:val="24"/>
        </w:rPr>
        <w:t>.</w:t>
      </w:r>
    </w:p>
    <w:p w14:paraId="7289BCED" w14:textId="66C830CB" w:rsidR="005F67B1" w:rsidRPr="00F5515B" w:rsidRDefault="005F67B1" w:rsidP="005F67B1">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Штаммы микроорганизмов культивировали в 250 мл колбах Эрленмейера в 100 мл пита</w:t>
      </w:r>
      <w:r w:rsidR="00773DE0" w:rsidRPr="00F5515B">
        <w:rPr>
          <w:rFonts w:ascii="Times New Roman" w:hAnsi="Times New Roman" w:cs="Times New Roman"/>
          <w:sz w:val="24"/>
          <w:szCs w:val="24"/>
        </w:rPr>
        <w:t>тельной среды при температуре 30</w:t>
      </w:r>
      <w:r w:rsidRPr="00F5515B">
        <w:rPr>
          <w:rFonts w:ascii="Times New Roman" w:hAnsi="Times New Roman" w:cs="Times New Roman"/>
          <w:sz w:val="24"/>
          <w:szCs w:val="24"/>
          <w:vertAlign w:val="superscript"/>
        </w:rPr>
        <w:t>°</w:t>
      </w:r>
      <w:r w:rsidRPr="00F5515B">
        <w:rPr>
          <w:rFonts w:ascii="Times New Roman" w:hAnsi="Times New Roman" w:cs="Times New Roman"/>
          <w:sz w:val="24"/>
          <w:szCs w:val="24"/>
        </w:rPr>
        <w:t>С. Продолжительность культивирования составила 8 суток.</w:t>
      </w:r>
    </w:p>
    <w:p w14:paraId="085DEED4" w14:textId="7438BE41" w:rsidR="0096658C" w:rsidRPr="00F5515B" w:rsidRDefault="0096658C" w:rsidP="00295534">
      <w:pPr>
        <w:shd w:val="clear" w:color="auto" w:fill="FFFFFF"/>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iCs/>
          <w:sz w:val="24"/>
          <w:szCs w:val="24"/>
        </w:rPr>
        <w:t xml:space="preserve">Оценку влияния </w:t>
      </w:r>
      <w:r w:rsidRPr="00F5515B">
        <w:rPr>
          <w:rFonts w:ascii="Times New Roman" w:hAnsi="Times New Roman" w:cs="Times New Roman"/>
          <w:sz w:val="24"/>
          <w:szCs w:val="24"/>
        </w:rPr>
        <w:t>рН н</w:t>
      </w:r>
      <w:r w:rsidR="00491A76" w:rsidRPr="00F5515B">
        <w:rPr>
          <w:rFonts w:ascii="Times New Roman" w:hAnsi="Times New Roman" w:cs="Times New Roman"/>
          <w:sz w:val="24"/>
          <w:szCs w:val="24"/>
        </w:rPr>
        <w:t>а продуктивность биоцеллюлозы</w:t>
      </w:r>
      <w:r w:rsidRPr="00F5515B">
        <w:rPr>
          <w:rFonts w:ascii="Times New Roman" w:hAnsi="Times New Roman" w:cs="Times New Roman"/>
          <w:sz w:val="24"/>
          <w:szCs w:val="24"/>
        </w:rPr>
        <w:t xml:space="preserve"> проводили при культивировании на питательной среде </w:t>
      </w:r>
      <w:r w:rsidRPr="00F5515B">
        <w:rPr>
          <w:rFonts w:ascii="Times New Roman" w:hAnsi="Times New Roman" w:cs="Times New Roman"/>
          <w:sz w:val="24"/>
          <w:szCs w:val="24"/>
          <w:lang w:val="en-US"/>
        </w:rPr>
        <w:t>HS</w:t>
      </w:r>
      <w:r w:rsidRPr="00F5515B">
        <w:rPr>
          <w:rFonts w:ascii="Times New Roman" w:hAnsi="Times New Roman" w:cs="Times New Roman"/>
          <w:sz w:val="24"/>
          <w:szCs w:val="24"/>
        </w:rPr>
        <w:t xml:space="preserve"> при кислотности среды </w:t>
      </w:r>
      <w:r w:rsidR="00DE6A29" w:rsidRPr="00F5515B">
        <w:rPr>
          <w:rFonts w:ascii="Times New Roman" w:hAnsi="Times New Roman" w:cs="Times New Roman"/>
          <w:sz w:val="24"/>
          <w:szCs w:val="24"/>
        </w:rPr>
        <w:t>4,0; 4,5;</w:t>
      </w:r>
      <w:r w:rsidRPr="00F5515B">
        <w:rPr>
          <w:rFonts w:ascii="Times New Roman" w:hAnsi="Times New Roman" w:cs="Times New Roman"/>
          <w:sz w:val="24"/>
          <w:szCs w:val="24"/>
        </w:rPr>
        <w:t xml:space="preserve"> </w:t>
      </w:r>
      <w:r w:rsidR="00DE6A29" w:rsidRPr="00F5515B">
        <w:rPr>
          <w:rFonts w:ascii="Times New Roman" w:hAnsi="Times New Roman" w:cs="Times New Roman"/>
          <w:sz w:val="24"/>
          <w:szCs w:val="24"/>
        </w:rPr>
        <w:t>4,6;</w:t>
      </w:r>
      <w:r w:rsidRPr="00F5515B">
        <w:rPr>
          <w:rFonts w:ascii="Times New Roman" w:hAnsi="Times New Roman" w:cs="Times New Roman"/>
          <w:sz w:val="24"/>
          <w:szCs w:val="24"/>
        </w:rPr>
        <w:t xml:space="preserve"> </w:t>
      </w:r>
      <w:r w:rsidR="00DE6A29" w:rsidRPr="00F5515B">
        <w:rPr>
          <w:rFonts w:ascii="Times New Roman" w:hAnsi="Times New Roman" w:cs="Times New Roman"/>
          <w:sz w:val="24"/>
          <w:szCs w:val="24"/>
        </w:rPr>
        <w:t>4,8;</w:t>
      </w:r>
      <w:r w:rsidRPr="00F5515B">
        <w:rPr>
          <w:rFonts w:ascii="Times New Roman" w:hAnsi="Times New Roman" w:cs="Times New Roman"/>
          <w:sz w:val="24"/>
          <w:szCs w:val="24"/>
        </w:rPr>
        <w:t xml:space="preserve"> </w:t>
      </w:r>
      <w:r w:rsidR="00DE6A29" w:rsidRPr="00F5515B">
        <w:rPr>
          <w:rFonts w:ascii="Times New Roman" w:hAnsi="Times New Roman" w:cs="Times New Roman"/>
          <w:sz w:val="24"/>
          <w:szCs w:val="24"/>
        </w:rPr>
        <w:t>5,</w:t>
      </w:r>
      <w:r w:rsidRPr="00F5515B">
        <w:rPr>
          <w:rFonts w:ascii="Times New Roman" w:hAnsi="Times New Roman" w:cs="Times New Roman"/>
          <w:sz w:val="24"/>
          <w:szCs w:val="24"/>
        </w:rPr>
        <w:t>0</w:t>
      </w:r>
      <w:r w:rsidR="00DE6A29" w:rsidRPr="00F5515B">
        <w:rPr>
          <w:rFonts w:ascii="Times New Roman" w:hAnsi="Times New Roman" w:cs="Times New Roman"/>
          <w:sz w:val="24"/>
          <w:szCs w:val="24"/>
        </w:rPr>
        <w:t>;</w:t>
      </w:r>
      <w:r w:rsidRPr="00F5515B">
        <w:rPr>
          <w:rFonts w:ascii="Times New Roman" w:hAnsi="Times New Roman" w:cs="Times New Roman"/>
          <w:sz w:val="24"/>
          <w:szCs w:val="24"/>
        </w:rPr>
        <w:t xml:space="preserve"> </w:t>
      </w:r>
      <w:r w:rsidR="00DE6A29" w:rsidRPr="00F5515B">
        <w:rPr>
          <w:rFonts w:ascii="Times New Roman" w:hAnsi="Times New Roman" w:cs="Times New Roman"/>
          <w:sz w:val="24"/>
          <w:szCs w:val="24"/>
        </w:rPr>
        <w:t>5,5;</w:t>
      </w:r>
      <w:r w:rsidRPr="00F5515B">
        <w:rPr>
          <w:rFonts w:ascii="Times New Roman" w:hAnsi="Times New Roman" w:cs="Times New Roman"/>
          <w:sz w:val="24"/>
          <w:szCs w:val="24"/>
        </w:rPr>
        <w:t xml:space="preserve"> </w:t>
      </w:r>
      <w:r w:rsidR="00DE6A29" w:rsidRPr="00F5515B">
        <w:rPr>
          <w:rFonts w:ascii="Times New Roman" w:hAnsi="Times New Roman" w:cs="Times New Roman"/>
          <w:sz w:val="24"/>
          <w:szCs w:val="24"/>
        </w:rPr>
        <w:t>6,0; 6,5</w:t>
      </w:r>
      <w:r w:rsidRPr="00F5515B">
        <w:rPr>
          <w:rFonts w:ascii="Times New Roman" w:hAnsi="Times New Roman" w:cs="Times New Roman"/>
          <w:sz w:val="24"/>
          <w:szCs w:val="24"/>
        </w:rPr>
        <w:t xml:space="preserve">. Учет результатов роста культуры проводили по биомассе, </w:t>
      </w:r>
      <w:r w:rsidR="00DE6A29" w:rsidRPr="00F5515B">
        <w:rPr>
          <w:rFonts w:ascii="Times New Roman" w:hAnsi="Times New Roman" w:cs="Times New Roman"/>
          <w:sz w:val="24"/>
          <w:szCs w:val="24"/>
        </w:rPr>
        <w:t>полученной биоцеллюлозы через 8</w:t>
      </w:r>
      <w:r w:rsidRPr="00F5515B">
        <w:rPr>
          <w:rFonts w:ascii="Times New Roman" w:hAnsi="Times New Roman" w:cs="Times New Roman"/>
          <w:sz w:val="24"/>
          <w:szCs w:val="24"/>
        </w:rPr>
        <w:t xml:space="preserve"> суток.</w:t>
      </w:r>
    </w:p>
    <w:p w14:paraId="6E2DCB92" w14:textId="1D584D44" w:rsidR="0096658C" w:rsidRPr="00F5515B" w:rsidRDefault="006E6CE4" w:rsidP="00295534">
      <w:pPr>
        <w:tabs>
          <w:tab w:val="left" w:pos="709"/>
        </w:tabs>
        <w:spacing w:after="0" w:line="360" w:lineRule="auto"/>
        <w:ind w:firstLine="709"/>
        <w:jc w:val="both"/>
        <w:rPr>
          <w:rFonts w:ascii="Times New Roman" w:hAnsi="Times New Roman" w:cs="Times New Roman"/>
          <w:i/>
          <w:sz w:val="24"/>
          <w:szCs w:val="24"/>
        </w:rPr>
      </w:pPr>
      <w:r w:rsidRPr="00F5515B">
        <w:rPr>
          <w:rFonts w:ascii="Times New Roman" w:hAnsi="Times New Roman" w:cs="Times New Roman"/>
          <w:sz w:val="24"/>
          <w:szCs w:val="24"/>
          <w:lang w:val="kk-KZ"/>
        </w:rPr>
        <w:t>Для и</w:t>
      </w:r>
      <w:r w:rsidR="0096658C" w:rsidRPr="00F5515B">
        <w:rPr>
          <w:rFonts w:ascii="Times New Roman" w:hAnsi="Times New Roman" w:cs="Times New Roman"/>
          <w:sz w:val="24"/>
          <w:szCs w:val="24"/>
        </w:rPr>
        <w:t>зуч</w:t>
      </w:r>
      <w:r w:rsidRPr="00F5515B">
        <w:rPr>
          <w:rFonts w:ascii="Times New Roman" w:hAnsi="Times New Roman" w:cs="Times New Roman"/>
          <w:sz w:val="24"/>
          <w:szCs w:val="24"/>
        </w:rPr>
        <w:t>ения влияния</w:t>
      </w:r>
      <w:r w:rsidR="0096658C" w:rsidRPr="00F5515B">
        <w:rPr>
          <w:rFonts w:ascii="Times New Roman" w:hAnsi="Times New Roman" w:cs="Times New Roman"/>
          <w:sz w:val="24"/>
          <w:szCs w:val="24"/>
        </w:rPr>
        <w:t xml:space="preserve"> температуры на биосинтез бактериальной целлюлозы, штаммы микроорганизмов культивировали в </w:t>
      </w:r>
      <w:r w:rsidR="007A1E62" w:rsidRPr="00F5515B">
        <w:rPr>
          <w:rFonts w:ascii="Times New Roman" w:hAnsi="Times New Roman" w:cs="Times New Roman"/>
          <w:sz w:val="24"/>
          <w:szCs w:val="24"/>
        </w:rPr>
        <w:t xml:space="preserve">250 мл </w:t>
      </w:r>
      <w:r w:rsidR="0096658C" w:rsidRPr="00F5515B">
        <w:rPr>
          <w:rFonts w:ascii="Times New Roman" w:hAnsi="Times New Roman" w:cs="Times New Roman"/>
          <w:sz w:val="24"/>
          <w:szCs w:val="24"/>
        </w:rPr>
        <w:t xml:space="preserve">колбах Эрленмейера в 100 мл питательной среды. Температуру культивирования меняли в пределах от 21 до 33°С с шагом 3°С. Продолжительность культивирования составила 8 суток. </w:t>
      </w:r>
    </w:p>
    <w:p w14:paraId="6DE7A1F6" w14:textId="52B7249C" w:rsidR="0096658C" w:rsidRPr="00F5515B" w:rsidRDefault="006E6CE4"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lang w:val="kk-KZ"/>
        </w:rPr>
        <w:lastRenderedPageBreak/>
        <w:t>Для и</w:t>
      </w:r>
      <w:r w:rsidRPr="00F5515B">
        <w:rPr>
          <w:rFonts w:ascii="Times New Roman" w:hAnsi="Times New Roman" w:cs="Times New Roman"/>
          <w:sz w:val="24"/>
          <w:szCs w:val="24"/>
        </w:rPr>
        <w:t xml:space="preserve">зучения влияния этилового спирта на биосинтез целлюлозы, штаммы микроорганизмов культивировали </w:t>
      </w:r>
      <w:r w:rsidR="00773DE0" w:rsidRPr="00F5515B">
        <w:rPr>
          <w:rFonts w:ascii="Times New Roman" w:hAnsi="Times New Roman" w:cs="Times New Roman"/>
          <w:sz w:val="24"/>
          <w:szCs w:val="24"/>
        </w:rPr>
        <w:t xml:space="preserve"> при </w:t>
      </w:r>
      <w:r w:rsidR="00773DE0" w:rsidRPr="00F5515B">
        <w:rPr>
          <w:rFonts w:ascii="Times New Roman" w:hAnsi="Times New Roman" w:cs="Times New Roman"/>
          <w:sz w:val="24"/>
          <w:szCs w:val="24"/>
          <w:lang w:val="kk-KZ"/>
        </w:rPr>
        <w:t>добавлении этилового</w:t>
      </w:r>
      <w:r w:rsidRPr="00F5515B">
        <w:rPr>
          <w:rFonts w:ascii="Times New Roman" w:hAnsi="Times New Roman" w:cs="Times New Roman"/>
          <w:sz w:val="24"/>
          <w:szCs w:val="24"/>
          <w:lang w:val="kk-KZ"/>
        </w:rPr>
        <w:t xml:space="preserve"> спитр</w:t>
      </w:r>
      <w:r w:rsidR="00773DE0" w:rsidRPr="00F5515B">
        <w:rPr>
          <w:rFonts w:ascii="Times New Roman" w:hAnsi="Times New Roman" w:cs="Times New Roman"/>
          <w:sz w:val="24"/>
          <w:szCs w:val="24"/>
          <w:lang w:val="kk-KZ"/>
        </w:rPr>
        <w:t>та</w:t>
      </w:r>
      <w:r w:rsidRPr="00F5515B">
        <w:rPr>
          <w:rFonts w:ascii="Times New Roman" w:hAnsi="Times New Roman" w:cs="Times New Roman"/>
          <w:sz w:val="24"/>
          <w:szCs w:val="24"/>
          <w:lang w:val="kk-KZ"/>
        </w:rPr>
        <w:t xml:space="preserve"> в концентрации</w:t>
      </w:r>
      <w:r w:rsidR="0096658C" w:rsidRPr="00F5515B">
        <w:rPr>
          <w:rFonts w:ascii="Times New Roman" w:hAnsi="Times New Roman" w:cs="Times New Roman"/>
          <w:sz w:val="24"/>
          <w:szCs w:val="24"/>
        </w:rPr>
        <w:t xml:space="preserve">: 0,5%, 1,0%, 2,0%, 3,0%. </w:t>
      </w:r>
    </w:p>
    <w:p w14:paraId="6A3D595E" w14:textId="401B5838" w:rsidR="0096658C" w:rsidRPr="00F5515B" w:rsidRDefault="006E6CE4" w:rsidP="00295534">
      <w:pPr>
        <w:tabs>
          <w:tab w:val="left" w:pos="567"/>
          <w:tab w:val="left" w:pos="709"/>
        </w:tabs>
        <w:autoSpaceDE w:val="0"/>
        <w:autoSpaceDN w:val="0"/>
        <w:adjustRightInd w:val="0"/>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lang w:val="kk-KZ"/>
        </w:rPr>
        <w:t xml:space="preserve">Для продбора оптимального источника </w:t>
      </w:r>
      <w:r w:rsidR="0096658C" w:rsidRPr="00F5515B">
        <w:rPr>
          <w:rFonts w:ascii="Times New Roman" w:hAnsi="Times New Roman" w:cs="Times New Roman"/>
          <w:sz w:val="24"/>
          <w:szCs w:val="24"/>
        </w:rPr>
        <w:t>углевода для биосинтеза бактериальной целлюлозы</w:t>
      </w:r>
      <w:r w:rsidRPr="00F5515B">
        <w:rPr>
          <w:rFonts w:ascii="Times New Roman" w:hAnsi="Times New Roman" w:cs="Times New Roman"/>
          <w:sz w:val="24"/>
          <w:szCs w:val="24"/>
        </w:rPr>
        <w:t xml:space="preserve">, </w:t>
      </w:r>
      <w:r w:rsidR="00773DE0" w:rsidRPr="00F5515B">
        <w:rPr>
          <w:rFonts w:ascii="Times New Roman" w:hAnsi="Times New Roman" w:cs="Times New Roman"/>
          <w:sz w:val="24"/>
          <w:szCs w:val="24"/>
        </w:rPr>
        <w:t>штаммы культивировали в питательной среде с добавлением</w:t>
      </w:r>
      <w:r w:rsidRPr="00F5515B">
        <w:rPr>
          <w:rFonts w:ascii="Times New Roman" w:hAnsi="Times New Roman" w:cs="Times New Roman"/>
          <w:sz w:val="24"/>
          <w:szCs w:val="24"/>
        </w:rPr>
        <w:t xml:space="preserve"> в</w:t>
      </w:r>
      <w:r w:rsidR="0096658C" w:rsidRPr="00F5515B">
        <w:rPr>
          <w:rFonts w:ascii="Times New Roman" w:hAnsi="Times New Roman" w:cs="Times New Roman"/>
          <w:sz w:val="24"/>
          <w:szCs w:val="24"/>
        </w:rPr>
        <w:t xml:space="preserve"> качестве углеводов: глюкоз</w:t>
      </w:r>
      <w:r w:rsidRPr="00F5515B">
        <w:rPr>
          <w:rFonts w:ascii="Times New Roman" w:hAnsi="Times New Roman" w:cs="Times New Roman"/>
          <w:sz w:val="24"/>
          <w:szCs w:val="24"/>
        </w:rPr>
        <w:t>у</w:t>
      </w:r>
      <w:r w:rsidR="0096658C" w:rsidRPr="00F5515B">
        <w:rPr>
          <w:rFonts w:ascii="Times New Roman" w:hAnsi="Times New Roman" w:cs="Times New Roman"/>
          <w:sz w:val="24"/>
          <w:szCs w:val="24"/>
        </w:rPr>
        <w:t>, сахароз</w:t>
      </w:r>
      <w:r w:rsidRPr="00F5515B">
        <w:rPr>
          <w:rFonts w:ascii="Times New Roman" w:hAnsi="Times New Roman" w:cs="Times New Roman"/>
          <w:sz w:val="24"/>
          <w:szCs w:val="24"/>
        </w:rPr>
        <w:t>у</w:t>
      </w:r>
      <w:r w:rsidR="0096658C" w:rsidRPr="00F5515B">
        <w:rPr>
          <w:rFonts w:ascii="Times New Roman" w:hAnsi="Times New Roman" w:cs="Times New Roman"/>
          <w:sz w:val="24"/>
          <w:szCs w:val="24"/>
        </w:rPr>
        <w:t>, ксилоз</w:t>
      </w:r>
      <w:r w:rsidRPr="00F5515B">
        <w:rPr>
          <w:rFonts w:ascii="Times New Roman" w:hAnsi="Times New Roman" w:cs="Times New Roman"/>
          <w:sz w:val="24"/>
          <w:szCs w:val="24"/>
        </w:rPr>
        <w:t>у</w:t>
      </w:r>
      <w:r w:rsidR="0096658C" w:rsidRPr="00F5515B">
        <w:rPr>
          <w:rFonts w:ascii="Times New Roman" w:hAnsi="Times New Roman" w:cs="Times New Roman"/>
          <w:sz w:val="24"/>
          <w:szCs w:val="24"/>
        </w:rPr>
        <w:t>, маннит, лактоз</w:t>
      </w:r>
      <w:r w:rsidRPr="00F5515B">
        <w:rPr>
          <w:rFonts w:ascii="Times New Roman" w:hAnsi="Times New Roman" w:cs="Times New Roman"/>
          <w:sz w:val="24"/>
          <w:szCs w:val="24"/>
        </w:rPr>
        <w:t>у</w:t>
      </w:r>
      <w:r w:rsidR="0096658C" w:rsidRPr="00F5515B">
        <w:rPr>
          <w:rFonts w:ascii="Times New Roman" w:hAnsi="Times New Roman" w:cs="Times New Roman"/>
          <w:sz w:val="24"/>
          <w:szCs w:val="24"/>
        </w:rPr>
        <w:t xml:space="preserve"> и мальтоз</w:t>
      </w:r>
      <w:r w:rsidRPr="00F5515B">
        <w:rPr>
          <w:rFonts w:ascii="Times New Roman" w:hAnsi="Times New Roman" w:cs="Times New Roman"/>
          <w:sz w:val="24"/>
          <w:szCs w:val="24"/>
        </w:rPr>
        <w:t>у</w:t>
      </w:r>
      <w:r w:rsidR="0096658C" w:rsidRPr="00F5515B">
        <w:rPr>
          <w:rFonts w:ascii="Times New Roman" w:hAnsi="Times New Roman" w:cs="Times New Roman"/>
          <w:sz w:val="24"/>
          <w:szCs w:val="24"/>
        </w:rPr>
        <w:t>.</w:t>
      </w:r>
    </w:p>
    <w:p w14:paraId="69D561B2" w14:textId="3A11E273" w:rsidR="006E6CE4" w:rsidRPr="00F5515B" w:rsidRDefault="0096658C" w:rsidP="006E6CE4">
      <w:pPr>
        <w:tabs>
          <w:tab w:val="left" w:pos="709"/>
        </w:tabs>
        <w:spacing w:after="0" w:line="360" w:lineRule="auto"/>
        <w:ind w:firstLine="709"/>
        <w:jc w:val="both"/>
        <w:rPr>
          <w:rFonts w:ascii="Times New Roman" w:hAnsi="Times New Roman" w:cs="Times New Roman"/>
          <w:sz w:val="24"/>
          <w:szCs w:val="24"/>
          <w:lang w:val="kk-KZ"/>
        </w:rPr>
      </w:pPr>
      <w:r w:rsidRPr="00F5515B">
        <w:rPr>
          <w:rFonts w:ascii="Times New Roman" w:hAnsi="Times New Roman" w:cs="Times New Roman"/>
          <w:sz w:val="24"/>
          <w:szCs w:val="24"/>
        </w:rPr>
        <w:t>В качестве основного показателя для оценки продуктивности культур микроорганизмов использовали биомассу сухой биоцеллюлозы, которая образуется на поверхности среды в виде гель-пленки в ходе культивирования.</w:t>
      </w:r>
      <w:r w:rsidR="006E6CE4" w:rsidRPr="00F5515B">
        <w:rPr>
          <w:rFonts w:ascii="Times New Roman" w:hAnsi="Times New Roman" w:cs="Times New Roman"/>
          <w:sz w:val="24"/>
          <w:szCs w:val="24"/>
        </w:rPr>
        <w:t xml:space="preserve"> Методика промывки биоцеллюлозы. Биоцеллюлозу промывали в несколько этапов. На первом этапе БЦ промывали дистиллированной водой, затем после трехкратной промывки водой пленочные слои кипятили в течение 15 минут 0,5</w:t>
      </w:r>
      <w:r w:rsidR="006E6CE4" w:rsidRPr="00F5515B">
        <w:rPr>
          <w:rFonts w:ascii="Times New Roman" w:hAnsi="Times New Roman" w:cs="Times New Roman"/>
          <w:sz w:val="24"/>
          <w:szCs w:val="24"/>
          <w:lang w:val="en-GB"/>
        </w:rPr>
        <w:t>N</w:t>
      </w:r>
      <w:r w:rsidR="006E6CE4" w:rsidRPr="00F5515B">
        <w:rPr>
          <w:rFonts w:ascii="Times New Roman" w:hAnsi="Times New Roman" w:cs="Times New Roman"/>
          <w:sz w:val="24"/>
          <w:szCs w:val="24"/>
        </w:rPr>
        <w:t xml:space="preserve"> </w:t>
      </w:r>
      <w:r w:rsidR="006E6CE4" w:rsidRPr="00F5515B">
        <w:rPr>
          <w:rFonts w:ascii="Times New Roman" w:hAnsi="Times New Roman" w:cs="Times New Roman"/>
          <w:sz w:val="24"/>
          <w:szCs w:val="24"/>
          <w:lang w:val="en-GB"/>
        </w:rPr>
        <w:t>NaOH</w:t>
      </w:r>
      <w:r w:rsidR="006E6CE4" w:rsidRPr="00F5515B">
        <w:rPr>
          <w:rFonts w:ascii="Times New Roman" w:hAnsi="Times New Roman" w:cs="Times New Roman"/>
          <w:sz w:val="24"/>
          <w:szCs w:val="24"/>
        </w:rPr>
        <w:t xml:space="preserve">. Для удаления ионов натрия пленки выдерживали в 0,25%-ном растворе соляной кислоты в течение 1 суток при 20 </w:t>
      </w:r>
      <w:r w:rsidR="006E6CE4" w:rsidRPr="00F5515B">
        <w:rPr>
          <w:rFonts w:ascii="Times New Roman" w:hAnsi="Times New Roman" w:cs="Times New Roman"/>
          <w:sz w:val="24"/>
          <w:szCs w:val="24"/>
          <w:vertAlign w:val="superscript"/>
        </w:rPr>
        <w:t>°</w:t>
      </w:r>
      <w:r w:rsidR="006E6CE4" w:rsidRPr="00F5515B">
        <w:rPr>
          <w:rFonts w:ascii="Times New Roman" w:hAnsi="Times New Roman" w:cs="Times New Roman"/>
          <w:sz w:val="24"/>
          <w:szCs w:val="24"/>
        </w:rPr>
        <w:t>С. На последнем этапе биоцеллюлозу промывали дистиллированной водой до нейтральной реакции. Пленки биоцеллюлозы высушивали при комнатной температуре и использовали в дальнейших исследованиях.</w:t>
      </w:r>
    </w:p>
    <w:p w14:paraId="31BA498A" w14:textId="5960A6AF" w:rsidR="009C07A2" w:rsidRPr="00F5515B" w:rsidRDefault="00CE4686" w:rsidP="00295534">
      <w:pPr>
        <w:tabs>
          <w:tab w:val="left" w:pos="567"/>
          <w:tab w:val="left" w:pos="709"/>
        </w:tabs>
        <w:autoSpaceDE w:val="0"/>
        <w:autoSpaceDN w:val="0"/>
        <w:adjustRightInd w:val="0"/>
        <w:spacing w:after="0" w:line="360" w:lineRule="auto"/>
        <w:ind w:firstLine="709"/>
        <w:jc w:val="both"/>
        <w:rPr>
          <w:rFonts w:ascii="Times New Roman" w:hAnsi="Times New Roman" w:cs="Times New Roman"/>
          <w:b/>
          <w:sz w:val="24"/>
          <w:szCs w:val="24"/>
        </w:rPr>
      </w:pPr>
      <w:r w:rsidRPr="00F5515B">
        <w:rPr>
          <w:rFonts w:ascii="Times New Roman" w:hAnsi="Times New Roman" w:cs="Times New Roman"/>
          <w:b/>
          <w:sz w:val="24"/>
          <w:szCs w:val="24"/>
        </w:rPr>
        <w:t>2.2.6</w:t>
      </w:r>
      <w:r w:rsidR="009C07A2" w:rsidRPr="00F5515B">
        <w:rPr>
          <w:rFonts w:ascii="Times New Roman" w:hAnsi="Times New Roman" w:cs="Times New Roman"/>
          <w:b/>
          <w:sz w:val="24"/>
          <w:szCs w:val="24"/>
        </w:rPr>
        <w:t xml:space="preserve"> </w:t>
      </w:r>
      <w:r w:rsidR="00C855E5" w:rsidRPr="00F5515B">
        <w:rPr>
          <w:rFonts w:ascii="Times New Roman" w:hAnsi="Times New Roman" w:cs="Times New Roman"/>
          <w:b/>
          <w:sz w:val="24"/>
          <w:szCs w:val="24"/>
        </w:rPr>
        <w:t>Исследование биохимического состава и физических свойств пленок бактериальной целлюлозы</w:t>
      </w:r>
    </w:p>
    <w:p w14:paraId="705AD830" w14:textId="1965594C" w:rsidR="0096658C" w:rsidRPr="00F5515B" w:rsidRDefault="005A244A" w:rsidP="00295534">
      <w:pPr>
        <w:tabs>
          <w:tab w:val="left" w:pos="567"/>
          <w:tab w:val="left" w:pos="709"/>
        </w:tabs>
        <w:autoSpaceDE w:val="0"/>
        <w:autoSpaceDN w:val="0"/>
        <w:adjustRightInd w:val="0"/>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Исследование биохимического состава </w:t>
      </w:r>
      <w:r w:rsidR="001B4747" w:rsidRPr="00F5515B">
        <w:rPr>
          <w:rFonts w:ascii="Times New Roman" w:hAnsi="Times New Roman" w:cs="Times New Roman"/>
          <w:sz w:val="24"/>
          <w:szCs w:val="24"/>
        </w:rPr>
        <w:t>проводили п</w:t>
      </w:r>
      <w:r w:rsidR="0096658C" w:rsidRPr="00F5515B">
        <w:rPr>
          <w:rFonts w:ascii="Times New Roman" w:hAnsi="Times New Roman" w:cs="Times New Roman"/>
          <w:sz w:val="24"/>
          <w:szCs w:val="24"/>
        </w:rPr>
        <w:t>осле отмывки пленок биоцеллюлозы. Количество общего растворимого белка оп</w:t>
      </w:r>
      <w:r w:rsidR="003A21D4" w:rsidRPr="00F5515B">
        <w:rPr>
          <w:rFonts w:ascii="Times New Roman" w:hAnsi="Times New Roman" w:cs="Times New Roman"/>
          <w:sz w:val="24"/>
          <w:szCs w:val="24"/>
        </w:rPr>
        <w:t>р</w:t>
      </w:r>
      <w:r w:rsidR="003E3E39" w:rsidRPr="00F5515B">
        <w:rPr>
          <w:rFonts w:ascii="Times New Roman" w:hAnsi="Times New Roman" w:cs="Times New Roman"/>
          <w:sz w:val="24"/>
          <w:szCs w:val="24"/>
        </w:rPr>
        <w:t>еделяли по методу Бредфорда [208</w:t>
      </w:r>
      <w:r w:rsidR="0096658C" w:rsidRPr="00F5515B">
        <w:rPr>
          <w:rFonts w:ascii="Times New Roman" w:hAnsi="Times New Roman" w:cs="Times New Roman"/>
          <w:sz w:val="24"/>
          <w:szCs w:val="24"/>
        </w:rPr>
        <w:t xml:space="preserve">]. Для этого образцы перемалывали на кофемолке с просеиванием мелкой фракции через сито. Просеянная фракция служила образцом исследования. Измельченную биоцеллюлозу в количестве 1,00 г. растворяли 0,1 М ацетатным буфером рН=5,5 до 5 мл раствора. Суспензию размешивали на вортексе 5-6 раз, затем центрифугировали при 9000 об/мин 15 минут. Для исследования использовали супернатант. </w:t>
      </w:r>
    </w:p>
    <w:p w14:paraId="6824AF08" w14:textId="322EA665" w:rsidR="0096658C" w:rsidRPr="00F5515B" w:rsidRDefault="0096658C" w:rsidP="00295534">
      <w:pPr>
        <w:tabs>
          <w:tab w:val="left" w:pos="567"/>
          <w:tab w:val="left" w:pos="709"/>
        </w:tabs>
        <w:autoSpaceDE w:val="0"/>
        <w:autoSpaceDN w:val="0"/>
        <w:adjustRightInd w:val="0"/>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Определение общего жи</w:t>
      </w:r>
      <w:r w:rsidR="003A21D4" w:rsidRPr="00F5515B">
        <w:rPr>
          <w:rFonts w:ascii="Times New Roman" w:hAnsi="Times New Roman" w:cs="Times New Roman"/>
          <w:sz w:val="24"/>
          <w:szCs w:val="24"/>
        </w:rPr>
        <w:t>ра проводили по ГОСТ 5</w:t>
      </w:r>
      <w:r w:rsidR="00506A8E" w:rsidRPr="00F5515B">
        <w:rPr>
          <w:rFonts w:ascii="Times New Roman" w:hAnsi="Times New Roman" w:cs="Times New Roman"/>
          <w:sz w:val="24"/>
          <w:szCs w:val="24"/>
        </w:rPr>
        <w:t>668-6</w:t>
      </w:r>
      <w:r w:rsidR="003E3E39" w:rsidRPr="00F5515B">
        <w:rPr>
          <w:rFonts w:ascii="Times New Roman" w:hAnsi="Times New Roman" w:cs="Times New Roman"/>
          <w:sz w:val="24"/>
          <w:szCs w:val="24"/>
        </w:rPr>
        <w:t>8 [209</w:t>
      </w:r>
      <w:r w:rsidRPr="00F5515B">
        <w:rPr>
          <w:rFonts w:ascii="Times New Roman" w:hAnsi="Times New Roman" w:cs="Times New Roman"/>
          <w:sz w:val="24"/>
          <w:szCs w:val="24"/>
        </w:rPr>
        <w:t>]. Для этого 5 г сухой целлюлозы измельченной на кофемолке заливали 50 мл хлороформа в колбу объемом 150 мл с добавлением 5 г натрия карбоната, предварительно высушенный при Т=105°С, далее</w:t>
      </w:r>
      <w:r w:rsidR="00491A76" w:rsidRPr="00F5515B">
        <w:rPr>
          <w:rFonts w:ascii="Times New Roman" w:hAnsi="Times New Roman" w:cs="Times New Roman"/>
          <w:sz w:val="24"/>
          <w:szCs w:val="24"/>
        </w:rPr>
        <w:t xml:space="preserve"> </w:t>
      </w:r>
      <w:r w:rsidRPr="00F5515B">
        <w:rPr>
          <w:rFonts w:ascii="Times New Roman" w:hAnsi="Times New Roman" w:cs="Times New Roman"/>
          <w:sz w:val="24"/>
          <w:szCs w:val="24"/>
        </w:rPr>
        <w:t>образцы экстрагировали 2 часа на шейкере при 150 об/мин. Затем суспензию пропускали через бумажный фильтр «красная лента». Фильтрат помещали в заранее взвешенные бюксы в количестве 20 мл, прикрыв бюксы бумажным фильтром образцы, оставляли на ночь под вытяжкой для свободного испарения растворителя. После полного испарения растворителя бюксы помещали в сушильный шкаф при Т=105°С на 2 часа. Далее бюксы взвешивались. В качестве контроля использовали чистый хлороформ.</w:t>
      </w:r>
    </w:p>
    <w:p w14:paraId="625BC103" w14:textId="4CC8363E" w:rsidR="0096658C" w:rsidRPr="00F5515B" w:rsidRDefault="0096658C" w:rsidP="00295534">
      <w:pPr>
        <w:tabs>
          <w:tab w:val="left" w:pos="567"/>
          <w:tab w:val="left" w:pos="709"/>
        </w:tabs>
        <w:autoSpaceDE w:val="0"/>
        <w:autoSpaceDN w:val="0"/>
        <w:adjustRightInd w:val="0"/>
        <w:spacing w:after="0" w:line="360" w:lineRule="auto"/>
        <w:ind w:firstLine="709"/>
        <w:jc w:val="both"/>
        <w:rPr>
          <w:rFonts w:ascii="Times New Roman" w:hAnsi="Times New Roman" w:cs="Times New Roman"/>
          <w:sz w:val="24"/>
          <w:szCs w:val="24"/>
          <w:lang w:val="kk-KZ"/>
        </w:rPr>
      </w:pPr>
      <w:r w:rsidRPr="00F5515B">
        <w:rPr>
          <w:rFonts w:ascii="Times New Roman" w:hAnsi="Times New Roman" w:cs="Times New Roman"/>
          <w:sz w:val="24"/>
          <w:szCs w:val="24"/>
        </w:rPr>
        <w:lastRenderedPageBreak/>
        <w:t>Конверсию биоцеллюлозы до глюкозы определяли следующим образом, отмытые пленки БЦ измельчали на кофемолке до однородной массы, просеивая через сито. Просеянную фракцию использовали для анализа. В качестве контроля брали чистую целлюлозу (</w:t>
      </w:r>
      <w:r w:rsidRPr="00F5515B">
        <w:rPr>
          <w:rFonts w:ascii="Times New Roman" w:hAnsi="Times New Roman" w:cs="Times New Roman"/>
          <w:sz w:val="24"/>
          <w:szCs w:val="24"/>
          <w:lang w:val="en-US"/>
        </w:rPr>
        <w:t>Sigma</w:t>
      </w:r>
      <w:r w:rsidRPr="00F5515B">
        <w:rPr>
          <w:rFonts w:ascii="Times New Roman" w:hAnsi="Times New Roman" w:cs="Times New Roman"/>
          <w:sz w:val="24"/>
          <w:szCs w:val="24"/>
        </w:rPr>
        <w:t>). Анализ предполагал конверсию целлюлозы до глюкозы кислотным гидролизом серной кислотой, для основы были взяты услов</w:t>
      </w:r>
      <w:r w:rsidR="003A21D4" w:rsidRPr="00F5515B">
        <w:rPr>
          <w:rFonts w:ascii="Times New Roman" w:hAnsi="Times New Roman" w:cs="Times New Roman"/>
          <w:sz w:val="24"/>
          <w:szCs w:val="24"/>
        </w:rPr>
        <w:t>и</w:t>
      </w:r>
      <w:r w:rsidR="003E3E39" w:rsidRPr="00F5515B">
        <w:rPr>
          <w:rFonts w:ascii="Times New Roman" w:hAnsi="Times New Roman" w:cs="Times New Roman"/>
          <w:sz w:val="24"/>
          <w:szCs w:val="24"/>
        </w:rPr>
        <w:t>я, рекомендованные в статье [210</w:t>
      </w:r>
      <w:r w:rsidRPr="00F5515B">
        <w:rPr>
          <w:rFonts w:ascii="Times New Roman" w:hAnsi="Times New Roman" w:cs="Times New Roman"/>
          <w:sz w:val="24"/>
          <w:szCs w:val="24"/>
        </w:rPr>
        <w:t>].</w:t>
      </w:r>
      <w:r w:rsidR="00491A76" w:rsidRPr="00F5515B">
        <w:rPr>
          <w:rFonts w:ascii="Times New Roman" w:hAnsi="Times New Roman" w:cs="Times New Roman"/>
          <w:sz w:val="24"/>
          <w:szCs w:val="24"/>
        </w:rPr>
        <w:t xml:space="preserve"> </w:t>
      </w:r>
      <w:r w:rsidRPr="00F5515B">
        <w:rPr>
          <w:rFonts w:ascii="Times New Roman" w:hAnsi="Times New Roman" w:cs="Times New Roman"/>
          <w:sz w:val="24"/>
          <w:szCs w:val="24"/>
          <w:lang w:val="kk-KZ"/>
        </w:rPr>
        <w:t>Для гидролиза необходимо выдержать образец в 70-75% серной кислоте (в нашем случае 72%). Соотношение 1/50 1 мг образца + 50 мл 72% серной кислоты. К 20 мг образца добавляли 1</w:t>
      </w:r>
      <w:r w:rsidRPr="00F5515B">
        <w:rPr>
          <w:rFonts w:ascii="Times New Roman" w:hAnsi="Times New Roman" w:cs="Times New Roman"/>
          <w:sz w:val="24"/>
          <w:szCs w:val="24"/>
        </w:rPr>
        <w:t>,</w:t>
      </w:r>
      <w:r w:rsidRPr="00F5515B">
        <w:rPr>
          <w:rFonts w:ascii="Times New Roman" w:hAnsi="Times New Roman" w:cs="Times New Roman"/>
          <w:sz w:val="24"/>
          <w:szCs w:val="24"/>
          <w:lang w:val="kk-KZ"/>
        </w:rPr>
        <w:t>2 м</w:t>
      </w:r>
      <w:r w:rsidRPr="00F5515B">
        <w:rPr>
          <w:rFonts w:ascii="Times New Roman" w:hAnsi="Times New Roman" w:cs="Times New Roman"/>
          <w:sz w:val="24"/>
          <w:szCs w:val="24"/>
        </w:rPr>
        <w:t>л</w:t>
      </w:r>
      <w:r w:rsidRPr="00F5515B">
        <w:rPr>
          <w:rFonts w:ascii="Times New Roman" w:hAnsi="Times New Roman" w:cs="Times New Roman"/>
          <w:sz w:val="24"/>
          <w:szCs w:val="24"/>
          <w:lang w:val="kk-KZ"/>
        </w:rPr>
        <w:t xml:space="preserve"> 72% серной кислоты. Затем выдерживали смесь в эппендорфах встряхивая на вортексе до тех пор, пока весь образец не растворился полностью. Следует помнить, что этот этап должен занимать не более 30-40 минут - после этого целлюлоза начинает обугливаться. После полного растворения образца жидкость разбавляли водой в 34 мл воды в 100 мл термостойкой колбе (до 3%), тщательно перемешивали и готовили к автоклавированию. Автоклавирование 2 атм и 134-136°С  в течение 2-х часов. Затем  образцам давали остыть и доводили  рН до 5-7 гидрокарбонатом натрия и объем до 50 мл. в мерных колбах, тщательно перемешивали. </w:t>
      </w:r>
    </w:p>
    <w:p w14:paraId="75087AA3" w14:textId="7E8877C5" w:rsidR="0096658C" w:rsidRPr="00F5515B" w:rsidRDefault="0096658C" w:rsidP="00295534">
      <w:pPr>
        <w:tabs>
          <w:tab w:val="left" w:pos="567"/>
          <w:tab w:val="left" w:pos="709"/>
        </w:tabs>
        <w:autoSpaceDE w:val="0"/>
        <w:autoSpaceDN w:val="0"/>
        <w:adjustRightInd w:val="0"/>
        <w:spacing w:after="0" w:line="360" w:lineRule="auto"/>
        <w:ind w:firstLine="709"/>
        <w:jc w:val="both"/>
        <w:rPr>
          <w:rFonts w:ascii="Times New Roman" w:hAnsi="Times New Roman" w:cs="Times New Roman"/>
          <w:sz w:val="24"/>
          <w:szCs w:val="24"/>
          <w:lang w:val="kk-KZ"/>
        </w:rPr>
      </w:pPr>
      <w:r w:rsidRPr="00F5515B">
        <w:rPr>
          <w:rFonts w:ascii="Times New Roman" w:hAnsi="Times New Roman" w:cs="Times New Roman"/>
          <w:sz w:val="24"/>
          <w:szCs w:val="24"/>
          <w:lang w:val="kk-KZ"/>
        </w:rPr>
        <w:t>После этого измеряли концентрацию глюкозы с использованием коммерческого набора «</w:t>
      </w:r>
      <w:r w:rsidRPr="00F5515B">
        <w:rPr>
          <w:rFonts w:ascii="Times New Roman" w:hAnsi="Times New Roman" w:cs="Times New Roman"/>
          <w:sz w:val="24"/>
          <w:szCs w:val="24"/>
        </w:rPr>
        <w:t>Витал»</w:t>
      </w:r>
      <w:r w:rsidR="007C5E62" w:rsidRPr="00F5515B">
        <w:rPr>
          <w:rFonts w:ascii="Times New Roman" w:hAnsi="Times New Roman" w:cs="Times New Roman"/>
          <w:sz w:val="24"/>
          <w:szCs w:val="24"/>
        </w:rPr>
        <w:t xml:space="preserve"> </w:t>
      </w:r>
      <w:r w:rsidRPr="00F5515B">
        <w:rPr>
          <w:rFonts w:ascii="Times New Roman" w:hAnsi="Times New Roman" w:cs="Times New Roman"/>
          <w:sz w:val="24"/>
          <w:szCs w:val="24"/>
          <w:lang w:val="kk-KZ"/>
        </w:rPr>
        <w:t>и оценивали степень конверсии целлюлозы.</w:t>
      </w:r>
    </w:p>
    <w:p w14:paraId="6155A44B" w14:textId="77777777" w:rsidR="0096658C" w:rsidRPr="00F5515B" w:rsidRDefault="0096658C" w:rsidP="00295534">
      <w:pPr>
        <w:tabs>
          <w:tab w:val="left" w:pos="567"/>
          <w:tab w:val="left" w:pos="709"/>
        </w:tabs>
        <w:autoSpaceDE w:val="0"/>
        <w:autoSpaceDN w:val="0"/>
        <w:adjustRightInd w:val="0"/>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Массовую долю влаги определяли на анализаторе влажности «</w:t>
      </w:r>
      <w:r w:rsidRPr="00F5515B">
        <w:rPr>
          <w:rFonts w:ascii="Times New Roman" w:hAnsi="Times New Roman" w:cs="Times New Roman"/>
          <w:sz w:val="24"/>
          <w:szCs w:val="24"/>
          <w:lang w:val="en-US"/>
        </w:rPr>
        <w:t>MD</w:t>
      </w:r>
      <w:r w:rsidRPr="00F5515B">
        <w:rPr>
          <w:rFonts w:ascii="Times New Roman" w:hAnsi="Times New Roman" w:cs="Times New Roman"/>
          <w:sz w:val="24"/>
          <w:szCs w:val="24"/>
        </w:rPr>
        <w:t xml:space="preserve"> 83», </w:t>
      </w:r>
      <w:r w:rsidRPr="00F5515B">
        <w:rPr>
          <w:rFonts w:ascii="Times New Roman" w:hAnsi="Times New Roman" w:cs="Times New Roman"/>
          <w:sz w:val="24"/>
          <w:szCs w:val="24"/>
          <w:lang w:val="en-US"/>
        </w:rPr>
        <w:t>Vibra</w:t>
      </w:r>
      <w:r w:rsidRPr="00F5515B">
        <w:rPr>
          <w:rFonts w:ascii="Times New Roman" w:hAnsi="Times New Roman" w:cs="Times New Roman"/>
          <w:sz w:val="24"/>
          <w:szCs w:val="24"/>
        </w:rPr>
        <w:t>, Япония.</w:t>
      </w:r>
    </w:p>
    <w:p w14:paraId="2D8CAC6F" w14:textId="77777777" w:rsidR="0096658C" w:rsidRPr="00F5515B" w:rsidRDefault="0096658C" w:rsidP="00295534">
      <w:pPr>
        <w:tabs>
          <w:tab w:val="left" w:pos="567"/>
          <w:tab w:val="left" w:pos="709"/>
        </w:tabs>
        <w:autoSpaceDE w:val="0"/>
        <w:autoSpaceDN w:val="0"/>
        <w:adjustRightInd w:val="0"/>
        <w:spacing w:after="0" w:line="360" w:lineRule="auto"/>
        <w:ind w:firstLine="709"/>
        <w:jc w:val="both"/>
        <w:rPr>
          <w:rFonts w:ascii="Times New Roman" w:eastAsia="Calibri" w:hAnsi="Times New Roman" w:cs="Times New Roman"/>
          <w:spacing w:val="2"/>
          <w:sz w:val="24"/>
          <w:szCs w:val="24"/>
        </w:rPr>
      </w:pPr>
      <w:r w:rsidRPr="00F5515B">
        <w:rPr>
          <w:rFonts w:ascii="Times New Roman" w:hAnsi="Times New Roman" w:cs="Times New Roman"/>
          <w:sz w:val="24"/>
          <w:szCs w:val="24"/>
        </w:rPr>
        <w:t>Исследование морфологии биоцеллюлозы проводили методом сканирующей электронной микроскопии на микроскопе «</w:t>
      </w:r>
      <w:r w:rsidRPr="00F5515B">
        <w:rPr>
          <w:rFonts w:ascii="Times New Roman" w:eastAsia="Calibri" w:hAnsi="Times New Roman" w:cs="Times New Roman"/>
          <w:spacing w:val="2"/>
          <w:sz w:val="24"/>
          <w:szCs w:val="24"/>
          <w:lang w:val="en-US"/>
        </w:rPr>
        <w:t>JSM</w:t>
      </w:r>
      <w:r w:rsidRPr="00F5515B">
        <w:rPr>
          <w:rFonts w:ascii="Times New Roman" w:eastAsia="Calibri" w:hAnsi="Times New Roman" w:cs="Times New Roman"/>
          <w:spacing w:val="2"/>
          <w:sz w:val="24"/>
          <w:szCs w:val="24"/>
        </w:rPr>
        <w:t>-</w:t>
      </w:r>
      <w:r w:rsidRPr="00F5515B">
        <w:rPr>
          <w:rFonts w:ascii="Times New Roman" w:eastAsia="Calibri" w:hAnsi="Times New Roman" w:cs="Times New Roman"/>
          <w:spacing w:val="2"/>
          <w:sz w:val="24"/>
          <w:szCs w:val="24"/>
          <w:lang w:val="en-US"/>
        </w:rPr>
        <w:t>IT</w:t>
      </w:r>
      <w:r w:rsidRPr="00F5515B">
        <w:rPr>
          <w:rFonts w:ascii="Times New Roman" w:eastAsia="Calibri" w:hAnsi="Times New Roman" w:cs="Times New Roman"/>
          <w:spacing w:val="2"/>
          <w:sz w:val="24"/>
          <w:szCs w:val="24"/>
        </w:rPr>
        <w:t xml:space="preserve">200», </w:t>
      </w:r>
      <w:r w:rsidRPr="00F5515B">
        <w:rPr>
          <w:rFonts w:ascii="Times New Roman" w:eastAsia="Calibri" w:hAnsi="Times New Roman" w:cs="Times New Roman"/>
          <w:spacing w:val="2"/>
          <w:sz w:val="24"/>
          <w:szCs w:val="24"/>
          <w:lang w:val="en-US"/>
        </w:rPr>
        <w:t>Jeol</w:t>
      </w:r>
      <w:r w:rsidRPr="00F5515B">
        <w:rPr>
          <w:rFonts w:ascii="Times New Roman" w:eastAsia="Calibri" w:hAnsi="Times New Roman" w:cs="Times New Roman"/>
          <w:spacing w:val="2"/>
          <w:sz w:val="24"/>
          <w:szCs w:val="24"/>
        </w:rPr>
        <w:t xml:space="preserve">, </w:t>
      </w:r>
      <w:r w:rsidRPr="00F5515B">
        <w:rPr>
          <w:rFonts w:ascii="Times New Roman" w:hAnsi="Times New Roman" w:cs="Times New Roman"/>
          <w:sz w:val="24"/>
          <w:szCs w:val="24"/>
        </w:rPr>
        <w:t xml:space="preserve">Япония в Назарбаев университете лаборатории микроскопии сверхвысокого разрешения, г. Нур-Султан. </w:t>
      </w:r>
      <w:r w:rsidRPr="00F5515B">
        <w:rPr>
          <w:rFonts w:ascii="Times New Roman" w:eastAsia="Calibri" w:hAnsi="Times New Roman" w:cs="Times New Roman"/>
          <w:spacing w:val="2"/>
          <w:sz w:val="24"/>
          <w:szCs w:val="24"/>
        </w:rPr>
        <w:t>Образцы предварительно очищали и высушивали в сушильном шкафу при температуре 80°С. Далее на биопленки напыляли наночастицы золота толщиной 10 нм. Морфологию наблюдали при ускоряющем напряжении 10 кВ.</w:t>
      </w:r>
    </w:p>
    <w:p w14:paraId="6BE84141" w14:textId="57F88FCA" w:rsidR="00C855E5" w:rsidRPr="00F5515B" w:rsidRDefault="00C855E5" w:rsidP="00295534">
      <w:pPr>
        <w:tabs>
          <w:tab w:val="left" w:pos="709"/>
        </w:tabs>
        <w:spacing w:after="0" w:line="360" w:lineRule="auto"/>
        <w:ind w:firstLine="709"/>
        <w:jc w:val="both"/>
        <w:rPr>
          <w:rFonts w:ascii="Times New Roman" w:hAnsi="Times New Roman" w:cs="Times New Roman"/>
          <w:b/>
          <w:sz w:val="24"/>
          <w:szCs w:val="24"/>
          <w:lang w:val="kk-KZ"/>
        </w:rPr>
      </w:pPr>
      <w:r w:rsidRPr="00F5515B">
        <w:rPr>
          <w:rFonts w:ascii="Times New Roman" w:hAnsi="Times New Roman" w:cs="Times New Roman"/>
          <w:b/>
          <w:sz w:val="24"/>
          <w:szCs w:val="24"/>
          <w:lang w:val="kk-KZ"/>
        </w:rPr>
        <w:t>2</w:t>
      </w:r>
      <w:r w:rsidR="00CE4686" w:rsidRPr="00F5515B">
        <w:rPr>
          <w:rFonts w:ascii="Times New Roman" w:hAnsi="Times New Roman" w:cs="Times New Roman"/>
          <w:b/>
          <w:sz w:val="24"/>
          <w:szCs w:val="24"/>
          <w:lang w:val="kk-KZ"/>
        </w:rPr>
        <w:t>.2.7</w:t>
      </w:r>
      <w:r w:rsidRPr="00F5515B">
        <w:rPr>
          <w:rFonts w:ascii="Times New Roman" w:hAnsi="Times New Roman" w:cs="Times New Roman"/>
          <w:b/>
          <w:sz w:val="24"/>
          <w:szCs w:val="24"/>
          <w:lang w:val="kk-KZ"/>
        </w:rPr>
        <w:t xml:space="preserve"> Определение антимикробной активности биоцеллюлозы </w:t>
      </w:r>
    </w:p>
    <w:p w14:paraId="79869B9A" w14:textId="3DB2F75B" w:rsidR="00652781" w:rsidRPr="00F5515B" w:rsidRDefault="0096658C"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lang w:val="kk-KZ"/>
        </w:rPr>
        <w:t xml:space="preserve">Для изучения антимикробной активности пленок бактериальной целлюлозы был использован штамм </w:t>
      </w:r>
      <w:r w:rsidRPr="00F5515B">
        <w:rPr>
          <w:rFonts w:ascii="Times New Roman" w:hAnsi="Times New Roman" w:cs="Times New Roman"/>
          <w:i/>
          <w:sz w:val="24"/>
          <w:szCs w:val="24"/>
          <w:lang w:val="en-US"/>
        </w:rPr>
        <w:t>Komagataeibacter</w:t>
      </w:r>
      <w:r w:rsidR="002D760C" w:rsidRPr="00F5515B">
        <w:rPr>
          <w:rFonts w:ascii="Times New Roman" w:hAnsi="Times New Roman" w:cs="Times New Roman"/>
          <w:i/>
          <w:sz w:val="24"/>
          <w:szCs w:val="24"/>
        </w:rPr>
        <w:t xml:space="preserve"> </w:t>
      </w:r>
      <w:r w:rsidR="00941610" w:rsidRPr="00F5515B">
        <w:rPr>
          <w:rFonts w:ascii="Times New Roman" w:hAnsi="Times New Roman" w:cs="Times New Roman"/>
          <w:i/>
          <w:sz w:val="24"/>
          <w:szCs w:val="24"/>
          <w:lang w:val="en-US"/>
        </w:rPr>
        <w:t>europaeus</w:t>
      </w:r>
      <w:r w:rsidRPr="00F5515B">
        <w:rPr>
          <w:rFonts w:ascii="Times New Roman" w:hAnsi="Times New Roman" w:cs="Times New Roman"/>
          <w:sz w:val="24"/>
          <w:szCs w:val="24"/>
        </w:rPr>
        <w:t xml:space="preserve"> </w:t>
      </w:r>
      <w:r w:rsidRPr="00F5515B">
        <w:rPr>
          <w:rFonts w:ascii="Times New Roman" w:hAnsi="Times New Roman" w:cs="Times New Roman"/>
          <w:sz w:val="24"/>
          <w:szCs w:val="24"/>
          <w:lang w:val="en-US"/>
        </w:rPr>
        <w:t>GH</w:t>
      </w:r>
      <w:r w:rsidRPr="00F5515B">
        <w:rPr>
          <w:rFonts w:ascii="Times New Roman" w:hAnsi="Times New Roman" w:cs="Times New Roman"/>
          <w:sz w:val="24"/>
          <w:szCs w:val="24"/>
        </w:rPr>
        <w:t>1</w:t>
      </w:r>
      <w:r w:rsidR="002D760C" w:rsidRPr="00F5515B">
        <w:rPr>
          <w:rFonts w:ascii="Times New Roman" w:hAnsi="Times New Roman" w:cs="Times New Roman"/>
          <w:sz w:val="24"/>
          <w:szCs w:val="24"/>
        </w:rPr>
        <w:t xml:space="preserve"> </w:t>
      </w:r>
      <w:r w:rsidRPr="00F5515B">
        <w:rPr>
          <w:rFonts w:ascii="Times New Roman" w:hAnsi="Times New Roman" w:cs="Times New Roman"/>
          <w:sz w:val="24"/>
          <w:szCs w:val="24"/>
        </w:rPr>
        <w:t xml:space="preserve">и в качестве сравнения штамм </w:t>
      </w:r>
      <w:r w:rsidRPr="00F5515B">
        <w:rPr>
          <w:rFonts w:ascii="Times New Roman" w:hAnsi="Times New Roman" w:cs="Times New Roman"/>
          <w:i/>
          <w:sz w:val="24"/>
          <w:szCs w:val="24"/>
          <w:lang w:val="en-US"/>
        </w:rPr>
        <w:t>Gluconacetobacter</w:t>
      </w:r>
      <w:r w:rsidR="00491A76" w:rsidRPr="00F5515B">
        <w:rPr>
          <w:rFonts w:ascii="Times New Roman" w:hAnsi="Times New Roman" w:cs="Times New Roman"/>
          <w:i/>
          <w:sz w:val="24"/>
          <w:szCs w:val="24"/>
        </w:rPr>
        <w:t xml:space="preserve"> </w:t>
      </w:r>
      <w:r w:rsidRPr="00F5515B">
        <w:rPr>
          <w:rFonts w:ascii="Times New Roman" w:hAnsi="Times New Roman" w:cs="Times New Roman"/>
          <w:i/>
          <w:sz w:val="24"/>
          <w:szCs w:val="24"/>
          <w:lang w:val="en-US"/>
        </w:rPr>
        <w:t>hansenii</w:t>
      </w:r>
      <w:r w:rsidR="00491A76" w:rsidRPr="00F5515B">
        <w:rPr>
          <w:rFonts w:ascii="Times New Roman" w:hAnsi="Times New Roman" w:cs="Times New Roman"/>
          <w:i/>
          <w:sz w:val="24"/>
          <w:szCs w:val="24"/>
        </w:rPr>
        <w:t xml:space="preserve"> </w:t>
      </w:r>
      <w:r w:rsidRPr="00F5515B">
        <w:rPr>
          <w:rFonts w:ascii="Times New Roman" w:hAnsi="Times New Roman" w:cs="Times New Roman"/>
          <w:sz w:val="24"/>
          <w:szCs w:val="24"/>
          <w:lang w:val="en-US"/>
        </w:rPr>
        <w:t>ATCC</w:t>
      </w:r>
      <w:r w:rsidRPr="00F5515B">
        <w:rPr>
          <w:rFonts w:ascii="Times New Roman" w:hAnsi="Times New Roman" w:cs="Times New Roman"/>
          <w:sz w:val="24"/>
          <w:szCs w:val="24"/>
        </w:rPr>
        <w:t xml:space="preserve"> 23769, предоставленный коллегами из института Пищевых наук Варшавского университета естественных наук, Польша. </w:t>
      </w:r>
    </w:p>
    <w:p w14:paraId="47F3912E" w14:textId="3C0C676B" w:rsidR="0096658C" w:rsidRPr="00F5515B" w:rsidRDefault="0096658C"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Антимикробную активность проверяли против штаммов рода </w:t>
      </w:r>
      <w:r w:rsidRPr="00F5515B">
        <w:rPr>
          <w:rFonts w:ascii="Times New Roman" w:hAnsi="Times New Roman" w:cs="Times New Roman"/>
          <w:i/>
          <w:sz w:val="24"/>
          <w:szCs w:val="24"/>
        </w:rPr>
        <w:t>Cronobacter</w:t>
      </w:r>
      <w:r w:rsidRPr="00F5515B">
        <w:rPr>
          <w:rFonts w:ascii="Times New Roman" w:hAnsi="Times New Roman" w:cs="Times New Roman"/>
          <w:sz w:val="24"/>
          <w:szCs w:val="24"/>
        </w:rPr>
        <w:t xml:space="preserve">: </w:t>
      </w:r>
      <w:r w:rsidRPr="00F5515B">
        <w:rPr>
          <w:rFonts w:ascii="Times New Roman" w:hAnsi="Times New Roman" w:cs="Times New Roman"/>
          <w:i/>
          <w:sz w:val="24"/>
          <w:szCs w:val="24"/>
        </w:rPr>
        <w:t>C. condimenti</w:t>
      </w:r>
      <w:r w:rsidR="002D760C" w:rsidRPr="00F5515B">
        <w:rPr>
          <w:rFonts w:ascii="Times New Roman" w:hAnsi="Times New Roman" w:cs="Times New Roman"/>
          <w:i/>
          <w:sz w:val="24"/>
          <w:szCs w:val="24"/>
        </w:rPr>
        <w:t xml:space="preserve"> </w:t>
      </w:r>
      <w:r w:rsidRPr="00F5515B">
        <w:rPr>
          <w:rFonts w:ascii="Times New Roman" w:hAnsi="Times New Roman" w:cs="Times New Roman"/>
          <w:sz w:val="24"/>
          <w:szCs w:val="24"/>
        </w:rPr>
        <w:t xml:space="preserve">s37, </w:t>
      </w:r>
      <w:r w:rsidRPr="00F5515B">
        <w:rPr>
          <w:rFonts w:ascii="Times New Roman" w:hAnsi="Times New Roman" w:cs="Times New Roman"/>
          <w:i/>
          <w:sz w:val="24"/>
          <w:szCs w:val="24"/>
        </w:rPr>
        <w:t>C. Muytjensii</w:t>
      </w:r>
      <w:r w:rsidR="002D760C" w:rsidRPr="00F5515B">
        <w:rPr>
          <w:rFonts w:ascii="Times New Roman" w:hAnsi="Times New Roman" w:cs="Times New Roman"/>
          <w:i/>
          <w:sz w:val="24"/>
          <w:szCs w:val="24"/>
        </w:rPr>
        <w:t xml:space="preserve"> </w:t>
      </w:r>
      <w:r w:rsidRPr="00F5515B">
        <w:rPr>
          <w:rFonts w:ascii="Times New Roman" w:hAnsi="Times New Roman" w:cs="Times New Roman"/>
          <w:sz w:val="24"/>
          <w:szCs w:val="24"/>
        </w:rPr>
        <w:t xml:space="preserve">s50, </w:t>
      </w:r>
      <w:r w:rsidRPr="00F5515B">
        <w:rPr>
          <w:rFonts w:ascii="Times New Roman" w:hAnsi="Times New Roman" w:cs="Times New Roman"/>
          <w:i/>
          <w:sz w:val="24"/>
          <w:szCs w:val="24"/>
        </w:rPr>
        <w:t>C. Sakazakiil</w:t>
      </w:r>
      <w:r w:rsidR="002D760C" w:rsidRPr="00F5515B">
        <w:rPr>
          <w:rFonts w:ascii="Times New Roman" w:hAnsi="Times New Roman" w:cs="Times New Roman"/>
          <w:i/>
          <w:sz w:val="24"/>
          <w:szCs w:val="24"/>
        </w:rPr>
        <w:t xml:space="preserve"> </w:t>
      </w:r>
      <w:r w:rsidRPr="00F5515B">
        <w:rPr>
          <w:rFonts w:ascii="Times New Roman" w:hAnsi="Times New Roman" w:cs="Times New Roman"/>
          <w:sz w:val="24"/>
          <w:szCs w:val="24"/>
          <w:lang w:val="en-US"/>
        </w:rPr>
        <w:t>l</w:t>
      </w:r>
      <w:r w:rsidRPr="00F5515B">
        <w:rPr>
          <w:rFonts w:ascii="Times New Roman" w:hAnsi="Times New Roman" w:cs="Times New Roman"/>
          <w:sz w:val="24"/>
          <w:szCs w:val="24"/>
        </w:rPr>
        <w:t xml:space="preserve">v27, </w:t>
      </w:r>
      <w:r w:rsidRPr="00F5515B">
        <w:rPr>
          <w:rFonts w:ascii="Times New Roman" w:hAnsi="Times New Roman" w:cs="Times New Roman"/>
          <w:i/>
          <w:sz w:val="24"/>
          <w:szCs w:val="24"/>
        </w:rPr>
        <w:t xml:space="preserve">C. </w:t>
      </w:r>
      <w:r w:rsidRPr="00F5515B">
        <w:rPr>
          <w:rFonts w:ascii="Times New Roman" w:hAnsi="Times New Roman" w:cs="Times New Roman"/>
          <w:i/>
          <w:sz w:val="24"/>
          <w:szCs w:val="24"/>
          <w:lang w:val="en-US"/>
        </w:rPr>
        <w:t>t</w:t>
      </w:r>
      <w:r w:rsidRPr="00F5515B">
        <w:rPr>
          <w:rFonts w:ascii="Times New Roman" w:hAnsi="Times New Roman" w:cs="Times New Roman"/>
          <w:i/>
          <w:sz w:val="24"/>
          <w:szCs w:val="24"/>
        </w:rPr>
        <w:t>uricensisl</w:t>
      </w:r>
      <w:r w:rsidR="002D760C" w:rsidRPr="00F5515B">
        <w:rPr>
          <w:rFonts w:ascii="Times New Roman" w:hAnsi="Times New Roman" w:cs="Times New Roman"/>
          <w:i/>
          <w:sz w:val="24"/>
          <w:szCs w:val="24"/>
        </w:rPr>
        <w:t xml:space="preserve"> </w:t>
      </w:r>
      <w:r w:rsidRPr="00F5515B">
        <w:rPr>
          <w:rFonts w:ascii="Times New Roman" w:hAnsi="Times New Roman" w:cs="Times New Roman"/>
          <w:sz w:val="24"/>
          <w:szCs w:val="24"/>
          <w:lang w:val="en-US"/>
        </w:rPr>
        <w:t>l</w:t>
      </w:r>
      <w:r w:rsidRPr="00F5515B">
        <w:rPr>
          <w:rFonts w:ascii="Times New Roman" w:hAnsi="Times New Roman" w:cs="Times New Roman"/>
          <w:sz w:val="24"/>
          <w:szCs w:val="24"/>
        </w:rPr>
        <w:t xml:space="preserve">v53 и </w:t>
      </w:r>
      <w:r w:rsidRPr="00F5515B">
        <w:rPr>
          <w:rFonts w:ascii="Times New Roman" w:hAnsi="Times New Roman" w:cs="Times New Roman"/>
          <w:i/>
          <w:sz w:val="24"/>
          <w:szCs w:val="24"/>
        </w:rPr>
        <w:t>C. malonaticusl</w:t>
      </w:r>
      <w:r w:rsidR="002D760C" w:rsidRPr="00F5515B">
        <w:rPr>
          <w:rFonts w:ascii="Times New Roman" w:hAnsi="Times New Roman" w:cs="Times New Roman"/>
          <w:i/>
          <w:sz w:val="24"/>
          <w:szCs w:val="24"/>
        </w:rPr>
        <w:t xml:space="preserve"> </w:t>
      </w:r>
      <w:r w:rsidRPr="00F5515B">
        <w:rPr>
          <w:rFonts w:ascii="Times New Roman" w:hAnsi="Times New Roman" w:cs="Times New Roman"/>
          <w:sz w:val="24"/>
          <w:szCs w:val="24"/>
          <w:lang w:val="en-US"/>
        </w:rPr>
        <w:t>l</w:t>
      </w:r>
      <w:r w:rsidRPr="00F5515B">
        <w:rPr>
          <w:rFonts w:ascii="Times New Roman" w:hAnsi="Times New Roman" w:cs="Times New Roman"/>
          <w:sz w:val="24"/>
          <w:szCs w:val="24"/>
        </w:rPr>
        <w:t xml:space="preserve">v31 (из института Пищевых наук Варшавского университета естественных наук, Польша). </w:t>
      </w:r>
    </w:p>
    <w:p w14:paraId="661566AD" w14:textId="1E4C1E6F" w:rsidR="0096658C" w:rsidRPr="00F5515B" w:rsidRDefault="0096658C" w:rsidP="00295534">
      <w:pPr>
        <w:tabs>
          <w:tab w:val="left" w:pos="709"/>
        </w:tabs>
        <w:spacing w:after="0" w:line="360" w:lineRule="auto"/>
        <w:ind w:firstLine="709"/>
        <w:jc w:val="both"/>
        <w:rPr>
          <w:rFonts w:ascii="Times New Roman" w:hAnsi="Times New Roman" w:cs="Times New Roman"/>
          <w:sz w:val="24"/>
          <w:szCs w:val="24"/>
          <w:lang w:val="kk-KZ"/>
        </w:rPr>
      </w:pPr>
      <w:r w:rsidRPr="00F5515B">
        <w:rPr>
          <w:rFonts w:ascii="Times New Roman" w:hAnsi="Times New Roman" w:cs="Times New Roman"/>
          <w:sz w:val="24"/>
          <w:szCs w:val="24"/>
          <w:lang w:val="kk-KZ"/>
        </w:rPr>
        <w:t>Полученные пленки биоцеллюлозы про</w:t>
      </w:r>
      <w:r w:rsidR="00652781" w:rsidRPr="00F5515B">
        <w:rPr>
          <w:rFonts w:ascii="Times New Roman" w:hAnsi="Times New Roman" w:cs="Times New Roman"/>
          <w:sz w:val="24"/>
          <w:szCs w:val="24"/>
          <w:lang w:val="kk-KZ"/>
        </w:rPr>
        <w:t>мывали дистиллированной водой,</w:t>
      </w:r>
      <w:r w:rsidRPr="00F5515B">
        <w:rPr>
          <w:rFonts w:ascii="Times New Roman" w:hAnsi="Times New Roman" w:cs="Times New Roman"/>
          <w:sz w:val="24"/>
          <w:szCs w:val="24"/>
          <w:lang w:val="kk-KZ"/>
        </w:rPr>
        <w:t xml:space="preserve"> затем инкубировали в 1% NaOH при 90°C в течение 45 минут для удаления бактериальных </w:t>
      </w:r>
      <w:r w:rsidRPr="00F5515B">
        <w:rPr>
          <w:rFonts w:ascii="Times New Roman" w:hAnsi="Times New Roman" w:cs="Times New Roman"/>
          <w:sz w:val="24"/>
          <w:szCs w:val="24"/>
          <w:lang w:val="kk-KZ"/>
        </w:rPr>
        <w:lastRenderedPageBreak/>
        <w:t>клеток и компонентов среды. После этого пленки нейтрализовали уксусной кислотой и пром</w:t>
      </w:r>
      <w:r w:rsidR="003A21D4" w:rsidRPr="00F5515B">
        <w:rPr>
          <w:rFonts w:ascii="Times New Roman" w:hAnsi="Times New Roman" w:cs="Times New Roman"/>
          <w:sz w:val="24"/>
          <w:szCs w:val="24"/>
          <w:lang w:val="kk-KZ"/>
        </w:rPr>
        <w:t>ывали дистил</w:t>
      </w:r>
      <w:r w:rsidR="00506A8E" w:rsidRPr="00F5515B">
        <w:rPr>
          <w:rFonts w:ascii="Times New Roman" w:hAnsi="Times New Roman" w:cs="Times New Roman"/>
          <w:sz w:val="24"/>
          <w:szCs w:val="24"/>
          <w:lang w:val="kk-KZ"/>
        </w:rPr>
        <w:t>лиров</w:t>
      </w:r>
      <w:r w:rsidR="003E3E39" w:rsidRPr="00F5515B">
        <w:rPr>
          <w:rFonts w:ascii="Times New Roman" w:hAnsi="Times New Roman" w:cs="Times New Roman"/>
          <w:sz w:val="24"/>
          <w:szCs w:val="24"/>
          <w:lang w:val="kk-KZ"/>
        </w:rPr>
        <w:t>анной водой [211</w:t>
      </w:r>
      <w:r w:rsidRPr="00F5515B">
        <w:rPr>
          <w:rFonts w:ascii="Times New Roman" w:hAnsi="Times New Roman" w:cs="Times New Roman"/>
          <w:sz w:val="24"/>
          <w:szCs w:val="24"/>
          <w:lang w:val="kk-KZ"/>
        </w:rPr>
        <w:t>].</w:t>
      </w:r>
      <w:r w:rsidR="002D760C" w:rsidRPr="00F5515B">
        <w:rPr>
          <w:rFonts w:ascii="Times New Roman" w:hAnsi="Times New Roman" w:cs="Times New Roman"/>
          <w:sz w:val="24"/>
          <w:szCs w:val="24"/>
          <w:lang w:val="kk-KZ"/>
        </w:rPr>
        <w:t xml:space="preserve"> Очищенные пленки Б</w:t>
      </w:r>
      <w:r w:rsidRPr="00F5515B">
        <w:rPr>
          <w:rFonts w:ascii="Times New Roman" w:hAnsi="Times New Roman" w:cs="Times New Roman"/>
          <w:sz w:val="24"/>
          <w:szCs w:val="24"/>
          <w:lang w:val="kk-KZ"/>
        </w:rPr>
        <w:t>Ц стерилизовали в дистиллированной воде при 121°C в течение 20 мин. После стерилизации пленки БЦ сушили при 25°C. После очистки и сушки пленки биоцеллюлозы нарезали в виде дисков диаметром 8 мм. В качестве положительного контроля использовали фильтровальную бумагу, которую также нарезали в виде дисков диаметром 8 мм.</w:t>
      </w:r>
    </w:p>
    <w:p w14:paraId="5E10FA4D" w14:textId="5F8E1644" w:rsidR="0096658C" w:rsidRPr="00F5515B" w:rsidRDefault="0096658C" w:rsidP="00295534">
      <w:pPr>
        <w:tabs>
          <w:tab w:val="left" w:pos="709"/>
        </w:tabs>
        <w:spacing w:after="0" w:line="360" w:lineRule="auto"/>
        <w:ind w:firstLine="709"/>
        <w:jc w:val="both"/>
        <w:rPr>
          <w:rFonts w:ascii="Times New Roman" w:hAnsi="Times New Roman" w:cs="Times New Roman"/>
          <w:sz w:val="24"/>
          <w:szCs w:val="24"/>
          <w:lang w:val="kk-KZ"/>
        </w:rPr>
      </w:pPr>
      <w:r w:rsidRPr="00F5515B">
        <w:rPr>
          <w:rFonts w:ascii="Times New Roman" w:hAnsi="Times New Roman" w:cs="Times New Roman"/>
          <w:sz w:val="24"/>
          <w:szCs w:val="24"/>
          <w:lang w:val="kk-KZ"/>
        </w:rPr>
        <w:t>Для пропитки БЦ-диски были погружены в 5 мл ЭМО</w:t>
      </w:r>
      <w:r w:rsidR="002D760C" w:rsidRPr="00F5515B">
        <w:rPr>
          <w:rFonts w:ascii="Times New Roman" w:hAnsi="Times New Roman" w:cs="Times New Roman"/>
          <w:sz w:val="24"/>
          <w:szCs w:val="24"/>
          <w:lang w:val="kk-KZ"/>
        </w:rPr>
        <w:t xml:space="preserve"> </w:t>
      </w:r>
      <w:r w:rsidRPr="00F5515B">
        <w:rPr>
          <w:rFonts w:ascii="Times New Roman" w:hAnsi="Times New Roman" w:cs="Times New Roman"/>
          <w:sz w:val="24"/>
          <w:szCs w:val="24"/>
          <w:lang w:val="kk-KZ"/>
        </w:rPr>
        <w:t>на 24 часа при Т= 23 °C и закрывали плотно крышкой во избежания испарения масла. Затем диски вынимали и протирали стерильной фильтровальной бумагой для удаления неабсорбированного масла. Чистые диски БЦ без эфирного масла орегано использовались в качестве отрицательного контроля. Пропитку фильтровальной бумаги ЭМО проводили в тех же условиях, что и пропитку БЦ.</w:t>
      </w:r>
    </w:p>
    <w:p w14:paraId="4C5F34B0" w14:textId="2FFE7AC1" w:rsidR="0096658C" w:rsidRPr="00F5515B" w:rsidRDefault="0096658C" w:rsidP="00295534">
      <w:pPr>
        <w:tabs>
          <w:tab w:val="left" w:pos="709"/>
        </w:tabs>
        <w:spacing w:after="0" w:line="360" w:lineRule="auto"/>
        <w:ind w:firstLine="709"/>
        <w:jc w:val="both"/>
        <w:rPr>
          <w:rFonts w:ascii="Times New Roman" w:hAnsi="Times New Roman" w:cs="Times New Roman"/>
          <w:sz w:val="24"/>
          <w:szCs w:val="24"/>
          <w:lang w:val="kk-KZ"/>
        </w:rPr>
      </w:pPr>
      <w:r w:rsidRPr="00F5515B">
        <w:rPr>
          <w:rFonts w:ascii="Times New Roman" w:hAnsi="Times New Roman" w:cs="Times New Roman"/>
          <w:sz w:val="24"/>
          <w:szCs w:val="24"/>
          <w:lang w:val="kk-KZ"/>
        </w:rPr>
        <w:t xml:space="preserve">Для определения удерживающей способности ЭМО чистые и </w:t>
      </w:r>
      <w:r w:rsidR="00652781" w:rsidRPr="00F5515B">
        <w:rPr>
          <w:rFonts w:ascii="Times New Roman" w:hAnsi="Times New Roman" w:cs="Times New Roman"/>
          <w:sz w:val="24"/>
          <w:szCs w:val="24"/>
          <w:lang w:val="kk-KZ"/>
        </w:rPr>
        <w:t>гидратированные маслом пленки биоцеллюлозы</w:t>
      </w:r>
      <w:r w:rsidRPr="00F5515B">
        <w:rPr>
          <w:rFonts w:ascii="Times New Roman" w:hAnsi="Times New Roman" w:cs="Times New Roman"/>
          <w:sz w:val="24"/>
          <w:szCs w:val="24"/>
          <w:lang w:val="kk-KZ"/>
        </w:rPr>
        <w:t xml:space="preserve"> взвешивали на аналитических весах с точностью до 0,0001 г. Удерживающая способность ЭМО была рассчитана по формуле (1),</w:t>
      </w:r>
      <w:r w:rsidR="002D760C" w:rsidRPr="00F5515B">
        <w:rPr>
          <w:rFonts w:ascii="Times New Roman" w:hAnsi="Times New Roman" w:cs="Times New Roman"/>
          <w:sz w:val="24"/>
          <w:szCs w:val="24"/>
          <w:lang w:val="kk-KZ"/>
        </w:rPr>
        <w:t xml:space="preserve"> </w:t>
      </w:r>
      <w:r w:rsidRPr="00F5515B">
        <w:rPr>
          <w:rFonts w:ascii="Times New Roman" w:hAnsi="Times New Roman" w:cs="Times New Roman"/>
          <w:sz w:val="24"/>
          <w:szCs w:val="24"/>
          <w:lang w:val="kk-KZ"/>
        </w:rPr>
        <w:t>каждое измерение пр</w:t>
      </w:r>
      <w:r w:rsidR="003A21D4" w:rsidRPr="00F5515B">
        <w:rPr>
          <w:rFonts w:ascii="Times New Roman" w:hAnsi="Times New Roman" w:cs="Times New Roman"/>
          <w:sz w:val="24"/>
          <w:szCs w:val="24"/>
          <w:lang w:val="kk-KZ"/>
        </w:rPr>
        <w:t>о</w:t>
      </w:r>
      <w:r w:rsidR="005C5561" w:rsidRPr="00F5515B">
        <w:rPr>
          <w:rFonts w:ascii="Times New Roman" w:hAnsi="Times New Roman" w:cs="Times New Roman"/>
          <w:sz w:val="24"/>
          <w:szCs w:val="24"/>
          <w:lang w:val="kk-KZ"/>
        </w:rPr>
        <w:t>водил</w:t>
      </w:r>
      <w:r w:rsidR="00D45543" w:rsidRPr="00F5515B">
        <w:rPr>
          <w:rFonts w:ascii="Times New Roman" w:hAnsi="Times New Roman" w:cs="Times New Roman"/>
          <w:sz w:val="24"/>
          <w:szCs w:val="24"/>
          <w:lang w:val="kk-KZ"/>
        </w:rPr>
        <w:t>ось в трех повторност</w:t>
      </w:r>
      <w:r w:rsidR="003E3E39" w:rsidRPr="00F5515B">
        <w:rPr>
          <w:rFonts w:ascii="Times New Roman" w:hAnsi="Times New Roman" w:cs="Times New Roman"/>
          <w:sz w:val="24"/>
          <w:szCs w:val="24"/>
          <w:lang w:val="kk-KZ"/>
        </w:rPr>
        <w:t>ях[212</w:t>
      </w:r>
      <w:r w:rsidRPr="00F5515B">
        <w:rPr>
          <w:rFonts w:ascii="Times New Roman" w:hAnsi="Times New Roman" w:cs="Times New Roman"/>
          <w:sz w:val="24"/>
          <w:szCs w:val="24"/>
          <w:lang w:val="kk-KZ"/>
        </w:rPr>
        <w:t xml:space="preserve">]: </w:t>
      </w:r>
    </w:p>
    <w:p w14:paraId="7B75202C" w14:textId="77777777" w:rsidR="0096658C" w:rsidRPr="00F5515B" w:rsidRDefault="0096658C" w:rsidP="00295534">
      <w:pPr>
        <w:tabs>
          <w:tab w:val="left" w:pos="709"/>
        </w:tabs>
        <w:spacing w:after="0" w:line="360" w:lineRule="auto"/>
        <w:ind w:firstLine="709"/>
        <w:jc w:val="both"/>
        <w:rPr>
          <w:rFonts w:ascii="Times New Roman" w:hAnsi="Times New Roman" w:cs="Times New Roman"/>
          <w:sz w:val="24"/>
          <w:szCs w:val="24"/>
          <w:lang w:val="kk-KZ"/>
        </w:rPr>
      </w:pPr>
    </w:p>
    <w:p w14:paraId="576028D3" w14:textId="154D1641" w:rsidR="0096658C" w:rsidRPr="00F5515B" w:rsidRDefault="0096658C" w:rsidP="00295534">
      <w:pPr>
        <w:tabs>
          <w:tab w:val="left" w:pos="709"/>
        </w:tabs>
        <w:spacing w:after="0" w:line="360" w:lineRule="auto"/>
        <w:ind w:firstLine="709"/>
        <w:jc w:val="center"/>
        <w:rPr>
          <w:rFonts w:ascii="Times New Roman" w:hAnsi="Times New Roman" w:cs="Times New Roman"/>
          <w:sz w:val="24"/>
          <w:szCs w:val="24"/>
          <w:lang w:val="kk-KZ"/>
        </w:rPr>
      </w:pPr>
      <w:r w:rsidRPr="00F5515B">
        <w:rPr>
          <w:rFonts w:ascii="Times New Roman" w:hAnsi="Times New Roman" w:cs="Times New Roman"/>
          <w:sz w:val="24"/>
          <w:szCs w:val="24"/>
          <w:lang w:val="kk-KZ"/>
        </w:rPr>
        <w:t xml:space="preserve">  </w:t>
      </w:r>
      <w:r w:rsidR="005A244A" w:rsidRPr="00F5515B">
        <w:rPr>
          <w:rFonts w:ascii="Times New Roman" w:hAnsi="Times New Roman" w:cs="Times New Roman"/>
          <w:sz w:val="24"/>
          <w:szCs w:val="24"/>
        </w:rPr>
        <w:t xml:space="preserve">          </w:t>
      </w:r>
      <w:r w:rsidRPr="00F5515B">
        <w:rPr>
          <w:rFonts w:ascii="Times New Roman" w:hAnsi="Times New Roman" w:cs="Times New Roman"/>
          <w:sz w:val="24"/>
          <w:szCs w:val="24"/>
          <w:lang w:val="kk-KZ"/>
        </w:rPr>
        <w:t>Удерживающая способность ЭМО (%) = (Вг - Вс) / Вс × 100                      (1)</w:t>
      </w:r>
    </w:p>
    <w:p w14:paraId="1F0B15C6" w14:textId="77777777" w:rsidR="0096658C" w:rsidRPr="00F5515B" w:rsidRDefault="0096658C" w:rsidP="005A244A">
      <w:pPr>
        <w:tabs>
          <w:tab w:val="left" w:pos="709"/>
        </w:tabs>
        <w:spacing w:after="0" w:line="360" w:lineRule="auto"/>
        <w:ind w:firstLine="709"/>
        <w:rPr>
          <w:rFonts w:ascii="Times New Roman" w:hAnsi="Times New Roman" w:cs="Times New Roman"/>
          <w:sz w:val="24"/>
          <w:szCs w:val="24"/>
          <w:lang w:val="kk-KZ"/>
        </w:rPr>
      </w:pPr>
    </w:p>
    <w:p w14:paraId="074F0EB8" w14:textId="6C1BD554" w:rsidR="0096658C" w:rsidRPr="00F5515B" w:rsidRDefault="0096658C" w:rsidP="00295534">
      <w:pPr>
        <w:tabs>
          <w:tab w:val="left" w:pos="709"/>
        </w:tabs>
        <w:spacing w:after="0" w:line="360" w:lineRule="auto"/>
        <w:ind w:firstLine="709"/>
        <w:jc w:val="both"/>
        <w:rPr>
          <w:rFonts w:ascii="Times New Roman" w:hAnsi="Times New Roman" w:cs="Times New Roman"/>
          <w:sz w:val="24"/>
          <w:szCs w:val="24"/>
          <w:lang w:val="kk-KZ"/>
        </w:rPr>
      </w:pPr>
      <w:r w:rsidRPr="00F5515B">
        <w:rPr>
          <w:rFonts w:ascii="Times New Roman" w:hAnsi="Times New Roman" w:cs="Times New Roman"/>
          <w:sz w:val="24"/>
          <w:szCs w:val="24"/>
          <w:lang w:val="kk-KZ"/>
        </w:rPr>
        <w:t xml:space="preserve">Вг </w:t>
      </w:r>
      <w:r w:rsidR="00652781" w:rsidRPr="00F5515B">
        <w:rPr>
          <w:rFonts w:ascii="Times New Roman" w:hAnsi="Times New Roman" w:cs="Times New Roman"/>
          <w:sz w:val="24"/>
          <w:szCs w:val="24"/>
          <w:lang w:val="kk-KZ"/>
        </w:rPr>
        <w:t>–</w:t>
      </w:r>
      <w:r w:rsidRPr="00F5515B">
        <w:rPr>
          <w:rFonts w:ascii="Times New Roman" w:hAnsi="Times New Roman" w:cs="Times New Roman"/>
          <w:sz w:val="24"/>
          <w:szCs w:val="24"/>
          <w:lang w:val="kk-KZ"/>
        </w:rPr>
        <w:t xml:space="preserve"> в</w:t>
      </w:r>
      <w:r w:rsidR="00652781" w:rsidRPr="00F5515B">
        <w:rPr>
          <w:rFonts w:ascii="Times New Roman" w:hAnsi="Times New Roman" w:cs="Times New Roman"/>
          <w:sz w:val="24"/>
          <w:szCs w:val="24"/>
          <w:lang w:val="kk-KZ"/>
        </w:rPr>
        <w:t>ес гидратированной биоцеллюлозы</w:t>
      </w:r>
      <w:r w:rsidRPr="00F5515B">
        <w:rPr>
          <w:rFonts w:ascii="Times New Roman" w:hAnsi="Times New Roman" w:cs="Times New Roman"/>
          <w:sz w:val="24"/>
          <w:szCs w:val="24"/>
          <w:lang w:val="kk-KZ"/>
        </w:rPr>
        <w:t xml:space="preserve">, </w:t>
      </w:r>
    </w:p>
    <w:p w14:paraId="7EF46EC0" w14:textId="142FF514" w:rsidR="0096658C" w:rsidRPr="00F5515B" w:rsidRDefault="0096658C" w:rsidP="00295534">
      <w:pPr>
        <w:tabs>
          <w:tab w:val="left" w:pos="709"/>
        </w:tabs>
        <w:spacing w:after="0" w:line="360" w:lineRule="auto"/>
        <w:ind w:firstLine="709"/>
        <w:jc w:val="both"/>
        <w:rPr>
          <w:rFonts w:ascii="Times New Roman" w:hAnsi="Times New Roman" w:cs="Times New Roman"/>
          <w:sz w:val="24"/>
          <w:szCs w:val="24"/>
          <w:lang w:val="kk-KZ"/>
        </w:rPr>
      </w:pPr>
      <w:r w:rsidRPr="00F5515B">
        <w:rPr>
          <w:rFonts w:ascii="Times New Roman" w:hAnsi="Times New Roman" w:cs="Times New Roman"/>
          <w:sz w:val="24"/>
          <w:szCs w:val="24"/>
          <w:lang w:val="kk-KZ"/>
        </w:rPr>
        <w:t>Вс</w:t>
      </w:r>
      <w:r w:rsidR="00652781" w:rsidRPr="00F5515B">
        <w:rPr>
          <w:rFonts w:ascii="Times New Roman" w:hAnsi="Times New Roman" w:cs="Times New Roman"/>
          <w:sz w:val="24"/>
          <w:szCs w:val="24"/>
          <w:lang w:val="kk-KZ"/>
        </w:rPr>
        <w:t xml:space="preserve"> – вес сухой биоцеллюлозы</w:t>
      </w:r>
      <w:r w:rsidRPr="00F5515B">
        <w:rPr>
          <w:rFonts w:ascii="Times New Roman" w:hAnsi="Times New Roman" w:cs="Times New Roman"/>
          <w:sz w:val="24"/>
          <w:szCs w:val="24"/>
          <w:lang w:val="kk-KZ"/>
        </w:rPr>
        <w:t>.</w:t>
      </w:r>
    </w:p>
    <w:p w14:paraId="6F95991E" w14:textId="55124FC6" w:rsidR="005C5561" w:rsidRPr="00F5515B" w:rsidRDefault="0096658C" w:rsidP="00295534">
      <w:pPr>
        <w:tabs>
          <w:tab w:val="left" w:pos="709"/>
        </w:tabs>
        <w:spacing w:after="0" w:line="360" w:lineRule="auto"/>
        <w:ind w:firstLine="709"/>
        <w:jc w:val="both"/>
        <w:rPr>
          <w:rFonts w:ascii="Times New Roman" w:hAnsi="Times New Roman" w:cs="Times New Roman"/>
          <w:sz w:val="24"/>
          <w:szCs w:val="24"/>
          <w:lang w:val="kk-KZ"/>
        </w:rPr>
      </w:pPr>
      <w:r w:rsidRPr="00F5515B">
        <w:rPr>
          <w:rFonts w:ascii="Times New Roman" w:hAnsi="Times New Roman" w:cs="Times New Roman"/>
          <w:sz w:val="24"/>
          <w:szCs w:val="24"/>
          <w:lang w:val="kk-KZ"/>
        </w:rPr>
        <w:t>Антибактериальная активность биоцеллюлозы, пропитанного ЭМО</w:t>
      </w:r>
      <w:r w:rsidRPr="00F5515B">
        <w:rPr>
          <w:rFonts w:ascii="Times New Roman" w:hAnsi="Times New Roman" w:cs="Times New Roman"/>
          <w:sz w:val="24"/>
          <w:szCs w:val="24"/>
        </w:rPr>
        <w:t>,</w:t>
      </w:r>
      <w:r w:rsidRPr="00F5515B">
        <w:rPr>
          <w:rFonts w:ascii="Times New Roman" w:hAnsi="Times New Roman" w:cs="Times New Roman"/>
          <w:sz w:val="24"/>
          <w:szCs w:val="24"/>
          <w:lang w:val="kk-KZ"/>
        </w:rPr>
        <w:t xml:space="preserve"> была протестирована против пяти штаммов </w:t>
      </w:r>
      <w:r w:rsidRPr="00F5515B">
        <w:rPr>
          <w:rFonts w:ascii="Times New Roman" w:hAnsi="Times New Roman" w:cs="Times New Roman"/>
          <w:i/>
          <w:sz w:val="24"/>
          <w:szCs w:val="24"/>
          <w:lang w:val="kk-KZ"/>
        </w:rPr>
        <w:t xml:space="preserve">Chronobacter </w:t>
      </w:r>
      <w:r w:rsidRPr="00F5515B">
        <w:rPr>
          <w:rFonts w:ascii="Times New Roman" w:hAnsi="Times New Roman" w:cs="Times New Roman"/>
          <w:sz w:val="24"/>
          <w:szCs w:val="24"/>
          <w:lang w:val="kk-KZ"/>
        </w:rPr>
        <w:t>диско-диффузным методом. Бактериальный инокулят готовили из суточной культуры на триптон-соевом агаре. Колонии суспендировали в 0,85% физиологическом растворе для получения мутности 0,5° по МакФарланду (приблизительно 8 log КОЕ/мл). Аликвоты по 0,1 мл распределяли по поверхности предварительно высушенных чашек с триптон-соевым агаром с помощью стерильных тампонов. Биоцеллюлозные диски и диски из фильтровальной бумаги с ЭМO и отрицательным контролем без эфирного масла наносили в центр чашки Петри с тест штаммами и инкубировали в течение 2</w:t>
      </w:r>
      <w:r w:rsidR="003A21D4" w:rsidRPr="00F5515B">
        <w:rPr>
          <w:rFonts w:ascii="Times New Roman" w:hAnsi="Times New Roman" w:cs="Times New Roman"/>
          <w:sz w:val="24"/>
          <w:szCs w:val="24"/>
          <w:lang w:val="kk-KZ"/>
        </w:rPr>
        <w:t>4</w:t>
      </w:r>
      <w:r w:rsidR="003E3E39" w:rsidRPr="00F5515B">
        <w:rPr>
          <w:rFonts w:ascii="Times New Roman" w:hAnsi="Times New Roman" w:cs="Times New Roman"/>
          <w:sz w:val="24"/>
          <w:szCs w:val="24"/>
          <w:lang w:val="kk-KZ"/>
        </w:rPr>
        <w:t xml:space="preserve"> часов при температуре 35°C [213]</w:t>
      </w:r>
      <w:r w:rsidRPr="00F5515B">
        <w:rPr>
          <w:rFonts w:ascii="Times New Roman" w:hAnsi="Times New Roman" w:cs="Times New Roman"/>
          <w:sz w:val="24"/>
          <w:szCs w:val="24"/>
          <w:lang w:val="kk-KZ"/>
        </w:rPr>
        <w:t xml:space="preserve">. Диаметр зон ингибирования измеряли в трех повторностях в миллиметрах с помощью электронного штангенциркуля. Шкала измерений была следующей: зона сильного подавления ≥20 мм (включая диаметр диска), зона умеренного подавления &lt;20–12 мм и зона отсутствия подавления &lt;12 мм. Все анализы проводились в трех повторностях. Значения представлены как среднее ± стандартное отклонение. Полученные результаты подвергали </w:t>
      </w:r>
      <w:r w:rsidRPr="00F5515B">
        <w:rPr>
          <w:rFonts w:ascii="Times New Roman" w:hAnsi="Times New Roman" w:cs="Times New Roman"/>
          <w:sz w:val="24"/>
          <w:szCs w:val="24"/>
          <w:lang w:val="kk-KZ"/>
        </w:rPr>
        <w:lastRenderedPageBreak/>
        <w:t xml:space="preserve">статистическому анализу с использованием программного обеспечения Statgraphics Plus (версия 5.1). </w:t>
      </w:r>
    </w:p>
    <w:p w14:paraId="2C6856B0" w14:textId="77777777" w:rsidR="002333CE" w:rsidRPr="00F5515B" w:rsidRDefault="002333CE" w:rsidP="00295534">
      <w:pPr>
        <w:tabs>
          <w:tab w:val="left" w:pos="709"/>
        </w:tabs>
        <w:spacing w:after="0" w:line="360" w:lineRule="auto"/>
        <w:ind w:firstLine="709"/>
        <w:jc w:val="both"/>
        <w:rPr>
          <w:rFonts w:ascii="Times New Roman" w:hAnsi="Times New Roman" w:cs="Times New Roman"/>
          <w:sz w:val="24"/>
          <w:szCs w:val="24"/>
          <w:lang w:val="kk-KZ"/>
        </w:rPr>
      </w:pPr>
    </w:p>
    <w:p w14:paraId="57A42A48" w14:textId="77777777" w:rsidR="005A244A" w:rsidRPr="00F5515B" w:rsidRDefault="005A244A" w:rsidP="00295534">
      <w:pPr>
        <w:tabs>
          <w:tab w:val="left" w:pos="709"/>
        </w:tabs>
        <w:spacing w:after="0" w:line="360" w:lineRule="auto"/>
        <w:ind w:firstLine="709"/>
        <w:jc w:val="both"/>
        <w:rPr>
          <w:rFonts w:ascii="Times New Roman" w:hAnsi="Times New Roman" w:cs="Times New Roman"/>
          <w:sz w:val="24"/>
          <w:szCs w:val="24"/>
          <w:lang w:val="kk-KZ"/>
        </w:rPr>
      </w:pPr>
    </w:p>
    <w:p w14:paraId="4FF6DF1A" w14:textId="77777777" w:rsidR="005A244A" w:rsidRPr="00F5515B" w:rsidRDefault="005A244A" w:rsidP="00295534">
      <w:pPr>
        <w:tabs>
          <w:tab w:val="left" w:pos="709"/>
        </w:tabs>
        <w:spacing w:after="0" w:line="360" w:lineRule="auto"/>
        <w:ind w:firstLine="709"/>
        <w:jc w:val="both"/>
        <w:rPr>
          <w:rFonts w:ascii="Times New Roman" w:hAnsi="Times New Roman" w:cs="Times New Roman"/>
          <w:sz w:val="24"/>
          <w:szCs w:val="24"/>
          <w:lang w:val="kk-KZ"/>
        </w:rPr>
      </w:pPr>
    </w:p>
    <w:p w14:paraId="4CD9C535" w14:textId="77777777" w:rsidR="005A244A" w:rsidRPr="00F5515B" w:rsidRDefault="005A244A" w:rsidP="00295534">
      <w:pPr>
        <w:tabs>
          <w:tab w:val="left" w:pos="709"/>
        </w:tabs>
        <w:spacing w:after="0" w:line="360" w:lineRule="auto"/>
        <w:ind w:firstLine="709"/>
        <w:jc w:val="both"/>
        <w:rPr>
          <w:rFonts w:ascii="Times New Roman" w:hAnsi="Times New Roman" w:cs="Times New Roman"/>
          <w:sz w:val="24"/>
          <w:szCs w:val="24"/>
          <w:lang w:val="kk-KZ"/>
        </w:rPr>
      </w:pPr>
    </w:p>
    <w:p w14:paraId="596F5725" w14:textId="77777777" w:rsidR="005A244A" w:rsidRPr="00F5515B" w:rsidRDefault="005A244A" w:rsidP="00295534">
      <w:pPr>
        <w:tabs>
          <w:tab w:val="left" w:pos="709"/>
        </w:tabs>
        <w:spacing w:after="0" w:line="360" w:lineRule="auto"/>
        <w:ind w:firstLine="709"/>
        <w:jc w:val="both"/>
        <w:rPr>
          <w:rFonts w:ascii="Times New Roman" w:hAnsi="Times New Roman" w:cs="Times New Roman"/>
          <w:sz w:val="24"/>
          <w:szCs w:val="24"/>
          <w:lang w:val="kk-KZ"/>
        </w:rPr>
      </w:pPr>
    </w:p>
    <w:p w14:paraId="1F6F1EEE" w14:textId="77777777" w:rsidR="005A244A" w:rsidRPr="00F5515B" w:rsidRDefault="005A244A" w:rsidP="00295534">
      <w:pPr>
        <w:tabs>
          <w:tab w:val="left" w:pos="709"/>
        </w:tabs>
        <w:spacing w:after="0" w:line="360" w:lineRule="auto"/>
        <w:ind w:firstLine="709"/>
        <w:jc w:val="both"/>
        <w:rPr>
          <w:rFonts w:ascii="Times New Roman" w:hAnsi="Times New Roman" w:cs="Times New Roman"/>
          <w:sz w:val="24"/>
          <w:szCs w:val="24"/>
          <w:lang w:val="kk-KZ"/>
        </w:rPr>
      </w:pPr>
    </w:p>
    <w:p w14:paraId="050246F0" w14:textId="77777777" w:rsidR="005A244A" w:rsidRPr="00F5515B" w:rsidRDefault="005A244A" w:rsidP="00295534">
      <w:pPr>
        <w:tabs>
          <w:tab w:val="left" w:pos="709"/>
        </w:tabs>
        <w:spacing w:after="0" w:line="360" w:lineRule="auto"/>
        <w:ind w:firstLine="709"/>
        <w:jc w:val="both"/>
        <w:rPr>
          <w:rFonts w:ascii="Times New Roman" w:hAnsi="Times New Roman" w:cs="Times New Roman"/>
          <w:sz w:val="24"/>
          <w:szCs w:val="24"/>
          <w:lang w:val="kk-KZ"/>
        </w:rPr>
      </w:pPr>
    </w:p>
    <w:p w14:paraId="43681AB0" w14:textId="77777777" w:rsidR="005A244A" w:rsidRPr="00F5515B" w:rsidRDefault="005A244A" w:rsidP="00295534">
      <w:pPr>
        <w:tabs>
          <w:tab w:val="left" w:pos="709"/>
        </w:tabs>
        <w:spacing w:after="0" w:line="360" w:lineRule="auto"/>
        <w:ind w:firstLine="709"/>
        <w:jc w:val="both"/>
        <w:rPr>
          <w:rFonts w:ascii="Times New Roman" w:hAnsi="Times New Roman" w:cs="Times New Roman"/>
          <w:sz w:val="24"/>
          <w:szCs w:val="24"/>
          <w:lang w:val="kk-KZ"/>
        </w:rPr>
      </w:pPr>
    </w:p>
    <w:p w14:paraId="0BD49FF1" w14:textId="77777777" w:rsidR="005A244A" w:rsidRPr="00F5515B" w:rsidRDefault="005A244A" w:rsidP="00295534">
      <w:pPr>
        <w:tabs>
          <w:tab w:val="left" w:pos="709"/>
        </w:tabs>
        <w:spacing w:after="0" w:line="360" w:lineRule="auto"/>
        <w:ind w:firstLine="709"/>
        <w:jc w:val="both"/>
        <w:rPr>
          <w:rFonts w:ascii="Times New Roman" w:hAnsi="Times New Roman" w:cs="Times New Roman"/>
          <w:sz w:val="24"/>
          <w:szCs w:val="24"/>
          <w:lang w:val="kk-KZ"/>
        </w:rPr>
      </w:pPr>
    </w:p>
    <w:p w14:paraId="77089765" w14:textId="77777777" w:rsidR="005A244A" w:rsidRPr="00F5515B" w:rsidRDefault="005A244A" w:rsidP="00295534">
      <w:pPr>
        <w:tabs>
          <w:tab w:val="left" w:pos="709"/>
        </w:tabs>
        <w:spacing w:after="0" w:line="360" w:lineRule="auto"/>
        <w:ind w:firstLine="709"/>
        <w:jc w:val="both"/>
        <w:rPr>
          <w:rFonts w:ascii="Times New Roman" w:hAnsi="Times New Roman" w:cs="Times New Roman"/>
          <w:sz w:val="24"/>
          <w:szCs w:val="24"/>
          <w:lang w:val="kk-KZ"/>
        </w:rPr>
      </w:pPr>
    </w:p>
    <w:p w14:paraId="1FA4FC66" w14:textId="77777777" w:rsidR="005A244A" w:rsidRPr="00F5515B" w:rsidRDefault="005A244A" w:rsidP="00295534">
      <w:pPr>
        <w:tabs>
          <w:tab w:val="left" w:pos="709"/>
        </w:tabs>
        <w:spacing w:after="0" w:line="360" w:lineRule="auto"/>
        <w:ind w:firstLine="709"/>
        <w:jc w:val="both"/>
        <w:rPr>
          <w:rFonts w:ascii="Times New Roman" w:hAnsi="Times New Roman" w:cs="Times New Roman"/>
          <w:sz w:val="24"/>
          <w:szCs w:val="24"/>
          <w:lang w:val="kk-KZ"/>
        </w:rPr>
      </w:pPr>
    </w:p>
    <w:p w14:paraId="17738E87" w14:textId="77777777" w:rsidR="005A244A" w:rsidRPr="00F5515B" w:rsidRDefault="005A244A" w:rsidP="00295534">
      <w:pPr>
        <w:tabs>
          <w:tab w:val="left" w:pos="709"/>
        </w:tabs>
        <w:spacing w:after="0" w:line="360" w:lineRule="auto"/>
        <w:ind w:firstLine="709"/>
        <w:jc w:val="both"/>
        <w:rPr>
          <w:rFonts w:ascii="Times New Roman" w:hAnsi="Times New Roman" w:cs="Times New Roman"/>
          <w:sz w:val="24"/>
          <w:szCs w:val="24"/>
          <w:lang w:val="kk-KZ"/>
        </w:rPr>
      </w:pPr>
    </w:p>
    <w:p w14:paraId="472F90BB" w14:textId="77777777" w:rsidR="005A244A" w:rsidRPr="00F5515B" w:rsidRDefault="005A244A" w:rsidP="00295534">
      <w:pPr>
        <w:tabs>
          <w:tab w:val="left" w:pos="709"/>
        </w:tabs>
        <w:spacing w:after="0" w:line="360" w:lineRule="auto"/>
        <w:ind w:firstLine="709"/>
        <w:jc w:val="both"/>
        <w:rPr>
          <w:rFonts w:ascii="Times New Roman" w:hAnsi="Times New Roman" w:cs="Times New Roman"/>
          <w:sz w:val="24"/>
          <w:szCs w:val="24"/>
          <w:lang w:val="kk-KZ"/>
        </w:rPr>
      </w:pPr>
    </w:p>
    <w:p w14:paraId="06D03EE9" w14:textId="77777777" w:rsidR="005A244A" w:rsidRPr="00F5515B" w:rsidRDefault="005A244A" w:rsidP="00295534">
      <w:pPr>
        <w:tabs>
          <w:tab w:val="left" w:pos="709"/>
        </w:tabs>
        <w:spacing w:after="0" w:line="360" w:lineRule="auto"/>
        <w:ind w:firstLine="709"/>
        <w:jc w:val="both"/>
        <w:rPr>
          <w:rFonts w:ascii="Times New Roman" w:hAnsi="Times New Roman" w:cs="Times New Roman"/>
          <w:sz w:val="24"/>
          <w:szCs w:val="24"/>
          <w:lang w:val="kk-KZ"/>
        </w:rPr>
      </w:pPr>
    </w:p>
    <w:p w14:paraId="7E0A3679" w14:textId="77777777" w:rsidR="005A244A" w:rsidRPr="00F5515B" w:rsidRDefault="005A244A" w:rsidP="00295534">
      <w:pPr>
        <w:tabs>
          <w:tab w:val="left" w:pos="709"/>
        </w:tabs>
        <w:spacing w:after="0" w:line="360" w:lineRule="auto"/>
        <w:ind w:firstLine="709"/>
        <w:jc w:val="both"/>
        <w:rPr>
          <w:rFonts w:ascii="Times New Roman" w:hAnsi="Times New Roman" w:cs="Times New Roman"/>
          <w:sz w:val="24"/>
          <w:szCs w:val="24"/>
          <w:lang w:val="kk-KZ"/>
        </w:rPr>
      </w:pPr>
    </w:p>
    <w:p w14:paraId="68D8CB3F" w14:textId="77777777" w:rsidR="005A244A" w:rsidRPr="00F5515B" w:rsidRDefault="005A244A" w:rsidP="00295534">
      <w:pPr>
        <w:tabs>
          <w:tab w:val="left" w:pos="709"/>
        </w:tabs>
        <w:spacing w:after="0" w:line="360" w:lineRule="auto"/>
        <w:ind w:firstLine="709"/>
        <w:jc w:val="both"/>
        <w:rPr>
          <w:rFonts w:ascii="Times New Roman" w:hAnsi="Times New Roman" w:cs="Times New Roman"/>
          <w:sz w:val="24"/>
          <w:szCs w:val="24"/>
          <w:lang w:val="kk-KZ"/>
        </w:rPr>
      </w:pPr>
    </w:p>
    <w:p w14:paraId="5FFA2380" w14:textId="77777777" w:rsidR="005A244A" w:rsidRPr="00F5515B" w:rsidRDefault="005A244A" w:rsidP="00295534">
      <w:pPr>
        <w:tabs>
          <w:tab w:val="left" w:pos="709"/>
        </w:tabs>
        <w:spacing w:after="0" w:line="360" w:lineRule="auto"/>
        <w:ind w:firstLine="709"/>
        <w:jc w:val="both"/>
        <w:rPr>
          <w:rFonts w:ascii="Times New Roman" w:hAnsi="Times New Roman" w:cs="Times New Roman"/>
          <w:sz w:val="24"/>
          <w:szCs w:val="24"/>
          <w:lang w:val="kk-KZ"/>
        </w:rPr>
      </w:pPr>
    </w:p>
    <w:p w14:paraId="1A30C9C2" w14:textId="77777777" w:rsidR="005A244A" w:rsidRPr="00F5515B" w:rsidRDefault="005A244A" w:rsidP="00295534">
      <w:pPr>
        <w:tabs>
          <w:tab w:val="left" w:pos="709"/>
        </w:tabs>
        <w:spacing w:after="0" w:line="360" w:lineRule="auto"/>
        <w:ind w:firstLine="709"/>
        <w:jc w:val="both"/>
        <w:rPr>
          <w:rFonts w:ascii="Times New Roman" w:hAnsi="Times New Roman" w:cs="Times New Roman"/>
          <w:sz w:val="24"/>
          <w:szCs w:val="24"/>
          <w:lang w:val="kk-KZ"/>
        </w:rPr>
      </w:pPr>
    </w:p>
    <w:p w14:paraId="5CB8CC4D" w14:textId="77777777" w:rsidR="005A244A" w:rsidRPr="00F5515B" w:rsidRDefault="005A244A" w:rsidP="00295534">
      <w:pPr>
        <w:tabs>
          <w:tab w:val="left" w:pos="709"/>
        </w:tabs>
        <w:spacing w:after="0" w:line="360" w:lineRule="auto"/>
        <w:ind w:firstLine="709"/>
        <w:jc w:val="both"/>
        <w:rPr>
          <w:rFonts w:ascii="Times New Roman" w:hAnsi="Times New Roman" w:cs="Times New Roman"/>
          <w:sz w:val="24"/>
          <w:szCs w:val="24"/>
          <w:lang w:val="kk-KZ"/>
        </w:rPr>
      </w:pPr>
    </w:p>
    <w:p w14:paraId="74142CF7" w14:textId="77777777" w:rsidR="00773DE0" w:rsidRPr="00F5515B" w:rsidRDefault="00773DE0" w:rsidP="00295534">
      <w:pPr>
        <w:tabs>
          <w:tab w:val="left" w:pos="709"/>
        </w:tabs>
        <w:spacing w:after="0" w:line="360" w:lineRule="auto"/>
        <w:ind w:firstLine="709"/>
        <w:jc w:val="both"/>
        <w:rPr>
          <w:rFonts w:ascii="Times New Roman" w:hAnsi="Times New Roman" w:cs="Times New Roman"/>
          <w:sz w:val="24"/>
          <w:szCs w:val="24"/>
          <w:lang w:val="kk-KZ"/>
        </w:rPr>
      </w:pPr>
    </w:p>
    <w:p w14:paraId="450DEAA7" w14:textId="77777777" w:rsidR="00773DE0" w:rsidRPr="00F5515B" w:rsidRDefault="00773DE0" w:rsidP="00295534">
      <w:pPr>
        <w:tabs>
          <w:tab w:val="left" w:pos="709"/>
        </w:tabs>
        <w:spacing w:after="0" w:line="360" w:lineRule="auto"/>
        <w:ind w:firstLine="709"/>
        <w:jc w:val="both"/>
        <w:rPr>
          <w:rFonts w:ascii="Times New Roman" w:hAnsi="Times New Roman" w:cs="Times New Roman"/>
          <w:sz w:val="24"/>
          <w:szCs w:val="24"/>
          <w:lang w:val="kk-KZ"/>
        </w:rPr>
      </w:pPr>
    </w:p>
    <w:p w14:paraId="41EFEA4D" w14:textId="77777777" w:rsidR="00773DE0" w:rsidRPr="00F5515B" w:rsidRDefault="00773DE0" w:rsidP="00295534">
      <w:pPr>
        <w:tabs>
          <w:tab w:val="left" w:pos="709"/>
        </w:tabs>
        <w:spacing w:after="0" w:line="360" w:lineRule="auto"/>
        <w:ind w:firstLine="709"/>
        <w:jc w:val="both"/>
        <w:rPr>
          <w:rFonts w:ascii="Times New Roman" w:hAnsi="Times New Roman" w:cs="Times New Roman"/>
          <w:sz w:val="24"/>
          <w:szCs w:val="24"/>
          <w:lang w:val="kk-KZ"/>
        </w:rPr>
      </w:pPr>
    </w:p>
    <w:p w14:paraId="2BFC5973" w14:textId="77777777" w:rsidR="00773DE0" w:rsidRPr="00F5515B" w:rsidRDefault="00773DE0" w:rsidP="00295534">
      <w:pPr>
        <w:tabs>
          <w:tab w:val="left" w:pos="709"/>
        </w:tabs>
        <w:spacing w:after="0" w:line="360" w:lineRule="auto"/>
        <w:ind w:firstLine="709"/>
        <w:jc w:val="both"/>
        <w:rPr>
          <w:rFonts w:ascii="Times New Roman" w:hAnsi="Times New Roman" w:cs="Times New Roman"/>
          <w:sz w:val="24"/>
          <w:szCs w:val="24"/>
          <w:lang w:val="kk-KZ"/>
        </w:rPr>
      </w:pPr>
    </w:p>
    <w:p w14:paraId="0B006394" w14:textId="77777777" w:rsidR="00773DE0" w:rsidRPr="00F5515B" w:rsidRDefault="00773DE0" w:rsidP="00295534">
      <w:pPr>
        <w:tabs>
          <w:tab w:val="left" w:pos="709"/>
        </w:tabs>
        <w:spacing w:after="0" w:line="360" w:lineRule="auto"/>
        <w:ind w:firstLine="709"/>
        <w:jc w:val="both"/>
        <w:rPr>
          <w:rFonts w:ascii="Times New Roman" w:hAnsi="Times New Roman" w:cs="Times New Roman"/>
          <w:sz w:val="24"/>
          <w:szCs w:val="24"/>
          <w:lang w:val="kk-KZ"/>
        </w:rPr>
      </w:pPr>
    </w:p>
    <w:p w14:paraId="28F8CD3B" w14:textId="77777777" w:rsidR="00773DE0" w:rsidRPr="00F5515B" w:rsidRDefault="00773DE0" w:rsidP="00295534">
      <w:pPr>
        <w:tabs>
          <w:tab w:val="left" w:pos="709"/>
        </w:tabs>
        <w:spacing w:after="0" w:line="360" w:lineRule="auto"/>
        <w:ind w:firstLine="709"/>
        <w:jc w:val="both"/>
        <w:rPr>
          <w:rFonts w:ascii="Times New Roman" w:hAnsi="Times New Roman" w:cs="Times New Roman"/>
          <w:sz w:val="24"/>
          <w:szCs w:val="24"/>
          <w:lang w:val="kk-KZ"/>
        </w:rPr>
      </w:pPr>
    </w:p>
    <w:p w14:paraId="6BE60734" w14:textId="77777777" w:rsidR="00773DE0" w:rsidRPr="00F5515B" w:rsidRDefault="00773DE0" w:rsidP="00295534">
      <w:pPr>
        <w:tabs>
          <w:tab w:val="left" w:pos="709"/>
        </w:tabs>
        <w:spacing w:after="0" w:line="360" w:lineRule="auto"/>
        <w:ind w:firstLine="709"/>
        <w:jc w:val="both"/>
        <w:rPr>
          <w:rFonts w:ascii="Times New Roman" w:hAnsi="Times New Roman" w:cs="Times New Roman"/>
          <w:sz w:val="24"/>
          <w:szCs w:val="24"/>
          <w:lang w:val="kk-KZ"/>
        </w:rPr>
      </w:pPr>
    </w:p>
    <w:p w14:paraId="72AF4DA0" w14:textId="77777777" w:rsidR="00773DE0" w:rsidRPr="00F5515B" w:rsidRDefault="00773DE0" w:rsidP="00295534">
      <w:pPr>
        <w:tabs>
          <w:tab w:val="left" w:pos="709"/>
        </w:tabs>
        <w:spacing w:after="0" w:line="360" w:lineRule="auto"/>
        <w:ind w:firstLine="709"/>
        <w:jc w:val="both"/>
        <w:rPr>
          <w:rFonts w:ascii="Times New Roman" w:hAnsi="Times New Roman" w:cs="Times New Roman"/>
          <w:sz w:val="24"/>
          <w:szCs w:val="24"/>
          <w:lang w:val="kk-KZ"/>
        </w:rPr>
      </w:pPr>
    </w:p>
    <w:p w14:paraId="4A41D727" w14:textId="77777777" w:rsidR="00773DE0" w:rsidRPr="00F5515B" w:rsidRDefault="00773DE0" w:rsidP="00295534">
      <w:pPr>
        <w:tabs>
          <w:tab w:val="left" w:pos="709"/>
        </w:tabs>
        <w:spacing w:after="0" w:line="360" w:lineRule="auto"/>
        <w:ind w:firstLine="709"/>
        <w:jc w:val="both"/>
        <w:rPr>
          <w:rFonts w:ascii="Times New Roman" w:hAnsi="Times New Roman" w:cs="Times New Roman"/>
          <w:sz w:val="24"/>
          <w:szCs w:val="24"/>
          <w:lang w:val="kk-KZ"/>
        </w:rPr>
      </w:pPr>
    </w:p>
    <w:p w14:paraId="5AE7DFE3" w14:textId="77777777" w:rsidR="00773DE0" w:rsidRPr="00F5515B" w:rsidRDefault="00773DE0" w:rsidP="00295534">
      <w:pPr>
        <w:tabs>
          <w:tab w:val="left" w:pos="709"/>
        </w:tabs>
        <w:spacing w:after="0" w:line="360" w:lineRule="auto"/>
        <w:ind w:firstLine="709"/>
        <w:jc w:val="both"/>
        <w:rPr>
          <w:rFonts w:ascii="Times New Roman" w:hAnsi="Times New Roman" w:cs="Times New Roman"/>
          <w:sz w:val="24"/>
          <w:szCs w:val="24"/>
          <w:lang w:val="kk-KZ"/>
        </w:rPr>
      </w:pPr>
    </w:p>
    <w:p w14:paraId="5E97F9C1" w14:textId="77777777" w:rsidR="00467341" w:rsidRPr="00F5515B" w:rsidRDefault="00467341" w:rsidP="00295534">
      <w:pPr>
        <w:tabs>
          <w:tab w:val="left" w:pos="709"/>
        </w:tabs>
        <w:spacing w:after="0" w:line="360" w:lineRule="auto"/>
        <w:ind w:firstLine="709"/>
        <w:jc w:val="both"/>
        <w:rPr>
          <w:rFonts w:ascii="Times New Roman" w:hAnsi="Times New Roman" w:cs="Times New Roman"/>
          <w:sz w:val="24"/>
          <w:szCs w:val="24"/>
          <w:lang w:val="kk-KZ"/>
        </w:rPr>
      </w:pPr>
    </w:p>
    <w:p w14:paraId="07554EBD" w14:textId="77777777" w:rsidR="00467341" w:rsidRPr="00F5515B" w:rsidRDefault="00467341" w:rsidP="00295534">
      <w:pPr>
        <w:tabs>
          <w:tab w:val="left" w:pos="709"/>
        </w:tabs>
        <w:spacing w:after="0" w:line="360" w:lineRule="auto"/>
        <w:ind w:firstLine="709"/>
        <w:jc w:val="both"/>
        <w:rPr>
          <w:rFonts w:ascii="Times New Roman" w:hAnsi="Times New Roman" w:cs="Times New Roman"/>
          <w:sz w:val="24"/>
          <w:szCs w:val="24"/>
          <w:lang w:val="kk-KZ"/>
        </w:rPr>
      </w:pPr>
    </w:p>
    <w:p w14:paraId="0C84F6D0" w14:textId="77777777" w:rsidR="00773DE0" w:rsidRPr="00F5515B" w:rsidRDefault="00773DE0" w:rsidP="00295534">
      <w:pPr>
        <w:tabs>
          <w:tab w:val="left" w:pos="709"/>
        </w:tabs>
        <w:spacing w:after="0" w:line="360" w:lineRule="auto"/>
        <w:ind w:firstLine="709"/>
        <w:jc w:val="both"/>
        <w:rPr>
          <w:rFonts w:ascii="Times New Roman" w:hAnsi="Times New Roman" w:cs="Times New Roman"/>
          <w:sz w:val="24"/>
          <w:szCs w:val="24"/>
          <w:lang w:val="kk-KZ"/>
        </w:rPr>
      </w:pPr>
    </w:p>
    <w:p w14:paraId="63FD39E4" w14:textId="77777777" w:rsidR="00773DE0" w:rsidRPr="00F5515B" w:rsidRDefault="00773DE0" w:rsidP="00295534">
      <w:pPr>
        <w:tabs>
          <w:tab w:val="left" w:pos="709"/>
        </w:tabs>
        <w:spacing w:after="0" w:line="360" w:lineRule="auto"/>
        <w:ind w:firstLine="709"/>
        <w:jc w:val="both"/>
        <w:rPr>
          <w:rFonts w:ascii="Times New Roman" w:hAnsi="Times New Roman" w:cs="Times New Roman"/>
          <w:sz w:val="24"/>
          <w:szCs w:val="24"/>
          <w:lang w:val="kk-KZ"/>
        </w:rPr>
      </w:pPr>
    </w:p>
    <w:p w14:paraId="78449097" w14:textId="495B8904" w:rsidR="0096658C" w:rsidRPr="00F5515B" w:rsidRDefault="005A244A" w:rsidP="00295534">
      <w:pPr>
        <w:tabs>
          <w:tab w:val="left" w:pos="709"/>
        </w:tabs>
        <w:spacing w:after="0" w:line="360" w:lineRule="auto"/>
        <w:ind w:firstLine="709"/>
        <w:rPr>
          <w:rFonts w:ascii="Times New Roman" w:hAnsi="Times New Roman" w:cs="Times New Roman"/>
          <w:b/>
          <w:sz w:val="24"/>
          <w:szCs w:val="24"/>
        </w:rPr>
      </w:pPr>
      <w:r w:rsidRPr="00F5515B">
        <w:rPr>
          <w:rFonts w:ascii="Times New Roman" w:hAnsi="Times New Roman" w:cs="Times New Roman"/>
          <w:b/>
          <w:sz w:val="24"/>
          <w:szCs w:val="24"/>
        </w:rPr>
        <w:lastRenderedPageBreak/>
        <w:t>3</w:t>
      </w:r>
      <w:r w:rsidR="0096658C" w:rsidRPr="00F5515B">
        <w:rPr>
          <w:rFonts w:ascii="Times New Roman" w:hAnsi="Times New Roman" w:cs="Times New Roman"/>
          <w:b/>
          <w:sz w:val="24"/>
          <w:szCs w:val="24"/>
        </w:rPr>
        <w:t xml:space="preserve"> Результаты исследований и их обсуждение</w:t>
      </w:r>
    </w:p>
    <w:p w14:paraId="796BF391" w14:textId="77777777" w:rsidR="0096658C" w:rsidRPr="00F5515B" w:rsidRDefault="0096658C" w:rsidP="00295534">
      <w:pPr>
        <w:tabs>
          <w:tab w:val="left" w:pos="709"/>
        </w:tabs>
        <w:spacing w:after="0" w:line="360" w:lineRule="auto"/>
        <w:ind w:firstLine="709"/>
        <w:jc w:val="both"/>
        <w:rPr>
          <w:rFonts w:ascii="Times New Roman" w:hAnsi="Times New Roman" w:cs="Times New Roman"/>
          <w:b/>
          <w:sz w:val="24"/>
          <w:szCs w:val="24"/>
        </w:rPr>
      </w:pPr>
      <w:r w:rsidRPr="00F5515B">
        <w:rPr>
          <w:rFonts w:ascii="Times New Roman" w:hAnsi="Times New Roman" w:cs="Times New Roman"/>
          <w:b/>
          <w:snapToGrid w:val="0"/>
          <w:sz w:val="24"/>
          <w:szCs w:val="24"/>
        </w:rPr>
        <w:t xml:space="preserve">3.1 </w:t>
      </w:r>
      <w:r w:rsidRPr="00F5515B">
        <w:rPr>
          <w:rFonts w:ascii="Times New Roman" w:hAnsi="Times New Roman" w:cs="Times New Roman"/>
          <w:b/>
          <w:sz w:val="24"/>
          <w:szCs w:val="24"/>
        </w:rPr>
        <w:t>Выделение активных штаммов бактерий, способных синтезировать биоцеллюлозу</w:t>
      </w:r>
    </w:p>
    <w:p w14:paraId="5CA8EE73" w14:textId="77777777" w:rsidR="00BA373D" w:rsidRPr="00F5515B" w:rsidRDefault="00E61467" w:rsidP="00295534">
      <w:pPr>
        <w:tabs>
          <w:tab w:val="left" w:pos="567"/>
          <w:tab w:val="left" w:pos="709"/>
        </w:tabs>
        <w:autoSpaceDE w:val="0"/>
        <w:autoSpaceDN w:val="0"/>
        <w:adjustRightInd w:val="0"/>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Выделение и количественный учет микроорганизмов проводили по общепринятым методикам, основанных на выявлении бактерий в питательных растворах, содержащих компоненты питания и энергии, необходимые для жизнедеяте</w:t>
      </w:r>
      <w:r w:rsidR="005C5561" w:rsidRPr="00F5515B">
        <w:rPr>
          <w:rFonts w:ascii="Times New Roman" w:hAnsi="Times New Roman" w:cs="Times New Roman"/>
          <w:sz w:val="24"/>
          <w:szCs w:val="24"/>
        </w:rPr>
        <w:t xml:space="preserve">льности бактерий каждого вида. </w:t>
      </w:r>
    </w:p>
    <w:p w14:paraId="5D26F7F6" w14:textId="30F7E6EC" w:rsidR="006B4F64" w:rsidRPr="00F5515B" w:rsidRDefault="0096658C" w:rsidP="00295534">
      <w:pPr>
        <w:tabs>
          <w:tab w:val="left" w:pos="567"/>
          <w:tab w:val="left" w:pos="709"/>
        </w:tabs>
        <w:autoSpaceDE w:val="0"/>
        <w:autoSpaceDN w:val="0"/>
        <w:adjustRightInd w:val="0"/>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Исходя из знания экологических ниш уксуснокислых бактерий, мы использовали плоды винограда разных сортов и чайный гриб</w:t>
      </w:r>
      <w:r w:rsidR="00BA373D" w:rsidRPr="00F5515B">
        <w:rPr>
          <w:rFonts w:ascii="Times New Roman" w:hAnsi="Times New Roman" w:cs="Times New Roman"/>
          <w:sz w:val="24"/>
          <w:szCs w:val="24"/>
        </w:rPr>
        <w:t xml:space="preserve"> (квас)</w:t>
      </w:r>
      <w:r w:rsidRPr="00F5515B">
        <w:rPr>
          <w:rFonts w:ascii="Times New Roman" w:hAnsi="Times New Roman" w:cs="Times New Roman"/>
          <w:sz w:val="24"/>
          <w:szCs w:val="24"/>
        </w:rPr>
        <w:t xml:space="preserve"> как источники для выделения бактерий продуцентов целлюлозы. </w:t>
      </w:r>
    </w:p>
    <w:p w14:paraId="3D6BE9E7" w14:textId="0C74D391" w:rsidR="0096658C" w:rsidRPr="00F5515B" w:rsidRDefault="0096658C" w:rsidP="00295534">
      <w:pPr>
        <w:tabs>
          <w:tab w:val="left" w:pos="567"/>
          <w:tab w:val="left" w:pos="709"/>
        </w:tabs>
        <w:autoSpaceDE w:val="0"/>
        <w:autoSpaceDN w:val="0"/>
        <w:adjustRightInd w:val="0"/>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По литературным данным известно, что микрофлору чайного гриба составляют более 22 видов микроорганизмов представленные уксуснокислыми и молочнокислыми бактериями, а также дрожжевыми грибами, все они находятся в симбиозе и способствуют синтезу полимера целлюлозы</w:t>
      </w:r>
      <w:r w:rsidR="00E95290" w:rsidRPr="00F5515B">
        <w:rPr>
          <w:rFonts w:ascii="Times New Roman" w:hAnsi="Times New Roman" w:cs="Times New Roman"/>
          <w:sz w:val="24"/>
          <w:szCs w:val="24"/>
          <w:lang w:val="kk-KZ"/>
        </w:rPr>
        <w:t xml:space="preserve"> </w:t>
      </w:r>
      <w:r w:rsidR="003E3E39" w:rsidRPr="00F5515B">
        <w:rPr>
          <w:rFonts w:ascii="Times New Roman" w:hAnsi="Times New Roman" w:cs="Times New Roman"/>
          <w:sz w:val="24"/>
          <w:szCs w:val="24"/>
        </w:rPr>
        <w:t>[214</w:t>
      </w:r>
      <w:r w:rsidR="00E95290" w:rsidRPr="00F5515B">
        <w:rPr>
          <w:rFonts w:ascii="Times New Roman" w:hAnsi="Times New Roman" w:cs="Times New Roman"/>
          <w:sz w:val="24"/>
          <w:szCs w:val="24"/>
        </w:rPr>
        <w:t>]</w:t>
      </w:r>
      <w:r w:rsidRPr="00F5515B">
        <w:rPr>
          <w:rFonts w:ascii="Times New Roman" w:hAnsi="Times New Roman" w:cs="Times New Roman"/>
          <w:sz w:val="24"/>
          <w:szCs w:val="24"/>
        </w:rPr>
        <w:t>.</w:t>
      </w:r>
    </w:p>
    <w:p w14:paraId="282AA323" w14:textId="2983D295" w:rsidR="00696A75" w:rsidRPr="00F5515B" w:rsidRDefault="0096658C"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Представителей вида рода </w:t>
      </w:r>
      <w:r w:rsidRPr="00F5515B">
        <w:rPr>
          <w:rFonts w:ascii="Times New Roman" w:hAnsi="Times New Roman" w:cs="Times New Roman"/>
          <w:i/>
          <w:iCs/>
          <w:sz w:val="24"/>
          <w:szCs w:val="24"/>
          <w:lang w:val="en-US"/>
        </w:rPr>
        <w:t>Komagataeibacter</w:t>
      </w:r>
      <w:r w:rsidR="002D760C" w:rsidRPr="00F5515B">
        <w:rPr>
          <w:rFonts w:ascii="Times New Roman" w:hAnsi="Times New Roman" w:cs="Times New Roman"/>
          <w:i/>
          <w:iCs/>
          <w:sz w:val="24"/>
          <w:szCs w:val="24"/>
        </w:rPr>
        <w:t xml:space="preserve"> </w:t>
      </w:r>
      <w:r w:rsidRPr="00F5515B">
        <w:rPr>
          <w:rFonts w:ascii="Times New Roman" w:hAnsi="Times New Roman" w:cs="Times New Roman"/>
          <w:sz w:val="24"/>
          <w:szCs w:val="24"/>
        </w:rPr>
        <w:t>в частности</w:t>
      </w:r>
      <w:r w:rsidR="002D760C" w:rsidRPr="00F5515B">
        <w:rPr>
          <w:rFonts w:ascii="Times New Roman" w:hAnsi="Times New Roman" w:cs="Times New Roman"/>
          <w:sz w:val="24"/>
          <w:szCs w:val="24"/>
        </w:rPr>
        <w:t xml:space="preserve"> </w:t>
      </w:r>
      <w:r w:rsidRPr="00F5515B">
        <w:rPr>
          <w:rFonts w:ascii="Times New Roman" w:hAnsi="Times New Roman" w:cs="Times New Roman"/>
          <w:i/>
          <w:iCs/>
          <w:sz w:val="24"/>
          <w:szCs w:val="24"/>
          <w:lang w:val="en-US"/>
        </w:rPr>
        <w:t>Komagataeibacter</w:t>
      </w:r>
      <w:r w:rsidR="002D760C" w:rsidRPr="00F5515B">
        <w:rPr>
          <w:rFonts w:ascii="Times New Roman" w:hAnsi="Times New Roman" w:cs="Times New Roman"/>
          <w:i/>
          <w:iCs/>
          <w:sz w:val="24"/>
          <w:szCs w:val="24"/>
        </w:rPr>
        <w:t xml:space="preserve"> </w:t>
      </w:r>
      <w:r w:rsidRPr="00F5515B">
        <w:rPr>
          <w:rFonts w:ascii="Times New Roman" w:hAnsi="Times New Roman" w:cs="Times New Roman"/>
          <w:i/>
          <w:sz w:val="24"/>
          <w:szCs w:val="24"/>
          <w:lang w:val="en-US"/>
        </w:rPr>
        <w:t>xylinu</w:t>
      </w:r>
      <w:r w:rsidR="00E1083A" w:rsidRPr="00F5515B">
        <w:rPr>
          <w:rFonts w:ascii="Times New Roman" w:hAnsi="Times New Roman" w:cs="Times New Roman"/>
          <w:i/>
          <w:sz w:val="24"/>
          <w:szCs w:val="24"/>
          <w:lang w:val="en-US"/>
        </w:rPr>
        <w:t>m</w:t>
      </w:r>
      <w:r w:rsidR="002D760C" w:rsidRPr="00F5515B">
        <w:rPr>
          <w:rFonts w:ascii="Times New Roman" w:hAnsi="Times New Roman" w:cs="Times New Roman"/>
          <w:i/>
          <w:sz w:val="24"/>
          <w:szCs w:val="24"/>
        </w:rPr>
        <w:t xml:space="preserve"> </w:t>
      </w:r>
      <w:r w:rsidRPr="00F5515B">
        <w:rPr>
          <w:rFonts w:ascii="Times New Roman" w:hAnsi="Times New Roman" w:cs="Times New Roman"/>
          <w:sz w:val="24"/>
          <w:szCs w:val="24"/>
        </w:rPr>
        <w:t xml:space="preserve">и </w:t>
      </w:r>
      <w:r w:rsidRPr="00F5515B">
        <w:rPr>
          <w:rFonts w:ascii="Times New Roman" w:hAnsi="Times New Roman" w:cs="Times New Roman"/>
          <w:i/>
          <w:iCs/>
          <w:sz w:val="24"/>
          <w:szCs w:val="24"/>
          <w:lang w:val="en-US"/>
        </w:rPr>
        <w:t>Komagataeibacter</w:t>
      </w:r>
      <w:r w:rsidR="002D760C" w:rsidRPr="00F5515B">
        <w:rPr>
          <w:rFonts w:ascii="Times New Roman" w:hAnsi="Times New Roman" w:cs="Times New Roman"/>
          <w:i/>
          <w:iCs/>
          <w:sz w:val="24"/>
          <w:szCs w:val="24"/>
        </w:rPr>
        <w:t xml:space="preserve"> </w:t>
      </w:r>
      <w:r w:rsidRPr="00F5515B">
        <w:rPr>
          <w:rFonts w:ascii="Times New Roman" w:hAnsi="Times New Roman" w:cs="Times New Roman"/>
          <w:i/>
          <w:sz w:val="24"/>
          <w:szCs w:val="24"/>
          <w:lang w:val="en-US"/>
        </w:rPr>
        <w:t>hansenii</w:t>
      </w:r>
      <w:r w:rsidRPr="00F5515B">
        <w:rPr>
          <w:rFonts w:ascii="Times New Roman" w:hAnsi="Times New Roman" w:cs="Times New Roman"/>
          <w:sz w:val="24"/>
          <w:szCs w:val="24"/>
        </w:rPr>
        <w:t xml:space="preserve"> очень плохо развиваются на плотных питательных средах, поэтому для выделения продуцента были использованы селективные жидкие и полужидкие среды. Принцип метода заключался в подавлении других представителей микробиоты</w:t>
      </w:r>
      <w:r w:rsidR="00916AD3" w:rsidRPr="00F5515B">
        <w:rPr>
          <w:rFonts w:ascii="Times New Roman" w:hAnsi="Times New Roman" w:cs="Times New Roman"/>
          <w:sz w:val="24"/>
          <w:szCs w:val="24"/>
        </w:rPr>
        <w:t xml:space="preserve"> таких как дрожжи</w:t>
      </w:r>
      <w:r w:rsidRPr="00F5515B">
        <w:rPr>
          <w:rFonts w:ascii="Times New Roman" w:hAnsi="Times New Roman" w:cs="Times New Roman"/>
          <w:sz w:val="24"/>
          <w:szCs w:val="24"/>
        </w:rPr>
        <w:t xml:space="preserve">. </w:t>
      </w:r>
    </w:p>
    <w:p w14:paraId="43C4AB64" w14:textId="77777777" w:rsidR="008F429F" w:rsidRPr="00F5515B" w:rsidRDefault="0096658C" w:rsidP="00295534">
      <w:pPr>
        <w:tabs>
          <w:tab w:val="left" w:pos="709"/>
        </w:tabs>
        <w:spacing w:after="0" w:line="360" w:lineRule="auto"/>
        <w:ind w:firstLine="709"/>
        <w:jc w:val="both"/>
        <w:rPr>
          <w:rFonts w:ascii="Times New Roman" w:eastAsia="Times New Roman" w:hAnsi="Times New Roman" w:cs="Times New Roman"/>
          <w:sz w:val="24"/>
          <w:szCs w:val="24"/>
        </w:rPr>
      </w:pPr>
      <w:r w:rsidRPr="00F5515B">
        <w:rPr>
          <w:rFonts w:ascii="Times New Roman" w:hAnsi="Times New Roman" w:cs="Times New Roman"/>
          <w:sz w:val="24"/>
          <w:szCs w:val="24"/>
        </w:rPr>
        <w:t xml:space="preserve">Для выделения чистой культуры были использованы образцы симбиоза чайного кваса и </w:t>
      </w:r>
      <w:r w:rsidR="00BA373D" w:rsidRPr="00F5515B">
        <w:rPr>
          <w:rFonts w:ascii="Times New Roman" w:hAnsi="Times New Roman" w:cs="Times New Roman"/>
          <w:sz w:val="24"/>
          <w:szCs w:val="24"/>
        </w:rPr>
        <w:t xml:space="preserve">гниющих </w:t>
      </w:r>
      <w:r w:rsidR="00FB6578" w:rsidRPr="00F5515B">
        <w:rPr>
          <w:rFonts w:ascii="Times New Roman" w:hAnsi="Times New Roman" w:cs="Times New Roman"/>
          <w:sz w:val="24"/>
          <w:szCs w:val="24"/>
        </w:rPr>
        <w:t>ягод винограда и хурмы.</w:t>
      </w:r>
      <w:r w:rsidRPr="00F5515B">
        <w:rPr>
          <w:rFonts w:ascii="Times New Roman" w:hAnsi="Times New Roman" w:cs="Times New Roman"/>
          <w:sz w:val="24"/>
          <w:szCs w:val="24"/>
        </w:rPr>
        <w:t xml:space="preserve"> Полученные пленки культивировали на питательной среде </w:t>
      </w:r>
      <w:r w:rsidRPr="00F5515B">
        <w:rPr>
          <w:rFonts w:ascii="Times New Roman" w:hAnsi="Times New Roman" w:cs="Times New Roman"/>
          <w:sz w:val="24"/>
          <w:szCs w:val="24"/>
          <w:lang w:val="en-US"/>
        </w:rPr>
        <w:t>HS</w:t>
      </w:r>
      <w:r w:rsidR="009D7484" w:rsidRPr="00F5515B">
        <w:rPr>
          <w:rFonts w:ascii="Times New Roman" w:hAnsi="Times New Roman" w:cs="Times New Roman"/>
          <w:sz w:val="24"/>
          <w:szCs w:val="24"/>
        </w:rPr>
        <w:t xml:space="preserve"> </w:t>
      </w:r>
      <w:r w:rsidRPr="00F5515B">
        <w:rPr>
          <w:rFonts w:ascii="Times New Roman" w:hAnsi="Times New Roman" w:cs="Times New Roman"/>
          <w:sz w:val="24"/>
          <w:szCs w:val="24"/>
        </w:rPr>
        <w:t>(рН&lt;3) с добавлением антибиотиков нистатина и кетокондазола</w:t>
      </w:r>
      <w:r w:rsidR="00696A75" w:rsidRPr="00F5515B">
        <w:rPr>
          <w:rFonts w:ascii="Times New Roman" w:eastAsia="Times New Roman" w:hAnsi="Times New Roman" w:cs="Times New Roman"/>
          <w:sz w:val="24"/>
          <w:szCs w:val="24"/>
        </w:rPr>
        <w:t>, для подавления роста дрожжевых культур микроорганизмов.</w:t>
      </w:r>
    </w:p>
    <w:p w14:paraId="379BB568" w14:textId="6AEFF05F" w:rsidR="00696A75" w:rsidRPr="00F5515B" w:rsidRDefault="006B4F64" w:rsidP="00295534">
      <w:pPr>
        <w:tabs>
          <w:tab w:val="left" w:pos="709"/>
        </w:tabs>
        <w:spacing w:after="0" w:line="360" w:lineRule="auto"/>
        <w:ind w:firstLine="709"/>
        <w:jc w:val="both"/>
        <w:rPr>
          <w:rFonts w:ascii="Times New Roman" w:eastAsia="Times New Roman" w:hAnsi="Times New Roman" w:cs="Times New Roman"/>
          <w:sz w:val="24"/>
          <w:szCs w:val="24"/>
        </w:rPr>
      </w:pPr>
      <w:r w:rsidRPr="00F5515B">
        <w:rPr>
          <w:rFonts w:ascii="Times New Roman" w:eastAsia="Times New Roman" w:hAnsi="Times New Roman" w:cs="Times New Roman"/>
          <w:sz w:val="24"/>
          <w:szCs w:val="24"/>
        </w:rPr>
        <w:t xml:space="preserve"> Культивирование образцов проводили </w:t>
      </w:r>
      <w:r w:rsidR="00BA373D" w:rsidRPr="00F5515B">
        <w:rPr>
          <w:rFonts w:ascii="Times New Roman" w:eastAsia="Times New Roman" w:hAnsi="Times New Roman" w:cs="Times New Roman"/>
          <w:sz w:val="24"/>
          <w:szCs w:val="24"/>
        </w:rPr>
        <w:t xml:space="preserve">поверхностным способом </w:t>
      </w:r>
      <w:r w:rsidRPr="00F5515B">
        <w:rPr>
          <w:rFonts w:ascii="Times New Roman" w:eastAsia="Times New Roman" w:hAnsi="Times New Roman" w:cs="Times New Roman"/>
          <w:sz w:val="24"/>
          <w:szCs w:val="24"/>
        </w:rPr>
        <w:t>в статических условиях в термостате при температуре 30 °С в течении 7 дней.</w:t>
      </w:r>
    </w:p>
    <w:p w14:paraId="10CF6836" w14:textId="71A8D9AA" w:rsidR="008F429F" w:rsidRPr="00F5515B" w:rsidRDefault="0096658C" w:rsidP="008F429F">
      <w:pPr>
        <w:tabs>
          <w:tab w:val="left" w:pos="709"/>
        </w:tabs>
        <w:spacing w:after="0" w:line="360" w:lineRule="auto"/>
        <w:ind w:firstLine="709"/>
        <w:jc w:val="both"/>
        <w:rPr>
          <w:rFonts w:ascii="Times New Roman" w:eastAsia="Times New Roman" w:hAnsi="Times New Roman" w:cs="Times New Roman"/>
          <w:sz w:val="24"/>
          <w:szCs w:val="24"/>
        </w:rPr>
      </w:pPr>
      <w:r w:rsidRPr="00F5515B">
        <w:rPr>
          <w:rFonts w:ascii="Times New Roman" w:eastAsia="Times New Roman" w:hAnsi="Times New Roman" w:cs="Times New Roman"/>
          <w:sz w:val="24"/>
          <w:szCs w:val="24"/>
        </w:rPr>
        <w:t>Из посевов на селективные среды было выделено 17 изолятов. Каждый изолят был выделен в ч</w:t>
      </w:r>
      <w:r w:rsidR="007A1DE9" w:rsidRPr="00F5515B">
        <w:rPr>
          <w:rFonts w:ascii="Times New Roman" w:eastAsia="Times New Roman" w:hAnsi="Times New Roman" w:cs="Times New Roman"/>
          <w:sz w:val="24"/>
          <w:szCs w:val="24"/>
        </w:rPr>
        <w:t xml:space="preserve">истую культуру, определена грамм принадлежность клеток и </w:t>
      </w:r>
      <w:r w:rsidRPr="00F5515B">
        <w:rPr>
          <w:rFonts w:ascii="Times New Roman" w:eastAsia="Times New Roman" w:hAnsi="Times New Roman" w:cs="Times New Roman"/>
          <w:sz w:val="24"/>
          <w:szCs w:val="24"/>
        </w:rPr>
        <w:t>проверен</w:t>
      </w:r>
      <w:r w:rsidR="008F429F" w:rsidRPr="00F5515B">
        <w:rPr>
          <w:rFonts w:ascii="Times New Roman" w:eastAsia="Times New Roman" w:hAnsi="Times New Roman" w:cs="Times New Roman"/>
          <w:sz w:val="24"/>
          <w:szCs w:val="24"/>
        </w:rPr>
        <w:t>ы</w:t>
      </w:r>
      <w:r w:rsidRPr="00F5515B">
        <w:rPr>
          <w:rFonts w:ascii="Times New Roman" w:eastAsia="Times New Roman" w:hAnsi="Times New Roman" w:cs="Times New Roman"/>
          <w:sz w:val="24"/>
          <w:szCs w:val="24"/>
        </w:rPr>
        <w:t xml:space="preserve"> на наличие образования биопленки на жидкой питательной среде </w:t>
      </w:r>
      <w:r w:rsidRPr="00F5515B">
        <w:rPr>
          <w:rFonts w:ascii="Times New Roman" w:eastAsia="Times New Roman" w:hAnsi="Times New Roman" w:cs="Times New Roman"/>
          <w:sz w:val="24"/>
          <w:szCs w:val="24"/>
          <w:lang w:val="en-US"/>
        </w:rPr>
        <w:t>HS</w:t>
      </w:r>
      <w:r w:rsidRPr="00F5515B">
        <w:rPr>
          <w:rFonts w:ascii="Times New Roman" w:eastAsia="Times New Roman" w:hAnsi="Times New Roman" w:cs="Times New Roman"/>
          <w:sz w:val="24"/>
          <w:szCs w:val="24"/>
        </w:rPr>
        <w:t>.</w:t>
      </w:r>
      <w:r w:rsidR="008F429F" w:rsidRPr="00F5515B">
        <w:rPr>
          <w:rFonts w:ascii="Times New Roman" w:eastAsia="Times New Roman" w:hAnsi="Times New Roman" w:cs="Times New Roman"/>
          <w:sz w:val="24"/>
          <w:szCs w:val="24"/>
        </w:rPr>
        <w:t xml:space="preserve"> Культивирование изолятов проводили поверхностным способом в статических условиях в термостате при температуре 30 °С в течении 7 дней.</w:t>
      </w:r>
    </w:p>
    <w:p w14:paraId="65789924" w14:textId="5965642C" w:rsidR="00467341" w:rsidRPr="00F5515B" w:rsidRDefault="0096658C" w:rsidP="00F5515B">
      <w:pPr>
        <w:tabs>
          <w:tab w:val="left" w:pos="709"/>
        </w:tabs>
        <w:spacing w:after="0" w:line="360" w:lineRule="auto"/>
        <w:ind w:firstLine="709"/>
        <w:jc w:val="both"/>
        <w:rPr>
          <w:rFonts w:ascii="Times New Roman" w:eastAsia="Times New Roman" w:hAnsi="Times New Roman" w:cs="Times New Roman"/>
          <w:sz w:val="24"/>
          <w:szCs w:val="24"/>
        </w:rPr>
      </w:pPr>
      <w:r w:rsidRPr="00F5515B">
        <w:rPr>
          <w:rFonts w:ascii="Times New Roman" w:eastAsia="Times New Roman" w:hAnsi="Times New Roman" w:cs="Times New Roman"/>
          <w:sz w:val="24"/>
          <w:szCs w:val="24"/>
        </w:rPr>
        <w:t xml:space="preserve"> Образовавшиеся пленки подвергались обработке в 0,5</w:t>
      </w:r>
      <w:r w:rsidRPr="00F5515B">
        <w:rPr>
          <w:rFonts w:ascii="Times New Roman" w:eastAsia="Times New Roman" w:hAnsi="Times New Roman" w:cs="Times New Roman"/>
          <w:sz w:val="24"/>
          <w:szCs w:val="24"/>
          <w:lang w:val="en-US"/>
        </w:rPr>
        <w:t>N</w:t>
      </w:r>
      <w:r w:rsidR="002D760C" w:rsidRPr="00F5515B">
        <w:rPr>
          <w:rFonts w:ascii="Times New Roman" w:eastAsia="Times New Roman" w:hAnsi="Times New Roman" w:cs="Times New Roman"/>
          <w:sz w:val="24"/>
          <w:szCs w:val="24"/>
        </w:rPr>
        <w:t xml:space="preserve"> </w:t>
      </w:r>
      <w:r w:rsidRPr="00F5515B">
        <w:rPr>
          <w:rFonts w:ascii="Times New Roman" w:eastAsia="Times New Roman" w:hAnsi="Times New Roman" w:cs="Times New Roman"/>
          <w:sz w:val="24"/>
          <w:szCs w:val="24"/>
          <w:lang w:val="en-US"/>
        </w:rPr>
        <w:t>NaOH</w:t>
      </w:r>
      <w:r w:rsidRPr="00F5515B">
        <w:rPr>
          <w:rFonts w:ascii="Times New Roman" w:eastAsia="Times New Roman" w:hAnsi="Times New Roman" w:cs="Times New Roman"/>
          <w:sz w:val="24"/>
          <w:szCs w:val="24"/>
          <w:lang w:val="kk-KZ"/>
        </w:rPr>
        <w:t xml:space="preserve"> для п</w:t>
      </w:r>
      <w:r w:rsidR="00345BB9" w:rsidRPr="00F5515B">
        <w:rPr>
          <w:rFonts w:ascii="Times New Roman" w:eastAsia="Times New Roman" w:hAnsi="Times New Roman" w:cs="Times New Roman"/>
          <w:sz w:val="24"/>
          <w:szCs w:val="24"/>
          <w:lang w:val="kk-KZ"/>
        </w:rPr>
        <w:t xml:space="preserve">одтверждения наличия </w:t>
      </w:r>
      <w:r w:rsidR="008F429F" w:rsidRPr="00F5515B">
        <w:rPr>
          <w:rFonts w:ascii="Times New Roman" w:eastAsia="Times New Roman" w:hAnsi="Times New Roman" w:cs="Times New Roman"/>
          <w:sz w:val="24"/>
          <w:szCs w:val="24"/>
          <w:lang w:val="kk-KZ"/>
        </w:rPr>
        <w:t>био</w:t>
      </w:r>
      <w:r w:rsidR="00345BB9" w:rsidRPr="00F5515B">
        <w:rPr>
          <w:rFonts w:ascii="Times New Roman" w:eastAsia="Times New Roman" w:hAnsi="Times New Roman" w:cs="Times New Roman"/>
          <w:sz w:val="24"/>
          <w:szCs w:val="24"/>
          <w:lang w:val="kk-KZ"/>
        </w:rPr>
        <w:t xml:space="preserve">целлюлозы </w:t>
      </w:r>
      <w:r w:rsidR="00A93EB8" w:rsidRPr="00F5515B">
        <w:rPr>
          <w:rFonts w:ascii="Times New Roman" w:eastAsia="Times New Roman" w:hAnsi="Times New Roman" w:cs="Times New Roman"/>
          <w:sz w:val="24"/>
          <w:szCs w:val="24"/>
          <w:lang w:val="kk-KZ"/>
        </w:rPr>
        <w:t>(</w:t>
      </w:r>
      <w:r w:rsidR="008F429F" w:rsidRPr="00F5515B">
        <w:rPr>
          <w:rFonts w:ascii="Times New Roman" w:eastAsia="Times New Roman" w:hAnsi="Times New Roman" w:cs="Times New Roman"/>
          <w:sz w:val="24"/>
          <w:szCs w:val="24"/>
          <w:lang w:val="kk-KZ"/>
        </w:rPr>
        <w:t>т.к. целлюлоза не разлагается при воздействиях щелочи</w:t>
      </w:r>
      <w:r w:rsidR="00A93EB8" w:rsidRPr="00F5515B">
        <w:rPr>
          <w:rFonts w:ascii="Times New Roman" w:eastAsia="Times New Roman" w:hAnsi="Times New Roman" w:cs="Times New Roman"/>
          <w:sz w:val="24"/>
          <w:szCs w:val="24"/>
          <w:lang w:val="kk-KZ"/>
        </w:rPr>
        <w:t xml:space="preserve">), а также для </w:t>
      </w:r>
      <w:r w:rsidR="00345BB9" w:rsidRPr="00F5515B">
        <w:rPr>
          <w:rFonts w:ascii="Times New Roman" w:eastAsia="Times New Roman" w:hAnsi="Times New Roman" w:cs="Times New Roman"/>
          <w:sz w:val="24"/>
          <w:szCs w:val="24"/>
        </w:rPr>
        <w:t xml:space="preserve">нейтрализации </w:t>
      </w:r>
      <w:r w:rsidR="008E56B0" w:rsidRPr="00F5515B">
        <w:rPr>
          <w:rFonts w:ascii="Times New Roman" w:eastAsia="Times New Roman" w:hAnsi="Times New Roman" w:cs="Times New Roman"/>
          <w:sz w:val="24"/>
          <w:szCs w:val="24"/>
        </w:rPr>
        <w:t>от бактериальных клеток</w:t>
      </w:r>
      <w:r w:rsidR="006F4524" w:rsidRPr="00F5515B">
        <w:rPr>
          <w:rFonts w:ascii="Times New Roman" w:eastAsia="Times New Roman" w:hAnsi="Times New Roman" w:cs="Times New Roman"/>
          <w:sz w:val="24"/>
          <w:szCs w:val="24"/>
        </w:rPr>
        <w:t>. Пленки кипятили в растворе щелочи и тщательно промывали под проточной дистиллированной водой. Данные по изолятам представлены в таблице</w:t>
      </w:r>
      <w:r w:rsidR="00FB6578" w:rsidRPr="00F5515B">
        <w:rPr>
          <w:rFonts w:ascii="Times New Roman" w:eastAsia="Times New Roman" w:hAnsi="Times New Roman" w:cs="Times New Roman"/>
          <w:sz w:val="24"/>
          <w:szCs w:val="24"/>
        </w:rPr>
        <w:t xml:space="preserve"> 5</w:t>
      </w:r>
      <w:r w:rsidR="008E56B0" w:rsidRPr="00F5515B">
        <w:rPr>
          <w:rFonts w:ascii="Times New Roman" w:eastAsia="Times New Roman" w:hAnsi="Times New Roman" w:cs="Times New Roman"/>
          <w:sz w:val="24"/>
          <w:szCs w:val="24"/>
        </w:rPr>
        <w:t>.</w:t>
      </w:r>
    </w:p>
    <w:p w14:paraId="41325E6B" w14:textId="3F2D09F8" w:rsidR="00916AD3" w:rsidRPr="00F5515B" w:rsidRDefault="00916AD3" w:rsidP="00CE1328">
      <w:pPr>
        <w:tabs>
          <w:tab w:val="left" w:pos="709"/>
        </w:tabs>
        <w:spacing w:after="0" w:line="360" w:lineRule="auto"/>
        <w:ind w:firstLine="142"/>
        <w:jc w:val="both"/>
        <w:rPr>
          <w:rFonts w:ascii="Times New Roman" w:eastAsia="Times New Roman" w:hAnsi="Times New Roman" w:cs="Times New Roman"/>
          <w:sz w:val="24"/>
          <w:szCs w:val="24"/>
        </w:rPr>
      </w:pPr>
      <w:r w:rsidRPr="00F5515B">
        <w:rPr>
          <w:rFonts w:ascii="Times New Roman" w:eastAsia="Times New Roman" w:hAnsi="Times New Roman" w:cs="Times New Roman"/>
          <w:sz w:val="24"/>
          <w:szCs w:val="24"/>
        </w:rPr>
        <w:lastRenderedPageBreak/>
        <w:t xml:space="preserve">Таблица 5 – </w:t>
      </w:r>
      <w:r w:rsidR="00CE1328" w:rsidRPr="00F5515B">
        <w:rPr>
          <w:rFonts w:ascii="Times New Roman" w:eastAsia="Times New Roman" w:hAnsi="Times New Roman" w:cs="Times New Roman"/>
          <w:sz w:val="24"/>
          <w:szCs w:val="24"/>
        </w:rPr>
        <w:t>Выделенные культуры бактерий, продуценты биоцеллюлозы</w:t>
      </w:r>
    </w:p>
    <w:tbl>
      <w:tblPr>
        <w:tblStyle w:val="af6"/>
        <w:tblW w:w="0" w:type="auto"/>
        <w:tblInd w:w="108" w:type="dxa"/>
        <w:tblLook w:val="04A0" w:firstRow="1" w:lastRow="0" w:firstColumn="1" w:lastColumn="0" w:noHBand="0" w:noVBand="1"/>
      </w:tblPr>
      <w:tblGrid>
        <w:gridCol w:w="2171"/>
        <w:gridCol w:w="2243"/>
        <w:gridCol w:w="2289"/>
        <w:gridCol w:w="2393"/>
      </w:tblGrid>
      <w:tr w:rsidR="00075C8D" w:rsidRPr="00F5515B" w14:paraId="1F1B7B18" w14:textId="77777777" w:rsidTr="00FB6578">
        <w:tc>
          <w:tcPr>
            <w:tcW w:w="2211" w:type="dxa"/>
          </w:tcPr>
          <w:p w14:paraId="47C2A661" w14:textId="77777777" w:rsidR="00075C8D" w:rsidRPr="00F5515B" w:rsidRDefault="00075C8D" w:rsidP="00075C8D">
            <w:pPr>
              <w:spacing w:after="0" w:line="360" w:lineRule="auto"/>
              <w:jc w:val="center"/>
              <w:rPr>
                <w:rFonts w:ascii="Times New Roman" w:hAnsi="Times New Roman" w:cs="Times New Roman"/>
                <w:b w:val="0"/>
                <w:sz w:val="24"/>
                <w:szCs w:val="24"/>
              </w:rPr>
            </w:pPr>
            <w:r w:rsidRPr="00F5515B">
              <w:rPr>
                <w:rFonts w:ascii="Times New Roman" w:hAnsi="Times New Roman" w:cs="Times New Roman"/>
                <w:b w:val="0"/>
                <w:sz w:val="24"/>
                <w:szCs w:val="24"/>
              </w:rPr>
              <w:t>Источник</w:t>
            </w:r>
          </w:p>
        </w:tc>
        <w:tc>
          <w:tcPr>
            <w:tcW w:w="2297" w:type="dxa"/>
          </w:tcPr>
          <w:p w14:paraId="1175A8FD" w14:textId="77777777" w:rsidR="00075C8D" w:rsidRPr="00F5515B" w:rsidRDefault="00075C8D" w:rsidP="00075C8D">
            <w:pPr>
              <w:spacing w:after="0" w:line="360" w:lineRule="auto"/>
              <w:jc w:val="center"/>
              <w:rPr>
                <w:rFonts w:ascii="Times New Roman" w:hAnsi="Times New Roman" w:cs="Times New Roman"/>
                <w:b w:val="0"/>
                <w:sz w:val="24"/>
                <w:szCs w:val="24"/>
              </w:rPr>
            </w:pPr>
            <w:r w:rsidRPr="00F5515B">
              <w:rPr>
                <w:rFonts w:ascii="Times New Roman" w:hAnsi="Times New Roman" w:cs="Times New Roman"/>
                <w:b w:val="0"/>
                <w:sz w:val="24"/>
                <w:szCs w:val="24"/>
              </w:rPr>
              <w:t>Изолят</w:t>
            </w:r>
          </w:p>
        </w:tc>
        <w:tc>
          <w:tcPr>
            <w:tcW w:w="2316" w:type="dxa"/>
          </w:tcPr>
          <w:p w14:paraId="69E0ABE7" w14:textId="77777777" w:rsidR="00075C8D" w:rsidRPr="00F5515B" w:rsidRDefault="00075C8D" w:rsidP="00075C8D">
            <w:pPr>
              <w:spacing w:after="0" w:line="360" w:lineRule="auto"/>
              <w:jc w:val="center"/>
              <w:rPr>
                <w:rFonts w:ascii="Times New Roman" w:hAnsi="Times New Roman" w:cs="Times New Roman"/>
                <w:b w:val="0"/>
                <w:sz w:val="24"/>
                <w:szCs w:val="24"/>
              </w:rPr>
            </w:pPr>
            <w:r w:rsidRPr="00F5515B">
              <w:rPr>
                <w:rFonts w:ascii="Times New Roman" w:hAnsi="Times New Roman" w:cs="Times New Roman"/>
                <w:b w:val="0"/>
                <w:sz w:val="24"/>
                <w:szCs w:val="24"/>
              </w:rPr>
              <w:t>Микроскопия по Граму</w:t>
            </w:r>
          </w:p>
        </w:tc>
        <w:tc>
          <w:tcPr>
            <w:tcW w:w="2413" w:type="dxa"/>
          </w:tcPr>
          <w:p w14:paraId="6B2FAD62" w14:textId="51A71198" w:rsidR="00075C8D" w:rsidRPr="00F5515B" w:rsidRDefault="00B86E65" w:rsidP="00B86E65">
            <w:pPr>
              <w:spacing w:after="0" w:line="360" w:lineRule="auto"/>
              <w:jc w:val="center"/>
              <w:rPr>
                <w:rFonts w:ascii="Times New Roman" w:hAnsi="Times New Roman" w:cs="Times New Roman"/>
                <w:b w:val="0"/>
                <w:sz w:val="24"/>
                <w:szCs w:val="24"/>
              </w:rPr>
            </w:pPr>
            <w:r w:rsidRPr="00F5515B">
              <w:rPr>
                <w:rFonts w:ascii="Times New Roman" w:hAnsi="Times New Roman" w:cs="Times New Roman"/>
                <w:b w:val="0"/>
                <w:sz w:val="24"/>
                <w:szCs w:val="24"/>
              </w:rPr>
              <w:t xml:space="preserve">Продуктивность биоцеллюлозы  </w:t>
            </w:r>
          </w:p>
        </w:tc>
      </w:tr>
      <w:tr w:rsidR="00075C8D" w:rsidRPr="00F5515B" w14:paraId="47C7E39F" w14:textId="77777777" w:rsidTr="00FB6578">
        <w:tc>
          <w:tcPr>
            <w:tcW w:w="2211" w:type="dxa"/>
          </w:tcPr>
          <w:p w14:paraId="7C4E102C" w14:textId="77777777" w:rsidR="00075C8D" w:rsidRPr="00F5515B" w:rsidRDefault="00075C8D" w:rsidP="00075C8D">
            <w:pPr>
              <w:spacing w:after="0" w:line="360" w:lineRule="auto"/>
              <w:rPr>
                <w:rFonts w:ascii="Times New Roman" w:hAnsi="Times New Roman" w:cs="Times New Roman"/>
                <w:b w:val="0"/>
                <w:sz w:val="24"/>
                <w:szCs w:val="24"/>
              </w:rPr>
            </w:pPr>
            <w:r w:rsidRPr="00F5515B">
              <w:rPr>
                <w:rFonts w:ascii="Times New Roman" w:hAnsi="Times New Roman" w:cs="Times New Roman"/>
                <w:b w:val="0"/>
                <w:sz w:val="24"/>
                <w:szCs w:val="24"/>
              </w:rPr>
              <w:t>Виноград 1</w:t>
            </w:r>
          </w:p>
        </w:tc>
        <w:tc>
          <w:tcPr>
            <w:tcW w:w="2297" w:type="dxa"/>
          </w:tcPr>
          <w:p w14:paraId="59CF5AA0" w14:textId="77777777" w:rsidR="00075C8D" w:rsidRPr="00F5515B" w:rsidRDefault="00075C8D" w:rsidP="00075C8D">
            <w:pPr>
              <w:spacing w:after="0" w:line="360" w:lineRule="auto"/>
              <w:jc w:val="center"/>
              <w:rPr>
                <w:rFonts w:ascii="Times New Roman" w:hAnsi="Times New Roman" w:cs="Times New Roman"/>
                <w:b w:val="0"/>
                <w:sz w:val="24"/>
                <w:szCs w:val="24"/>
                <w:lang w:val="en-US"/>
              </w:rPr>
            </w:pPr>
            <w:r w:rsidRPr="00F5515B">
              <w:rPr>
                <w:rFonts w:ascii="Times New Roman" w:hAnsi="Times New Roman" w:cs="Times New Roman"/>
                <w:b w:val="0"/>
                <w:sz w:val="24"/>
                <w:szCs w:val="24"/>
                <w:lang w:val="en-US"/>
              </w:rPr>
              <w:t>GV1</w:t>
            </w:r>
          </w:p>
        </w:tc>
        <w:tc>
          <w:tcPr>
            <w:tcW w:w="2316" w:type="dxa"/>
          </w:tcPr>
          <w:p w14:paraId="02D482AC" w14:textId="77777777" w:rsidR="00075C8D" w:rsidRPr="00F5515B" w:rsidRDefault="00075C8D" w:rsidP="00075C8D">
            <w:pPr>
              <w:spacing w:after="0" w:line="360" w:lineRule="auto"/>
              <w:jc w:val="center"/>
              <w:rPr>
                <w:rFonts w:ascii="Times New Roman" w:hAnsi="Times New Roman" w:cs="Times New Roman"/>
                <w:sz w:val="24"/>
                <w:szCs w:val="24"/>
                <w:lang w:val="en-US"/>
              </w:rPr>
            </w:pPr>
            <w:r w:rsidRPr="00F5515B">
              <w:rPr>
                <w:rFonts w:ascii="Times New Roman" w:hAnsi="Times New Roman" w:cs="Times New Roman"/>
                <w:sz w:val="24"/>
                <w:szCs w:val="24"/>
                <w:lang w:val="en-US"/>
              </w:rPr>
              <w:t>-</w:t>
            </w:r>
          </w:p>
        </w:tc>
        <w:tc>
          <w:tcPr>
            <w:tcW w:w="2413" w:type="dxa"/>
          </w:tcPr>
          <w:p w14:paraId="2DA5AC18" w14:textId="2AB45931" w:rsidR="00075C8D" w:rsidRPr="00F5515B" w:rsidRDefault="00CE1328" w:rsidP="00CE1328">
            <w:pPr>
              <w:spacing w:after="0" w:line="360" w:lineRule="auto"/>
              <w:jc w:val="center"/>
              <w:rPr>
                <w:rFonts w:ascii="Times New Roman" w:hAnsi="Times New Roman" w:cs="Times New Roman"/>
                <w:b w:val="0"/>
                <w:sz w:val="24"/>
                <w:szCs w:val="24"/>
              </w:rPr>
            </w:pPr>
            <w:r w:rsidRPr="00F5515B">
              <w:rPr>
                <w:rFonts w:ascii="Times New Roman" w:hAnsi="Times New Roman" w:cs="Times New Roman"/>
                <w:b w:val="0"/>
                <w:sz w:val="24"/>
                <w:szCs w:val="24"/>
              </w:rPr>
              <w:t>+++</w:t>
            </w:r>
          </w:p>
        </w:tc>
      </w:tr>
      <w:tr w:rsidR="00075C8D" w:rsidRPr="00F5515B" w14:paraId="4166F155" w14:textId="77777777" w:rsidTr="00FB6578">
        <w:tc>
          <w:tcPr>
            <w:tcW w:w="2211" w:type="dxa"/>
          </w:tcPr>
          <w:p w14:paraId="5A741F81" w14:textId="77777777" w:rsidR="00075C8D" w:rsidRPr="00F5515B" w:rsidRDefault="00075C8D" w:rsidP="00075C8D">
            <w:pPr>
              <w:spacing w:after="0" w:line="360" w:lineRule="auto"/>
              <w:rPr>
                <w:rFonts w:ascii="Times New Roman" w:hAnsi="Times New Roman" w:cs="Times New Roman"/>
                <w:b w:val="0"/>
                <w:sz w:val="24"/>
                <w:szCs w:val="24"/>
              </w:rPr>
            </w:pPr>
            <w:r w:rsidRPr="00F5515B">
              <w:rPr>
                <w:rFonts w:ascii="Times New Roman" w:hAnsi="Times New Roman" w:cs="Times New Roman"/>
                <w:b w:val="0"/>
                <w:sz w:val="24"/>
                <w:szCs w:val="24"/>
              </w:rPr>
              <w:t>Виноград 1</w:t>
            </w:r>
          </w:p>
        </w:tc>
        <w:tc>
          <w:tcPr>
            <w:tcW w:w="2297" w:type="dxa"/>
          </w:tcPr>
          <w:p w14:paraId="33E9826A" w14:textId="77777777" w:rsidR="00075C8D" w:rsidRPr="00F5515B" w:rsidRDefault="00075C8D" w:rsidP="00075C8D">
            <w:pPr>
              <w:spacing w:after="0" w:line="360" w:lineRule="auto"/>
              <w:jc w:val="center"/>
              <w:rPr>
                <w:rFonts w:ascii="Times New Roman" w:hAnsi="Times New Roman" w:cs="Times New Roman"/>
                <w:b w:val="0"/>
                <w:sz w:val="24"/>
                <w:szCs w:val="24"/>
                <w:lang w:val="en-US"/>
              </w:rPr>
            </w:pPr>
            <w:r w:rsidRPr="00F5515B">
              <w:rPr>
                <w:rFonts w:ascii="Times New Roman" w:hAnsi="Times New Roman" w:cs="Times New Roman"/>
                <w:b w:val="0"/>
                <w:sz w:val="24"/>
                <w:szCs w:val="24"/>
                <w:lang w:val="en-US"/>
              </w:rPr>
              <w:t>GV2</w:t>
            </w:r>
          </w:p>
        </w:tc>
        <w:tc>
          <w:tcPr>
            <w:tcW w:w="2316" w:type="dxa"/>
          </w:tcPr>
          <w:p w14:paraId="203CDB3A" w14:textId="77777777" w:rsidR="00075C8D" w:rsidRPr="00F5515B" w:rsidRDefault="00075C8D" w:rsidP="00075C8D">
            <w:pPr>
              <w:spacing w:after="0" w:line="360" w:lineRule="auto"/>
              <w:jc w:val="center"/>
              <w:rPr>
                <w:rFonts w:ascii="Times New Roman" w:hAnsi="Times New Roman" w:cs="Times New Roman"/>
              </w:rPr>
            </w:pPr>
            <w:r w:rsidRPr="00F5515B">
              <w:rPr>
                <w:rFonts w:ascii="Times New Roman" w:hAnsi="Times New Roman" w:cs="Times New Roman"/>
                <w:sz w:val="24"/>
                <w:szCs w:val="24"/>
                <w:lang w:val="en-US"/>
              </w:rPr>
              <w:t>-</w:t>
            </w:r>
          </w:p>
        </w:tc>
        <w:tc>
          <w:tcPr>
            <w:tcW w:w="2413" w:type="dxa"/>
            <w:vAlign w:val="center"/>
          </w:tcPr>
          <w:p w14:paraId="59B2F4D2" w14:textId="22D6C97C" w:rsidR="00075C8D" w:rsidRPr="00F5515B" w:rsidRDefault="00CE1328" w:rsidP="00CE1328">
            <w:pPr>
              <w:spacing w:after="0" w:line="360" w:lineRule="auto"/>
              <w:jc w:val="center"/>
              <w:rPr>
                <w:rFonts w:ascii="Times New Roman" w:eastAsia="Times New Roman" w:hAnsi="Times New Roman" w:cs="Times New Roman"/>
                <w:b w:val="0"/>
                <w:iCs w:val="0"/>
                <w:sz w:val="24"/>
                <w:szCs w:val="24"/>
              </w:rPr>
            </w:pPr>
            <w:r w:rsidRPr="00F5515B">
              <w:rPr>
                <w:rFonts w:ascii="Times New Roman" w:eastAsia="Times New Roman" w:hAnsi="Times New Roman" w:cs="Times New Roman"/>
                <w:b w:val="0"/>
                <w:iCs w:val="0"/>
                <w:sz w:val="24"/>
                <w:szCs w:val="24"/>
              </w:rPr>
              <w:t>++</w:t>
            </w:r>
          </w:p>
        </w:tc>
      </w:tr>
      <w:tr w:rsidR="00075C8D" w:rsidRPr="00F5515B" w14:paraId="184B538C" w14:textId="77777777" w:rsidTr="00FB6578">
        <w:tc>
          <w:tcPr>
            <w:tcW w:w="2211" w:type="dxa"/>
          </w:tcPr>
          <w:p w14:paraId="254529F0" w14:textId="77777777" w:rsidR="00075C8D" w:rsidRPr="00F5515B" w:rsidRDefault="00075C8D" w:rsidP="00075C8D">
            <w:pPr>
              <w:spacing w:after="0" w:line="360" w:lineRule="auto"/>
              <w:rPr>
                <w:rFonts w:ascii="Times New Roman" w:hAnsi="Times New Roman" w:cs="Times New Roman"/>
                <w:b w:val="0"/>
                <w:sz w:val="24"/>
                <w:szCs w:val="24"/>
              </w:rPr>
            </w:pPr>
            <w:r w:rsidRPr="00F5515B">
              <w:rPr>
                <w:rFonts w:ascii="Times New Roman" w:hAnsi="Times New Roman" w:cs="Times New Roman"/>
                <w:b w:val="0"/>
                <w:sz w:val="24"/>
                <w:szCs w:val="24"/>
              </w:rPr>
              <w:t>Виноград 1</w:t>
            </w:r>
          </w:p>
        </w:tc>
        <w:tc>
          <w:tcPr>
            <w:tcW w:w="2297" w:type="dxa"/>
          </w:tcPr>
          <w:p w14:paraId="6966B0C8" w14:textId="77777777" w:rsidR="00075C8D" w:rsidRPr="00F5515B" w:rsidRDefault="00075C8D" w:rsidP="00075C8D">
            <w:pPr>
              <w:spacing w:after="0" w:line="360" w:lineRule="auto"/>
              <w:jc w:val="center"/>
              <w:rPr>
                <w:rFonts w:ascii="Times New Roman" w:hAnsi="Times New Roman" w:cs="Times New Roman"/>
                <w:b w:val="0"/>
                <w:sz w:val="24"/>
                <w:szCs w:val="24"/>
                <w:lang w:val="en-US"/>
              </w:rPr>
            </w:pPr>
            <w:r w:rsidRPr="00F5515B">
              <w:rPr>
                <w:rFonts w:ascii="Times New Roman" w:hAnsi="Times New Roman" w:cs="Times New Roman"/>
                <w:b w:val="0"/>
                <w:sz w:val="24"/>
                <w:szCs w:val="24"/>
                <w:lang w:val="en-US"/>
              </w:rPr>
              <w:t>GV3</w:t>
            </w:r>
          </w:p>
        </w:tc>
        <w:tc>
          <w:tcPr>
            <w:tcW w:w="2316" w:type="dxa"/>
          </w:tcPr>
          <w:p w14:paraId="2398C545" w14:textId="77777777" w:rsidR="00075C8D" w:rsidRPr="00F5515B" w:rsidRDefault="00075C8D" w:rsidP="00075C8D">
            <w:pPr>
              <w:spacing w:after="0" w:line="360" w:lineRule="auto"/>
              <w:jc w:val="center"/>
              <w:rPr>
                <w:rFonts w:ascii="Times New Roman" w:hAnsi="Times New Roman" w:cs="Times New Roman"/>
              </w:rPr>
            </w:pPr>
            <w:r w:rsidRPr="00F5515B">
              <w:rPr>
                <w:rFonts w:ascii="Times New Roman" w:hAnsi="Times New Roman" w:cs="Times New Roman"/>
                <w:sz w:val="24"/>
                <w:szCs w:val="24"/>
                <w:lang w:val="en-US"/>
              </w:rPr>
              <w:t>-</w:t>
            </w:r>
          </w:p>
        </w:tc>
        <w:tc>
          <w:tcPr>
            <w:tcW w:w="2413" w:type="dxa"/>
            <w:vAlign w:val="center"/>
          </w:tcPr>
          <w:p w14:paraId="36D4AF06" w14:textId="4989DCB1" w:rsidR="00075C8D" w:rsidRPr="00F5515B" w:rsidRDefault="00CE1328" w:rsidP="00CE1328">
            <w:pPr>
              <w:spacing w:after="0" w:line="360" w:lineRule="auto"/>
              <w:jc w:val="center"/>
              <w:rPr>
                <w:rFonts w:ascii="Times New Roman" w:eastAsia="Times New Roman" w:hAnsi="Times New Roman" w:cs="Times New Roman"/>
                <w:b w:val="0"/>
                <w:iCs w:val="0"/>
                <w:sz w:val="24"/>
                <w:szCs w:val="24"/>
              </w:rPr>
            </w:pPr>
            <w:r w:rsidRPr="00F5515B">
              <w:rPr>
                <w:rFonts w:ascii="Times New Roman" w:eastAsia="Times New Roman" w:hAnsi="Times New Roman" w:cs="Times New Roman"/>
                <w:b w:val="0"/>
                <w:iCs w:val="0"/>
                <w:sz w:val="24"/>
                <w:szCs w:val="24"/>
              </w:rPr>
              <w:t>++</w:t>
            </w:r>
          </w:p>
        </w:tc>
      </w:tr>
      <w:tr w:rsidR="00075C8D" w:rsidRPr="00F5515B" w14:paraId="594150FA" w14:textId="77777777" w:rsidTr="00FB6578">
        <w:tc>
          <w:tcPr>
            <w:tcW w:w="2211" w:type="dxa"/>
          </w:tcPr>
          <w:p w14:paraId="1CD0D796" w14:textId="77777777" w:rsidR="00075C8D" w:rsidRPr="00F5515B" w:rsidRDefault="00075C8D" w:rsidP="00075C8D">
            <w:pPr>
              <w:spacing w:after="0" w:line="360" w:lineRule="auto"/>
              <w:rPr>
                <w:rFonts w:ascii="Times New Roman" w:hAnsi="Times New Roman" w:cs="Times New Roman"/>
                <w:b w:val="0"/>
                <w:sz w:val="24"/>
                <w:szCs w:val="24"/>
              </w:rPr>
            </w:pPr>
            <w:r w:rsidRPr="00F5515B">
              <w:rPr>
                <w:rFonts w:ascii="Times New Roman" w:hAnsi="Times New Roman" w:cs="Times New Roman"/>
                <w:b w:val="0"/>
                <w:sz w:val="24"/>
                <w:szCs w:val="24"/>
              </w:rPr>
              <w:t>Хурма 1</w:t>
            </w:r>
          </w:p>
        </w:tc>
        <w:tc>
          <w:tcPr>
            <w:tcW w:w="2297" w:type="dxa"/>
          </w:tcPr>
          <w:p w14:paraId="12EB520A" w14:textId="77777777" w:rsidR="00075C8D" w:rsidRPr="00F5515B" w:rsidRDefault="00075C8D" w:rsidP="00075C8D">
            <w:pPr>
              <w:spacing w:after="0" w:line="360" w:lineRule="auto"/>
              <w:jc w:val="center"/>
              <w:rPr>
                <w:rFonts w:ascii="Times New Roman" w:hAnsi="Times New Roman" w:cs="Times New Roman"/>
                <w:b w:val="0"/>
                <w:sz w:val="24"/>
                <w:szCs w:val="24"/>
                <w:lang w:val="en-US"/>
              </w:rPr>
            </w:pPr>
            <w:r w:rsidRPr="00F5515B">
              <w:rPr>
                <w:rFonts w:ascii="Times New Roman" w:hAnsi="Times New Roman" w:cs="Times New Roman"/>
                <w:b w:val="0"/>
                <w:sz w:val="24"/>
                <w:szCs w:val="24"/>
                <w:lang w:val="en-US"/>
              </w:rPr>
              <w:t>Ghu1</w:t>
            </w:r>
          </w:p>
        </w:tc>
        <w:tc>
          <w:tcPr>
            <w:tcW w:w="2316" w:type="dxa"/>
          </w:tcPr>
          <w:p w14:paraId="68B6F41D" w14:textId="77777777" w:rsidR="00075C8D" w:rsidRPr="00F5515B" w:rsidRDefault="00075C8D" w:rsidP="00075C8D">
            <w:pPr>
              <w:spacing w:after="0" w:line="360" w:lineRule="auto"/>
              <w:jc w:val="center"/>
              <w:rPr>
                <w:rFonts w:ascii="Times New Roman" w:hAnsi="Times New Roman" w:cs="Times New Roman"/>
              </w:rPr>
            </w:pPr>
            <w:r w:rsidRPr="00F5515B">
              <w:rPr>
                <w:rFonts w:ascii="Times New Roman" w:hAnsi="Times New Roman" w:cs="Times New Roman"/>
                <w:sz w:val="24"/>
                <w:szCs w:val="24"/>
                <w:lang w:val="en-US"/>
              </w:rPr>
              <w:t>-</w:t>
            </w:r>
          </w:p>
        </w:tc>
        <w:tc>
          <w:tcPr>
            <w:tcW w:w="2413" w:type="dxa"/>
            <w:vAlign w:val="center"/>
          </w:tcPr>
          <w:p w14:paraId="4DBFFC5D" w14:textId="297CC03A" w:rsidR="00075C8D" w:rsidRPr="00F5515B" w:rsidRDefault="005A244A" w:rsidP="00CE1328">
            <w:pPr>
              <w:spacing w:after="0" w:line="360" w:lineRule="auto"/>
              <w:jc w:val="center"/>
              <w:rPr>
                <w:rFonts w:ascii="Times New Roman" w:eastAsia="Times New Roman" w:hAnsi="Times New Roman" w:cs="Times New Roman"/>
                <w:b w:val="0"/>
                <w:iCs w:val="0"/>
                <w:sz w:val="24"/>
                <w:szCs w:val="24"/>
              </w:rPr>
            </w:pPr>
            <w:r w:rsidRPr="00F5515B">
              <w:rPr>
                <w:rFonts w:ascii="Times New Roman" w:eastAsia="Times New Roman" w:hAnsi="Times New Roman" w:cs="Times New Roman"/>
                <w:b w:val="0"/>
                <w:iCs w:val="0"/>
                <w:sz w:val="24"/>
                <w:szCs w:val="24"/>
              </w:rPr>
              <w:t>+</w:t>
            </w:r>
          </w:p>
        </w:tc>
      </w:tr>
      <w:tr w:rsidR="00075C8D" w:rsidRPr="00F5515B" w14:paraId="43BB45AC" w14:textId="77777777" w:rsidTr="00FB6578">
        <w:tc>
          <w:tcPr>
            <w:tcW w:w="2211" w:type="dxa"/>
          </w:tcPr>
          <w:p w14:paraId="39CC74D1" w14:textId="77777777" w:rsidR="00075C8D" w:rsidRPr="00F5515B" w:rsidRDefault="00075C8D" w:rsidP="00075C8D">
            <w:pPr>
              <w:spacing w:after="0" w:line="360" w:lineRule="auto"/>
              <w:rPr>
                <w:rFonts w:ascii="Times New Roman" w:hAnsi="Times New Roman" w:cs="Times New Roman"/>
                <w:b w:val="0"/>
                <w:sz w:val="24"/>
                <w:szCs w:val="24"/>
              </w:rPr>
            </w:pPr>
            <w:r w:rsidRPr="00F5515B">
              <w:rPr>
                <w:rFonts w:ascii="Times New Roman" w:hAnsi="Times New Roman" w:cs="Times New Roman"/>
                <w:b w:val="0"/>
                <w:sz w:val="24"/>
                <w:szCs w:val="24"/>
              </w:rPr>
              <w:t>Хурма 2</w:t>
            </w:r>
          </w:p>
        </w:tc>
        <w:tc>
          <w:tcPr>
            <w:tcW w:w="2297" w:type="dxa"/>
          </w:tcPr>
          <w:p w14:paraId="73AA4246" w14:textId="77777777" w:rsidR="00075C8D" w:rsidRPr="00F5515B" w:rsidRDefault="00075C8D" w:rsidP="00075C8D">
            <w:pPr>
              <w:spacing w:after="0" w:line="360" w:lineRule="auto"/>
              <w:jc w:val="center"/>
              <w:rPr>
                <w:rFonts w:ascii="Times New Roman" w:hAnsi="Times New Roman" w:cs="Times New Roman"/>
                <w:b w:val="0"/>
                <w:sz w:val="24"/>
                <w:szCs w:val="24"/>
                <w:lang w:val="en-US"/>
              </w:rPr>
            </w:pPr>
            <w:r w:rsidRPr="00F5515B">
              <w:rPr>
                <w:rFonts w:ascii="Times New Roman" w:hAnsi="Times New Roman" w:cs="Times New Roman"/>
                <w:b w:val="0"/>
                <w:sz w:val="24"/>
                <w:szCs w:val="24"/>
                <w:lang w:val="en-US"/>
              </w:rPr>
              <w:t>Ghu1</w:t>
            </w:r>
          </w:p>
        </w:tc>
        <w:tc>
          <w:tcPr>
            <w:tcW w:w="2316" w:type="dxa"/>
          </w:tcPr>
          <w:p w14:paraId="65BD7B27" w14:textId="77777777" w:rsidR="00075C8D" w:rsidRPr="00F5515B" w:rsidRDefault="00075C8D" w:rsidP="00075C8D">
            <w:pPr>
              <w:spacing w:after="0" w:line="360" w:lineRule="auto"/>
              <w:jc w:val="center"/>
              <w:rPr>
                <w:rFonts w:ascii="Times New Roman" w:hAnsi="Times New Roman" w:cs="Times New Roman"/>
              </w:rPr>
            </w:pPr>
            <w:r w:rsidRPr="00F5515B">
              <w:rPr>
                <w:rFonts w:ascii="Times New Roman" w:hAnsi="Times New Roman" w:cs="Times New Roman"/>
                <w:sz w:val="24"/>
                <w:szCs w:val="24"/>
                <w:lang w:val="en-US"/>
              </w:rPr>
              <w:t>-</w:t>
            </w:r>
          </w:p>
        </w:tc>
        <w:tc>
          <w:tcPr>
            <w:tcW w:w="2413" w:type="dxa"/>
            <w:vAlign w:val="center"/>
          </w:tcPr>
          <w:p w14:paraId="312A6D99" w14:textId="03243E04" w:rsidR="00075C8D" w:rsidRPr="00F5515B" w:rsidRDefault="00CE1328" w:rsidP="00CE1328">
            <w:pPr>
              <w:spacing w:after="0" w:line="360" w:lineRule="auto"/>
              <w:jc w:val="center"/>
              <w:rPr>
                <w:rFonts w:ascii="Times New Roman" w:eastAsia="Times New Roman" w:hAnsi="Times New Roman" w:cs="Times New Roman"/>
                <w:b w:val="0"/>
                <w:iCs w:val="0"/>
                <w:sz w:val="24"/>
                <w:szCs w:val="24"/>
              </w:rPr>
            </w:pPr>
            <w:r w:rsidRPr="00F5515B">
              <w:rPr>
                <w:rFonts w:ascii="Times New Roman" w:eastAsia="Times New Roman" w:hAnsi="Times New Roman" w:cs="Times New Roman"/>
                <w:b w:val="0"/>
                <w:iCs w:val="0"/>
                <w:sz w:val="24"/>
                <w:szCs w:val="24"/>
              </w:rPr>
              <w:t>+</w:t>
            </w:r>
          </w:p>
        </w:tc>
      </w:tr>
      <w:tr w:rsidR="00075C8D" w:rsidRPr="00F5515B" w14:paraId="2EE2B3C3" w14:textId="77777777" w:rsidTr="00FB6578">
        <w:tc>
          <w:tcPr>
            <w:tcW w:w="2211" w:type="dxa"/>
          </w:tcPr>
          <w:p w14:paraId="026CAF14" w14:textId="77777777" w:rsidR="00075C8D" w:rsidRPr="00F5515B" w:rsidRDefault="00075C8D" w:rsidP="00075C8D">
            <w:pPr>
              <w:spacing w:after="0" w:line="360" w:lineRule="auto"/>
              <w:rPr>
                <w:rFonts w:ascii="Times New Roman" w:hAnsi="Times New Roman" w:cs="Times New Roman"/>
                <w:b w:val="0"/>
                <w:sz w:val="24"/>
                <w:szCs w:val="24"/>
              </w:rPr>
            </w:pPr>
            <w:r w:rsidRPr="00F5515B">
              <w:rPr>
                <w:rFonts w:ascii="Times New Roman" w:hAnsi="Times New Roman" w:cs="Times New Roman"/>
                <w:b w:val="0"/>
                <w:sz w:val="24"/>
                <w:szCs w:val="24"/>
              </w:rPr>
              <w:t>Хурма 2</w:t>
            </w:r>
          </w:p>
        </w:tc>
        <w:tc>
          <w:tcPr>
            <w:tcW w:w="2297" w:type="dxa"/>
          </w:tcPr>
          <w:p w14:paraId="1E8552B5" w14:textId="77777777" w:rsidR="00075C8D" w:rsidRPr="00F5515B" w:rsidRDefault="00075C8D" w:rsidP="00075C8D">
            <w:pPr>
              <w:spacing w:after="0" w:line="360" w:lineRule="auto"/>
              <w:jc w:val="center"/>
              <w:rPr>
                <w:rFonts w:ascii="Times New Roman" w:hAnsi="Times New Roman" w:cs="Times New Roman"/>
                <w:b w:val="0"/>
                <w:sz w:val="24"/>
                <w:szCs w:val="24"/>
                <w:lang w:val="en-US"/>
              </w:rPr>
            </w:pPr>
            <w:r w:rsidRPr="00F5515B">
              <w:rPr>
                <w:rFonts w:ascii="Times New Roman" w:hAnsi="Times New Roman" w:cs="Times New Roman"/>
                <w:b w:val="0"/>
                <w:sz w:val="24"/>
                <w:szCs w:val="24"/>
                <w:lang w:val="en-US"/>
              </w:rPr>
              <w:t>Ghu3</w:t>
            </w:r>
          </w:p>
        </w:tc>
        <w:tc>
          <w:tcPr>
            <w:tcW w:w="2316" w:type="dxa"/>
          </w:tcPr>
          <w:p w14:paraId="7BC2A552" w14:textId="77777777" w:rsidR="00075C8D" w:rsidRPr="00F5515B" w:rsidRDefault="00075C8D" w:rsidP="00075C8D">
            <w:pPr>
              <w:spacing w:after="0" w:line="360" w:lineRule="auto"/>
              <w:jc w:val="center"/>
              <w:rPr>
                <w:rFonts w:ascii="Times New Roman" w:hAnsi="Times New Roman" w:cs="Times New Roman"/>
              </w:rPr>
            </w:pPr>
            <w:r w:rsidRPr="00F5515B">
              <w:rPr>
                <w:rFonts w:ascii="Times New Roman" w:hAnsi="Times New Roman" w:cs="Times New Roman"/>
                <w:sz w:val="24"/>
                <w:szCs w:val="24"/>
                <w:lang w:val="en-US"/>
              </w:rPr>
              <w:t>-</w:t>
            </w:r>
          </w:p>
        </w:tc>
        <w:tc>
          <w:tcPr>
            <w:tcW w:w="2413" w:type="dxa"/>
            <w:vAlign w:val="center"/>
          </w:tcPr>
          <w:p w14:paraId="754D3B23" w14:textId="6F9EFE73" w:rsidR="00075C8D" w:rsidRPr="00F5515B" w:rsidRDefault="00CE1328" w:rsidP="00CE1328">
            <w:pPr>
              <w:spacing w:after="0" w:line="360" w:lineRule="auto"/>
              <w:jc w:val="center"/>
              <w:rPr>
                <w:rFonts w:ascii="Times New Roman" w:eastAsia="Times New Roman" w:hAnsi="Times New Roman" w:cs="Times New Roman"/>
                <w:b w:val="0"/>
                <w:iCs w:val="0"/>
                <w:sz w:val="24"/>
                <w:szCs w:val="24"/>
              </w:rPr>
            </w:pPr>
            <w:r w:rsidRPr="00F5515B">
              <w:rPr>
                <w:rFonts w:ascii="Times New Roman" w:eastAsia="Times New Roman" w:hAnsi="Times New Roman" w:cs="Times New Roman"/>
                <w:b w:val="0"/>
                <w:iCs w:val="0"/>
                <w:sz w:val="24"/>
                <w:szCs w:val="24"/>
              </w:rPr>
              <w:t>++</w:t>
            </w:r>
          </w:p>
        </w:tc>
      </w:tr>
      <w:tr w:rsidR="00075C8D" w:rsidRPr="00F5515B" w14:paraId="3375A582" w14:textId="77777777" w:rsidTr="00FB6578">
        <w:tc>
          <w:tcPr>
            <w:tcW w:w="2211" w:type="dxa"/>
          </w:tcPr>
          <w:p w14:paraId="4A171808" w14:textId="77777777" w:rsidR="00075C8D" w:rsidRPr="00F5515B" w:rsidRDefault="00075C8D" w:rsidP="00075C8D">
            <w:pPr>
              <w:spacing w:after="0" w:line="360" w:lineRule="auto"/>
              <w:rPr>
                <w:rFonts w:ascii="Times New Roman" w:hAnsi="Times New Roman" w:cs="Times New Roman"/>
                <w:b w:val="0"/>
                <w:sz w:val="24"/>
                <w:szCs w:val="24"/>
              </w:rPr>
            </w:pPr>
            <w:r w:rsidRPr="00F5515B">
              <w:rPr>
                <w:rFonts w:ascii="Times New Roman" w:hAnsi="Times New Roman" w:cs="Times New Roman"/>
                <w:b w:val="0"/>
                <w:sz w:val="24"/>
                <w:szCs w:val="24"/>
              </w:rPr>
              <w:t>Чайный гриб 1</w:t>
            </w:r>
          </w:p>
        </w:tc>
        <w:tc>
          <w:tcPr>
            <w:tcW w:w="2297" w:type="dxa"/>
          </w:tcPr>
          <w:p w14:paraId="7301BCBA" w14:textId="77777777" w:rsidR="00075C8D" w:rsidRPr="00F5515B" w:rsidRDefault="00075C8D" w:rsidP="00075C8D">
            <w:pPr>
              <w:spacing w:after="0" w:line="360" w:lineRule="auto"/>
              <w:jc w:val="center"/>
              <w:rPr>
                <w:rFonts w:ascii="Times New Roman" w:hAnsi="Times New Roman" w:cs="Times New Roman"/>
                <w:b w:val="0"/>
                <w:sz w:val="24"/>
                <w:szCs w:val="24"/>
                <w:lang w:val="en-US"/>
              </w:rPr>
            </w:pPr>
            <w:r w:rsidRPr="00F5515B">
              <w:rPr>
                <w:rFonts w:ascii="Times New Roman" w:hAnsi="Times New Roman" w:cs="Times New Roman"/>
                <w:b w:val="0"/>
                <w:sz w:val="24"/>
                <w:szCs w:val="24"/>
                <w:lang w:val="en-US"/>
              </w:rPr>
              <w:t>GH1</w:t>
            </w:r>
          </w:p>
        </w:tc>
        <w:tc>
          <w:tcPr>
            <w:tcW w:w="2316" w:type="dxa"/>
          </w:tcPr>
          <w:p w14:paraId="24B212E6" w14:textId="77777777" w:rsidR="00075C8D" w:rsidRPr="00F5515B" w:rsidRDefault="00075C8D" w:rsidP="00075C8D">
            <w:pPr>
              <w:spacing w:after="0" w:line="360" w:lineRule="auto"/>
              <w:jc w:val="center"/>
              <w:rPr>
                <w:rFonts w:ascii="Times New Roman" w:hAnsi="Times New Roman" w:cs="Times New Roman"/>
              </w:rPr>
            </w:pPr>
            <w:r w:rsidRPr="00F5515B">
              <w:rPr>
                <w:rFonts w:ascii="Times New Roman" w:hAnsi="Times New Roman" w:cs="Times New Roman"/>
                <w:sz w:val="24"/>
                <w:szCs w:val="24"/>
                <w:lang w:val="en-US"/>
              </w:rPr>
              <w:t>-</w:t>
            </w:r>
          </w:p>
        </w:tc>
        <w:tc>
          <w:tcPr>
            <w:tcW w:w="2413" w:type="dxa"/>
          </w:tcPr>
          <w:p w14:paraId="5E8BC79C" w14:textId="31E738DA" w:rsidR="00075C8D" w:rsidRPr="00F5515B" w:rsidRDefault="00CE1328" w:rsidP="00CE1328">
            <w:pPr>
              <w:spacing w:after="0" w:line="360" w:lineRule="auto"/>
              <w:jc w:val="center"/>
              <w:rPr>
                <w:rFonts w:ascii="Times New Roman" w:hAnsi="Times New Roman" w:cs="Times New Roman"/>
                <w:b w:val="0"/>
                <w:sz w:val="24"/>
                <w:szCs w:val="24"/>
              </w:rPr>
            </w:pPr>
            <w:r w:rsidRPr="00F5515B">
              <w:rPr>
                <w:rFonts w:ascii="Times New Roman" w:hAnsi="Times New Roman" w:cs="Times New Roman"/>
                <w:b w:val="0"/>
                <w:sz w:val="24"/>
                <w:szCs w:val="24"/>
              </w:rPr>
              <w:t>+++</w:t>
            </w:r>
            <w:r w:rsidR="005A244A" w:rsidRPr="00F5515B">
              <w:rPr>
                <w:rFonts w:ascii="Times New Roman" w:hAnsi="Times New Roman" w:cs="Times New Roman"/>
                <w:b w:val="0"/>
                <w:sz w:val="24"/>
                <w:szCs w:val="24"/>
              </w:rPr>
              <w:t>+</w:t>
            </w:r>
          </w:p>
        </w:tc>
      </w:tr>
      <w:tr w:rsidR="00075C8D" w:rsidRPr="00F5515B" w14:paraId="13D05C56" w14:textId="77777777" w:rsidTr="00FB6578">
        <w:tc>
          <w:tcPr>
            <w:tcW w:w="2211" w:type="dxa"/>
          </w:tcPr>
          <w:p w14:paraId="435B2D0A" w14:textId="77777777" w:rsidR="00075C8D" w:rsidRPr="00F5515B" w:rsidRDefault="00075C8D" w:rsidP="00075C8D">
            <w:pPr>
              <w:spacing w:after="0" w:line="360" w:lineRule="auto"/>
              <w:rPr>
                <w:rFonts w:ascii="Times New Roman" w:hAnsi="Times New Roman" w:cs="Times New Roman"/>
                <w:b w:val="0"/>
                <w:sz w:val="24"/>
                <w:szCs w:val="24"/>
              </w:rPr>
            </w:pPr>
            <w:r w:rsidRPr="00F5515B">
              <w:rPr>
                <w:rFonts w:ascii="Times New Roman" w:hAnsi="Times New Roman" w:cs="Times New Roman"/>
                <w:b w:val="0"/>
                <w:sz w:val="24"/>
                <w:szCs w:val="24"/>
              </w:rPr>
              <w:t>Чайный гриб 2</w:t>
            </w:r>
          </w:p>
        </w:tc>
        <w:tc>
          <w:tcPr>
            <w:tcW w:w="2297" w:type="dxa"/>
          </w:tcPr>
          <w:p w14:paraId="1BDBB70C" w14:textId="77777777" w:rsidR="00075C8D" w:rsidRPr="00F5515B" w:rsidRDefault="00075C8D" w:rsidP="00075C8D">
            <w:pPr>
              <w:spacing w:after="0" w:line="360" w:lineRule="auto"/>
              <w:jc w:val="center"/>
              <w:rPr>
                <w:rFonts w:ascii="Times New Roman" w:hAnsi="Times New Roman" w:cs="Times New Roman"/>
                <w:b w:val="0"/>
                <w:sz w:val="24"/>
                <w:szCs w:val="24"/>
                <w:lang w:val="en-US"/>
              </w:rPr>
            </w:pPr>
            <w:r w:rsidRPr="00F5515B">
              <w:rPr>
                <w:rFonts w:ascii="Times New Roman" w:hAnsi="Times New Roman" w:cs="Times New Roman"/>
                <w:b w:val="0"/>
                <w:sz w:val="24"/>
                <w:szCs w:val="24"/>
                <w:lang w:val="en-US"/>
              </w:rPr>
              <w:t>GH2</w:t>
            </w:r>
          </w:p>
        </w:tc>
        <w:tc>
          <w:tcPr>
            <w:tcW w:w="2316" w:type="dxa"/>
          </w:tcPr>
          <w:p w14:paraId="5709F5BD" w14:textId="77777777" w:rsidR="00075C8D" w:rsidRPr="00F5515B" w:rsidRDefault="00075C8D" w:rsidP="00075C8D">
            <w:pPr>
              <w:spacing w:after="0" w:line="360" w:lineRule="auto"/>
              <w:jc w:val="center"/>
              <w:rPr>
                <w:rFonts w:ascii="Times New Roman" w:hAnsi="Times New Roman" w:cs="Times New Roman"/>
              </w:rPr>
            </w:pPr>
            <w:r w:rsidRPr="00F5515B">
              <w:rPr>
                <w:rFonts w:ascii="Times New Roman" w:hAnsi="Times New Roman" w:cs="Times New Roman"/>
                <w:sz w:val="24"/>
                <w:szCs w:val="24"/>
                <w:lang w:val="en-US"/>
              </w:rPr>
              <w:t>-</w:t>
            </w:r>
          </w:p>
        </w:tc>
        <w:tc>
          <w:tcPr>
            <w:tcW w:w="2413" w:type="dxa"/>
          </w:tcPr>
          <w:p w14:paraId="34253E36" w14:textId="0E7CDD7D" w:rsidR="00075C8D" w:rsidRPr="00F5515B" w:rsidRDefault="00CE1328" w:rsidP="00CE1328">
            <w:pPr>
              <w:spacing w:after="0" w:line="360" w:lineRule="auto"/>
              <w:jc w:val="center"/>
              <w:rPr>
                <w:rFonts w:ascii="Times New Roman" w:hAnsi="Times New Roman" w:cs="Times New Roman"/>
                <w:b w:val="0"/>
                <w:sz w:val="24"/>
                <w:szCs w:val="24"/>
              </w:rPr>
            </w:pPr>
            <w:r w:rsidRPr="00F5515B">
              <w:rPr>
                <w:rFonts w:ascii="Times New Roman" w:hAnsi="Times New Roman" w:cs="Times New Roman"/>
                <w:b w:val="0"/>
                <w:sz w:val="24"/>
                <w:szCs w:val="24"/>
              </w:rPr>
              <w:t>+++</w:t>
            </w:r>
            <w:r w:rsidR="005A244A" w:rsidRPr="00F5515B">
              <w:rPr>
                <w:rFonts w:ascii="Times New Roman" w:hAnsi="Times New Roman" w:cs="Times New Roman"/>
                <w:b w:val="0"/>
                <w:sz w:val="24"/>
                <w:szCs w:val="24"/>
              </w:rPr>
              <w:t>+</w:t>
            </w:r>
          </w:p>
        </w:tc>
      </w:tr>
      <w:tr w:rsidR="00075C8D" w:rsidRPr="00F5515B" w14:paraId="52FFDC30" w14:textId="77777777" w:rsidTr="00FB6578">
        <w:tc>
          <w:tcPr>
            <w:tcW w:w="2211" w:type="dxa"/>
          </w:tcPr>
          <w:p w14:paraId="3B7303FE" w14:textId="77777777" w:rsidR="00075C8D" w:rsidRPr="00F5515B" w:rsidRDefault="00075C8D" w:rsidP="00075C8D">
            <w:pPr>
              <w:spacing w:after="0" w:line="360" w:lineRule="auto"/>
              <w:rPr>
                <w:rFonts w:ascii="Times New Roman" w:hAnsi="Times New Roman" w:cs="Times New Roman"/>
                <w:b w:val="0"/>
                <w:sz w:val="24"/>
                <w:szCs w:val="24"/>
              </w:rPr>
            </w:pPr>
            <w:r w:rsidRPr="00F5515B">
              <w:rPr>
                <w:rFonts w:ascii="Times New Roman" w:hAnsi="Times New Roman" w:cs="Times New Roman"/>
                <w:b w:val="0"/>
                <w:sz w:val="24"/>
                <w:szCs w:val="24"/>
              </w:rPr>
              <w:t>Чайный гриб 1</w:t>
            </w:r>
          </w:p>
        </w:tc>
        <w:tc>
          <w:tcPr>
            <w:tcW w:w="2297" w:type="dxa"/>
          </w:tcPr>
          <w:p w14:paraId="466CFC51" w14:textId="77777777" w:rsidR="00075C8D" w:rsidRPr="00F5515B" w:rsidRDefault="00075C8D" w:rsidP="00075C8D">
            <w:pPr>
              <w:spacing w:after="0" w:line="360" w:lineRule="auto"/>
              <w:jc w:val="center"/>
              <w:rPr>
                <w:rFonts w:ascii="Times New Roman" w:hAnsi="Times New Roman" w:cs="Times New Roman"/>
                <w:b w:val="0"/>
                <w:sz w:val="24"/>
                <w:szCs w:val="24"/>
                <w:lang w:val="en-US"/>
              </w:rPr>
            </w:pPr>
            <w:r w:rsidRPr="00F5515B">
              <w:rPr>
                <w:rFonts w:ascii="Times New Roman" w:hAnsi="Times New Roman" w:cs="Times New Roman"/>
                <w:b w:val="0"/>
                <w:sz w:val="24"/>
                <w:szCs w:val="24"/>
                <w:lang w:val="en-US"/>
              </w:rPr>
              <w:t>GH3</w:t>
            </w:r>
          </w:p>
        </w:tc>
        <w:tc>
          <w:tcPr>
            <w:tcW w:w="2316" w:type="dxa"/>
          </w:tcPr>
          <w:p w14:paraId="5E188F7B" w14:textId="77777777" w:rsidR="00075C8D" w:rsidRPr="00F5515B" w:rsidRDefault="00075C8D" w:rsidP="00075C8D">
            <w:pPr>
              <w:spacing w:after="0" w:line="360" w:lineRule="auto"/>
              <w:jc w:val="center"/>
              <w:rPr>
                <w:rFonts w:ascii="Times New Roman" w:hAnsi="Times New Roman" w:cs="Times New Roman"/>
              </w:rPr>
            </w:pPr>
            <w:r w:rsidRPr="00F5515B">
              <w:rPr>
                <w:rFonts w:ascii="Times New Roman" w:hAnsi="Times New Roman" w:cs="Times New Roman"/>
                <w:sz w:val="24"/>
                <w:szCs w:val="24"/>
                <w:lang w:val="en-US"/>
              </w:rPr>
              <w:t>-</w:t>
            </w:r>
          </w:p>
        </w:tc>
        <w:tc>
          <w:tcPr>
            <w:tcW w:w="2413" w:type="dxa"/>
            <w:vAlign w:val="center"/>
          </w:tcPr>
          <w:p w14:paraId="6F455CA3" w14:textId="2CDC527F" w:rsidR="00075C8D" w:rsidRPr="00F5515B" w:rsidRDefault="00CE1328" w:rsidP="00075C8D">
            <w:pPr>
              <w:spacing w:after="0" w:line="360" w:lineRule="auto"/>
              <w:jc w:val="center"/>
              <w:rPr>
                <w:rFonts w:ascii="Times New Roman" w:eastAsia="Times New Roman" w:hAnsi="Times New Roman" w:cs="Times New Roman"/>
                <w:b w:val="0"/>
                <w:iCs w:val="0"/>
                <w:sz w:val="24"/>
                <w:szCs w:val="24"/>
              </w:rPr>
            </w:pPr>
            <w:r w:rsidRPr="00F5515B">
              <w:rPr>
                <w:rFonts w:ascii="Times New Roman" w:eastAsia="Times New Roman" w:hAnsi="Times New Roman" w:cs="Times New Roman"/>
                <w:b w:val="0"/>
                <w:iCs w:val="0"/>
                <w:sz w:val="24"/>
                <w:szCs w:val="24"/>
              </w:rPr>
              <w:t>++</w:t>
            </w:r>
          </w:p>
        </w:tc>
      </w:tr>
      <w:tr w:rsidR="00075C8D" w:rsidRPr="00F5515B" w14:paraId="00647C9B" w14:textId="77777777" w:rsidTr="00FB6578">
        <w:tc>
          <w:tcPr>
            <w:tcW w:w="2211" w:type="dxa"/>
          </w:tcPr>
          <w:p w14:paraId="3CAF0AC2" w14:textId="77777777" w:rsidR="00075C8D" w:rsidRPr="00F5515B" w:rsidRDefault="00075C8D" w:rsidP="00075C8D">
            <w:pPr>
              <w:spacing w:after="0" w:line="360" w:lineRule="auto"/>
              <w:rPr>
                <w:rFonts w:ascii="Times New Roman" w:hAnsi="Times New Roman" w:cs="Times New Roman"/>
                <w:b w:val="0"/>
                <w:sz w:val="24"/>
                <w:szCs w:val="24"/>
              </w:rPr>
            </w:pPr>
            <w:r w:rsidRPr="00F5515B">
              <w:rPr>
                <w:rFonts w:ascii="Times New Roman" w:hAnsi="Times New Roman" w:cs="Times New Roman"/>
                <w:b w:val="0"/>
                <w:sz w:val="24"/>
                <w:szCs w:val="24"/>
              </w:rPr>
              <w:t>Чайный гриб 2</w:t>
            </w:r>
          </w:p>
        </w:tc>
        <w:tc>
          <w:tcPr>
            <w:tcW w:w="2297" w:type="dxa"/>
          </w:tcPr>
          <w:p w14:paraId="223C8ED8" w14:textId="77777777" w:rsidR="00075C8D" w:rsidRPr="00F5515B" w:rsidRDefault="00075C8D" w:rsidP="00075C8D">
            <w:pPr>
              <w:spacing w:after="0" w:line="360" w:lineRule="auto"/>
              <w:jc w:val="center"/>
              <w:rPr>
                <w:rFonts w:ascii="Times New Roman" w:hAnsi="Times New Roman" w:cs="Times New Roman"/>
                <w:b w:val="0"/>
                <w:sz w:val="24"/>
                <w:szCs w:val="24"/>
                <w:lang w:val="en-US"/>
              </w:rPr>
            </w:pPr>
            <w:r w:rsidRPr="00F5515B">
              <w:rPr>
                <w:rFonts w:ascii="Times New Roman" w:hAnsi="Times New Roman" w:cs="Times New Roman"/>
                <w:b w:val="0"/>
                <w:sz w:val="24"/>
                <w:szCs w:val="24"/>
                <w:lang w:val="en-US"/>
              </w:rPr>
              <w:t>GH4</w:t>
            </w:r>
          </w:p>
        </w:tc>
        <w:tc>
          <w:tcPr>
            <w:tcW w:w="2316" w:type="dxa"/>
          </w:tcPr>
          <w:p w14:paraId="0840AA32" w14:textId="77777777" w:rsidR="00075C8D" w:rsidRPr="00F5515B" w:rsidRDefault="00075C8D" w:rsidP="00075C8D">
            <w:pPr>
              <w:spacing w:after="0" w:line="360" w:lineRule="auto"/>
              <w:jc w:val="center"/>
              <w:rPr>
                <w:rFonts w:ascii="Times New Roman" w:hAnsi="Times New Roman" w:cs="Times New Roman"/>
              </w:rPr>
            </w:pPr>
            <w:r w:rsidRPr="00F5515B">
              <w:rPr>
                <w:rFonts w:ascii="Times New Roman" w:hAnsi="Times New Roman" w:cs="Times New Roman"/>
                <w:sz w:val="24"/>
                <w:szCs w:val="24"/>
                <w:lang w:val="en-US"/>
              </w:rPr>
              <w:t>-</w:t>
            </w:r>
          </w:p>
        </w:tc>
        <w:tc>
          <w:tcPr>
            <w:tcW w:w="2413" w:type="dxa"/>
            <w:vAlign w:val="center"/>
          </w:tcPr>
          <w:p w14:paraId="33CDFCB5" w14:textId="7CA2B421" w:rsidR="00075C8D" w:rsidRPr="00F5515B" w:rsidRDefault="00CE1328" w:rsidP="00075C8D">
            <w:pPr>
              <w:spacing w:after="0" w:line="360" w:lineRule="auto"/>
              <w:jc w:val="center"/>
              <w:rPr>
                <w:rFonts w:ascii="Times New Roman" w:eastAsia="Times New Roman" w:hAnsi="Times New Roman" w:cs="Times New Roman"/>
                <w:b w:val="0"/>
                <w:iCs w:val="0"/>
                <w:sz w:val="24"/>
                <w:szCs w:val="24"/>
              </w:rPr>
            </w:pPr>
            <w:r w:rsidRPr="00F5515B">
              <w:rPr>
                <w:rFonts w:ascii="Times New Roman" w:eastAsia="Times New Roman" w:hAnsi="Times New Roman" w:cs="Times New Roman"/>
                <w:b w:val="0"/>
                <w:iCs w:val="0"/>
                <w:sz w:val="24"/>
                <w:szCs w:val="24"/>
              </w:rPr>
              <w:t>++</w:t>
            </w:r>
          </w:p>
        </w:tc>
      </w:tr>
      <w:tr w:rsidR="00075C8D" w:rsidRPr="00F5515B" w14:paraId="36B750F5" w14:textId="77777777" w:rsidTr="00FB6578">
        <w:tc>
          <w:tcPr>
            <w:tcW w:w="2211" w:type="dxa"/>
          </w:tcPr>
          <w:p w14:paraId="2A0CF969" w14:textId="77777777" w:rsidR="00075C8D" w:rsidRPr="00F5515B" w:rsidRDefault="00075C8D" w:rsidP="00075C8D">
            <w:pPr>
              <w:spacing w:after="0" w:line="360" w:lineRule="auto"/>
              <w:rPr>
                <w:rFonts w:ascii="Times New Roman" w:hAnsi="Times New Roman" w:cs="Times New Roman"/>
                <w:b w:val="0"/>
                <w:sz w:val="24"/>
                <w:szCs w:val="24"/>
              </w:rPr>
            </w:pPr>
            <w:r w:rsidRPr="00F5515B">
              <w:rPr>
                <w:rFonts w:ascii="Times New Roman" w:hAnsi="Times New Roman" w:cs="Times New Roman"/>
                <w:b w:val="0"/>
                <w:sz w:val="24"/>
                <w:szCs w:val="24"/>
              </w:rPr>
              <w:t>Чайный гриб 2</w:t>
            </w:r>
          </w:p>
        </w:tc>
        <w:tc>
          <w:tcPr>
            <w:tcW w:w="2297" w:type="dxa"/>
          </w:tcPr>
          <w:p w14:paraId="4EC90657" w14:textId="77777777" w:rsidR="00075C8D" w:rsidRPr="00F5515B" w:rsidRDefault="00075C8D" w:rsidP="00075C8D">
            <w:pPr>
              <w:spacing w:after="0" w:line="360" w:lineRule="auto"/>
              <w:jc w:val="center"/>
              <w:rPr>
                <w:rFonts w:ascii="Times New Roman" w:hAnsi="Times New Roman" w:cs="Times New Roman"/>
                <w:b w:val="0"/>
                <w:sz w:val="24"/>
                <w:szCs w:val="24"/>
                <w:lang w:val="en-US"/>
              </w:rPr>
            </w:pPr>
            <w:r w:rsidRPr="00F5515B">
              <w:rPr>
                <w:rFonts w:ascii="Times New Roman" w:hAnsi="Times New Roman" w:cs="Times New Roman"/>
                <w:b w:val="0"/>
                <w:sz w:val="24"/>
                <w:szCs w:val="24"/>
                <w:lang w:val="en-US"/>
              </w:rPr>
              <w:t>GH5</w:t>
            </w:r>
          </w:p>
        </w:tc>
        <w:tc>
          <w:tcPr>
            <w:tcW w:w="2316" w:type="dxa"/>
          </w:tcPr>
          <w:p w14:paraId="11050DA0" w14:textId="77777777" w:rsidR="00075C8D" w:rsidRPr="00F5515B" w:rsidRDefault="00075C8D" w:rsidP="00075C8D">
            <w:pPr>
              <w:spacing w:after="0" w:line="360" w:lineRule="auto"/>
              <w:jc w:val="center"/>
              <w:rPr>
                <w:rFonts w:ascii="Times New Roman" w:hAnsi="Times New Roman" w:cs="Times New Roman"/>
              </w:rPr>
            </w:pPr>
            <w:r w:rsidRPr="00F5515B">
              <w:rPr>
                <w:rFonts w:ascii="Times New Roman" w:hAnsi="Times New Roman" w:cs="Times New Roman"/>
                <w:sz w:val="24"/>
                <w:szCs w:val="24"/>
                <w:lang w:val="en-US"/>
              </w:rPr>
              <w:t>-</w:t>
            </w:r>
          </w:p>
        </w:tc>
        <w:tc>
          <w:tcPr>
            <w:tcW w:w="2413" w:type="dxa"/>
          </w:tcPr>
          <w:p w14:paraId="09E87AAF" w14:textId="7DFB661D" w:rsidR="00075C8D" w:rsidRPr="00F5515B" w:rsidRDefault="007A1DE9" w:rsidP="00075C8D">
            <w:pPr>
              <w:spacing w:after="0" w:line="360" w:lineRule="auto"/>
              <w:jc w:val="center"/>
              <w:rPr>
                <w:rFonts w:ascii="Times New Roman" w:hAnsi="Times New Roman" w:cs="Times New Roman"/>
                <w:b w:val="0"/>
                <w:sz w:val="24"/>
                <w:szCs w:val="24"/>
              </w:rPr>
            </w:pPr>
            <w:r w:rsidRPr="00F5515B">
              <w:rPr>
                <w:rFonts w:ascii="Times New Roman" w:hAnsi="Times New Roman" w:cs="Times New Roman"/>
                <w:b w:val="0"/>
                <w:sz w:val="24"/>
                <w:szCs w:val="24"/>
              </w:rPr>
              <w:t>++</w:t>
            </w:r>
          </w:p>
        </w:tc>
      </w:tr>
      <w:tr w:rsidR="00075C8D" w:rsidRPr="00F5515B" w14:paraId="569D56AE" w14:textId="77777777" w:rsidTr="00FB6578">
        <w:tc>
          <w:tcPr>
            <w:tcW w:w="2211" w:type="dxa"/>
          </w:tcPr>
          <w:p w14:paraId="31A9A87D" w14:textId="77777777" w:rsidR="00075C8D" w:rsidRPr="00F5515B" w:rsidRDefault="00075C8D" w:rsidP="00075C8D">
            <w:pPr>
              <w:spacing w:after="0" w:line="360" w:lineRule="auto"/>
              <w:rPr>
                <w:rFonts w:ascii="Times New Roman" w:hAnsi="Times New Roman" w:cs="Times New Roman"/>
                <w:b w:val="0"/>
                <w:sz w:val="24"/>
                <w:szCs w:val="24"/>
              </w:rPr>
            </w:pPr>
            <w:r w:rsidRPr="00F5515B">
              <w:rPr>
                <w:rFonts w:ascii="Times New Roman" w:hAnsi="Times New Roman" w:cs="Times New Roman"/>
                <w:b w:val="0"/>
                <w:sz w:val="24"/>
                <w:szCs w:val="24"/>
              </w:rPr>
              <w:t>Чайный гриб 3</w:t>
            </w:r>
          </w:p>
        </w:tc>
        <w:tc>
          <w:tcPr>
            <w:tcW w:w="2297" w:type="dxa"/>
          </w:tcPr>
          <w:p w14:paraId="54B182F3" w14:textId="77777777" w:rsidR="00075C8D" w:rsidRPr="00F5515B" w:rsidRDefault="00075C8D" w:rsidP="00075C8D">
            <w:pPr>
              <w:spacing w:after="0" w:line="360" w:lineRule="auto"/>
              <w:jc w:val="center"/>
              <w:rPr>
                <w:rFonts w:ascii="Times New Roman" w:hAnsi="Times New Roman" w:cs="Times New Roman"/>
                <w:b w:val="0"/>
                <w:sz w:val="24"/>
                <w:szCs w:val="24"/>
                <w:lang w:val="en-US"/>
              </w:rPr>
            </w:pPr>
            <w:r w:rsidRPr="00F5515B">
              <w:rPr>
                <w:rFonts w:ascii="Times New Roman" w:hAnsi="Times New Roman" w:cs="Times New Roman"/>
                <w:b w:val="0"/>
                <w:sz w:val="24"/>
                <w:szCs w:val="24"/>
                <w:lang w:val="en-US"/>
              </w:rPr>
              <w:t>GH6</w:t>
            </w:r>
          </w:p>
        </w:tc>
        <w:tc>
          <w:tcPr>
            <w:tcW w:w="2316" w:type="dxa"/>
          </w:tcPr>
          <w:p w14:paraId="38F97F51" w14:textId="77777777" w:rsidR="00075C8D" w:rsidRPr="00F5515B" w:rsidRDefault="00075C8D" w:rsidP="00075C8D">
            <w:pPr>
              <w:spacing w:after="0" w:line="360" w:lineRule="auto"/>
              <w:jc w:val="center"/>
              <w:rPr>
                <w:rFonts w:ascii="Times New Roman" w:hAnsi="Times New Roman" w:cs="Times New Roman"/>
              </w:rPr>
            </w:pPr>
            <w:r w:rsidRPr="00F5515B">
              <w:rPr>
                <w:rFonts w:ascii="Times New Roman" w:hAnsi="Times New Roman" w:cs="Times New Roman"/>
                <w:sz w:val="24"/>
                <w:szCs w:val="24"/>
                <w:lang w:val="en-US"/>
              </w:rPr>
              <w:t>-</w:t>
            </w:r>
          </w:p>
        </w:tc>
        <w:tc>
          <w:tcPr>
            <w:tcW w:w="2413" w:type="dxa"/>
          </w:tcPr>
          <w:p w14:paraId="56961480" w14:textId="2072E4B8" w:rsidR="00075C8D" w:rsidRPr="00F5515B" w:rsidRDefault="007A1DE9" w:rsidP="007A1DE9">
            <w:pPr>
              <w:spacing w:after="0" w:line="360" w:lineRule="auto"/>
              <w:jc w:val="center"/>
              <w:rPr>
                <w:rFonts w:ascii="Times New Roman" w:hAnsi="Times New Roman" w:cs="Times New Roman"/>
                <w:b w:val="0"/>
                <w:sz w:val="24"/>
                <w:szCs w:val="24"/>
              </w:rPr>
            </w:pPr>
            <w:r w:rsidRPr="00F5515B">
              <w:rPr>
                <w:rFonts w:ascii="Times New Roman" w:hAnsi="Times New Roman" w:cs="Times New Roman"/>
                <w:b w:val="0"/>
                <w:sz w:val="24"/>
                <w:szCs w:val="24"/>
              </w:rPr>
              <w:t>++</w:t>
            </w:r>
          </w:p>
        </w:tc>
      </w:tr>
      <w:tr w:rsidR="00075C8D" w:rsidRPr="00F5515B" w14:paraId="00940088" w14:textId="77777777" w:rsidTr="00FB6578">
        <w:tc>
          <w:tcPr>
            <w:tcW w:w="2211" w:type="dxa"/>
          </w:tcPr>
          <w:p w14:paraId="6D13256E" w14:textId="77777777" w:rsidR="00075C8D" w:rsidRPr="00F5515B" w:rsidRDefault="00075C8D" w:rsidP="00075C8D">
            <w:pPr>
              <w:spacing w:after="0" w:line="360" w:lineRule="auto"/>
              <w:rPr>
                <w:rFonts w:ascii="Times New Roman" w:hAnsi="Times New Roman" w:cs="Times New Roman"/>
                <w:b w:val="0"/>
                <w:sz w:val="24"/>
                <w:szCs w:val="24"/>
              </w:rPr>
            </w:pPr>
            <w:r w:rsidRPr="00F5515B">
              <w:rPr>
                <w:rFonts w:ascii="Times New Roman" w:hAnsi="Times New Roman" w:cs="Times New Roman"/>
                <w:b w:val="0"/>
                <w:sz w:val="24"/>
                <w:szCs w:val="24"/>
              </w:rPr>
              <w:t>Чайный гриб 3</w:t>
            </w:r>
          </w:p>
        </w:tc>
        <w:tc>
          <w:tcPr>
            <w:tcW w:w="2297" w:type="dxa"/>
          </w:tcPr>
          <w:p w14:paraId="128FCD19" w14:textId="77777777" w:rsidR="00075C8D" w:rsidRPr="00F5515B" w:rsidRDefault="00075C8D" w:rsidP="00075C8D">
            <w:pPr>
              <w:spacing w:after="0" w:line="360" w:lineRule="auto"/>
              <w:jc w:val="center"/>
              <w:rPr>
                <w:rFonts w:ascii="Times New Roman" w:hAnsi="Times New Roman" w:cs="Times New Roman"/>
                <w:b w:val="0"/>
                <w:sz w:val="24"/>
                <w:szCs w:val="24"/>
                <w:lang w:val="en-US"/>
              </w:rPr>
            </w:pPr>
            <w:r w:rsidRPr="00F5515B">
              <w:rPr>
                <w:rFonts w:ascii="Times New Roman" w:hAnsi="Times New Roman" w:cs="Times New Roman"/>
                <w:b w:val="0"/>
                <w:sz w:val="24"/>
                <w:szCs w:val="24"/>
                <w:lang w:val="en-US"/>
              </w:rPr>
              <w:t>GH7</w:t>
            </w:r>
          </w:p>
        </w:tc>
        <w:tc>
          <w:tcPr>
            <w:tcW w:w="2316" w:type="dxa"/>
          </w:tcPr>
          <w:p w14:paraId="31BBED5B" w14:textId="77777777" w:rsidR="00075C8D" w:rsidRPr="00F5515B" w:rsidRDefault="00075C8D" w:rsidP="00075C8D">
            <w:pPr>
              <w:spacing w:after="0" w:line="360" w:lineRule="auto"/>
              <w:jc w:val="center"/>
              <w:rPr>
                <w:rFonts w:ascii="Times New Roman" w:hAnsi="Times New Roman" w:cs="Times New Roman"/>
              </w:rPr>
            </w:pPr>
            <w:r w:rsidRPr="00F5515B">
              <w:rPr>
                <w:rFonts w:ascii="Times New Roman" w:hAnsi="Times New Roman" w:cs="Times New Roman"/>
                <w:sz w:val="24"/>
                <w:szCs w:val="24"/>
                <w:lang w:val="en-US"/>
              </w:rPr>
              <w:t>-</w:t>
            </w:r>
          </w:p>
        </w:tc>
        <w:tc>
          <w:tcPr>
            <w:tcW w:w="2413" w:type="dxa"/>
          </w:tcPr>
          <w:p w14:paraId="118D9B85" w14:textId="00205FD1" w:rsidR="00075C8D" w:rsidRPr="00F5515B" w:rsidRDefault="007A1DE9" w:rsidP="007A1DE9">
            <w:pPr>
              <w:spacing w:after="0" w:line="360" w:lineRule="auto"/>
              <w:jc w:val="center"/>
              <w:rPr>
                <w:rFonts w:ascii="Times New Roman" w:hAnsi="Times New Roman" w:cs="Times New Roman"/>
                <w:b w:val="0"/>
                <w:sz w:val="24"/>
                <w:szCs w:val="24"/>
              </w:rPr>
            </w:pPr>
            <w:r w:rsidRPr="00F5515B">
              <w:rPr>
                <w:rFonts w:ascii="Times New Roman" w:hAnsi="Times New Roman" w:cs="Times New Roman"/>
                <w:b w:val="0"/>
                <w:sz w:val="24"/>
                <w:szCs w:val="24"/>
              </w:rPr>
              <w:t>+</w:t>
            </w:r>
          </w:p>
        </w:tc>
      </w:tr>
      <w:tr w:rsidR="00075C8D" w:rsidRPr="00F5515B" w14:paraId="0C192091" w14:textId="77777777" w:rsidTr="00FB6578">
        <w:tc>
          <w:tcPr>
            <w:tcW w:w="2211" w:type="dxa"/>
          </w:tcPr>
          <w:p w14:paraId="48E51242" w14:textId="77777777" w:rsidR="00075C8D" w:rsidRPr="00F5515B" w:rsidRDefault="00075C8D" w:rsidP="00075C8D">
            <w:pPr>
              <w:spacing w:after="0" w:line="360" w:lineRule="auto"/>
              <w:rPr>
                <w:rFonts w:ascii="Times New Roman" w:hAnsi="Times New Roman" w:cs="Times New Roman"/>
                <w:b w:val="0"/>
                <w:sz w:val="24"/>
                <w:szCs w:val="24"/>
              </w:rPr>
            </w:pPr>
            <w:r w:rsidRPr="00F5515B">
              <w:rPr>
                <w:rFonts w:ascii="Times New Roman" w:hAnsi="Times New Roman" w:cs="Times New Roman"/>
                <w:b w:val="0"/>
                <w:sz w:val="24"/>
                <w:szCs w:val="24"/>
              </w:rPr>
              <w:t>Виноград 2</w:t>
            </w:r>
          </w:p>
        </w:tc>
        <w:tc>
          <w:tcPr>
            <w:tcW w:w="2297" w:type="dxa"/>
          </w:tcPr>
          <w:p w14:paraId="16FA584E" w14:textId="77777777" w:rsidR="00075C8D" w:rsidRPr="00F5515B" w:rsidRDefault="00075C8D" w:rsidP="00075C8D">
            <w:pPr>
              <w:spacing w:after="0" w:line="360" w:lineRule="auto"/>
              <w:jc w:val="center"/>
              <w:rPr>
                <w:rFonts w:ascii="Times New Roman" w:hAnsi="Times New Roman" w:cs="Times New Roman"/>
                <w:b w:val="0"/>
                <w:sz w:val="24"/>
                <w:szCs w:val="24"/>
                <w:lang w:val="en-US"/>
              </w:rPr>
            </w:pPr>
            <w:r w:rsidRPr="00F5515B">
              <w:rPr>
                <w:rFonts w:ascii="Times New Roman" w:hAnsi="Times New Roman" w:cs="Times New Roman"/>
                <w:b w:val="0"/>
                <w:sz w:val="24"/>
                <w:szCs w:val="24"/>
                <w:lang w:val="en-US"/>
              </w:rPr>
              <w:t>GV4</w:t>
            </w:r>
          </w:p>
        </w:tc>
        <w:tc>
          <w:tcPr>
            <w:tcW w:w="2316" w:type="dxa"/>
          </w:tcPr>
          <w:p w14:paraId="1D1A5D9D" w14:textId="77777777" w:rsidR="00075C8D" w:rsidRPr="00F5515B" w:rsidRDefault="00075C8D" w:rsidP="00075C8D">
            <w:pPr>
              <w:spacing w:after="0" w:line="360" w:lineRule="auto"/>
              <w:jc w:val="center"/>
              <w:rPr>
                <w:rFonts w:ascii="Times New Roman" w:hAnsi="Times New Roman" w:cs="Times New Roman"/>
              </w:rPr>
            </w:pPr>
            <w:r w:rsidRPr="00F5515B">
              <w:rPr>
                <w:rFonts w:ascii="Times New Roman" w:hAnsi="Times New Roman" w:cs="Times New Roman"/>
                <w:sz w:val="24"/>
                <w:szCs w:val="24"/>
                <w:lang w:val="en-US"/>
              </w:rPr>
              <w:t>-</w:t>
            </w:r>
          </w:p>
        </w:tc>
        <w:tc>
          <w:tcPr>
            <w:tcW w:w="2413" w:type="dxa"/>
          </w:tcPr>
          <w:p w14:paraId="17860922" w14:textId="43F5E4F2" w:rsidR="00075C8D" w:rsidRPr="00F5515B" w:rsidRDefault="007A1DE9" w:rsidP="007A1DE9">
            <w:pPr>
              <w:spacing w:after="0" w:line="360" w:lineRule="auto"/>
              <w:jc w:val="center"/>
              <w:rPr>
                <w:rFonts w:ascii="Times New Roman" w:hAnsi="Times New Roman" w:cs="Times New Roman"/>
                <w:b w:val="0"/>
                <w:sz w:val="24"/>
                <w:szCs w:val="24"/>
              </w:rPr>
            </w:pPr>
            <w:r w:rsidRPr="00F5515B">
              <w:rPr>
                <w:rFonts w:ascii="Times New Roman" w:hAnsi="Times New Roman" w:cs="Times New Roman"/>
                <w:b w:val="0"/>
                <w:sz w:val="24"/>
                <w:szCs w:val="24"/>
              </w:rPr>
              <w:t>++</w:t>
            </w:r>
          </w:p>
        </w:tc>
      </w:tr>
      <w:tr w:rsidR="00075C8D" w:rsidRPr="00F5515B" w14:paraId="20ECDB5E" w14:textId="77777777" w:rsidTr="00FB6578">
        <w:tc>
          <w:tcPr>
            <w:tcW w:w="2211" w:type="dxa"/>
          </w:tcPr>
          <w:p w14:paraId="3B030B88" w14:textId="77777777" w:rsidR="00075C8D" w:rsidRPr="00F5515B" w:rsidRDefault="00075C8D" w:rsidP="00075C8D">
            <w:pPr>
              <w:spacing w:after="0" w:line="360" w:lineRule="auto"/>
              <w:rPr>
                <w:rFonts w:ascii="Times New Roman" w:hAnsi="Times New Roman" w:cs="Times New Roman"/>
                <w:b w:val="0"/>
                <w:sz w:val="24"/>
                <w:szCs w:val="24"/>
              </w:rPr>
            </w:pPr>
            <w:r w:rsidRPr="00F5515B">
              <w:rPr>
                <w:rFonts w:ascii="Times New Roman" w:hAnsi="Times New Roman" w:cs="Times New Roman"/>
                <w:b w:val="0"/>
                <w:sz w:val="24"/>
                <w:szCs w:val="24"/>
              </w:rPr>
              <w:t>Виноград 3</w:t>
            </w:r>
          </w:p>
        </w:tc>
        <w:tc>
          <w:tcPr>
            <w:tcW w:w="2297" w:type="dxa"/>
          </w:tcPr>
          <w:p w14:paraId="7EDE245D" w14:textId="77777777" w:rsidR="00075C8D" w:rsidRPr="00F5515B" w:rsidRDefault="00075C8D" w:rsidP="00075C8D">
            <w:pPr>
              <w:spacing w:after="0" w:line="360" w:lineRule="auto"/>
              <w:jc w:val="center"/>
              <w:rPr>
                <w:rFonts w:ascii="Times New Roman" w:hAnsi="Times New Roman" w:cs="Times New Roman"/>
                <w:b w:val="0"/>
                <w:sz w:val="24"/>
                <w:szCs w:val="24"/>
                <w:lang w:val="en-US"/>
              </w:rPr>
            </w:pPr>
            <w:r w:rsidRPr="00F5515B">
              <w:rPr>
                <w:rFonts w:ascii="Times New Roman" w:hAnsi="Times New Roman" w:cs="Times New Roman"/>
                <w:b w:val="0"/>
                <w:sz w:val="24"/>
                <w:szCs w:val="24"/>
                <w:lang w:val="en-US"/>
              </w:rPr>
              <w:t>GV5</w:t>
            </w:r>
          </w:p>
        </w:tc>
        <w:tc>
          <w:tcPr>
            <w:tcW w:w="2316" w:type="dxa"/>
          </w:tcPr>
          <w:p w14:paraId="2B25FA53" w14:textId="77777777" w:rsidR="00075C8D" w:rsidRPr="00F5515B" w:rsidRDefault="00075C8D" w:rsidP="00075C8D">
            <w:pPr>
              <w:spacing w:after="0" w:line="360" w:lineRule="auto"/>
              <w:jc w:val="center"/>
              <w:rPr>
                <w:rFonts w:ascii="Times New Roman" w:hAnsi="Times New Roman" w:cs="Times New Roman"/>
              </w:rPr>
            </w:pPr>
            <w:r w:rsidRPr="00F5515B">
              <w:rPr>
                <w:rFonts w:ascii="Times New Roman" w:hAnsi="Times New Roman" w:cs="Times New Roman"/>
                <w:sz w:val="24"/>
                <w:szCs w:val="24"/>
                <w:lang w:val="en-US"/>
              </w:rPr>
              <w:t>-</w:t>
            </w:r>
          </w:p>
        </w:tc>
        <w:tc>
          <w:tcPr>
            <w:tcW w:w="2413" w:type="dxa"/>
          </w:tcPr>
          <w:p w14:paraId="6B01036A" w14:textId="4F47937D" w:rsidR="00075C8D" w:rsidRPr="00F5515B" w:rsidRDefault="007A1DE9" w:rsidP="007A1DE9">
            <w:pPr>
              <w:spacing w:after="0" w:line="360" w:lineRule="auto"/>
              <w:jc w:val="center"/>
              <w:rPr>
                <w:rFonts w:ascii="Times New Roman" w:hAnsi="Times New Roman" w:cs="Times New Roman"/>
                <w:b w:val="0"/>
                <w:sz w:val="24"/>
                <w:szCs w:val="24"/>
              </w:rPr>
            </w:pPr>
            <w:r w:rsidRPr="00F5515B">
              <w:rPr>
                <w:rFonts w:ascii="Times New Roman" w:hAnsi="Times New Roman" w:cs="Times New Roman"/>
                <w:b w:val="0"/>
                <w:sz w:val="24"/>
                <w:szCs w:val="24"/>
              </w:rPr>
              <w:t>+</w:t>
            </w:r>
          </w:p>
        </w:tc>
      </w:tr>
      <w:tr w:rsidR="00075C8D" w:rsidRPr="00F5515B" w14:paraId="534EA020" w14:textId="77777777" w:rsidTr="00FB6578">
        <w:tc>
          <w:tcPr>
            <w:tcW w:w="2211" w:type="dxa"/>
          </w:tcPr>
          <w:p w14:paraId="39A86151" w14:textId="77777777" w:rsidR="00075C8D" w:rsidRPr="00F5515B" w:rsidRDefault="00075C8D" w:rsidP="00075C8D">
            <w:pPr>
              <w:spacing w:after="0" w:line="360" w:lineRule="auto"/>
              <w:rPr>
                <w:rFonts w:ascii="Times New Roman" w:hAnsi="Times New Roman" w:cs="Times New Roman"/>
                <w:b w:val="0"/>
                <w:sz w:val="24"/>
                <w:szCs w:val="24"/>
              </w:rPr>
            </w:pPr>
            <w:r w:rsidRPr="00F5515B">
              <w:rPr>
                <w:rFonts w:ascii="Times New Roman" w:hAnsi="Times New Roman" w:cs="Times New Roman"/>
                <w:b w:val="0"/>
                <w:sz w:val="24"/>
                <w:szCs w:val="24"/>
              </w:rPr>
              <w:t>Виноград 3</w:t>
            </w:r>
          </w:p>
        </w:tc>
        <w:tc>
          <w:tcPr>
            <w:tcW w:w="2297" w:type="dxa"/>
          </w:tcPr>
          <w:p w14:paraId="0BAA34CC" w14:textId="77777777" w:rsidR="00075C8D" w:rsidRPr="00F5515B" w:rsidRDefault="00075C8D" w:rsidP="00075C8D">
            <w:pPr>
              <w:spacing w:after="0" w:line="360" w:lineRule="auto"/>
              <w:jc w:val="center"/>
              <w:rPr>
                <w:rFonts w:ascii="Times New Roman" w:hAnsi="Times New Roman" w:cs="Times New Roman"/>
                <w:b w:val="0"/>
                <w:sz w:val="24"/>
                <w:szCs w:val="24"/>
                <w:lang w:val="en-US"/>
              </w:rPr>
            </w:pPr>
            <w:r w:rsidRPr="00F5515B">
              <w:rPr>
                <w:rFonts w:ascii="Times New Roman" w:hAnsi="Times New Roman" w:cs="Times New Roman"/>
                <w:b w:val="0"/>
                <w:sz w:val="24"/>
                <w:szCs w:val="24"/>
                <w:lang w:val="en-US"/>
              </w:rPr>
              <w:t>GV6</w:t>
            </w:r>
          </w:p>
        </w:tc>
        <w:tc>
          <w:tcPr>
            <w:tcW w:w="2316" w:type="dxa"/>
          </w:tcPr>
          <w:p w14:paraId="1BB83DD1" w14:textId="77777777" w:rsidR="00075C8D" w:rsidRPr="00F5515B" w:rsidRDefault="00075C8D" w:rsidP="00075C8D">
            <w:pPr>
              <w:spacing w:after="0" w:line="360" w:lineRule="auto"/>
              <w:jc w:val="center"/>
              <w:rPr>
                <w:rFonts w:ascii="Times New Roman" w:hAnsi="Times New Roman" w:cs="Times New Roman"/>
              </w:rPr>
            </w:pPr>
            <w:r w:rsidRPr="00F5515B">
              <w:rPr>
                <w:rFonts w:ascii="Times New Roman" w:hAnsi="Times New Roman" w:cs="Times New Roman"/>
                <w:sz w:val="24"/>
                <w:szCs w:val="24"/>
                <w:lang w:val="en-US"/>
              </w:rPr>
              <w:t>-</w:t>
            </w:r>
          </w:p>
        </w:tc>
        <w:tc>
          <w:tcPr>
            <w:tcW w:w="2413" w:type="dxa"/>
          </w:tcPr>
          <w:p w14:paraId="06284E40" w14:textId="6714B39C" w:rsidR="00075C8D" w:rsidRPr="00F5515B" w:rsidRDefault="007A1DE9" w:rsidP="007A1DE9">
            <w:pPr>
              <w:spacing w:after="0" w:line="360" w:lineRule="auto"/>
              <w:jc w:val="center"/>
              <w:rPr>
                <w:rFonts w:ascii="Times New Roman" w:hAnsi="Times New Roman" w:cs="Times New Roman"/>
                <w:b w:val="0"/>
                <w:sz w:val="24"/>
                <w:szCs w:val="24"/>
              </w:rPr>
            </w:pPr>
            <w:r w:rsidRPr="00F5515B">
              <w:rPr>
                <w:rFonts w:ascii="Times New Roman" w:hAnsi="Times New Roman" w:cs="Times New Roman"/>
                <w:b w:val="0"/>
                <w:sz w:val="24"/>
                <w:szCs w:val="24"/>
              </w:rPr>
              <w:t>+</w:t>
            </w:r>
          </w:p>
        </w:tc>
      </w:tr>
      <w:tr w:rsidR="00075C8D" w:rsidRPr="00F5515B" w14:paraId="70694205" w14:textId="77777777" w:rsidTr="00FB6578">
        <w:tc>
          <w:tcPr>
            <w:tcW w:w="2211" w:type="dxa"/>
          </w:tcPr>
          <w:p w14:paraId="0A61D248" w14:textId="77777777" w:rsidR="00075C8D" w:rsidRPr="00F5515B" w:rsidRDefault="00075C8D" w:rsidP="00075C8D">
            <w:pPr>
              <w:spacing w:after="0" w:line="360" w:lineRule="auto"/>
              <w:rPr>
                <w:rFonts w:ascii="Times New Roman" w:hAnsi="Times New Roman" w:cs="Times New Roman"/>
                <w:b w:val="0"/>
                <w:sz w:val="24"/>
                <w:szCs w:val="24"/>
              </w:rPr>
            </w:pPr>
            <w:r w:rsidRPr="00F5515B">
              <w:rPr>
                <w:rFonts w:ascii="Times New Roman" w:hAnsi="Times New Roman" w:cs="Times New Roman"/>
                <w:b w:val="0"/>
                <w:sz w:val="24"/>
                <w:szCs w:val="24"/>
              </w:rPr>
              <w:t>Виноград 3</w:t>
            </w:r>
          </w:p>
        </w:tc>
        <w:tc>
          <w:tcPr>
            <w:tcW w:w="2297" w:type="dxa"/>
          </w:tcPr>
          <w:p w14:paraId="65CCC1C9" w14:textId="77777777" w:rsidR="00075C8D" w:rsidRPr="00F5515B" w:rsidRDefault="00075C8D" w:rsidP="00075C8D">
            <w:pPr>
              <w:spacing w:after="0" w:line="360" w:lineRule="auto"/>
              <w:jc w:val="center"/>
              <w:rPr>
                <w:rFonts w:ascii="Times New Roman" w:hAnsi="Times New Roman" w:cs="Times New Roman"/>
                <w:b w:val="0"/>
                <w:sz w:val="24"/>
                <w:szCs w:val="24"/>
                <w:lang w:val="en-US"/>
              </w:rPr>
            </w:pPr>
            <w:r w:rsidRPr="00F5515B">
              <w:rPr>
                <w:rFonts w:ascii="Times New Roman" w:hAnsi="Times New Roman" w:cs="Times New Roman"/>
                <w:b w:val="0"/>
                <w:sz w:val="24"/>
                <w:szCs w:val="24"/>
                <w:lang w:val="en-US"/>
              </w:rPr>
              <w:t>GV7</w:t>
            </w:r>
          </w:p>
        </w:tc>
        <w:tc>
          <w:tcPr>
            <w:tcW w:w="2316" w:type="dxa"/>
          </w:tcPr>
          <w:p w14:paraId="7B332D9C" w14:textId="77777777" w:rsidR="00075C8D" w:rsidRPr="00F5515B" w:rsidRDefault="00075C8D" w:rsidP="00075C8D">
            <w:pPr>
              <w:spacing w:after="0" w:line="360" w:lineRule="auto"/>
              <w:jc w:val="center"/>
              <w:rPr>
                <w:rFonts w:ascii="Times New Roman" w:hAnsi="Times New Roman" w:cs="Times New Roman"/>
              </w:rPr>
            </w:pPr>
            <w:r w:rsidRPr="00F5515B">
              <w:rPr>
                <w:rFonts w:ascii="Times New Roman" w:hAnsi="Times New Roman" w:cs="Times New Roman"/>
                <w:sz w:val="24"/>
                <w:szCs w:val="24"/>
                <w:lang w:val="en-US"/>
              </w:rPr>
              <w:t>-</w:t>
            </w:r>
          </w:p>
        </w:tc>
        <w:tc>
          <w:tcPr>
            <w:tcW w:w="2413" w:type="dxa"/>
          </w:tcPr>
          <w:p w14:paraId="7569A198" w14:textId="64D78787" w:rsidR="00075C8D" w:rsidRPr="00F5515B" w:rsidRDefault="007A1DE9" w:rsidP="007A1DE9">
            <w:pPr>
              <w:spacing w:after="0" w:line="360" w:lineRule="auto"/>
              <w:jc w:val="center"/>
              <w:rPr>
                <w:rFonts w:ascii="Times New Roman" w:hAnsi="Times New Roman" w:cs="Times New Roman"/>
                <w:b w:val="0"/>
                <w:sz w:val="24"/>
                <w:szCs w:val="24"/>
              </w:rPr>
            </w:pPr>
            <w:r w:rsidRPr="00F5515B">
              <w:rPr>
                <w:rFonts w:ascii="Times New Roman" w:hAnsi="Times New Roman" w:cs="Times New Roman"/>
                <w:b w:val="0"/>
                <w:sz w:val="24"/>
                <w:szCs w:val="24"/>
              </w:rPr>
              <w:t>+</w:t>
            </w:r>
          </w:p>
        </w:tc>
      </w:tr>
      <w:tr w:rsidR="007A1DE9" w:rsidRPr="00F5515B" w14:paraId="327B09F5" w14:textId="77777777" w:rsidTr="00142FCF">
        <w:tc>
          <w:tcPr>
            <w:tcW w:w="9237" w:type="dxa"/>
            <w:gridSpan w:val="4"/>
          </w:tcPr>
          <w:p w14:paraId="01CEA542" w14:textId="77777777" w:rsidR="007A1DE9" w:rsidRPr="00F5515B" w:rsidRDefault="007A1DE9" w:rsidP="007A1DE9">
            <w:pPr>
              <w:spacing w:after="0" w:line="360" w:lineRule="auto"/>
              <w:rPr>
                <w:rFonts w:ascii="Times New Roman" w:eastAsia="Calibri" w:hAnsi="Times New Roman" w:cs="Times New Roman"/>
                <w:b w:val="0"/>
                <w:color w:val="000000" w:themeColor="text1"/>
                <w:sz w:val="24"/>
                <w:szCs w:val="24"/>
              </w:rPr>
            </w:pPr>
            <w:r w:rsidRPr="00F5515B">
              <w:rPr>
                <w:rFonts w:ascii="Times New Roman" w:eastAsia="Calibri" w:hAnsi="Times New Roman" w:cs="Times New Roman"/>
                <w:b w:val="0"/>
                <w:color w:val="000000" w:themeColor="text1"/>
                <w:sz w:val="24"/>
                <w:szCs w:val="24"/>
                <w:lang w:val="kk-KZ"/>
              </w:rPr>
              <w:t xml:space="preserve">Примечания </w:t>
            </w:r>
          </w:p>
          <w:p w14:paraId="1D8BE49F" w14:textId="76FD66DB" w:rsidR="007A1DE9" w:rsidRPr="00F5515B" w:rsidRDefault="007A1DE9" w:rsidP="007A1DE9">
            <w:pPr>
              <w:spacing w:after="0" w:line="360" w:lineRule="auto"/>
              <w:rPr>
                <w:rFonts w:ascii="Times New Roman" w:eastAsia="Calibri" w:hAnsi="Times New Roman" w:cs="Times New Roman"/>
                <w:b w:val="0"/>
                <w:color w:val="000000" w:themeColor="text1"/>
                <w:sz w:val="24"/>
                <w:szCs w:val="24"/>
              </w:rPr>
            </w:pPr>
            <w:r w:rsidRPr="00F5515B">
              <w:rPr>
                <w:rFonts w:ascii="Times New Roman" w:eastAsia="Calibri" w:hAnsi="Times New Roman" w:cs="Times New Roman"/>
                <w:b w:val="0"/>
                <w:color w:val="000000" w:themeColor="text1"/>
                <w:sz w:val="24"/>
                <w:szCs w:val="24"/>
              </w:rPr>
              <w:t>«+++</w:t>
            </w:r>
            <w:r w:rsidR="005A244A" w:rsidRPr="00F5515B">
              <w:rPr>
                <w:rFonts w:ascii="Times New Roman" w:eastAsia="Calibri" w:hAnsi="Times New Roman" w:cs="Times New Roman"/>
                <w:b w:val="0"/>
                <w:color w:val="000000" w:themeColor="text1"/>
                <w:sz w:val="24"/>
                <w:szCs w:val="24"/>
              </w:rPr>
              <w:t>+</w:t>
            </w:r>
            <w:r w:rsidRPr="00F5515B">
              <w:rPr>
                <w:rFonts w:ascii="Times New Roman" w:eastAsia="Calibri" w:hAnsi="Times New Roman" w:cs="Times New Roman"/>
                <w:b w:val="0"/>
                <w:color w:val="000000" w:themeColor="text1"/>
                <w:sz w:val="24"/>
                <w:szCs w:val="24"/>
              </w:rPr>
              <w:t>»</w:t>
            </w:r>
            <w:r w:rsidRPr="00F5515B">
              <w:rPr>
                <w:rFonts w:ascii="Times New Roman" w:eastAsia="Calibri" w:hAnsi="Times New Roman" w:cs="Times New Roman"/>
                <w:b w:val="0"/>
                <w:color w:val="000000" w:themeColor="text1"/>
                <w:sz w:val="24"/>
                <w:szCs w:val="24"/>
                <w:lang w:val="kk-KZ"/>
              </w:rPr>
              <w:t xml:space="preserve"> </w:t>
            </w:r>
            <w:r w:rsidRPr="00F5515B">
              <w:rPr>
                <w:rFonts w:ascii="Times New Roman" w:eastAsia="Calibri" w:hAnsi="Times New Roman" w:cs="Times New Roman"/>
                <w:b w:val="0"/>
                <w:color w:val="000000" w:themeColor="text1"/>
                <w:sz w:val="24"/>
                <w:szCs w:val="24"/>
              </w:rPr>
              <w:t>- высокая продуктивность биоцеллюлозы</w:t>
            </w:r>
          </w:p>
          <w:p w14:paraId="1ACE78D6" w14:textId="72A675AD" w:rsidR="007A1DE9" w:rsidRPr="00F5515B" w:rsidRDefault="007A1DE9" w:rsidP="007A1DE9">
            <w:pPr>
              <w:tabs>
                <w:tab w:val="left" w:pos="948"/>
              </w:tabs>
              <w:spacing w:after="0" w:line="360" w:lineRule="auto"/>
              <w:rPr>
                <w:rFonts w:ascii="Times New Roman" w:eastAsia="Calibri" w:hAnsi="Times New Roman" w:cs="Times New Roman"/>
                <w:b w:val="0"/>
                <w:color w:val="000000" w:themeColor="text1"/>
                <w:sz w:val="24"/>
                <w:szCs w:val="24"/>
              </w:rPr>
            </w:pPr>
            <w:r w:rsidRPr="00F5515B">
              <w:rPr>
                <w:rFonts w:ascii="Times New Roman" w:eastAsia="Calibri" w:hAnsi="Times New Roman" w:cs="Times New Roman"/>
                <w:b w:val="0"/>
                <w:color w:val="000000" w:themeColor="text1"/>
                <w:sz w:val="24"/>
                <w:szCs w:val="24"/>
              </w:rPr>
              <w:t>«++</w:t>
            </w:r>
            <w:r w:rsidR="005A244A" w:rsidRPr="00F5515B">
              <w:rPr>
                <w:rFonts w:ascii="Times New Roman" w:eastAsia="Calibri" w:hAnsi="Times New Roman" w:cs="Times New Roman"/>
                <w:b w:val="0"/>
                <w:color w:val="000000" w:themeColor="text1"/>
                <w:sz w:val="24"/>
                <w:szCs w:val="24"/>
              </w:rPr>
              <w:t>+</w:t>
            </w:r>
            <w:r w:rsidRPr="00F5515B">
              <w:rPr>
                <w:rFonts w:ascii="Times New Roman" w:eastAsia="Calibri" w:hAnsi="Times New Roman" w:cs="Times New Roman"/>
                <w:b w:val="0"/>
                <w:color w:val="000000" w:themeColor="text1"/>
                <w:sz w:val="24"/>
                <w:szCs w:val="24"/>
              </w:rPr>
              <w:t>» - средняя продуктивность биоцеллюлозы</w:t>
            </w:r>
          </w:p>
          <w:p w14:paraId="5CA9508B" w14:textId="67A2FBE5" w:rsidR="007A1DE9" w:rsidRPr="00F5515B" w:rsidRDefault="007A1DE9" w:rsidP="007A1DE9">
            <w:pPr>
              <w:spacing w:after="0" w:line="360" w:lineRule="auto"/>
              <w:rPr>
                <w:rFonts w:ascii="Times New Roman" w:eastAsia="Calibri" w:hAnsi="Times New Roman" w:cs="Times New Roman"/>
                <w:b w:val="0"/>
                <w:color w:val="000000" w:themeColor="text1"/>
                <w:sz w:val="24"/>
                <w:szCs w:val="24"/>
              </w:rPr>
            </w:pPr>
            <w:r w:rsidRPr="00F5515B">
              <w:rPr>
                <w:rFonts w:ascii="Times New Roman" w:eastAsia="Calibri" w:hAnsi="Times New Roman" w:cs="Times New Roman"/>
                <w:b w:val="0"/>
                <w:color w:val="000000" w:themeColor="text1"/>
                <w:sz w:val="24"/>
                <w:szCs w:val="24"/>
              </w:rPr>
              <w:t>«+</w:t>
            </w:r>
            <w:r w:rsidR="005A244A" w:rsidRPr="00F5515B">
              <w:rPr>
                <w:rFonts w:ascii="Times New Roman" w:eastAsia="Calibri" w:hAnsi="Times New Roman" w:cs="Times New Roman"/>
                <w:b w:val="0"/>
                <w:color w:val="000000" w:themeColor="text1"/>
                <w:sz w:val="24"/>
                <w:szCs w:val="24"/>
              </w:rPr>
              <w:t>+</w:t>
            </w:r>
            <w:r w:rsidRPr="00F5515B">
              <w:rPr>
                <w:rFonts w:ascii="Times New Roman" w:eastAsia="Calibri" w:hAnsi="Times New Roman" w:cs="Times New Roman"/>
                <w:b w:val="0"/>
                <w:color w:val="000000" w:themeColor="text1"/>
                <w:sz w:val="24"/>
                <w:szCs w:val="24"/>
              </w:rPr>
              <w:t>» - слабая продуктивность биоцеллюлозы</w:t>
            </w:r>
          </w:p>
          <w:p w14:paraId="0AC13E2D" w14:textId="4999E177" w:rsidR="005A244A" w:rsidRPr="00F5515B" w:rsidRDefault="005A244A" w:rsidP="007A1DE9">
            <w:pPr>
              <w:spacing w:after="0" w:line="360" w:lineRule="auto"/>
              <w:rPr>
                <w:rFonts w:ascii="Times New Roman" w:hAnsi="Times New Roman" w:cs="Times New Roman"/>
                <w:b w:val="0"/>
                <w:sz w:val="24"/>
                <w:szCs w:val="24"/>
              </w:rPr>
            </w:pPr>
            <w:r w:rsidRPr="00F5515B">
              <w:rPr>
                <w:rFonts w:ascii="Times New Roman" w:eastAsia="Calibri" w:hAnsi="Times New Roman" w:cs="Times New Roman"/>
                <w:b w:val="0"/>
                <w:color w:val="000000" w:themeColor="text1"/>
                <w:sz w:val="24"/>
                <w:szCs w:val="24"/>
              </w:rPr>
              <w:t>«+» - очень слабая продуктивность биоцеллюлозы</w:t>
            </w:r>
          </w:p>
        </w:tc>
      </w:tr>
    </w:tbl>
    <w:p w14:paraId="2F6B6D0B" w14:textId="77777777" w:rsidR="005A244A" w:rsidRPr="00F5515B" w:rsidRDefault="005A244A" w:rsidP="005A244A">
      <w:pPr>
        <w:tabs>
          <w:tab w:val="left" w:pos="709"/>
        </w:tabs>
        <w:spacing w:after="0" w:line="240" w:lineRule="auto"/>
        <w:ind w:firstLine="709"/>
        <w:jc w:val="both"/>
        <w:rPr>
          <w:rFonts w:ascii="Times New Roman" w:eastAsia="Times New Roman" w:hAnsi="Times New Roman" w:cs="Times New Roman"/>
          <w:sz w:val="24"/>
          <w:szCs w:val="24"/>
        </w:rPr>
      </w:pPr>
    </w:p>
    <w:p w14:paraId="491C9A5B" w14:textId="222A3E04" w:rsidR="007A1DE9" w:rsidRPr="00F5515B" w:rsidRDefault="00B86E65" w:rsidP="00B86E65">
      <w:pPr>
        <w:tabs>
          <w:tab w:val="left" w:pos="709"/>
        </w:tabs>
        <w:spacing w:after="0" w:line="360" w:lineRule="auto"/>
        <w:ind w:firstLine="709"/>
        <w:jc w:val="both"/>
        <w:rPr>
          <w:rFonts w:ascii="Times New Roman" w:eastAsia="Times New Roman" w:hAnsi="Times New Roman" w:cs="Times New Roman"/>
          <w:sz w:val="24"/>
          <w:szCs w:val="24"/>
        </w:rPr>
      </w:pPr>
      <w:r w:rsidRPr="00F5515B">
        <w:rPr>
          <w:rFonts w:ascii="Times New Roman" w:eastAsia="Times New Roman" w:hAnsi="Times New Roman" w:cs="Times New Roman"/>
          <w:sz w:val="24"/>
          <w:szCs w:val="24"/>
        </w:rPr>
        <w:t>Продуктивность выделенных культур бактерий оценивали визуально по шка</w:t>
      </w:r>
      <w:r w:rsidR="005A244A" w:rsidRPr="00F5515B">
        <w:rPr>
          <w:rFonts w:ascii="Times New Roman" w:eastAsia="Times New Roman" w:hAnsi="Times New Roman" w:cs="Times New Roman"/>
          <w:sz w:val="24"/>
          <w:szCs w:val="24"/>
        </w:rPr>
        <w:t>ле высокая «++++», средняя «++»,</w:t>
      </w:r>
      <w:r w:rsidRPr="00F5515B">
        <w:rPr>
          <w:rFonts w:ascii="Times New Roman" w:eastAsia="Times New Roman" w:hAnsi="Times New Roman" w:cs="Times New Roman"/>
          <w:sz w:val="24"/>
          <w:szCs w:val="24"/>
        </w:rPr>
        <w:t xml:space="preserve"> слабая «+</w:t>
      </w:r>
      <w:r w:rsidR="005A244A" w:rsidRPr="00F5515B">
        <w:rPr>
          <w:rFonts w:ascii="Times New Roman" w:eastAsia="Times New Roman" w:hAnsi="Times New Roman" w:cs="Times New Roman"/>
          <w:sz w:val="24"/>
          <w:szCs w:val="24"/>
        </w:rPr>
        <w:t>+</w:t>
      </w:r>
      <w:r w:rsidRPr="00F5515B">
        <w:rPr>
          <w:rFonts w:ascii="Times New Roman" w:eastAsia="Times New Roman" w:hAnsi="Times New Roman" w:cs="Times New Roman"/>
          <w:sz w:val="24"/>
          <w:szCs w:val="24"/>
        </w:rPr>
        <w:t>»</w:t>
      </w:r>
      <w:r w:rsidR="005A244A" w:rsidRPr="00F5515B">
        <w:rPr>
          <w:rFonts w:ascii="Times New Roman" w:eastAsia="Times New Roman" w:hAnsi="Times New Roman" w:cs="Times New Roman"/>
          <w:sz w:val="24"/>
          <w:szCs w:val="24"/>
        </w:rPr>
        <w:t>, очень слабая «+»</w:t>
      </w:r>
      <w:r w:rsidRPr="00F5515B">
        <w:rPr>
          <w:rFonts w:ascii="Times New Roman" w:eastAsia="Times New Roman" w:hAnsi="Times New Roman" w:cs="Times New Roman"/>
          <w:sz w:val="24"/>
          <w:szCs w:val="24"/>
        </w:rPr>
        <w:t xml:space="preserve">. </w:t>
      </w:r>
      <w:r w:rsidR="007A1DE9" w:rsidRPr="00F5515B">
        <w:rPr>
          <w:rFonts w:ascii="Times New Roman" w:eastAsia="Times New Roman" w:hAnsi="Times New Roman" w:cs="Times New Roman"/>
          <w:sz w:val="24"/>
          <w:szCs w:val="24"/>
        </w:rPr>
        <w:t>Большинство культур бактерий продуциро</w:t>
      </w:r>
      <w:r w:rsidR="008F429F" w:rsidRPr="00F5515B">
        <w:rPr>
          <w:rFonts w:ascii="Times New Roman" w:eastAsia="Times New Roman" w:hAnsi="Times New Roman" w:cs="Times New Roman"/>
          <w:sz w:val="24"/>
          <w:szCs w:val="24"/>
        </w:rPr>
        <w:t>вали небольшое количество</w:t>
      </w:r>
      <w:r w:rsidR="007A1DE9" w:rsidRPr="00F5515B">
        <w:rPr>
          <w:rFonts w:ascii="Times New Roman" w:eastAsia="Times New Roman" w:hAnsi="Times New Roman" w:cs="Times New Roman"/>
          <w:sz w:val="24"/>
          <w:szCs w:val="24"/>
        </w:rPr>
        <w:t xml:space="preserve"> </w:t>
      </w:r>
      <w:r w:rsidR="008F429F" w:rsidRPr="00F5515B">
        <w:rPr>
          <w:rFonts w:ascii="Times New Roman" w:eastAsia="Times New Roman" w:hAnsi="Times New Roman" w:cs="Times New Roman"/>
          <w:sz w:val="24"/>
          <w:szCs w:val="24"/>
        </w:rPr>
        <w:t>бактериальной целлюлозы</w:t>
      </w:r>
      <w:r w:rsidR="007A1DE9" w:rsidRPr="00F5515B">
        <w:rPr>
          <w:rFonts w:ascii="Times New Roman" w:eastAsia="Times New Roman" w:hAnsi="Times New Roman" w:cs="Times New Roman"/>
          <w:sz w:val="24"/>
          <w:szCs w:val="24"/>
        </w:rPr>
        <w:t xml:space="preserve"> и по внешнему виду </w:t>
      </w:r>
      <w:r w:rsidR="008F429F" w:rsidRPr="00F5515B">
        <w:rPr>
          <w:rFonts w:ascii="Times New Roman" w:eastAsia="Times New Roman" w:hAnsi="Times New Roman" w:cs="Times New Roman"/>
          <w:sz w:val="24"/>
          <w:szCs w:val="24"/>
        </w:rPr>
        <w:t>они были представлены виде тонких пленок, способные легко повреждаться.</w:t>
      </w:r>
    </w:p>
    <w:p w14:paraId="571F5DBC" w14:textId="77777777" w:rsidR="008F429F" w:rsidRPr="00F5515B" w:rsidRDefault="008F429F" w:rsidP="00295534">
      <w:pPr>
        <w:tabs>
          <w:tab w:val="left" w:pos="709"/>
        </w:tabs>
        <w:spacing w:after="0" w:line="360" w:lineRule="auto"/>
        <w:ind w:firstLine="709"/>
        <w:jc w:val="both"/>
        <w:rPr>
          <w:rFonts w:ascii="Times New Roman" w:eastAsia="Times New Roman" w:hAnsi="Times New Roman" w:cs="Times New Roman"/>
          <w:sz w:val="24"/>
          <w:szCs w:val="24"/>
        </w:rPr>
      </w:pPr>
      <w:r w:rsidRPr="00F5515B">
        <w:rPr>
          <w:rFonts w:ascii="Times New Roman" w:eastAsia="Times New Roman" w:hAnsi="Times New Roman" w:cs="Times New Roman"/>
          <w:sz w:val="24"/>
          <w:szCs w:val="24"/>
        </w:rPr>
        <w:t xml:space="preserve">Только три культуры бактерий продуцировали наибольшее количество биоцеллюлозы с хорошими физическими свойствами. </w:t>
      </w:r>
    </w:p>
    <w:p w14:paraId="0D88E36D" w14:textId="456A7A96" w:rsidR="00B86E65" w:rsidRPr="00F5515B" w:rsidRDefault="00FB6578" w:rsidP="005A244A">
      <w:pPr>
        <w:tabs>
          <w:tab w:val="left" w:pos="709"/>
        </w:tabs>
        <w:spacing w:after="0" w:line="360" w:lineRule="auto"/>
        <w:ind w:firstLine="709"/>
        <w:jc w:val="both"/>
        <w:rPr>
          <w:rFonts w:ascii="Times New Roman" w:eastAsia="Times New Roman" w:hAnsi="Times New Roman" w:cs="Times New Roman"/>
          <w:sz w:val="24"/>
          <w:szCs w:val="24"/>
        </w:rPr>
      </w:pPr>
      <w:r w:rsidRPr="00F5515B">
        <w:rPr>
          <w:rFonts w:ascii="Times New Roman" w:eastAsia="Times New Roman" w:hAnsi="Times New Roman" w:cs="Times New Roman"/>
          <w:sz w:val="24"/>
          <w:szCs w:val="24"/>
        </w:rPr>
        <w:t>На рисунке 13</w:t>
      </w:r>
      <w:r w:rsidR="0096658C" w:rsidRPr="00F5515B">
        <w:rPr>
          <w:rFonts w:ascii="Times New Roman" w:eastAsia="Times New Roman" w:hAnsi="Times New Roman" w:cs="Times New Roman"/>
          <w:sz w:val="24"/>
          <w:szCs w:val="24"/>
        </w:rPr>
        <w:t xml:space="preserve"> представлены образцы биоцеллюлозы полученные из </w:t>
      </w:r>
      <w:r w:rsidR="007A1DE9" w:rsidRPr="00F5515B">
        <w:rPr>
          <w:rFonts w:ascii="Times New Roman" w:eastAsia="Times New Roman" w:hAnsi="Times New Roman" w:cs="Times New Roman"/>
          <w:sz w:val="24"/>
          <w:szCs w:val="24"/>
        </w:rPr>
        <w:t xml:space="preserve">поверхности пленки </w:t>
      </w:r>
      <w:r w:rsidR="00652781" w:rsidRPr="00F5515B">
        <w:rPr>
          <w:rFonts w:ascii="Times New Roman" w:eastAsia="Times New Roman" w:hAnsi="Times New Roman" w:cs="Times New Roman"/>
          <w:sz w:val="24"/>
          <w:szCs w:val="24"/>
        </w:rPr>
        <w:t xml:space="preserve">гниющих ягод </w:t>
      </w:r>
      <w:r w:rsidR="0096658C" w:rsidRPr="00F5515B">
        <w:rPr>
          <w:rFonts w:ascii="Times New Roman" w:eastAsia="Times New Roman" w:hAnsi="Times New Roman" w:cs="Times New Roman"/>
          <w:sz w:val="24"/>
          <w:szCs w:val="24"/>
        </w:rPr>
        <w:t xml:space="preserve">винограда и чайного гриба. </w:t>
      </w:r>
    </w:p>
    <w:p w14:paraId="5E96CB6A" w14:textId="25510A86" w:rsidR="00525A0C" w:rsidRPr="00F5515B" w:rsidRDefault="00525A0C" w:rsidP="00701C58">
      <w:pPr>
        <w:tabs>
          <w:tab w:val="left" w:pos="709"/>
        </w:tabs>
        <w:spacing w:after="0" w:line="360" w:lineRule="auto"/>
        <w:jc w:val="center"/>
        <w:rPr>
          <w:rFonts w:ascii="Times New Roman" w:eastAsia="Times New Roman" w:hAnsi="Times New Roman" w:cs="Times New Roman"/>
          <w:sz w:val="24"/>
          <w:szCs w:val="24"/>
        </w:rPr>
      </w:pPr>
      <w:r w:rsidRPr="00F5515B">
        <w:rPr>
          <w:rFonts w:ascii="Times New Roman" w:eastAsia="Times New Roman" w:hAnsi="Times New Roman" w:cs="Times New Roman"/>
          <w:i/>
          <w:noProof/>
          <w:sz w:val="24"/>
          <w:szCs w:val="24"/>
        </w:rPr>
        <w:lastRenderedPageBreak/>
        <w:drawing>
          <wp:inline distT="0" distB="0" distL="0" distR="0" wp14:anchorId="321D3232" wp14:editId="71E038A4">
            <wp:extent cx="2439253" cy="1914525"/>
            <wp:effectExtent l="0" t="0" r="0" b="0"/>
            <wp:docPr id="10" name="Рисунок 10" descr="C:\Users\nguld\Documents\NCB\Фото\Биоцеллюлоза\20170816_10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guld\Documents\NCB\Фото\Биоцеллюлоза\20170816_101645.jpg"/>
                    <pic:cNvPicPr>
                      <a:picLocks noChangeAspect="1" noChangeArrowheads="1"/>
                    </pic:cNvPicPr>
                  </pic:nvPicPr>
                  <pic:blipFill>
                    <a:blip r:embed="rId43" cstate="print"/>
                    <a:srcRect/>
                    <a:stretch>
                      <a:fillRect/>
                    </a:stretch>
                  </pic:blipFill>
                  <pic:spPr bwMode="auto">
                    <a:xfrm>
                      <a:off x="0" y="0"/>
                      <a:ext cx="2442213" cy="1916848"/>
                    </a:xfrm>
                    <a:prstGeom prst="rect">
                      <a:avLst/>
                    </a:prstGeom>
                    <a:noFill/>
                    <a:ln w="9525">
                      <a:noFill/>
                      <a:miter lim="800000"/>
                      <a:headEnd/>
                      <a:tailEnd/>
                    </a:ln>
                  </pic:spPr>
                </pic:pic>
              </a:graphicData>
            </a:graphic>
          </wp:inline>
        </w:drawing>
      </w:r>
      <w:r w:rsidRPr="00F5515B">
        <w:rPr>
          <w:rFonts w:ascii="Times New Roman" w:eastAsia="Times New Roman" w:hAnsi="Times New Roman" w:cs="Times New Roman"/>
          <w:sz w:val="24"/>
          <w:szCs w:val="24"/>
        </w:rPr>
        <w:t xml:space="preserve">  </w:t>
      </w:r>
      <w:r w:rsidRPr="00F5515B">
        <w:rPr>
          <w:rFonts w:ascii="Times New Roman" w:eastAsia="Times New Roman" w:hAnsi="Times New Roman" w:cs="Times New Roman"/>
          <w:i/>
          <w:noProof/>
          <w:sz w:val="24"/>
          <w:szCs w:val="24"/>
        </w:rPr>
        <w:drawing>
          <wp:inline distT="0" distB="0" distL="0" distR="0" wp14:anchorId="2BF55896" wp14:editId="548E0C52">
            <wp:extent cx="1918434" cy="1990162"/>
            <wp:effectExtent l="2223" t="0" r="7937" b="7938"/>
            <wp:docPr id="11" name="Рисунок 1" descr="C:\Users\nguld\Downloads\IMG_1455-14-08-19-09-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guld\Downloads\IMG_1455-14-08-19-09-15.jpeg"/>
                    <pic:cNvPicPr>
                      <a:picLocks noChangeAspect="1" noChangeArrowheads="1"/>
                    </pic:cNvPicPr>
                  </pic:nvPicPr>
                  <pic:blipFill>
                    <a:blip r:embed="rId44" cstate="print"/>
                    <a:srcRect l="9173" t="1272" r="19471"/>
                    <a:stretch>
                      <a:fillRect/>
                    </a:stretch>
                  </pic:blipFill>
                  <pic:spPr bwMode="auto">
                    <a:xfrm rot="5400000">
                      <a:off x="0" y="0"/>
                      <a:ext cx="1935644" cy="2008015"/>
                    </a:xfrm>
                    <a:prstGeom prst="rect">
                      <a:avLst/>
                    </a:prstGeom>
                    <a:noFill/>
                    <a:ln w="9525">
                      <a:noFill/>
                      <a:miter lim="800000"/>
                      <a:headEnd/>
                      <a:tailEnd/>
                    </a:ln>
                  </pic:spPr>
                </pic:pic>
              </a:graphicData>
            </a:graphic>
          </wp:inline>
        </w:drawing>
      </w:r>
    </w:p>
    <w:p w14:paraId="310D8FFF" w14:textId="1EFA0798" w:rsidR="00525A0C" w:rsidRPr="00F5515B" w:rsidRDefault="00525A0C" w:rsidP="00295534">
      <w:pPr>
        <w:tabs>
          <w:tab w:val="left" w:pos="709"/>
          <w:tab w:val="left" w:pos="3480"/>
          <w:tab w:val="left" w:pos="6825"/>
        </w:tabs>
        <w:spacing w:after="0" w:line="360" w:lineRule="auto"/>
        <w:ind w:firstLine="709"/>
        <w:rPr>
          <w:rFonts w:ascii="Times New Roman" w:eastAsia="Times New Roman" w:hAnsi="Times New Roman" w:cs="Times New Roman"/>
          <w:sz w:val="24"/>
          <w:szCs w:val="24"/>
        </w:rPr>
      </w:pPr>
      <w:r w:rsidRPr="00F5515B">
        <w:rPr>
          <w:rFonts w:ascii="Times New Roman" w:eastAsia="Times New Roman" w:hAnsi="Times New Roman" w:cs="Times New Roman"/>
          <w:sz w:val="24"/>
          <w:szCs w:val="24"/>
        </w:rPr>
        <w:tab/>
        <w:t>А</w:t>
      </w:r>
      <w:r w:rsidRPr="00F5515B">
        <w:rPr>
          <w:rFonts w:ascii="Times New Roman" w:eastAsia="Times New Roman" w:hAnsi="Times New Roman" w:cs="Times New Roman"/>
          <w:sz w:val="24"/>
          <w:szCs w:val="24"/>
        </w:rPr>
        <w:tab/>
        <w:t>Б</w:t>
      </w:r>
    </w:p>
    <w:p w14:paraId="52163626" w14:textId="1EAC1400" w:rsidR="0096658C" w:rsidRPr="00F5515B" w:rsidRDefault="00981A51" w:rsidP="00295534">
      <w:pPr>
        <w:tabs>
          <w:tab w:val="left" w:pos="709"/>
        </w:tabs>
        <w:spacing w:after="0" w:line="360" w:lineRule="auto"/>
        <w:ind w:firstLine="709"/>
        <w:rPr>
          <w:rFonts w:ascii="Times New Roman" w:eastAsia="Times New Roman" w:hAnsi="Times New Roman" w:cs="Times New Roman"/>
          <w:sz w:val="24"/>
          <w:szCs w:val="24"/>
        </w:rPr>
      </w:pPr>
      <w:r w:rsidRPr="00F5515B">
        <w:rPr>
          <w:rFonts w:ascii="Times New Roman" w:eastAsia="Times New Roman" w:hAnsi="Times New Roman" w:cs="Times New Roman"/>
          <w:sz w:val="24"/>
          <w:szCs w:val="24"/>
        </w:rPr>
        <w:t xml:space="preserve">        </w:t>
      </w:r>
      <w:r w:rsidR="0096658C" w:rsidRPr="00F5515B">
        <w:rPr>
          <w:rFonts w:ascii="Times New Roman" w:eastAsia="Times New Roman" w:hAnsi="Times New Roman" w:cs="Times New Roman"/>
          <w:noProof/>
          <w:sz w:val="24"/>
          <w:szCs w:val="24"/>
        </w:rPr>
        <w:drawing>
          <wp:inline distT="0" distB="0" distL="0" distR="0" wp14:anchorId="7E253D15" wp14:editId="0572C2E9">
            <wp:extent cx="4368805" cy="2457450"/>
            <wp:effectExtent l="0" t="0" r="0" b="0"/>
            <wp:docPr id="35" name="Рисунок 35" descr="C:\Users\nguld\Documents\NCB\Фото\Биоцеллюлоза\20170414_15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guld\Documents\NCB\Фото\Биоцеллюлоза\20170414_150626.jpg"/>
                    <pic:cNvPicPr>
                      <a:picLocks noChangeAspect="1" noChangeArrowheads="1"/>
                    </pic:cNvPicPr>
                  </pic:nvPicPr>
                  <pic:blipFill>
                    <a:blip r:embed="rId45" cstate="print"/>
                    <a:srcRect/>
                    <a:stretch>
                      <a:fillRect/>
                    </a:stretch>
                  </pic:blipFill>
                  <pic:spPr bwMode="auto">
                    <a:xfrm>
                      <a:off x="0" y="0"/>
                      <a:ext cx="4496191" cy="2529105"/>
                    </a:xfrm>
                    <a:prstGeom prst="rect">
                      <a:avLst/>
                    </a:prstGeom>
                    <a:noFill/>
                    <a:ln w="9525">
                      <a:noFill/>
                      <a:miter lim="800000"/>
                      <a:headEnd/>
                      <a:tailEnd/>
                    </a:ln>
                  </pic:spPr>
                </pic:pic>
              </a:graphicData>
            </a:graphic>
          </wp:inline>
        </w:drawing>
      </w:r>
    </w:p>
    <w:p w14:paraId="42969564" w14:textId="612AC699" w:rsidR="00525A0C" w:rsidRPr="00F5515B" w:rsidRDefault="00525A0C" w:rsidP="00295534">
      <w:pPr>
        <w:tabs>
          <w:tab w:val="left" w:pos="709"/>
        </w:tabs>
        <w:spacing w:after="0" w:line="360" w:lineRule="auto"/>
        <w:ind w:firstLine="709"/>
        <w:jc w:val="center"/>
        <w:rPr>
          <w:rFonts w:ascii="Times New Roman" w:eastAsia="Times New Roman" w:hAnsi="Times New Roman" w:cs="Times New Roman"/>
          <w:sz w:val="24"/>
          <w:szCs w:val="24"/>
        </w:rPr>
      </w:pPr>
      <w:r w:rsidRPr="00F5515B">
        <w:rPr>
          <w:rFonts w:ascii="Times New Roman" w:eastAsia="Times New Roman" w:hAnsi="Times New Roman" w:cs="Times New Roman"/>
          <w:sz w:val="24"/>
          <w:szCs w:val="24"/>
        </w:rPr>
        <w:t>В</w:t>
      </w:r>
    </w:p>
    <w:p w14:paraId="594936C7" w14:textId="77777777" w:rsidR="008F429F" w:rsidRPr="00F5515B" w:rsidRDefault="008F429F" w:rsidP="008F429F">
      <w:pPr>
        <w:tabs>
          <w:tab w:val="left" w:pos="709"/>
        </w:tabs>
        <w:spacing w:after="0" w:line="360" w:lineRule="auto"/>
        <w:ind w:firstLine="709"/>
        <w:jc w:val="center"/>
        <w:rPr>
          <w:rFonts w:ascii="Times New Roman" w:eastAsia="Times New Roman" w:hAnsi="Times New Roman" w:cs="Times New Roman"/>
          <w:sz w:val="24"/>
          <w:szCs w:val="24"/>
        </w:rPr>
      </w:pPr>
      <w:r w:rsidRPr="00F5515B">
        <w:rPr>
          <w:rFonts w:ascii="Times New Roman" w:eastAsia="Times New Roman" w:hAnsi="Times New Roman" w:cs="Times New Roman"/>
          <w:sz w:val="24"/>
          <w:szCs w:val="24"/>
        </w:rPr>
        <w:t xml:space="preserve">А – пленка из ягод винограда, Б - чайный гриб, </w:t>
      </w:r>
    </w:p>
    <w:p w14:paraId="68C74C87" w14:textId="77777777" w:rsidR="008F429F" w:rsidRPr="00F5515B" w:rsidRDefault="008F429F" w:rsidP="008F429F">
      <w:pPr>
        <w:tabs>
          <w:tab w:val="left" w:pos="709"/>
        </w:tabs>
        <w:spacing w:after="0" w:line="360" w:lineRule="auto"/>
        <w:ind w:firstLine="709"/>
        <w:jc w:val="center"/>
        <w:rPr>
          <w:rFonts w:ascii="Times New Roman" w:eastAsia="Times New Roman" w:hAnsi="Times New Roman" w:cs="Times New Roman"/>
          <w:sz w:val="24"/>
          <w:szCs w:val="24"/>
        </w:rPr>
      </w:pPr>
      <w:r w:rsidRPr="00F5515B">
        <w:rPr>
          <w:rFonts w:ascii="Times New Roman" w:eastAsia="Times New Roman" w:hAnsi="Times New Roman" w:cs="Times New Roman"/>
          <w:sz w:val="24"/>
          <w:szCs w:val="24"/>
        </w:rPr>
        <w:t>В - отмытые биоцеллюлозные пленки</w:t>
      </w:r>
    </w:p>
    <w:p w14:paraId="40CFC7E3" w14:textId="77777777" w:rsidR="008F429F" w:rsidRPr="00F5515B" w:rsidRDefault="008F429F" w:rsidP="008F429F">
      <w:pPr>
        <w:tabs>
          <w:tab w:val="left" w:pos="709"/>
        </w:tabs>
        <w:spacing w:after="0" w:line="360" w:lineRule="auto"/>
        <w:ind w:firstLine="709"/>
        <w:jc w:val="center"/>
        <w:rPr>
          <w:rFonts w:ascii="Times New Roman" w:eastAsia="Times New Roman" w:hAnsi="Times New Roman" w:cs="Times New Roman"/>
          <w:sz w:val="24"/>
          <w:szCs w:val="24"/>
        </w:rPr>
      </w:pPr>
      <w:r w:rsidRPr="00F5515B">
        <w:rPr>
          <w:rFonts w:ascii="Times New Roman" w:eastAsia="Times New Roman" w:hAnsi="Times New Roman" w:cs="Times New Roman"/>
          <w:sz w:val="24"/>
          <w:szCs w:val="24"/>
        </w:rPr>
        <w:t>Рисунок 13 – Пленки биоцеллюлозы</w:t>
      </w:r>
    </w:p>
    <w:p w14:paraId="661B25A3" w14:textId="3159243B" w:rsidR="007A1DE9" w:rsidRPr="00F5515B" w:rsidRDefault="007A1DE9" w:rsidP="007A1DE9">
      <w:pPr>
        <w:tabs>
          <w:tab w:val="left" w:pos="709"/>
        </w:tabs>
        <w:spacing w:after="0" w:line="360" w:lineRule="auto"/>
        <w:ind w:firstLine="709"/>
        <w:jc w:val="both"/>
        <w:rPr>
          <w:rFonts w:ascii="Times New Roman" w:eastAsia="Times New Roman" w:hAnsi="Times New Roman" w:cs="Times New Roman"/>
          <w:sz w:val="24"/>
          <w:szCs w:val="24"/>
        </w:rPr>
      </w:pPr>
      <w:r w:rsidRPr="00F5515B">
        <w:rPr>
          <w:rFonts w:ascii="Times New Roman" w:eastAsia="Times New Roman" w:hAnsi="Times New Roman" w:cs="Times New Roman"/>
          <w:sz w:val="24"/>
          <w:szCs w:val="24"/>
        </w:rPr>
        <w:t xml:space="preserve">Таким образом в результате работы было отобрано три изолята уксуснокислых бактерий. </w:t>
      </w:r>
      <w:r w:rsidRPr="00F5515B">
        <w:rPr>
          <w:rFonts w:ascii="Times New Roman" w:hAnsi="Times New Roman" w:cs="Times New Roman"/>
          <w:sz w:val="24"/>
          <w:szCs w:val="24"/>
        </w:rPr>
        <w:t xml:space="preserve">Культуры </w:t>
      </w:r>
      <w:r w:rsidRPr="00F5515B">
        <w:rPr>
          <w:rFonts w:ascii="Times New Roman" w:hAnsi="Times New Roman" w:cs="Times New Roman"/>
          <w:sz w:val="24"/>
          <w:szCs w:val="24"/>
          <w:lang w:val="en-US"/>
        </w:rPr>
        <w:t>GV</w:t>
      </w:r>
      <w:r w:rsidRPr="00F5515B">
        <w:rPr>
          <w:rFonts w:ascii="Times New Roman" w:hAnsi="Times New Roman" w:cs="Times New Roman"/>
          <w:sz w:val="24"/>
          <w:szCs w:val="24"/>
        </w:rPr>
        <w:t xml:space="preserve">1, выделенный из поверхности </w:t>
      </w:r>
      <w:r w:rsidRPr="00F5515B">
        <w:rPr>
          <w:rFonts w:ascii="Times New Roman" w:eastAsia="Times New Roman" w:hAnsi="Times New Roman" w:cs="Times New Roman"/>
          <w:sz w:val="24"/>
          <w:szCs w:val="24"/>
        </w:rPr>
        <w:t>гниющих ягод винограда сорт Гурман ранний (1-12, Нежность)</w:t>
      </w:r>
      <w:r w:rsidRPr="00F5515B">
        <w:rPr>
          <w:rFonts w:ascii="Times New Roman" w:hAnsi="Times New Roman" w:cs="Times New Roman"/>
          <w:sz w:val="24"/>
          <w:szCs w:val="24"/>
        </w:rPr>
        <w:t xml:space="preserve">, </w:t>
      </w:r>
      <w:r w:rsidRPr="00F5515B">
        <w:rPr>
          <w:rFonts w:ascii="Times New Roman" w:hAnsi="Times New Roman" w:cs="Times New Roman"/>
          <w:sz w:val="24"/>
          <w:szCs w:val="24"/>
          <w:lang w:val="en-US"/>
        </w:rPr>
        <w:t>GH</w:t>
      </w:r>
      <w:r w:rsidRPr="00F5515B">
        <w:rPr>
          <w:rFonts w:ascii="Times New Roman" w:hAnsi="Times New Roman" w:cs="Times New Roman"/>
          <w:sz w:val="24"/>
          <w:szCs w:val="24"/>
        </w:rPr>
        <w:t xml:space="preserve">1 и </w:t>
      </w:r>
      <w:r w:rsidRPr="00F5515B">
        <w:rPr>
          <w:rFonts w:ascii="Times New Roman" w:hAnsi="Times New Roman" w:cs="Times New Roman"/>
          <w:sz w:val="24"/>
          <w:szCs w:val="24"/>
          <w:lang w:val="en-US"/>
        </w:rPr>
        <w:t>GH</w:t>
      </w:r>
      <w:r w:rsidRPr="00F5515B">
        <w:rPr>
          <w:rFonts w:ascii="Times New Roman" w:hAnsi="Times New Roman" w:cs="Times New Roman"/>
          <w:sz w:val="24"/>
          <w:szCs w:val="24"/>
        </w:rPr>
        <w:t xml:space="preserve">2 из чайного гриба, показали лучшую продукцию целлюлозы по сравнению с другими изолятами, </w:t>
      </w:r>
      <w:r w:rsidRPr="00F5515B">
        <w:rPr>
          <w:rFonts w:ascii="Times New Roman" w:eastAsia="Times New Roman" w:hAnsi="Times New Roman" w:cs="Times New Roman"/>
          <w:sz w:val="24"/>
          <w:szCs w:val="24"/>
        </w:rPr>
        <w:t>способных продуцировать биоцеллюлозу.</w:t>
      </w:r>
    </w:p>
    <w:p w14:paraId="5702F765" w14:textId="427B93DC" w:rsidR="0096658C" w:rsidRPr="00F5515B" w:rsidRDefault="0096658C" w:rsidP="00295534">
      <w:pPr>
        <w:tabs>
          <w:tab w:val="left" w:pos="709"/>
        </w:tabs>
        <w:spacing w:after="0" w:line="360" w:lineRule="auto"/>
        <w:ind w:firstLine="709"/>
        <w:jc w:val="both"/>
        <w:rPr>
          <w:rFonts w:ascii="Times New Roman" w:hAnsi="Times New Roman" w:cs="Times New Roman"/>
          <w:b/>
          <w:sz w:val="24"/>
          <w:szCs w:val="24"/>
        </w:rPr>
      </w:pPr>
      <w:r w:rsidRPr="00F5515B">
        <w:rPr>
          <w:rFonts w:ascii="Times New Roman" w:hAnsi="Times New Roman" w:cs="Times New Roman"/>
          <w:b/>
          <w:sz w:val="24"/>
          <w:szCs w:val="24"/>
        </w:rPr>
        <w:t>3.2 Изучение морфологических, физиологических и культ</w:t>
      </w:r>
      <w:r w:rsidR="001D4CD7" w:rsidRPr="00F5515B">
        <w:rPr>
          <w:rFonts w:ascii="Times New Roman" w:hAnsi="Times New Roman" w:cs="Times New Roman"/>
          <w:b/>
          <w:sz w:val="24"/>
          <w:szCs w:val="24"/>
        </w:rPr>
        <w:t>уральных свойств бактерий</w:t>
      </w:r>
      <w:r w:rsidRPr="00F5515B">
        <w:rPr>
          <w:rFonts w:ascii="Times New Roman" w:hAnsi="Times New Roman" w:cs="Times New Roman"/>
          <w:b/>
          <w:sz w:val="24"/>
          <w:szCs w:val="24"/>
        </w:rPr>
        <w:t>-продуцентов</w:t>
      </w:r>
    </w:p>
    <w:p w14:paraId="752F2727" w14:textId="77777777" w:rsidR="00142FCF" w:rsidRPr="00F5515B" w:rsidRDefault="0096658C" w:rsidP="00FB6578">
      <w:pPr>
        <w:tabs>
          <w:tab w:val="left" w:pos="709"/>
        </w:tabs>
        <w:autoSpaceDE w:val="0"/>
        <w:autoSpaceDN w:val="0"/>
        <w:adjustRightInd w:val="0"/>
        <w:spacing w:after="0" w:line="360" w:lineRule="auto"/>
        <w:ind w:firstLine="709"/>
        <w:jc w:val="both"/>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 xml:space="preserve">Изучение морфолого-биохимических свойств исследуемых бактерий показало, что культура </w:t>
      </w:r>
      <w:r w:rsidRPr="00F5515B">
        <w:rPr>
          <w:rFonts w:ascii="Times New Roman" w:eastAsia="Calibri" w:hAnsi="Times New Roman" w:cs="Times New Roman"/>
          <w:sz w:val="24"/>
          <w:szCs w:val="24"/>
          <w:lang w:val="en-US" w:eastAsia="en-US"/>
        </w:rPr>
        <w:t>GH</w:t>
      </w:r>
      <w:r w:rsidRPr="00F5515B">
        <w:rPr>
          <w:rFonts w:ascii="Times New Roman" w:eastAsia="Calibri" w:hAnsi="Times New Roman" w:cs="Times New Roman"/>
          <w:sz w:val="24"/>
          <w:szCs w:val="24"/>
          <w:lang w:eastAsia="en-US"/>
        </w:rPr>
        <w:t>1 образует при росте на твердой питательной среде колонии округлой формы бежевого оттенка</w:t>
      </w:r>
      <w:r w:rsidR="00142FCF" w:rsidRPr="00F5515B">
        <w:rPr>
          <w:rFonts w:ascii="Times New Roman" w:eastAsia="Calibri" w:hAnsi="Times New Roman" w:cs="Times New Roman"/>
          <w:sz w:val="24"/>
          <w:szCs w:val="24"/>
          <w:lang w:eastAsia="en-US"/>
        </w:rPr>
        <w:t xml:space="preserve"> с глянцевой поверхностью</w:t>
      </w:r>
      <w:r w:rsidRPr="00F5515B">
        <w:rPr>
          <w:rFonts w:ascii="Times New Roman" w:eastAsia="Calibri" w:hAnsi="Times New Roman" w:cs="Times New Roman"/>
          <w:sz w:val="24"/>
          <w:szCs w:val="24"/>
          <w:lang w:eastAsia="en-US"/>
        </w:rPr>
        <w:t>, край</w:t>
      </w:r>
      <w:r w:rsidR="006F4524" w:rsidRPr="00F5515B">
        <w:rPr>
          <w:rFonts w:ascii="Times New Roman" w:eastAsia="Calibri" w:hAnsi="Times New Roman" w:cs="Times New Roman"/>
          <w:sz w:val="24"/>
          <w:szCs w:val="24"/>
          <w:lang w:eastAsia="en-US"/>
        </w:rPr>
        <w:t xml:space="preserve"> колонии</w:t>
      </w:r>
      <w:r w:rsidRPr="00F5515B">
        <w:rPr>
          <w:rFonts w:ascii="Times New Roman" w:eastAsia="Calibri" w:hAnsi="Times New Roman" w:cs="Times New Roman"/>
          <w:sz w:val="24"/>
          <w:szCs w:val="24"/>
          <w:lang w:eastAsia="en-US"/>
        </w:rPr>
        <w:t xml:space="preserve"> </w:t>
      </w:r>
      <w:r w:rsidR="00142FCF" w:rsidRPr="00F5515B">
        <w:rPr>
          <w:rFonts w:ascii="Times New Roman" w:eastAsia="Calibri" w:hAnsi="Times New Roman" w:cs="Times New Roman"/>
          <w:sz w:val="24"/>
          <w:szCs w:val="24"/>
          <w:lang w:eastAsia="en-US"/>
        </w:rPr>
        <w:t>волнистый</w:t>
      </w:r>
      <w:r w:rsidRPr="00F5515B">
        <w:rPr>
          <w:rFonts w:ascii="Times New Roman" w:eastAsia="Calibri" w:hAnsi="Times New Roman" w:cs="Times New Roman"/>
          <w:sz w:val="24"/>
          <w:szCs w:val="24"/>
          <w:lang w:eastAsia="en-US"/>
        </w:rPr>
        <w:t xml:space="preserve">, </w:t>
      </w:r>
      <w:r w:rsidR="00142FCF" w:rsidRPr="00F5515B">
        <w:rPr>
          <w:rFonts w:ascii="Times New Roman" w:eastAsia="Calibri" w:hAnsi="Times New Roman" w:cs="Times New Roman"/>
          <w:sz w:val="24"/>
          <w:szCs w:val="24"/>
          <w:lang w:eastAsia="en-US"/>
        </w:rPr>
        <w:t>структура однородная, профиль выпуклый, консистенция сухая, размеры колонии варьируются от 0,5-3 мм, пигмент в среду не выделяет. К</w:t>
      </w:r>
      <w:r w:rsidRPr="00F5515B">
        <w:rPr>
          <w:rFonts w:ascii="Times New Roman" w:eastAsia="Calibri" w:hAnsi="Times New Roman" w:cs="Times New Roman"/>
          <w:sz w:val="24"/>
          <w:szCs w:val="24"/>
          <w:lang w:eastAsia="en-US"/>
        </w:rPr>
        <w:t xml:space="preserve">ультура </w:t>
      </w:r>
      <w:r w:rsidRPr="00F5515B">
        <w:rPr>
          <w:rFonts w:ascii="Times New Roman" w:eastAsia="Calibri" w:hAnsi="Times New Roman" w:cs="Times New Roman"/>
          <w:sz w:val="24"/>
          <w:szCs w:val="24"/>
          <w:lang w:val="en-US" w:eastAsia="en-US"/>
        </w:rPr>
        <w:t>GH</w:t>
      </w:r>
      <w:r w:rsidRPr="00F5515B">
        <w:rPr>
          <w:rFonts w:ascii="Times New Roman" w:eastAsia="Calibri" w:hAnsi="Times New Roman" w:cs="Times New Roman"/>
          <w:sz w:val="24"/>
          <w:szCs w:val="24"/>
          <w:lang w:eastAsia="en-US"/>
        </w:rPr>
        <w:t xml:space="preserve">2 образует мелкие круглые выпуклые </w:t>
      </w:r>
      <w:r w:rsidRPr="00F5515B">
        <w:rPr>
          <w:rFonts w:ascii="Times New Roman" w:eastAsia="Calibri" w:hAnsi="Times New Roman" w:cs="Times New Roman"/>
          <w:sz w:val="24"/>
          <w:szCs w:val="24"/>
          <w:lang w:eastAsia="en-US"/>
        </w:rPr>
        <w:lastRenderedPageBreak/>
        <w:t>колонии бежевого оттенка</w:t>
      </w:r>
      <w:r w:rsidR="00142FCF" w:rsidRPr="00F5515B">
        <w:rPr>
          <w:rFonts w:ascii="Times New Roman" w:eastAsia="Calibri" w:hAnsi="Times New Roman" w:cs="Times New Roman"/>
          <w:sz w:val="24"/>
          <w:szCs w:val="24"/>
          <w:lang w:eastAsia="en-US"/>
        </w:rPr>
        <w:t xml:space="preserve"> с глянцевой поверхностью</w:t>
      </w:r>
      <w:r w:rsidRPr="00F5515B">
        <w:rPr>
          <w:rFonts w:ascii="Times New Roman" w:eastAsia="Calibri" w:hAnsi="Times New Roman" w:cs="Times New Roman"/>
          <w:sz w:val="24"/>
          <w:szCs w:val="24"/>
          <w:lang w:eastAsia="en-US"/>
        </w:rPr>
        <w:t>,</w:t>
      </w:r>
      <w:r w:rsidR="00142FCF" w:rsidRPr="00F5515B">
        <w:rPr>
          <w:rFonts w:ascii="Times New Roman" w:eastAsia="Calibri" w:hAnsi="Times New Roman" w:cs="Times New Roman"/>
          <w:sz w:val="24"/>
          <w:szCs w:val="24"/>
          <w:lang w:eastAsia="en-US"/>
        </w:rPr>
        <w:t xml:space="preserve"> однородной структуры, край колонии ровный по консистенции сухая, размеры варьируются от 0,5-3 мм, пигмент в среду не выделяет.</w:t>
      </w:r>
      <w:r w:rsidRPr="00F5515B">
        <w:rPr>
          <w:rFonts w:ascii="Times New Roman" w:eastAsia="Calibri" w:hAnsi="Times New Roman" w:cs="Times New Roman"/>
          <w:sz w:val="24"/>
          <w:szCs w:val="24"/>
          <w:lang w:eastAsia="en-US"/>
        </w:rPr>
        <w:t xml:space="preserve"> </w:t>
      </w:r>
      <w:r w:rsidR="00142FCF" w:rsidRPr="00F5515B">
        <w:rPr>
          <w:rFonts w:ascii="Times New Roman" w:eastAsia="Calibri" w:hAnsi="Times New Roman" w:cs="Times New Roman"/>
          <w:sz w:val="24"/>
          <w:szCs w:val="24"/>
          <w:lang w:eastAsia="en-US"/>
        </w:rPr>
        <w:t>К</w:t>
      </w:r>
      <w:r w:rsidRPr="00F5515B">
        <w:rPr>
          <w:rFonts w:ascii="Times New Roman" w:eastAsia="Calibri" w:hAnsi="Times New Roman" w:cs="Times New Roman"/>
          <w:sz w:val="24"/>
          <w:szCs w:val="24"/>
          <w:lang w:eastAsia="en-US"/>
        </w:rPr>
        <w:t xml:space="preserve">ультура </w:t>
      </w:r>
      <w:r w:rsidRPr="00F5515B">
        <w:rPr>
          <w:rFonts w:ascii="Times New Roman" w:eastAsia="Calibri" w:hAnsi="Times New Roman" w:cs="Times New Roman"/>
          <w:sz w:val="24"/>
          <w:szCs w:val="24"/>
          <w:lang w:val="en-US" w:eastAsia="en-US"/>
        </w:rPr>
        <w:t>GV</w:t>
      </w:r>
      <w:r w:rsidRPr="00F5515B">
        <w:rPr>
          <w:rFonts w:ascii="Times New Roman" w:eastAsia="Calibri" w:hAnsi="Times New Roman" w:cs="Times New Roman"/>
          <w:sz w:val="24"/>
          <w:szCs w:val="24"/>
          <w:lang w:eastAsia="en-US"/>
        </w:rPr>
        <w:t>1 образует круглые колонии белового цвета</w:t>
      </w:r>
      <w:r w:rsidR="00142FCF" w:rsidRPr="00F5515B">
        <w:rPr>
          <w:rFonts w:ascii="Times New Roman" w:eastAsia="Calibri" w:hAnsi="Times New Roman" w:cs="Times New Roman"/>
          <w:sz w:val="24"/>
          <w:szCs w:val="24"/>
          <w:lang w:eastAsia="en-US"/>
        </w:rPr>
        <w:t xml:space="preserve"> с ровными краями и выпуклым профилем, колонии с глянцевой поверхностью однородной структуры и сухой консистенции, размеры колоний от 2 до 5 мм, пигмент в среду не выделяет. </w:t>
      </w:r>
    </w:p>
    <w:p w14:paraId="518063D1" w14:textId="2CFDFE47" w:rsidR="00FB6578" w:rsidRPr="00F5515B" w:rsidRDefault="0096658C" w:rsidP="00FB6578">
      <w:pPr>
        <w:tabs>
          <w:tab w:val="left" w:pos="709"/>
        </w:tabs>
        <w:autoSpaceDE w:val="0"/>
        <w:autoSpaceDN w:val="0"/>
        <w:adjustRightInd w:val="0"/>
        <w:spacing w:after="0" w:line="360" w:lineRule="auto"/>
        <w:ind w:firstLine="709"/>
        <w:jc w:val="both"/>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 xml:space="preserve">По микро морфологическим свойствам культуры бактерий представлены грамотрицательными палочками, расположены </w:t>
      </w:r>
      <w:r w:rsidRPr="00F5515B">
        <w:rPr>
          <w:rFonts w:ascii="Times New Roman" w:hAnsi="Times New Roman" w:cs="Times New Roman"/>
          <w:sz w:val="24"/>
          <w:szCs w:val="24"/>
        </w:rPr>
        <w:t xml:space="preserve">одиночно, парами или цепочками </w:t>
      </w:r>
      <w:r w:rsidR="00D22DA9" w:rsidRPr="00F5515B">
        <w:rPr>
          <w:rFonts w:ascii="Times New Roman" w:eastAsia="Calibri" w:hAnsi="Times New Roman" w:cs="Times New Roman"/>
          <w:sz w:val="24"/>
          <w:szCs w:val="24"/>
          <w:lang w:eastAsia="en-US"/>
        </w:rPr>
        <w:t>(</w:t>
      </w:r>
      <w:r w:rsidR="00FB6578" w:rsidRPr="00F5515B">
        <w:rPr>
          <w:rFonts w:ascii="Times New Roman" w:eastAsia="Calibri" w:hAnsi="Times New Roman" w:cs="Times New Roman"/>
          <w:sz w:val="24"/>
          <w:szCs w:val="24"/>
          <w:lang w:eastAsia="en-US"/>
        </w:rPr>
        <w:t>рисунок 14, таблица 6</w:t>
      </w:r>
      <w:r w:rsidRPr="00F5515B">
        <w:rPr>
          <w:rFonts w:ascii="Times New Roman" w:eastAsia="Calibri" w:hAnsi="Times New Roman" w:cs="Times New Roman"/>
          <w:sz w:val="24"/>
          <w:szCs w:val="24"/>
          <w:lang w:eastAsia="en-US"/>
        </w:rPr>
        <w:t xml:space="preserve">). </w:t>
      </w:r>
    </w:p>
    <w:tbl>
      <w:tblPr>
        <w:tblW w:w="0" w:type="auto"/>
        <w:tblLook w:val="04A0" w:firstRow="1" w:lastRow="0" w:firstColumn="1" w:lastColumn="0" w:noHBand="0" w:noVBand="1"/>
      </w:tblPr>
      <w:tblGrid>
        <w:gridCol w:w="1701"/>
        <w:gridCol w:w="2376"/>
        <w:gridCol w:w="2871"/>
        <w:gridCol w:w="2266"/>
      </w:tblGrid>
      <w:tr w:rsidR="00C5285A" w:rsidRPr="00F5515B" w14:paraId="5B891AD1" w14:textId="77777777" w:rsidTr="00981A51">
        <w:trPr>
          <w:trHeight w:val="1647"/>
        </w:trPr>
        <w:tc>
          <w:tcPr>
            <w:tcW w:w="2370" w:type="dxa"/>
          </w:tcPr>
          <w:p w14:paraId="669F0B5C" w14:textId="77777777" w:rsidR="0096658C" w:rsidRPr="00F5515B" w:rsidRDefault="0096658C" w:rsidP="00295534">
            <w:pPr>
              <w:tabs>
                <w:tab w:val="left" w:pos="709"/>
              </w:tabs>
              <w:spacing w:after="0" w:line="360" w:lineRule="auto"/>
              <w:rPr>
                <w:rFonts w:ascii="Times New Roman" w:hAnsi="Times New Roman" w:cs="Times New Roman"/>
                <w:i/>
                <w:sz w:val="24"/>
                <w:szCs w:val="24"/>
              </w:rPr>
            </w:pPr>
            <w:r w:rsidRPr="00F5515B">
              <w:rPr>
                <w:rFonts w:ascii="Times New Roman" w:hAnsi="Times New Roman" w:cs="Times New Roman"/>
                <w:noProof/>
                <w:sz w:val="24"/>
                <w:szCs w:val="24"/>
              </w:rPr>
              <w:drawing>
                <wp:inline distT="0" distB="0" distL="0" distR="0" wp14:anchorId="6382FF77" wp14:editId="1111D78D">
                  <wp:extent cx="1152525" cy="1638157"/>
                  <wp:effectExtent l="0" t="0" r="0" b="635"/>
                  <wp:docPr id="36" name="Рисунок 9" descr="C:\Users\nguld\Documents\NCB\Фото\Биоцеллюлоза\20180921_1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guld\Documents\NCB\Фото\Биоцеллюлоза\20180921_110008.jpg"/>
                          <pic:cNvPicPr>
                            <a:picLocks noChangeAspect="1" noChangeArrowheads="1"/>
                          </pic:cNvPicPr>
                        </pic:nvPicPr>
                        <pic:blipFill rotWithShape="1">
                          <a:blip r:embed="rId46" cstate="print"/>
                          <a:srcRect r="30460"/>
                          <a:stretch/>
                        </pic:blipFill>
                        <pic:spPr bwMode="auto">
                          <a:xfrm>
                            <a:off x="0" y="0"/>
                            <a:ext cx="1152525" cy="163815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94" w:type="dxa"/>
          </w:tcPr>
          <w:p w14:paraId="7E83BE5B" w14:textId="77777777" w:rsidR="0096658C" w:rsidRPr="00F5515B" w:rsidRDefault="0096658C" w:rsidP="00507712">
            <w:pPr>
              <w:tabs>
                <w:tab w:val="left" w:pos="709"/>
              </w:tabs>
              <w:spacing w:after="0" w:line="360" w:lineRule="auto"/>
              <w:rPr>
                <w:rFonts w:ascii="Times New Roman" w:hAnsi="Times New Roman" w:cs="Times New Roman"/>
                <w:i/>
                <w:sz w:val="24"/>
                <w:szCs w:val="24"/>
              </w:rPr>
            </w:pPr>
            <w:r w:rsidRPr="00F5515B">
              <w:rPr>
                <w:rFonts w:ascii="Times New Roman" w:hAnsi="Times New Roman" w:cs="Times New Roman"/>
                <w:noProof/>
                <w:sz w:val="24"/>
                <w:szCs w:val="24"/>
              </w:rPr>
              <w:drawing>
                <wp:inline distT="0" distB="0" distL="0" distR="0" wp14:anchorId="21261658" wp14:editId="03C7D727">
                  <wp:extent cx="1676400" cy="1627951"/>
                  <wp:effectExtent l="0" t="0" r="0" b="0"/>
                  <wp:docPr id="37" name="Рисунок 7" descr="C:\Users\nguld\Documents\NCB\Фото\Биоцеллюлоза\GH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guld\Documents\NCB\Фото\Биоцеллюлоза\GH1.jpg"/>
                          <pic:cNvPicPr>
                            <a:picLocks noChangeAspect="1" noChangeArrowheads="1"/>
                          </pic:cNvPicPr>
                        </pic:nvPicPr>
                        <pic:blipFill>
                          <a:blip r:embed="rId47" cstate="print"/>
                          <a:srcRect/>
                          <a:stretch>
                            <a:fillRect/>
                          </a:stretch>
                        </pic:blipFill>
                        <pic:spPr bwMode="auto">
                          <a:xfrm>
                            <a:off x="0" y="0"/>
                            <a:ext cx="1696885" cy="1647844"/>
                          </a:xfrm>
                          <a:prstGeom prst="rect">
                            <a:avLst/>
                          </a:prstGeom>
                          <a:noFill/>
                          <a:ln w="9525">
                            <a:noFill/>
                            <a:miter lim="800000"/>
                            <a:headEnd/>
                            <a:tailEnd/>
                          </a:ln>
                        </pic:spPr>
                      </pic:pic>
                    </a:graphicData>
                  </a:graphic>
                </wp:inline>
              </w:drawing>
            </w:r>
          </w:p>
        </w:tc>
        <w:tc>
          <w:tcPr>
            <w:tcW w:w="2308" w:type="dxa"/>
          </w:tcPr>
          <w:p w14:paraId="1F2AA584" w14:textId="77777777" w:rsidR="0096658C" w:rsidRPr="00F5515B" w:rsidRDefault="0096658C" w:rsidP="00295534">
            <w:pPr>
              <w:tabs>
                <w:tab w:val="left" w:pos="709"/>
              </w:tabs>
              <w:spacing w:after="0" w:line="360" w:lineRule="auto"/>
              <w:ind w:firstLine="709"/>
              <w:rPr>
                <w:rFonts w:ascii="Times New Roman" w:hAnsi="Times New Roman" w:cs="Times New Roman"/>
                <w:i/>
                <w:sz w:val="24"/>
                <w:szCs w:val="24"/>
              </w:rPr>
            </w:pPr>
            <w:r w:rsidRPr="00F5515B">
              <w:rPr>
                <w:rFonts w:ascii="Times New Roman" w:hAnsi="Times New Roman" w:cs="Times New Roman"/>
                <w:noProof/>
                <w:sz w:val="24"/>
                <w:szCs w:val="24"/>
              </w:rPr>
              <w:drawing>
                <wp:inline distT="0" distB="0" distL="0" distR="0" wp14:anchorId="5DB53D8C" wp14:editId="6887700D">
                  <wp:extent cx="1609725" cy="1629119"/>
                  <wp:effectExtent l="0" t="0" r="0" b="9525"/>
                  <wp:docPr id="38" name="Рисунок 10" descr="C:\Users\nguld\Documents\NCB\Фото\Биоцеллюлоза\20180921_110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guld\Documents\NCB\Фото\Биоцеллюлоза\20180921_110132.jpg"/>
                          <pic:cNvPicPr>
                            <a:picLocks noChangeAspect="1" noChangeArrowheads="1"/>
                          </pic:cNvPicPr>
                        </pic:nvPicPr>
                        <pic:blipFill>
                          <a:blip r:embed="rId48" cstate="print"/>
                          <a:srcRect/>
                          <a:stretch>
                            <a:fillRect/>
                          </a:stretch>
                        </pic:blipFill>
                        <pic:spPr bwMode="auto">
                          <a:xfrm>
                            <a:off x="0" y="0"/>
                            <a:ext cx="1623712" cy="1643275"/>
                          </a:xfrm>
                          <a:prstGeom prst="rect">
                            <a:avLst/>
                          </a:prstGeom>
                          <a:noFill/>
                          <a:ln w="9525">
                            <a:noFill/>
                            <a:miter lim="800000"/>
                            <a:headEnd/>
                            <a:tailEnd/>
                          </a:ln>
                        </pic:spPr>
                      </pic:pic>
                    </a:graphicData>
                  </a:graphic>
                </wp:inline>
              </w:drawing>
            </w:r>
          </w:p>
        </w:tc>
        <w:tc>
          <w:tcPr>
            <w:tcW w:w="2283" w:type="dxa"/>
          </w:tcPr>
          <w:p w14:paraId="421C878E" w14:textId="77777777" w:rsidR="0096658C" w:rsidRPr="00F5515B" w:rsidRDefault="0096658C" w:rsidP="00507712">
            <w:pPr>
              <w:tabs>
                <w:tab w:val="left" w:pos="709"/>
              </w:tabs>
              <w:spacing w:after="0" w:line="360" w:lineRule="auto"/>
              <w:rPr>
                <w:rFonts w:ascii="Times New Roman" w:hAnsi="Times New Roman" w:cs="Times New Roman"/>
                <w:i/>
                <w:sz w:val="24"/>
                <w:szCs w:val="24"/>
              </w:rPr>
            </w:pPr>
            <w:r w:rsidRPr="00F5515B">
              <w:rPr>
                <w:rFonts w:ascii="Times New Roman" w:hAnsi="Times New Roman" w:cs="Times New Roman"/>
                <w:noProof/>
                <w:sz w:val="24"/>
                <w:szCs w:val="24"/>
              </w:rPr>
              <w:drawing>
                <wp:inline distT="0" distB="0" distL="0" distR="0" wp14:anchorId="601D0F40" wp14:editId="0A2DBB40">
                  <wp:extent cx="1590675" cy="1629471"/>
                  <wp:effectExtent l="0" t="0" r="0" b="8890"/>
                  <wp:docPr id="39" name="Рисунок 8" descr="C:\Users\nguld\Documents\NCB\Фото\Биоцеллюлоза\GH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guld\Documents\NCB\Фото\Биоцеллюлоза\GH2.jpg"/>
                          <pic:cNvPicPr>
                            <a:picLocks noChangeAspect="1" noChangeArrowheads="1"/>
                          </pic:cNvPicPr>
                        </pic:nvPicPr>
                        <pic:blipFill>
                          <a:blip r:embed="rId49" cstate="print"/>
                          <a:srcRect/>
                          <a:stretch>
                            <a:fillRect/>
                          </a:stretch>
                        </pic:blipFill>
                        <pic:spPr bwMode="auto">
                          <a:xfrm>
                            <a:off x="0" y="0"/>
                            <a:ext cx="1613022" cy="1652363"/>
                          </a:xfrm>
                          <a:prstGeom prst="rect">
                            <a:avLst/>
                          </a:prstGeom>
                          <a:noFill/>
                          <a:ln w="9525">
                            <a:noFill/>
                            <a:miter lim="800000"/>
                            <a:headEnd/>
                            <a:tailEnd/>
                          </a:ln>
                        </pic:spPr>
                      </pic:pic>
                    </a:graphicData>
                  </a:graphic>
                </wp:inline>
              </w:drawing>
            </w:r>
          </w:p>
        </w:tc>
      </w:tr>
      <w:tr w:rsidR="00C5285A" w:rsidRPr="00F5515B" w14:paraId="7D59A213" w14:textId="77777777" w:rsidTr="00981A51">
        <w:trPr>
          <w:trHeight w:val="185"/>
        </w:trPr>
        <w:tc>
          <w:tcPr>
            <w:tcW w:w="4764" w:type="dxa"/>
            <w:gridSpan w:val="2"/>
          </w:tcPr>
          <w:p w14:paraId="35D6A1A9" w14:textId="7487026D" w:rsidR="0096658C" w:rsidRPr="00F5515B" w:rsidRDefault="00507712" w:rsidP="00507712">
            <w:pPr>
              <w:tabs>
                <w:tab w:val="left" w:pos="709"/>
              </w:tabs>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             </w:t>
            </w:r>
            <w:r w:rsidR="0096658C" w:rsidRPr="00F5515B">
              <w:rPr>
                <w:rFonts w:ascii="Times New Roman" w:hAnsi="Times New Roman" w:cs="Times New Roman"/>
                <w:sz w:val="24"/>
                <w:szCs w:val="24"/>
              </w:rPr>
              <w:t>GH1</w:t>
            </w:r>
          </w:p>
        </w:tc>
        <w:tc>
          <w:tcPr>
            <w:tcW w:w="4591" w:type="dxa"/>
            <w:gridSpan w:val="2"/>
          </w:tcPr>
          <w:p w14:paraId="0604B327" w14:textId="68687AF0" w:rsidR="00FB6578" w:rsidRPr="00F5515B" w:rsidRDefault="0096658C" w:rsidP="00FB6578">
            <w:pPr>
              <w:tabs>
                <w:tab w:val="left" w:pos="709"/>
              </w:tabs>
              <w:spacing w:after="0" w:line="360" w:lineRule="auto"/>
              <w:ind w:firstLine="709"/>
              <w:jc w:val="center"/>
              <w:rPr>
                <w:rFonts w:ascii="Times New Roman" w:hAnsi="Times New Roman" w:cs="Times New Roman"/>
                <w:sz w:val="24"/>
                <w:szCs w:val="24"/>
              </w:rPr>
            </w:pPr>
            <w:r w:rsidRPr="00F5515B">
              <w:rPr>
                <w:rFonts w:ascii="Times New Roman" w:hAnsi="Times New Roman" w:cs="Times New Roman"/>
                <w:sz w:val="24"/>
                <w:szCs w:val="24"/>
              </w:rPr>
              <w:t>GH2</w:t>
            </w:r>
          </w:p>
        </w:tc>
      </w:tr>
      <w:tr w:rsidR="00C5285A" w:rsidRPr="00F5515B" w14:paraId="04E58AAC" w14:textId="77777777" w:rsidTr="00981A51">
        <w:trPr>
          <w:trHeight w:val="1500"/>
        </w:trPr>
        <w:tc>
          <w:tcPr>
            <w:tcW w:w="4764" w:type="dxa"/>
            <w:gridSpan w:val="2"/>
          </w:tcPr>
          <w:p w14:paraId="72ABBAF8" w14:textId="77777777" w:rsidR="0096658C" w:rsidRPr="00F5515B" w:rsidRDefault="0096658C" w:rsidP="00701C58">
            <w:pPr>
              <w:tabs>
                <w:tab w:val="left" w:pos="709"/>
              </w:tabs>
              <w:spacing w:after="0" w:line="360" w:lineRule="auto"/>
              <w:jc w:val="right"/>
              <w:rPr>
                <w:rFonts w:ascii="Times New Roman" w:hAnsi="Times New Roman" w:cs="Times New Roman"/>
                <w:i/>
                <w:sz w:val="24"/>
                <w:szCs w:val="24"/>
              </w:rPr>
            </w:pPr>
            <w:r w:rsidRPr="00F5515B">
              <w:rPr>
                <w:rFonts w:ascii="Times New Roman" w:hAnsi="Times New Roman" w:cs="Times New Roman"/>
                <w:noProof/>
                <w:sz w:val="24"/>
                <w:szCs w:val="24"/>
              </w:rPr>
              <w:drawing>
                <wp:inline distT="0" distB="0" distL="0" distR="0" wp14:anchorId="647945A9" wp14:editId="79DA964A">
                  <wp:extent cx="1849465" cy="1704975"/>
                  <wp:effectExtent l="0" t="0" r="0" b="0"/>
                  <wp:docPr id="40" name="Рисунок 5" descr="C:\Users\nguld\Documents\NCB\Фото\Биоцеллюлоза\20180921_105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guld\Documents\NCB\Фото\Биоцеллюлоза\20180921_105928.jpg"/>
                          <pic:cNvPicPr>
                            <a:picLocks noChangeAspect="1" noChangeArrowheads="1"/>
                          </pic:cNvPicPr>
                        </pic:nvPicPr>
                        <pic:blipFill>
                          <a:blip r:embed="rId50" cstate="print"/>
                          <a:srcRect/>
                          <a:stretch>
                            <a:fillRect/>
                          </a:stretch>
                        </pic:blipFill>
                        <pic:spPr bwMode="auto">
                          <a:xfrm>
                            <a:off x="0" y="0"/>
                            <a:ext cx="1873635" cy="1727256"/>
                          </a:xfrm>
                          <a:prstGeom prst="rect">
                            <a:avLst/>
                          </a:prstGeom>
                          <a:noFill/>
                          <a:ln w="9525">
                            <a:noFill/>
                            <a:miter lim="800000"/>
                            <a:headEnd/>
                            <a:tailEnd/>
                          </a:ln>
                        </pic:spPr>
                      </pic:pic>
                    </a:graphicData>
                  </a:graphic>
                </wp:inline>
              </w:drawing>
            </w:r>
          </w:p>
        </w:tc>
        <w:tc>
          <w:tcPr>
            <w:tcW w:w="4591" w:type="dxa"/>
            <w:gridSpan w:val="2"/>
          </w:tcPr>
          <w:p w14:paraId="4130B6E7" w14:textId="77777777" w:rsidR="0096658C" w:rsidRPr="00F5515B" w:rsidRDefault="0096658C" w:rsidP="00507712">
            <w:pPr>
              <w:tabs>
                <w:tab w:val="left" w:pos="709"/>
              </w:tabs>
              <w:spacing w:after="0" w:line="360" w:lineRule="auto"/>
              <w:rPr>
                <w:rFonts w:ascii="Times New Roman" w:hAnsi="Times New Roman" w:cs="Times New Roman"/>
                <w:i/>
                <w:sz w:val="24"/>
                <w:szCs w:val="24"/>
              </w:rPr>
            </w:pPr>
            <w:r w:rsidRPr="00F5515B">
              <w:rPr>
                <w:rFonts w:ascii="Times New Roman" w:hAnsi="Times New Roman" w:cs="Times New Roman"/>
                <w:noProof/>
                <w:sz w:val="24"/>
                <w:szCs w:val="24"/>
              </w:rPr>
              <w:drawing>
                <wp:inline distT="0" distB="0" distL="0" distR="0" wp14:anchorId="0D0324D8" wp14:editId="5CDEEEB8">
                  <wp:extent cx="1857375" cy="1699633"/>
                  <wp:effectExtent l="0" t="0" r="0" b="0"/>
                  <wp:docPr id="41" name="Рисунок 6" descr="C:\Users\nguld\Documents\NCB\Фото\Биоцеллюлоза\G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guld\Documents\NCB\Фото\Биоцеллюлоза\GV1.jpg"/>
                          <pic:cNvPicPr>
                            <a:picLocks noChangeAspect="1" noChangeArrowheads="1"/>
                          </pic:cNvPicPr>
                        </pic:nvPicPr>
                        <pic:blipFill>
                          <a:blip r:embed="rId51" cstate="print"/>
                          <a:srcRect/>
                          <a:stretch>
                            <a:fillRect/>
                          </a:stretch>
                        </pic:blipFill>
                        <pic:spPr bwMode="auto">
                          <a:xfrm>
                            <a:off x="0" y="0"/>
                            <a:ext cx="1879657" cy="1720022"/>
                          </a:xfrm>
                          <a:prstGeom prst="rect">
                            <a:avLst/>
                          </a:prstGeom>
                          <a:noFill/>
                          <a:ln w="9525">
                            <a:noFill/>
                            <a:miter lim="800000"/>
                            <a:headEnd/>
                            <a:tailEnd/>
                          </a:ln>
                        </pic:spPr>
                      </pic:pic>
                    </a:graphicData>
                  </a:graphic>
                </wp:inline>
              </w:drawing>
            </w:r>
          </w:p>
        </w:tc>
      </w:tr>
      <w:tr w:rsidR="00C5285A" w:rsidRPr="00F5515B" w14:paraId="72B02460" w14:textId="77777777" w:rsidTr="00981A51">
        <w:trPr>
          <w:trHeight w:val="176"/>
        </w:trPr>
        <w:tc>
          <w:tcPr>
            <w:tcW w:w="9355" w:type="dxa"/>
            <w:gridSpan w:val="4"/>
          </w:tcPr>
          <w:p w14:paraId="75059849" w14:textId="5D15695B" w:rsidR="0096658C" w:rsidRPr="00F5515B" w:rsidRDefault="00507712" w:rsidP="00507712">
            <w:pPr>
              <w:tabs>
                <w:tab w:val="left" w:pos="709"/>
              </w:tabs>
              <w:spacing w:after="0" w:line="360" w:lineRule="auto"/>
              <w:rPr>
                <w:rFonts w:ascii="Times New Roman" w:hAnsi="Times New Roman" w:cs="Times New Roman"/>
                <w:sz w:val="24"/>
                <w:szCs w:val="24"/>
              </w:rPr>
            </w:pPr>
            <w:r>
              <w:rPr>
                <w:rFonts w:ascii="Times New Roman" w:hAnsi="Times New Roman" w:cs="Times New Roman"/>
                <w:sz w:val="24"/>
                <w:szCs w:val="24"/>
              </w:rPr>
              <w:t xml:space="preserve">                                                               </w:t>
            </w:r>
            <w:r w:rsidR="0096658C" w:rsidRPr="00F5515B">
              <w:rPr>
                <w:rFonts w:ascii="Times New Roman" w:hAnsi="Times New Roman" w:cs="Times New Roman"/>
                <w:sz w:val="24"/>
                <w:szCs w:val="24"/>
              </w:rPr>
              <w:t>GV1</w:t>
            </w:r>
          </w:p>
        </w:tc>
      </w:tr>
    </w:tbl>
    <w:p w14:paraId="6A705A74" w14:textId="2D672FB3" w:rsidR="0096658C" w:rsidRPr="00F5515B" w:rsidRDefault="0096658C" w:rsidP="00295534">
      <w:pPr>
        <w:tabs>
          <w:tab w:val="left" w:pos="709"/>
        </w:tabs>
        <w:spacing w:after="0" w:line="360" w:lineRule="auto"/>
        <w:ind w:firstLine="709"/>
        <w:jc w:val="center"/>
        <w:rPr>
          <w:rFonts w:ascii="Times New Roman" w:eastAsia="Calibri" w:hAnsi="Times New Roman" w:cs="Times New Roman"/>
          <w:color w:val="000000" w:themeColor="text1"/>
          <w:sz w:val="24"/>
          <w:szCs w:val="24"/>
          <w:lang w:val="kk-KZ" w:eastAsia="ko-KR"/>
        </w:rPr>
      </w:pPr>
      <w:r w:rsidRPr="00F5515B">
        <w:rPr>
          <w:rFonts w:ascii="Times New Roman" w:eastAsia="Calibri" w:hAnsi="Times New Roman" w:cs="Times New Roman"/>
          <w:sz w:val="24"/>
          <w:szCs w:val="24"/>
          <w:lang w:val="kk-KZ" w:eastAsia="ko-KR"/>
        </w:rPr>
        <w:t xml:space="preserve">Рисунок </w:t>
      </w:r>
      <w:r w:rsidR="00FB6578" w:rsidRPr="00F5515B">
        <w:rPr>
          <w:rFonts w:ascii="Times New Roman" w:eastAsia="Calibri" w:hAnsi="Times New Roman" w:cs="Times New Roman"/>
          <w:sz w:val="24"/>
          <w:szCs w:val="24"/>
          <w:lang w:eastAsia="ko-KR"/>
        </w:rPr>
        <w:t>14</w:t>
      </w:r>
      <w:r w:rsidRPr="00F5515B">
        <w:rPr>
          <w:rFonts w:ascii="Times New Roman" w:eastAsia="Calibri" w:hAnsi="Times New Roman" w:cs="Times New Roman"/>
          <w:sz w:val="24"/>
          <w:szCs w:val="24"/>
          <w:lang w:val="kk-KZ" w:eastAsia="ko-KR"/>
        </w:rPr>
        <w:t xml:space="preserve"> –</w:t>
      </w:r>
      <w:r w:rsidR="00787BCC" w:rsidRPr="00F5515B">
        <w:rPr>
          <w:rFonts w:ascii="Times New Roman" w:eastAsia="Calibri" w:hAnsi="Times New Roman" w:cs="Times New Roman"/>
          <w:sz w:val="24"/>
          <w:szCs w:val="24"/>
          <w:lang w:val="kk-KZ" w:eastAsia="ko-KR"/>
        </w:rPr>
        <w:t xml:space="preserve"> </w:t>
      </w:r>
      <w:r w:rsidR="005C5B97" w:rsidRPr="00F5515B">
        <w:rPr>
          <w:rFonts w:ascii="Times New Roman" w:eastAsia="Calibri" w:hAnsi="Times New Roman" w:cs="Times New Roman"/>
          <w:color w:val="000000" w:themeColor="text1"/>
          <w:sz w:val="24"/>
          <w:szCs w:val="24"/>
          <w:lang w:val="kk-KZ" w:eastAsia="ko-KR"/>
        </w:rPr>
        <w:t>Ма</w:t>
      </w:r>
      <w:r w:rsidR="00787BCC" w:rsidRPr="00F5515B">
        <w:rPr>
          <w:rFonts w:ascii="Times New Roman" w:eastAsia="Calibri" w:hAnsi="Times New Roman" w:cs="Times New Roman"/>
          <w:color w:val="000000" w:themeColor="text1"/>
          <w:sz w:val="24"/>
          <w:szCs w:val="24"/>
          <w:lang w:val="kk-KZ" w:eastAsia="ko-KR"/>
        </w:rPr>
        <w:t>кро и микроскопические свойства клеток</w:t>
      </w:r>
    </w:p>
    <w:p w14:paraId="734AFD69" w14:textId="3F3B6BD0" w:rsidR="0096658C" w:rsidRPr="00F5515B" w:rsidRDefault="0096658C" w:rsidP="00701C58">
      <w:pPr>
        <w:tabs>
          <w:tab w:val="left" w:pos="709"/>
        </w:tabs>
        <w:spacing w:after="0" w:line="360" w:lineRule="auto"/>
        <w:jc w:val="both"/>
        <w:rPr>
          <w:rFonts w:ascii="Times New Roman" w:hAnsi="Times New Roman" w:cs="Times New Roman"/>
          <w:sz w:val="24"/>
          <w:szCs w:val="24"/>
          <w:lang w:val="kk-KZ" w:eastAsia="ko-KR"/>
        </w:rPr>
      </w:pPr>
      <w:r w:rsidRPr="00F5515B">
        <w:rPr>
          <w:rFonts w:ascii="Times New Roman" w:hAnsi="Times New Roman" w:cs="Times New Roman"/>
          <w:sz w:val="24"/>
          <w:szCs w:val="24"/>
          <w:lang w:val="kk-KZ" w:eastAsia="ko-KR"/>
        </w:rPr>
        <w:t xml:space="preserve">Таблица </w:t>
      </w:r>
      <w:r w:rsidR="00FB6578" w:rsidRPr="00F5515B">
        <w:rPr>
          <w:rFonts w:ascii="Times New Roman" w:hAnsi="Times New Roman" w:cs="Times New Roman"/>
          <w:sz w:val="24"/>
          <w:szCs w:val="24"/>
          <w:lang w:eastAsia="ko-KR"/>
        </w:rPr>
        <w:t>6</w:t>
      </w:r>
      <w:r w:rsidRPr="00F5515B">
        <w:rPr>
          <w:rFonts w:ascii="Times New Roman" w:hAnsi="Times New Roman" w:cs="Times New Roman"/>
          <w:sz w:val="24"/>
          <w:szCs w:val="24"/>
          <w:lang w:val="kk-KZ" w:eastAsia="ko-KR"/>
        </w:rPr>
        <w:t xml:space="preserve"> –</w:t>
      </w:r>
      <w:r w:rsidR="00D22DA9" w:rsidRPr="00F5515B">
        <w:rPr>
          <w:rFonts w:ascii="Times New Roman" w:hAnsi="Times New Roman" w:cs="Times New Roman"/>
          <w:sz w:val="24"/>
          <w:szCs w:val="24"/>
          <w:lang w:val="kk-KZ" w:eastAsia="ko-KR"/>
        </w:rPr>
        <w:t xml:space="preserve"> </w:t>
      </w:r>
      <w:r w:rsidR="005C5B97" w:rsidRPr="00F5515B">
        <w:rPr>
          <w:rFonts w:ascii="Times New Roman" w:hAnsi="Times New Roman" w:cs="Times New Roman"/>
          <w:color w:val="000000" w:themeColor="text1"/>
          <w:sz w:val="24"/>
          <w:szCs w:val="24"/>
          <w:lang w:eastAsia="ko-KR"/>
        </w:rPr>
        <w:t>Культуральные</w:t>
      </w:r>
      <w:r w:rsidR="005C5B97" w:rsidRPr="00F5515B">
        <w:rPr>
          <w:rFonts w:ascii="Times New Roman" w:hAnsi="Times New Roman" w:cs="Times New Roman"/>
          <w:color w:val="FF0000"/>
          <w:sz w:val="24"/>
          <w:szCs w:val="24"/>
          <w:lang w:eastAsia="ko-KR"/>
        </w:rPr>
        <w:t xml:space="preserve"> </w:t>
      </w:r>
      <w:r w:rsidRPr="00F5515B">
        <w:rPr>
          <w:rFonts w:ascii="Times New Roman" w:hAnsi="Times New Roman" w:cs="Times New Roman"/>
          <w:sz w:val="24"/>
          <w:szCs w:val="24"/>
          <w:lang w:val="kk-KZ" w:eastAsia="ko-KR"/>
        </w:rPr>
        <w:t>свойства бактерий</w:t>
      </w:r>
    </w:p>
    <w:tbl>
      <w:tblPr>
        <w:tblW w:w="9351" w:type="dxa"/>
        <w:jc w:val="center"/>
        <w:tblLayout w:type="fixed"/>
        <w:tblLook w:val="0000" w:firstRow="0" w:lastRow="0" w:firstColumn="0" w:lastColumn="0" w:noHBand="0" w:noVBand="0"/>
      </w:tblPr>
      <w:tblGrid>
        <w:gridCol w:w="3848"/>
        <w:gridCol w:w="1718"/>
        <w:gridCol w:w="1718"/>
        <w:gridCol w:w="2067"/>
      </w:tblGrid>
      <w:tr w:rsidR="00C5285A" w:rsidRPr="00F5515B" w14:paraId="5E62711A" w14:textId="77777777" w:rsidTr="00491A76">
        <w:trPr>
          <w:trHeight w:val="314"/>
          <w:jc w:val="center"/>
        </w:trPr>
        <w:tc>
          <w:tcPr>
            <w:tcW w:w="3848" w:type="dxa"/>
            <w:tcBorders>
              <w:top w:val="single" w:sz="4" w:space="0" w:color="000000"/>
              <w:left w:val="single" w:sz="4" w:space="0" w:color="000000"/>
              <w:bottom w:val="single" w:sz="4" w:space="0" w:color="auto"/>
              <w:right w:val="single" w:sz="4" w:space="0" w:color="000000"/>
            </w:tcBorders>
          </w:tcPr>
          <w:p w14:paraId="1EE8AD37"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Изолят</w:t>
            </w:r>
          </w:p>
        </w:tc>
        <w:tc>
          <w:tcPr>
            <w:tcW w:w="1718" w:type="dxa"/>
            <w:tcBorders>
              <w:top w:val="single" w:sz="4" w:space="0" w:color="000000"/>
              <w:left w:val="single" w:sz="4" w:space="0" w:color="000000"/>
              <w:bottom w:val="single" w:sz="4" w:space="0" w:color="000000"/>
              <w:right w:val="single" w:sz="4" w:space="0" w:color="auto"/>
            </w:tcBorders>
          </w:tcPr>
          <w:p w14:paraId="5F49EB6C"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val="en-US" w:eastAsia="en-US"/>
              </w:rPr>
            </w:pPr>
            <w:r w:rsidRPr="00F5515B">
              <w:rPr>
                <w:rFonts w:ascii="Times New Roman" w:eastAsia="Calibri" w:hAnsi="Times New Roman" w:cs="Times New Roman"/>
                <w:sz w:val="24"/>
                <w:szCs w:val="24"/>
                <w:lang w:val="en-US" w:eastAsia="en-US"/>
              </w:rPr>
              <w:t>GH1</w:t>
            </w:r>
          </w:p>
        </w:tc>
        <w:tc>
          <w:tcPr>
            <w:tcW w:w="1718" w:type="dxa"/>
            <w:tcBorders>
              <w:top w:val="single" w:sz="4" w:space="0" w:color="000000"/>
              <w:left w:val="single" w:sz="4" w:space="0" w:color="000000"/>
              <w:bottom w:val="single" w:sz="4" w:space="0" w:color="000000"/>
              <w:right w:val="single" w:sz="4" w:space="0" w:color="auto"/>
            </w:tcBorders>
          </w:tcPr>
          <w:p w14:paraId="31D98346"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val="en-US" w:eastAsia="en-US"/>
              </w:rPr>
            </w:pPr>
            <w:r w:rsidRPr="00F5515B">
              <w:rPr>
                <w:rFonts w:ascii="Times New Roman" w:eastAsia="Calibri" w:hAnsi="Times New Roman" w:cs="Times New Roman"/>
                <w:sz w:val="24"/>
                <w:szCs w:val="24"/>
                <w:lang w:val="en-US" w:eastAsia="en-US"/>
              </w:rPr>
              <w:t>GH2</w:t>
            </w:r>
          </w:p>
        </w:tc>
        <w:tc>
          <w:tcPr>
            <w:tcW w:w="2067" w:type="dxa"/>
            <w:tcBorders>
              <w:top w:val="single" w:sz="4" w:space="0" w:color="000000"/>
              <w:left w:val="single" w:sz="4" w:space="0" w:color="auto"/>
              <w:bottom w:val="single" w:sz="4" w:space="0" w:color="000000"/>
              <w:right w:val="single" w:sz="4" w:space="0" w:color="auto"/>
            </w:tcBorders>
          </w:tcPr>
          <w:p w14:paraId="008DE3A2"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val="en-US" w:eastAsia="en-US"/>
              </w:rPr>
            </w:pPr>
            <w:r w:rsidRPr="00F5515B">
              <w:rPr>
                <w:rFonts w:ascii="Times New Roman" w:eastAsia="Calibri" w:hAnsi="Times New Roman" w:cs="Times New Roman"/>
                <w:sz w:val="24"/>
                <w:szCs w:val="24"/>
                <w:lang w:val="en-US" w:eastAsia="en-US"/>
              </w:rPr>
              <w:t>GV1</w:t>
            </w:r>
          </w:p>
        </w:tc>
      </w:tr>
      <w:tr w:rsidR="00C5285A" w:rsidRPr="00F5515B" w14:paraId="40448ED1" w14:textId="77777777" w:rsidTr="00491A76">
        <w:trPr>
          <w:trHeight w:val="194"/>
          <w:jc w:val="center"/>
        </w:trPr>
        <w:tc>
          <w:tcPr>
            <w:tcW w:w="3848" w:type="dxa"/>
            <w:tcBorders>
              <w:top w:val="single" w:sz="4" w:space="0" w:color="000000"/>
              <w:left w:val="single" w:sz="4" w:space="0" w:color="000000"/>
              <w:bottom w:val="single" w:sz="4" w:space="0" w:color="000000"/>
              <w:right w:val="single" w:sz="4" w:space="0" w:color="000000"/>
            </w:tcBorders>
          </w:tcPr>
          <w:p w14:paraId="4D5FCE00"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val="kk-KZ" w:eastAsia="en-US"/>
              </w:rPr>
              <w:t>Форма колонии</w:t>
            </w:r>
          </w:p>
        </w:tc>
        <w:tc>
          <w:tcPr>
            <w:tcW w:w="1718" w:type="dxa"/>
            <w:tcBorders>
              <w:top w:val="single" w:sz="4" w:space="0" w:color="000000"/>
              <w:left w:val="single" w:sz="4" w:space="0" w:color="000000"/>
              <w:bottom w:val="single" w:sz="4" w:space="0" w:color="000000"/>
              <w:right w:val="single" w:sz="4" w:space="0" w:color="auto"/>
            </w:tcBorders>
          </w:tcPr>
          <w:p w14:paraId="6F6EAE6A"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круглая</w:t>
            </w:r>
          </w:p>
        </w:tc>
        <w:tc>
          <w:tcPr>
            <w:tcW w:w="1718" w:type="dxa"/>
            <w:tcBorders>
              <w:top w:val="single" w:sz="4" w:space="0" w:color="000000"/>
              <w:left w:val="single" w:sz="4" w:space="0" w:color="auto"/>
              <w:bottom w:val="single" w:sz="4" w:space="0" w:color="000000"/>
              <w:right w:val="single" w:sz="4" w:space="0" w:color="000000"/>
            </w:tcBorders>
          </w:tcPr>
          <w:p w14:paraId="0425FF3D"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круглая</w:t>
            </w:r>
          </w:p>
        </w:tc>
        <w:tc>
          <w:tcPr>
            <w:tcW w:w="2067" w:type="dxa"/>
            <w:tcBorders>
              <w:top w:val="single" w:sz="4" w:space="0" w:color="000000"/>
              <w:left w:val="single" w:sz="4" w:space="0" w:color="000000"/>
              <w:bottom w:val="single" w:sz="4" w:space="0" w:color="000000"/>
              <w:right w:val="single" w:sz="4" w:space="0" w:color="auto"/>
            </w:tcBorders>
          </w:tcPr>
          <w:p w14:paraId="40BD7BD6"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круглая</w:t>
            </w:r>
          </w:p>
        </w:tc>
      </w:tr>
      <w:tr w:rsidR="00C5285A" w:rsidRPr="00F5515B" w14:paraId="3DF374A3" w14:textId="77777777" w:rsidTr="00491A76">
        <w:trPr>
          <w:trHeight w:val="194"/>
          <w:jc w:val="center"/>
        </w:trPr>
        <w:tc>
          <w:tcPr>
            <w:tcW w:w="3848" w:type="dxa"/>
            <w:tcBorders>
              <w:top w:val="single" w:sz="4" w:space="0" w:color="000000"/>
              <w:left w:val="single" w:sz="4" w:space="0" w:color="000000"/>
              <w:bottom w:val="single" w:sz="4" w:space="0" w:color="000000"/>
              <w:right w:val="single" w:sz="4" w:space="0" w:color="000000"/>
            </w:tcBorders>
          </w:tcPr>
          <w:p w14:paraId="2127CC1B"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val="kk-KZ" w:eastAsia="en-US"/>
              </w:rPr>
              <w:t>Оптические свойства колонии</w:t>
            </w:r>
          </w:p>
        </w:tc>
        <w:tc>
          <w:tcPr>
            <w:tcW w:w="1718" w:type="dxa"/>
            <w:tcBorders>
              <w:top w:val="single" w:sz="4" w:space="0" w:color="000000"/>
              <w:left w:val="single" w:sz="4" w:space="0" w:color="000000"/>
              <w:bottom w:val="single" w:sz="4" w:space="0" w:color="000000"/>
              <w:right w:val="single" w:sz="4" w:space="0" w:color="auto"/>
            </w:tcBorders>
          </w:tcPr>
          <w:p w14:paraId="0ECDFC08"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глянцевая</w:t>
            </w:r>
          </w:p>
        </w:tc>
        <w:tc>
          <w:tcPr>
            <w:tcW w:w="1718" w:type="dxa"/>
            <w:tcBorders>
              <w:top w:val="single" w:sz="4" w:space="0" w:color="000000"/>
              <w:left w:val="single" w:sz="4" w:space="0" w:color="auto"/>
              <w:bottom w:val="single" w:sz="4" w:space="0" w:color="000000"/>
              <w:right w:val="single" w:sz="4" w:space="0" w:color="000000"/>
            </w:tcBorders>
          </w:tcPr>
          <w:p w14:paraId="0F4A78AE"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глянцевая</w:t>
            </w:r>
          </w:p>
        </w:tc>
        <w:tc>
          <w:tcPr>
            <w:tcW w:w="2067" w:type="dxa"/>
            <w:tcBorders>
              <w:top w:val="single" w:sz="4" w:space="0" w:color="000000"/>
              <w:left w:val="single" w:sz="4" w:space="0" w:color="000000"/>
              <w:bottom w:val="single" w:sz="4" w:space="0" w:color="000000"/>
              <w:right w:val="single" w:sz="4" w:space="0" w:color="auto"/>
            </w:tcBorders>
          </w:tcPr>
          <w:p w14:paraId="37046069"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глянцевая</w:t>
            </w:r>
          </w:p>
        </w:tc>
      </w:tr>
      <w:tr w:rsidR="00C5285A" w:rsidRPr="00F5515B" w14:paraId="187C8AFD" w14:textId="77777777" w:rsidTr="00491A76">
        <w:trPr>
          <w:trHeight w:val="194"/>
          <w:jc w:val="center"/>
        </w:trPr>
        <w:tc>
          <w:tcPr>
            <w:tcW w:w="3848" w:type="dxa"/>
            <w:tcBorders>
              <w:top w:val="single" w:sz="4" w:space="0" w:color="000000"/>
              <w:left w:val="single" w:sz="4" w:space="0" w:color="000000"/>
              <w:bottom w:val="single" w:sz="4" w:space="0" w:color="000000"/>
              <w:right w:val="single" w:sz="4" w:space="0" w:color="000000"/>
            </w:tcBorders>
          </w:tcPr>
          <w:p w14:paraId="3FCE588C"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val="kk-KZ" w:eastAsia="en-US"/>
              </w:rPr>
              <w:t>Цвет колонии</w:t>
            </w:r>
          </w:p>
        </w:tc>
        <w:tc>
          <w:tcPr>
            <w:tcW w:w="1718" w:type="dxa"/>
            <w:tcBorders>
              <w:top w:val="single" w:sz="4" w:space="0" w:color="000000"/>
              <w:left w:val="single" w:sz="4" w:space="0" w:color="000000"/>
              <w:bottom w:val="single" w:sz="4" w:space="0" w:color="000000"/>
              <w:right w:val="single" w:sz="4" w:space="0" w:color="auto"/>
            </w:tcBorders>
          </w:tcPr>
          <w:p w14:paraId="6A27C9B3"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бежевый</w:t>
            </w:r>
          </w:p>
        </w:tc>
        <w:tc>
          <w:tcPr>
            <w:tcW w:w="1718" w:type="dxa"/>
            <w:tcBorders>
              <w:top w:val="single" w:sz="4" w:space="0" w:color="000000"/>
              <w:left w:val="single" w:sz="4" w:space="0" w:color="auto"/>
              <w:bottom w:val="single" w:sz="4" w:space="0" w:color="000000"/>
              <w:right w:val="single" w:sz="4" w:space="0" w:color="000000"/>
            </w:tcBorders>
          </w:tcPr>
          <w:p w14:paraId="1371C5E0"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бежевый</w:t>
            </w:r>
          </w:p>
        </w:tc>
        <w:tc>
          <w:tcPr>
            <w:tcW w:w="2067" w:type="dxa"/>
            <w:tcBorders>
              <w:top w:val="single" w:sz="4" w:space="0" w:color="000000"/>
              <w:left w:val="single" w:sz="4" w:space="0" w:color="000000"/>
              <w:bottom w:val="single" w:sz="4" w:space="0" w:color="000000"/>
              <w:right w:val="single" w:sz="4" w:space="0" w:color="auto"/>
            </w:tcBorders>
          </w:tcPr>
          <w:p w14:paraId="0EC0E0CB"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белый</w:t>
            </w:r>
          </w:p>
        </w:tc>
      </w:tr>
      <w:tr w:rsidR="00C5285A" w:rsidRPr="00F5515B" w14:paraId="2B0D74DE" w14:textId="77777777" w:rsidTr="00491A76">
        <w:trPr>
          <w:trHeight w:val="194"/>
          <w:jc w:val="center"/>
        </w:trPr>
        <w:tc>
          <w:tcPr>
            <w:tcW w:w="3848" w:type="dxa"/>
            <w:tcBorders>
              <w:top w:val="single" w:sz="4" w:space="0" w:color="000000"/>
              <w:left w:val="single" w:sz="4" w:space="0" w:color="000000"/>
              <w:bottom w:val="single" w:sz="4" w:space="0" w:color="000000"/>
              <w:right w:val="single" w:sz="4" w:space="0" w:color="000000"/>
            </w:tcBorders>
          </w:tcPr>
          <w:p w14:paraId="7CECCB12" w14:textId="77777777" w:rsidR="0096658C" w:rsidRPr="00F5515B" w:rsidRDefault="0096658C" w:rsidP="00701C58">
            <w:pPr>
              <w:tabs>
                <w:tab w:val="left" w:pos="709"/>
              </w:tabs>
              <w:spacing w:after="0" w:line="360" w:lineRule="auto"/>
              <w:ind w:right="-140"/>
              <w:rPr>
                <w:rFonts w:ascii="Times New Roman" w:eastAsia="Calibri" w:hAnsi="Times New Roman" w:cs="Times New Roman"/>
                <w:sz w:val="24"/>
                <w:szCs w:val="24"/>
                <w:lang w:val="kk-KZ" w:eastAsia="en-US"/>
              </w:rPr>
            </w:pPr>
            <w:r w:rsidRPr="00F5515B">
              <w:rPr>
                <w:rFonts w:ascii="Times New Roman" w:eastAsia="Calibri" w:hAnsi="Times New Roman" w:cs="Times New Roman"/>
                <w:sz w:val="24"/>
                <w:szCs w:val="24"/>
                <w:lang w:val="kk-KZ" w:eastAsia="en-US"/>
              </w:rPr>
              <w:t>Окраска по Граму</w:t>
            </w:r>
          </w:p>
        </w:tc>
        <w:tc>
          <w:tcPr>
            <w:tcW w:w="1718" w:type="dxa"/>
            <w:tcBorders>
              <w:top w:val="single" w:sz="4" w:space="0" w:color="000000"/>
              <w:left w:val="single" w:sz="4" w:space="0" w:color="000000"/>
              <w:bottom w:val="single" w:sz="4" w:space="0" w:color="000000"/>
              <w:right w:val="single" w:sz="4" w:space="0" w:color="auto"/>
            </w:tcBorders>
          </w:tcPr>
          <w:p w14:paraId="23377677"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1718" w:type="dxa"/>
            <w:tcBorders>
              <w:top w:val="single" w:sz="4" w:space="0" w:color="000000"/>
              <w:left w:val="single" w:sz="4" w:space="0" w:color="auto"/>
              <w:bottom w:val="single" w:sz="4" w:space="0" w:color="000000"/>
              <w:right w:val="single" w:sz="4" w:space="0" w:color="000000"/>
            </w:tcBorders>
          </w:tcPr>
          <w:p w14:paraId="21C86FB3"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2067" w:type="dxa"/>
            <w:tcBorders>
              <w:top w:val="single" w:sz="4" w:space="0" w:color="000000"/>
              <w:left w:val="single" w:sz="4" w:space="0" w:color="000000"/>
              <w:bottom w:val="single" w:sz="4" w:space="0" w:color="000000"/>
              <w:right w:val="single" w:sz="4" w:space="0" w:color="auto"/>
            </w:tcBorders>
          </w:tcPr>
          <w:p w14:paraId="2171EFE9"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r>
      <w:tr w:rsidR="00C5285A" w:rsidRPr="00F5515B" w14:paraId="657AB694" w14:textId="77777777" w:rsidTr="00491A76">
        <w:trPr>
          <w:trHeight w:val="380"/>
          <w:jc w:val="center"/>
        </w:trPr>
        <w:tc>
          <w:tcPr>
            <w:tcW w:w="3848" w:type="dxa"/>
            <w:tcBorders>
              <w:top w:val="single" w:sz="4" w:space="0" w:color="000000"/>
              <w:left w:val="single" w:sz="4" w:space="0" w:color="000000"/>
              <w:bottom w:val="single" w:sz="4" w:space="0" w:color="000000"/>
              <w:right w:val="single" w:sz="4" w:space="0" w:color="000000"/>
            </w:tcBorders>
          </w:tcPr>
          <w:p w14:paraId="3AF5448D"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val="kk-KZ" w:eastAsia="en-US"/>
              </w:rPr>
              <w:t>Форма клеток</w:t>
            </w:r>
          </w:p>
        </w:tc>
        <w:tc>
          <w:tcPr>
            <w:tcW w:w="1718" w:type="dxa"/>
            <w:tcBorders>
              <w:top w:val="single" w:sz="4" w:space="0" w:color="000000"/>
              <w:left w:val="single" w:sz="4" w:space="0" w:color="000000"/>
              <w:bottom w:val="single" w:sz="4" w:space="0" w:color="000000"/>
              <w:right w:val="single" w:sz="4" w:space="0" w:color="auto"/>
            </w:tcBorders>
          </w:tcPr>
          <w:p w14:paraId="6E53AEFC"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п</w:t>
            </w:r>
          </w:p>
        </w:tc>
        <w:tc>
          <w:tcPr>
            <w:tcW w:w="1718" w:type="dxa"/>
            <w:tcBorders>
              <w:top w:val="single" w:sz="4" w:space="0" w:color="000000"/>
              <w:left w:val="single" w:sz="4" w:space="0" w:color="auto"/>
              <w:bottom w:val="single" w:sz="4" w:space="0" w:color="000000"/>
              <w:right w:val="single" w:sz="4" w:space="0" w:color="000000"/>
            </w:tcBorders>
          </w:tcPr>
          <w:p w14:paraId="1B6CEA9E"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п</w:t>
            </w:r>
          </w:p>
        </w:tc>
        <w:tc>
          <w:tcPr>
            <w:tcW w:w="2067" w:type="dxa"/>
            <w:tcBorders>
              <w:top w:val="single" w:sz="4" w:space="0" w:color="000000"/>
              <w:left w:val="single" w:sz="4" w:space="0" w:color="000000"/>
              <w:bottom w:val="single" w:sz="4" w:space="0" w:color="000000"/>
              <w:right w:val="single" w:sz="4" w:space="0" w:color="auto"/>
            </w:tcBorders>
          </w:tcPr>
          <w:p w14:paraId="3C71669F"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П</w:t>
            </w:r>
          </w:p>
        </w:tc>
      </w:tr>
      <w:tr w:rsidR="00C5285A" w:rsidRPr="00F5515B" w14:paraId="1BA937D9" w14:textId="77777777" w:rsidTr="00491A76">
        <w:trPr>
          <w:trHeight w:val="194"/>
          <w:jc w:val="center"/>
        </w:trPr>
        <w:tc>
          <w:tcPr>
            <w:tcW w:w="3848" w:type="dxa"/>
            <w:tcBorders>
              <w:top w:val="single" w:sz="4" w:space="0" w:color="000000"/>
              <w:left w:val="single" w:sz="4" w:space="0" w:color="000000"/>
              <w:bottom w:val="single" w:sz="4" w:space="0" w:color="000000"/>
              <w:right w:val="single" w:sz="4" w:space="0" w:color="000000"/>
            </w:tcBorders>
          </w:tcPr>
          <w:p w14:paraId="2FBB3D49"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val="kk-KZ" w:eastAsia="en-US"/>
              </w:rPr>
              <w:t>Край колонии</w:t>
            </w:r>
          </w:p>
        </w:tc>
        <w:tc>
          <w:tcPr>
            <w:tcW w:w="1718" w:type="dxa"/>
            <w:tcBorders>
              <w:top w:val="single" w:sz="4" w:space="0" w:color="000000"/>
              <w:left w:val="single" w:sz="4" w:space="0" w:color="000000"/>
              <w:bottom w:val="single" w:sz="4" w:space="0" w:color="000000"/>
              <w:right w:val="single" w:sz="4" w:space="0" w:color="auto"/>
            </w:tcBorders>
          </w:tcPr>
          <w:p w14:paraId="3D2AD41D"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волнистый</w:t>
            </w:r>
          </w:p>
        </w:tc>
        <w:tc>
          <w:tcPr>
            <w:tcW w:w="1718" w:type="dxa"/>
            <w:tcBorders>
              <w:top w:val="single" w:sz="4" w:space="0" w:color="000000"/>
              <w:left w:val="single" w:sz="4" w:space="0" w:color="auto"/>
              <w:bottom w:val="single" w:sz="4" w:space="0" w:color="000000"/>
              <w:right w:val="single" w:sz="4" w:space="0" w:color="000000"/>
            </w:tcBorders>
          </w:tcPr>
          <w:p w14:paraId="2F183806"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ровный</w:t>
            </w:r>
          </w:p>
        </w:tc>
        <w:tc>
          <w:tcPr>
            <w:tcW w:w="2067" w:type="dxa"/>
            <w:tcBorders>
              <w:top w:val="single" w:sz="4" w:space="0" w:color="000000"/>
              <w:left w:val="single" w:sz="4" w:space="0" w:color="000000"/>
              <w:bottom w:val="single" w:sz="4" w:space="0" w:color="000000"/>
              <w:right w:val="single" w:sz="4" w:space="0" w:color="auto"/>
            </w:tcBorders>
          </w:tcPr>
          <w:p w14:paraId="4F2A0FB3"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ровный</w:t>
            </w:r>
          </w:p>
        </w:tc>
      </w:tr>
      <w:tr w:rsidR="00C5285A" w:rsidRPr="00F5515B" w14:paraId="330D1F97" w14:textId="77777777" w:rsidTr="00491A76">
        <w:trPr>
          <w:trHeight w:val="194"/>
          <w:jc w:val="center"/>
        </w:trPr>
        <w:tc>
          <w:tcPr>
            <w:tcW w:w="3848" w:type="dxa"/>
            <w:tcBorders>
              <w:top w:val="single" w:sz="4" w:space="0" w:color="000000"/>
              <w:left w:val="single" w:sz="4" w:space="0" w:color="000000"/>
              <w:bottom w:val="single" w:sz="4" w:space="0" w:color="000000"/>
              <w:right w:val="single" w:sz="4" w:space="0" w:color="000000"/>
            </w:tcBorders>
          </w:tcPr>
          <w:p w14:paraId="45D02FF0"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val="kk-KZ" w:eastAsia="en-US"/>
              </w:rPr>
              <w:t>Размеры колониий, мм</w:t>
            </w:r>
          </w:p>
        </w:tc>
        <w:tc>
          <w:tcPr>
            <w:tcW w:w="1718" w:type="dxa"/>
            <w:tcBorders>
              <w:top w:val="single" w:sz="4" w:space="0" w:color="000000"/>
              <w:left w:val="single" w:sz="4" w:space="0" w:color="000000"/>
              <w:bottom w:val="single" w:sz="4" w:space="0" w:color="000000"/>
              <w:right w:val="single" w:sz="4" w:space="0" w:color="auto"/>
            </w:tcBorders>
          </w:tcPr>
          <w:p w14:paraId="5ECBD530"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0,5-3</w:t>
            </w:r>
          </w:p>
        </w:tc>
        <w:tc>
          <w:tcPr>
            <w:tcW w:w="1718" w:type="dxa"/>
            <w:tcBorders>
              <w:top w:val="single" w:sz="4" w:space="0" w:color="000000"/>
              <w:left w:val="single" w:sz="4" w:space="0" w:color="auto"/>
              <w:bottom w:val="single" w:sz="4" w:space="0" w:color="000000"/>
              <w:right w:val="single" w:sz="4" w:space="0" w:color="000000"/>
            </w:tcBorders>
          </w:tcPr>
          <w:p w14:paraId="4CBE8BD2"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0,5-3</w:t>
            </w:r>
          </w:p>
        </w:tc>
        <w:tc>
          <w:tcPr>
            <w:tcW w:w="2067" w:type="dxa"/>
            <w:tcBorders>
              <w:top w:val="single" w:sz="4" w:space="0" w:color="000000"/>
              <w:left w:val="single" w:sz="4" w:space="0" w:color="000000"/>
              <w:bottom w:val="single" w:sz="4" w:space="0" w:color="000000"/>
              <w:right w:val="single" w:sz="4" w:space="0" w:color="auto"/>
            </w:tcBorders>
          </w:tcPr>
          <w:p w14:paraId="4506DB05"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2-5</w:t>
            </w:r>
          </w:p>
        </w:tc>
      </w:tr>
      <w:tr w:rsidR="00C5285A" w:rsidRPr="00F5515B" w14:paraId="5C405901" w14:textId="77777777" w:rsidTr="00491A76">
        <w:trPr>
          <w:trHeight w:val="194"/>
          <w:jc w:val="center"/>
        </w:trPr>
        <w:tc>
          <w:tcPr>
            <w:tcW w:w="3848" w:type="dxa"/>
            <w:tcBorders>
              <w:top w:val="single" w:sz="4" w:space="0" w:color="000000"/>
              <w:left w:val="single" w:sz="4" w:space="0" w:color="000000"/>
              <w:bottom w:val="single" w:sz="4" w:space="0" w:color="000000"/>
              <w:right w:val="single" w:sz="4" w:space="0" w:color="000000"/>
            </w:tcBorders>
          </w:tcPr>
          <w:p w14:paraId="1981B65B"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val="kk-KZ" w:eastAsia="en-US"/>
              </w:rPr>
              <w:t>Профиль колонии</w:t>
            </w:r>
          </w:p>
        </w:tc>
        <w:tc>
          <w:tcPr>
            <w:tcW w:w="1718" w:type="dxa"/>
            <w:tcBorders>
              <w:top w:val="single" w:sz="4" w:space="0" w:color="000000"/>
              <w:left w:val="single" w:sz="4" w:space="0" w:color="000000"/>
              <w:bottom w:val="single" w:sz="4" w:space="0" w:color="000000"/>
              <w:right w:val="single" w:sz="4" w:space="0" w:color="auto"/>
            </w:tcBorders>
          </w:tcPr>
          <w:p w14:paraId="203D7403"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выпуклый</w:t>
            </w:r>
          </w:p>
        </w:tc>
        <w:tc>
          <w:tcPr>
            <w:tcW w:w="1718" w:type="dxa"/>
            <w:tcBorders>
              <w:top w:val="single" w:sz="4" w:space="0" w:color="000000"/>
              <w:left w:val="single" w:sz="4" w:space="0" w:color="auto"/>
              <w:bottom w:val="single" w:sz="4" w:space="0" w:color="000000"/>
              <w:right w:val="single" w:sz="4" w:space="0" w:color="000000"/>
            </w:tcBorders>
          </w:tcPr>
          <w:p w14:paraId="70985E58"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выпуклый</w:t>
            </w:r>
          </w:p>
        </w:tc>
        <w:tc>
          <w:tcPr>
            <w:tcW w:w="2067" w:type="dxa"/>
            <w:tcBorders>
              <w:top w:val="single" w:sz="4" w:space="0" w:color="000000"/>
              <w:left w:val="single" w:sz="4" w:space="0" w:color="000000"/>
              <w:bottom w:val="single" w:sz="4" w:space="0" w:color="000000"/>
              <w:right w:val="single" w:sz="4" w:space="0" w:color="auto"/>
            </w:tcBorders>
          </w:tcPr>
          <w:p w14:paraId="20684C35"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выпуклый</w:t>
            </w:r>
          </w:p>
        </w:tc>
      </w:tr>
      <w:tr w:rsidR="00507712" w:rsidRPr="00F5515B" w14:paraId="5229FED8" w14:textId="77777777" w:rsidTr="00507712">
        <w:trPr>
          <w:trHeight w:val="194"/>
          <w:jc w:val="center"/>
        </w:trPr>
        <w:tc>
          <w:tcPr>
            <w:tcW w:w="9351" w:type="dxa"/>
            <w:gridSpan w:val="4"/>
            <w:tcBorders>
              <w:bottom w:val="single" w:sz="4" w:space="0" w:color="000000"/>
            </w:tcBorders>
          </w:tcPr>
          <w:p w14:paraId="4BECB008" w14:textId="7F7EBAE2" w:rsidR="00507712" w:rsidRPr="00F5515B" w:rsidRDefault="00507712"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lastRenderedPageBreak/>
              <w:t>Продолжение таблицы 6</w:t>
            </w:r>
          </w:p>
        </w:tc>
      </w:tr>
      <w:tr w:rsidR="00C5285A" w:rsidRPr="00F5515B" w14:paraId="0FE7E3D1" w14:textId="77777777" w:rsidTr="00491A76">
        <w:trPr>
          <w:trHeight w:val="194"/>
          <w:jc w:val="center"/>
        </w:trPr>
        <w:tc>
          <w:tcPr>
            <w:tcW w:w="3848" w:type="dxa"/>
            <w:tcBorders>
              <w:top w:val="single" w:sz="4" w:space="0" w:color="000000"/>
              <w:left w:val="single" w:sz="4" w:space="0" w:color="000000"/>
              <w:bottom w:val="single" w:sz="4" w:space="0" w:color="000000"/>
              <w:right w:val="single" w:sz="4" w:space="0" w:color="000000"/>
            </w:tcBorders>
          </w:tcPr>
          <w:p w14:paraId="2BA36DB5"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val="kk-KZ" w:eastAsia="en-US"/>
              </w:rPr>
              <w:t>Структура колонии</w:t>
            </w:r>
          </w:p>
        </w:tc>
        <w:tc>
          <w:tcPr>
            <w:tcW w:w="1718" w:type="dxa"/>
            <w:tcBorders>
              <w:top w:val="single" w:sz="4" w:space="0" w:color="000000"/>
              <w:left w:val="single" w:sz="4" w:space="0" w:color="000000"/>
              <w:bottom w:val="single" w:sz="4" w:space="0" w:color="000000"/>
              <w:right w:val="single" w:sz="4" w:space="0" w:color="auto"/>
            </w:tcBorders>
          </w:tcPr>
          <w:p w14:paraId="37B47346"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однородная</w:t>
            </w:r>
          </w:p>
        </w:tc>
        <w:tc>
          <w:tcPr>
            <w:tcW w:w="1718" w:type="dxa"/>
            <w:tcBorders>
              <w:top w:val="single" w:sz="4" w:space="0" w:color="000000"/>
              <w:left w:val="single" w:sz="4" w:space="0" w:color="auto"/>
              <w:bottom w:val="single" w:sz="4" w:space="0" w:color="000000"/>
              <w:right w:val="single" w:sz="4" w:space="0" w:color="000000"/>
            </w:tcBorders>
          </w:tcPr>
          <w:p w14:paraId="20B718F3"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однородная</w:t>
            </w:r>
          </w:p>
        </w:tc>
        <w:tc>
          <w:tcPr>
            <w:tcW w:w="2067" w:type="dxa"/>
            <w:tcBorders>
              <w:top w:val="single" w:sz="4" w:space="0" w:color="000000"/>
              <w:left w:val="single" w:sz="4" w:space="0" w:color="000000"/>
              <w:bottom w:val="single" w:sz="4" w:space="0" w:color="000000"/>
              <w:right w:val="single" w:sz="4" w:space="0" w:color="auto"/>
            </w:tcBorders>
          </w:tcPr>
          <w:p w14:paraId="2B44F7EC"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однородная</w:t>
            </w:r>
          </w:p>
        </w:tc>
      </w:tr>
      <w:tr w:rsidR="00C5285A" w:rsidRPr="00F5515B" w14:paraId="6973FE86" w14:textId="77777777" w:rsidTr="00491A76">
        <w:trPr>
          <w:trHeight w:val="421"/>
          <w:jc w:val="center"/>
        </w:trPr>
        <w:tc>
          <w:tcPr>
            <w:tcW w:w="3848" w:type="dxa"/>
            <w:tcBorders>
              <w:top w:val="single" w:sz="4" w:space="0" w:color="000000"/>
              <w:left w:val="single" w:sz="4" w:space="0" w:color="000000"/>
              <w:bottom w:val="single" w:sz="4" w:space="0" w:color="000000"/>
              <w:right w:val="single" w:sz="4" w:space="0" w:color="000000"/>
            </w:tcBorders>
          </w:tcPr>
          <w:p w14:paraId="4E1B7C8D"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val="kk-KZ" w:eastAsia="en-US"/>
              </w:rPr>
              <w:t>Консистенция колонии</w:t>
            </w:r>
          </w:p>
        </w:tc>
        <w:tc>
          <w:tcPr>
            <w:tcW w:w="1718" w:type="dxa"/>
            <w:tcBorders>
              <w:top w:val="single" w:sz="4" w:space="0" w:color="000000"/>
              <w:left w:val="single" w:sz="4" w:space="0" w:color="000000"/>
              <w:bottom w:val="single" w:sz="4" w:space="0" w:color="000000"/>
              <w:right w:val="single" w:sz="4" w:space="0" w:color="auto"/>
            </w:tcBorders>
          </w:tcPr>
          <w:p w14:paraId="0F860CD6"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сухая</w:t>
            </w:r>
          </w:p>
        </w:tc>
        <w:tc>
          <w:tcPr>
            <w:tcW w:w="1718" w:type="dxa"/>
            <w:tcBorders>
              <w:top w:val="single" w:sz="4" w:space="0" w:color="000000"/>
              <w:left w:val="single" w:sz="4" w:space="0" w:color="auto"/>
              <w:bottom w:val="single" w:sz="4" w:space="0" w:color="000000"/>
              <w:right w:val="single" w:sz="4" w:space="0" w:color="000000"/>
            </w:tcBorders>
          </w:tcPr>
          <w:p w14:paraId="24A71887" w14:textId="77777777" w:rsidR="0096658C" w:rsidRPr="00F5515B" w:rsidRDefault="0096658C" w:rsidP="00701C58">
            <w:pPr>
              <w:tabs>
                <w:tab w:val="left" w:pos="709"/>
              </w:tabs>
              <w:spacing w:after="0" w:line="360" w:lineRule="auto"/>
              <w:rPr>
                <w:rFonts w:ascii="Times New Roman" w:hAnsi="Times New Roman" w:cs="Times New Roman"/>
                <w:sz w:val="24"/>
                <w:szCs w:val="24"/>
              </w:rPr>
            </w:pPr>
            <w:r w:rsidRPr="00F5515B">
              <w:rPr>
                <w:rFonts w:ascii="Times New Roman" w:eastAsia="Calibri" w:hAnsi="Times New Roman" w:cs="Times New Roman"/>
                <w:sz w:val="24"/>
                <w:szCs w:val="24"/>
                <w:lang w:eastAsia="en-US"/>
              </w:rPr>
              <w:t>сухая</w:t>
            </w:r>
          </w:p>
        </w:tc>
        <w:tc>
          <w:tcPr>
            <w:tcW w:w="2067" w:type="dxa"/>
            <w:tcBorders>
              <w:top w:val="single" w:sz="4" w:space="0" w:color="000000"/>
              <w:left w:val="single" w:sz="4" w:space="0" w:color="000000"/>
              <w:bottom w:val="single" w:sz="4" w:space="0" w:color="000000"/>
              <w:right w:val="single" w:sz="4" w:space="0" w:color="auto"/>
            </w:tcBorders>
          </w:tcPr>
          <w:p w14:paraId="3964C205" w14:textId="77777777" w:rsidR="0096658C" w:rsidRPr="00F5515B" w:rsidRDefault="0096658C" w:rsidP="00701C58">
            <w:pPr>
              <w:tabs>
                <w:tab w:val="left" w:pos="709"/>
              </w:tabs>
              <w:spacing w:after="0" w:line="360" w:lineRule="auto"/>
              <w:rPr>
                <w:rFonts w:ascii="Times New Roman" w:hAnsi="Times New Roman" w:cs="Times New Roman"/>
                <w:sz w:val="24"/>
                <w:szCs w:val="24"/>
              </w:rPr>
            </w:pPr>
            <w:r w:rsidRPr="00F5515B">
              <w:rPr>
                <w:rFonts w:ascii="Times New Roman" w:eastAsia="Calibri" w:hAnsi="Times New Roman" w:cs="Times New Roman"/>
                <w:sz w:val="24"/>
                <w:szCs w:val="24"/>
                <w:lang w:eastAsia="en-US"/>
              </w:rPr>
              <w:t>сухая</w:t>
            </w:r>
          </w:p>
        </w:tc>
      </w:tr>
      <w:tr w:rsidR="00C5285A" w:rsidRPr="00F5515B" w14:paraId="7FCBD3EB" w14:textId="77777777" w:rsidTr="00491A76">
        <w:trPr>
          <w:trHeight w:val="194"/>
          <w:jc w:val="center"/>
        </w:trPr>
        <w:tc>
          <w:tcPr>
            <w:tcW w:w="3848" w:type="dxa"/>
            <w:tcBorders>
              <w:top w:val="single" w:sz="4" w:space="0" w:color="000000"/>
              <w:left w:val="single" w:sz="4" w:space="0" w:color="000000"/>
              <w:bottom w:val="single" w:sz="4" w:space="0" w:color="000000"/>
              <w:right w:val="single" w:sz="4" w:space="0" w:color="000000"/>
            </w:tcBorders>
          </w:tcPr>
          <w:p w14:paraId="21F84A2D"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val="kk-KZ" w:eastAsia="en-US"/>
              </w:rPr>
              <w:t>Выделение пигмента</w:t>
            </w:r>
          </w:p>
        </w:tc>
        <w:tc>
          <w:tcPr>
            <w:tcW w:w="1718" w:type="dxa"/>
            <w:tcBorders>
              <w:top w:val="single" w:sz="4" w:space="0" w:color="000000"/>
              <w:left w:val="single" w:sz="4" w:space="0" w:color="000000"/>
              <w:bottom w:val="single" w:sz="4" w:space="0" w:color="000000"/>
              <w:right w:val="single" w:sz="4" w:space="0" w:color="auto"/>
            </w:tcBorders>
          </w:tcPr>
          <w:p w14:paraId="4D425E9D"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1718" w:type="dxa"/>
            <w:tcBorders>
              <w:top w:val="single" w:sz="4" w:space="0" w:color="000000"/>
              <w:left w:val="single" w:sz="4" w:space="0" w:color="auto"/>
              <w:bottom w:val="single" w:sz="4" w:space="0" w:color="000000"/>
              <w:right w:val="single" w:sz="4" w:space="0" w:color="000000"/>
            </w:tcBorders>
          </w:tcPr>
          <w:p w14:paraId="063484B5"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2067" w:type="dxa"/>
            <w:tcBorders>
              <w:top w:val="single" w:sz="4" w:space="0" w:color="000000"/>
              <w:left w:val="single" w:sz="4" w:space="0" w:color="000000"/>
              <w:bottom w:val="single" w:sz="4" w:space="0" w:color="000000"/>
              <w:right w:val="single" w:sz="4" w:space="0" w:color="auto"/>
            </w:tcBorders>
          </w:tcPr>
          <w:p w14:paraId="27D3B4CD"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r>
      <w:tr w:rsidR="0096658C" w:rsidRPr="00F5515B" w14:paraId="03D6D989" w14:textId="77777777" w:rsidTr="00491A76">
        <w:trPr>
          <w:trHeight w:val="194"/>
          <w:jc w:val="center"/>
        </w:trPr>
        <w:tc>
          <w:tcPr>
            <w:tcW w:w="9351" w:type="dxa"/>
            <w:gridSpan w:val="4"/>
            <w:tcBorders>
              <w:top w:val="single" w:sz="4" w:space="0" w:color="000000"/>
              <w:left w:val="single" w:sz="4" w:space="0" w:color="000000"/>
              <w:bottom w:val="single" w:sz="4" w:space="0" w:color="000000"/>
              <w:right w:val="single" w:sz="4" w:space="0" w:color="auto"/>
            </w:tcBorders>
          </w:tcPr>
          <w:p w14:paraId="498DC818" w14:textId="77777777" w:rsidR="0096658C" w:rsidRPr="00F5515B" w:rsidRDefault="0096658C" w:rsidP="00701C58">
            <w:pPr>
              <w:tabs>
                <w:tab w:val="left" w:pos="709"/>
              </w:tabs>
              <w:spacing w:after="0" w:line="360" w:lineRule="auto"/>
              <w:ind w:left="-29"/>
              <w:jc w:val="both"/>
              <w:rPr>
                <w:rFonts w:ascii="Times New Roman" w:eastAsia="Times New Roman" w:hAnsi="Times New Roman" w:cs="Times New Roman"/>
                <w:sz w:val="24"/>
                <w:szCs w:val="24"/>
              </w:rPr>
            </w:pPr>
            <w:r w:rsidRPr="00F5515B">
              <w:rPr>
                <w:rFonts w:ascii="Times New Roman" w:eastAsia="Times New Roman" w:hAnsi="Times New Roman" w:cs="Times New Roman"/>
                <w:sz w:val="24"/>
                <w:szCs w:val="24"/>
              </w:rPr>
              <w:t>Примечания</w:t>
            </w:r>
          </w:p>
          <w:p w14:paraId="5F4225F2" w14:textId="77777777" w:rsidR="0096658C" w:rsidRPr="00F5515B" w:rsidRDefault="0096658C" w:rsidP="00701C58">
            <w:pPr>
              <w:tabs>
                <w:tab w:val="left" w:pos="709"/>
                <w:tab w:val="left" w:pos="883"/>
              </w:tabs>
              <w:spacing w:after="0" w:line="360" w:lineRule="auto"/>
              <w:contextualSpacing/>
              <w:jc w:val="both"/>
              <w:rPr>
                <w:rFonts w:ascii="Times New Roman" w:eastAsia="Times New Roman" w:hAnsi="Times New Roman" w:cs="Times New Roman"/>
                <w:sz w:val="24"/>
                <w:szCs w:val="24"/>
              </w:rPr>
            </w:pPr>
            <w:r w:rsidRPr="00F5515B">
              <w:rPr>
                <w:rFonts w:ascii="Times New Roman" w:eastAsia="Times New Roman" w:hAnsi="Times New Roman" w:cs="Times New Roman"/>
                <w:sz w:val="24"/>
                <w:szCs w:val="24"/>
              </w:rPr>
              <w:t>1 «п» – палочки</w:t>
            </w:r>
          </w:p>
          <w:p w14:paraId="07B69DF8" w14:textId="77777777" w:rsidR="0096658C" w:rsidRPr="00F5515B" w:rsidRDefault="0096658C" w:rsidP="00701C58">
            <w:pPr>
              <w:tabs>
                <w:tab w:val="left" w:pos="709"/>
              </w:tabs>
              <w:spacing w:after="0" w:line="360" w:lineRule="auto"/>
              <w:jc w:val="both"/>
              <w:rPr>
                <w:rFonts w:ascii="Times New Roman" w:eastAsia="Calibri" w:hAnsi="Times New Roman" w:cs="Times New Roman"/>
                <w:sz w:val="24"/>
                <w:szCs w:val="24"/>
                <w:lang w:eastAsia="en-US"/>
              </w:rPr>
            </w:pPr>
            <w:r w:rsidRPr="00F5515B">
              <w:rPr>
                <w:rFonts w:ascii="Times New Roman" w:eastAsia="Times New Roman" w:hAnsi="Times New Roman" w:cs="Times New Roman"/>
                <w:sz w:val="24"/>
                <w:szCs w:val="24"/>
              </w:rPr>
              <w:t>2 «-» – не выделяет</w:t>
            </w:r>
          </w:p>
        </w:tc>
      </w:tr>
    </w:tbl>
    <w:p w14:paraId="64641736" w14:textId="77777777" w:rsidR="0096658C" w:rsidRPr="00F5515B" w:rsidRDefault="0096658C" w:rsidP="00295534">
      <w:pPr>
        <w:tabs>
          <w:tab w:val="left" w:pos="709"/>
        </w:tabs>
        <w:spacing w:after="0" w:line="360" w:lineRule="auto"/>
        <w:ind w:firstLine="709"/>
        <w:jc w:val="both"/>
        <w:rPr>
          <w:rFonts w:ascii="Times New Roman" w:eastAsia="Calibri" w:hAnsi="Times New Roman" w:cs="Times New Roman"/>
          <w:sz w:val="24"/>
          <w:szCs w:val="24"/>
          <w:lang w:val="kk-KZ" w:eastAsia="ko-KR"/>
        </w:rPr>
      </w:pPr>
    </w:p>
    <w:p w14:paraId="25C9CCEC" w14:textId="353B084F" w:rsidR="00E84699" w:rsidRPr="00F5515B" w:rsidRDefault="0096658C" w:rsidP="00295534">
      <w:pPr>
        <w:tabs>
          <w:tab w:val="left" w:pos="709"/>
        </w:tabs>
        <w:spacing w:after="0" w:line="360" w:lineRule="auto"/>
        <w:ind w:firstLine="709"/>
        <w:jc w:val="both"/>
        <w:rPr>
          <w:rFonts w:ascii="Times New Roman" w:eastAsia="Calibri" w:hAnsi="Times New Roman" w:cs="Times New Roman"/>
          <w:sz w:val="24"/>
          <w:szCs w:val="24"/>
          <w:lang w:val="kk-KZ" w:eastAsia="ko-KR"/>
        </w:rPr>
      </w:pPr>
      <w:r w:rsidRPr="00F5515B">
        <w:rPr>
          <w:rFonts w:ascii="Times New Roman" w:eastAsia="Calibri" w:hAnsi="Times New Roman" w:cs="Times New Roman"/>
          <w:sz w:val="24"/>
          <w:szCs w:val="24"/>
          <w:lang w:val="kk-KZ" w:eastAsia="ko-KR"/>
        </w:rPr>
        <w:t>По отношению к кислороду изучаемые микроорганизмы</w:t>
      </w:r>
      <w:r w:rsidRPr="00F5515B">
        <w:rPr>
          <w:rFonts w:ascii="Times New Roman" w:eastAsia="Calibri" w:hAnsi="Times New Roman" w:cs="Times New Roman"/>
          <w:sz w:val="24"/>
          <w:szCs w:val="24"/>
          <w:lang w:eastAsia="ko-KR"/>
        </w:rPr>
        <w:t xml:space="preserve"> продуценты бактериальной целлюлозы</w:t>
      </w:r>
      <w:r w:rsidRPr="00F5515B">
        <w:rPr>
          <w:rFonts w:ascii="Times New Roman" w:eastAsia="Calibri" w:hAnsi="Times New Roman" w:cs="Times New Roman"/>
          <w:sz w:val="24"/>
          <w:szCs w:val="24"/>
          <w:lang w:val="kk-KZ" w:eastAsia="ko-KR"/>
        </w:rPr>
        <w:t xml:space="preserve"> были отнесены к </w:t>
      </w:r>
      <w:r w:rsidRPr="00F5515B">
        <w:rPr>
          <w:rFonts w:ascii="Times New Roman" w:eastAsia="Calibri" w:hAnsi="Times New Roman" w:cs="Times New Roman"/>
          <w:sz w:val="24"/>
          <w:szCs w:val="24"/>
          <w:lang w:eastAsia="ko-KR"/>
        </w:rPr>
        <w:t xml:space="preserve">облигатным </w:t>
      </w:r>
      <w:r w:rsidRPr="00F5515B">
        <w:rPr>
          <w:rFonts w:ascii="Times New Roman" w:eastAsia="Calibri" w:hAnsi="Times New Roman" w:cs="Times New Roman"/>
          <w:sz w:val="24"/>
          <w:szCs w:val="24"/>
          <w:lang w:val="kk-KZ" w:eastAsia="ko-KR"/>
        </w:rPr>
        <w:t xml:space="preserve">эробам. Для всех исследуемых </w:t>
      </w:r>
      <w:r w:rsidR="00507712">
        <w:rPr>
          <w:rFonts w:ascii="Times New Roman" w:eastAsia="Calibri" w:hAnsi="Times New Roman" w:cs="Times New Roman"/>
          <w:sz w:val="24"/>
          <w:szCs w:val="24"/>
          <w:lang w:val="kk-KZ" w:eastAsia="ko-KR"/>
        </w:rPr>
        <w:t xml:space="preserve">культур </w:t>
      </w:r>
      <w:r w:rsidRPr="00F5515B">
        <w:rPr>
          <w:rFonts w:ascii="Times New Roman" w:eastAsia="Calibri" w:hAnsi="Times New Roman" w:cs="Times New Roman"/>
          <w:sz w:val="24"/>
          <w:szCs w:val="24"/>
          <w:lang w:val="kk-KZ" w:eastAsia="ko-KR"/>
        </w:rPr>
        <w:t>микроорганизмов характерны общие признаки – каталазаположительные, о</w:t>
      </w:r>
      <w:r w:rsidR="008D5F76" w:rsidRPr="00F5515B">
        <w:rPr>
          <w:rFonts w:ascii="Times New Roman" w:eastAsia="Calibri" w:hAnsi="Times New Roman" w:cs="Times New Roman"/>
          <w:sz w:val="24"/>
          <w:szCs w:val="24"/>
          <w:lang w:val="kk-KZ" w:eastAsia="ko-KR"/>
        </w:rPr>
        <w:t>ксидаза и уреаза отрицательные. Также изоляты</w:t>
      </w:r>
      <w:r w:rsidRPr="00F5515B">
        <w:rPr>
          <w:rFonts w:ascii="Times New Roman" w:eastAsia="Calibri" w:hAnsi="Times New Roman" w:cs="Times New Roman"/>
          <w:sz w:val="24"/>
          <w:szCs w:val="24"/>
          <w:lang w:val="kk-KZ" w:eastAsia="ko-KR"/>
        </w:rPr>
        <w:t xml:space="preserve"> не </w:t>
      </w:r>
      <w:r w:rsidR="008D5F76" w:rsidRPr="00F5515B">
        <w:rPr>
          <w:rFonts w:ascii="Times New Roman" w:eastAsia="Calibri" w:hAnsi="Times New Roman" w:cs="Times New Roman"/>
          <w:sz w:val="24"/>
          <w:szCs w:val="24"/>
          <w:lang w:val="kk-KZ" w:eastAsia="ko-KR"/>
        </w:rPr>
        <w:t xml:space="preserve">продуцируют </w:t>
      </w:r>
      <w:r w:rsidRPr="00F5515B">
        <w:rPr>
          <w:rFonts w:ascii="Times New Roman" w:eastAsia="Calibri" w:hAnsi="Times New Roman" w:cs="Times New Roman"/>
          <w:sz w:val="24"/>
          <w:szCs w:val="24"/>
          <w:lang w:val="kk-KZ" w:eastAsia="ko-KR"/>
        </w:rPr>
        <w:t>сероводород и индол</w:t>
      </w:r>
      <w:r w:rsidRPr="00F5515B">
        <w:rPr>
          <w:rFonts w:ascii="Times New Roman" w:eastAsia="Calibri" w:hAnsi="Times New Roman" w:cs="Times New Roman"/>
          <w:sz w:val="24"/>
          <w:szCs w:val="24"/>
          <w:lang w:eastAsia="ko-KR"/>
        </w:rPr>
        <w:t xml:space="preserve"> и не </w:t>
      </w:r>
      <w:r w:rsidR="008D5F76" w:rsidRPr="00F5515B">
        <w:rPr>
          <w:rFonts w:ascii="Times New Roman" w:eastAsia="Calibri" w:hAnsi="Times New Roman" w:cs="Times New Roman"/>
          <w:sz w:val="24"/>
          <w:szCs w:val="24"/>
          <w:lang w:eastAsia="ko-KR"/>
        </w:rPr>
        <w:t>способны разжижать</w:t>
      </w:r>
      <w:r w:rsidR="00507712">
        <w:rPr>
          <w:rFonts w:ascii="Times New Roman" w:eastAsia="Calibri" w:hAnsi="Times New Roman" w:cs="Times New Roman"/>
          <w:sz w:val="24"/>
          <w:szCs w:val="24"/>
          <w:lang w:eastAsia="ko-KR"/>
        </w:rPr>
        <w:t xml:space="preserve"> желатин, но способны продуцировать кислоты. </w:t>
      </w:r>
      <w:r w:rsidRPr="00F5515B">
        <w:rPr>
          <w:rFonts w:ascii="Times New Roman" w:eastAsia="Calibri" w:hAnsi="Times New Roman" w:cs="Times New Roman"/>
          <w:sz w:val="24"/>
          <w:szCs w:val="24"/>
          <w:lang w:eastAsia="ko-KR"/>
        </w:rPr>
        <w:t>Наличи</w:t>
      </w:r>
      <w:r w:rsidR="008D5F76" w:rsidRPr="00F5515B">
        <w:rPr>
          <w:rFonts w:ascii="Times New Roman" w:eastAsia="Calibri" w:hAnsi="Times New Roman" w:cs="Times New Roman"/>
          <w:sz w:val="24"/>
          <w:szCs w:val="24"/>
          <w:lang w:eastAsia="ko-KR"/>
        </w:rPr>
        <w:t>е газообразования у исследуемых культур микроорганизмов не наблюдалось</w:t>
      </w:r>
      <w:r w:rsidRPr="00F5515B">
        <w:rPr>
          <w:rFonts w:ascii="Times New Roman" w:eastAsia="Calibri" w:hAnsi="Times New Roman" w:cs="Times New Roman"/>
          <w:sz w:val="24"/>
          <w:szCs w:val="24"/>
          <w:lang w:eastAsia="ko-KR"/>
        </w:rPr>
        <w:t xml:space="preserve"> </w:t>
      </w:r>
      <w:r w:rsidR="00507712">
        <w:rPr>
          <w:rFonts w:ascii="Times New Roman" w:eastAsia="Calibri" w:hAnsi="Times New Roman" w:cs="Times New Roman"/>
          <w:sz w:val="24"/>
          <w:szCs w:val="24"/>
          <w:lang w:val="kk-KZ" w:eastAsia="ko-KR"/>
        </w:rPr>
        <w:t>данные представлены в таблице</w:t>
      </w:r>
      <w:r w:rsidR="0004173C" w:rsidRPr="00F5515B">
        <w:rPr>
          <w:rFonts w:ascii="Times New Roman" w:eastAsia="Calibri" w:hAnsi="Times New Roman" w:cs="Times New Roman"/>
          <w:sz w:val="24"/>
          <w:szCs w:val="24"/>
          <w:lang w:val="kk-KZ" w:eastAsia="ko-KR"/>
        </w:rPr>
        <w:t xml:space="preserve"> 7</w:t>
      </w:r>
      <w:r w:rsidRPr="00F5515B">
        <w:rPr>
          <w:rFonts w:ascii="Times New Roman" w:eastAsia="Calibri" w:hAnsi="Times New Roman" w:cs="Times New Roman"/>
          <w:sz w:val="24"/>
          <w:szCs w:val="24"/>
          <w:lang w:val="kk-KZ" w:eastAsia="ko-KR"/>
        </w:rPr>
        <w:t xml:space="preserve">. </w:t>
      </w:r>
    </w:p>
    <w:p w14:paraId="71F9492B" w14:textId="2501DCC1" w:rsidR="0096658C" w:rsidRPr="00F5515B" w:rsidRDefault="00D22DA9" w:rsidP="00701C58">
      <w:pPr>
        <w:tabs>
          <w:tab w:val="left" w:pos="709"/>
        </w:tabs>
        <w:spacing w:after="0" w:line="360" w:lineRule="auto"/>
        <w:rPr>
          <w:rFonts w:ascii="Times New Roman" w:eastAsia="Calibri" w:hAnsi="Times New Roman" w:cs="Times New Roman"/>
          <w:sz w:val="24"/>
          <w:szCs w:val="24"/>
          <w:lang w:val="kk-KZ" w:eastAsia="ko-KR"/>
        </w:rPr>
      </w:pPr>
      <w:r w:rsidRPr="00F5515B">
        <w:rPr>
          <w:rFonts w:ascii="Times New Roman" w:eastAsia="Calibri" w:hAnsi="Times New Roman" w:cs="Times New Roman"/>
          <w:sz w:val="24"/>
          <w:szCs w:val="24"/>
          <w:lang w:val="kk-KZ" w:eastAsia="ko-KR"/>
        </w:rPr>
        <w:t xml:space="preserve">Таблица </w:t>
      </w:r>
      <w:r w:rsidR="0004173C" w:rsidRPr="00F5515B">
        <w:rPr>
          <w:rFonts w:ascii="Times New Roman" w:eastAsia="Calibri" w:hAnsi="Times New Roman" w:cs="Times New Roman"/>
          <w:sz w:val="24"/>
          <w:szCs w:val="24"/>
          <w:lang w:val="kk-KZ" w:eastAsia="ko-KR"/>
        </w:rPr>
        <w:t>7</w:t>
      </w:r>
      <w:r w:rsidR="0096658C" w:rsidRPr="00F5515B">
        <w:rPr>
          <w:rFonts w:ascii="Times New Roman" w:eastAsia="Calibri" w:hAnsi="Times New Roman" w:cs="Times New Roman"/>
          <w:sz w:val="24"/>
          <w:szCs w:val="24"/>
          <w:lang w:val="kk-KZ" w:eastAsia="ko-KR"/>
        </w:rPr>
        <w:t xml:space="preserve"> – Биохимич</w:t>
      </w:r>
      <w:r w:rsidR="0096658C" w:rsidRPr="00F5515B">
        <w:rPr>
          <w:rFonts w:ascii="Times New Roman" w:eastAsia="Calibri" w:hAnsi="Times New Roman" w:cs="Times New Roman"/>
          <w:sz w:val="24"/>
          <w:szCs w:val="24"/>
          <w:lang w:eastAsia="ko-KR"/>
        </w:rPr>
        <w:t>е</w:t>
      </w:r>
      <w:r w:rsidR="0096658C" w:rsidRPr="00F5515B">
        <w:rPr>
          <w:rFonts w:ascii="Times New Roman" w:eastAsia="Calibri" w:hAnsi="Times New Roman" w:cs="Times New Roman"/>
          <w:sz w:val="24"/>
          <w:szCs w:val="24"/>
          <w:lang w:val="kk-KZ" w:eastAsia="ko-KR"/>
        </w:rPr>
        <w:t xml:space="preserve">ские свойства изолятов бактерий </w:t>
      </w:r>
    </w:p>
    <w:tbl>
      <w:tblPr>
        <w:tblW w:w="498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87"/>
        <w:gridCol w:w="1494"/>
        <w:gridCol w:w="683"/>
        <w:gridCol w:w="681"/>
        <w:gridCol w:w="683"/>
        <w:gridCol w:w="681"/>
        <w:gridCol w:w="683"/>
        <w:gridCol w:w="681"/>
        <w:gridCol w:w="681"/>
        <w:gridCol w:w="624"/>
      </w:tblGrid>
      <w:tr w:rsidR="00C5285A" w:rsidRPr="00F5515B" w14:paraId="540C9D8C" w14:textId="77777777" w:rsidTr="008D5F76">
        <w:trPr>
          <w:cantSplit/>
          <w:trHeight w:val="2907"/>
          <w:jc w:val="center"/>
        </w:trPr>
        <w:tc>
          <w:tcPr>
            <w:tcW w:w="1246" w:type="pct"/>
            <w:tcBorders>
              <w:top w:val="single" w:sz="4" w:space="0" w:color="auto"/>
              <w:left w:val="single" w:sz="4" w:space="0" w:color="auto"/>
              <w:bottom w:val="single" w:sz="4" w:space="0" w:color="auto"/>
              <w:right w:val="single" w:sz="4" w:space="0" w:color="auto"/>
            </w:tcBorders>
          </w:tcPr>
          <w:p w14:paraId="0378E7D7"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sz w:val="24"/>
                <w:szCs w:val="24"/>
                <w:lang w:val="kk-KZ" w:eastAsia="en-US"/>
              </w:rPr>
            </w:pPr>
          </w:p>
          <w:p w14:paraId="5062E843"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sz w:val="24"/>
                <w:szCs w:val="24"/>
                <w:lang w:val="kk-KZ" w:eastAsia="en-US"/>
              </w:rPr>
            </w:pPr>
          </w:p>
          <w:p w14:paraId="7D754547"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sz w:val="24"/>
                <w:szCs w:val="24"/>
                <w:lang w:eastAsia="en-US"/>
              </w:rPr>
            </w:pPr>
            <w:r w:rsidRPr="00F5515B">
              <w:rPr>
                <w:rFonts w:ascii="Times New Roman" w:eastAsia="Times New Roman" w:hAnsi="Times New Roman" w:cs="Times New Roman"/>
                <w:sz w:val="24"/>
                <w:szCs w:val="24"/>
                <w:lang w:eastAsia="en-US"/>
              </w:rPr>
              <w:t>Изолят</w:t>
            </w:r>
          </w:p>
        </w:tc>
        <w:tc>
          <w:tcPr>
            <w:tcW w:w="814" w:type="pct"/>
            <w:tcBorders>
              <w:top w:val="single" w:sz="4" w:space="0" w:color="auto"/>
              <w:left w:val="single" w:sz="4" w:space="0" w:color="auto"/>
              <w:bottom w:val="single" w:sz="4" w:space="0" w:color="auto"/>
              <w:right w:val="single" w:sz="4" w:space="0" w:color="auto"/>
            </w:tcBorders>
            <w:textDirection w:val="btLr"/>
          </w:tcPr>
          <w:p w14:paraId="16EFA710"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sz w:val="24"/>
                <w:szCs w:val="24"/>
                <w:lang w:eastAsia="en-US"/>
              </w:rPr>
            </w:pPr>
          </w:p>
          <w:p w14:paraId="02E8C471"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sz w:val="24"/>
                <w:szCs w:val="24"/>
                <w:lang w:eastAsia="en-US"/>
              </w:rPr>
            </w:pPr>
            <w:r w:rsidRPr="00F5515B">
              <w:rPr>
                <w:rFonts w:ascii="Times New Roman" w:eastAsia="Times New Roman" w:hAnsi="Times New Roman" w:cs="Times New Roman"/>
                <w:sz w:val="24"/>
                <w:szCs w:val="24"/>
                <w:lang w:eastAsia="en-US"/>
              </w:rPr>
              <w:t>Отношение к О</w:t>
            </w:r>
            <w:r w:rsidRPr="00F5515B">
              <w:rPr>
                <w:rFonts w:ascii="Times New Roman" w:eastAsia="Times New Roman" w:hAnsi="Times New Roman" w:cs="Times New Roman"/>
                <w:sz w:val="24"/>
                <w:szCs w:val="24"/>
                <w:vertAlign w:val="subscript"/>
                <w:lang w:eastAsia="en-US"/>
              </w:rPr>
              <w:t>2</w:t>
            </w:r>
          </w:p>
        </w:tc>
        <w:tc>
          <w:tcPr>
            <w:tcW w:w="372" w:type="pct"/>
            <w:tcBorders>
              <w:top w:val="single" w:sz="4" w:space="0" w:color="auto"/>
              <w:left w:val="single" w:sz="4" w:space="0" w:color="auto"/>
              <w:bottom w:val="single" w:sz="4" w:space="0" w:color="auto"/>
              <w:right w:val="single" w:sz="4" w:space="0" w:color="auto"/>
            </w:tcBorders>
            <w:textDirection w:val="btLr"/>
            <w:hideMark/>
          </w:tcPr>
          <w:p w14:paraId="36C4DC4C"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sz w:val="24"/>
                <w:szCs w:val="24"/>
                <w:lang w:eastAsia="en-US"/>
              </w:rPr>
            </w:pPr>
            <w:r w:rsidRPr="00F5515B">
              <w:rPr>
                <w:rFonts w:ascii="Times New Roman" w:eastAsia="Times New Roman" w:hAnsi="Times New Roman" w:cs="Times New Roman"/>
                <w:sz w:val="24"/>
                <w:szCs w:val="24"/>
                <w:lang w:eastAsia="en-US"/>
              </w:rPr>
              <w:t>Наличие каталазы</w:t>
            </w:r>
          </w:p>
        </w:tc>
        <w:tc>
          <w:tcPr>
            <w:tcW w:w="371" w:type="pct"/>
            <w:tcBorders>
              <w:top w:val="single" w:sz="4" w:space="0" w:color="auto"/>
              <w:left w:val="single" w:sz="4" w:space="0" w:color="auto"/>
              <w:bottom w:val="single" w:sz="4" w:space="0" w:color="auto"/>
              <w:right w:val="single" w:sz="4" w:space="0" w:color="auto"/>
            </w:tcBorders>
            <w:textDirection w:val="btLr"/>
            <w:hideMark/>
          </w:tcPr>
          <w:p w14:paraId="394420C3"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sz w:val="24"/>
                <w:szCs w:val="24"/>
                <w:lang w:eastAsia="en-US"/>
              </w:rPr>
            </w:pPr>
            <w:r w:rsidRPr="00F5515B">
              <w:rPr>
                <w:rFonts w:ascii="Times New Roman" w:eastAsia="Times New Roman" w:hAnsi="Times New Roman" w:cs="Times New Roman"/>
                <w:sz w:val="24"/>
                <w:szCs w:val="24"/>
                <w:lang w:eastAsia="en-US"/>
              </w:rPr>
              <w:t>Наличие оксидазы</w:t>
            </w:r>
          </w:p>
        </w:tc>
        <w:tc>
          <w:tcPr>
            <w:tcW w:w="372" w:type="pct"/>
            <w:tcBorders>
              <w:top w:val="single" w:sz="4" w:space="0" w:color="auto"/>
              <w:left w:val="single" w:sz="4" w:space="0" w:color="auto"/>
              <w:bottom w:val="single" w:sz="4" w:space="0" w:color="auto"/>
              <w:right w:val="single" w:sz="4" w:space="0" w:color="auto"/>
            </w:tcBorders>
            <w:textDirection w:val="btLr"/>
            <w:hideMark/>
          </w:tcPr>
          <w:p w14:paraId="05A99875"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sz w:val="24"/>
                <w:szCs w:val="24"/>
                <w:lang w:eastAsia="en-US"/>
              </w:rPr>
            </w:pPr>
            <w:r w:rsidRPr="00F5515B">
              <w:rPr>
                <w:rFonts w:ascii="Times New Roman" w:eastAsia="Times New Roman" w:hAnsi="Times New Roman" w:cs="Times New Roman"/>
                <w:sz w:val="24"/>
                <w:szCs w:val="24"/>
                <w:lang w:eastAsia="en-US"/>
              </w:rPr>
              <w:t>Наличие уреазы</w:t>
            </w:r>
          </w:p>
        </w:tc>
        <w:tc>
          <w:tcPr>
            <w:tcW w:w="371" w:type="pct"/>
            <w:tcBorders>
              <w:top w:val="single" w:sz="4" w:space="0" w:color="auto"/>
              <w:left w:val="single" w:sz="4" w:space="0" w:color="auto"/>
              <w:bottom w:val="single" w:sz="4" w:space="0" w:color="auto"/>
              <w:right w:val="single" w:sz="4" w:space="0" w:color="auto"/>
            </w:tcBorders>
            <w:textDirection w:val="btLr"/>
            <w:hideMark/>
          </w:tcPr>
          <w:p w14:paraId="564A7C25"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sz w:val="24"/>
                <w:szCs w:val="24"/>
                <w:lang w:eastAsia="en-US"/>
              </w:rPr>
            </w:pPr>
            <w:r w:rsidRPr="00F5515B">
              <w:rPr>
                <w:rFonts w:ascii="Times New Roman" w:eastAsia="Times New Roman" w:hAnsi="Times New Roman" w:cs="Times New Roman"/>
                <w:sz w:val="24"/>
                <w:szCs w:val="24"/>
                <w:lang w:eastAsia="en-US"/>
              </w:rPr>
              <w:t>Разжижжение желатины</w:t>
            </w:r>
          </w:p>
        </w:tc>
        <w:tc>
          <w:tcPr>
            <w:tcW w:w="372" w:type="pct"/>
            <w:tcBorders>
              <w:top w:val="single" w:sz="4" w:space="0" w:color="auto"/>
              <w:left w:val="single" w:sz="4" w:space="0" w:color="auto"/>
              <w:bottom w:val="single" w:sz="4" w:space="0" w:color="auto"/>
              <w:right w:val="single" w:sz="4" w:space="0" w:color="auto"/>
            </w:tcBorders>
            <w:textDirection w:val="btLr"/>
            <w:hideMark/>
          </w:tcPr>
          <w:p w14:paraId="028987C3"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sz w:val="24"/>
                <w:szCs w:val="24"/>
                <w:lang w:val="en-US" w:eastAsia="en-US"/>
              </w:rPr>
            </w:pPr>
            <w:r w:rsidRPr="00F5515B">
              <w:rPr>
                <w:rFonts w:ascii="Times New Roman" w:eastAsia="Times New Roman" w:hAnsi="Times New Roman" w:cs="Times New Roman"/>
                <w:sz w:val="24"/>
                <w:szCs w:val="24"/>
                <w:lang w:eastAsia="en-US"/>
              </w:rPr>
              <w:t xml:space="preserve">Образование </w:t>
            </w:r>
            <w:r w:rsidRPr="00F5515B">
              <w:rPr>
                <w:rFonts w:ascii="Times New Roman" w:eastAsia="Times New Roman" w:hAnsi="Times New Roman" w:cs="Times New Roman"/>
                <w:sz w:val="24"/>
                <w:szCs w:val="24"/>
                <w:lang w:val="en-US" w:eastAsia="en-US"/>
              </w:rPr>
              <w:t>H</w:t>
            </w:r>
            <w:r w:rsidRPr="00F5515B">
              <w:rPr>
                <w:rFonts w:ascii="Times New Roman" w:eastAsia="Times New Roman" w:hAnsi="Times New Roman" w:cs="Times New Roman"/>
                <w:sz w:val="24"/>
                <w:szCs w:val="24"/>
                <w:vertAlign w:val="subscript"/>
                <w:lang w:val="en-US" w:eastAsia="en-US"/>
              </w:rPr>
              <w:t>2</w:t>
            </w:r>
            <w:r w:rsidRPr="00F5515B">
              <w:rPr>
                <w:rFonts w:ascii="Times New Roman" w:eastAsia="Times New Roman" w:hAnsi="Times New Roman" w:cs="Times New Roman"/>
                <w:sz w:val="24"/>
                <w:szCs w:val="24"/>
                <w:lang w:val="en-US" w:eastAsia="en-US"/>
              </w:rPr>
              <w:t>S</w:t>
            </w:r>
          </w:p>
        </w:tc>
        <w:tc>
          <w:tcPr>
            <w:tcW w:w="371" w:type="pct"/>
            <w:tcBorders>
              <w:top w:val="single" w:sz="4" w:space="0" w:color="auto"/>
              <w:left w:val="single" w:sz="4" w:space="0" w:color="auto"/>
              <w:bottom w:val="single" w:sz="4" w:space="0" w:color="auto"/>
              <w:right w:val="single" w:sz="4" w:space="0" w:color="auto"/>
            </w:tcBorders>
            <w:textDirection w:val="btLr"/>
            <w:hideMark/>
          </w:tcPr>
          <w:p w14:paraId="712A0207"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sz w:val="24"/>
                <w:szCs w:val="24"/>
                <w:lang w:val="kk-KZ" w:eastAsia="en-US"/>
              </w:rPr>
            </w:pPr>
            <w:r w:rsidRPr="00F5515B">
              <w:rPr>
                <w:rFonts w:ascii="Times New Roman" w:eastAsia="Times New Roman" w:hAnsi="Times New Roman" w:cs="Times New Roman"/>
                <w:sz w:val="24"/>
                <w:szCs w:val="24"/>
                <w:lang w:val="kk-KZ" w:eastAsia="en-US"/>
              </w:rPr>
              <w:t>Образование индола</w:t>
            </w:r>
          </w:p>
        </w:tc>
        <w:tc>
          <w:tcPr>
            <w:tcW w:w="371" w:type="pct"/>
            <w:tcBorders>
              <w:top w:val="single" w:sz="4" w:space="0" w:color="auto"/>
              <w:left w:val="single" w:sz="4" w:space="0" w:color="auto"/>
              <w:bottom w:val="single" w:sz="4" w:space="0" w:color="auto"/>
              <w:right w:val="single" w:sz="4" w:space="0" w:color="auto"/>
            </w:tcBorders>
            <w:textDirection w:val="btLr"/>
            <w:hideMark/>
          </w:tcPr>
          <w:p w14:paraId="739CBD9B"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sz w:val="24"/>
                <w:szCs w:val="24"/>
                <w:lang w:val="kk-KZ" w:eastAsia="en-US"/>
              </w:rPr>
            </w:pPr>
            <w:r w:rsidRPr="00F5515B">
              <w:rPr>
                <w:rFonts w:ascii="Times New Roman" w:eastAsia="Times New Roman" w:hAnsi="Times New Roman" w:cs="Times New Roman"/>
                <w:sz w:val="24"/>
                <w:szCs w:val="24"/>
                <w:lang w:val="kk-KZ" w:eastAsia="en-US"/>
              </w:rPr>
              <w:t>Кислотообразование</w:t>
            </w:r>
          </w:p>
        </w:tc>
        <w:tc>
          <w:tcPr>
            <w:tcW w:w="341" w:type="pct"/>
            <w:tcBorders>
              <w:top w:val="single" w:sz="4" w:space="0" w:color="auto"/>
              <w:left w:val="single" w:sz="4" w:space="0" w:color="auto"/>
              <w:bottom w:val="single" w:sz="4" w:space="0" w:color="auto"/>
              <w:right w:val="single" w:sz="4" w:space="0" w:color="auto"/>
            </w:tcBorders>
            <w:textDirection w:val="btLr"/>
          </w:tcPr>
          <w:p w14:paraId="5F22C5D6"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sz w:val="24"/>
                <w:szCs w:val="24"/>
                <w:lang w:val="kk-KZ" w:eastAsia="en-US"/>
              </w:rPr>
            </w:pPr>
            <w:r w:rsidRPr="00F5515B">
              <w:rPr>
                <w:rFonts w:ascii="Times New Roman" w:eastAsia="Times New Roman" w:hAnsi="Times New Roman" w:cs="Times New Roman"/>
                <w:sz w:val="24"/>
                <w:szCs w:val="24"/>
                <w:lang w:val="kk-KZ" w:eastAsia="en-US"/>
              </w:rPr>
              <w:t>Газообразование</w:t>
            </w:r>
          </w:p>
        </w:tc>
      </w:tr>
      <w:tr w:rsidR="00C5285A" w:rsidRPr="00F5515B" w14:paraId="44D2E99D" w14:textId="77777777" w:rsidTr="00491A76">
        <w:trPr>
          <w:trHeight w:val="547"/>
          <w:jc w:val="center"/>
        </w:trPr>
        <w:tc>
          <w:tcPr>
            <w:tcW w:w="1246" w:type="pct"/>
            <w:tcBorders>
              <w:top w:val="single" w:sz="4" w:space="0" w:color="auto"/>
              <w:left w:val="single" w:sz="4" w:space="0" w:color="auto"/>
              <w:bottom w:val="single" w:sz="4" w:space="0" w:color="auto"/>
              <w:right w:val="single" w:sz="4" w:space="0" w:color="auto"/>
            </w:tcBorders>
            <w:hideMark/>
          </w:tcPr>
          <w:p w14:paraId="0304F8E7"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val="en-US" w:eastAsia="en-US"/>
              </w:rPr>
            </w:pPr>
            <w:r w:rsidRPr="00F5515B">
              <w:rPr>
                <w:rFonts w:ascii="Times New Roman" w:eastAsia="Calibri" w:hAnsi="Times New Roman" w:cs="Times New Roman"/>
                <w:sz w:val="24"/>
                <w:szCs w:val="24"/>
                <w:lang w:val="en-US" w:eastAsia="en-US"/>
              </w:rPr>
              <w:t>GH1</w:t>
            </w:r>
          </w:p>
        </w:tc>
        <w:tc>
          <w:tcPr>
            <w:tcW w:w="814" w:type="pct"/>
            <w:tcBorders>
              <w:top w:val="single" w:sz="4" w:space="0" w:color="auto"/>
              <w:left w:val="single" w:sz="4" w:space="0" w:color="auto"/>
              <w:bottom w:val="single" w:sz="4" w:space="0" w:color="auto"/>
              <w:right w:val="single" w:sz="4" w:space="0" w:color="auto"/>
            </w:tcBorders>
            <w:hideMark/>
          </w:tcPr>
          <w:p w14:paraId="70CD5EC0"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sz w:val="24"/>
                <w:szCs w:val="24"/>
                <w:lang w:val="kk-KZ" w:eastAsia="en-US"/>
              </w:rPr>
            </w:pPr>
            <w:r w:rsidRPr="00F5515B">
              <w:rPr>
                <w:rFonts w:ascii="Times New Roman" w:eastAsia="Times New Roman" w:hAnsi="Times New Roman" w:cs="Times New Roman"/>
                <w:sz w:val="24"/>
                <w:szCs w:val="24"/>
                <w:lang w:val="kk-KZ" w:eastAsia="en-US"/>
              </w:rPr>
              <w:t>Облигатный аэроб</w:t>
            </w:r>
          </w:p>
        </w:tc>
        <w:tc>
          <w:tcPr>
            <w:tcW w:w="372" w:type="pct"/>
            <w:tcBorders>
              <w:top w:val="single" w:sz="4" w:space="0" w:color="auto"/>
              <w:left w:val="single" w:sz="4" w:space="0" w:color="auto"/>
              <w:bottom w:val="single" w:sz="4" w:space="0" w:color="auto"/>
              <w:right w:val="single" w:sz="4" w:space="0" w:color="auto"/>
            </w:tcBorders>
            <w:hideMark/>
          </w:tcPr>
          <w:p w14:paraId="11B8EBBC"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sz w:val="24"/>
                <w:szCs w:val="24"/>
              </w:rPr>
            </w:pPr>
            <w:r w:rsidRPr="00F5515B">
              <w:rPr>
                <w:rFonts w:ascii="Times New Roman" w:eastAsia="Times New Roman" w:hAnsi="Times New Roman" w:cs="Times New Roman"/>
                <w:sz w:val="24"/>
                <w:szCs w:val="24"/>
              </w:rPr>
              <w:t>+</w:t>
            </w:r>
          </w:p>
        </w:tc>
        <w:tc>
          <w:tcPr>
            <w:tcW w:w="371" w:type="pct"/>
            <w:tcBorders>
              <w:top w:val="single" w:sz="4" w:space="0" w:color="auto"/>
              <w:left w:val="single" w:sz="4" w:space="0" w:color="auto"/>
              <w:bottom w:val="single" w:sz="4" w:space="0" w:color="auto"/>
              <w:right w:val="single" w:sz="4" w:space="0" w:color="auto"/>
            </w:tcBorders>
            <w:hideMark/>
          </w:tcPr>
          <w:p w14:paraId="7E3838C6"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sz w:val="24"/>
                <w:szCs w:val="24"/>
              </w:rPr>
            </w:pPr>
            <w:r w:rsidRPr="00F5515B">
              <w:rPr>
                <w:rFonts w:ascii="Times New Roman" w:eastAsia="Times New Roman" w:hAnsi="Times New Roman" w:cs="Times New Roman"/>
                <w:sz w:val="24"/>
                <w:szCs w:val="24"/>
              </w:rPr>
              <w:t>-</w:t>
            </w:r>
          </w:p>
        </w:tc>
        <w:tc>
          <w:tcPr>
            <w:tcW w:w="372" w:type="pct"/>
            <w:tcBorders>
              <w:top w:val="single" w:sz="4" w:space="0" w:color="auto"/>
              <w:left w:val="single" w:sz="4" w:space="0" w:color="auto"/>
              <w:bottom w:val="single" w:sz="4" w:space="0" w:color="auto"/>
              <w:right w:val="single" w:sz="4" w:space="0" w:color="auto"/>
            </w:tcBorders>
            <w:hideMark/>
          </w:tcPr>
          <w:p w14:paraId="4DE70DF2"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sz w:val="24"/>
                <w:szCs w:val="24"/>
              </w:rPr>
            </w:pPr>
            <w:r w:rsidRPr="00F5515B">
              <w:rPr>
                <w:rFonts w:ascii="Times New Roman" w:eastAsia="Times New Roman" w:hAnsi="Times New Roman" w:cs="Times New Roman"/>
                <w:sz w:val="24"/>
                <w:szCs w:val="24"/>
              </w:rPr>
              <w:t>-</w:t>
            </w:r>
          </w:p>
        </w:tc>
        <w:tc>
          <w:tcPr>
            <w:tcW w:w="371" w:type="pct"/>
            <w:tcBorders>
              <w:top w:val="single" w:sz="4" w:space="0" w:color="auto"/>
              <w:left w:val="single" w:sz="4" w:space="0" w:color="auto"/>
              <w:bottom w:val="single" w:sz="4" w:space="0" w:color="auto"/>
              <w:right w:val="single" w:sz="4" w:space="0" w:color="auto"/>
            </w:tcBorders>
            <w:hideMark/>
          </w:tcPr>
          <w:p w14:paraId="340EED3C"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sz w:val="24"/>
                <w:szCs w:val="24"/>
              </w:rPr>
            </w:pPr>
            <w:r w:rsidRPr="00F5515B">
              <w:rPr>
                <w:rFonts w:ascii="Times New Roman" w:eastAsia="Times New Roman" w:hAnsi="Times New Roman" w:cs="Times New Roman"/>
                <w:sz w:val="24"/>
                <w:szCs w:val="24"/>
              </w:rPr>
              <w:t>-</w:t>
            </w:r>
          </w:p>
        </w:tc>
        <w:tc>
          <w:tcPr>
            <w:tcW w:w="372" w:type="pct"/>
            <w:tcBorders>
              <w:top w:val="single" w:sz="4" w:space="0" w:color="auto"/>
              <w:left w:val="single" w:sz="4" w:space="0" w:color="auto"/>
              <w:bottom w:val="single" w:sz="4" w:space="0" w:color="auto"/>
              <w:right w:val="single" w:sz="4" w:space="0" w:color="auto"/>
            </w:tcBorders>
            <w:hideMark/>
          </w:tcPr>
          <w:p w14:paraId="3BAFD4FD"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sz w:val="24"/>
                <w:szCs w:val="24"/>
              </w:rPr>
            </w:pPr>
            <w:r w:rsidRPr="00F5515B">
              <w:rPr>
                <w:rFonts w:ascii="Times New Roman" w:eastAsia="Times New Roman" w:hAnsi="Times New Roman" w:cs="Times New Roman"/>
                <w:sz w:val="24"/>
                <w:szCs w:val="24"/>
              </w:rPr>
              <w:t>-</w:t>
            </w:r>
          </w:p>
        </w:tc>
        <w:tc>
          <w:tcPr>
            <w:tcW w:w="371" w:type="pct"/>
            <w:tcBorders>
              <w:top w:val="single" w:sz="4" w:space="0" w:color="auto"/>
              <w:left w:val="single" w:sz="4" w:space="0" w:color="auto"/>
              <w:bottom w:val="single" w:sz="4" w:space="0" w:color="auto"/>
              <w:right w:val="single" w:sz="4" w:space="0" w:color="auto"/>
            </w:tcBorders>
            <w:hideMark/>
          </w:tcPr>
          <w:p w14:paraId="638ABE9B"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sz w:val="24"/>
                <w:szCs w:val="24"/>
              </w:rPr>
            </w:pPr>
            <w:r w:rsidRPr="00F5515B">
              <w:rPr>
                <w:rFonts w:ascii="Times New Roman" w:eastAsia="Times New Roman" w:hAnsi="Times New Roman" w:cs="Times New Roman"/>
                <w:sz w:val="24"/>
                <w:szCs w:val="24"/>
              </w:rPr>
              <w:t>-</w:t>
            </w:r>
          </w:p>
        </w:tc>
        <w:tc>
          <w:tcPr>
            <w:tcW w:w="371" w:type="pct"/>
            <w:tcBorders>
              <w:top w:val="single" w:sz="4" w:space="0" w:color="auto"/>
              <w:left w:val="single" w:sz="4" w:space="0" w:color="auto"/>
              <w:bottom w:val="single" w:sz="4" w:space="0" w:color="auto"/>
              <w:right w:val="single" w:sz="4" w:space="0" w:color="auto"/>
            </w:tcBorders>
            <w:hideMark/>
          </w:tcPr>
          <w:p w14:paraId="5CBF3233"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sz w:val="24"/>
                <w:szCs w:val="24"/>
              </w:rPr>
            </w:pPr>
            <w:r w:rsidRPr="00F5515B">
              <w:rPr>
                <w:rFonts w:ascii="Times New Roman" w:eastAsia="Times New Roman" w:hAnsi="Times New Roman" w:cs="Times New Roman"/>
                <w:sz w:val="24"/>
                <w:szCs w:val="24"/>
              </w:rPr>
              <w:t>+</w:t>
            </w:r>
          </w:p>
        </w:tc>
        <w:tc>
          <w:tcPr>
            <w:tcW w:w="341" w:type="pct"/>
            <w:tcBorders>
              <w:top w:val="single" w:sz="4" w:space="0" w:color="auto"/>
              <w:left w:val="single" w:sz="4" w:space="0" w:color="auto"/>
              <w:bottom w:val="single" w:sz="4" w:space="0" w:color="auto"/>
              <w:right w:val="single" w:sz="4" w:space="0" w:color="auto"/>
            </w:tcBorders>
          </w:tcPr>
          <w:p w14:paraId="2DF5ABF7"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sz w:val="24"/>
                <w:szCs w:val="24"/>
              </w:rPr>
            </w:pPr>
            <w:r w:rsidRPr="00F5515B">
              <w:rPr>
                <w:rFonts w:ascii="Times New Roman" w:eastAsia="Times New Roman" w:hAnsi="Times New Roman" w:cs="Times New Roman"/>
                <w:sz w:val="24"/>
                <w:szCs w:val="24"/>
              </w:rPr>
              <w:t>-</w:t>
            </w:r>
          </w:p>
        </w:tc>
      </w:tr>
      <w:tr w:rsidR="00C5285A" w:rsidRPr="00F5515B" w14:paraId="388A1A1B" w14:textId="77777777" w:rsidTr="00491A76">
        <w:trPr>
          <w:trHeight w:val="272"/>
          <w:jc w:val="center"/>
        </w:trPr>
        <w:tc>
          <w:tcPr>
            <w:tcW w:w="1246" w:type="pct"/>
            <w:tcBorders>
              <w:top w:val="single" w:sz="4" w:space="0" w:color="auto"/>
              <w:left w:val="single" w:sz="4" w:space="0" w:color="auto"/>
              <w:bottom w:val="single" w:sz="4" w:space="0" w:color="auto"/>
              <w:right w:val="single" w:sz="4" w:space="0" w:color="auto"/>
            </w:tcBorders>
            <w:hideMark/>
          </w:tcPr>
          <w:p w14:paraId="6A58FF6E"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val="en-US" w:eastAsia="en-US"/>
              </w:rPr>
            </w:pPr>
            <w:r w:rsidRPr="00F5515B">
              <w:rPr>
                <w:rFonts w:ascii="Times New Roman" w:eastAsia="Calibri" w:hAnsi="Times New Roman" w:cs="Times New Roman"/>
                <w:sz w:val="24"/>
                <w:szCs w:val="24"/>
                <w:lang w:val="en-US" w:eastAsia="en-US"/>
              </w:rPr>
              <w:t>GH2</w:t>
            </w:r>
          </w:p>
        </w:tc>
        <w:tc>
          <w:tcPr>
            <w:tcW w:w="814" w:type="pct"/>
            <w:tcBorders>
              <w:top w:val="single" w:sz="4" w:space="0" w:color="auto"/>
              <w:left w:val="single" w:sz="4" w:space="0" w:color="auto"/>
              <w:bottom w:val="single" w:sz="4" w:space="0" w:color="auto"/>
              <w:right w:val="single" w:sz="4" w:space="0" w:color="auto"/>
            </w:tcBorders>
            <w:hideMark/>
          </w:tcPr>
          <w:p w14:paraId="734BFF2B" w14:textId="77777777" w:rsidR="0096658C" w:rsidRPr="00F5515B" w:rsidRDefault="0096658C" w:rsidP="00701C58">
            <w:pPr>
              <w:tabs>
                <w:tab w:val="left" w:pos="709"/>
              </w:tabs>
              <w:spacing w:after="0" w:line="360" w:lineRule="auto"/>
              <w:jc w:val="center"/>
              <w:rPr>
                <w:rFonts w:ascii="Times New Roman" w:hAnsi="Times New Roman" w:cs="Times New Roman"/>
                <w:sz w:val="24"/>
                <w:szCs w:val="24"/>
              </w:rPr>
            </w:pPr>
            <w:r w:rsidRPr="00F5515B">
              <w:rPr>
                <w:rFonts w:ascii="Times New Roman" w:eastAsia="Times New Roman" w:hAnsi="Times New Roman" w:cs="Times New Roman"/>
                <w:sz w:val="24"/>
                <w:szCs w:val="24"/>
                <w:lang w:val="kk-KZ" w:eastAsia="en-US"/>
              </w:rPr>
              <w:t>Облигатный аэроб</w:t>
            </w:r>
          </w:p>
        </w:tc>
        <w:tc>
          <w:tcPr>
            <w:tcW w:w="372" w:type="pct"/>
            <w:tcBorders>
              <w:top w:val="single" w:sz="4" w:space="0" w:color="auto"/>
              <w:left w:val="single" w:sz="4" w:space="0" w:color="auto"/>
              <w:bottom w:val="single" w:sz="4" w:space="0" w:color="auto"/>
              <w:right w:val="single" w:sz="4" w:space="0" w:color="auto"/>
            </w:tcBorders>
            <w:hideMark/>
          </w:tcPr>
          <w:p w14:paraId="4588F727"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bCs/>
                <w:sz w:val="24"/>
                <w:szCs w:val="24"/>
              </w:rPr>
            </w:pPr>
            <w:r w:rsidRPr="00F5515B">
              <w:rPr>
                <w:rFonts w:ascii="Times New Roman" w:eastAsia="Times New Roman" w:hAnsi="Times New Roman" w:cs="Times New Roman"/>
                <w:bCs/>
                <w:sz w:val="24"/>
                <w:szCs w:val="24"/>
              </w:rPr>
              <w:t>+</w:t>
            </w:r>
          </w:p>
        </w:tc>
        <w:tc>
          <w:tcPr>
            <w:tcW w:w="371" w:type="pct"/>
            <w:tcBorders>
              <w:top w:val="single" w:sz="4" w:space="0" w:color="auto"/>
              <w:left w:val="single" w:sz="4" w:space="0" w:color="auto"/>
              <w:bottom w:val="single" w:sz="4" w:space="0" w:color="auto"/>
              <w:right w:val="single" w:sz="4" w:space="0" w:color="auto"/>
            </w:tcBorders>
            <w:hideMark/>
          </w:tcPr>
          <w:p w14:paraId="327E679D"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bCs/>
                <w:sz w:val="24"/>
                <w:szCs w:val="24"/>
              </w:rPr>
            </w:pPr>
            <w:r w:rsidRPr="00F5515B">
              <w:rPr>
                <w:rFonts w:ascii="Times New Roman" w:eastAsia="Times New Roman" w:hAnsi="Times New Roman" w:cs="Times New Roman"/>
                <w:bCs/>
                <w:sz w:val="24"/>
                <w:szCs w:val="24"/>
              </w:rPr>
              <w:t>-</w:t>
            </w:r>
          </w:p>
        </w:tc>
        <w:tc>
          <w:tcPr>
            <w:tcW w:w="372" w:type="pct"/>
            <w:tcBorders>
              <w:top w:val="single" w:sz="4" w:space="0" w:color="auto"/>
              <w:left w:val="single" w:sz="4" w:space="0" w:color="auto"/>
              <w:bottom w:val="single" w:sz="4" w:space="0" w:color="auto"/>
              <w:right w:val="single" w:sz="4" w:space="0" w:color="auto"/>
            </w:tcBorders>
            <w:hideMark/>
          </w:tcPr>
          <w:p w14:paraId="3659C0B6"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bCs/>
                <w:sz w:val="24"/>
                <w:szCs w:val="24"/>
              </w:rPr>
            </w:pPr>
            <w:r w:rsidRPr="00F5515B">
              <w:rPr>
                <w:rFonts w:ascii="Times New Roman" w:eastAsia="Times New Roman" w:hAnsi="Times New Roman" w:cs="Times New Roman"/>
                <w:bCs/>
                <w:sz w:val="24"/>
                <w:szCs w:val="24"/>
              </w:rPr>
              <w:t>-</w:t>
            </w:r>
          </w:p>
        </w:tc>
        <w:tc>
          <w:tcPr>
            <w:tcW w:w="371" w:type="pct"/>
            <w:tcBorders>
              <w:top w:val="single" w:sz="4" w:space="0" w:color="auto"/>
              <w:left w:val="single" w:sz="4" w:space="0" w:color="auto"/>
              <w:bottom w:val="single" w:sz="4" w:space="0" w:color="auto"/>
              <w:right w:val="single" w:sz="4" w:space="0" w:color="auto"/>
            </w:tcBorders>
            <w:hideMark/>
          </w:tcPr>
          <w:p w14:paraId="2C42D551"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bCs/>
                <w:sz w:val="24"/>
                <w:szCs w:val="24"/>
              </w:rPr>
            </w:pPr>
            <w:r w:rsidRPr="00F5515B">
              <w:rPr>
                <w:rFonts w:ascii="Times New Roman" w:eastAsia="Times New Roman" w:hAnsi="Times New Roman" w:cs="Times New Roman"/>
                <w:bCs/>
                <w:sz w:val="24"/>
                <w:szCs w:val="24"/>
              </w:rPr>
              <w:t>-</w:t>
            </w:r>
          </w:p>
        </w:tc>
        <w:tc>
          <w:tcPr>
            <w:tcW w:w="372" w:type="pct"/>
            <w:tcBorders>
              <w:top w:val="single" w:sz="4" w:space="0" w:color="auto"/>
              <w:left w:val="single" w:sz="4" w:space="0" w:color="auto"/>
              <w:bottom w:val="single" w:sz="4" w:space="0" w:color="auto"/>
              <w:right w:val="single" w:sz="4" w:space="0" w:color="auto"/>
            </w:tcBorders>
            <w:hideMark/>
          </w:tcPr>
          <w:p w14:paraId="1AFE5E0B"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bCs/>
                <w:sz w:val="24"/>
                <w:szCs w:val="24"/>
              </w:rPr>
            </w:pPr>
            <w:r w:rsidRPr="00F5515B">
              <w:rPr>
                <w:rFonts w:ascii="Times New Roman" w:eastAsia="Times New Roman" w:hAnsi="Times New Roman" w:cs="Times New Roman"/>
                <w:bCs/>
                <w:sz w:val="24"/>
                <w:szCs w:val="24"/>
              </w:rPr>
              <w:t>-</w:t>
            </w:r>
          </w:p>
        </w:tc>
        <w:tc>
          <w:tcPr>
            <w:tcW w:w="371" w:type="pct"/>
            <w:tcBorders>
              <w:top w:val="single" w:sz="4" w:space="0" w:color="auto"/>
              <w:left w:val="single" w:sz="4" w:space="0" w:color="auto"/>
              <w:bottom w:val="single" w:sz="4" w:space="0" w:color="auto"/>
              <w:right w:val="single" w:sz="4" w:space="0" w:color="auto"/>
            </w:tcBorders>
            <w:hideMark/>
          </w:tcPr>
          <w:p w14:paraId="2B6A88C4"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bCs/>
                <w:sz w:val="24"/>
                <w:szCs w:val="24"/>
              </w:rPr>
            </w:pPr>
            <w:r w:rsidRPr="00F5515B">
              <w:rPr>
                <w:rFonts w:ascii="Times New Roman" w:eastAsia="Times New Roman" w:hAnsi="Times New Roman" w:cs="Times New Roman"/>
                <w:bCs/>
                <w:sz w:val="24"/>
                <w:szCs w:val="24"/>
              </w:rPr>
              <w:t>-</w:t>
            </w:r>
          </w:p>
        </w:tc>
        <w:tc>
          <w:tcPr>
            <w:tcW w:w="371" w:type="pct"/>
            <w:tcBorders>
              <w:top w:val="single" w:sz="4" w:space="0" w:color="auto"/>
              <w:left w:val="single" w:sz="4" w:space="0" w:color="auto"/>
              <w:bottom w:val="single" w:sz="4" w:space="0" w:color="auto"/>
              <w:right w:val="single" w:sz="4" w:space="0" w:color="auto"/>
            </w:tcBorders>
            <w:hideMark/>
          </w:tcPr>
          <w:p w14:paraId="310D8698"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bCs/>
                <w:sz w:val="24"/>
                <w:szCs w:val="24"/>
              </w:rPr>
            </w:pPr>
            <w:r w:rsidRPr="00F5515B">
              <w:rPr>
                <w:rFonts w:ascii="Times New Roman" w:eastAsia="Times New Roman" w:hAnsi="Times New Roman" w:cs="Times New Roman"/>
                <w:bCs/>
                <w:sz w:val="24"/>
                <w:szCs w:val="24"/>
              </w:rPr>
              <w:t>+</w:t>
            </w:r>
          </w:p>
        </w:tc>
        <w:tc>
          <w:tcPr>
            <w:tcW w:w="341" w:type="pct"/>
            <w:tcBorders>
              <w:top w:val="single" w:sz="4" w:space="0" w:color="auto"/>
              <w:left w:val="single" w:sz="4" w:space="0" w:color="auto"/>
              <w:bottom w:val="single" w:sz="4" w:space="0" w:color="auto"/>
              <w:right w:val="single" w:sz="4" w:space="0" w:color="auto"/>
            </w:tcBorders>
          </w:tcPr>
          <w:p w14:paraId="6EF14251"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bCs/>
                <w:sz w:val="24"/>
                <w:szCs w:val="24"/>
              </w:rPr>
            </w:pPr>
            <w:r w:rsidRPr="00F5515B">
              <w:rPr>
                <w:rFonts w:ascii="Times New Roman" w:eastAsia="Times New Roman" w:hAnsi="Times New Roman" w:cs="Times New Roman"/>
                <w:bCs/>
                <w:sz w:val="24"/>
                <w:szCs w:val="24"/>
              </w:rPr>
              <w:t>-</w:t>
            </w:r>
          </w:p>
        </w:tc>
      </w:tr>
      <w:tr w:rsidR="0096658C" w:rsidRPr="00F5515B" w14:paraId="536A03DF" w14:textId="77777777" w:rsidTr="00491A76">
        <w:trPr>
          <w:trHeight w:val="261"/>
          <w:jc w:val="center"/>
        </w:trPr>
        <w:tc>
          <w:tcPr>
            <w:tcW w:w="1246" w:type="pct"/>
            <w:tcBorders>
              <w:top w:val="single" w:sz="4" w:space="0" w:color="auto"/>
              <w:left w:val="single" w:sz="4" w:space="0" w:color="auto"/>
              <w:bottom w:val="single" w:sz="4" w:space="0" w:color="auto"/>
              <w:right w:val="single" w:sz="4" w:space="0" w:color="auto"/>
            </w:tcBorders>
            <w:hideMark/>
          </w:tcPr>
          <w:p w14:paraId="2518613E"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val="en-US" w:eastAsia="en-US"/>
              </w:rPr>
            </w:pPr>
            <w:r w:rsidRPr="00F5515B">
              <w:rPr>
                <w:rFonts w:ascii="Times New Roman" w:eastAsia="Calibri" w:hAnsi="Times New Roman" w:cs="Times New Roman"/>
                <w:sz w:val="24"/>
                <w:szCs w:val="24"/>
                <w:lang w:val="en-US" w:eastAsia="en-US"/>
              </w:rPr>
              <w:t>GV1</w:t>
            </w:r>
          </w:p>
        </w:tc>
        <w:tc>
          <w:tcPr>
            <w:tcW w:w="814" w:type="pct"/>
            <w:tcBorders>
              <w:top w:val="single" w:sz="4" w:space="0" w:color="auto"/>
              <w:left w:val="single" w:sz="4" w:space="0" w:color="auto"/>
              <w:bottom w:val="single" w:sz="4" w:space="0" w:color="auto"/>
              <w:right w:val="single" w:sz="4" w:space="0" w:color="auto"/>
            </w:tcBorders>
          </w:tcPr>
          <w:p w14:paraId="33573C6D" w14:textId="77777777" w:rsidR="0096658C" w:rsidRPr="00F5515B" w:rsidRDefault="0096658C" w:rsidP="00701C58">
            <w:pPr>
              <w:tabs>
                <w:tab w:val="left" w:pos="709"/>
              </w:tabs>
              <w:spacing w:after="0" w:line="360" w:lineRule="auto"/>
              <w:jc w:val="center"/>
              <w:rPr>
                <w:rFonts w:ascii="Times New Roman" w:hAnsi="Times New Roman" w:cs="Times New Roman"/>
                <w:sz w:val="24"/>
                <w:szCs w:val="24"/>
              </w:rPr>
            </w:pPr>
            <w:r w:rsidRPr="00F5515B">
              <w:rPr>
                <w:rFonts w:ascii="Times New Roman" w:eastAsia="Times New Roman" w:hAnsi="Times New Roman" w:cs="Times New Roman"/>
                <w:sz w:val="24"/>
                <w:szCs w:val="24"/>
                <w:lang w:val="kk-KZ" w:eastAsia="en-US"/>
              </w:rPr>
              <w:t>Облигатный аэроб</w:t>
            </w:r>
          </w:p>
        </w:tc>
        <w:tc>
          <w:tcPr>
            <w:tcW w:w="372" w:type="pct"/>
            <w:tcBorders>
              <w:top w:val="single" w:sz="4" w:space="0" w:color="auto"/>
              <w:left w:val="single" w:sz="4" w:space="0" w:color="auto"/>
              <w:bottom w:val="single" w:sz="4" w:space="0" w:color="auto"/>
              <w:right w:val="single" w:sz="4" w:space="0" w:color="auto"/>
            </w:tcBorders>
            <w:hideMark/>
          </w:tcPr>
          <w:p w14:paraId="34B5DE37"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bCs/>
                <w:sz w:val="24"/>
                <w:szCs w:val="24"/>
              </w:rPr>
            </w:pPr>
            <w:r w:rsidRPr="00F5515B">
              <w:rPr>
                <w:rFonts w:ascii="Times New Roman" w:eastAsia="Times New Roman" w:hAnsi="Times New Roman" w:cs="Times New Roman"/>
                <w:bCs/>
                <w:sz w:val="24"/>
                <w:szCs w:val="24"/>
              </w:rPr>
              <w:t>+</w:t>
            </w:r>
          </w:p>
        </w:tc>
        <w:tc>
          <w:tcPr>
            <w:tcW w:w="371" w:type="pct"/>
            <w:tcBorders>
              <w:top w:val="single" w:sz="4" w:space="0" w:color="auto"/>
              <w:left w:val="single" w:sz="4" w:space="0" w:color="auto"/>
              <w:bottom w:val="single" w:sz="4" w:space="0" w:color="auto"/>
              <w:right w:val="single" w:sz="4" w:space="0" w:color="auto"/>
            </w:tcBorders>
            <w:hideMark/>
          </w:tcPr>
          <w:p w14:paraId="401ABBCC"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bCs/>
                <w:sz w:val="24"/>
                <w:szCs w:val="24"/>
              </w:rPr>
            </w:pPr>
            <w:r w:rsidRPr="00F5515B">
              <w:rPr>
                <w:rFonts w:ascii="Times New Roman" w:eastAsia="Times New Roman" w:hAnsi="Times New Roman" w:cs="Times New Roman"/>
                <w:bCs/>
                <w:sz w:val="24"/>
                <w:szCs w:val="24"/>
              </w:rPr>
              <w:t>-</w:t>
            </w:r>
          </w:p>
        </w:tc>
        <w:tc>
          <w:tcPr>
            <w:tcW w:w="372" w:type="pct"/>
            <w:tcBorders>
              <w:top w:val="single" w:sz="4" w:space="0" w:color="auto"/>
              <w:left w:val="single" w:sz="4" w:space="0" w:color="auto"/>
              <w:bottom w:val="single" w:sz="4" w:space="0" w:color="auto"/>
              <w:right w:val="single" w:sz="4" w:space="0" w:color="auto"/>
            </w:tcBorders>
            <w:hideMark/>
          </w:tcPr>
          <w:p w14:paraId="5CA35674"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bCs/>
                <w:sz w:val="24"/>
                <w:szCs w:val="24"/>
              </w:rPr>
            </w:pPr>
            <w:r w:rsidRPr="00F5515B">
              <w:rPr>
                <w:rFonts w:ascii="Times New Roman" w:eastAsia="Times New Roman" w:hAnsi="Times New Roman" w:cs="Times New Roman"/>
                <w:bCs/>
                <w:sz w:val="24"/>
                <w:szCs w:val="24"/>
              </w:rPr>
              <w:t>-</w:t>
            </w:r>
          </w:p>
        </w:tc>
        <w:tc>
          <w:tcPr>
            <w:tcW w:w="371" w:type="pct"/>
            <w:tcBorders>
              <w:top w:val="single" w:sz="4" w:space="0" w:color="auto"/>
              <w:left w:val="single" w:sz="4" w:space="0" w:color="auto"/>
              <w:bottom w:val="single" w:sz="4" w:space="0" w:color="auto"/>
              <w:right w:val="single" w:sz="4" w:space="0" w:color="auto"/>
            </w:tcBorders>
            <w:hideMark/>
          </w:tcPr>
          <w:p w14:paraId="013875B7"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bCs/>
                <w:sz w:val="24"/>
                <w:szCs w:val="24"/>
              </w:rPr>
            </w:pPr>
            <w:r w:rsidRPr="00F5515B">
              <w:rPr>
                <w:rFonts w:ascii="Times New Roman" w:eastAsia="Times New Roman" w:hAnsi="Times New Roman" w:cs="Times New Roman"/>
                <w:bCs/>
                <w:sz w:val="24"/>
                <w:szCs w:val="24"/>
              </w:rPr>
              <w:t>-</w:t>
            </w:r>
          </w:p>
        </w:tc>
        <w:tc>
          <w:tcPr>
            <w:tcW w:w="372" w:type="pct"/>
            <w:tcBorders>
              <w:top w:val="single" w:sz="4" w:space="0" w:color="auto"/>
              <w:left w:val="single" w:sz="4" w:space="0" w:color="auto"/>
              <w:bottom w:val="single" w:sz="4" w:space="0" w:color="auto"/>
              <w:right w:val="single" w:sz="4" w:space="0" w:color="auto"/>
            </w:tcBorders>
            <w:hideMark/>
          </w:tcPr>
          <w:p w14:paraId="6E088B39"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bCs/>
                <w:sz w:val="24"/>
                <w:szCs w:val="24"/>
              </w:rPr>
            </w:pPr>
            <w:r w:rsidRPr="00F5515B">
              <w:rPr>
                <w:rFonts w:ascii="Times New Roman" w:eastAsia="Times New Roman" w:hAnsi="Times New Roman" w:cs="Times New Roman"/>
                <w:bCs/>
                <w:sz w:val="24"/>
                <w:szCs w:val="24"/>
              </w:rPr>
              <w:t>-</w:t>
            </w:r>
          </w:p>
        </w:tc>
        <w:tc>
          <w:tcPr>
            <w:tcW w:w="371" w:type="pct"/>
            <w:tcBorders>
              <w:top w:val="single" w:sz="4" w:space="0" w:color="auto"/>
              <w:left w:val="single" w:sz="4" w:space="0" w:color="auto"/>
              <w:bottom w:val="single" w:sz="4" w:space="0" w:color="auto"/>
              <w:right w:val="single" w:sz="4" w:space="0" w:color="auto"/>
            </w:tcBorders>
            <w:hideMark/>
          </w:tcPr>
          <w:p w14:paraId="58D20E2E"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bCs/>
                <w:sz w:val="24"/>
                <w:szCs w:val="24"/>
              </w:rPr>
            </w:pPr>
            <w:r w:rsidRPr="00F5515B">
              <w:rPr>
                <w:rFonts w:ascii="Times New Roman" w:eastAsia="Times New Roman" w:hAnsi="Times New Roman" w:cs="Times New Roman"/>
                <w:bCs/>
                <w:sz w:val="24"/>
                <w:szCs w:val="24"/>
              </w:rPr>
              <w:t>-</w:t>
            </w:r>
          </w:p>
        </w:tc>
        <w:tc>
          <w:tcPr>
            <w:tcW w:w="371" w:type="pct"/>
            <w:tcBorders>
              <w:top w:val="single" w:sz="4" w:space="0" w:color="auto"/>
              <w:left w:val="single" w:sz="4" w:space="0" w:color="auto"/>
              <w:bottom w:val="single" w:sz="4" w:space="0" w:color="auto"/>
              <w:right w:val="single" w:sz="4" w:space="0" w:color="auto"/>
            </w:tcBorders>
            <w:hideMark/>
          </w:tcPr>
          <w:p w14:paraId="0D76E57D"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bCs/>
                <w:sz w:val="24"/>
                <w:szCs w:val="24"/>
              </w:rPr>
            </w:pPr>
            <w:r w:rsidRPr="00F5515B">
              <w:rPr>
                <w:rFonts w:ascii="Times New Roman" w:eastAsia="Times New Roman" w:hAnsi="Times New Roman" w:cs="Times New Roman"/>
                <w:bCs/>
                <w:sz w:val="24"/>
                <w:szCs w:val="24"/>
              </w:rPr>
              <w:t>+</w:t>
            </w:r>
          </w:p>
        </w:tc>
        <w:tc>
          <w:tcPr>
            <w:tcW w:w="341" w:type="pct"/>
            <w:tcBorders>
              <w:top w:val="single" w:sz="4" w:space="0" w:color="auto"/>
              <w:left w:val="single" w:sz="4" w:space="0" w:color="auto"/>
              <w:bottom w:val="single" w:sz="4" w:space="0" w:color="auto"/>
              <w:right w:val="single" w:sz="4" w:space="0" w:color="auto"/>
            </w:tcBorders>
          </w:tcPr>
          <w:p w14:paraId="254E99AB"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bCs/>
                <w:sz w:val="24"/>
                <w:szCs w:val="24"/>
              </w:rPr>
            </w:pPr>
            <w:r w:rsidRPr="00F5515B">
              <w:rPr>
                <w:rFonts w:ascii="Times New Roman" w:eastAsia="Times New Roman" w:hAnsi="Times New Roman" w:cs="Times New Roman"/>
                <w:bCs/>
                <w:sz w:val="24"/>
                <w:szCs w:val="24"/>
              </w:rPr>
              <w:t>-</w:t>
            </w:r>
          </w:p>
        </w:tc>
      </w:tr>
    </w:tbl>
    <w:p w14:paraId="3BD4794C" w14:textId="77777777" w:rsidR="00507712" w:rsidRDefault="00507712" w:rsidP="00507712">
      <w:pPr>
        <w:tabs>
          <w:tab w:val="left" w:pos="709"/>
        </w:tabs>
        <w:spacing w:after="0" w:line="240" w:lineRule="auto"/>
        <w:ind w:firstLine="709"/>
        <w:jc w:val="both"/>
        <w:rPr>
          <w:rFonts w:ascii="Times New Roman" w:hAnsi="Times New Roman" w:cs="Times New Roman"/>
          <w:sz w:val="24"/>
          <w:szCs w:val="24"/>
        </w:rPr>
      </w:pPr>
    </w:p>
    <w:p w14:paraId="57FAB234" w14:textId="60AF479C" w:rsidR="0096658C" w:rsidRPr="00F5515B" w:rsidRDefault="0096658C" w:rsidP="00507712">
      <w:pPr>
        <w:tabs>
          <w:tab w:val="left" w:pos="709"/>
        </w:tabs>
        <w:spacing w:after="0" w:line="360" w:lineRule="auto"/>
        <w:ind w:firstLine="709"/>
        <w:jc w:val="both"/>
        <w:rPr>
          <w:rFonts w:ascii="Times New Roman" w:hAnsi="Times New Roman" w:cs="Times New Roman"/>
          <w:sz w:val="24"/>
          <w:szCs w:val="24"/>
          <w:lang w:val="kk-KZ"/>
        </w:rPr>
      </w:pPr>
      <w:r w:rsidRPr="00F5515B">
        <w:rPr>
          <w:rFonts w:ascii="Times New Roman" w:hAnsi="Times New Roman" w:cs="Times New Roman"/>
          <w:sz w:val="24"/>
          <w:szCs w:val="24"/>
        </w:rPr>
        <w:t>Изучение способности культур</w:t>
      </w:r>
      <w:r w:rsidR="008D5F76" w:rsidRPr="00F5515B">
        <w:rPr>
          <w:rFonts w:ascii="Times New Roman" w:hAnsi="Times New Roman" w:cs="Times New Roman"/>
          <w:sz w:val="24"/>
          <w:szCs w:val="24"/>
        </w:rPr>
        <w:t xml:space="preserve"> микроорганизмов</w:t>
      </w:r>
      <w:r w:rsidRPr="00F5515B">
        <w:rPr>
          <w:rFonts w:ascii="Times New Roman" w:hAnsi="Times New Roman" w:cs="Times New Roman"/>
          <w:sz w:val="24"/>
          <w:szCs w:val="24"/>
        </w:rPr>
        <w:t xml:space="preserve">, продуцирующие бактериальную целлюлозу, усваивать различные углеводы показало, что </w:t>
      </w:r>
      <w:r w:rsidR="008D5F76" w:rsidRPr="00F5515B">
        <w:rPr>
          <w:rFonts w:ascii="Times New Roman" w:hAnsi="Times New Roman" w:cs="Times New Roman"/>
          <w:sz w:val="24"/>
          <w:szCs w:val="24"/>
        </w:rPr>
        <w:t xml:space="preserve">изолят </w:t>
      </w:r>
      <w:r w:rsidRPr="00F5515B">
        <w:rPr>
          <w:rFonts w:ascii="Times New Roman" w:hAnsi="Times New Roman" w:cs="Times New Roman"/>
          <w:sz w:val="24"/>
          <w:szCs w:val="24"/>
          <w:lang w:val="en-US"/>
        </w:rPr>
        <w:t>GH</w:t>
      </w:r>
      <w:r w:rsidRPr="00F5515B">
        <w:rPr>
          <w:rFonts w:ascii="Times New Roman" w:hAnsi="Times New Roman" w:cs="Times New Roman"/>
          <w:sz w:val="24"/>
          <w:szCs w:val="24"/>
        </w:rPr>
        <w:t xml:space="preserve">1 способен утилизировать все углеводы кроме рафинозы, сахарозы, сорбитола, галактозы и дульцита. Культура </w:t>
      </w:r>
      <w:r w:rsidRPr="00F5515B">
        <w:rPr>
          <w:rFonts w:ascii="Times New Roman" w:hAnsi="Times New Roman" w:cs="Times New Roman"/>
          <w:sz w:val="24"/>
          <w:szCs w:val="24"/>
          <w:lang w:val="en-US"/>
        </w:rPr>
        <w:t>GH</w:t>
      </w:r>
      <w:r w:rsidRPr="00F5515B">
        <w:rPr>
          <w:rFonts w:ascii="Times New Roman" w:hAnsi="Times New Roman" w:cs="Times New Roman"/>
          <w:sz w:val="24"/>
          <w:szCs w:val="24"/>
        </w:rPr>
        <w:t xml:space="preserve">2 не усваивает сахарозу, арабинозу, галактозу, целлобиозу, ксилозу и </w:t>
      </w:r>
      <w:r w:rsidRPr="00F5515B">
        <w:rPr>
          <w:rFonts w:ascii="Times New Roman" w:hAnsi="Times New Roman" w:cs="Times New Roman"/>
          <w:sz w:val="24"/>
          <w:szCs w:val="24"/>
        </w:rPr>
        <w:lastRenderedPageBreak/>
        <w:t xml:space="preserve">фруктозу. Культура </w:t>
      </w:r>
      <w:r w:rsidRPr="00F5515B">
        <w:rPr>
          <w:rFonts w:ascii="Times New Roman" w:hAnsi="Times New Roman" w:cs="Times New Roman"/>
          <w:sz w:val="24"/>
          <w:szCs w:val="24"/>
          <w:lang w:val="en-US"/>
        </w:rPr>
        <w:t>GV</w:t>
      </w:r>
      <w:r w:rsidRPr="00F5515B">
        <w:rPr>
          <w:rFonts w:ascii="Times New Roman" w:hAnsi="Times New Roman" w:cs="Times New Roman"/>
          <w:sz w:val="24"/>
          <w:szCs w:val="24"/>
        </w:rPr>
        <w:t>1</w:t>
      </w:r>
      <w:r w:rsidR="00507712">
        <w:rPr>
          <w:rFonts w:ascii="Times New Roman" w:hAnsi="Times New Roman" w:cs="Times New Roman"/>
          <w:sz w:val="24"/>
          <w:szCs w:val="24"/>
          <w:lang w:val="kk-KZ"/>
        </w:rPr>
        <w:t xml:space="preserve"> утилизирует все углеводы кроме рамнозы, трегалозы, ксилозы</w:t>
      </w:r>
      <w:r w:rsidR="004D3A48" w:rsidRPr="00F5515B">
        <w:rPr>
          <w:rFonts w:ascii="Times New Roman" w:hAnsi="Times New Roman" w:cs="Times New Roman"/>
          <w:sz w:val="24"/>
          <w:szCs w:val="24"/>
          <w:lang w:val="kk-KZ"/>
        </w:rPr>
        <w:t>, адонит</w:t>
      </w:r>
      <w:r w:rsidR="00507712">
        <w:rPr>
          <w:rFonts w:ascii="Times New Roman" w:hAnsi="Times New Roman" w:cs="Times New Roman"/>
          <w:sz w:val="24"/>
          <w:szCs w:val="24"/>
          <w:lang w:val="kk-KZ"/>
        </w:rPr>
        <w:t>а и фруктозы</w:t>
      </w:r>
      <w:r w:rsidR="008D5F76" w:rsidRPr="00F5515B">
        <w:rPr>
          <w:rFonts w:ascii="Times New Roman" w:hAnsi="Times New Roman" w:cs="Times New Roman"/>
          <w:sz w:val="24"/>
          <w:szCs w:val="24"/>
          <w:lang w:val="kk-KZ"/>
        </w:rPr>
        <w:t xml:space="preserve">. Данные представлены в </w:t>
      </w:r>
      <w:r w:rsidR="004D3A48" w:rsidRPr="00F5515B">
        <w:rPr>
          <w:rFonts w:ascii="Times New Roman" w:hAnsi="Times New Roman" w:cs="Times New Roman"/>
          <w:sz w:val="24"/>
          <w:szCs w:val="24"/>
          <w:lang w:val="kk-KZ"/>
        </w:rPr>
        <w:t xml:space="preserve"> таб</w:t>
      </w:r>
      <w:r w:rsidR="008D5F76" w:rsidRPr="00F5515B">
        <w:rPr>
          <w:rFonts w:ascii="Times New Roman" w:hAnsi="Times New Roman" w:cs="Times New Roman"/>
          <w:sz w:val="24"/>
          <w:szCs w:val="24"/>
          <w:lang w:val="kk-KZ"/>
        </w:rPr>
        <w:t>лице</w:t>
      </w:r>
      <w:r w:rsidR="0004173C" w:rsidRPr="00F5515B">
        <w:rPr>
          <w:rFonts w:ascii="Times New Roman" w:hAnsi="Times New Roman" w:cs="Times New Roman"/>
          <w:sz w:val="24"/>
          <w:szCs w:val="24"/>
          <w:lang w:val="kk-KZ"/>
        </w:rPr>
        <w:t xml:space="preserve"> 8</w:t>
      </w:r>
      <w:r w:rsidRPr="00F5515B">
        <w:rPr>
          <w:rFonts w:ascii="Times New Roman" w:hAnsi="Times New Roman" w:cs="Times New Roman"/>
          <w:sz w:val="24"/>
          <w:szCs w:val="24"/>
          <w:lang w:val="kk-KZ"/>
        </w:rPr>
        <w:t>.</w:t>
      </w:r>
    </w:p>
    <w:p w14:paraId="47935865" w14:textId="5E5DBBA4" w:rsidR="0096658C" w:rsidRPr="00F5515B" w:rsidRDefault="0004173C" w:rsidP="00701C58">
      <w:pPr>
        <w:tabs>
          <w:tab w:val="left" w:pos="709"/>
        </w:tabs>
        <w:spacing w:after="0" w:line="360" w:lineRule="auto"/>
        <w:rPr>
          <w:rFonts w:ascii="Times New Roman" w:hAnsi="Times New Roman" w:cs="Times New Roman"/>
          <w:sz w:val="24"/>
          <w:szCs w:val="24"/>
        </w:rPr>
      </w:pPr>
      <w:r w:rsidRPr="00F5515B">
        <w:rPr>
          <w:rFonts w:ascii="Times New Roman" w:hAnsi="Times New Roman" w:cs="Times New Roman"/>
          <w:sz w:val="24"/>
          <w:szCs w:val="24"/>
        </w:rPr>
        <w:t>Таблица 8 – Усвоение углеводов</w:t>
      </w:r>
      <w:r w:rsidR="0096658C" w:rsidRPr="00F5515B">
        <w:rPr>
          <w:rFonts w:ascii="Times New Roman" w:hAnsi="Times New Roman" w:cs="Times New Roman"/>
          <w:sz w:val="24"/>
          <w:szCs w:val="24"/>
        </w:rPr>
        <w:t xml:space="preserve"> микроорганизмами</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9"/>
        <w:gridCol w:w="2314"/>
        <w:gridCol w:w="2045"/>
        <w:gridCol w:w="1956"/>
      </w:tblGrid>
      <w:tr w:rsidR="00C5285A" w:rsidRPr="00F5515B" w14:paraId="24BBB6D7" w14:textId="77777777" w:rsidTr="00491A76">
        <w:trPr>
          <w:trHeight w:val="334"/>
          <w:jc w:val="center"/>
        </w:trPr>
        <w:tc>
          <w:tcPr>
            <w:tcW w:w="2925" w:type="dxa"/>
            <w:shd w:val="clear" w:color="auto" w:fill="auto"/>
          </w:tcPr>
          <w:p w14:paraId="7AB2FCEB"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Углеводы</w:t>
            </w:r>
          </w:p>
        </w:tc>
        <w:tc>
          <w:tcPr>
            <w:tcW w:w="2354" w:type="dxa"/>
            <w:shd w:val="clear" w:color="auto" w:fill="auto"/>
          </w:tcPr>
          <w:p w14:paraId="3F9DC898"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val="en-US" w:eastAsia="en-US"/>
              </w:rPr>
            </w:pPr>
            <w:r w:rsidRPr="00F5515B">
              <w:rPr>
                <w:rFonts w:ascii="Times New Roman" w:eastAsia="Calibri" w:hAnsi="Times New Roman" w:cs="Times New Roman"/>
                <w:sz w:val="24"/>
                <w:szCs w:val="24"/>
                <w:lang w:val="en-US" w:eastAsia="en-US"/>
              </w:rPr>
              <w:t>GH1</w:t>
            </w:r>
          </w:p>
        </w:tc>
        <w:tc>
          <w:tcPr>
            <w:tcW w:w="2079" w:type="dxa"/>
            <w:shd w:val="clear" w:color="auto" w:fill="auto"/>
          </w:tcPr>
          <w:p w14:paraId="23254790"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val="en-US" w:eastAsia="en-US"/>
              </w:rPr>
              <w:t>GH</w:t>
            </w:r>
            <w:r w:rsidRPr="00F5515B">
              <w:rPr>
                <w:rFonts w:ascii="Times New Roman" w:eastAsia="Calibri" w:hAnsi="Times New Roman" w:cs="Times New Roman"/>
                <w:sz w:val="24"/>
                <w:szCs w:val="24"/>
                <w:lang w:eastAsia="en-US"/>
              </w:rPr>
              <w:t>2</w:t>
            </w:r>
          </w:p>
        </w:tc>
        <w:tc>
          <w:tcPr>
            <w:tcW w:w="1987" w:type="dxa"/>
            <w:shd w:val="clear" w:color="auto" w:fill="auto"/>
          </w:tcPr>
          <w:p w14:paraId="683718B5"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val="en-US" w:eastAsia="en-US"/>
              </w:rPr>
              <w:t>GV1</w:t>
            </w:r>
          </w:p>
        </w:tc>
      </w:tr>
      <w:tr w:rsidR="00C5285A" w:rsidRPr="00F5515B" w14:paraId="697FA07B" w14:textId="77777777" w:rsidTr="00491A76">
        <w:trPr>
          <w:trHeight w:val="279"/>
          <w:jc w:val="center"/>
        </w:trPr>
        <w:tc>
          <w:tcPr>
            <w:tcW w:w="2925" w:type="dxa"/>
            <w:shd w:val="clear" w:color="auto" w:fill="auto"/>
          </w:tcPr>
          <w:p w14:paraId="4E176AE7"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Рафиноза</w:t>
            </w:r>
          </w:p>
        </w:tc>
        <w:tc>
          <w:tcPr>
            <w:tcW w:w="2354" w:type="dxa"/>
            <w:shd w:val="clear" w:color="auto" w:fill="auto"/>
          </w:tcPr>
          <w:p w14:paraId="736CEF7D"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2079" w:type="dxa"/>
            <w:shd w:val="clear" w:color="auto" w:fill="auto"/>
          </w:tcPr>
          <w:p w14:paraId="352C8ADE"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1987" w:type="dxa"/>
            <w:shd w:val="clear" w:color="auto" w:fill="auto"/>
          </w:tcPr>
          <w:p w14:paraId="08D83540"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r>
      <w:tr w:rsidR="00C5285A" w:rsidRPr="00F5515B" w14:paraId="3C1F4D49" w14:textId="77777777" w:rsidTr="00491A76">
        <w:trPr>
          <w:trHeight w:val="295"/>
          <w:jc w:val="center"/>
        </w:trPr>
        <w:tc>
          <w:tcPr>
            <w:tcW w:w="2925" w:type="dxa"/>
            <w:shd w:val="clear" w:color="auto" w:fill="auto"/>
          </w:tcPr>
          <w:p w14:paraId="603C6C6B"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Рамноза</w:t>
            </w:r>
          </w:p>
        </w:tc>
        <w:tc>
          <w:tcPr>
            <w:tcW w:w="2354" w:type="dxa"/>
            <w:shd w:val="clear" w:color="auto" w:fill="auto"/>
          </w:tcPr>
          <w:p w14:paraId="091827A1"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2079" w:type="dxa"/>
            <w:shd w:val="clear" w:color="auto" w:fill="auto"/>
          </w:tcPr>
          <w:p w14:paraId="7EB50E65"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1987" w:type="dxa"/>
            <w:shd w:val="clear" w:color="auto" w:fill="auto"/>
          </w:tcPr>
          <w:p w14:paraId="02F640C4"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r>
      <w:tr w:rsidR="00C5285A" w:rsidRPr="00F5515B" w14:paraId="7F18A513" w14:textId="77777777" w:rsidTr="00491A76">
        <w:trPr>
          <w:trHeight w:val="279"/>
          <w:jc w:val="center"/>
        </w:trPr>
        <w:tc>
          <w:tcPr>
            <w:tcW w:w="2925" w:type="dxa"/>
            <w:shd w:val="clear" w:color="auto" w:fill="auto"/>
          </w:tcPr>
          <w:p w14:paraId="17E4B833"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Инулин</w:t>
            </w:r>
          </w:p>
        </w:tc>
        <w:tc>
          <w:tcPr>
            <w:tcW w:w="2354" w:type="dxa"/>
            <w:shd w:val="clear" w:color="auto" w:fill="auto"/>
          </w:tcPr>
          <w:p w14:paraId="3C7B3C5E"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2079" w:type="dxa"/>
            <w:shd w:val="clear" w:color="auto" w:fill="auto"/>
          </w:tcPr>
          <w:p w14:paraId="5EC7B2B2"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1987" w:type="dxa"/>
            <w:shd w:val="clear" w:color="auto" w:fill="auto"/>
          </w:tcPr>
          <w:p w14:paraId="2E1F3A9F"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r>
      <w:tr w:rsidR="00C5285A" w:rsidRPr="00F5515B" w14:paraId="59845396" w14:textId="77777777" w:rsidTr="00491A76">
        <w:trPr>
          <w:trHeight w:val="279"/>
          <w:jc w:val="center"/>
        </w:trPr>
        <w:tc>
          <w:tcPr>
            <w:tcW w:w="2925" w:type="dxa"/>
            <w:shd w:val="clear" w:color="auto" w:fill="auto"/>
          </w:tcPr>
          <w:p w14:paraId="6F81B665"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Мелибиоза</w:t>
            </w:r>
          </w:p>
        </w:tc>
        <w:tc>
          <w:tcPr>
            <w:tcW w:w="2354" w:type="dxa"/>
            <w:shd w:val="clear" w:color="auto" w:fill="auto"/>
          </w:tcPr>
          <w:p w14:paraId="5E3F417E"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2079" w:type="dxa"/>
            <w:shd w:val="clear" w:color="auto" w:fill="auto"/>
          </w:tcPr>
          <w:p w14:paraId="3BC061E7"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1987" w:type="dxa"/>
            <w:shd w:val="clear" w:color="auto" w:fill="auto"/>
          </w:tcPr>
          <w:p w14:paraId="5E78C0AB"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r>
      <w:tr w:rsidR="00C5285A" w:rsidRPr="00F5515B" w14:paraId="6B27A7BF" w14:textId="77777777" w:rsidTr="00491A76">
        <w:trPr>
          <w:trHeight w:val="279"/>
          <w:jc w:val="center"/>
        </w:trPr>
        <w:tc>
          <w:tcPr>
            <w:tcW w:w="2925" w:type="dxa"/>
            <w:shd w:val="clear" w:color="auto" w:fill="auto"/>
          </w:tcPr>
          <w:p w14:paraId="448777CF"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Сахароза</w:t>
            </w:r>
          </w:p>
        </w:tc>
        <w:tc>
          <w:tcPr>
            <w:tcW w:w="2354" w:type="dxa"/>
            <w:shd w:val="clear" w:color="auto" w:fill="auto"/>
          </w:tcPr>
          <w:p w14:paraId="1C0C23A2"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2079" w:type="dxa"/>
            <w:shd w:val="clear" w:color="auto" w:fill="auto"/>
          </w:tcPr>
          <w:p w14:paraId="18BFB2C1"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1987" w:type="dxa"/>
            <w:shd w:val="clear" w:color="auto" w:fill="auto"/>
          </w:tcPr>
          <w:p w14:paraId="0D3952BC"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r>
      <w:tr w:rsidR="00C5285A" w:rsidRPr="00F5515B" w14:paraId="2B1F34EE" w14:textId="77777777" w:rsidTr="00491A76">
        <w:trPr>
          <w:trHeight w:val="279"/>
          <w:jc w:val="center"/>
        </w:trPr>
        <w:tc>
          <w:tcPr>
            <w:tcW w:w="2925" w:type="dxa"/>
            <w:shd w:val="clear" w:color="auto" w:fill="auto"/>
          </w:tcPr>
          <w:p w14:paraId="6B5B4617"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Лактоза</w:t>
            </w:r>
          </w:p>
        </w:tc>
        <w:tc>
          <w:tcPr>
            <w:tcW w:w="2354" w:type="dxa"/>
            <w:shd w:val="clear" w:color="auto" w:fill="auto"/>
          </w:tcPr>
          <w:p w14:paraId="279CDC5D"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2079" w:type="dxa"/>
            <w:shd w:val="clear" w:color="auto" w:fill="auto"/>
          </w:tcPr>
          <w:p w14:paraId="47BEA6F0"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1987" w:type="dxa"/>
            <w:shd w:val="clear" w:color="auto" w:fill="auto"/>
          </w:tcPr>
          <w:p w14:paraId="78172624"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r>
      <w:tr w:rsidR="00C5285A" w:rsidRPr="00F5515B" w14:paraId="1541E5F9" w14:textId="77777777" w:rsidTr="00491A76">
        <w:trPr>
          <w:trHeight w:val="279"/>
          <w:jc w:val="center"/>
        </w:trPr>
        <w:tc>
          <w:tcPr>
            <w:tcW w:w="2925" w:type="dxa"/>
            <w:shd w:val="clear" w:color="auto" w:fill="auto"/>
          </w:tcPr>
          <w:p w14:paraId="673E600E"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Трегалоза</w:t>
            </w:r>
          </w:p>
        </w:tc>
        <w:tc>
          <w:tcPr>
            <w:tcW w:w="2354" w:type="dxa"/>
            <w:shd w:val="clear" w:color="auto" w:fill="auto"/>
          </w:tcPr>
          <w:p w14:paraId="5EF7F1DE"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2079" w:type="dxa"/>
            <w:shd w:val="clear" w:color="auto" w:fill="auto"/>
          </w:tcPr>
          <w:p w14:paraId="6906CA5B"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1987" w:type="dxa"/>
            <w:shd w:val="clear" w:color="auto" w:fill="auto"/>
          </w:tcPr>
          <w:p w14:paraId="448DF6CD"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r>
      <w:tr w:rsidR="00C5285A" w:rsidRPr="00F5515B" w14:paraId="17221DFB" w14:textId="77777777" w:rsidTr="00491A76">
        <w:trPr>
          <w:trHeight w:val="279"/>
          <w:jc w:val="center"/>
        </w:trPr>
        <w:tc>
          <w:tcPr>
            <w:tcW w:w="2925" w:type="dxa"/>
            <w:shd w:val="clear" w:color="auto" w:fill="auto"/>
          </w:tcPr>
          <w:p w14:paraId="1C205095"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Сорбитол</w:t>
            </w:r>
          </w:p>
        </w:tc>
        <w:tc>
          <w:tcPr>
            <w:tcW w:w="2354" w:type="dxa"/>
            <w:shd w:val="clear" w:color="auto" w:fill="auto"/>
          </w:tcPr>
          <w:p w14:paraId="1EC036C7"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2079" w:type="dxa"/>
            <w:shd w:val="clear" w:color="auto" w:fill="auto"/>
          </w:tcPr>
          <w:p w14:paraId="4F02312E"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1987" w:type="dxa"/>
            <w:shd w:val="clear" w:color="auto" w:fill="auto"/>
          </w:tcPr>
          <w:p w14:paraId="22259717"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r>
      <w:tr w:rsidR="00C5285A" w:rsidRPr="00F5515B" w14:paraId="699FB0AC" w14:textId="77777777" w:rsidTr="00491A76">
        <w:trPr>
          <w:trHeight w:val="279"/>
          <w:jc w:val="center"/>
        </w:trPr>
        <w:tc>
          <w:tcPr>
            <w:tcW w:w="2925" w:type="dxa"/>
            <w:shd w:val="clear" w:color="auto" w:fill="auto"/>
          </w:tcPr>
          <w:p w14:paraId="12E4EABF"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Инозит</w:t>
            </w:r>
          </w:p>
        </w:tc>
        <w:tc>
          <w:tcPr>
            <w:tcW w:w="2354" w:type="dxa"/>
            <w:shd w:val="clear" w:color="auto" w:fill="auto"/>
          </w:tcPr>
          <w:p w14:paraId="730E5C94"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2079" w:type="dxa"/>
            <w:shd w:val="clear" w:color="auto" w:fill="auto"/>
          </w:tcPr>
          <w:p w14:paraId="090286A4"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1987" w:type="dxa"/>
            <w:shd w:val="clear" w:color="auto" w:fill="auto"/>
          </w:tcPr>
          <w:p w14:paraId="40F3F235"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r>
      <w:tr w:rsidR="00C5285A" w:rsidRPr="00F5515B" w14:paraId="6DF2D0BE" w14:textId="77777777" w:rsidTr="00491A76">
        <w:trPr>
          <w:trHeight w:val="279"/>
          <w:jc w:val="center"/>
        </w:trPr>
        <w:tc>
          <w:tcPr>
            <w:tcW w:w="2925" w:type="dxa"/>
            <w:shd w:val="clear" w:color="auto" w:fill="auto"/>
          </w:tcPr>
          <w:p w14:paraId="2E499306"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Арабиноза</w:t>
            </w:r>
          </w:p>
        </w:tc>
        <w:tc>
          <w:tcPr>
            <w:tcW w:w="2354" w:type="dxa"/>
            <w:shd w:val="clear" w:color="auto" w:fill="auto"/>
          </w:tcPr>
          <w:p w14:paraId="579A0D2B"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2079" w:type="dxa"/>
            <w:shd w:val="clear" w:color="auto" w:fill="auto"/>
          </w:tcPr>
          <w:p w14:paraId="4BF8091B"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1987" w:type="dxa"/>
            <w:shd w:val="clear" w:color="auto" w:fill="auto"/>
          </w:tcPr>
          <w:p w14:paraId="05822C86"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r>
      <w:tr w:rsidR="00C5285A" w:rsidRPr="00F5515B" w14:paraId="740D76B8" w14:textId="77777777" w:rsidTr="00491A76">
        <w:trPr>
          <w:trHeight w:val="279"/>
          <w:jc w:val="center"/>
        </w:trPr>
        <w:tc>
          <w:tcPr>
            <w:tcW w:w="2925" w:type="dxa"/>
            <w:shd w:val="clear" w:color="auto" w:fill="auto"/>
          </w:tcPr>
          <w:p w14:paraId="173EEE7B"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Галактоза</w:t>
            </w:r>
          </w:p>
        </w:tc>
        <w:tc>
          <w:tcPr>
            <w:tcW w:w="2354" w:type="dxa"/>
            <w:shd w:val="clear" w:color="auto" w:fill="auto"/>
          </w:tcPr>
          <w:p w14:paraId="644F960F"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2079" w:type="dxa"/>
            <w:shd w:val="clear" w:color="auto" w:fill="auto"/>
          </w:tcPr>
          <w:p w14:paraId="5C3CB230"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1987" w:type="dxa"/>
            <w:shd w:val="clear" w:color="auto" w:fill="auto"/>
          </w:tcPr>
          <w:p w14:paraId="1F8CB521"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r>
      <w:tr w:rsidR="00C5285A" w:rsidRPr="00F5515B" w14:paraId="62E03C12" w14:textId="77777777" w:rsidTr="00491A76">
        <w:trPr>
          <w:trHeight w:val="279"/>
          <w:jc w:val="center"/>
        </w:trPr>
        <w:tc>
          <w:tcPr>
            <w:tcW w:w="2925" w:type="dxa"/>
            <w:shd w:val="clear" w:color="auto" w:fill="auto"/>
          </w:tcPr>
          <w:p w14:paraId="439078D7"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Целлобиоза</w:t>
            </w:r>
          </w:p>
        </w:tc>
        <w:tc>
          <w:tcPr>
            <w:tcW w:w="2354" w:type="dxa"/>
            <w:shd w:val="clear" w:color="auto" w:fill="auto"/>
          </w:tcPr>
          <w:p w14:paraId="18789DA9"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2079" w:type="dxa"/>
            <w:shd w:val="clear" w:color="auto" w:fill="auto"/>
          </w:tcPr>
          <w:p w14:paraId="66450FCB"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1987" w:type="dxa"/>
            <w:shd w:val="clear" w:color="auto" w:fill="auto"/>
          </w:tcPr>
          <w:p w14:paraId="027BCFD1"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r>
      <w:tr w:rsidR="00C5285A" w:rsidRPr="00F5515B" w14:paraId="5D74CD06" w14:textId="77777777" w:rsidTr="00491A76">
        <w:trPr>
          <w:trHeight w:val="279"/>
          <w:jc w:val="center"/>
        </w:trPr>
        <w:tc>
          <w:tcPr>
            <w:tcW w:w="2925" w:type="dxa"/>
            <w:shd w:val="clear" w:color="auto" w:fill="auto"/>
          </w:tcPr>
          <w:p w14:paraId="4F6D72C1"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Ксилоза</w:t>
            </w:r>
          </w:p>
        </w:tc>
        <w:tc>
          <w:tcPr>
            <w:tcW w:w="2354" w:type="dxa"/>
            <w:shd w:val="clear" w:color="auto" w:fill="auto"/>
          </w:tcPr>
          <w:p w14:paraId="34D83C64"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2079" w:type="dxa"/>
            <w:shd w:val="clear" w:color="auto" w:fill="auto"/>
          </w:tcPr>
          <w:p w14:paraId="66919FD8"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1987" w:type="dxa"/>
            <w:shd w:val="clear" w:color="auto" w:fill="auto"/>
          </w:tcPr>
          <w:p w14:paraId="7BAE014C"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r>
      <w:tr w:rsidR="00C5285A" w:rsidRPr="00F5515B" w14:paraId="23C97E0F" w14:textId="77777777" w:rsidTr="00491A76">
        <w:trPr>
          <w:trHeight w:val="279"/>
          <w:jc w:val="center"/>
        </w:trPr>
        <w:tc>
          <w:tcPr>
            <w:tcW w:w="2925" w:type="dxa"/>
            <w:shd w:val="clear" w:color="auto" w:fill="auto"/>
          </w:tcPr>
          <w:p w14:paraId="64EA484D"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Адонит</w:t>
            </w:r>
          </w:p>
        </w:tc>
        <w:tc>
          <w:tcPr>
            <w:tcW w:w="2354" w:type="dxa"/>
            <w:shd w:val="clear" w:color="auto" w:fill="auto"/>
          </w:tcPr>
          <w:p w14:paraId="0AE4AC1C"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2079" w:type="dxa"/>
            <w:shd w:val="clear" w:color="auto" w:fill="auto"/>
          </w:tcPr>
          <w:p w14:paraId="01AB6480"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1987" w:type="dxa"/>
            <w:shd w:val="clear" w:color="auto" w:fill="auto"/>
          </w:tcPr>
          <w:p w14:paraId="273B2A10"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r>
      <w:tr w:rsidR="00C5285A" w:rsidRPr="00F5515B" w14:paraId="60575B62" w14:textId="77777777" w:rsidTr="00491A76">
        <w:trPr>
          <w:trHeight w:val="279"/>
          <w:jc w:val="center"/>
        </w:trPr>
        <w:tc>
          <w:tcPr>
            <w:tcW w:w="2925" w:type="dxa"/>
            <w:shd w:val="clear" w:color="auto" w:fill="auto"/>
          </w:tcPr>
          <w:p w14:paraId="03F5D28E"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Маннит</w:t>
            </w:r>
          </w:p>
        </w:tc>
        <w:tc>
          <w:tcPr>
            <w:tcW w:w="2354" w:type="dxa"/>
            <w:shd w:val="clear" w:color="auto" w:fill="auto"/>
          </w:tcPr>
          <w:p w14:paraId="089B418B"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2079" w:type="dxa"/>
            <w:shd w:val="clear" w:color="auto" w:fill="auto"/>
          </w:tcPr>
          <w:p w14:paraId="472E2E90"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1987" w:type="dxa"/>
            <w:shd w:val="clear" w:color="auto" w:fill="auto"/>
          </w:tcPr>
          <w:p w14:paraId="51BD2593"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r>
      <w:tr w:rsidR="00C5285A" w:rsidRPr="00F5515B" w14:paraId="537882FD" w14:textId="77777777" w:rsidTr="00491A76">
        <w:trPr>
          <w:trHeight w:val="279"/>
          <w:jc w:val="center"/>
        </w:trPr>
        <w:tc>
          <w:tcPr>
            <w:tcW w:w="2925" w:type="dxa"/>
            <w:shd w:val="clear" w:color="auto" w:fill="auto"/>
          </w:tcPr>
          <w:p w14:paraId="1259966C"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Дульцид</w:t>
            </w:r>
          </w:p>
        </w:tc>
        <w:tc>
          <w:tcPr>
            <w:tcW w:w="2354" w:type="dxa"/>
            <w:shd w:val="clear" w:color="auto" w:fill="auto"/>
          </w:tcPr>
          <w:p w14:paraId="11EC5C38"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2079" w:type="dxa"/>
            <w:shd w:val="clear" w:color="auto" w:fill="auto"/>
          </w:tcPr>
          <w:p w14:paraId="339A7F8D"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1987" w:type="dxa"/>
            <w:shd w:val="clear" w:color="auto" w:fill="auto"/>
          </w:tcPr>
          <w:p w14:paraId="491C0855"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r>
      <w:tr w:rsidR="00C5285A" w:rsidRPr="00F5515B" w14:paraId="18CD4B05" w14:textId="77777777" w:rsidTr="00491A76">
        <w:trPr>
          <w:trHeight w:val="279"/>
          <w:jc w:val="center"/>
        </w:trPr>
        <w:tc>
          <w:tcPr>
            <w:tcW w:w="2925" w:type="dxa"/>
            <w:shd w:val="clear" w:color="auto" w:fill="auto"/>
          </w:tcPr>
          <w:p w14:paraId="51460325"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Салицин</w:t>
            </w:r>
          </w:p>
        </w:tc>
        <w:tc>
          <w:tcPr>
            <w:tcW w:w="2354" w:type="dxa"/>
            <w:shd w:val="clear" w:color="auto" w:fill="auto"/>
          </w:tcPr>
          <w:p w14:paraId="05F3771D"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2079" w:type="dxa"/>
            <w:shd w:val="clear" w:color="auto" w:fill="auto"/>
          </w:tcPr>
          <w:p w14:paraId="682D50C0"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1987" w:type="dxa"/>
            <w:shd w:val="clear" w:color="auto" w:fill="auto"/>
          </w:tcPr>
          <w:p w14:paraId="2D7FBEF3"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r>
      <w:tr w:rsidR="00C5285A" w:rsidRPr="00F5515B" w14:paraId="7906BDA7" w14:textId="77777777" w:rsidTr="00491A76">
        <w:trPr>
          <w:trHeight w:val="295"/>
          <w:jc w:val="center"/>
        </w:trPr>
        <w:tc>
          <w:tcPr>
            <w:tcW w:w="2925" w:type="dxa"/>
            <w:shd w:val="clear" w:color="auto" w:fill="auto"/>
          </w:tcPr>
          <w:p w14:paraId="16C3B105"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Фруктоза</w:t>
            </w:r>
          </w:p>
        </w:tc>
        <w:tc>
          <w:tcPr>
            <w:tcW w:w="2354" w:type="dxa"/>
            <w:shd w:val="clear" w:color="auto" w:fill="auto"/>
          </w:tcPr>
          <w:p w14:paraId="6C6ADB1D"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2079" w:type="dxa"/>
            <w:shd w:val="clear" w:color="auto" w:fill="auto"/>
          </w:tcPr>
          <w:p w14:paraId="5A64E09E"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1987" w:type="dxa"/>
            <w:shd w:val="clear" w:color="auto" w:fill="auto"/>
          </w:tcPr>
          <w:p w14:paraId="6B09FB9E"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r>
      <w:tr w:rsidR="00C5285A" w:rsidRPr="00F5515B" w14:paraId="40F75628" w14:textId="77777777" w:rsidTr="00491A76">
        <w:trPr>
          <w:trHeight w:val="279"/>
          <w:jc w:val="center"/>
        </w:trPr>
        <w:tc>
          <w:tcPr>
            <w:tcW w:w="2925" w:type="dxa"/>
            <w:shd w:val="clear" w:color="auto" w:fill="auto"/>
          </w:tcPr>
          <w:p w14:paraId="12A6A72F"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Мальтоза</w:t>
            </w:r>
          </w:p>
        </w:tc>
        <w:tc>
          <w:tcPr>
            <w:tcW w:w="2354" w:type="dxa"/>
            <w:shd w:val="clear" w:color="auto" w:fill="auto"/>
          </w:tcPr>
          <w:p w14:paraId="1E685EC3"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2079" w:type="dxa"/>
            <w:shd w:val="clear" w:color="auto" w:fill="auto"/>
          </w:tcPr>
          <w:p w14:paraId="25082A85"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1987" w:type="dxa"/>
            <w:shd w:val="clear" w:color="auto" w:fill="auto"/>
          </w:tcPr>
          <w:p w14:paraId="4553F553"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r>
      <w:tr w:rsidR="00C5285A" w:rsidRPr="00F5515B" w14:paraId="1414C613" w14:textId="77777777" w:rsidTr="00491A76">
        <w:trPr>
          <w:trHeight w:val="279"/>
          <w:jc w:val="center"/>
        </w:trPr>
        <w:tc>
          <w:tcPr>
            <w:tcW w:w="2925" w:type="dxa"/>
            <w:shd w:val="clear" w:color="auto" w:fill="auto"/>
          </w:tcPr>
          <w:p w14:paraId="6BB110AC" w14:textId="77777777" w:rsidR="0096658C" w:rsidRPr="00F5515B" w:rsidRDefault="0096658C" w:rsidP="00701C58">
            <w:pPr>
              <w:tabs>
                <w:tab w:val="left" w:pos="709"/>
              </w:tabs>
              <w:spacing w:after="0" w:line="360" w:lineRule="auto"/>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Глюкоза</w:t>
            </w:r>
          </w:p>
        </w:tc>
        <w:tc>
          <w:tcPr>
            <w:tcW w:w="2354" w:type="dxa"/>
            <w:shd w:val="clear" w:color="auto" w:fill="auto"/>
          </w:tcPr>
          <w:p w14:paraId="02D99604"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2079" w:type="dxa"/>
            <w:shd w:val="clear" w:color="auto" w:fill="auto"/>
          </w:tcPr>
          <w:p w14:paraId="705CD0EC"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c>
          <w:tcPr>
            <w:tcW w:w="1987" w:type="dxa"/>
            <w:shd w:val="clear" w:color="auto" w:fill="auto"/>
          </w:tcPr>
          <w:p w14:paraId="33C7D3CA" w14:textId="77777777" w:rsidR="0096658C" w:rsidRPr="00F5515B" w:rsidRDefault="0096658C" w:rsidP="00701C58">
            <w:pPr>
              <w:tabs>
                <w:tab w:val="left" w:pos="709"/>
              </w:tabs>
              <w:spacing w:after="0" w:line="360" w:lineRule="auto"/>
              <w:jc w:val="center"/>
              <w:rPr>
                <w:rFonts w:ascii="Times New Roman" w:eastAsia="Calibri" w:hAnsi="Times New Roman" w:cs="Times New Roman"/>
                <w:sz w:val="24"/>
                <w:szCs w:val="24"/>
                <w:lang w:eastAsia="en-US"/>
              </w:rPr>
            </w:pPr>
            <w:r w:rsidRPr="00F5515B">
              <w:rPr>
                <w:rFonts w:ascii="Times New Roman" w:eastAsia="Calibri" w:hAnsi="Times New Roman" w:cs="Times New Roman"/>
                <w:sz w:val="24"/>
                <w:szCs w:val="24"/>
                <w:lang w:eastAsia="en-US"/>
              </w:rPr>
              <w:t>+</w:t>
            </w:r>
          </w:p>
        </w:tc>
      </w:tr>
      <w:tr w:rsidR="0096658C" w:rsidRPr="00F5515B" w14:paraId="0F6C435E" w14:textId="77777777" w:rsidTr="00491A76">
        <w:trPr>
          <w:trHeight w:val="279"/>
          <w:jc w:val="center"/>
        </w:trPr>
        <w:tc>
          <w:tcPr>
            <w:tcW w:w="9345" w:type="dxa"/>
            <w:gridSpan w:val="4"/>
            <w:shd w:val="clear" w:color="auto" w:fill="auto"/>
          </w:tcPr>
          <w:p w14:paraId="7BFF8AA2" w14:textId="77777777" w:rsidR="0096658C" w:rsidRPr="00F5515B" w:rsidRDefault="0096658C" w:rsidP="00701C58">
            <w:pPr>
              <w:tabs>
                <w:tab w:val="left" w:pos="709"/>
              </w:tabs>
              <w:spacing w:after="0" w:line="360" w:lineRule="auto"/>
              <w:ind w:left="12"/>
              <w:rPr>
                <w:rFonts w:ascii="Times New Roman" w:eastAsia="Times New Roman" w:hAnsi="Times New Roman" w:cs="Times New Roman"/>
                <w:sz w:val="24"/>
                <w:szCs w:val="24"/>
                <w:lang w:eastAsia="en-US"/>
              </w:rPr>
            </w:pPr>
            <w:r w:rsidRPr="00F5515B">
              <w:rPr>
                <w:rFonts w:ascii="Times New Roman" w:eastAsia="Calibri" w:hAnsi="Times New Roman" w:cs="Times New Roman"/>
                <w:sz w:val="24"/>
                <w:szCs w:val="24"/>
                <w:lang w:eastAsia="en-US"/>
              </w:rPr>
              <w:t>Примечания</w:t>
            </w:r>
          </w:p>
          <w:p w14:paraId="157670D9" w14:textId="7B065058" w:rsidR="0096658C" w:rsidRPr="00F5515B" w:rsidRDefault="0096658C" w:rsidP="00142FCF">
            <w:pPr>
              <w:tabs>
                <w:tab w:val="left" w:pos="709"/>
              </w:tabs>
              <w:spacing w:after="0" w:line="360" w:lineRule="auto"/>
              <w:rPr>
                <w:rFonts w:ascii="Times New Roman" w:eastAsia="Times New Roman" w:hAnsi="Times New Roman" w:cs="Times New Roman"/>
                <w:sz w:val="24"/>
                <w:szCs w:val="24"/>
                <w:lang w:eastAsia="en-US"/>
              </w:rPr>
            </w:pPr>
            <w:r w:rsidRPr="00F5515B">
              <w:rPr>
                <w:rFonts w:ascii="Times New Roman" w:eastAsia="Calibri" w:hAnsi="Times New Roman" w:cs="Times New Roman"/>
                <w:sz w:val="24"/>
                <w:szCs w:val="24"/>
                <w:lang w:eastAsia="en-US"/>
              </w:rPr>
              <w:t>«+» положительная реакция</w:t>
            </w:r>
          </w:p>
          <w:p w14:paraId="7BD40261" w14:textId="3C4532FC" w:rsidR="0096658C" w:rsidRPr="00F5515B" w:rsidRDefault="0096658C" w:rsidP="00701C58">
            <w:pPr>
              <w:tabs>
                <w:tab w:val="left" w:pos="709"/>
              </w:tabs>
              <w:spacing w:after="0" w:line="360" w:lineRule="auto"/>
              <w:rPr>
                <w:rFonts w:ascii="Times New Roman" w:eastAsia="Calibri" w:hAnsi="Times New Roman" w:cs="Times New Roman"/>
                <w:i/>
                <w:sz w:val="24"/>
                <w:szCs w:val="24"/>
              </w:rPr>
            </w:pPr>
            <w:r w:rsidRPr="00F5515B">
              <w:rPr>
                <w:rFonts w:ascii="Times New Roman" w:eastAsia="Calibri" w:hAnsi="Times New Roman" w:cs="Times New Roman"/>
                <w:sz w:val="24"/>
                <w:szCs w:val="24"/>
              </w:rPr>
              <w:t>«-» - отрицательная реакция</w:t>
            </w:r>
          </w:p>
        </w:tc>
      </w:tr>
    </w:tbl>
    <w:p w14:paraId="47613800" w14:textId="77777777" w:rsidR="0096658C" w:rsidRPr="00F5515B" w:rsidRDefault="0096658C" w:rsidP="00701C58">
      <w:pPr>
        <w:tabs>
          <w:tab w:val="left" w:pos="709"/>
        </w:tabs>
        <w:spacing w:after="0" w:line="240" w:lineRule="auto"/>
        <w:ind w:firstLine="709"/>
        <w:jc w:val="both"/>
        <w:rPr>
          <w:rFonts w:ascii="Times New Roman" w:hAnsi="Times New Roman" w:cs="Times New Roman"/>
          <w:sz w:val="24"/>
          <w:szCs w:val="24"/>
        </w:rPr>
      </w:pPr>
    </w:p>
    <w:p w14:paraId="735E5862" w14:textId="11544246" w:rsidR="0096658C" w:rsidRPr="00F5515B" w:rsidRDefault="0096658C" w:rsidP="00295534">
      <w:pPr>
        <w:tabs>
          <w:tab w:val="left" w:pos="709"/>
        </w:tabs>
        <w:spacing w:after="0" w:line="360" w:lineRule="auto"/>
        <w:ind w:firstLine="709"/>
        <w:jc w:val="both"/>
        <w:rPr>
          <w:rFonts w:ascii="Times New Roman" w:hAnsi="Times New Roman" w:cs="Times New Roman"/>
          <w:b/>
          <w:sz w:val="24"/>
          <w:szCs w:val="24"/>
        </w:rPr>
      </w:pPr>
      <w:r w:rsidRPr="00F5515B">
        <w:rPr>
          <w:rFonts w:ascii="Times New Roman" w:hAnsi="Times New Roman" w:cs="Times New Roman"/>
          <w:b/>
          <w:sz w:val="24"/>
          <w:szCs w:val="24"/>
        </w:rPr>
        <w:t xml:space="preserve">3.3 Идентификация отобранных продуцентов по консервативному локусу </w:t>
      </w:r>
      <w:r w:rsidRPr="00F5515B">
        <w:rPr>
          <w:rFonts w:ascii="Times New Roman" w:hAnsi="Times New Roman" w:cs="Times New Roman"/>
          <w:b/>
          <w:sz w:val="24"/>
          <w:szCs w:val="24"/>
          <w:lang w:val="kk-KZ"/>
        </w:rPr>
        <w:t>16</w:t>
      </w:r>
      <w:r w:rsidRPr="00F5515B">
        <w:rPr>
          <w:rFonts w:ascii="Times New Roman" w:hAnsi="Times New Roman" w:cs="Times New Roman"/>
          <w:b/>
          <w:sz w:val="24"/>
          <w:szCs w:val="24"/>
          <w:lang w:val="en-US"/>
        </w:rPr>
        <w:t>S</w:t>
      </w:r>
      <w:r w:rsidR="00317067" w:rsidRPr="00F5515B">
        <w:rPr>
          <w:rFonts w:ascii="Times New Roman" w:hAnsi="Times New Roman" w:cs="Times New Roman"/>
          <w:b/>
          <w:sz w:val="24"/>
          <w:szCs w:val="24"/>
        </w:rPr>
        <w:t xml:space="preserve"> </w:t>
      </w:r>
      <w:r w:rsidRPr="00F5515B">
        <w:rPr>
          <w:rFonts w:ascii="Times New Roman" w:hAnsi="Times New Roman" w:cs="Times New Roman"/>
          <w:b/>
          <w:sz w:val="24"/>
          <w:szCs w:val="24"/>
          <w:lang w:val="en-US"/>
        </w:rPr>
        <w:t>rRNA</w:t>
      </w:r>
    </w:p>
    <w:p w14:paraId="352314DD" w14:textId="77777777" w:rsidR="00507712" w:rsidRDefault="007E7A8B" w:rsidP="00295534">
      <w:pPr>
        <w:tabs>
          <w:tab w:val="left" w:pos="709"/>
        </w:tabs>
        <w:spacing w:after="0" w:line="360" w:lineRule="auto"/>
        <w:ind w:firstLine="709"/>
        <w:jc w:val="both"/>
        <w:rPr>
          <w:rFonts w:ascii="Times New Roman" w:hAnsi="Times New Roman" w:cs="Times New Roman"/>
          <w:color w:val="000000"/>
          <w:sz w:val="24"/>
          <w:szCs w:val="24"/>
        </w:rPr>
      </w:pPr>
      <w:r w:rsidRPr="00F5515B">
        <w:rPr>
          <w:rFonts w:ascii="Times New Roman" w:hAnsi="Times New Roman" w:cs="Times New Roman"/>
          <w:color w:val="000000"/>
          <w:sz w:val="24"/>
          <w:szCs w:val="24"/>
        </w:rPr>
        <w:t>Идентификацию уксуснокислых бактерий проводили на основе физиолого-биохимических тестов. Штаммы идентифицировались до вида с помощью диагностических ключей определителя бактерий Берджи [</w:t>
      </w:r>
      <w:r w:rsidR="003E3E39" w:rsidRPr="00F5515B">
        <w:rPr>
          <w:rFonts w:ascii="Times New Roman" w:hAnsi="Times New Roman" w:cs="Times New Roman"/>
          <w:color w:val="000000"/>
          <w:sz w:val="24"/>
          <w:szCs w:val="24"/>
        </w:rPr>
        <w:t>202</w:t>
      </w:r>
      <w:r w:rsidRPr="00F5515B">
        <w:rPr>
          <w:rFonts w:ascii="Times New Roman" w:hAnsi="Times New Roman" w:cs="Times New Roman"/>
          <w:color w:val="000000"/>
          <w:sz w:val="24"/>
          <w:szCs w:val="24"/>
        </w:rPr>
        <w:t>].</w:t>
      </w:r>
      <w:r w:rsidR="002B21BD" w:rsidRPr="00F5515B">
        <w:rPr>
          <w:rFonts w:ascii="Times New Roman" w:hAnsi="Times New Roman" w:cs="Times New Roman"/>
          <w:color w:val="000000"/>
          <w:sz w:val="24"/>
          <w:szCs w:val="24"/>
        </w:rPr>
        <w:t xml:space="preserve"> </w:t>
      </w:r>
    </w:p>
    <w:p w14:paraId="790E5014" w14:textId="34BA9D09" w:rsidR="00507712" w:rsidRPr="00F5515B" w:rsidRDefault="007E7A8B" w:rsidP="00507712">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color w:val="000000"/>
          <w:sz w:val="24"/>
          <w:szCs w:val="24"/>
        </w:rPr>
        <w:t>В результате работы</w:t>
      </w:r>
      <w:r w:rsidRPr="00F5515B">
        <w:rPr>
          <w:rFonts w:ascii="Times New Roman" w:hAnsi="Times New Roman" w:cs="Times New Roman"/>
          <w:color w:val="000000"/>
          <w:sz w:val="23"/>
          <w:szCs w:val="23"/>
        </w:rPr>
        <w:t xml:space="preserve"> </w:t>
      </w:r>
      <w:r w:rsidR="00B20DEF" w:rsidRPr="00F5515B">
        <w:rPr>
          <w:rFonts w:ascii="Times New Roman" w:hAnsi="Times New Roman" w:cs="Times New Roman"/>
          <w:color w:val="000000"/>
          <w:sz w:val="24"/>
          <w:szCs w:val="24"/>
        </w:rPr>
        <w:t>по</w:t>
      </w:r>
      <w:r w:rsidR="00506A8E" w:rsidRPr="00F5515B">
        <w:rPr>
          <w:rFonts w:ascii="Times New Roman" w:hAnsi="Times New Roman" w:cs="Times New Roman"/>
          <w:sz w:val="24"/>
          <w:szCs w:val="24"/>
        </w:rPr>
        <w:t xml:space="preserve"> определителю </w:t>
      </w:r>
      <w:r w:rsidR="00B20DEF" w:rsidRPr="00F5515B">
        <w:rPr>
          <w:rFonts w:ascii="Times New Roman" w:hAnsi="Times New Roman" w:cs="Times New Roman"/>
          <w:sz w:val="24"/>
          <w:szCs w:val="24"/>
        </w:rPr>
        <w:t xml:space="preserve">бактерий </w:t>
      </w:r>
      <w:r w:rsidR="003E3E39" w:rsidRPr="00F5515B">
        <w:rPr>
          <w:rFonts w:ascii="Times New Roman" w:hAnsi="Times New Roman" w:cs="Times New Roman"/>
          <w:sz w:val="24"/>
          <w:szCs w:val="24"/>
        </w:rPr>
        <w:t>Берджи [202</w:t>
      </w:r>
      <w:r w:rsidR="0096658C" w:rsidRPr="00F5515B">
        <w:rPr>
          <w:rFonts w:ascii="Times New Roman" w:hAnsi="Times New Roman" w:cs="Times New Roman"/>
          <w:sz w:val="24"/>
          <w:szCs w:val="24"/>
        </w:rPr>
        <w:t>] данные культуры</w:t>
      </w:r>
      <w:r w:rsidR="00B20DEF" w:rsidRPr="00F5515B">
        <w:rPr>
          <w:rFonts w:ascii="Times New Roman" w:hAnsi="Times New Roman" w:cs="Times New Roman"/>
          <w:sz w:val="24"/>
          <w:szCs w:val="24"/>
        </w:rPr>
        <w:t xml:space="preserve"> микроорганизмов</w:t>
      </w:r>
      <w:r w:rsidR="0096658C" w:rsidRPr="00F5515B">
        <w:rPr>
          <w:rFonts w:ascii="Times New Roman" w:hAnsi="Times New Roman" w:cs="Times New Roman"/>
          <w:sz w:val="24"/>
          <w:szCs w:val="24"/>
        </w:rPr>
        <w:t xml:space="preserve"> были отнесены к роду </w:t>
      </w:r>
      <w:r w:rsidR="00525A0C" w:rsidRPr="00F5515B">
        <w:rPr>
          <w:rFonts w:ascii="Times New Roman" w:hAnsi="Times New Roman" w:cs="Times New Roman"/>
          <w:i/>
          <w:sz w:val="24"/>
          <w:szCs w:val="24"/>
          <w:lang w:val="en-US"/>
        </w:rPr>
        <w:t>Koma</w:t>
      </w:r>
      <w:r w:rsidR="0096658C" w:rsidRPr="00F5515B">
        <w:rPr>
          <w:rFonts w:ascii="Times New Roman" w:hAnsi="Times New Roman" w:cs="Times New Roman"/>
          <w:i/>
          <w:sz w:val="24"/>
          <w:szCs w:val="24"/>
          <w:lang w:val="en-US"/>
        </w:rPr>
        <w:t>gataeibacter</w:t>
      </w:r>
      <w:r w:rsidR="002B21BD" w:rsidRPr="00F5515B">
        <w:rPr>
          <w:rFonts w:ascii="Times New Roman" w:hAnsi="Times New Roman" w:cs="Times New Roman"/>
          <w:sz w:val="24"/>
          <w:szCs w:val="24"/>
        </w:rPr>
        <w:t xml:space="preserve">. Для подтверждения </w:t>
      </w:r>
      <w:r w:rsidR="002B21BD" w:rsidRPr="00F5515B">
        <w:rPr>
          <w:rFonts w:ascii="Times New Roman" w:hAnsi="Times New Roman" w:cs="Times New Roman"/>
          <w:sz w:val="24"/>
          <w:szCs w:val="24"/>
        </w:rPr>
        <w:lastRenderedPageBreak/>
        <w:t xml:space="preserve">результатов фенотипической идентификации и уточнения таксономической принадлежности выделенных культур уксуснокислых бактерий, выполнена идентификация с помощью </w:t>
      </w:r>
      <w:r w:rsidR="0096658C" w:rsidRPr="00F5515B">
        <w:rPr>
          <w:rFonts w:ascii="Times New Roman" w:hAnsi="Times New Roman" w:cs="Times New Roman"/>
          <w:sz w:val="24"/>
          <w:szCs w:val="24"/>
        </w:rPr>
        <w:t>генетической идентификацией по консервативному локусу 16</w:t>
      </w:r>
      <w:r w:rsidR="0096658C" w:rsidRPr="00F5515B">
        <w:rPr>
          <w:rFonts w:ascii="Times New Roman" w:hAnsi="Times New Roman" w:cs="Times New Roman"/>
          <w:sz w:val="24"/>
          <w:szCs w:val="24"/>
          <w:lang w:val="en-US"/>
        </w:rPr>
        <w:t>S</w:t>
      </w:r>
      <w:r w:rsidR="00317067" w:rsidRPr="00F5515B">
        <w:rPr>
          <w:rFonts w:ascii="Times New Roman" w:hAnsi="Times New Roman" w:cs="Times New Roman"/>
          <w:sz w:val="24"/>
          <w:szCs w:val="24"/>
        </w:rPr>
        <w:t xml:space="preserve"> </w:t>
      </w:r>
      <w:r w:rsidR="0096658C" w:rsidRPr="00F5515B">
        <w:rPr>
          <w:rFonts w:ascii="Times New Roman" w:hAnsi="Times New Roman" w:cs="Times New Roman"/>
          <w:sz w:val="24"/>
          <w:szCs w:val="24"/>
          <w:lang w:val="en-US"/>
        </w:rPr>
        <w:t>rRNA</w:t>
      </w:r>
      <w:r w:rsidR="0067332F" w:rsidRPr="00F5515B">
        <w:rPr>
          <w:rFonts w:ascii="Times New Roman" w:hAnsi="Times New Roman" w:cs="Times New Roman"/>
          <w:sz w:val="24"/>
          <w:szCs w:val="24"/>
        </w:rPr>
        <w:t xml:space="preserve"> (</w:t>
      </w:r>
      <w:r w:rsidR="00F97BCC" w:rsidRPr="00F5515B">
        <w:rPr>
          <w:rFonts w:ascii="Times New Roman" w:hAnsi="Times New Roman" w:cs="Times New Roman"/>
          <w:sz w:val="24"/>
          <w:szCs w:val="24"/>
        </w:rPr>
        <w:t>таблиц</w:t>
      </w:r>
      <w:r w:rsidR="0067332F" w:rsidRPr="00F5515B">
        <w:rPr>
          <w:rFonts w:ascii="Times New Roman" w:hAnsi="Times New Roman" w:cs="Times New Roman"/>
          <w:sz w:val="24"/>
          <w:szCs w:val="24"/>
        </w:rPr>
        <w:t>а</w:t>
      </w:r>
      <w:r w:rsidR="0004173C" w:rsidRPr="00F5515B">
        <w:rPr>
          <w:rFonts w:ascii="Times New Roman" w:hAnsi="Times New Roman" w:cs="Times New Roman"/>
          <w:sz w:val="24"/>
          <w:szCs w:val="24"/>
        </w:rPr>
        <w:t xml:space="preserve"> 9</w:t>
      </w:r>
      <w:r w:rsidR="0067332F" w:rsidRPr="00F5515B">
        <w:rPr>
          <w:rFonts w:ascii="Times New Roman" w:hAnsi="Times New Roman" w:cs="Times New Roman"/>
          <w:sz w:val="24"/>
          <w:szCs w:val="24"/>
        </w:rPr>
        <w:t>)</w:t>
      </w:r>
      <w:r w:rsidR="0096658C" w:rsidRPr="00F5515B">
        <w:rPr>
          <w:rFonts w:ascii="Times New Roman" w:hAnsi="Times New Roman" w:cs="Times New Roman"/>
          <w:sz w:val="24"/>
          <w:szCs w:val="24"/>
        </w:rPr>
        <w:t xml:space="preserve">. </w:t>
      </w:r>
    </w:p>
    <w:p w14:paraId="72C9AC64" w14:textId="4D65D66D" w:rsidR="0096658C" w:rsidRPr="00F5515B" w:rsidRDefault="0004173C" w:rsidP="00701C58">
      <w:pPr>
        <w:tabs>
          <w:tab w:val="left" w:pos="709"/>
        </w:tabs>
        <w:spacing w:after="0" w:line="360" w:lineRule="auto"/>
        <w:jc w:val="both"/>
        <w:rPr>
          <w:rFonts w:ascii="Times New Roman" w:eastAsia="Calibri" w:hAnsi="Times New Roman" w:cs="Times New Roman"/>
          <w:iCs/>
          <w:kern w:val="24"/>
          <w:sz w:val="24"/>
          <w:szCs w:val="24"/>
          <w:lang w:eastAsia="en-US"/>
        </w:rPr>
      </w:pPr>
      <w:r w:rsidRPr="00F5515B">
        <w:rPr>
          <w:rFonts w:ascii="Times New Roman" w:eastAsia="Calibri" w:hAnsi="Times New Roman" w:cs="Times New Roman"/>
          <w:iCs/>
          <w:kern w:val="24"/>
          <w:sz w:val="24"/>
          <w:szCs w:val="24"/>
          <w:lang w:eastAsia="en-US"/>
        </w:rPr>
        <w:t>Таблица 9</w:t>
      </w:r>
      <w:r w:rsidR="0096658C" w:rsidRPr="00F5515B">
        <w:rPr>
          <w:rFonts w:ascii="Times New Roman" w:eastAsia="Calibri" w:hAnsi="Times New Roman" w:cs="Times New Roman"/>
          <w:iCs/>
          <w:kern w:val="24"/>
          <w:sz w:val="24"/>
          <w:szCs w:val="24"/>
          <w:lang w:eastAsia="en-US"/>
        </w:rPr>
        <w:t xml:space="preserve"> – Нуклеотидная последовательность бактерий</w:t>
      </w:r>
    </w:p>
    <w:tbl>
      <w:tblPr>
        <w:tblW w:w="932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111"/>
        <w:gridCol w:w="2126"/>
        <w:gridCol w:w="1559"/>
        <w:gridCol w:w="680"/>
      </w:tblGrid>
      <w:tr w:rsidR="00C5285A" w:rsidRPr="00F5515B" w14:paraId="7DB74762" w14:textId="77777777" w:rsidTr="0067332F">
        <w:trPr>
          <w:trHeight w:val="318"/>
        </w:trPr>
        <w:tc>
          <w:tcPr>
            <w:tcW w:w="851" w:type="dxa"/>
          </w:tcPr>
          <w:p w14:paraId="3DE77DB3" w14:textId="77777777" w:rsidR="0096658C" w:rsidRPr="00F5515B" w:rsidRDefault="0096658C" w:rsidP="00701C58">
            <w:pPr>
              <w:tabs>
                <w:tab w:val="left" w:pos="709"/>
              </w:tabs>
              <w:spacing w:after="0" w:line="360" w:lineRule="auto"/>
              <w:jc w:val="center"/>
              <w:rPr>
                <w:rFonts w:ascii="Times New Roman" w:hAnsi="Times New Roman" w:cs="Times New Roman"/>
                <w:sz w:val="23"/>
                <w:szCs w:val="23"/>
              </w:rPr>
            </w:pPr>
            <w:r w:rsidRPr="00F5515B">
              <w:rPr>
                <w:rFonts w:ascii="Times New Roman" w:hAnsi="Times New Roman" w:cs="Times New Roman"/>
                <w:sz w:val="23"/>
                <w:szCs w:val="23"/>
              </w:rPr>
              <w:t>Наименование</w:t>
            </w:r>
          </w:p>
        </w:tc>
        <w:tc>
          <w:tcPr>
            <w:tcW w:w="4111" w:type="dxa"/>
          </w:tcPr>
          <w:p w14:paraId="74CE2227" w14:textId="3F9FD2FC" w:rsidR="0096658C" w:rsidRPr="00F5515B" w:rsidRDefault="0096658C" w:rsidP="00701C58">
            <w:pPr>
              <w:tabs>
                <w:tab w:val="left" w:pos="709"/>
              </w:tabs>
              <w:spacing w:after="0" w:line="360" w:lineRule="auto"/>
              <w:jc w:val="center"/>
              <w:rPr>
                <w:rFonts w:ascii="Times New Roman" w:hAnsi="Times New Roman" w:cs="Times New Roman"/>
                <w:sz w:val="23"/>
                <w:szCs w:val="23"/>
              </w:rPr>
            </w:pPr>
            <w:r w:rsidRPr="00F5515B">
              <w:rPr>
                <w:rFonts w:ascii="Times New Roman" w:hAnsi="Times New Roman" w:cs="Times New Roman"/>
                <w:sz w:val="23"/>
                <w:szCs w:val="23"/>
              </w:rPr>
              <w:t xml:space="preserve">Нуклеотидная </w:t>
            </w:r>
            <w:r w:rsidR="00317067" w:rsidRPr="00F5515B">
              <w:rPr>
                <w:rFonts w:ascii="Times New Roman" w:hAnsi="Times New Roman" w:cs="Times New Roman"/>
                <w:sz w:val="23"/>
                <w:szCs w:val="23"/>
              </w:rPr>
              <w:t>последовательность</w:t>
            </w:r>
          </w:p>
        </w:tc>
        <w:tc>
          <w:tcPr>
            <w:tcW w:w="2126" w:type="dxa"/>
          </w:tcPr>
          <w:p w14:paraId="2301221D" w14:textId="77777777" w:rsidR="0096658C" w:rsidRPr="00F5515B" w:rsidRDefault="0096658C" w:rsidP="00701C58">
            <w:pPr>
              <w:tabs>
                <w:tab w:val="left" w:pos="709"/>
              </w:tabs>
              <w:spacing w:after="0" w:line="360" w:lineRule="auto"/>
              <w:jc w:val="center"/>
              <w:rPr>
                <w:rFonts w:ascii="Times New Roman" w:hAnsi="Times New Roman" w:cs="Times New Roman"/>
                <w:sz w:val="23"/>
                <w:szCs w:val="23"/>
              </w:rPr>
            </w:pPr>
            <w:r w:rsidRPr="00F5515B">
              <w:rPr>
                <w:rFonts w:ascii="Times New Roman" w:hAnsi="Times New Roman" w:cs="Times New Roman"/>
                <w:sz w:val="23"/>
                <w:szCs w:val="23"/>
              </w:rPr>
              <w:t>Вид</w:t>
            </w:r>
          </w:p>
        </w:tc>
        <w:tc>
          <w:tcPr>
            <w:tcW w:w="1559" w:type="dxa"/>
          </w:tcPr>
          <w:p w14:paraId="7D867465" w14:textId="77777777" w:rsidR="0096658C" w:rsidRPr="00F5515B" w:rsidRDefault="0096658C" w:rsidP="00701C58">
            <w:pPr>
              <w:tabs>
                <w:tab w:val="left" w:pos="709"/>
              </w:tabs>
              <w:spacing w:after="0" w:line="360" w:lineRule="auto"/>
              <w:jc w:val="center"/>
              <w:rPr>
                <w:rFonts w:ascii="Times New Roman" w:hAnsi="Times New Roman" w:cs="Times New Roman"/>
                <w:sz w:val="23"/>
                <w:szCs w:val="23"/>
              </w:rPr>
            </w:pPr>
            <w:r w:rsidRPr="00F5515B">
              <w:rPr>
                <w:rFonts w:ascii="Times New Roman" w:hAnsi="Times New Roman" w:cs="Times New Roman"/>
                <w:sz w:val="23"/>
                <w:szCs w:val="23"/>
              </w:rPr>
              <w:t>номер</w:t>
            </w:r>
          </w:p>
        </w:tc>
        <w:tc>
          <w:tcPr>
            <w:tcW w:w="680" w:type="dxa"/>
          </w:tcPr>
          <w:p w14:paraId="2A2C39EF" w14:textId="77777777" w:rsidR="0096658C" w:rsidRPr="00F5515B" w:rsidRDefault="0096658C" w:rsidP="00701C58">
            <w:pPr>
              <w:tabs>
                <w:tab w:val="left" w:pos="709"/>
              </w:tabs>
              <w:spacing w:after="0" w:line="360" w:lineRule="auto"/>
              <w:jc w:val="center"/>
              <w:rPr>
                <w:rFonts w:ascii="Times New Roman" w:hAnsi="Times New Roman" w:cs="Times New Roman"/>
                <w:sz w:val="23"/>
                <w:szCs w:val="23"/>
              </w:rPr>
            </w:pPr>
            <w:r w:rsidRPr="00F5515B">
              <w:rPr>
                <w:rFonts w:ascii="Times New Roman" w:hAnsi="Times New Roman" w:cs="Times New Roman"/>
                <w:sz w:val="23"/>
                <w:szCs w:val="23"/>
              </w:rPr>
              <w:t>%</w:t>
            </w:r>
          </w:p>
        </w:tc>
      </w:tr>
      <w:tr w:rsidR="0067332F" w:rsidRPr="00F5515B" w14:paraId="2167E385" w14:textId="77777777" w:rsidTr="0067332F">
        <w:trPr>
          <w:trHeight w:val="11055"/>
        </w:trPr>
        <w:tc>
          <w:tcPr>
            <w:tcW w:w="851" w:type="dxa"/>
            <w:tcBorders>
              <w:top w:val="nil"/>
            </w:tcBorders>
          </w:tcPr>
          <w:p w14:paraId="742252B9" w14:textId="76C5E972" w:rsidR="0067332F" w:rsidRPr="00F5515B" w:rsidRDefault="0067332F" w:rsidP="0067332F">
            <w:pPr>
              <w:tabs>
                <w:tab w:val="left" w:pos="709"/>
              </w:tabs>
              <w:spacing w:after="0" w:line="360" w:lineRule="auto"/>
              <w:jc w:val="center"/>
              <w:rPr>
                <w:rFonts w:ascii="Times New Roman" w:hAnsi="Times New Roman" w:cs="Times New Roman"/>
                <w:sz w:val="23"/>
                <w:szCs w:val="23"/>
              </w:rPr>
            </w:pPr>
            <w:r w:rsidRPr="00F5515B">
              <w:rPr>
                <w:rFonts w:ascii="Times New Roman" w:hAnsi="Times New Roman" w:cs="Times New Roman"/>
                <w:sz w:val="23"/>
                <w:szCs w:val="23"/>
                <w:lang w:val="en-US"/>
              </w:rPr>
              <w:t>GH1</w:t>
            </w:r>
          </w:p>
        </w:tc>
        <w:tc>
          <w:tcPr>
            <w:tcW w:w="4111" w:type="dxa"/>
            <w:tcBorders>
              <w:top w:val="nil"/>
            </w:tcBorders>
          </w:tcPr>
          <w:p w14:paraId="2199B945" w14:textId="77777777" w:rsidR="0067332F" w:rsidRPr="00F5515B" w:rsidRDefault="0067332F" w:rsidP="0067332F">
            <w:pPr>
              <w:tabs>
                <w:tab w:val="left" w:pos="709"/>
              </w:tabs>
              <w:spacing w:after="0" w:line="360" w:lineRule="auto"/>
              <w:jc w:val="both"/>
              <w:rPr>
                <w:rFonts w:ascii="Times New Roman" w:hAnsi="Times New Roman" w:cs="Times New Roman"/>
                <w:sz w:val="23"/>
                <w:szCs w:val="23"/>
                <w:lang w:val="en-US"/>
              </w:rPr>
            </w:pPr>
            <w:r w:rsidRPr="00F5515B">
              <w:rPr>
                <w:rFonts w:ascii="Times New Roman" w:hAnsi="Times New Roman" w:cs="Times New Roman"/>
                <w:sz w:val="23"/>
                <w:szCs w:val="23"/>
                <w:lang w:val="en-US"/>
              </w:rPr>
              <w:t>GGAATGACTGGGCGTAAAGGGCGCGTAGGCGGTTGACACAGTCAGATGTGAAATTCCTGGGCTTAACCTGGGGGCTGCATTTGATACGTGGCGACTAGAGTGTGAGAGAGGGTTGTGGAATTCCCAGTGTAGAGGTGAAATTCGTAGATATTGGGAAGAACACCGGTGGCGAAGGCGGCAACCTGGCTCATGACTGACGCTGAGGCGCGAAAGCGTGGGGAGCAAACAGGATTAGATACCCTGGTAGTCCACGCTGTAAACGATGTGTGCTGGATGTTGGGTGACTTTGTCATTCAGTGTCGTAGTTAACGCGATAAGCACACCGCCTGGGGAGTACGGCCGCAAGGTTGAAACTCAAAGGAATTGACGGGGGCCCGCACAAGCGGTGGAGCATGTGGTTTAATTCGAAGCAACGCGCAGAACCTTACCAGGGCTTGACATGCGGAGGCCGTGTCCAGAGATGGGCATTTCTCGCAAGAGACCTCCAGCACAGGTGCTGCATGGCTGTCGTCAGCTCGTGTCGTGAGATGTTGGGTTAAGTCCCGCAACGAGCGCAACCCTCGCCTTTAGTTGCCATC</w:t>
            </w:r>
          </w:p>
          <w:p w14:paraId="2BE9C4C6" w14:textId="77777777" w:rsidR="0067332F" w:rsidRPr="00F5515B" w:rsidRDefault="0067332F" w:rsidP="0067332F">
            <w:pPr>
              <w:tabs>
                <w:tab w:val="left" w:pos="709"/>
              </w:tabs>
              <w:spacing w:after="0" w:line="360" w:lineRule="auto"/>
              <w:jc w:val="both"/>
              <w:rPr>
                <w:rFonts w:ascii="Times New Roman" w:hAnsi="Times New Roman" w:cs="Times New Roman"/>
                <w:sz w:val="23"/>
                <w:szCs w:val="23"/>
                <w:lang w:val="en-US"/>
              </w:rPr>
            </w:pPr>
            <w:r w:rsidRPr="00F5515B">
              <w:rPr>
                <w:rFonts w:ascii="Times New Roman" w:hAnsi="Times New Roman" w:cs="Times New Roman"/>
                <w:sz w:val="23"/>
                <w:szCs w:val="23"/>
                <w:lang w:val="en-US"/>
              </w:rPr>
              <w:t>ACGTCTGGGTGGGCACTCTAAAGGAACTGCCGGTGACAAGCCGGAG</w:t>
            </w:r>
          </w:p>
          <w:p w14:paraId="63CC6FDA" w14:textId="6DCE3B72" w:rsidR="0067332F" w:rsidRPr="00F5515B" w:rsidRDefault="0067332F" w:rsidP="0067332F">
            <w:pPr>
              <w:tabs>
                <w:tab w:val="left" w:pos="709"/>
              </w:tabs>
              <w:spacing w:after="0" w:line="360" w:lineRule="auto"/>
              <w:jc w:val="both"/>
              <w:rPr>
                <w:rFonts w:ascii="Times New Roman" w:hAnsi="Times New Roman" w:cs="Times New Roman"/>
                <w:sz w:val="23"/>
                <w:szCs w:val="23"/>
              </w:rPr>
            </w:pPr>
            <w:r w:rsidRPr="00F5515B">
              <w:rPr>
                <w:rFonts w:ascii="Times New Roman" w:hAnsi="Times New Roman" w:cs="Times New Roman"/>
                <w:sz w:val="23"/>
                <w:szCs w:val="23"/>
                <w:lang w:val="en-US"/>
              </w:rPr>
              <w:t>GAAGGTGGGGATGACGTCAAGTCCTCATGGCCCTTATGTCCTGGGCTAC</w:t>
            </w:r>
          </w:p>
        </w:tc>
        <w:tc>
          <w:tcPr>
            <w:tcW w:w="2126" w:type="dxa"/>
          </w:tcPr>
          <w:p w14:paraId="2165537A" w14:textId="77777777" w:rsidR="0067332F" w:rsidRPr="00F5515B" w:rsidRDefault="001E4F85" w:rsidP="0067332F">
            <w:pPr>
              <w:tabs>
                <w:tab w:val="left" w:pos="709"/>
              </w:tabs>
              <w:spacing w:after="0" w:line="360" w:lineRule="auto"/>
              <w:rPr>
                <w:rFonts w:ascii="Times New Roman" w:hAnsi="Times New Roman" w:cs="Times New Roman"/>
                <w:i/>
                <w:sz w:val="23"/>
                <w:szCs w:val="23"/>
                <w:lang w:val="en-US"/>
              </w:rPr>
            </w:pPr>
            <w:hyperlink r:id="rId52" w:anchor="alnHdr_1376499177" w:tooltip="Go to alignment for Komagataeibacter hansenii strain N1 16S ribosomal RNA gene, partial sequence" w:history="1">
              <w:r w:rsidR="0067332F" w:rsidRPr="00F5515B">
                <w:rPr>
                  <w:rStyle w:val="ab"/>
                  <w:rFonts w:ascii="Times New Roman" w:hAnsi="Times New Roman" w:cs="Times New Roman"/>
                  <w:i/>
                  <w:color w:val="auto"/>
                  <w:sz w:val="23"/>
                  <w:szCs w:val="23"/>
                  <w:u w:val="none"/>
                </w:rPr>
                <w:t xml:space="preserve">Komagataeibacter </w:t>
              </w:r>
            </w:hyperlink>
            <w:r w:rsidR="0067332F" w:rsidRPr="00F5515B">
              <w:rPr>
                <w:rFonts w:ascii="Times New Roman" w:hAnsi="Times New Roman" w:cs="Times New Roman"/>
                <w:i/>
                <w:sz w:val="23"/>
                <w:szCs w:val="23"/>
                <w:lang w:val="en-US"/>
              </w:rPr>
              <w:t>europaeus</w:t>
            </w:r>
          </w:p>
          <w:p w14:paraId="34EBE6B9" w14:textId="77777777" w:rsidR="0067332F" w:rsidRPr="00F5515B" w:rsidRDefault="0067332F" w:rsidP="0067332F">
            <w:pPr>
              <w:tabs>
                <w:tab w:val="left" w:pos="709"/>
              </w:tabs>
              <w:spacing w:after="0" w:line="360" w:lineRule="auto"/>
              <w:jc w:val="center"/>
              <w:rPr>
                <w:rFonts w:ascii="Times New Roman" w:hAnsi="Times New Roman" w:cs="Times New Roman"/>
                <w:sz w:val="23"/>
                <w:szCs w:val="23"/>
              </w:rPr>
            </w:pPr>
          </w:p>
        </w:tc>
        <w:tc>
          <w:tcPr>
            <w:tcW w:w="1559" w:type="dxa"/>
          </w:tcPr>
          <w:p w14:paraId="58FF0998" w14:textId="474026C4" w:rsidR="0067332F" w:rsidRPr="00F5515B" w:rsidRDefault="001E4F85" w:rsidP="0067332F">
            <w:pPr>
              <w:tabs>
                <w:tab w:val="left" w:pos="709"/>
              </w:tabs>
              <w:spacing w:after="0" w:line="360" w:lineRule="auto"/>
              <w:jc w:val="center"/>
              <w:rPr>
                <w:rFonts w:ascii="Times New Roman" w:hAnsi="Times New Roman" w:cs="Times New Roman"/>
                <w:sz w:val="23"/>
                <w:szCs w:val="23"/>
              </w:rPr>
            </w:pPr>
            <w:hyperlink r:id="rId53" w:tgtFrame="lnk0JGBDEPR013" w:tooltip="Show report for MH845618.1" w:history="1">
              <w:r w:rsidR="0067332F" w:rsidRPr="00F5515B">
                <w:rPr>
                  <w:rStyle w:val="ab"/>
                  <w:rFonts w:ascii="Times New Roman" w:hAnsi="Times New Roman" w:cs="Times New Roman"/>
                  <w:color w:val="auto"/>
                  <w:sz w:val="23"/>
                  <w:szCs w:val="23"/>
                  <w:u w:val="none"/>
                </w:rPr>
                <w:t>MH845618.1</w:t>
              </w:r>
            </w:hyperlink>
          </w:p>
        </w:tc>
        <w:tc>
          <w:tcPr>
            <w:tcW w:w="680" w:type="dxa"/>
          </w:tcPr>
          <w:p w14:paraId="4B1FE383" w14:textId="031C16EE" w:rsidR="0067332F" w:rsidRPr="00F5515B" w:rsidRDefault="0067332F" w:rsidP="0067332F">
            <w:pPr>
              <w:tabs>
                <w:tab w:val="left" w:pos="709"/>
              </w:tabs>
              <w:spacing w:after="0" w:line="360" w:lineRule="auto"/>
              <w:jc w:val="center"/>
              <w:rPr>
                <w:rFonts w:ascii="Times New Roman" w:hAnsi="Times New Roman" w:cs="Times New Roman"/>
                <w:sz w:val="23"/>
                <w:szCs w:val="23"/>
              </w:rPr>
            </w:pPr>
            <w:r w:rsidRPr="00F5515B">
              <w:rPr>
                <w:rFonts w:ascii="Times New Roman" w:hAnsi="Times New Roman" w:cs="Times New Roman"/>
                <w:sz w:val="23"/>
                <w:szCs w:val="23"/>
                <w:lang w:val="en-US"/>
              </w:rPr>
              <w:t>100</w:t>
            </w:r>
          </w:p>
        </w:tc>
      </w:tr>
      <w:tr w:rsidR="0067332F" w:rsidRPr="00F5515B" w14:paraId="23F9E3E3" w14:textId="77777777" w:rsidTr="0067332F">
        <w:trPr>
          <w:trHeight w:val="435"/>
        </w:trPr>
        <w:tc>
          <w:tcPr>
            <w:tcW w:w="9327" w:type="dxa"/>
            <w:gridSpan w:val="5"/>
            <w:tcBorders>
              <w:top w:val="nil"/>
              <w:left w:val="nil"/>
              <w:right w:val="nil"/>
            </w:tcBorders>
          </w:tcPr>
          <w:p w14:paraId="3C7D0A1E" w14:textId="14BF2AF3" w:rsidR="0067332F" w:rsidRPr="00F5515B" w:rsidRDefault="0067332F" w:rsidP="0067332F">
            <w:pPr>
              <w:tabs>
                <w:tab w:val="left" w:pos="709"/>
              </w:tabs>
              <w:spacing w:after="0" w:line="360" w:lineRule="auto"/>
              <w:jc w:val="both"/>
              <w:rPr>
                <w:rFonts w:ascii="Times New Roman" w:hAnsi="Times New Roman" w:cs="Times New Roman"/>
                <w:sz w:val="23"/>
                <w:szCs w:val="23"/>
              </w:rPr>
            </w:pPr>
            <w:r w:rsidRPr="00F5515B">
              <w:rPr>
                <w:rFonts w:ascii="Times New Roman" w:hAnsi="Times New Roman" w:cs="Times New Roman"/>
                <w:sz w:val="23"/>
                <w:szCs w:val="23"/>
              </w:rPr>
              <w:lastRenderedPageBreak/>
              <w:t>Продолжение таблицы 9</w:t>
            </w:r>
          </w:p>
        </w:tc>
      </w:tr>
      <w:tr w:rsidR="006F1B9E" w:rsidRPr="00F5515B" w14:paraId="11E11493" w14:textId="77777777" w:rsidTr="0067332F">
        <w:trPr>
          <w:trHeight w:val="4275"/>
        </w:trPr>
        <w:tc>
          <w:tcPr>
            <w:tcW w:w="851" w:type="dxa"/>
          </w:tcPr>
          <w:p w14:paraId="5A21BF2E" w14:textId="04DF6CCB" w:rsidR="006F1B9E" w:rsidRPr="00F5515B" w:rsidRDefault="006F1B9E" w:rsidP="0067332F">
            <w:pPr>
              <w:tabs>
                <w:tab w:val="left" w:pos="709"/>
              </w:tabs>
              <w:spacing w:after="0" w:line="360" w:lineRule="auto"/>
              <w:rPr>
                <w:rFonts w:ascii="Times New Roman" w:hAnsi="Times New Roman" w:cs="Times New Roman"/>
                <w:sz w:val="23"/>
                <w:szCs w:val="23"/>
              </w:rPr>
            </w:pPr>
          </w:p>
        </w:tc>
        <w:tc>
          <w:tcPr>
            <w:tcW w:w="4111" w:type="dxa"/>
          </w:tcPr>
          <w:p w14:paraId="56CFCCF8" w14:textId="77777777" w:rsidR="0067332F" w:rsidRPr="00F5515B" w:rsidRDefault="0067332F" w:rsidP="0067332F">
            <w:pPr>
              <w:tabs>
                <w:tab w:val="left" w:pos="709"/>
              </w:tabs>
              <w:spacing w:after="0" w:line="360" w:lineRule="auto"/>
              <w:jc w:val="both"/>
              <w:rPr>
                <w:rFonts w:ascii="Times New Roman" w:hAnsi="Times New Roman" w:cs="Times New Roman"/>
                <w:sz w:val="23"/>
                <w:szCs w:val="23"/>
                <w:lang w:val="en-US"/>
              </w:rPr>
            </w:pPr>
            <w:r w:rsidRPr="00F5515B">
              <w:rPr>
                <w:rFonts w:ascii="Times New Roman" w:hAnsi="Times New Roman" w:cs="Times New Roman"/>
                <w:sz w:val="23"/>
                <w:szCs w:val="23"/>
                <w:lang w:val="en-US"/>
              </w:rPr>
              <w:t>ACACGTGCTACAATGGCGGTG</w:t>
            </w:r>
          </w:p>
          <w:p w14:paraId="5BB0248C" w14:textId="7CF71FDB" w:rsidR="006F1B9E" w:rsidRPr="00F5515B" w:rsidRDefault="0067332F" w:rsidP="0067332F">
            <w:pPr>
              <w:tabs>
                <w:tab w:val="left" w:pos="709"/>
              </w:tabs>
              <w:spacing w:after="0" w:line="360" w:lineRule="auto"/>
              <w:jc w:val="both"/>
              <w:rPr>
                <w:rFonts w:ascii="Times New Roman" w:hAnsi="Times New Roman" w:cs="Times New Roman"/>
                <w:sz w:val="23"/>
                <w:szCs w:val="23"/>
              </w:rPr>
            </w:pPr>
            <w:r w:rsidRPr="00F5515B">
              <w:rPr>
                <w:rFonts w:ascii="Times New Roman" w:hAnsi="Times New Roman" w:cs="Times New Roman"/>
                <w:sz w:val="23"/>
                <w:szCs w:val="23"/>
                <w:lang w:val="en-US"/>
              </w:rPr>
              <w:t>ACAGTGGGAAGCCAGGTAGCGATACCGAGCCGATCTCAAAAAGCCGTCTCAGTTCGGATTGCACTCTGCAACTCGAGTGCATGAAGGTGGAATCGCTAGTAATCGCGGATCAGCATGCCGCGGTGAATACGTTCCCGGGCCTTGTACACACCGCCCGTCACACCATGGGAGTTGGTTTGACCTTAAGCCGGTGAGCGAACCGCAAGGACGCAGCCGACCACGGTCGGGTCAGCGACTGGG</w:t>
            </w:r>
          </w:p>
        </w:tc>
        <w:tc>
          <w:tcPr>
            <w:tcW w:w="2126" w:type="dxa"/>
          </w:tcPr>
          <w:p w14:paraId="0F76EABA" w14:textId="77777777" w:rsidR="006F1B9E" w:rsidRPr="00F5515B" w:rsidRDefault="006F1B9E" w:rsidP="006F1B9E">
            <w:pPr>
              <w:tabs>
                <w:tab w:val="left" w:pos="709"/>
              </w:tabs>
              <w:spacing w:after="0" w:line="360" w:lineRule="auto"/>
              <w:jc w:val="center"/>
              <w:rPr>
                <w:rFonts w:ascii="Times New Roman" w:hAnsi="Times New Roman" w:cs="Times New Roman"/>
                <w:sz w:val="23"/>
                <w:szCs w:val="23"/>
              </w:rPr>
            </w:pPr>
          </w:p>
        </w:tc>
        <w:tc>
          <w:tcPr>
            <w:tcW w:w="1559" w:type="dxa"/>
          </w:tcPr>
          <w:p w14:paraId="60178935" w14:textId="3CC33163" w:rsidR="006F1B9E" w:rsidRPr="00F5515B" w:rsidRDefault="006F1B9E" w:rsidP="006F1B9E">
            <w:pPr>
              <w:tabs>
                <w:tab w:val="left" w:pos="709"/>
              </w:tabs>
              <w:spacing w:after="0" w:line="360" w:lineRule="auto"/>
              <w:jc w:val="center"/>
              <w:rPr>
                <w:rFonts w:ascii="Times New Roman" w:hAnsi="Times New Roman" w:cs="Times New Roman"/>
                <w:sz w:val="23"/>
                <w:szCs w:val="23"/>
              </w:rPr>
            </w:pPr>
          </w:p>
        </w:tc>
        <w:tc>
          <w:tcPr>
            <w:tcW w:w="680" w:type="dxa"/>
          </w:tcPr>
          <w:p w14:paraId="01F79378" w14:textId="0A5D6A49" w:rsidR="006F1B9E" w:rsidRPr="00F5515B" w:rsidRDefault="006F1B9E" w:rsidP="006F1B9E">
            <w:pPr>
              <w:tabs>
                <w:tab w:val="left" w:pos="709"/>
              </w:tabs>
              <w:spacing w:after="0" w:line="360" w:lineRule="auto"/>
              <w:jc w:val="center"/>
              <w:rPr>
                <w:rFonts w:ascii="Times New Roman" w:hAnsi="Times New Roman" w:cs="Times New Roman"/>
                <w:sz w:val="23"/>
                <w:szCs w:val="23"/>
              </w:rPr>
            </w:pPr>
          </w:p>
        </w:tc>
      </w:tr>
      <w:tr w:rsidR="0067332F" w:rsidRPr="00F5515B" w14:paraId="29C438CB" w14:textId="77777777" w:rsidTr="0067332F">
        <w:trPr>
          <w:trHeight w:val="70"/>
        </w:trPr>
        <w:tc>
          <w:tcPr>
            <w:tcW w:w="851" w:type="dxa"/>
          </w:tcPr>
          <w:p w14:paraId="409E6DCD" w14:textId="79432B8C" w:rsidR="0067332F" w:rsidRPr="00F5515B" w:rsidRDefault="0067332F" w:rsidP="0067332F">
            <w:pPr>
              <w:tabs>
                <w:tab w:val="left" w:pos="709"/>
              </w:tabs>
              <w:spacing w:after="0" w:line="360" w:lineRule="auto"/>
              <w:rPr>
                <w:rFonts w:ascii="Times New Roman" w:hAnsi="Times New Roman" w:cs="Times New Roman"/>
                <w:sz w:val="23"/>
                <w:szCs w:val="23"/>
              </w:rPr>
            </w:pPr>
            <w:r w:rsidRPr="00F5515B">
              <w:rPr>
                <w:rFonts w:ascii="Times New Roman" w:hAnsi="Times New Roman" w:cs="Times New Roman"/>
                <w:sz w:val="23"/>
                <w:szCs w:val="23"/>
                <w:lang w:val="en-US"/>
              </w:rPr>
              <w:t>GH2</w:t>
            </w:r>
          </w:p>
        </w:tc>
        <w:tc>
          <w:tcPr>
            <w:tcW w:w="4111" w:type="dxa"/>
          </w:tcPr>
          <w:p w14:paraId="18E722FF" w14:textId="481A9F7B" w:rsidR="0067332F" w:rsidRPr="00F5515B" w:rsidRDefault="0067332F" w:rsidP="00F418FB">
            <w:pPr>
              <w:tabs>
                <w:tab w:val="left" w:pos="709"/>
              </w:tabs>
              <w:spacing w:after="0" w:line="360" w:lineRule="auto"/>
              <w:jc w:val="both"/>
              <w:rPr>
                <w:rFonts w:ascii="Times New Roman" w:hAnsi="Times New Roman" w:cs="Times New Roman"/>
                <w:sz w:val="23"/>
                <w:szCs w:val="23"/>
                <w:lang w:val="en-US"/>
              </w:rPr>
            </w:pPr>
            <w:r w:rsidRPr="00F5515B">
              <w:rPr>
                <w:rFonts w:ascii="Times New Roman" w:hAnsi="Times New Roman" w:cs="Times New Roman"/>
                <w:sz w:val="23"/>
                <w:szCs w:val="23"/>
                <w:lang w:val="en-US"/>
              </w:rPr>
              <w:t>GAACTTTCGGGGTTAGTGAGCGGACGGGGTGAGTAACGCGTACGGATCTGTCCATGGGTGGGGGATAACTTTGGGAACTGAAGCTTTACCGCATGACACCTGAGGGTCAAGGCGCAAGTCCCTGTGGAGGGACCTGCGTTCGTTAGTAGTTGGTGGTGTAAAGGCTACCAGGTGTCAGGTCAGCATATCGCGCTCAGCGTCAGTCATGAGCCAGGTTGCCGCCTTACGCCACCGGTGTTCTTCCCAATATCTACGAATTTCACCTCTACACTGGGAATTCCACAACCCTCTCTCACACTCTAGTCATCACGTATCAAATGCAGCCCCCAGGTTAAGCCCGGGAATTTCACATCTGACTGTAACAACCGCCTACGCGCCCTTTACGCCCAGTCATTC</w:t>
            </w:r>
            <w:r w:rsidR="00F418FB" w:rsidRPr="00F5515B">
              <w:rPr>
                <w:rFonts w:ascii="Times New Roman" w:hAnsi="Times New Roman" w:cs="Times New Roman"/>
                <w:sz w:val="23"/>
                <w:szCs w:val="23"/>
                <w:lang w:val="en-US"/>
              </w:rPr>
              <w:t>CGAGCAACGCTTGCCCCCTTCGTATTACCGCGGCTGCTGGCACGAAGTTAGCCGGGGCTTCTTCTGCGGGTACCGTCATCATCGTCCCCGCTGAAAGTGCTTTACAATCCGAAAACCTTCTTCACAC</w:t>
            </w:r>
            <w:r w:rsidR="00F418FB" w:rsidRPr="00F5515B">
              <w:rPr>
                <w:rFonts w:ascii="Times New Roman" w:hAnsi="Times New Roman" w:cs="Times New Roman"/>
                <w:sz w:val="23"/>
                <w:szCs w:val="23"/>
              </w:rPr>
              <w:t>ACGCGGCATTGCTGGATCAGGCTTGCGCCCATTGTCCAATATTCCCCACTGCTGCCTCCCGTA</w:t>
            </w:r>
          </w:p>
        </w:tc>
        <w:tc>
          <w:tcPr>
            <w:tcW w:w="2126" w:type="dxa"/>
          </w:tcPr>
          <w:p w14:paraId="76365C16" w14:textId="5BE837C2" w:rsidR="0067332F" w:rsidRPr="00F5515B" w:rsidRDefault="001E4F85" w:rsidP="00F418FB">
            <w:pPr>
              <w:tabs>
                <w:tab w:val="left" w:pos="709"/>
              </w:tabs>
              <w:spacing w:after="0" w:line="360" w:lineRule="auto"/>
              <w:jc w:val="both"/>
              <w:rPr>
                <w:rFonts w:ascii="Times New Roman" w:hAnsi="Times New Roman" w:cs="Times New Roman"/>
                <w:sz w:val="23"/>
                <w:szCs w:val="23"/>
              </w:rPr>
            </w:pPr>
            <w:hyperlink r:id="rId54" w:anchor="alnHdr_1345643094" w:tooltip="Go to alignment for Komagataeibacter sp. strain MSKU 19 16S ribosomal RNA gene, partial sequence" w:history="1">
              <w:r w:rsidR="0067332F" w:rsidRPr="00F5515B">
                <w:rPr>
                  <w:rStyle w:val="ab"/>
                  <w:rFonts w:ascii="Times New Roman" w:hAnsi="Times New Roman" w:cs="Times New Roman"/>
                  <w:i/>
                  <w:color w:val="auto"/>
                  <w:sz w:val="23"/>
                  <w:szCs w:val="23"/>
                  <w:u w:val="none"/>
                </w:rPr>
                <w:t>Komagataeibacter sp. </w:t>
              </w:r>
            </w:hyperlink>
          </w:p>
        </w:tc>
        <w:tc>
          <w:tcPr>
            <w:tcW w:w="1559" w:type="dxa"/>
          </w:tcPr>
          <w:p w14:paraId="1E77B4D3" w14:textId="76B006A2" w:rsidR="0067332F" w:rsidRPr="00F5515B" w:rsidRDefault="001E4F85" w:rsidP="00F418FB">
            <w:pPr>
              <w:tabs>
                <w:tab w:val="left" w:pos="709"/>
              </w:tabs>
              <w:spacing w:after="0" w:line="360" w:lineRule="auto"/>
              <w:jc w:val="both"/>
              <w:rPr>
                <w:rFonts w:ascii="Times New Roman" w:hAnsi="Times New Roman" w:cs="Times New Roman"/>
                <w:sz w:val="23"/>
                <w:szCs w:val="23"/>
              </w:rPr>
            </w:pPr>
            <w:hyperlink r:id="rId55" w:tgtFrame="lnkFUK792ZA014" w:tooltip="Show report for MG971343.1" w:history="1">
              <w:r w:rsidR="0067332F" w:rsidRPr="00F5515B">
                <w:rPr>
                  <w:rStyle w:val="ab"/>
                  <w:rFonts w:ascii="Times New Roman" w:hAnsi="Times New Roman" w:cs="Times New Roman"/>
                  <w:color w:val="auto"/>
                  <w:sz w:val="23"/>
                  <w:szCs w:val="23"/>
                  <w:u w:val="none"/>
                </w:rPr>
                <w:t>MG971343.1</w:t>
              </w:r>
            </w:hyperlink>
          </w:p>
        </w:tc>
        <w:tc>
          <w:tcPr>
            <w:tcW w:w="680" w:type="dxa"/>
          </w:tcPr>
          <w:p w14:paraId="7160CDCD" w14:textId="59FB6A0A" w:rsidR="0067332F" w:rsidRPr="00F5515B" w:rsidRDefault="0067332F" w:rsidP="00F418FB">
            <w:pPr>
              <w:tabs>
                <w:tab w:val="left" w:pos="709"/>
              </w:tabs>
              <w:spacing w:after="0" w:line="360" w:lineRule="auto"/>
              <w:jc w:val="both"/>
              <w:rPr>
                <w:rFonts w:ascii="Times New Roman" w:hAnsi="Times New Roman" w:cs="Times New Roman"/>
                <w:sz w:val="23"/>
                <w:szCs w:val="23"/>
              </w:rPr>
            </w:pPr>
            <w:r w:rsidRPr="00F5515B">
              <w:rPr>
                <w:rFonts w:ascii="Times New Roman" w:hAnsi="Times New Roman" w:cs="Times New Roman"/>
                <w:sz w:val="23"/>
                <w:szCs w:val="23"/>
                <w:lang w:val="en-US"/>
              </w:rPr>
              <w:t>99</w:t>
            </w:r>
            <w:r w:rsidRPr="00F5515B">
              <w:rPr>
                <w:rFonts w:ascii="Times New Roman" w:hAnsi="Times New Roman" w:cs="Times New Roman"/>
                <w:sz w:val="23"/>
                <w:szCs w:val="23"/>
              </w:rPr>
              <w:t>,06</w:t>
            </w:r>
          </w:p>
        </w:tc>
      </w:tr>
      <w:tr w:rsidR="006F1B9E" w:rsidRPr="00F5515B" w14:paraId="35BB72D6" w14:textId="77777777" w:rsidTr="0067332F">
        <w:tc>
          <w:tcPr>
            <w:tcW w:w="9327" w:type="dxa"/>
            <w:gridSpan w:val="5"/>
            <w:tcBorders>
              <w:top w:val="nil"/>
              <w:left w:val="nil"/>
              <w:right w:val="nil"/>
            </w:tcBorders>
          </w:tcPr>
          <w:p w14:paraId="373635D1" w14:textId="401BC2F1" w:rsidR="006F1B9E" w:rsidRPr="00F5515B" w:rsidRDefault="006F1B9E" w:rsidP="006F1B9E">
            <w:pPr>
              <w:tabs>
                <w:tab w:val="left" w:pos="709"/>
              </w:tabs>
              <w:spacing w:after="0" w:line="360" w:lineRule="auto"/>
              <w:jc w:val="both"/>
              <w:rPr>
                <w:rFonts w:ascii="Times New Roman" w:hAnsi="Times New Roman" w:cs="Times New Roman"/>
                <w:sz w:val="23"/>
                <w:szCs w:val="23"/>
              </w:rPr>
            </w:pPr>
            <w:r w:rsidRPr="00F5515B">
              <w:rPr>
                <w:rFonts w:ascii="Times New Roman" w:hAnsi="Times New Roman" w:cs="Times New Roman"/>
                <w:sz w:val="23"/>
                <w:szCs w:val="23"/>
              </w:rPr>
              <w:lastRenderedPageBreak/>
              <w:t>Продолжение таблицы 9</w:t>
            </w:r>
          </w:p>
        </w:tc>
      </w:tr>
      <w:tr w:rsidR="006F1B9E" w:rsidRPr="00F5515B" w14:paraId="67C36479" w14:textId="77777777" w:rsidTr="00F418FB">
        <w:trPr>
          <w:trHeight w:val="731"/>
        </w:trPr>
        <w:tc>
          <w:tcPr>
            <w:tcW w:w="851" w:type="dxa"/>
          </w:tcPr>
          <w:p w14:paraId="0AE4B853" w14:textId="77777777" w:rsidR="006F1B9E" w:rsidRPr="00F5515B" w:rsidRDefault="006F1B9E" w:rsidP="006F1B9E">
            <w:pPr>
              <w:tabs>
                <w:tab w:val="left" w:pos="709"/>
              </w:tabs>
              <w:spacing w:after="0" w:line="360" w:lineRule="auto"/>
              <w:jc w:val="center"/>
              <w:rPr>
                <w:rFonts w:ascii="Times New Roman" w:hAnsi="Times New Roman" w:cs="Times New Roman"/>
                <w:sz w:val="23"/>
                <w:szCs w:val="23"/>
                <w:lang w:val="en-US"/>
              </w:rPr>
            </w:pPr>
          </w:p>
        </w:tc>
        <w:tc>
          <w:tcPr>
            <w:tcW w:w="4111" w:type="dxa"/>
          </w:tcPr>
          <w:p w14:paraId="03800BBE" w14:textId="62064FC5" w:rsidR="00F418FB" w:rsidRPr="00F5515B" w:rsidRDefault="00F418FB" w:rsidP="00467341">
            <w:pPr>
              <w:tabs>
                <w:tab w:val="left" w:pos="709"/>
              </w:tabs>
              <w:spacing w:after="0" w:line="360" w:lineRule="auto"/>
              <w:jc w:val="both"/>
              <w:rPr>
                <w:rFonts w:ascii="Times New Roman" w:hAnsi="Times New Roman" w:cs="Times New Roman"/>
                <w:sz w:val="23"/>
                <w:szCs w:val="23"/>
                <w:lang w:val="en-US"/>
              </w:rPr>
            </w:pPr>
            <w:r w:rsidRPr="00F5515B">
              <w:rPr>
                <w:rFonts w:ascii="Times New Roman" w:hAnsi="Times New Roman" w:cs="Times New Roman"/>
                <w:sz w:val="23"/>
                <w:szCs w:val="23"/>
              </w:rPr>
              <w:t>GGAGTCTGGGCCGGGTCTCATTCCCA</w:t>
            </w:r>
          </w:p>
        </w:tc>
        <w:tc>
          <w:tcPr>
            <w:tcW w:w="2126" w:type="dxa"/>
          </w:tcPr>
          <w:p w14:paraId="624F255A" w14:textId="77777777" w:rsidR="006F1B9E" w:rsidRPr="00F5515B" w:rsidRDefault="006F1B9E" w:rsidP="006F1B9E">
            <w:pPr>
              <w:tabs>
                <w:tab w:val="left" w:pos="709"/>
              </w:tabs>
              <w:spacing w:after="0" w:line="360" w:lineRule="auto"/>
              <w:jc w:val="center"/>
              <w:rPr>
                <w:rFonts w:ascii="Times New Roman" w:hAnsi="Times New Roman" w:cs="Times New Roman"/>
                <w:sz w:val="23"/>
                <w:szCs w:val="23"/>
              </w:rPr>
            </w:pPr>
          </w:p>
        </w:tc>
        <w:tc>
          <w:tcPr>
            <w:tcW w:w="1559" w:type="dxa"/>
          </w:tcPr>
          <w:p w14:paraId="1158E9C8" w14:textId="77777777" w:rsidR="006F1B9E" w:rsidRPr="00F5515B" w:rsidRDefault="006F1B9E" w:rsidP="006F1B9E">
            <w:pPr>
              <w:tabs>
                <w:tab w:val="left" w:pos="709"/>
              </w:tabs>
              <w:spacing w:after="0" w:line="360" w:lineRule="auto"/>
              <w:jc w:val="center"/>
              <w:rPr>
                <w:rFonts w:ascii="Times New Roman" w:hAnsi="Times New Roman" w:cs="Times New Roman"/>
                <w:sz w:val="23"/>
                <w:szCs w:val="23"/>
              </w:rPr>
            </w:pPr>
          </w:p>
        </w:tc>
        <w:tc>
          <w:tcPr>
            <w:tcW w:w="680" w:type="dxa"/>
          </w:tcPr>
          <w:p w14:paraId="1B0D4958" w14:textId="77777777" w:rsidR="006F1B9E" w:rsidRPr="00F5515B" w:rsidRDefault="006F1B9E" w:rsidP="006F1B9E">
            <w:pPr>
              <w:tabs>
                <w:tab w:val="left" w:pos="709"/>
              </w:tabs>
              <w:spacing w:after="0" w:line="360" w:lineRule="auto"/>
              <w:jc w:val="center"/>
              <w:rPr>
                <w:rFonts w:ascii="Times New Roman" w:hAnsi="Times New Roman" w:cs="Times New Roman"/>
                <w:sz w:val="23"/>
                <w:szCs w:val="23"/>
                <w:lang w:val="en-US"/>
              </w:rPr>
            </w:pPr>
          </w:p>
        </w:tc>
      </w:tr>
      <w:tr w:rsidR="00F418FB" w:rsidRPr="00F5515B" w14:paraId="38791ECF" w14:textId="77777777" w:rsidTr="00F418FB">
        <w:trPr>
          <w:trHeight w:val="70"/>
        </w:trPr>
        <w:tc>
          <w:tcPr>
            <w:tcW w:w="851" w:type="dxa"/>
          </w:tcPr>
          <w:p w14:paraId="2CEE87DC" w14:textId="663DA6DB" w:rsidR="00F418FB" w:rsidRPr="00F5515B" w:rsidRDefault="00F418FB" w:rsidP="00F418FB">
            <w:pPr>
              <w:tabs>
                <w:tab w:val="left" w:pos="709"/>
              </w:tabs>
              <w:spacing w:after="0" w:line="360" w:lineRule="auto"/>
              <w:jc w:val="center"/>
              <w:rPr>
                <w:rFonts w:ascii="Times New Roman" w:hAnsi="Times New Roman" w:cs="Times New Roman"/>
                <w:sz w:val="23"/>
                <w:szCs w:val="23"/>
                <w:lang w:val="en-US"/>
              </w:rPr>
            </w:pPr>
            <w:r w:rsidRPr="00F5515B">
              <w:rPr>
                <w:rFonts w:ascii="Times New Roman" w:hAnsi="Times New Roman" w:cs="Times New Roman"/>
                <w:sz w:val="23"/>
                <w:szCs w:val="23"/>
                <w:lang w:val="en-US"/>
              </w:rPr>
              <w:t>GV1</w:t>
            </w:r>
          </w:p>
        </w:tc>
        <w:tc>
          <w:tcPr>
            <w:tcW w:w="4111" w:type="dxa"/>
          </w:tcPr>
          <w:p w14:paraId="3A78EC02" w14:textId="77777777" w:rsidR="00F418FB" w:rsidRPr="00F5515B" w:rsidRDefault="00F418FB" w:rsidP="00F418FB">
            <w:pPr>
              <w:shd w:val="clear" w:color="auto" w:fill="FFFFFF"/>
              <w:tabs>
                <w:tab w:val="left" w:pos="709"/>
              </w:tabs>
              <w:spacing w:after="0" w:line="360" w:lineRule="auto"/>
              <w:jc w:val="both"/>
              <w:rPr>
                <w:rFonts w:ascii="Times New Roman" w:hAnsi="Times New Roman" w:cs="Times New Roman"/>
                <w:sz w:val="23"/>
                <w:szCs w:val="23"/>
                <w:lang w:val="en-US"/>
              </w:rPr>
            </w:pPr>
            <w:r w:rsidRPr="00F5515B">
              <w:rPr>
                <w:rFonts w:ascii="Times New Roman" w:hAnsi="Times New Roman" w:cs="Times New Roman"/>
                <w:sz w:val="23"/>
                <w:szCs w:val="23"/>
                <w:lang w:val="en-US"/>
              </w:rPr>
              <w:t>GGTACTGTCGTCATACATACCATGCAGTCGCACGACTTTTCGGGGTTAGTGGCGGACGGGTGAGTAACGCGTAGGGATCTGTCCATGGGTGGGGGATAACTTTGGGAAACTGAAGCTAATACCGCATGACACCTGAGGGTCAAAGGCGCAAGTCGCCTGTGGAGGAACCTGCGTTCGATTAGCTAGTTGGTGGGGTAAAGGCCTACCAAGGCGATGATCGATAGCTGGTCTGAGAGGATGATCAGCCACACTGGGACTGAGACACGGCCCAGACTCCTACGGGAGGCAGCAGTGGGGAATATTGGACAATGGGCGCAAGCCTGATCCAGCAATGCCGCGTGTGTGAAGAAGGTTTTCGGATTGTAAAGCACTTTCAGCGGGGACGATGATGACGGTACCCGCCTAAGAACCCCGGCTAACTTCGTGCCAGCACCCGCGGTAATACAAAAGGGGCAAGCGTTGCTCGGAATGATCGGCCTGAAAGGGGCCCGTAGGCCGGGGGGGGGGGGTAAACATGTGAAATGTCCTGGCCCTAAACCTGTGGGGCCGCTTTTACACACGAGTAGATCAGTCTCTCA</w:t>
            </w:r>
          </w:p>
          <w:p w14:paraId="4C02CDCF" w14:textId="77777777" w:rsidR="00F418FB" w:rsidRPr="00F5515B" w:rsidRDefault="00F418FB" w:rsidP="00F418FB">
            <w:pPr>
              <w:shd w:val="clear" w:color="auto" w:fill="FFFFFF"/>
              <w:tabs>
                <w:tab w:val="left" w:pos="709"/>
              </w:tabs>
              <w:spacing w:after="0" w:line="360" w:lineRule="auto"/>
              <w:jc w:val="both"/>
              <w:rPr>
                <w:rFonts w:ascii="Times New Roman" w:hAnsi="Times New Roman" w:cs="Times New Roman"/>
                <w:sz w:val="23"/>
                <w:szCs w:val="23"/>
                <w:lang w:val="en-US"/>
              </w:rPr>
            </w:pPr>
            <w:r w:rsidRPr="00F5515B">
              <w:rPr>
                <w:rFonts w:ascii="Times New Roman" w:hAnsi="Times New Roman" w:cs="Times New Roman"/>
                <w:sz w:val="23"/>
                <w:szCs w:val="23"/>
                <w:lang w:val="en-US"/>
              </w:rPr>
              <w:t>CGCCTCAGCGTCAGTCATGAGCCAGGTTGCCGCCTTACGCCACCGG</w:t>
            </w:r>
          </w:p>
          <w:p w14:paraId="1EBECB4B" w14:textId="38E9E200" w:rsidR="00F418FB" w:rsidRPr="00F5515B" w:rsidRDefault="00F418FB" w:rsidP="00F418FB">
            <w:pPr>
              <w:tabs>
                <w:tab w:val="left" w:pos="709"/>
              </w:tabs>
              <w:spacing w:after="0" w:line="360" w:lineRule="auto"/>
              <w:jc w:val="both"/>
              <w:rPr>
                <w:rFonts w:ascii="Times New Roman" w:hAnsi="Times New Roman" w:cs="Times New Roman"/>
                <w:sz w:val="23"/>
                <w:szCs w:val="23"/>
                <w:lang w:val="en-US"/>
              </w:rPr>
            </w:pPr>
            <w:r w:rsidRPr="00F5515B">
              <w:rPr>
                <w:rFonts w:ascii="Times New Roman" w:hAnsi="Times New Roman" w:cs="Times New Roman"/>
                <w:sz w:val="23"/>
                <w:szCs w:val="23"/>
                <w:lang w:val="en-US"/>
              </w:rPr>
              <w:t>TGTTCTTCCCAATATCTACGAATTTCACCTCTACACTGGGAATTCCAC</w:t>
            </w:r>
          </w:p>
          <w:p w14:paraId="55DED15F" w14:textId="3BE2F5FB" w:rsidR="00F418FB" w:rsidRPr="00F5515B" w:rsidRDefault="00F418FB" w:rsidP="00F418FB">
            <w:pPr>
              <w:tabs>
                <w:tab w:val="left" w:pos="709"/>
              </w:tabs>
              <w:spacing w:after="0" w:line="360" w:lineRule="auto"/>
              <w:jc w:val="both"/>
              <w:rPr>
                <w:rFonts w:ascii="Times New Roman" w:hAnsi="Times New Roman" w:cs="Times New Roman"/>
                <w:sz w:val="23"/>
                <w:szCs w:val="23"/>
              </w:rPr>
            </w:pPr>
            <w:r w:rsidRPr="00F5515B">
              <w:rPr>
                <w:rFonts w:ascii="Times New Roman" w:hAnsi="Times New Roman" w:cs="Times New Roman"/>
                <w:sz w:val="23"/>
                <w:szCs w:val="23"/>
                <w:lang w:val="en-US"/>
              </w:rPr>
              <w:t>AACCCTCTCTCACACTCTAGTCGCCACGTATCAAATGCAGCCCCCAGGTTAAGCCCAGGAATTTCACATCTGACTGTGTCAACCGCCTACGCGCCCTTTACGCCCAGTCATTCCGAGCAACG</w:t>
            </w:r>
          </w:p>
        </w:tc>
        <w:tc>
          <w:tcPr>
            <w:tcW w:w="2126" w:type="dxa"/>
          </w:tcPr>
          <w:p w14:paraId="60130A2B" w14:textId="6A463EF8" w:rsidR="00F418FB" w:rsidRPr="00F5515B" w:rsidRDefault="001E4F85" w:rsidP="00F418FB">
            <w:pPr>
              <w:tabs>
                <w:tab w:val="left" w:pos="709"/>
              </w:tabs>
              <w:spacing w:after="0" w:line="360" w:lineRule="auto"/>
              <w:rPr>
                <w:rFonts w:ascii="Times New Roman" w:hAnsi="Times New Roman" w:cs="Times New Roman"/>
                <w:sz w:val="23"/>
                <w:szCs w:val="23"/>
              </w:rPr>
            </w:pPr>
            <w:hyperlink r:id="rId56" w:anchor="alnHdr_1345643094" w:tooltip="Go to alignment for Komagataeibacter sp. strain MSKU 19 16S ribosomal RNA gene, partial sequence" w:history="1">
              <w:r w:rsidR="00F418FB" w:rsidRPr="00F5515B">
                <w:rPr>
                  <w:rStyle w:val="ab"/>
                  <w:rFonts w:ascii="Times New Roman" w:hAnsi="Times New Roman" w:cs="Times New Roman"/>
                  <w:i/>
                  <w:color w:val="auto"/>
                  <w:sz w:val="23"/>
                  <w:szCs w:val="23"/>
                  <w:u w:val="none"/>
                </w:rPr>
                <w:t>Komagataeibacter sp. </w:t>
              </w:r>
            </w:hyperlink>
          </w:p>
        </w:tc>
        <w:tc>
          <w:tcPr>
            <w:tcW w:w="1559" w:type="dxa"/>
          </w:tcPr>
          <w:p w14:paraId="23EA9CBE" w14:textId="77777777" w:rsidR="00F418FB" w:rsidRPr="00F5515B" w:rsidRDefault="00F418FB" w:rsidP="00F418FB">
            <w:pPr>
              <w:tabs>
                <w:tab w:val="left" w:pos="709"/>
              </w:tabs>
              <w:spacing w:after="0" w:line="360" w:lineRule="auto"/>
              <w:rPr>
                <w:rFonts w:ascii="Times New Roman" w:hAnsi="Times New Roman" w:cs="Times New Roman"/>
                <w:sz w:val="23"/>
                <w:szCs w:val="23"/>
              </w:rPr>
            </w:pPr>
            <w:r w:rsidRPr="00F5515B">
              <w:rPr>
                <w:rFonts w:ascii="Times New Roman" w:hAnsi="Times New Roman" w:cs="Times New Roman"/>
                <w:sz w:val="23"/>
                <w:szCs w:val="23"/>
              </w:rPr>
              <w:t>MG971339.1</w:t>
            </w:r>
          </w:p>
          <w:p w14:paraId="5579F999" w14:textId="56E44ECB" w:rsidR="00F418FB" w:rsidRPr="00F5515B" w:rsidRDefault="00F418FB" w:rsidP="00F418FB">
            <w:pPr>
              <w:tabs>
                <w:tab w:val="left" w:pos="709"/>
              </w:tabs>
              <w:spacing w:after="0" w:line="360" w:lineRule="auto"/>
              <w:jc w:val="center"/>
              <w:rPr>
                <w:rFonts w:ascii="Times New Roman" w:hAnsi="Times New Roman" w:cs="Times New Roman"/>
                <w:sz w:val="23"/>
                <w:szCs w:val="23"/>
              </w:rPr>
            </w:pPr>
          </w:p>
        </w:tc>
        <w:tc>
          <w:tcPr>
            <w:tcW w:w="680" w:type="dxa"/>
          </w:tcPr>
          <w:p w14:paraId="43694497" w14:textId="7A8BE708" w:rsidR="00F418FB" w:rsidRPr="00F5515B" w:rsidRDefault="00F418FB" w:rsidP="00F418FB">
            <w:pPr>
              <w:tabs>
                <w:tab w:val="left" w:pos="709"/>
              </w:tabs>
              <w:spacing w:after="0" w:line="360" w:lineRule="auto"/>
              <w:jc w:val="center"/>
              <w:rPr>
                <w:rFonts w:ascii="Times New Roman" w:hAnsi="Times New Roman" w:cs="Times New Roman"/>
                <w:sz w:val="23"/>
                <w:szCs w:val="23"/>
                <w:lang w:val="en-US"/>
              </w:rPr>
            </w:pPr>
            <w:r w:rsidRPr="00F5515B">
              <w:rPr>
                <w:rFonts w:ascii="Times New Roman" w:hAnsi="Times New Roman" w:cs="Times New Roman"/>
                <w:sz w:val="23"/>
                <w:szCs w:val="23"/>
                <w:lang w:val="en-US"/>
              </w:rPr>
              <w:t>99,6</w:t>
            </w:r>
          </w:p>
        </w:tc>
      </w:tr>
      <w:tr w:rsidR="006F1B9E" w:rsidRPr="00F5515B" w14:paraId="17029D63" w14:textId="77777777" w:rsidTr="0067332F">
        <w:trPr>
          <w:trHeight w:val="415"/>
        </w:trPr>
        <w:tc>
          <w:tcPr>
            <w:tcW w:w="9327" w:type="dxa"/>
            <w:gridSpan w:val="5"/>
            <w:tcBorders>
              <w:top w:val="nil"/>
              <w:left w:val="nil"/>
              <w:right w:val="nil"/>
            </w:tcBorders>
          </w:tcPr>
          <w:p w14:paraId="6E283192" w14:textId="6BBD4CC1" w:rsidR="006F1B9E" w:rsidRPr="00F5515B" w:rsidRDefault="006F1B9E" w:rsidP="006F1B9E">
            <w:pPr>
              <w:tabs>
                <w:tab w:val="left" w:pos="709"/>
              </w:tabs>
              <w:spacing w:after="0" w:line="360" w:lineRule="auto"/>
              <w:jc w:val="both"/>
              <w:rPr>
                <w:rFonts w:ascii="Times New Roman" w:hAnsi="Times New Roman" w:cs="Times New Roman"/>
                <w:sz w:val="23"/>
                <w:szCs w:val="23"/>
              </w:rPr>
            </w:pPr>
            <w:r w:rsidRPr="00F5515B">
              <w:rPr>
                <w:rFonts w:ascii="Times New Roman" w:hAnsi="Times New Roman" w:cs="Times New Roman"/>
                <w:sz w:val="23"/>
                <w:szCs w:val="23"/>
              </w:rPr>
              <w:lastRenderedPageBreak/>
              <w:t>Продолжение таблицы 9</w:t>
            </w:r>
          </w:p>
        </w:tc>
      </w:tr>
      <w:tr w:rsidR="006F1B9E" w:rsidRPr="00F5515B" w14:paraId="345DCAC1" w14:textId="77777777" w:rsidTr="0067332F">
        <w:trPr>
          <w:trHeight w:val="4142"/>
        </w:trPr>
        <w:tc>
          <w:tcPr>
            <w:tcW w:w="851" w:type="dxa"/>
          </w:tcPr>
          <w:p w14:paraId="6CFAE229" w14:textId="77777777" w:rsidR="006F1B9E" w:rsidRPr="00F5515B" w:rsidRDefault="006F1B9E" w:rsidP="006F1B9E">
            <w:pPr>
              <w:tabs>
                <w:tab w:val="left" w:pos="709"/>
              </w:tabs>
              <w:spacing w:after="0" w:line="360" w:lineRule="auto"/>
              <w:jc w:val="center"/>
              <w:rPr>
                <w:rFonts w:ascii="Times New Roman" w:hAnsi="Times New Roman" w:cs="Times New Roman"/>
                <w:sz w:val="23"/>
                <w:szCs w:val="23"/>
                <w:lang w:val="en-US"/>
              </w:rPr>
            </w:pPr>
          </w:p>
        </w:tc>
        <w:tc>
          <w:tcPr>
            <w:tcW w:w="4111" w:type="dxa"/>
          </w:tcPr>
          <w:p w14:paraId="6FC33C52" w14:textId="0D0383B7" w:rsidR="006F1B9E" w:rsidRPr="00F5515B" w:rsidRDefault="00F418FB" w:rsidP="00467341">
            <w:pPr>
              <w:tabs>
                <w:tab w:val="left" w:pos="709"/>
              </w:tabs>
              <w:spacing w:after="0" w:line="360" w:lineRule="auto"/>
              <w:jc w:val="both"/>
              <w:rPr>
                <w:rFonts w:ascii="Times New Roman" w:hAnsi="Times New Roman" w:cs="Times New Roman"/>
                <w:sz w:val="23"/>
                <w:szCs w:val="23"/>
                <w:lang w:val="en-US"/>
              </w:rPr>
            </w:pPr>
            <w:r w:rsidRPr="00F5515B">
              <w:rPr>
                <w:rFonts w:ascii="Times New Roman" w:hAnsi="Times New Roman" w:cs="Times New Roman"/>
                <w:sz w:val="23"/>
                <w:szCs w:val="23"/>
                <w:lang w:val="en-US"/>
              </w:rPr>
              <w:t>CTTGCCCCCTTCGTATTACCGCGGCTGCTGGCACGAAGTTAGCCGGGGCTTCTTCTGCGGGTACCGTCATCATCGTCCCCGCTGAAAGTGCTTTACAATCCGAAAACCTTCTTCACACACGCGGCATTGCTGGATCAGGCTTGCGCCCATTGTCCAATATTCCCCACTGCTGCCTCCCGTAGGAGTCTGGGCCGTGTCTCAGTCCCAGTGTGGCTGATCATCCTCTCAGACCAGCTATCGATCATCGCCTTGGTAGGGCCTTTACCCCACCAACTAGCTAATCGAACG</w:t>
            </w:r>
          </w:p>
        </w:tc>
        <w:tc>
          <w:tcPr>
            <w:tcW w:w="2126" w:type="dxa"/>
          </w:tcPr>
          <w:p w14:paraId="2FEE18B1" w14:textId="77777777" w:rsidR="006F1B9E" w:rsidRPr="00F5515B" w:rsidRDefault="006F1B9E" w:rsidP="006F1B9E">
            <w:pPr>
              <w:tabs>
                <w:tab w:val="left" w:pos="709"/>
              </w:tabs>
              <w:spacing w:after="0" w:line="360" w:lineRule="auto"/>
              <w:rPr>
                <w:rFonts w:ascii="Times New Roman" w:hAnsi="Times New Roman" w:cs="Times New Roman"/>
                <w:sz w:val="23"/>
                <w:szCs w:val="23"/>
              </w:rPr>
            </w:pPr>
          </w:p>
        </w:tc>
        <w:tc>
          <w:tcPr>
            <w:tcW w:w="1559" w:type="dxa"/>
          </w:tcPr>
          <w:p w14:paraId="5C35FE5D" w14:textId="77777777" w:rsidR="006F1B9E" w:rsidRPr="00F5515B" w:rsidRDefault="006F1B9E" w:rsidP="006F1B9E">
            <w:pPr>
              <w:tabs>
                <w:tab w:val="left" w:pos="709"/>
              </w:tabs>
              <w:spacing w:after="0" w:line="360" w:lineRule="auto"/>
              <w:jc w:val="center"/>
              <w:rPr>
                <w:rFonts w:ascii="Times New Roman" w:hAnsi="Times New Roman" w:cs="Times New Roman"/>
                <w:sz w:val="23"/>
                <w:szCs w:val="23"/>
              </w:rPr>
            </w:pPr>
          </w:p>
        </w:tc>
        <w:tc>
          <w:tcPr>
            <w:tcW w:w="680" w:type="dxa"/>
          </w:tcPr>
          <w:p w14:paraId="1E6C1B3E" w14:textId="77777777" w:rsidR="006F1B9E" w:rsidRPr="00F5515B" w:rsidRDefault="006F1B9E" w:rsidP="006F1B9E">
            <w:pPr>
              <w:tabs>
                <w:tab w:val="left" w:pos="709"/>
              </w:tabs>
              <w:spacing w:after="0" w:line="360" w:lineRule="auto"/>
              <w:jc w:val="center"/>
              <w:rPr>
                <w:rFonts w:ascii="Times New Roman" w:hAnsi="Times New Roman" w:cs="Times New Roman"/>
                <w:sz w:val="23"/>
                <w:szCs w:val="23"/>
                <w:lang w:val="en-US"/>
              </w:rPr>
            </w:pPr>
          </w:p>
        </w:tc>
      </w:tr>
    </w:tbl>
    <w:p w14:paraId="3E4BE004" w14:textId="69938718" w:rsidR="00586A8C" w:rsidRPr="00F5515B" w:rsidRDefault="00586A8C" w:rsidP="00586A8C">
      <w:pPr>
        <w:tabs>
          <w:tab w:val="left" w:pos="709"/>
        </w:tabs>
        <w:spacing w:after="0" w:line="240" w:lineRule="auto"/>
        <w:ind w:firstLine="709"/>
        <w:jc w:val="both"/>
        <w:rPr>
          <w:rFonts w:ascii="Times New Roman" w:hAnsi="Times New Roman" w:cs="Times New Roman"/>
          <w:sz w:val="24"/>
          <w:szCs w:val="24"/>
          <w:lang w:val="en-US"/>
        </w:rPr>
      </w:pPr>
    </w:p>
    <w:p w14:paraId="6AB3AB2E" w14:textId="7918E069" w:rsidR="004F0F19" w:rsidRPr="00F5515B" w:rsidRDefault="004F0F19"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Согласно </w:t>
      </w:r>
      <w:r w:rsidR="0004173C" w:rsidRPr="00F5515B">
        <w:rPr>
          <w:rFonts w:ascii="Times New Roman" w:hAnsi="Times New Roman" w:cs="Times New Roman"/>
          <w:sz w:val="24"/>
          <w:szCs w:val="24"/>
        </w:rPr>
        <w:t>программе</w:t>
      </w:r>
      <w:r w:rsidRPr="00F5515B">
        <w:rPr>
          <w:rFonts w:ascii="Times New Roman" w:hAnsi="Times New Roman" w:cs="Times New Roman"/>
          <w:sz w:val="24"/>
          <w:szCs w:val="24"/>
        </w:rPr>
        <w:t xml:space="preserve"> BLAST Национального центра биотехнологической информации (NCBI),</w:t>
      </w:r>
      <w:r w:rsidR="002B21BD" w:rsidRPr="00F5515B">
        <w:rPr>
          <w:rFonts w:ascii="Times New Roman" w:hAnsi="Times New Roman" w:cs="Times New Roman"/>
          <w:sz w:val="24"/>
          <w:szCs w:val="24"/>
        </w:rPr>
        <w:t xml:space="preserve"> </w:t>
      </w:r>
      <w:r w:rsidR="00394D5B" w:rsidRPr="00F5515B">
        <w:rPr>
          <w:rFonts w:ascii="Times New Roman" w:hAnsi="Times New Roman" w:cs="Times New Roman"/>
          <w:sz w:val="24"/>
          <w:szCs w:val="24"/>
        </w:rPr>
        <w:t xml:space="preserve">изолят GH1, выделенный из чайного гриба показал 100% соответствие с </w:t>
      </w:r>
      <w:r w:rsidR="00394D5B" w:rsidRPr="00F5515B">
        <w:rPr>
          <w:rFonts w:ascii="Times New Roman" w:hAnsi="Times New Roman" w:cs="Times New Roman"/>
          <w:i/>
          <w:sz w:val="24"/>
          <w:szCs w:val="24"/>
        </w:rPr>
        <w:t>Kom</w:t>
      </w:r>
      <w:r w:rsidR="00394D5B" w:rsidRPr="00F5515B">
        <w:rPr>
          <w:rFonts w:ascii="Times New Roman" w:hAnsi="Times New Roman" w:cs="Times New Roman"/>
          <w:i/>
          <w:sz w:val="24"/>
          <w:szCs w:val="24"/>
          <w:lang w:val="en-US"/>
        </w:rPr>
        <w:t>a</w:t>
      </w:r>
      <w:r w:rsidR="00394D5B" w:rsidRPr="00F5515B">
        <w:rPr>
          <w:rFonts w:ascii="Times New Roman" w:hAnsi="Times New Roman" w:cs="Times New Roman"/>
          <w:i/>
          <w:sz w:val="24"/>
          <w:szCs w:val="24"/>
        </w:rPr>
        <w:t xml:space="preserve">gataeibacter </w:t>
      </w:r>
      <w:r w:rsidR="00394D5B" w:rsidRPr="00F5515B">
        <w:rPr>
          <w:rFonts w:ascii="Times New Roman" w:hAnsi="Times New Roman" w:cs="Times New Roman"/>
          <w:i/>
          <w:sz w:val="24"/>
          <w:szCs w:val="24"/>
          <w:lang w:val="en-US"/>
        </w:rPr>
        <w:t>europaeus</w:t>
      </w:r>
      <w:r w:rsidR="00394D5B" w:rsidRPr="00F5515B">
        <w:rPr>
          <w:rFonts w:ascii="Times New Roman" w:hAnsi="Times New Roman" w:cs="Times New Roman"/>
          <w:sz w:val="24"/>
          <w:szCs w:val="24"/>
        </w:rPr>
        <w:t xml:space="preserve">, изолят GH2, выделенный также из чайного гриба на </w:t>
      </w:r>
      <w:r w:rsidRPr="00F5515B">
        <w:rPr>
          <w:rFonts w:ascii="Times New Roman" w:hAnsi="Times New Roman" w:cs="Times New Roman"/>
          <w:sz w:val="24"/>
          <w:szCs w:val="24"/>
        </w:rPr>
        <w:t>99,06%</w:t>
      </w:r>
      <w:r w:rsidR="00394D5B" w:rsidRPr="00F5515B">
        <w:rPr>
          <w:rFonts w:ascii="Times New Roman" w:hAnsi="Times New Roman" w:cs="Times New Roman"/>
          <w:sz w:val="24"/>
          <w:szCs w:val="24"/>
        </w:rPr>
        <w:t xml:space="preserve"> имел сходство с</w:t>
      </w:r>
      <w:r w:rsidRPr="00F5515B">
        <w:rPr>
          <w:rFonts w:ascii="Times New Roman" w:hAnsi="Times New Roman" w:cs="Times New Roman"/>
          <w:sz w:val="24"/>
          <w:szCs w:val="24"/>
        </w:rPr>
        <w:t xml:space="preserve"> </w:t>
      </w:r>
      <w:r w:rsidR="00394D5B" w:rsidRPr="00F5515B">
        <w:rPr>
          <w:rFonts w:ascii="Times New Roman" w:hAnsi="Times New Roman" w:cs="Times New Roman"/>
          <w:i/>
          <w:sz w:val="24"/>
          <w:szCs w:val="24"/>
        </w:rPr>
        <w:t>Kom</w:t>
      </w:r>
      <w:r w:rsidR="00394D5B" w:rsidRPr="00F5515B">
        <w:rPr>
          <w:rFonts w:ascii="Times New Roman" w:hAnsi="Times New Roman" w:cs="Times New Roman"/>
          <w:i/>
          <w:sz w:val="24"/>
          <w:szCs w:val="24"/>
          <w:lang w:val="en-US"/>
        </w:rPr>
        <w:t>a</w:t>
      </w:r>
      <w:r w:rsidR="00394D5B" w:rsidRPr="00F5515B">
        <w:rPr>
          <w:rFonts w:ascii="Times New Roman" w:hAnsi="Times New Roman" w:cs="Times New Roman"/>
          <w:i/>
          <w:sz w:val="24"/>
          <w:szCs w:val="24"/>
        </w:rPr>
        <w:t>gataeibacter sp.</w:t>
      </w:r>
      <w:r w:rsidR="00394D5B" w:rsidRPr="00F5515B">
        <w:rPr>
          <w:rFonts w:ascii="Times New Roman" w:hAnsi="Times New Roman" w:cs="Times New Roman"/>
          <w:sz w:val="24"/>
          <w:szCs w:val="24"/>
        </w:rPr>
        <w:t xml:space="preserve"> и культура GV1, виделенная из поверхности пленки гниющего винограда на </w:t>
      </w:r>
      <w:r w:rsidRPr="00F5515B">
        <w:rPr>
          <w:rFonts w:ascii="Times New Roman" w:hAnsi="Times New Roman" w:cs="Times New Roman"/>
          <w:sz w:val="24"/>
          <w:szCs w:val="24"/>
        </w:rPr>
        <w:t xml:space="preserve">99,60% сходства с </w:t>
      </w:r>
      <w:r w:rsidR="00394D5B" w:rsidRPr="00F5515B">
        <w:rPr>
          <w:rFonts w:ascii="Times New Roman" w:hAnsi="Times New Roman" w:cs="Times New Roman"/>
          <w:i/>
          <w:sz w:val="24"/>
          <w:szCs w:val="24"/>
        </w:rPr>
        <w:t>Kom</w:t>
      </w:r>
      <w:r w:rsidR="00394D5B" w:rsidRPr="00F5515B">
        <w:rPr>
          <w:rFonts w:ascii="Times New Roman" w:hAnsi="Times New Roman" w:cs="Times New Roman"/>
          <w:i/>
          <w:sz w:val="24"/>
          <w:szCs w:val="24"/>
          <w:lang w:val="en-US"/>
        </w:rPr>
        <w:t>a</w:t>
      </w:r>
      <w:r w:rsidR="00394D5B" w:rsidRPr="00F5515B">
        <w:rPr>
          <w:rFonts w:ascii="Times New Roman" w:hAnsi="Times New Roman" w:cs="Times New Roman"/>
          <w:i/>
          <w:sz w:val="24"/>
          <w:szCs w:val="24"/>
        </w:rPr>
        <w:t>gataeibacter sp.</w:t>
      </w:r>
    </w:p>
    <w:p w14:paraId="4CEB3324" w14:textId="5AE0BBAD" w:rsidR="00394D5B" w:rsidRPr="00F5515B" w:rsidRDefault="002B21BD" w:rsidP="00F418FB">
      <w:pPr>
        <w:tabs>
          <w:tab w:val="left" w:pos="709"/>
          <w:tab w:val="left" w:pos="2694"/>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Р</w:t>
      </w:r>
      <w:r w:rsidR="00D9072C" w:rsidRPr="00F5515B">
        <w:rPr>
          <w:rFonts w:ascii="Times New Roman" w:hAnsi="Times New Roman" w:cs="Times New Roman"/>
          <w:sz w:val="24"/>
          <w:szCs w:val="24"/>
        </w:rPr>
        <w:t>езультаты</w:t>
      </w:r>
      <w:r w:rsidRPr="00F5515B">
        <w:rPr>
          <w:rFonts w:ascii="Times New Roman" w:hAnsi="Times New Roman" w:cs="Times New Roman"/>
          <w:sz w:val="24"/>
          <w:szCs w:val="24"/>
        </w:rPr>
        <w:t xml:space="preserve"> анализа нуклеотидных последовательностей методом генетической идентификацией по консервативному локусу 16</w:t>
      </w:r>
      <w:r w:rsidRPr="00F5515B">
        <w:rPr>
          <w:rFonts w:ascii="Times New Roman" w:hAnsi="Times New Roman" w:cs="Times New Roman"/>
          <w:sz w:val="24"/>
          <w:szCs w:val="24"/>
          <w:lang w:val="en-US"/>
        </w:rPr>
        <w:t>S</w:t>
      </w:r>
      <w:r w:rsidRPr="00F5515B">
        <w:rPr>
          <w:rFonts w:ascii="Times New Roman" w:hAnsi="Times New Roman" w:cs="Times New Roman"/>
          <w:sz w:val="24"/>
          <w:szCs w:val="24"/>
        </w:rPr>
        <w:t xml:space="preserve"> </w:t>
      </w:r>
      <w:r w:rsidRPr="00F5515B">
        <w:rPr>
          <w:rFonts w:ascii="Times New Roman" w:hAnsi="Times New Roman" w:cs="Times New Roman"/>
          <w:sz w:val="24"/>
          <w:szCs w:val="24"/>
          <w:lang w:val="en-US"/>
        </w:rPr>
        <w:t>rRNA</w:t>
      </w:r>
      <w:r w:rsidRPr="00F5515B">
        <w:rPr>
          <w:rFonts w:ascii="Times New Roman" w:hAnsi="Times New Roman" w:cs="Times New Roman"/>
          <w:sz w:val="24"/>
          <w:szCs w:val="24"/>
        </w:rPr>
        <w:t xml:space="preserve"> подтвердили родовую принадлежность всех трех исследуемых культур уксуснокислых бактерий.</w:t>
      </w:r>
    </w:p>
    <w:p w14:paraId="02EB5D12" w14:textId="02EC5F0E" w:rsidR="0096658C" w:rsidRPr="00F5515B" w:rsidRDefault="0096658C" w:rsidP="00295534">
      <w:pPr>
        <w:tabs>
          <w:tab w:val="left" w:pos="709"/>
        </w:tabs>
        <w:spacing w:after="0" w:line="360" w:lineRule="auto"/>
        <w:ind w:firstLine="709"/>
        <w:jc w:val="both"/>
        <w:rPr>
          <w:rFonts w:ascii="Times New Roman" w:hAnsi="Times New Roman" w:cs="Times New Roman"/>
          <w:b/>
          <w:color w:val="FF0000"/>
          <w:sz w:val="24"/>
          <w:szCs w:val="24"/>
        </w:rPr>
      </w:pPr>
      <w:r w:rsidRPr="00F5515B">
        <w:rPr>
          <w:rFonts w:ascii="Times New Roman" w:hAnsi="Times New Roman" w:cs="Times New Roman"/>
          <w:b/>
          <w:snapToGrid w:val="0"/>
          <w:sz w:val="24"/>
          <w:szCs w:val="24"/>
        </w:rPr>
        <w:t xml:space="preserve">3.4 </w:t>
      </w:r>
      <w:r w:rsidRPr="00F5515B">
        <w:rPr>
          <w:rFonts w:ascii="Times New Roman" w:hAnsi="Times New Roman" w:cs="Times New Roman"/>
          <w:b/>
          <w:sz w:val="24"/>
          <w:szCs w:val="24"/>
        </w:rPr>
        <w:t xml:space="preserve">Оптимизация условий культивирования </w:t>
      </w:r>
      <w:r w:rsidR="001D4CD7" w:rsidRPr="00F5515B">
        <w:rPr>
          <w:rFonts w:ascii="Times New Roman" w:hAnsi="Times New Roman" w:cs="Times New Roman"/>
          <w:b/>
          <w:sz w:val="24"/>
          <w:szCs w:val="24"/>
        </w:rPr>
        <w:t>штаммов продуцентов</w:t>
      </w:r>
      <w:r w:rsidRPr="00F5515B">
        <w:rPr>
          <w:rFonts w:ascii="Times New Roman" w:hAnsi="Times New Roman" w:cs="Times New Roman"/>
          <w:b/>
          <w:sz w:val="24"/>
          <w:szCs w:val="24"/>
        </w:rPr>
        <w:t xml:space="preserve"> по физико-химическим параметрам</w:t>
      </w:r>
    </w:p>
    <w:p w14:paraId="79A067B5" w14:textId="1EE64F0C" w:rsidR="005A244A" w:rsidRPr="00F5515B" w:rsidRDefault="005910C7" w:rsidP="005910C7">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Для биосинтеза целлюлозы уксуснокислые бактерии в основном используют в качестве единственного источника углерода </w:t>
      </w:r>
      <w:r w:rsidR="009248E6" w:rsidRPr="00F5515B">
        <w:rPr>
          <w:rFonts w:ascii="Times New Roman" w:hAnsi="Times New Roman" w:cs="Times New Roman"/>
          <w:sz w:val="24"/>
          <w:szCs w:val="24"/>
        </w:rPr>
        <w:t xml:space="preserve">- </w:t>
      </w:r>
      <w:r w:rsidRPr="00F5515B">
        <w:rPr>
          <w:rFonts w:ascii="Times New Roman" w:hAnsi="Times New Roman" w:cs="Times New Roman"/>
          <w:sz w:val="24"/>
          <w:szCs w:val="24"/>
        </w:rPr>
        <w:t xml:space="preserve">сахара. </w:t>
      </w:r>
      <w:r w:rsidRPr="00F5515B">
        <w:rPr>
          <w:rFonts w:ascii="Times New Roman" w:hAnsi="Times New Roman" w:cs="Times New Roman"/>
          <w:sz w:val="24"/>
          <w:szCs w:val="24"/>
          <w:lang w:val="kk-KZ"/>
        </w:rPr>
        <w:t>Для определения оптимального источника углеводов для продуцирования биоцеллюлозы исследуемые штам</w:t>
      </w:r>
      <w:r w:rsidR="0069109D" w:rsidRPr="00F5515B">
        <w:rPr>
          <w:rFonts w:ascii="Times New Roman" w:hAnsi="Times New Roman" w:cs="Times New Roman"/>
          <w:sz w:val="24"/>
          <w:szCs w:val="24"/>
          <w:lang w:val="kk-KZ"/>
        </w:rPr>
        <w:t>мы были культувированы на питательной среде</w:t>
      </w:r>
      <w:r w:rsidRPr="00F5515B">
        <w:rPr>
          <w:rFonts w:ascii="Times New Roman" w:hAnsi="Times New Roman" w:cs="Times New Roman"/>
          <w:sz w:val="24"/>
          <w:szCs w:val="24"/>
          <w:lang w:val="kk-KZ"/>
        </w:rPr>
        <w:t xml:space="preserve"> с с добавлением различных угеводов </w:t>
      </w:r>
      <w:r w:rsidRPr="00F5515B">
        <w:rPr>
          <w:rFonts w:ascii="Times New Roman" w:hAnsi="Times New Roman" w:cs="Times New Roman"/>
          <w:sz w:val="24"/>
          <w:szCs w:val="24"/>
        </w:rPr>
        <w:t>(глюкоза, сахароза, ксилоза, маннит, мальтоза и лактоза.), в колическтве 2 г.</w:t>
      </w:r>
    </w:p>
    <w:p w14:paraId="464CD010" w14:textId="1A113A69" w:rsidR="005910C7" w:rsidRPr="00F5515B" w:rsidRDefault="005910C7" w:rsidP="005910C7">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 Son с соавторами сообщили о том, что наибольший выход БЦ был получен при концентрации глюкозы в среде</w:t>
      </w:r>
      <w:r w:rsidR="003E3E39" w:rsidRPr="00F5515B">
        <w:rPr>
          <w:rFonts w:ascii="Times New Roman" w:hAnsi="Times New Roman" w:cs="Times New Roman"/>
          <w:sz w:val="24"/>
          <w:szCs w:val="24"/>
        </w:rPr>
        <w:t xml:space="preserve"> в пределах от 1,5 % до 2 % [215</w:t>
      </w:r>
      <w:r w:rsidRPr="00F5515B">
        <w:rPr>
          <w:rFonts w:ascii="Times New Roman" w:hAnsi="Times New Roman" w:cs="Times New Roman"/>
          <w:sz w:val="24"/>
          <w:szCs w:val="24"/>
        </w:rPr>
        <w:t xml:space="preserve">]. В связи с этим для биосинтеза бактериальной целлюлозы использовали 2% концентрацию сахаров. </w:t>
      </w:r>
      <w:r w:rsidR="009248E6" w:rsidRPr="00F5515B">
        <w:rPr>
          <w:rFonts w:ascii="Times New Roman" w:hAnsi="Times New Roman" w:cs="Times New Roman"/>
          <w:sz w:val="24"/>
          <w:szCs w:val="24"/>
          <w:lang w:val="kk-KZ"/>
        </w:rPr>
        <w:t>Температура среды 2</w:t>
      </w:r>
      <w:r w:rsidR="005A244A" w:rsidRPr="00F5515B">
        <w:rPr>
          <w:rFonts w:ascii="Times New Roman" w:hAnsi="Times New Roman" w:cs="Times New Roman"/>
          <w:sz w:val="24"/>
          <w:szCs w:val="24"/>
          <w:lang w:val="kk-KZ"/>
        </w:rPr>
        <w:t>7-28 °</w:t>
      </w:r>
      <w:r w:rsidR="004F7A82" w:rsidRPr="00F5515B">
        <w:rPr>
          <w:rFonts w:ascii="Times New Roman" w:hAnsi="Times New Roman" w:cs="Times New Roman"/>
          <w:sz w:val="24"/>
          <w:szCs w:val="24"/>
          <w:lang w:val="kk-KZ"/>
        </w:rPr>
        <w:t>С</w:t>
      </w:r>
      <w:r w:rsidR="004F7A82" w:rsidRPr="00F5515B">
        <w:rPr>
          <w:rFonts w:ascii="Times New Roman" w:hAnsi="Times New Roman" w:cs="Times New Roman"/>
          <w:sz w:val="24"/>
          <w:szCs w:val="24"/>
        </w:rPr>
        <w:t>, рН – 6</w:t>
      </w:r>
      <w:r w:rsidR="005A244A" w:rsidRPr="00F5515B">
        <w:rPr>
          <w:rFonts w:ascii="Times New Roman" w:hAnsi="Times New Roman" w:cs="Times New Roman"/>
          <w:sz w:val="24"/>
          <w:szCs w:val="24"/>
        </w:rPr>
        <w:t>,0</w:t>
      </w:r>
      <w:r w:rsidR="004F7A82" w:rsidRPr="00F5515B">
        <w:rPr>
          <w:rFonts w:ascii="Times New Roman" w:hAnsi="Times New Roman" w:cs="Times New Roman"/>
          <w:sz w:val="24"/>
          <w:szCs w:val="24"/>
        </w:rPr>
        <w:t>.</w:t>
      </w:r>
    </w:p>
    <w:p w14:paraId="0BD6DFFD" w14:textId="77777777" w:rsidR="005910C7" w:rsidRPr="00F5515B" w:rsidRDefault="005910C7" w:rsidP="005910C7">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Штаммы бактерий культивировали поверхностным способом в термостате при температуре 30 °С в течении 7 суток.</w:t>
      </w:r>
    </w:p>
    <w:p w14:paraId="515B0E29" w14:textId="01908138" w:rsidR="005910C7" w:rsidRPr="00F5515B" w:rsidRDefault="005910C7" w:rsidP="00EB6E0F">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lastRenderedPageBreak/>
        <w:t>В качестве оценки продуктивности штаммов использовали сухую массу биоцеллюлозы после очищения и сушки и взвешивали на аналитических весах. Результаты исследования представлены на рисунке 1</w:t>
      </w:r>
      <w:r w:rsidR="004F7A82" w:rsidRPr="00F5515B">
        <w:rPr>
          <w:rFonts w:ascii="Times New Roman" w:hAnsi="Times New Roman" w:cs="Times New Roman"/>
          <w:sz w:val="24"/>
          <w:szCs w:val="24"/>
        </w:rPr>
        <w:t>5</w:t>
      </w:r>
      <w:r w:rsidR="00EB6E0F" w:rsidRPr="00F5515B">
        <w:rPr>
          <w:rFonts w:ascii="Times New Roman" w:hAnsi="Times New Roman" w:cs="Times New Roman"/>
          <w:sz w:val="24"/>
          <w:szCs w:val="24"/>
        </w:rPr>
        <w:t>.</w:t>
      </w:r>
    </w:p>
    <w:p w14:paraId="2D3B0E11" w14:textId="77777777" w:rsidR="005910C7" w:rsidRPr="00F5515B" w:rsidRDefault="005910C7" w:rsidP="00F26FB2">
      <w:pPr>
        <w:tabs>
          <w:tab w:val="left" w:pos="709"/>
        </w:tabs>
        <w:spacing w:after="0" w:line="360" w:lineRule="auto"/>
        <w:ind w:firstLine="709"/>
        <w:jc w:val="center"/>
        <w:rPr>
          <w:rFonts w:ascii="Times New Roman" w:hAnsi="Times New Roman" w:cs="Times New Roman"/>
          <w:color w:val="FF0000"/>
          <w:sz w:val="24"/>
          <w:szCs w:val="24"/>
        </w:rPr>
      </w:pPr>
      <w:r w:rsidRPr="00F5515B">
        <w:rPr>
          <w:rFonts w:ascii="Times New Roman" w:hAnsi="Times New Roman" w:cs="Times New Roman"/>
          <w:noProof/>
          <w:color w:val="FF0000"/>
          <w:sz w:val="24"/>
          <w:szCs w:val="24"/>
        </w:rPr>
        <w:drawing>
          <wp:inline distT="0" distB="0" distL="0" distR="0" wp14:anchorId="4882F461" wp14:editId="7CFD6136">
            <wp:extent cx="4905916" cy="29337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18398" cy="2941164"/>
                    </a:xfrm>
                    <a:prstGeom prst="rect">
                      <a:avLst/>
                    </a:prstGeom>
                    <a:noFill/>
                  </pic:spPr>
                </pic:pic>
              </a:graphicData>
            </a:graphic>
          </wp:inline>
        </w:drawing>
      </w:r>
    </w:p>
    <w:p w14:paraId="4D976D7A" w14:textId="68526CCD" w:rsidR="005910C7" w:rsidRPr="00F5515B" w:rsidRDefault="005910C7" w:rsidP="00F26FB2">
      <w:pPr>
        <w:tabs>
          <w:tab w:val="left" w:pos="709"/>
        </w:tabs>
        <w:spacing w:after="0" w:line="360" w:lineRule="auto"/>
        <w:ind w:firstLine="709"/>
        <w:jc w:val="center"/>
        <w:rPr>
          <w:rFonts w:ascii="Times New Roman" w:hAnsi="Times New Roman" w:cs="Times New Roman"/>
          <w:sz w:val="24"/>
          <w:szCs w:val="24"/>
        </w:rPr>
      </w:pPr>
      <w:r w:rsidRPr="00F5515B">
        <w:rPr>
          <w:rFonts w:ascii="Times New Roman" w:hAnsi="Times New Roman" w:cs="Times New Roman"/>
          <w:sz w:val="24"/>
          <w:szCs w:val="24"/>
        </w:rPr>
        <w:t>Рисунок 1</w:t>
      </w:r>
      <w:r w:rsidR="004F7A82" w:rsidRPr="00F5515B">
        <w:rPr>
          <w:rFonts w:ascii="Times New Roman" w:hAnsi="Times New Roman" w:cs="Times New Roman"/>
          <w:sz w:val="24"/>
          <w:szCs w:val="24"/>
        </w:rPr>
        <w:t>5</w:t>
      </w:r>
      <w:r w:rsidRPr="00F5515B">
        <w:rPr>
          <w:rFonts w:ascii="Times New Roman" w:hAnsi="Times New Roman" w:cs="Times New Roman"/>
          <w:sz w:val="24"/>
          <w:szCs w:val="24"/>
        </w:rPr>
        <w:t xml:space="preserve"> – Влияние источника углерода на биосинтез целлюлозы</w:t>
      </w:r>
    </w:p>
    <w:p w14:paraId="454FD037" w14:textId="65673695" w:rsidR="005910C7" w:rsidRPr="00F5515B" w:rsidRDefault="005910C7" w:rsidP="00F26FB2">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В результате</w:t>
      </w:r>
      <w:r w:rsidR="00F26FB2" w:rsidRPr="00F5515B">
        <w:rPr>
          <w:rFonts w:ascii="Times New Roman" w:hAnsi="Times New Roman" w:cs="Times New Roman"/>
          <w:sz w:val="24"/>
          <w:szCs w:val="24"/>
        </w:rPr>
        <w:t xml:space="preserve"> проведенных</w:t>
      </w:r>
      <w:r w:rsidRPr="00F5515B">
        <w:rPr>
          <w:rFonts w:ascii="Times New Roman" w:hAnsi="Times New Roman" w:cs="Times New Roman"/>
          <w:sz w:val="24"/>
          <w:szCs w:val="24"/>
        </w:rPr>
        <w:t xml:space="preserve"> исследований было выявлено, что наибольший выход биоцеллюлозы наблюдал</w:t>
      </w:r>
      <w:r w:rsidR="00F26FB2" w:rsidRPr="00F5515B">
        <w:rPr>
          <w:rFonts w:ascii="Times New Roman" w:hAnsi="Times New Roman" w:cs="Times New Roman"/>
          <w:sz w:val="24"/>
          <w:szCs w:val="24"/>
        </w:rPr>
        <w:t>ся</w:t>
      </w:r>
      <w:r w:rsidRPr="00F5515B">
        <w:rPr>
          <w:rFonts w:ascii="Times New Roman" w:hAnsi="Times New Roman" w:cs="Times New Roman"/>
          <w:sz w:val="24"/>
          <w:szCs w:val="24"/>
        </w:rPr>
        <w:t xml:space="preserve"> при культивировании </w:t>
      </w:r>
      <w:r w:rsidR="00F26FB2" w:rsidRPr="00F5515B">
        <w:rPr>
          <w:rFonts w:ascii="Times New Roman" w:hAnsi="Times New Roman" w:cs="Times New Roman"/>
          <w:sz w:val="24"/>
          <w:szCs w:val="24"/>
        </w:rPr>
        <w:t xml:space="preserve">продуцентов </w:t>
      </w:r>
      <w:r w:rsidRPr="00F5515B">
        <w:rPr>
          <w:rFonts w:ascii="Times New Roman" w:hAnsi="Times New Roman" w:cs="Times New Roman"/>
          <w:sz w:val="24"/>
          <w:szCs w:val="24"/>
        </w:rPr>
        <w:t xml:space="preserve">на глюкозе и составило 7,0 г/л у </w:t>
      </w:r>
      <w:r w:rsidR="00F26FB2" w:rsidRPr="00F5515B">
        <w:rPr>
          <w:rFonts w:ascii="Times New Roman" w:hAnsi="Times New Roman" w:cs="Times New Roman"/>
          <w:sz w:val="24"/>
          <w:szCs w:val="24"/>
        </w:rPr>
        <w:t xml:space="preserve">штамма </w:t>
      </w:r>
      <w:r w:rsidRPr="00F5515B">
        <w:rPr>
          <w:rFonts w:ascii="Times New Roman" w:hAnsi="Times New Roman" w:cs="Times New Roman"/>
          <w:i/>
          <w:sz w:val="24"/>
          <w:szCs w:val="24"/>
        </w:rPr>
        <w:t>Komagataeibacter europaeus</w:t>
      </w:r>
      <w:r w:rsidRPr="00F5515B">
        <w:rPr>
          <w:rFonts w:ascii="Times New Roman" w:hAnsi="Times New Roman" w:cs="Times New Roman"/>
          <w:sz w:val="24"/>
          <w:szCs w:val="24"/>
        </w:rPr>
        <w:t xml:space="preserve"> GH1, 6,5 г/л у </w:t>
      </w:r>
      <w:r w:rsidR="00F26FB2" w:rsidRPr="00F5515B">
        <w:rPr>
          <w:rFonts w:ascii="Times New Roman" w:hAnsi="Times New Roman" w:cs="Times New Roman"/>
          <w:sz w:val="24"/>
          <w:szCs w:val="24"/>
        </w:rPr>
        <w:t xml:space="preserve">штамма </w:t>
      </w:r>
      <w:r w:rsidRPr="00F5515B">
        <w:rPr>
          <w:rFonts w:ascii="Times New Roman" w:hAnsi="Times New Roman" w:cs="Times New Roman"/>
          <w:i/>
          <w:sz w:val="24"/>
          <w:szCs w:val="24"/>
        </w:rPr>
        <w:t>Komagataeibacter sp</w:t>
      </w:r>
      <w:r w:rsidRPr="00F5515B">
        <w:rPr>
          <w:rFonts w:ascii="Times New Roman" w:hAnsi="Times New Roman" w:cs="Times New Roman"/>
          <w:sz w:val="24"/>
          <w:szCs w:val="24"/>
        </w:rPr>
        <w:t xml:space="preserve">. GH2 и 5,5 г/л у </w:t>
      </w:r>
      <w:r w:rsidR="00F26FB2" w:rsidRPr="00F5515B">
        <w:rPr>
          <w:rFonts w:ascii="Times New Roman" w:hAnsi="Times New Roman" w:cs="Times New Roman"/>
          <w:sz w:val="24"/>
          <w:szCs w:val="24"/>
        </w:rPr>
        <w:t xml:space="preserve">штамма </w:t>
      </w:r>
      <w:r w:rsidRPr="00F5515B">
        <w:rPr>
          <w:rFonts w:ascii="Times New Roman" w:hAnsi="Times New Roman" w:cs="Times New Roman"/>
          <w:i/>
          <w:sz w:val="24"/>
          <w:szCs w:val="24"/>
        </w:rPr>
        <w:t>Komagataeibacter sp</w:t>
      </w:r>
      <w:r w:rsidRPr="00F5515B">
        <w:rPr>
          <w:rFonts w:ascii="Times New Roman" w:hAnsi="Times New Roman" w:cs="Times New Roman"/>
          <w:sz w:val="24"/>
          <w:szCs w:val="24"/>
        </w:rPr>
        <w:t>. GV1. Также набольший результат после глюкозы показал при культивировании на манните – 5,5 г/л, 5,6 г/л и 4,5 г/л</w:t>
      </w:r>
      <w:r w:rsidR="00F26FB2" w:rsidRPr="00F5515B">
        <w:rPr>
          <w:rFonts w:ascii="Times New Roman" w:hAnsi="Times New Roman" w:cs="Times New Roman"/>
          <w:sz w:val="24"/>
          <w:szCs w:val="24"/>
        </w:rPr>
        <w:t xml:space="preserve"> у штаммов </w:t>
      </w:r>
      <w:r w:rsidR="00F26FB2" w:rsidRPr="00F5515B">
        <w:rPr>
          <w:rFonts w:ascii="Times New Roman" w:hAnsi="Times New Roman" w:cs="Times New Roman"/>
          <w:i/>
          <w:sz w:val="24"/>
          <w:szCs w:val="24"/>
        </w:rPr>
        <w:t>Komagataeibacter europaeus</w:t>
      </w:r>
      <w:r w:rsidR="00F26FB2" w:rsidRPr="00F5515B">
        <w:rPr>
          <w:rFonts w:ascii="Times New Roman" w:hAnsi="Times New Roman" w:cs="Times New Roman"/>
          <w:sz w:val="24"/>
          <w:szCs w:val="24"/>
        </w:rPr>
        <w:t xml:space="preserve"> GH1, </w:t>
      </w:r>
      <w:r w:rsidR="00F26FB2" w:rsidRPr="00F5515B">
        <w:rPr>
          <w:rFonts w:ascii="Times New Roman" w:hAnsi="Times New Roman" w:cs="Times New Roman"/>
          <w:i/>
          <w:sz w:val="24"/>
          <w:szCs w:val="24"/>
        </w:rPr>
        <w:t>Komagataeibacter sp</w:t>
      </w:r>
      <w:r w:rsidR="00F26FB2" w:rsidRPr="00F5515B">
        <w:rPr>
          <w:rFonts w:ascii="Times New Roman" w:hAnsi="Times New Roman" w:cs="Times New Roman"/>
          <w:sz w:val="24"/>
          <w:szCs w:val="24"/>
        </w:rPr>
        <w:t xml:space="preserve">. GH2 и </w:t>
      </w:r>
      <w:r w:rsidR="00F26FB2" w:rsidRPr="00F5515B">
        <w:rPr>
          <w:rFonts w:ascii="Times New Roman" w:hAnsi="Times New Roman" w:cs="Times New Roman"/>
          <w:i/>
          <w:sz w:val="24"/>
          <w:szCs w:val="24"/>
        </w:rPr>
        <w:t>Komagataeibacter sp</w:t>
      </w:r>
      <w:r w:rsidR="00F26FB2" w:rsidRPr="00F5515B">
        <w:rPr>
          <w:rFonts w:ascii="Times New Roman" w:hAnsi="Times New Roman" w:cs="Times New Roman"/>
          <w:sz w:val="24"/>
          <w:szCs w:val="24"/>
        </w:rPr>
        <w:t xml:space="preserve">. GV1 </w:t>
      </w:r>
      <w:r w:rsidRPr="00F5515B">
        <w:rPr>
          <w:rFonts w:ascii="Times New Roman" w:hAnsi="Times New Roman" w:cs="Times New Roman"/>
          <w:sz w:val="24"/>
          <w:szCs w:val="24"/>
        </w:rPr>
        <w:t xml:space="preserve">соответственно. </w:t>
      </w:r>
      <w:r w:rsidR="00BD42C9" w:rsidRPr="00F5515B">
        <w:rPr>
          <w:rFonts w:ascii="Times New Roman" w:hAnsi="Times New Roman" w:cs="Times New Roman"/>
          <w:sz w:val="24"/>
          <w:szCs w:val="24"/>
        </w:rPr>
        <w:t xml:space="preserve">При использовании в качестве источника углерода сахарозы, </w:t>
      </w:r>
      <w:r w:rsidR="00DB03AE" w:rsidRPr="00F5515B">
        <w:rPr>
          <w:rFonts w:ascii="Times New Roman" w:hAnsi="Times New Roman" w:cs="Times New Roman"/>
          <w:sz w:val="24"/>
          <w:szCs w:val="24"/>
        </w:rPr>
        <w:t>количество продуцируемой целлюлозы отобранными микроорганизмами значительно снижалось и составила на 2 – 2,5 г/</w:t>
      </w:r>
      <w:r w:rsidR="00EB6E0F" w:rsidRPr="00F5515B">
        <w:rPr>
          <w:rFonts w:ascii="Times New Roman" w:hAnsi="Times New Roman" w:cs="Times New Roman"/>
          <w:sz w:val="24"/>
          <w:szCs w:val="24"/>
        </w:rPr>
        <w:t>л</w:t>
      </w:r>
      <w:r w:rsidR="00DB03AE" w:rsidRPr="00F5515B">
        <w:rPr>
          <w:rFonts w:ascii="Times New Roman" w:hAnsi="Times New Roman" w:cs="Times New Roman"/>
          <w:sz w:val="24"/>
          <w:szCs w:val="24"/>
        </w:rPr>
        <w:t xml:space="preserve"> меньше по сравнению с количеств</w:t>
      </w:r>
      <w:r w:rsidR="00AA6D58" w:rsidRPr="00F5515B">
        <w:rPr>
          <w:rFonts w:ascii="Times New Roman" w:hAnsi="Times New Roman" w:cs="Times New Roman"/>
          <w:sz w:val="24"/>
          <w:szCs w:val="24"/>
          <w:lang w:val="kk-KZ"/>
        </w:rPr>
        <w:t>о</w:t>
      </w:r>
      <w:r w:rsidR="00DB03AE" w:rsidRPr="00F5515B">
        <w:rPr>
          <w:rFonts w:ascii="Times New Roman" w:hAnsi="Times New Roman" w:cs="Times New Roman"/>
          <w:sz w:val="24"/>
          <w:szCs w:val="24"/>
        </w:rPr>
        <w:t xml:space="preserve">м биоцеллюлозы, полученным при использовании глюкозы. </w:t>
      </w:r>
      <w:r w:rsidRPr="00F5515B">
        <w:rPr>
          <w:rFonts w:ascii="Times New Roman" w:hAnsi="Times New Roman" w:cs="Times New Roman"/>
          <w:sz w:val="24"/>
          <w:szCs w:val="24"/>
        </w:rPr>
        <w:t>Наименьший выход биоцеллюлозы наблюдали при культивировании штаммов на лактозе</w:t>
      </w:r>
      <w:r w:rsidR="00BD42C9" w:rsidRPr="00F5515B">
        <w:rPr>
          <w:rFonts w:ascii="Times New Roman" w:hAnsi="Times New Roman" w:cs="Times New Roman"/>
          <w:sz w:val="24"/>
          <w:szCs w:val="24"/>
        </w:rPr>
        <w:t>, мальтозе и ксилозе.</w:t>
      </w:r>
    </w:p>
    <w:p w14:paraId="21F3A13A" w14:textId="0846119D" w:rsidR="005910C7" w:rsidRPr="00F5515B" w:rsidRDefault="005910C7" w:rsidP="005910C7">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Таким образом</w:t>
      </w:r>
      <w:r w:rsidR="00AA6D58" w:rsidRPr="00F5515B">
        <w:rPr>
          <w:rFonts w:ascii="Times New Roman" w:hAnsi="Times New Roman" w:cs="Times New Roman"/>
          <w:sz w:val="24"/>
          <w:szCs w:val="24"/>
        </w:rPr>
        <w:t>,</w:t>
      </w:r>
      <w:r w:rsidRPr="00F5515B">
        <w:rPr>
          <w:rFonts w:ascii="Times New Roman" w:hAnsi="Times New Roman" w:cs="Times New Roman"/>
          <w:sz w:val="24"/>
          <w:szCs w:val="24"/>
        </w:rPr>
        <w:t xml:space="preserve"> для дальнейших исследований целесообразно использовать глюкозу в качестве углерода для биосинтеза бактериальной целлюлозы</w:t>
      </w:r>
      <w:r w:rsidR="005A244A" w:rsidRPr="00F5515B">
        <w:rPr>
          <w:rFonts w:ascii="Times New Roman" w:hAnsi="Times New Roman" w:cs="Times New Roman"/>
          <w:sz w:val="24"/>
          <w:szCs w:val="24"/>
        </w:rPr>
        <w:t>.</w:t>
      </w:r>
    </w:p>
    <w:p w14:paraId="5275F922" w14:textId="078BBD9D" w:rsidR="009248E6" w:rsidRPr="00F5515B" w:rsidRDefault="009248E6" w:rsidP="009248E6">
      <w:pPr>
        <w:tabs>
          <w:tab w:val="left" w:pos="709"/>
        </w:tabs>
        <w:spacing w:after="0" w:line="360" w:lineRule="auto"/>
        <w:ind w:firstLine="709"/>
        <w:jc w:val="both"/>
        <w:rPr>
          <w:rFonts w:ascii="Times New Roman" w:hAnsi="Times New Roman" w:cs="Times New Roman"/>
          <w:sz w:val="24"/>
          <w:szCs w:val="24"/>
        </w:rPr>
      </w:pPr>
      <w:bookmarkStart w:id="9" w:name="_Hlk103122550"/>
      <w:r w:rsidRPr="00F5515B">
        <w:rPr>
          <w:rFonts w:ascii="Times New Roman" w:hAnsi="Times New Roman" w:cs="Times New Roman"/>
          <w:bCs/>
          <w:sz w:val="24"/>
          <w:szCs w:val="24"/>
          <w:lang w:val="kk-KZ"/>
        </w:rPr>
        <w:t>Для о</w:t>
      </w:r>
      <w:r w:rsidRPr="00F5515B">
        <w:rPr>
          <w:rFonts w:ascii="Times New Roman" w:hAnsi="Times New Roman" w:cs="Times New Roman"/>
          <w:bCs/>
          <w:sz w:val="24"/>
          <w:szCs w:val="24"/>
        </w:rPr>
        <w:t>птимизаци</w:t>
      </w:r>
      <w:r w:rsidRPr="00F5515B">
        <w:rPr>
          <w:rFonts w:ascii="Times New Roman" w:hAnsi="Times New Roman" w:cs="Times New Roman"/>
          <w:bCs/>
          <w:sz w:val="24"/>
          <w:szCs w:val="24"/>
          <w:lang w:val="kk-KZ"/>
        </w:rPr>
        <w:t>и</w:t>
      </w:r>
      <w:r w:rsidRPr="00F5515B">
        <w:rPr>
          <w:rFonts w:ascii="Times New Roman" w:hAnsi="Times New Roman" w:cs="Times New Roman"/>
          <w:bCs/>
          <w:sz w:val="24"/>
          <w:szCs w:val="24"/>
        </w:rPr>
        <w:t xml:space="preserve"> условий культивирования штаммов продуцентов </w:t>
      </w:r>
      <w:bookmarkEnd w:id="9"/>
      <w:r w:rsidRPr="00F5515B">
        <w:rPr>
          <w:rFonts w:ascii="Times New Roman" w:hAnsi="Times New Roman" w:cs="Times New Roman"/>
          <w:bCs/>
          <w:sz w:val="24"/>
          <w:szCs w:val="24"/>
        </w:rPr>
        <w:t>изучали влияние температуры выращивания исследуемых культур уксуснокислых бактерий на выход целлюлозы.</w:t>
      </w:r>
      <w:r w:rsidRPr="00F5515B">
        <w:rPr>
          <w:rFonts w:ascii="Times New Roman" w:hAnsi="Times New Roman" w:cs="Times New Roman"/>
          <w:sz w:val="24"/>
          <w:szCs w:val="24"/>
        </w:rPr>
        <w:t xml:space="preserve"> Температуру меняли в пределах от 21 °С до 33 °С с шагом 3 °С</w:t>
      </w:r>
      <w:r w:rsidR="00E04E18" w:rsidRPr="00F5515B">
        <w:rPr>
          <w:rFonts w:ascii="Times New Roman" w:hAnsi="Times New Roman" w:cs="Times New Roman"/>
          <w:sz w:val="24"/>
          <w:szCs w:val="24"/>
        </w:rPr>
        <w:t>, рН среды – 6.</w:t>
      </w:r>
    </w:p>
    <w:p w14:paraId="12E3817E" w14:textId="3E4CF4A8" w:rsidR="009248E6" w:rsidRPr="00F5515B" w:rsidRDefault="009248E6" w:rsidP="009248E6">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 В качестве оценки продуктивности штаммов использовали сухую массу биоцеллюлозы после отмывания и сушки, данные представлены на рисунке 1</w:t>
      </w:r>
      <w:r w:rsidR="004F7A82" w:rsidRPr="00F5515B">
        <w:rPr>
          <w:rFonts w:ascii="Times New Roman" w:hAnsi="Times New Roman" w:cs="Times New Roman"/>
          <w:sz w:val="24"/>
          <w:szCs w:val="24"/>
        </w:rPr>
        <w:t>6</w:t>
      </w:r>
      <w:r w:rsidRPr="00F5515B">
        <w:rPr>
          <w:rFonts w:ascii="Times New Roman" w:hAnsi="Times New Roman" w:cs="Times New Roman"/>
          <w:sz w:val="24"/>
          <w:szCs w:val="24"/>
        </w:rPr>
        <w:t xml:space="preserve">.  </w:t>
      </w:r>
    </w:p>
    <w:p w14:paraId="3CEB8714" w14:textId="77777777" w:rsidR="009248E6" w:rsidRPr="00F5515B" w:rsidRDefault="009248E6" w:rsidP="009248E6">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lastRenderedPageBreak/>
        <w:t>Условия культивирования проводили поверхностным способом в термостатах при соответствующих температурных режимах в течении 7 суток.</w:t>
      </w:r>
    </w:p>
    <w:p w14:paraId="32A9EEF8" w14:textId="77777777" w:rsidR="009248E6" w:rsidRPr="00F5515B" w:rsidRDefault="009248E6" w:rsidP="009248E6">
      <w:pPr>
        <w:tabs>
          <w:tab w:val="left" w:pos="709"/>
        </w:tabs>
        <w:spacing w:after="0" w:line="360" w:lineRule="auto"/>
        <w:ind w:firstLine="284"/>
        <w:jc w:val="center"/>
        <w:rPr>
          <w:rFonts w:ascii="Times New Roman" w:hAnsi="Times New Roman" w:cs="Times New Roman"/>
          <w:sz w:val="24"/>
          <w:szCs w:val="24"/>
        </w:rPr>
      </w:pPr>
      <w:r w:rsidRPr="00F5515B">
        <w:rPr>
          <w:rFonts w:ascii="Times New Roman" w:hAnsi="Times New Roman" w:cs="Times New Roman"/>
          <w:noProof/>
        </w:rPr>
        <w:drawing>
          <wp:inline distT="0" distB="0" distL="0" distR="0" wp14:anchorId="38232130" wp14:editId="36BD04FB">
            <wp:extent cx="5191125" cy="3162300"/>
            <wp:effectExtent l="0" t="0" r="9525" b="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C417EBB" w14:textId="4BAC1AF6" w:rsidR="009248E6" w:rsidRPr="00F5515B" w:rsidRDefault="009248E6" w:rsidP="009248E6">
      <w:pPr>
        <w:tabs>
          <w:tab w:val="left" w:pos="709"/>
        </w:tabs>
        <w:spacing w:after="0" w:line="360" w:lineRule="auto"/>
        <w:ind w:firstLine="709"/>
        <w:jc w:val="center"/>
        <w:rPr>
          <w:rFonts w:ascii="Times New Roman" w:hAnsi="Times New Roman" w:cs="Times New Roman"/>
          <w:sz w:val="24"/>
          <w:szCs w:val="24"/>
        </w:rPr>
      </w:pPr>
      <w:r w:rsidRPr="00F5515B">
        <w:rPr>
          <w:rFonts w:ascii="Times New Roman" w:hAnsi="Times New Roman" w:cs="Times New Roman"/>
          <w:sz w:val="24"/>
          <w:szCs w:val="24"/>
        </w:rPr>
        <w:t>Рисунок 1</w:t>
      </w:r>
      <w:r w:rsidR="004F7A82" w:rsidRPr="00F5515B">
        <w:rPr>
          <w:rFonts w:ascii="Times New Roman" w:hAnsi="Times New Roman" w:cs="Times New Roman"/>
          <w:sz w:val="24"/>
          <w:szCs w:val="24"/>
        </w:rPr>
        <w:t>6</w:t>
      </w:r>
      <w:r w:rsidRPr="00F5515B">
        <w:rPr>
          <w:rFonts w:ascii="Times New Roman" w:hAnsi="Times New Roman" w:cs="Times New Roman"/>
          <w:sz w:val="24"/>
          <w:szCs w:val="24"/>
        </w:rPr>
        <w:t xml:space="preserve"> – Влияние температуры культивирования на биосинтез целлюлозы</w:t>
      </w:r>
    </w:p>
    <w:p w14:paraId="37A78F38" w14:textId="77777777" w:rsidR="009248E6" w:rsidRPr="00F5515B" w:rsidRDefault="009248E6" w:rsidP="009248E6">
      <w:pPr>
        <w:tabs>
          <w:tab w:val="left" w:pos="709"/>
        </w:tabs>
        <w:spacing w:after="0" w:line="360" w:lineRule="auto"/>
        <w:ind w:firstLine="709"/>
        <w:jc w:val="both"/>
        <w:rPr>
          <w:rFonts w:ascii="Times New Roman" w:hAnsi="Times New Roman" w:cs="Times New Roman"/>
          <w:color w:val="FF0000"/>
          <w:sz w:val="24"/>
          <w:szCs w:val="24"/>
          <w:lang w:val="kk-KZ"/>
        </w:rPr>
      </w:pPr>
      <w:r w:rsidRPr="00F5515B">
        <w:rPr>
          <w:rFonts w:ascii="Times New Roman" w:hAnsi="Times New Roman" w:cs="Times New Roman"/>
          <w:sz w:val="24"/>
          <w:szCs w:val="24"/>
        </w:rPr>
        <w:t xml:space="preserve">Результаты исследований показали, что оптимальные условия культивирования для штаммов </w:t>
      </w:r>
      <w:r w:rsidRPr="00F5515B">
        <w:rPr>
          <w:rFonts w:ascii="Times New Roman" w:hAnsi="Times New Roman" w:cs="Times New Roman"/>
          <w:i/>
          <w:sz w:val="24"/>
          <w:szCs w:val="24"/>
          <w:lang w:val="en-US"/>
        </w:rPr>
        <w:t>Komagataeibacter</w:t>
      </w:r>
      <w:r w:rsidRPr="00F5515B">
        <w:rPr>
          <w:rFonts w:ascii="Times New Roman" w:hAnsi="Times New Roman" w:cs="Times New Roman"/>
          <w:i/>
          <w:sz w:val="24"/>
          <w:szCs w:val="24"/>
        </w:rPr>
        <w:t xml:space="preserve"> </w:t>
      </w:r>
      <w:r w:rsidRPr="00F5515B">
        <w:rPr>
          <w:rFonts w:ascii="Times New Roman" w:hAnsi="Times New Roman" w:cs="Times New Roman"/>
          <w:i/>
          <w:sz w:val="24"/>
          <w:szCs w:val="24"/>
          <w:lang w:val="en-US"/>
        </w:rPr>
        <w:t>europaeus</w:t>
      </w:r>
      <w:r w:rsidRPr="00F5515B">
        <w:rPr>
          <w:rFonts w:ascii="Times New Roman" w:hAnsi="Times New Roman" w:cs="Times New Roman"/>
          <w:sz w:val="24"/>
          <w:szCs w:val="24"/>
        </w:rPr>
        <w:t xml:space="preserve"> GH1 и </w:t>
      </w:r>
      <w:r w:rsidRPr="00F5515B">
        <w:rPr>
          <w:rFonts w:ascii="Times New Roman" w:hAnsi="Times New Roman" w:cs="Times New Roman"/>
          <w:i/>
          <w:sz w:val="24"/>
          <w:szCs w:val="24"/>
          <w:lang w:val="en-US"/>
        </w:rPr>
        <w:t>Komagataeibacter</w:t>
      </w:r>
      <w:r w:rsidRPr="00F5515B">
        <w:rPr>
          <w:rFonts w:ascii="Times New Roman" w:hAnsi="Times New Roman" w:cs="Times New Roman"/>
          <w:i/>
          <w:sz w:val="24"/>
          <w:szCs w:val="24"/>
        </w:rPr>
        <w:t xml:space="preserve"> </w:t>
      </w:r>
      <w:r w:rsidRPr="00F5515B">
        <w:rPr>
          <w:rFonts w:ascii="Times New Roman" w:hAnsi="Times New Roman" w:cs="Times New Roman"/>
          <w:i/>
          <w:sz w:val="24"/>
          <w:szCs w:val="24"/>
          <w:lang w:val="en-US"/>
        </w:rPr>
        <w:t>sp</w:t>
      </w:r>
      <w:r w:rsidRPr="00F5515B">
        <w:rPr>
          <w:rFonts w:ascii="Times New Roman" w:hAnsi="Times New Roman" w:cs="Times New Roman"/>
          <w:i/>
          <w:sz w:val="24"/>
          <w:szCs w:val="24"/>
        </w:rPr>
        <w:t xml:space="preserve">. </w:t>
      </w:r>
      <w:r w:rsidRPr="00F5515B">
        <w:rPr>
          <w:rFonts w:ascii="Times New Roman" w:hAnsi="Times New Roman" w:cs="Times New Roman"/>
          <w:sz w:val="24"/>
          <w:szCs w:val="24"/>
        </w:rPr>
        <w:t xml:space="preserve">GH2 являются температура в диапазоне от 27 до 30 </w:t>
      </w:r>
      <w:r w:rsidRPr="00F5515B">
        <w:rPr>
          <w:rFonts w:ascii="Times New Roman" w:hAnsi="Times New Roman" w:cs="Times New Roman"/>
          <w:sz w:val="24"/>
          <w:szCs w:val="24"/>
          <w:lang w:val="kk-KZ"/>
        </w:rPr>
        <w:t>°</w:t>
      </w:r>
      <w:r w:rsidRPr="00F5515B">
        <w:rPr>
          <w:rFonts w:ascii="Times New Roman" w:hAnsi="Times New Roman" w:cs="Times New Roman"/>
          <w:sz w:val="24"/>
          <w:szCs w:val="24"/>
        </w:rPr>
        <w:t xml:space="preserve">С, так как именно в этом диапазоне наблюдали наибольший выход биоцеллюлозы. В результате культивирования в данном диапазоне масса бактериальной целлюлозы составила 7,4 и 7,5 г/л. Для культуры </w:t>
      </w:r>
      <w:r w:rsidRPr="00F5515B">
        <w:rPr>
          <w:rFonts w:ascii="Times New Roman" w:hAnsi="Times New Roman" w:cs="Times New Roman"/>
          <w:i/>
          <w:sz w:val="24"/>
          <w:szCs w:val="24"/>
          <w:lang w:val="en-US"/>
        </w:rPr>
        <w:t>Komagataeibacter</w:t>
      </w:r>
      <w:r w:rsidRPr="00F5515B">
        <w:rPr>
          <w:rFonts w:ascii="Times New Roman" w:hAnsi="Times New Roman" w:cs="Times New Roman"/>
          <w:i/>
          <w:sz w:val="24"/>
          <w:szCs w:val="24"/>
        </w:rPr>
        <w:t xml:space="preserve"> </w:t>
      </w:r>
      <w:r w:rsidRPr="00F5515B">
        <w:rPr>
          <w:rFonts w:ascii="Times New Roman" w:hAnsi="Times New Roman" w:cs="Times New Roman"/>
          <w:i/>
          <w:sz w:val="24"/>
          <w:szCs w:val="24"/>
          <w:lang w:val="en-US"/>
        </w:rPr>
        <w:t>sp</w:t>
      </w:r>
      <w:r w:rsidRPr="00F5515B">
        <w:rPr>
          <w:rFonts w:ascii="Times New Roman" w:hAnsi="Times New Roman" w:cs="Times New Roman"/>
          <w:i/>
          <w:sz w:val="24"/>
          <w:szCs w:val="24"/>
        </w:rPr>
        <w:t xml:space="preserve">. </w:t>
      </w:r>
      <w:r w:rsidRPr="00F5515B">
        <w:rPr>
          <w:rFonts w:ascii="Times New Roman" w:hAnsi="Times New Roman" w:cs="Times New Roman"/>
          <w:sz w:val="24"/>
          <w:szCs w:val="24"/>
        </w:rPr>
        <w:t xml:space="preserve">GV1 оптимальная температура являлась 27 </w:t>
      </w:r>
      <w:r w:rsidRPr="00F5515B">
        <w:rPr>
          <w:rFonts w:ascii="Times New Roman" w:hAnsi="Times New Roman" w:cs="Times New Roman"/>
          <w:sz w:val="24"/>
          <w:szCs w:val="24"/>
          <w:lang w:val="kk-KZ"/>
        </w:rPr>
        <w:t>°</w:t>
      </w:r>
      <w:r w:rsidRPr="00F5515B">
        <w:rPr>
          <w:rFonts w:ascii="Times New Roman" w:hAnsi="Times New Roman" w:cs="Times New Roman"/>
          <w:sz w:val="24"/>
          <w:szCs w:val="24"/>
        </w:rPr>
        <w:t xml:space="preserve">С и составило 5,5 г/л биомассы бактериальной целлюлозы. При культивировании штамма </w:t>
      </w:r>
      <w:r w:rsidRPr="00F5515B">
        <w:rPr>
          <w:rFonts w:ascii="Times New Roman" w:hAnsi="Times New Roman" w:cs="Times New Roman"/>
          <w:i/>
          <w:sz w:val="24"/>
          <w:szCs w:val="24"/>
          <w:lang w:val="en-US"/>
        </w:rPr>
        <w:t>Komagataeibacter</w:t>
      </w:r>
      <w:r w:rsidRPr="00F5515B">
        <w:rPr>
          <w:rFonts w:ascii="Times New Roman" w:hAnsi="Times New Roman" w:cs="Times New Roman"/>
          <w:i/>
          <w:sz w:val="24"/>
          <w:szCs w:val="24"/>
        </w:rPr>
        <w:t xml:space="preserve"> </w:t>
      </w:r>
      <w:r w:rsidRPr="00F5515B">
        <w:rPr>
          <w:rFonts w:ascii="Times New Roman" w:hAnsi="Times New Roman" w:cs="Times New Roman"/>
          <w:i/>
          <w:sz w:val="24"/>
          <w:szCs w:val="24"/>
          <w:lang w:val="en-US"/>
        </w:rPr>
        <w:t>sp</w:t>
      </w:r>
      <w:r w:rsidRPr="00F5515B">
        <w:rPr>
          <w:rFonts w:ascii="Times New Roman" w:hAnsi="Times New Roman" w:cs="Times New Roman"/>
          <w:i/>
          <w:sz w:val="24"/>
          <w:szCs w:val="24"/>
        </w:rPr>
        <w:t xml:space="preserve">. </w:t>
      </w:r>
      <w:r w:rsidRPr="00F5515B">
        <w:rPr>
          <w:rFonts w:ascii="Times New Roman" w:hAnsi="Times New Roman" w:cs="Times New Roman"/>
          <w:sz w:val="24"/>
          <w:szCs w:val="24"/>
        </w:rPr>
        <w:t xml:space="preserve">GV1 в условиях 30 </w:t>
      </w:r>
      <w:r w:rsidRPr="00F5515B">
        <w:rPr>
          <w:rFonts w:ascii="Times New Roman" w:hAnsi="Times New Roman" w:cs="Times New Roman"/>
          <w:sz w:val="24"/>
          <w:szCs w:val="24"/>
          <w:lang w:val="kk-KZ"/>
        </w:rPr>
        <w:t>°</w:t>
      </w:r>
      <w:r w:rsidRPr="00F5515B">
        <w:rPr>
          <w:rFonts w:ascii="Times New Roman" w:hAnsi="Times New Roman" w:cs="Times New Roman"/>
          <w:sz w:val="24"/>
          <w:szCs w:val="24"/>
        </w:rPr>
        <w:t xml:space="preserve">С отмечалось снижение биомассы целлюлозы. </w:t>
      </w:r>
    </w:p>
    <w:p w14:paraId="322E3588" w14:textId="4029A245" w:rsidR="009248E6" w:rsidRPr="00F5515B" w:rsidRDefault="009248E6" w:rsidP="009248E6">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Культивирование при температуре 33 </w:t>
      </w:r>
      <w:r w:rsidRPr="00F5515B">
        <w:rPr>
          <w:rFonts w:ascii="Times New Roman" w:hAnsi="Times New Roman" w:cs="Times New Roman"/>
          <w:sz w:val="24"/>
          <w:szCs w:val="24"/>
          <w:lang w:val="kk-KZ"/>
        </w:rPr>
        <w:t>°</w:t>
      </w:r>
      <w:r w:rsidRPr="00F5515B">
        <w:rPr>
          <w:rFonts w:ascii="Times New Roman" w:hAnsi="Times New Roman" w:cs="Times New Roman"/>
          <w:sz w:val="24"/>
          <w:szCs w:val="24"/>
        </w:rPr>
        <w:t xml:space="preserve">С не дало выход биомассы бактериальной целлюлозы. Вероятно, при температуре выше 30 </w:t>
      </w:r>
      <w:r w:rsidRPr="00F5515B">
        <w:rPr>
          <w:rFonts w:ascii="Times New Roman" w:hAnsi="Times New Roman" w:cs="Times New Roman"/>
          <w:sz w:val="24"/>
          <w:szCs w:val="24"/>
          <w:lang w:val="kk-KZ"/>
        </w:rPr>
        <w:t>°</w:t>
      </w:r>
      <w:r w:rsidRPr="00F5515B">
        <w:rPr>
          <w:rFonts w:ascii="Times New Roman" w:hAnsi="Times New Roman" w:cs="Times New Roman"/>
          <w:sz w:val="24"/>
          <w:szCs w:val="24"/>
        </w:rPr>
        <w:t>С могут происходить конформационные изменения ферментов, входящих в целл</w:t>
      </w:r>
      <w:r w:rsidR="00EB6E0F" w:rsidRPr="00F5515B">
        <w:rPr>
          <w:rFonts w:ascii="Times New Roman" w:hAnsi="Times New Roman" w:cs="Times New Roman"/>
          <w:sz w:val="24"/>
          <w:szCs w:val="24"/>
        </w:rPr>
        <w:t>юлозосинтезирующий комплекс [216</w:t>
      </w:r>
      <w:r w:rsidRPr="00F5515B">
        <w:rPr>
          <w:rFonts w:ascii="Times New Roman" w:hAnsi="Times New Roman" w:cs="Times New Roman"/>
          <w:sz w:val="24"/>
          <w:szCs w:val="24"/>
        </w:rPr>
        <w:t>].</w:t>
      </w:r>
    </w:p>
    <w:p w14:paraId="31C8623F" w14:textId="0597029E" w:rsidR="009248E6" w:rsidRPr="00F5515B" w:rsidRDefault="00294365" w:rsidP="009248E6">
      <w:pPr>
        <w:tabs>
          <w:tab w:val="left" w:pos="709"/>
        </w:tabs>
        <w:spacing w:after="0" w:line="360" w:lineRule="auto"/>
        <w:ind w:firstLine="709"/>
        <w:jc w:val="both"/>
        <w:rPr>
          <w:rFonts w:ascii="Times New Roman" w:hAnsi="Times New Roman" w:cs="Times New Roman"/>
          <w:color w:val="FF0000"/>
          <w:sz w:val="24"/>
          <w:szCs w:val="24"/>
          <w:lang w:val="kk-KZ"/>
        </w:rPr>
      </w:pPr>
      <w:r w:rsidRPr="00F5515B">
        <w:rPr>
          <w:rFonts w:ascii="Times New Roman" w:hAnsi="Times New Roman" w:cs="Times New Roman"/>
          <w:sz w:val="24"/>
          <w:szCs w:val="24"/>
        </w:rPr>
        <w:t xml:space="preserve">Для оптимизации условий культивирования штаммов продуцентов биоцеллюлозы </w:t>
      </w:r>
      <w:r w:rsidRPr="00F5515B">
        <w:rPr>
          <w:rFonts w:ascii="Times New Roman" w:hAnsi="Times New Roman" w:cs="Times New Roman"/>
          <w:sz w:val="24"/>
          <w:szCs w:val="24"/>
          <w:lang w:val="kk-KZ"/>
        </w:rPr>
        <w:t>подбирали концентрацию этилового спитра</w:t>
      </w:r>
      <w:r w:rsidRPr="00F5515B">
        <w:rPr>
          <w:rFonts w:ascii="Times New Roman" w:hAnsi="Times New Roman" w:cs="Times New Roman"/>
          <w:sz w:val="24"/>
          <w:szCs w:val="24"/>
        </w:rPr>
        <w:t xml:space="preserve">. </w:t>
      </w:r>
      <w:r w:rsidRPr="00F5515B">
        <w:rPr>
          <w:rFonts w:ascii="Times New Roman" w:hAnsi="Times New Roman" w:cs="Times New Roman"/>
          <w:sz w:val="24"/>
          <w:szCs w:val="24"/>
          <w:lang w:val="kk-KZ"/>
        </w:rPr>
        <w:t xml:space="preserve"> И</w:t>
      </w:r>
      <w:r w:rsidR="009248E6" w:rsidRPr="00F5515B">
        <w:rPr>
          <w:rFonts w:ascii="Times New Roman" w:hAnsi="Times New Roman" w:cs="Times New Roman"/>
          <w:sz w:val="24"/>
          <w:szCs w:val="24"/>
        </w:rPr>
        <w:t>звестно, что этиловый спирт является стимулятором синтеза целлюлозы</w:t>
      </w:r>
      <w:r w:rsidR="009E26B9" w:rsidRPr="00F5515B">
        <w:rPr>
          <w:rFonts w:ascii="Times New Roman" w:hAnsi="Times New Roman" w:cs="Times New Roman"/>
          <w:sz w:val="24"/>
          <w:szCs w:val="24"/>
        </w:rPr>
        <w:t xml:space="preserve"> </w:t>
      </w:r>
      <w:r w:rsidR="00EB6E0F" w:rsidRPr="00F5515B">
        <w:rPr>
          <w:rFonts w:ascii="Times New Roman" w:hAnsi="Times New Roman" w:cs="Times New Roman"/>
          <w:sz w:val="24"/>
          <w:szCs w:val="24"/>
        </w:rPr>
        <w:t>[217</w:t>
      </w:r>
      <w:r w:rsidR="009E26B9" w:rsidRPr="00F5515B">
        <w:rPr>
          <w:rFonts w:ascii="Times New Roman" w:hAnsi="Times New Roman" w:cs="Times New Roman"/>
          <w:sz w:val="24"/>
          <w:szCs w:val="24"/>
        </w:rPr>
        <w:t>]</w:t>
      </w:r>
      <w:r w:rsidR="009248E6" w:rsidRPr="00F5515B">
        <w:rPr>
          <w:rFonts w:ascii="Times New Roman" w:hAnsi="Times New Roman" w:cs="Times New Roman"/>
          <w:sz w:val="24"/>
          <w:szCs w:val="24"/>
        </w:rPr>
        <w:t>, так как он связывает мутантные клетки бактерий не способные к синтезу бактериальной целлюлозы</w:t>
      </w:r>
      <w:r w:rsidR="0007253F" w:rsidRPr="00F5515B">
        <w:rPr>
          <w:rFonts w:ascii="Times New Roman" w:hAnsi="Times New Roman" w:cs="Times New Roman"/>
          <w:sz w:val="24"/>
          <w:szCs w:val="24"/>
        </w:rPr>
        <w:t xml:space="preserve"> </w:t>
      </w:r>
      <w:r w:rsidR="00EB6E0F" w:rsidRPr="00F5515B">
        <w:rPr>
          <w:rFonts w:ascii="Times New Roman" w:hAnsi="Times New Roman" w:cs="Times New Roman"/>
          <w:sz w:val="24"/>
          <w:szCs w:val="24"/>
        </w:rPr>
        <w:t>[218</w:t>
      </w:r>
      <w:r w:rsidR="0007253F" w:rsidRPr="00F5515B">
        <w:rPr>
          <w:rFonts w:ascii="Times New Roman" w:hAnsi="Times New Roman" w:cs="Times New Roman"/>
          <w:sz w:val="24"/>
          <w:szCs w:val="24"/>
        </w:rPr>
        <w:t xml:space="preserve">]. </w:t>
      </w:r>
      <w:r w:rsidR="009248E6" w:rsidRPr="00F5515B">
        <w:rPr>
          <w:rFonts w:ascii="Times New Roman" w:hAnsi="Times New Roman" w:cs="Times New Roman"/>
          <w:sz w:val="24"/>
          <w:szCs w:val="24"/>
        </w:rPr>
        <w:t xml:space="preserve"> </w:t>
      </w:r>
    </w:p>
    <w:p w14:paraId="586B04AA" w14:textId="77777777" w:rsidR="00507712" w:rsidRDefault="009248E6" w:rsidP="009248E6">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Кроме того, считается, что этанол приводит к образованию восстановленных форм никотинамидадениндинуклеотида, что снижает окислительно-восстановительный потенциал до уровней, необходимых для синтеза продукта. Также предпологается, что</w:t>
      </w:r>
    </w:p>
    <w:p w14:paraId="6F6DDB6F" w14:textId="1C9ED28A" w:rsidR="009248E6" w:rsidRPr="00F5515B" w:rsidRDefault="009248E6" w:rsidP="00507712">
      <w:pPr>
        <w:tabs>
          <w:tab w:val="left" w:pos="709"/>
        </w:tabs>
        <w:spacing w:after="0" w:line="360" w:lineRule="auto"/>
        <w:jc w:val="both"/>
        <w:rPr>
          <w:rFonts w:ascii="Times New Roman" w:hAnsi="Times New Roman" w:cs="Times New Roman"/>
          <w:sz w:val="24"/>
          <w:szCs w:val="24"/>
        </w:rPr>
      </w:pPr>
      <w:r w:rsidRPr="00F5515B">
        <w:rPr>
          <w:rFonts w:ascii="Times New Roman" w:hAnsi="Times New Roman" w:cs="Times New Roman"/>
          <w:sz w:val="24"/>
          <w:szCs w:val="24"/>
        </w:rPr>
        <w:lastRenderedPageBreak/>
        <w:t xml:space="preserve">этанол функционирует как источник энергии для образования АТФ на ранней стадии ферментации </w:t>
      </w:r>
      <w:r w:rsidR="00EB6E0F" w:rsidRPr="00F5515B">
        <w:rPr>
          <w:rFonts w:ascii="Times New Roman" w:hAnsi="Times New Roman" w:cs="Times New Roman"/>
          <w:sz w:val="24"/>
          <w:szCs w:val="24"/>
        </w:rPr>
        <w:t>в гексозомонофосфатном пути [219</w:t>
      </w:r>
      <w:r w:rsidRPr="00F5515B">
        <w:rPr>
          <w:rFonts w:ascii="Times New Roman" w:hAnsi="Times New Roman" w:cs="Times New Roman"/>
          <w:sz w:val="24"/>
          <w:szCs w:val="24"/>
        </w:rPr>
        <w:t>].</w:t>
      </w:r>
    </w:p>
    <w:p w14:paraId="64881547" w14:textId="6DD73176" w:rsidR="009248E6" w:rsidRPr="00F5515B" w:rsidRDefault="009248E6" w:rsidP="009248E6">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Для </w:t>
      </w:r>
      <w:r w:rsidR="00294365" w:rsidRPr="00F5515B">
        <w:rPr>
          <w:rFonts w:ascii="Times New Roman" w:hAnsi="Times New Roman" w:cs="Times New Roman"/>
          <w:sz w:val="24"/>
          <w:szCs w:val="24"/>
        </w:rPr>
        <w:t>определения оптимальной концентрации этанола,</w:t>
      </w:r>
      <w:r w:rsidRPr="00F5515B">
        <w:rPr>
          <w:rFonts w:ascii="Times New Roman" w:hAnsi="Times New Roman" w:cs="Times New Roman"/>
          <w:sz w:val="24"/>
          <w:szCs w:val="24"/>
        </w:rPr>
        <w:t xml:space="preserve"> в стерильную питательную среду добавляли этиловый спирт в концентрации: 0,5%, 1,0%, 2.0%, 3,0% и контроль без добавления этанола. В качестве оценки продуктивности штаммов использовали сухую массу биоцеллюлозы после очищения и сушки (рисунок 1</w:t>
      </w:r>
      <w:r w:rsidR="004F7A82" w:rsidRPr="00F5515B">
        <w:rPr>
          <w:rFonts w:ascii="Times New Roman" w:hAnsi="Times New Roman" w:cs="Times New Roman"/>
          <w:sz w:val="24"/>
          <w:szCs w:val="24"/>
        </w:rPr>
        <w:t>7</w:t>
      </w:r>
      <w:r w:rsidRPr="00F5515B">
        <w:rPr>
          <w:rFonts w:ascii="Times New Roman" w:hAnsi="Times New Roman" w:cs="Times New Roman"/>
          <w:sz w:val="24"/>
          <w:szCs w:val="24"/>
        </w:rPr>
        <w:t xml:space="preserve">). </w:t>
      </w:r>
    </w:p>
    <w:p w14:paraId="53A52A9F" w14:textId="77777777" w:rsidR="009248E6" w:rsidRPr="00F5515B" w:rsidRDefault="009248E6" w:rsidP="009248E6">
      <w:pPr>
        <w:tabs>
          <w:tab w:val="left" w:pos="709"/>
        </w:tabs>
        <w:spacing w:after="0" w:line="360" w:lineRule="auto"/>
        <w:ind w:firstLine="142"/>
        <w:jc w:val="center"/>
        <w:rPr>
          <w:rFonts w:ascii="Times New Roman" w:hAnsi="Times New Roman" w:cs="Times New Roman"/>
          <w:sz w:val="24"/>
          <w:szCs w:val="24"/>
        </w:rPr>
      </w:pPr>
      <w:r w:rsidRPr="00F5515B">
        <w:rPr>
          <w:rFonts w:ascii="Times New Roman" w:hAnsi="Times New Roman" w:cs="Times New Roman"/>
          <w:noProof/>
          <w:sz w:val="24"/>
          <w:szCs w:val="24"/>
        </w:rPr>
        <w:drawing>
          <wp:inline distT="0" distB="0" distL="0" distR="0" wp14:anchorId="0C74E329" wp14:editId="1FE8BD41">
            <wp:extent cx="4800600" cy="2752725"/>
            <wp:effectExtent l="0" t="0" r="0" b="9525"/>
            <wp:docPr id="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260E9D6" w14:textId="63581FD8" w:rsidR="009248E6" w:rsidRPr="00F5515B" w:rsidRDefault="009248E6" w:rsidP="009248E6">
      <w:pPr>
        <w:tabs>
          <w:tab w:val="left" w:pos="709"/>
        </w:tabs>
        <w:spacing w:after="0" w:line="360" w:lineRule="auto"/>
        <w:ind w:firstLine="709"/>
        <w:jc w:val="center"/>
        <w:rPr>
          <w:rFonts w:ascii="Times New Roman" w:hAnsi="Times New Roman" w:cs="Times New Roman"/>
          <w:sz w:val="24"/>
          <w:szCs w:val="24"/>
        </w:rPr>
      </w:pPr>
      <w:r w:rsidRPr="00F5515B">
        <w:rPr>
          <w:rFonts w:ascii="Times New Roman" w:hAnsi="Times New Roman" w:cs="Times New Roman"/>
          <w:sz w:val="24"/>
          <w:szCs w:val="24"/>
        </w:rPr>
        <w:t>Рисунок 1</w:t>
      </w:r>
      <w:r w:rsidR="004F7A82" w:rsidRPr="00F5515B">
        <w:rPr>
          <w:rFonts w:ascii="Times New Roman" w:hAnsi="Times New Roman" w:cs="Times New Roman"/>
          <w:sz w:val="24"/>
          <w:szCs w:val="24"/>
        </w:rPr>
        <w:t>7</w:t>
      </w:r>
      <w:r w:rsidRPr="00F5515B">
        <w:rPr>
          <w:rFonts w:ascii="Times New Roman" w:hAnsi="Times New Roman" w:cs="Times New Roman"/>
          <w:sz w:val="24"/>
          <w:szCs w:val="24"/>
        </w:rPr>
        <w:t xml:space="preserve"> – Влияние этилового спирта на биосинтез целлюлозы</w:t>
      </w:r>
    </w:p>
    <w:p w14:paraId="5AF76293" w14:textId="0EF43CC0" w:rsidR="009248E6" w:rsidRPr="00F5515B" w:rsidRDefault="009248E6" w:rsidP="009248E6">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По данным результат</w:t>
      </w:r>
      <w:r w:rsidR="00813F57" w:rsidRPr="00F5515B">
        <w:rPr>
          <w:rFonts w:ascii="Times New Roman" w:hAnsi="Times New Roman" w:cs="Times New Roman"/>
          <w:sz w:val="24"/>
          <w:szCs w:val="24"/>
        </w:rPr>
        <w:t>ов</w:t>
      </w:r>
      <w:r w:rsidRPr="00F5515B">
        <w:rPr>
          <w:rFonts w:ascii="Times New Roman" w:hAnsi="Times New Roman" w:cs="Times New Roman"/>
          <w:sz w:val="24"/>
          <w:szCs w:val="24"/>
        </w:rPr>
        <w:t xml:space="preserve"> видно, что максимальный выход биомассы целлюлозы наблюдается при добавлении в питательную среду 1% этилового спирта. Этиловый спирт в качестве дополнительного источника углерода, увеличивает содержание АТФ в жизнеспособных клетках, и скорость потребления глюкозы. Однако повышение концентрации этанола более 1,5 %</w:t>
      </w:r>
      <w:r w:rsidRPr="00F5515B">
        <w:rPr>
          <w:rStyle w:val="af8"/>
          <w:rFonts w:ascii="Times New Roman" w:hAnsi="Times New Roman" w:cs="Times New Roman"/>
          <w:i w:val="0"/>
          <w:sz w:val="24"/>
          <w:szCs w:val="24"/>
        </w:rPr>
        <w:t xml:space="preserve"> способствовало</w:t>
      </w:r>
      <w:r w:rsidRPr="00F5515B">
        <w:rPr>
          <w:rStyle w:val="af8"/>
          <w:rFonts w:ascii="Times New Roman" w:hAnsi="Times New Roman" w:cs="Times New Roman"/>
          <w:sz w:val="24"/>
          <w:szCs w:val="24"/>
        </w:rPr>
        <w:t xml:space="preserve"> </w:t>
      </w:r>
      <w:r w:rsidRPr="00F5515B">
        <w:rPr>
          <w:rFonts w:ascii="Times New Roman" w:hAnsi="Times New Roman" w:cs="Times New Roman"/>
          <w:sz w:val="24"/>
          <w:szCs w:val="24"/>
        </w:rPr>
        <w:t>снижению скорости продукции биоцеллюлозы из-за ингибирования роста клеток образующимся ацетатом</w:t>
      </w:r>
      <w:r w:rsidR="00813F57" w:rsidRPr="00F5515B">
        <w:rPr>
          <w:rFonts w:ascii="Times New Roman" w:hAnsi="Times New Roman" w:cs="Times New Roman"/>
          <w:sz w:val="24"/>
          <w:szCs w:val="24"/>
        </w:rPr>
        <w:t>.</w:t>
      </w:r>
      <w:r w:rsidRPr="00F5515B">
        <w:rPr>
          <w:rFonts w:ascii="Times New Roman" w:hAnsi="Times New Roman" w:cs="Times New Roman"/>
          <w:sz w:val="24"/>
          <w:szCs w:val="24"/>
        </w:rPr>
        <w:t> </w:t>
      </w:r>
      <w:r w:rsidR="00F10F5D" w:rsidRPr="00F5515B">
        <w:rPr>
          <w:rFonts w:ascii="Times New Roman" w:hAnsi="Times New Roman" w:cs="Times New Roman"/>
          <w:sz w:val="24"/>
          <w:szCs w:val="24"/>
        </w:rPr>
        <w:t>В работе [220</w:t>
      </w:r>
      <w:r w:rsidR="00813F57" w:rsidRPr="00F5515B">
        <w:rPr>
          <w:rFonts w:ascii="Times New Roman" w:hAnsi="Times New Roman" w:cs="Times New Roman"/>
          <w:sz w:val="24"/>
          <w:szCs w:val="24"/>
        </w:rPr>
        <w:t xml:space="preserve">] наблюдали </w:t>
      </w:r>
      <w:r w:rsidR="00813F57" w:rsidRPr="00F5515B">
        <w:rPr>
          <w:rFonts w:ascii="Times New Roman" w:hAnsi="Times New Roman" w:cs="Times New Roman"/>
          <w:color w:val="000000" w:themeColor="text1"/>
          <w:sz w:val="24"/>
          <w:szCs w:val="24"/>
        </w:rPr>
        <w:t>прекращ</w:t>
      </w:r>
      <w:r w:rsidR="007A2548" w:rsidRPr="00F5515B">
        <w:rPr>
          <w:rFonts w:ascii="Times New Roman" w:hAnsi="Times New Roman" w:cs="Times New Roman"/>
          <w:color w:val="000000" w:themeColor="text1"/>
          <w:sz w:val="24"/>
          <w:szCs w:val="24"/>
        </w:rPr>
        <w:t>ение</w:t>
      </w:r>
      <w:r w:rsidR="00813F57" w:rsidRPr="00F5515B">
        <w:rPr>
          <w:rFonts w:ascii="Times New Roman" w:hAnsi="Times New Roman" w:cs="Times New Roman"/>
          <w:sz w:val="24"/>
          <w:szCs w:val="24"/>
        </w:rPr>
        <w:t xml:space="preserve"> синтеза биоцеллюлозы при концентрации выше 2%.  </w:t>
      </w:r>
    </w:p>
    <w:p w14:paraId="5F8D8535" w14:textId="77777777" w:rsidR="009248E6" w:rsidRPr="00F5515B" w:rsidRDefault="009248E6" w:rsidP="009248E6">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У штаммов </w:t>
      </w:r>
      <w:r w:rsidRPr="00F5515B">
        <w:rPr>
          <w:rFonts w:ascii="Times New Roman" w:hAnsi="Times New Roman" w:cs="Times New Roman"/>
          <w:i/>
          <w:sz w:val="24"/>
          <w:szCs w:val="24"/>
          <w:lang w:val="en-US"/>
        </w:rPr>
        <w:t>Komagataeibacter</w:t>
      </w:r>
      <w:r w:rsidRPr="00F5515B">
        <w:rPr>
          <w:rFonts w:ascii="Times New Roman" w:hAnsi="Times New Roman" w:cs="Times New Roman"/>
          <w:i/>
          <w:sz w:val="24"/>
          <w:szCs w:val="24"/>
        </w:rPr>
        <w:t xml:space="preserve"> </w:t>
      </w:r>
      <w:r w:rsidRPr="00F5515B">
        <w:rPr>
          <w:rFonts w:ascii="Times New Roman" w:hAnsi="Times New Roman" w:cs="Times New Roman"/>
          <w:i/>
          <w:sz w:val="24"/>
          <w:szCs w:val="24"/>
          <w:lang w:val="en-US"/>
        </w:rPr>
        <w:t>europaeus</w:t>
      </w:r>
      <w:r w:rsidRPr="00F5515B">
        <w:rPr>
          <w:rFonts w:ascii="Times New Roman" w:hAnsi="Times New Roman" w:cs="Times New Roman"/>
          <w:sz w:val="24"/>
          <w:szCs w:val="24"/>
        </w:rPr>
        <w:t xml:space="preserve"> </w:t>
      </w:r>
      <w:r w:rsidRPr="00F5515B">
        <w:rPr>
          <w:rFonts w:ascii="Times New Roman" w:hAnsi="Times New Roman" w:cs="Times New Roman"/>
          <w:sz w:val="24"/>
          <w:szCs w:val="24"/>
          <w:lang w:val="en-US"/>
        </w:rPr>
        <w:t>GH</w:t>
      </w:r>
      <w:r w:rsidRPr="00F5515B">
        <w:rPr>
          <w:rFonts w:ascii="Times New Roman" w:hAnsi="Times New Roman" w:cs="Times New Roman"/>
          <w:sz w:val="24"/>
          <w:szCs w:val="24"/>
        </w:rPr>
        <w:t xml:space="preserve">1 и </w:t>
      </w:r>
      <w:r w:rsidRPr="00F5515B">
        <w:rPr>
          <w:rFonts w:ascii="Times New Roman" w:hAnsi="Times New Roman" w:cs="Times New Roman"/>
          <w:i/>
          <w:sz w:val="24"/>
          <w:szCs w:val="24"/>
          <w:lang w:val="en-US"/>
        </w:rPr>
        <w:t>Komagataeibacter</w:t>
      </w:r>
      <w:r w:rsidRPr="00F5515B">
        <w:rPr>
          <w:rFonts w:ascii="Times New Roman" w:hAnsi="Times New Roman" w:cs="Times New Roman"/>
          <w:i/>
          <w:sz w:val="24"/>
          <w:szCs w:val="24"/>
        </w:rPr>
        <w:t xml:space="preserve"> </w:t>
      </w:r>
      <w:r w:rsidRPr="00F5515B">
        <w:rPr>
          <w:rFonts w:ascii="Times New Roman" w:hAnsi="Times New Roman" w:cs="Times New Roman"/>
          <w:i/>
          <w:sz w:val="24"/>
          <w:szCs w:val="24"/>
          <w:lang w:val="en-US"/>
        </w:rPr>
        <w:t>sp</w:t>
      </w:r>
      <w:r w:rsidRPr="00F5515B">
        <w:rPr>
          <w:rFonts w:ascii="Times New Roman" w:hAnsi="Times New Roman" w:cs="Times New Roman"/>
          <w:i/>
          <w:sz w:val="24"/>
          <w:szCs w:val="24"/>
        </w:rPr>
        <w:t xml:space="preserve">. </w:t>
      </w:r>
      <w:r w:rsidRPr="00F5515B">
        <w:rPr>
          <w:rFonts w:ascii="Times New Roman" w:hAnsi="Times New Roman" w:cs="Times New Roman"/>
          <w:sz w:val="24"/>
          <w:szCs w:val="24"/>
        </w:rPr>
        <w:t xml:space="preserve">GН2 прирост биомассы целлюлозы составил 6,3 г/л и 7,4 г/л, а в контроле без добавления этилового спирта выход был 3,4 г/л и 2,7 г/л соответственно. У штамма </w:t>
      </w:r>
      <w:r w:rsidRPr="00F5515B">
        <w:rPr>
          <w:rFonts w:ascii="Times New Roman" w:hAnsi="Times New Roman" w:cs="Times New Roman"/>
          <w:i/>
          <w:sz w:val="24"/>
          <w:szCs w:val="24"/>
          <w:lang w:val="en-US"/>
        </w:rPr>
        <w:t>Komagataeibacter</w:t>
      </w:r>
      <w:r w:rsidRPr="00F5515B">
        <w:rPr>
          <w:rFonts w:ascii="Times New Roman" w:hAnsi="Times New Roman" w:cs="Times New Roman"/>
          <w:i/>
          <w:sz w:val="24"/>
          <w:szCs w:val="24"/>
        </w:rPr>
        <w:t xml:space="preserve"> sp. </w:t>
      </w:r>
      <w:r w:rsidRPr="00F5515B">
        <w:rPr>
          <w:rFonts w:ascii="Times New Roman" w:hAnsi="Times New Roman" w:cs="Times New Roman"/>
          <w:sz w:val="24"/>
          <w:szCs w:val="24"/>
        </w:rPr>
        <w:t xml:space="preserve">GV1 увеличение выхода биоцеллюлозы было не большим из 3,0 г/л увеличилось до 4,6 г/л. </w:t>
      </w:r>
    </w:p>
    <w:p w14:paraId="533C30FF" w14:textId="3F3D4CE1" w:rsidR="009248E6" w:rsidRPr="00F5515B" w:rsidRDefault="007A2548" w:rsidP="009248E6">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Одним из основных ф</w:t>
      </w:r>
      <w:r w:rsidR="009248E6" w:rsidRPr="00F5515B">
        <w:rPr>
          <w:rFonts w:ascii="Times New Roman" w:hAnsi="Times New Roman" w:cs="Times New Roman"/>
          <w:sz w:val="24"/>
          <w:szCs w:val="24"/>
        </w:rPr>
        <w:t>актор</w:t>
      </w:r>
      <w:r w:rsidRPr="00F5515B">
        <w:rPr>
          <w:rFonts w:ascii="Times New Roman" w:hAnsi="Times New Roman" w:cs="Times New Roman"/>
          <w:sz w:val="24"/>
          <w:szCs w:val="24"/>
        </w:rPr>
        <w:t>ов, влияющих на</w:t>
      </w:r>
      <w:r w:rsidR="009248E6" w:rsidRPr="00F5515B">
        <w:rPr>
          <w:rFonts w:ascii="Times New Roman" w:hAnsi="Times New Roman" w:cs="Times New Roman"/>
          <w:sz w:val="24"/>
          <w:szCs w:val="24"/>
        </w:rPr>
        <w:t xml:space="preserve"> рост и накоплени</w:t>
      </w:r>
      <w:r w:rsidRPr="00F5515B">
        <w:rPr>
          <w:rFonts w:ascii="Times New Roman" w:hAnsi="Times New Roman" w:cs="Times New Roman"/>
          <w:sz w:val="24"/>
          <w:szCs w:val="24"/>
        </w:rPr>
        <w:t>е</w:t>
      </w:r>
      <w:r w:rsidR="009248E6" w:rsidRPr="00F5515B">
        <w:rPr>
          <w:rFonts w:ascii="Times New Roman" w:hAnsi="Times New Roman" w:cs="Times New Roman"/>
          <w:sz w:val="24"/>
          <w:szCs w:val="24"/>
        </w:rPr>
        <w:t xml:space="preserve"> биомассы целлюлозы уксуснокислыми бактериями является кислотность среды (рН). </w:t>
      </w:r>
    </w:p>
    <w:p w14:paraId="4730924F" w14:textId="4604A965" w:rsidR="009248E6" w:rsidRPr="00F5515B" w:rsidRDefault="009248E6" w:rsidP="009248E6">
      <w:pPr>
        <w:tabs>
          <w:tab w:val="left" w:pos="709"/>
        </w:tabs>
        <w:spacing w:after="0" w:line="360" w:lineRule="auto"/>
        <w:ind w:firstLine="709"/>
        <w:jc w:val="both"/>
        <w:rPr>
          <w:rFonts w:ascii="Times New Roman" w:hAnsi="Times New Roman" w:cs="Times New Roman"/>
          <w:color w:val="FF0000"/>
          <w:sz w:val="24"/>
          <w:szCs w:val="24"/>
        </w:rPr>
      </w:pPr>
      <w:r w:rsidRPr="00F5515B">
        <w:rPr>
          <w:rFonts w:ascii="Times New Roman" w:hAnsi="Times New Roman" w:cs="Times New Roman"/>
          <w:sz w:val="24"/>
          <w:szCs w:val="24"/>
        </w:rPr>
        <w:t xml:space="preserve">По литературным данным известно, что представители рода </w:t>
      </w:r>
      <w:r w:rsidRPr="00F5515B">
        <w:rPr>
          <w:rFonts w:ascii="Times New Roman" w:hAnsi="Times New Roman" w:cs="Times New Roman"/>
          <w:i/>
          <w:sz w:val="24"/>
          <w:szCs w:val="24"/>
        </w:rPr>
        <w:t>Kom</w:t>
      </w:r>
      <w:r w:rsidRPr="00F5515B">
        <w:rPr>
          <w:rFonts w:ascii="Times New Roman" w:hAnsi="Times New Roman" w:cs="Times New Roman"/>
          <w:i/>
          <w:sz w:val="24"/>
          <w:szCs w:val="24"/>
          <w:lang w:val="en-US"/>
        </w:rPr>
        <w:t>a</w:t>
      </w:r>
      <w:r w:rsidRPr="00F5515B">
        <w:rPr>
          <w:rFonts w:ascii="Times New Roman" w:hAnsi="Times New Roman" w:cs="Times New Roman"/>
          <w:i/>
          <w:sz w:val="24"/>
          <w:szCs w:val="24"/>
        </w:rPr>
        <w:t>gat</w:t>
      </w:r>
      <w:r w:rsidRPr="00F5515B">
        <w:rPr>
          <w:rFonts w:ascii="Times New Roman" w:hAnsi="Times New Roman" w:cs="Times New Roman"/>
          <w:i/>
          <w:sz w:val="24"/>
          <w:szCs w:val="24"/>
          <w:lang w:val="en-US"/>
        </w:rPr>
        <w:t>a</w:t>
      </w:r>
      <w:r w:rsidRPr="00F5515B">
        <w:rPr>
          <w:rFonts w:ascii="Times New Roman" w:hAnsi="Times New Roman" w:cs="Times New Roman"/>
          <w:i/>
          <w:sz w:val="24"/>
          <w:szCs w:val="24"/>
        </w:rPr>
        <w:t>eibacter</w:t>
      </w:r>
      <w:r w:rsidRPr="00F5515B">
        <w:rPr>
          <w:rFonts w:ascii="Times New Roman" w:hAnsi="Times New Roman" w:cs="Times New Roman"/>
          <w:sz w:val="24"/>
          <w:szCs w:val="24"/>
        </w:rPr>
        <w:t xml:space="preserve"> (</w:t>
      </w:r>
      <w:r w:rsidRPr="00F5515B">
        <w:rPr>
          <w:rFonts w:ascii="Times New Roman" w:hAnsi="Times New Roman" w:cs="Times New Roman"/>
          <w:i/>
          <w:sz w:val="24"/>
          <w:szCs w:val="24"/>
        </w:rPr>
        <w:t>Gluconacetobacter</w:t>
      </w:r>
      <w:r w:rsidRPr="00F5515B">
        <w:rPr>
          <w:rFonts w:ascii="Times New Roman" w:hAnsi="Times New Roman" w:cs="Times New Roman"/>
          <w:sz w:val="24"/>
          <w:szCs w:val="24"/>
        </w:rPr>
        <w:t>) способны ра</w:t>
      </w:r>
      <w:r w:rsidR="00F10F5D" w:rsidRPr="00F5515B">
        <w:rPr>
          <w:rFonts w:ascii="Times New Roman" w:hAnsi="Times New Roman" w:cs="Times New Roman"/>
          <w:sz w:val="24"/>
          <w:szCs w:val="24"/>
        </w:rPr>
        <w:t>сти при низких значениях рН [221</w:t>
      </w:r>
      <w:r w:rsidRPr="00F5515B">
        <w:rPr>
          <w:rFonts w:ascii="Times New Roman" w:hAnsi="Times New Roman" w:cs="Times New Roman"/>
          <w:sz w:val="24"/>
          <w:szCs w:val="24"/>
        </w:rPr>
        <w:t xml:space="preserve">]. Для изучения влияния рН среды на биосинтез биоцеллюлозы штаммы </w:t>
      </w:r>
      <w:r w:rsidRPr="00F5515B">
        <w:rPr>
          <w:rFonts w:ascii="Times New Roman" w:hAnsi="Times New Roman" w:cs="Times New Roman"/>
          <w:sz w:val="24"/>
          <w:szCs w:val="24"/>
          <w:lang w:val="en-US"/>
        </w:rPr>
        <w:t>GH</w:t>
      </w:r>
      <w:r w:rsidRPr="00F5515B">
        <w:rPr>
          <w:rFonts w:ascii="Times New Roman" w:hAnsi="Times New Roman" w:cs="Times New Roman"/>
          <w:sz w:val="24"/>
          <w:szCs w:val="24"/>
        </w:rPr>
        <w:t xml:space="preserve">1, </w:t>
      </w:r>
      <w:r w:rsidRPr="00F5515B">
        <w:rPr>
          <w:rFonts w:ascii="Times New Roman" w:hAnsi="Times New Roman" w:cs="Times New Roman"/>
          <w:sz w:val="24"/>
          <w:szCs w:val="24"/>
          <w:lang w:val="en-US"/>
        </w:rPr>
        <w:t>GH</w:t>
      </w:r>
      <w:r w:rsidRPr="00F5515B">
        <w:rPr>
          <w:rFonts w:ascii="Times New Roman" w:hAnsi="Times New Roman" w:cs="Times New Roman"/>
          <w:sz w:val="24"/>
          <w:szCs w:val="24"/>
        </w:rPr>
        <w:t xml:space="preserve">2 и </w:t>
      </w:r>
      <w:r w:rsidRPr="00F5515B">
        <w:rPr>
          <w:rFonts w:ascii="Times New Roman" w:hAnsi="Times New Roman" w:cs="Times New Roman"/>
          <w:sz w:val="24"/>
          <w:szCs w:val="24"/>
          <w:lang w:val="en-US"/>
        </w:rPr>
        <w:t>GV</w:t>
      </w:r>
      <w:r w:rsidRPr="00F5515B">
        <w:rPr>
          <w:rFonts w:ascii="Times New Roman" w:hAnsi="Times New Roman" w:cs="Times New Roman"/>
          <w:sz w:val="24"/>
          <w:szCs w:val="24"/>
        </w:rPr>
        <w:t xml:space="preserve">1 культивировали на питательной среде при следующих значениях кислотности среды: 4,0; 4,5; 4,6; 4,8; 5,0; 5,5; </w:t>
      </w:r>
      <w:r w:rsidRPr="00F5515B">
        <w:rPr>
          <w:rFonts w:ascii="Times New Roman" w:hAnsi="Times New Roman" w:cs="Times New Roman"/>
          <w:sz w:val="24"/>
          <w:szCs w:val="24"/>
        </w:rPr>
        <w:lastRenderedPageBreak/>
        <w:t>6,0; 6,5.  Для снижения рН использовали уксусную кислоту, т.к. она является одним из проду</w:t>
      </w:r>
      <w:r w:rsidR="00F10F5D" w:rsidRPr="00F5515B">
        <w:rPr>
          <w:rFonts w:ascii="Times New Roman" w:hAnsi="Times New Roman" w:cs="Times New Roman"/>
          <w:sz w:val="24"/>
          <w:szCs w:val="24"/>
        </w:rPr>
        <w:t>ктов энергетического обмена [222</w:t>
      </w:r>
      <w:r w:rsidRPr="00F5515B">
        <w:rPr>
          <w:rFonts w:ascii="Times New Roman" w:hAnsi="Times New Roman" w:cs="Times New Roman"/>
          <w:sz w:val="24"/>
          <w:szCs w:val="24"/>
        </w:rPr>
        <w:t xml:space="preserve">]. </w:t>
      </w:r>
    </w:p>
    <w:p w14:paraId="2D69BB37" w14:textId="0B598F4D" w:rsidR="009248E6" w:rsidRPr="00F5515B" w:rsidRDefault="009248E6" w:rsidP="009248E6">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После 8 суток культивирования продуктивность исследуемых штаммов оценивали путем наибольшего накопления биомассы целлюлозы. Гель пленки предварительно очищали в 0,5</w:t>
      </w:r>
      <w:r w:rsidRPr="00F5515B">
        <w:rPr>
          <w:rFonts w:ascii="Times New Roman" w:hAnsi="Times New Roman" w:cs="Times New Roman"/>
          <w:sz w:val="24"/>
          <w:szCs w:val="24"/>
          <w:lang w:val="en-GB"/>
        </w:rPr>
        <w:t>N</w:t>
      </w:r>
      <w:r w:rsidRPr="00F5515B">
        <w:rPr>
          <w:rFonts w:ascii="Times New Roman" w:hAnsi="Times New Roman" w:cs="Times New Roman"/>
          <w:sz w:val="24"/>
          <w:szCs w:val="24"/>
        </w:rPr>
        <w:t xml:space="preserve"> </w:t>
      </w:r>
      <w:r w:rsidRPr="00F5515B">
        <w:rPr>
          <w:rFonts w:ascii="Times New Roman" w:hAnsi="Times New Roman" w:cs="Times New Roman"/>
          <w:sz w:val="24"/>
          <w:szCs w:val="24"/>
          <w:lang w:val="en-GB"/>
        </w:rPr>
        <w:t>NaOH</w:t>
      </w:r>
      <w:r w:rsidRPr="00F5515B">
        <w:rPr>
          <w:rFonts w:ascii="Times New Roman" w:hAnsi="Times New Roman" w:cs="Times New Roman"/>
          <w:sz w:val="24"/>
          <w:szCs w:val="24"/>
        </w:rPr>
        <w:t>, затем промывали в 9% растворе уксусной кислоты для нейтрализации рН, далее отмытые пленки сушили при комнатной температуре и взвешивали на аналитических весах. Результаты исследований представлены на рисунке 1</w:t>
      </w:r>
      <w:r w:rsidR="004F7A82" w:rsidRPr="00F5515B">
        <w:rPr>
          <w:rFonts w:ascii="Times New Roman" w:hAnsi="Times New Roman" w:cs="Times New Roman"/>
          <w:sz w:val="24"/>
          <w:szCs w:val="24"/>
        </w:rPr>
        <w:t>8</w:t>
      </w:r>
      <w:r w:rsidRPr="00F5515B">
        <w:rPr>
          <w:rFonts w:ascii="Times New Roman" w:hAnsi="Times New Roman" w:cs="Times New Roman"/>
          <w:sz w:val="24"/>
          <w:szCs w:val="24"/>
        </w:rPr>
        <w:t xml:space="preserve">. </w:t>
      </w:r>
    </w:p>
    <w:p w14:paraId="4C3FF0A4" w14:textId="77777777" w:rsidR="009248E6" w:rsidRPr="00F5515B" w:rsidRDefault="009248E6" w:rsidP="009248E6">
      <w:pPr>
        <w:tabs>
          <w:tab w:val="left" w:pos="709"/>
        </w:tabs>
        <w:spacing w:after="0" w:line="360" w:lineRule="auto"/>
        <w:ind w:firstLine="284"/>
        <w:jc w:val="center"/>
        <w:rPr>
          <w:rFonts w:ascii="Times New Roman" w:hAnsi="Times New Roman" w:cs="Times New Roman"/>
          <w:sz w:val="24"/>
          <w:szCs w:val="24"/>
          <w:lang w:val="en-US"/>
        </w:rPr>
      </w:pPr>
      <w:r w:rsidRPr="00F5515B">
        <w:rPr>
          <w:rFonts w:ascii="Times New Roman" w:hAnsi="Times New Roman" w:cs="Times New Roman"/>
          <w:noProof/>
          <w:sz w:val="24"/>
          <w:szCs w:val="24"/>
        </w:rPr>
        <w:drawing>
          <wp:inline distT="0" distB="0" distL="0" distR="0" wp14:anchorId="2BBD1411" wp14:editId="4AA576F2">
            <wp:extent cx="4762500" cy="2962275"/>
            <wp:effectExtent l="0" t="0" r="0"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4BFF9E3E" w14:textId="4365EE64" w:rsidR="009248E6" w:rsidRPr="00F5515B" w:rsidRDefault="009248E6" w:rsidP="009248E6">
      <w:pPr>
        <w:tabs>
          <w:tab w:val="left" w:pos="709"/>
        </w:tabs>
        <w:spacing w:after="0" w:line="360" w:lineRule="auto"/>
        <w:ind w:firstLine="709"/>
        <w:jc w:val="center"/>
        <w:rPr>
          <w:rFonts w:ascii="Times New Roman" w:hAnsi="Times New Roman" w:cs="Times New Roman"/>
          <w:i/>
          <w:sz w:val="24"/>
          <w:szCs w:val="24"/>
        </w:rPr>
      </w:pPr>
      <w:r w:rsidRPr="00F5515B">
        <w:rPr>
          <w:rFonts w:ascii="Times New Roman" w:hAnsi="Times New Roman" w:cs="Times New Roman"/>
          <w:sz w:val="24"/>
          <w:szCs w:val="24"/>
        </w:rPr>
        <w:t>Рисунок 1</w:t>
      </w:r>
      <w:r w:rsidR="004F7A82" w:rsidRPr="00F5515B">
        <w:rPr>
          <w:rFonts w:ascii="Times New Roman" w:hAnsi="Times New Roman" w:cs="Times New Roman"/>
          <w:sz w:val="24"/>
          <w:szCs w:val="24"/>
        </w:rPr>
        <w:t>8</w:t>
      </w:r>
      <w:r w:rsidRPr="00F5515B">
        <w:rPr>
          <w:rFonts w:ascii="Times New Roman" w:hAnsi="Times New Roman" w:cs="Times New Roman"/>
          <w:sz w:val="24"/>
          <w:szCs w:val="24"/>
        </w:rPr>
        <w:t xml:space="preserve"> – Зависимость продуктивности бактериальной целлюлозы при различных рН</w:t>
      </w:r>
    </w:p>
    <w:p w14:paraId="7F9AB1AE" w14:textId="28A61DAB" w:rsidR="009248E6" w:rsidRPr="00F5515B" w:rsidRDefault="009248E6" w:rsidP="009248E6">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Как видно на рисунке у двух штаммов </w:t>
      </w:r>
      <w:r w:rsidRPr="00F5515B">
        <w:rPr>
          <w:rFonts w:ascii="Times New Roman" w:eastAsia="Calibri" w:hAnsi="Times New Roman" w:cs="Times New Roman"/>
          <w:i/>
          <w:kern w:val="24"/>
          <w:sz w:val="24"/>
          <w:szCs w:val="24"/>
          <w:lang w:eastAsia="en-US"/>
        </w:rPr>
        <w:t>Komagataeibacter</w:t>
      </w:r>
      <w:r w:rsidRPr="00F5515B">
        <w:rPr>
          <w:rFonts w:ascii="Times New Roman" w:hAnsi="Times New Roman" w:cs="Times New Roman"/>
          <w:sz w:val="24"/>
          <w:szCs w:val="24"/>
        </w:rPr>
        <w:t xml:space="preserve">  </w:t>
      </w:r>
      <w:r w:rsidRPr="00F5515B">
        <w:rPr>
          <w:rFonts w:ascii="Times New Roman" w:hAnsi="Times New Roman" w:cs="Times New Roman"/>
          <w:i/>
          <w:sz w:val="24"/>
          <w:szCs w:val="24"/>
          <w:lang w:val="en-US"/>
        </w:rPr>
        <w:t>europaeus</w:t>
      </w:r>
      <w:r w:rsidRPr="00F5515B">
        <w:rPr>
          <w:rFonts w:ascii="Times New Roman" w:hAnsi="Times New Roman" w:cs="Times New Roman"/>
          <w:sz w:val="24"/>
          <w:szCs w:val="24"/>
        </w:rPr>
        <w:t xml:space="preserve"> GH1 и </w:t>
      </w:r>
      <w:r w:rsidRPr="00F5515B">
        <w:rPr>
          <w:rFonts w:ascii="Times New Roman" w:eastAsia="Calibri" w:hAnsi="Times New Roman" w:cs="Times New Roman"/>
          <w:i/>
          <w:kern w:val="24"/>
          <w:sz w:val="24"/>
          <w:szCs w:val="24"/>
          <w:lang w:eastAsia="en-US"/>
        </w:rPr>
        <w:t>Komagataeibacter</w:t>
      </w:r>
      <w:r w:rsidRPr="00F5515B">
        <w:rPr>
          <w:rFonts w:ascii="Times New Roman" w:hAnsi="Times New Roman" w:cs="Times New Roman"/>
          <w:sz w:val="24"/>
          <w:szCs w:val="24"/>
        </w:rPr>
        <w:t xml:space="preserve"> </w:t>
      </w:r>
      <w:r w:rsidRPr="00F5515B">
        <w:rPr>
          <w:rFonts w:ascii="Times New Roman" w:hAnsi="Times New Roman" w:cs="Times New Roman"/>
          <w:i/>
          <w:sz w:val="24"/>
          <w:szCs w:val="24"/>
          <w:lang w:val="en-US"/>
        </w:rPr>
        <w:t>sp</w:t>
      </w:r>
      <w:r w:rsidRPr="00F5515B">
        <w:rPr>
          <w:rFonts w:ascii="Times New Roman" w:hAnsi="Times New Roman" w:cs="Times New Roman"/>
          <w:sz w:val="24"/>
          <w:szCs w:val="24"/>
        </w:rPr>
        <w:t xml:space="preserve">. GH2 максимальный выход биомассы бактериальной целлюлозы наблюдали при рН 4,8 и составило 9,9 г/л и 10,1 г/л соответственно, а у штамма </w:t>
      </w:r>
      <w:r w:rsidRPr="00F5515B">
        <w:rPr>
          <w:rFonts w:ascii="Times New Roman" w:eastAsia="Calibri" w:hAnsi="Times New Roman" w:cs="Times New Roman"/>
          <w:i/>
          <w:kern w:val="24"/>
          <w:sz w:val="24"/>
          <w:szCs w:val="24"/>
          <w:lang w:eastAsia="en-US"/>
        </w:rPr>
        <w:t>Komagataeibacter</w:t>
      </w:r>
      <w:r w:rsidRPr="00F5515B">
        <w:rPr>
          <w:rFonts w:ascii="Times New Roman" w:hAnsi="Times New Roman" w:cs="Times New Roman"/>
          <w:sz w:val="24"/>
          <w:szCs w:val="24"/>
        </w:rPr>
        <w:t xml:space="preserve"> </w:t>
      </w:r>
      <w:r w:rsidRPr="00F5515B">
        <w:rPr>
          <w:rFonts w:ascii="Times New Roman" w:hAnsi="Times New Roman" w:cs="Times New Roman"/>
          <w:i/>
          <w:sz w:val="24"/>
          <w:szCs w:val="24"/>
          <w:lang w:val="en-US"/>
        </w:rPr>
        <w:t>sp</w:t>
      </w:r>
      <w:r w:rsidRPr="00F5515B">
        <w:rPr>
          <w:rFonts w:ascii="Times New Roman" w:hAnsi="Times New Roman" w:cs="Times New Roman"/>
          <w:sz w:val="24"/>
          <w:szCs w:val="24"/>
        </w:rPr>
        <w:t xml:space="preserve">. GV1 при 5,5 выход составил 6,5 г/л. Затем при рН 5,0 и выше наблюдали снижение биосинтеза целлюлозы у штаммов GH1 и GH2 и при 6,0 у штамма </w:t>
      </w:r>
      <w:r w:rsidRPr="00F5515B">
        <w:rPr>
          <w:rFonts w:ascii="Times New Roman" w:hAnsi="Times New Roman" w:cs="Times New Roman"/>
          <w:sz w:val="24"/>
          <w:szCs w:val="24"/>
          <w:lang w:val="en-US"/>
        </w:rPr>
        <w:t>GV</w:t>
      </w:r>
      <w:r w:rsidRPr="00F5515B">
        <w:rPr>
          <w:rFonts w:ascii="Times New Roman" w:hAnsi="Times New Roman" w:cs="Times New Roman"/>
          <w:sz w:val="24"/>
          <w:szCs w:val="24"/>
        </w:rPr>
        <w:t xml:space="preserve">1, тем самым можно сделать вывод, что </w:t>
      </w:r>
      <w:r w:rsidR="0042238D" w:rsidRPr="00F5515B">
        <w:rPr>
          <w:rFonts w:ascii="Times New Roman" w:hAnsi="Times New Roman" w:cs="Times New Roman"/>
          <w:sz w:val="24"/>
          <w:szCs w:val="24"/>
        </w:rPr>
        <w:t xml:space="preserve">даже незначительное отклонение значения </w:t>
      </w:r>
      <w:r w:rsidR="002E6654" w:rsidRPr="00F5515B">
        <w:rPr>
          <w:rFonts w:ascii="Times New Roman" w:hAnsi="Times New Roman" w:cs="Times New Roman"/>
          <w:sz w:val="24"/>
          <w:szCs w:val="24"/>
        </w:rPr>
        <w:t>кислотност</w:t>
      </w:r>
      <w:r w:rsidR="0042238D" w:rsidRPr="00F5515B">
        <w:rPr>
          <w:rFonts w:ascii="Times New Roman" w:hAnsi="Times New Roman" w:cs="Times New Roman"/>
          <w:sz w:val="24"/>
          <w:szCs w:val="24"/>
        </w:rPr>
        <w:t>и</w:t>
      </w:r>
      <w:r w:rsidR="002E6654" w:rsidRPr="00F5515B">
        <w:rPr>
          <w:rFonts w:ascii="Times New Roman" w:hAnsi="Times New Roman" w:cs="Times New Roman"/>
          <w:sz w:val="24"/>
          <w:szCs w:val="24"/>
        </w:rPr>
        <w:t xml:space="preserve"> среды</w:t>
      </w:r>
      <w:r w:rsidR="0042238D" w:rsidRPr="00F5515B">
        <w:rPr>
          <w:rFonts w:ascii="Times New Roman" w:hAnsi="Times New Roman" w:cs="Times New Roman"/>
          <w:sz w:val="24"/>
          <w:szCs w:val="24"/>
        </w:rPr>
        <w:t xml:space="preserve">, может повлиять на снижение количества биоцеллюлозы. </w:t>
      </w:r>
      <w:r w:rsidR="002E6654" w:rsidRPr="00F5515B">
        <w:rPr>
          <w:rFonts w:ascii="Times New Roman" w:hAnsi="Times New Roman" w:cs="Times New Roman"/>
          <w:sz w:val="24"/>
          <w:szCs w:val="24"/>
        </w:rPr>
        <w:t xml:space="preserve"> </w:t>
      </w:r>
      <w:r w:rsidR="0042238D" w:rsidRPr="00F5515B">
        <w:rPr>
          <w:rFonts w:ascii="Times New Roman" w:hAnsi="Times New Roman" w:cs="Times New Roman"/>
          <w:sz w:val="24"/>
          <w:szCs w:val="24"/>
        </w:rPr>
        <w:t>О</w:t>
      </w:r>
      <w:r w:rsidRPr="00F5515B">
        <w:rPr>
          <w:rFonts w:ascii="Times New Roman" w:hAnsi="Times New Roman" w:cs="Times New Roman"/>
          <w:sz w:val="24"/>
          <w:szCs w:val="24"/>
        </w:rPr>
        <w:t>птимальным для роста</w:t>
      </w:r>
      <w:r w:rsidR="0042238D" w:rsidRPr="00F5515B">
        <w:rPr>
          <w:rFonts w:ascii="Times New Roman" w:hAnsi="Times New Roman" w:cs="Times New Roman"/>
          <w:sz w:val="24"/>
          <w:szCs w:val="24"/>
        </w:rPr>
        <w:t xml:space="preserve"> штаммов </w:t>
      </w:r>
      <w:r w:rsidR="0042238D" w:rsidRPr="00F5515B">
        <w:rPr>
          <w:rFonts w:ascii="Times New Roman" w:eastAsia="Calibri" w:hAnsi="Times New Roman" w:cs="Times New Roman"/>
          <w:i/>
          <w:kern w:val="24"/>
          <w:sz w:val="24"/>
          <w:szCs w:val="24"/>
          <w:lang w:eastAsia="en-US"/>
        </w:rPr>
        <w:t>Komagataeibacter</w:t>
      </w:r>
      <w:r w:rsidR="0069109D" w:rsidRPr="00F5515B">
        <w:rPr>
          <w:rFonts w:ascii="Times New Roman" w:hAnsi="Times New Roman" w:cs="Times New Roman"/>
          <w:sz w:val="24"/>
          <w:szCs w:val="24"/>
        </w:rPr>
        <w:t xml:space="preserve"> </w:t>
      </w:r>
      <w:r w:rsidR="0042238D" w:rsidRPr="00F5515B">
        <w:rPr>
          <w:rFonts w:ascii="Times New Roman" w:hAnsi="Times New Roman" w:cs="Times New Roman"/>
          <w:i/>
          <w:sz w:val="24"/>
          <w:szCs w:val="24"/>
          <w:lang w:val="en-US"/>
        </w:rPr>
        <w:t>europaeus</w:t>
      </w:r>
      <w:r w:rsidR="0042238D" w:rsidRPr="00F5515B">
        <w:rPr>
          <w:rFonts w:ascii="Times New Roman" w:hAnsi="Times New Roman" w:cs="Times New Roman"/>
          <w:sz w:val="24"/>
          <w:szCs w:val="24"/>
        </w:rPr>
        <w:t xml:space="preserve"> GH1 и </w:t>
      </w:r>
      <w:r w:rsidR="0042238D" w:rsidRPr="00F5515B">
        <w:rPr>
          <w:rFonts w:ascii="Times New Roman" w:eastAsia="Calibri" w:hAnsi="Times New Roman" w:cs="Times New Roman"/>
          <w:i/>
          <w:kern w:val="24"/>
          <w:sz w:val="24"/>
          <w:szCs w:val="24"/>
          <w:lang w:eastAsia="en-US"/>
        </w:rPr>
        <w:t>Komagataeibacter</w:t>
      </w:r>
      <w:r w:rsidR="0042238D" w:rsidRPr="00F5515B">
        <w:rPr>
          <w:rFonts w:ascii="Times New Roman" w:hAnsi="Times New Roman" w:cs="Times New Roman"/>
          <w:sz w:val="24"/>
          <w:szCs w:val="24"/>
        </w:rPr>
        <w:t xml:space="preserve"> </w:t>
      </w:r>
      <w:r w:rsidR="0042238D" w:rsidRPr="00F5515B">
        <w:rPr>
          <w:rFonts w:ascii="Times New Roman" w:hAnsi="Times New Roman" w:cs="Times New Roman"/>
          <w:i/>
          <w:sz w:val="24"/>
          <w:szCs w:val="24"/>
          <w:lang w:val="en-US"/>
        </w:rPr>
        <w:t>sp</w:t>
      </w:r>
      <w:r w:rsidR="0042238D" w:rsidRPr="00F5515B">
        <w:rPr>
          <w:rFonts w:ascii="Times New Roman" w:hAnsi="Times New Roman" w:cs="Times New Roman"/>
          <w:sz w:val="24"/>
          <w:szCs w:val="24"/>
        </w:rPr>
        <w:t xml:space="preserve">. GH2 </w:t>
      </w:r>
      <w:r w:rsidRPr="00F5515B">
        <w:rPr>
          <w:rFonts w:ascii="Times New Roman" w:hAnsi="Times New Roman" w:cs="Times New Roman"/>
          <w:sz w:val="24"/>
          <w:szCs w:val="24"/>
        </w:rPr>
        <w:t>и накопления</w:t>
      </w:r>
      <w:r w:rsidR="0042238D" w:rsidRPr="00F5515B">
        <w:rPr>
          <w:rFonts w:ascii="Times New Roman" w:hAnsi="Times New Roman" w:cs="Times New Roman"/>
          <w:sz w:val="24"/>
          <w:szCs w:val="24"/>
        </w:rPr>
        <w:t xml:space="preserve"> ими</w:t>
      </w:r>
      <w:r w:rsidRPr="00F5515B">
        <w:rPr>
          <w:rFonts w:ascii="Times New Roman" w:hAnsi="Times New Roman" w:cs="Times New Roman"/>
          <w:sz w:val="24"/>
          <w:szCs w:val="24"/>
        </w:rPr>
        <w:t xml:space="preserve"> биомассы </w:t>
      </w:r>
      <w:r w:rsidRPr="00F5515B">
        <w:rPr>
          <w:rFonts w:ascii="Times New Roman" w:hAnsi="Times New Roman" w:cs="Times New Roman"/>
          <w:sz w:val="24"/>
          <w:szCs w:val="24"/>
          <w:lang w:val="kk-KZ"/>
        </w:rPr>
        <w:t xml:space="preserve">целлюлозы </w:t>
      </w:r>
      <w:r w:rsidR="0042238D" w:rsidRPr="00F5515B">
        <w:rPr>
          <w:rFonts w:ascii="Times New Roman" w:hAnsi="Times New Roman" w:cs="Times New Roman"/>
          <w:sz w:val="24"/>
          <w:szCs w:val="24"/>
          <w:lang w:val="kk-KZ"/>
        </w:rPr>
        <w:t xml:space="preserve">явялется рН – 4,8, а для </w:t>
      </w:r>
      <w:r w:rsidR="00F10F5D" w:rsidRPr="00F5515B">
        <w:rPr>
          <w:rFonts w:ascii="Times New Roman" w:hAnsi="Times New Roman" w:cs="Times New Roman"/>
          <w:sz w:val="24"/>
          <w:szCs w:val="24"/>
          <w:lang w:val="kk-KZ"/>
        </w:rPr>
        <w:t xml:space="preserve">штамма </w:t>
      </w:r>
      <w:r w:rsidR="00F10F5D" w:rsidRPr="00F5515B">
        <w:rPr>
          <w:rFonts w:ascii="Times New Roman" w:hAnsi="Times New Roman" w:cs="Times New Roman"/>
          <w:i/>
          <w:sz w:val="24"/>
          <w:szCs w:val="24"/>
          <w:lang w:val="kk-KZ"/>
        </w:rPr>
        <w:t>Komagataeibacter</w:t>
      </w:r>
      <w:r w:rsidR="0042238D" w:rsidRPr="00F5515B">
        <w:rPr>
          <w:rFonts w:ascii="Times New Roman" w:hAnsi="Times New Roman" w:cs="Times New Roman"/>
          <w:sz w:val="24"/>
          <w:szCs w:val="24"/>
        </w:rPr>
        <w:t xml:space="preserve"> </w:t>
      </w:r>
      <w:r w:rsidR="0042238D" w:rsidRPr="00F5515B">
        <w:rPr>
          <w:rFonts w:ascii="Times New Roman" w:hAnsi="Times New Roman" w:cs="Times New Roman"/>
          <w:i/>
          <w:sz w:val="24"/>
          <w:szCs w:val="24"/>
          <w:lang w:val="en-US"/>
        </w:rPr>
        <w:t>sp</w:t>
      </w:r>
      <w:r w:rsidR="00F10F5D" w:rsidRPr="00F5515B">
        <w:rPr>
          <w:rFonts w:ascii="Times New Roman" w:hAnsi="Times New Roman" w:cs="Times New Roman"/>
          <w:sz w:val="24"/>
          <w:szCs w:val="24"/>
        </w:rPr>
        <w:t>. GV1 –</w:t>
      </w:r>
      <w:r w:rsidR="0042238D" w:rsidRPr="00F5515B">
        <w:rPr>
          <w:rFonts w:ascii="Times New Roman" w:hAnsi="Times New Roman" w:cs="Times New Roman"/>
          <w:sz w:val="24"/>
          <w:szCs w:val="24"/>
        </w:rPr>
        <w:t xml:space="preserve"> </w:t>
      </w:r>
      <w:r w:rsidRPr="00F5515B">
        <w:rPr>
          <w:rFonts w:ascii="Times New Roman" w:hAnsi="Times New Roman" w:cs="Times New Roman"/>
          <w:sz w:val="24"/>
          <w:szCs w:val="24"/>
        </w:rPr>
        <w:t>5,5. Также следует отметить, что извлеченные пленки после культивирования на поверхности питательной среды</w:t>
      </w:r>
      <w:r w:rsidR="0042238D" w:rsidRPr="00F5515B">
        <w:rPr>
          <w:rFonts w:ascii="Times New Roman" w:hAnsi="Times New Roman" w:cs="Times New Roman"/>
          <w:sz w:val="24"/>
          <w:szCs w:val="24"/>
        </w:rPr>
        <w:t xml:space="preserve"> при данных значениях </w:t>
      </w:r>
      <w:r w:rsidR="007F4151" w:rsidRPr="00F5515B">
        <w:rPr>
          <w:rFonts w:ascii="Times New Roman" w:hAnsi="Times New Roman" w:cs="Times New Roman"/>
          <w:sz w:val="24"/>
          <w:szCs w:val="24"/>
        </w:rPr>
        <w:t>рН</w:t>
      </w:r>
      <w:r w:rsidRPr="00F5515B">
        <w:rPr>
          <w:rFonts w:ascii="Times New Roman" w:hAnsi="Times New Roman" w:cs="Times New Roman"/>
          <w:sz w:val="24"/>
          <w:szCs w:val="24"/>
        </w:rPr>
        <w:t xml:space="preserve"> характеризовались высокой прочностью.</w:t>
      </w:r>
    </w:p>
    <w:p w14:paraId="74967EFC" w14:textId="133499DA" w:rsidR="00C43DAB" w:rsidRPr="00F5515B" w:rsidRDefault="00397651" w:rsidP="00397651">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lastRenderedPageBreak/>
        <w:t xml:space="preserve">Для оптимизации условий культивирования нами было изучено влияние различных питательных сред на выход бактериальной целлюлозы. Для этого нами было выбрано </w:t>
      </w:r>
      <w:r w:rsidR="0069109D" w:rsidRPr="00F5515B">
        <w:rPr>
          <w:rFonts w:ascii="Times New Roman" w:hAnsi="Times New Roman" w:cs="Times New Roman"/>
          <w:sz w:val="24"/>
          <w:szCs w:val="24"/>
        </w:rPr>
        <w:t>5</w:t>
      </w:r>
      <w:r w:rsidRPr="00F5515B">
        <w:rPr>
          <w:rFonts w:ascii="Times New Roman" w:hAnsi="Times New Roman" w:cs="Times New Roman"/>
          <w:sz w:val="24"/>
          <w:szCs w:val="24"/>
        </w:rPr>
        <w:t xml:space="preserve"> культуральных сред (указанных в главе 2), на которых штаммы уксуснокислых бактерий способны синтезировать биоцеллюлозу и отобрать наиболее благоприятную для максимального выхода продукта. </w:t>
      </w:r>
    </w:p>
    <w:p w14:paraId="7FF19771" w14:textId="4C926EA0" w:rsidR="00397651" w:rsidRPr="00F5515B" w:rsidRDefault="00397651" w:rsidP="00397651">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Штаммы культивировали поверхностным способом в 250 мл колбах Эрленмейера в 100 мл питательной среды при температуре 30 °С в течении 7 суток.  </w:t>
      </w:r>
    </w:p>
    <w:p w14:paraId="724BCB13" w14:textId="540AFB48" w:rsidR="00397651" w:rsidRPr="00F5515B" w:rsidRDefault="00397651" w:rsidP="00397651">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В качестве оценки продуктивности штаммов использовали сухую массу биоцеллюлозы после очищения и сушки. Результаты исследован</w:t>
      </w:r>
      <w:r w:rsidR="00394D5B" w:rsidRPr="00F5515B">
        <w:rPr>
          <w:rFonts w:ascii="Times New Roman" w:hAnsi="Times New Roman" w:cs="Times New Roman"/>
          <w:sz w:val="24"/>
          <w:szCs w:val="24"/>
        </w:rPr>
        <w:t>ий представлены ниже (рисунок 1</w:t>
      </w:r>
      <w:r w:rsidR="004F7A82" w:rsidRPr="00F5515B">
        <w:rPr>
          <w:rFonts w:ascii="Times New Roman" w:hAnsi="Times New Roman" w:cs="Times New Roman"/>
          <w:sz w:val="24"/>
          <w:szCs w:val="24"/>
        </w:rPr>
        <w:t>9</w:t>
      </w:r>
      <w:r w:rsidRPr="00F5515B">
        <w:rPr>
          <w:rFonts w:ascii="Times New Roman" w:hAnsi="Times New Roman" w:cs="Times New Roman"/>
          <w:sz w:val="24"/>
          <w:szCs w:val="24"/>
        </w:rPr>
        <w:t>).</w:t>
      </w:r>
    </w:p>
    <w:p w14:paraId="60BA9003" w14:textId="12BCBAA5" w:rsidR="00397651" w:rsidRPr="00F5515B" w:rsidRDefault="0069109D" w:rsidP="00394D5B">
      <w:pPr>
        <w:tabs>
          <w:tab w:val="left" w:pos="709"/>
        </w:tabs>
        <w:spacing w:after="0" w:line="360" w:lineRule="auto"/>
        <w:jc w:val="center"/>
        <w:rPr>
          <w:rFonts w:ascii="Times New Roman" w:hAnsi="Times New Roman" w:cs="Times New Roman"/>
          <w:sz w:val="24"/>
          <w:szCs w:val="24"/>
        </w:rPr>
      </w:pPr>
      <w:r w:rsidRPr="00F5515B">
        <w:rPr>
          <w:rFonts w:ascii="Times New Roman" w:hAnsi="Times New Roman" w:cs="Times New Roman"/>
          <w:noProof/>
        </w:rPr>
        <w:drawing>
          <wp:inline distT="0" distB="0" distL="0" distR="0" wp14:anchorId="6D510F99" wp14:editId="69F29241">
            <wp:extent cx="4781550" cy="2962275"/>
            <wp:effectExtent l="0" t="0" r="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7033A385" w14:textId="55B206BA" w:rsidR="00397651" w:rsidRPr="00F5515B" w:rsidRDefault="00394D5B" w:rsidP="00394D5B">
      <w:pPr>
        <w:tabs>
          <w:tab w:val="left" w:pos="709"/>
        </w:tabs>
        <w:spacing w:after="0" w:line="360" w:lineRule="auto"/>
        <w:jc w:val="center"/>
        <w:rPr>
          <w:rFonts w:ascii="Times New Roman" w:hAnsi="Times New Roman" w:cs="Times New Roman"/>
          <w:i/>
          <w:sz w:val="24"/>
          <w:szCs w:val="24"/>
        </w:rPr>
      </w:pPr>
      <w:r w:rsidRPr="00F5515B">
        <w:rPr>
          <w:rFonts w:ascii="Times New Roman" w:hAnsi="Times New Roman" w:cs="Times New Roman"/>
          <w:sz w:val="24"/>
          <w:szCs w:val="24"/>
        </w:rPr>
        <w:t>Рисунок 1</w:t>
      </w:r>
      <w:r w:rsidR="004F7A82" w:rsidRPr="00F5515B">
        <w:rPr>
          <w:rFonts w:ascii="Times New Roman" w:hAnsi="Times New Roman" w:cs="Times New Roman"/>
          <w:sz w:val="24"/>
          <w:szCs w:val="24"/>
        </w:rPr>
        <w:t>9</w:t>
      </w:r>
      <w:r w:rsidR="00397651" w:rsidRPr="00F5515B">
        <w:rPr>
          <w:rFonts w:ascii="Times New Roman" w:hAnsi="Times New Roman" w:cs="Times New Roman"/>
          <w:sz w:val="24"/>
          <w:szCs w:val="24"/>
        </w:rPr>
        <w:t xml:space="preserve"> – Показатель продуктивности биоцеллюлозы на питательных средах</w:t>
      </w:r>
    </w:p>
    <w:p w14:paraId="57972671" w14:textId="1E6B0D06" w:rsidR="00397651" w:rsidRPr="00F5515B" w:rsidRDefault="00397651" w:rsidP="00394D5B">
      <w:pPr>
        <w:tabs>
          <w:tab w:val="left" w:pos="709"/>
        </w:tabs>
        <w:spacing w:after="0" w:line="360" w:lineRule="auto"/>
        <w:jc w:val="both"/>
        <w:rPr>
          <w:rFonts w:ascii="Times New Roman" w:hAnsi="Times New Roman" w:cs="Times New Roman"/>
          <w:sz w:val="24"/>
          <w:szCs w:val="24"/>
        </w:rPr>
      </w:pPr>
      <w:r w:rsidRPr="00F5515B">
        <w:rPr>
          <w:rFonts w:ascii="Times New Roman" w:hAnsi="Times New Roman" w:cs="Times New Roman"/>
          <w:sz w:val="24"/>
          <w:szCs w:val="24"/>
        </w:rPr>
        <w:t xml:space="preserve">Результаты исследований на 8 сутки показали, что штаммы уксуснокислых бактерий растут на всех питательных средах, но самый высокий показатель биомассы полимера была на среде GY и составила у </w:t>
      </w:r>
      <w:r w:rsidRPr="00F5515B">
        <w:rPr>
          <w:rFonts w:ascii="Times New Roman" w:eastAsia="Calibri" w:hAnsi="Times New Roman" w:cs="Times New Roman"/>
          <w:i/>
          <w:kern w:val="24"/>
          <w:sz w:val="24"/>
          <w:szCs w:val="24"/>
          <w:lang w:eastAsia="en-US"/>
        </w:rPr>
        <w:t>Komagataeibacter</w:t>
      </w:r>
      <w:r w:rsidRPr="00F5515B">
        <w:rPr>
          <w:rFonts w:ascii="Times New Roman" w:hAnsi="Times New Roman" w:cs="Times New Roman"/>
          <w:sz w:val="24"/>
          <w:szCs w:val="24"/>
        </w:rPr>
        <w:t xml:space="preserve"> </w:t>
      </w:r>
      <w:r w:rsidRPr="00F5515B">
        <w:rPr>
          <w:rFonts w:ascii="Times New Roman" w:hAnsi="Times New Roman" w:cs="Times New Roman"/>
          <w:i/>
          <w:sz w:val="24"/>
          <w:szCs w:val="24"/>
          <w:lang w:val="en-US"/>
        </w:rPr>
        <w:t>europaeus</w:t>
      </w:r>
      <w:r w:rsidRPr="00F5515B">
        <w:rPr>
          <w:rFonts w:ascii="Times New Roman" w:hAnsi="Times New Roman" w:cs="Times New Roman"/>
          <w:i/>
          <w:sz w:val="24"/>
          <w:szCs w:val="24"/>
        </w:rPr>
        <w:t xml:space="preserve"> </w:t>
      </w:r>
      <w:r w:rsidRPr="00F5515B">
        <w:rPr>
          <w:rFonts w:ascii="Times New Roman" w:hAnsi="Times New Roman" w:cs="Times New Roman"/>
          <w:sz w:val="24"/>
          <w:szCs w:val="24"/>
        </w:rPr>
        <w:t xml:space="preserve">GH1-27,92 г/л, </w:t>
      </w:r>
      <w:r w:rsidRPr="00F5515B">
        <w:rPr>
          <w:rFonts w:ascii="Times New Roman" w:eastAsia="Calibri" w:hAnsi="Times New Roman" w:cs="Times New Roman"/>
          <w:i/>
          <w:kern w:val="24"/>
          <w:sz w:val="24"/>
          <w:szCs w:val="24"/>
          <w:lang w:eastAsia="en-US"/>
        </w:rPr>
        <w:t>Komagataeibacter</w:t>
      </w:r>
      <w:r w:rsidRPr="00F5515B">
        <w:rPr>
          <w:rFonts w:ascii="Times New Roman" w:hAnsi="Times New Roman" w:cs="Times New Roman"/>
          <w:sz w:val="24"/>
          <w:szCs w:val="24"/>
        </w:rPr>
        <w:t xml:space="preserve"> </w:t>
      </w:r>
      <w:r w:rsidRPr="00F5515B">
        <w:rPr>
          <w:rFonts w:ascii="Times New Roman" w:hAnsi="Times New Roman" w:cs="Times New Roman"/>
          <w:i/>
          <w:sz w:val="24"/>
          <w:szCs w:val="24"/>
          <w:lang w:val="en-US"/>
        </w:rPr>
        <w:t>sp</w:t>
      </w:r>
      <w:r w:rsidRPr="00F5515B">
        <w:rPr>
          <w:rFonts w:ascii="Times New Roman" w:hAnsi="Times New Roman" w:cs="Times New Roman"/>
          <w:i/>
          <w:sz w:val="24"/>
          <w:szCs w:val="24"/>
        </w:rPr>
        <w:t>.</w:t>
      </w:r>
      <w:r w:rsidRPr="00F5515B">
        <w:rPr>
          <w:rFonts w:ascii="Times New Roman" w:hAnsi="Times New Roman" w:cs="Times New Roman"/>
          <w:sz w:val="24"/>
          <w:szCs w:val="24"/>
        </w:rPr>
        <w:t xml:space="preserve"> GH2-30,42 г/л и у </w:t>
      </w:r>
      <w:r w:rsidRPr="00F5515B">
        <w:rPr>
          <w:rFonts w:ascii="Times New Roman" w:eastAsia="Calibri" w:hAnsi="Times New Roman" w:cs="Times New Roman"/>
          <w:i/>
          <w:kern w:val="24"/>
          <w:sz w:val="24"/>
          <w:szCs w:val="24"/>
          <w:lang w:eastAsia="en-US"/>
        </w:rPr>
        <w:t>Komagataeibacter</w:t>
      </w:r>
      <w:r w:rsidRPr="00F5515B">
        <w:rPr>
          <w:rFonts w:ascii="Times New Roman" w:hAnsi="Times New Roman" w:cs="Times New Roman"/>
          <w:sz w:val="24"/>
          <w:szCs w:val="24"/>
        </w:rPr>
        <w:t xml:space="preserve"> </w:t>
      </w:r>
      <w:r w:rsidRPr="00F5515B">
        <w:rPr>
          <w:rFonts w:ascii="Times New Roman" w:hAnsi="Times New Roman" w:cs="Times New Roman"/>
          <w:i/>
          <w:sz w:val="24"/>
          <w:szCs w:val="24"/>
          <w:lang w:val="en-US"/>
        </w:rPr>
        <w:t>sp</w:t>
      </w:r>
      <w:r w:rsidRPr="00F5515B">
        <w:rPr>
          <w:rFonts w:ascii="Times New Roman" w:hAnsi="Times New Roman" w:cs="Times New Roman"/>
          <w:sz w:val="24"/>
          <w:szCs w:val="24"/>
        </w:rPr>
        <w:t xml:space="preserve"> GV1-14,08 г/л и также вторым по показателям была среда HS</w:t>
      </w:r>
      <w:r w:rsidR="00DD0190" w:rsidRPr="00F5515B">
        <w:rPr>
          <w:rFonts w:ascii="Times New Roman" w:hAnsi="Times New Roman" w:cs="Times New Roman"/>
          <w:sz w:val="24"/>
          <w:szCs w:val="24"/>
        </w:rPr>
        <w:t>,</w:t>
      </w:r>
      <w:r w:rsidRPr="00F5515B">
        <w:rPr>
          <w:rFonts w:ascii="Times New Roman" w:hAnsi="Times New Roman" w:cs="Times New Roman"/>
          <w:sz w:val="24"/>
          <w:szCs w:val="24"/>
        </w:rPr>
        <w:t xml:space="preserve"> где выход продукта составил: 8,27 г/л, 8,16 г/л и 5,57 г/л соответственно. Однако следует учитывать, что в среде GY исходное количество глюкозы было 100 г/л (10%), а в среде HS 20 г/л (2%), тем самым конверсия сахара в биоцеллюлозу на среде GY составила 27,92%, 30,4% и 14,08% соответственно для трех штаммов, а на </w:t>
      </w:r>
      <w:r w:rsidRPr="00F5515B">
        <w:rPr>
          <w:rFonts w:ascii="Times New Roman" w:hAnsi="Times New Roman" w:cs="Times New Roman"/>
          <w:sz w:val="24"/>
          <w:szCs w:val="24"/>
          <w:lang w:val="en-US"/>
        </w:rPr>
        <w:t>HS</w:t>
      </w:r>
      <w:r w:rsidRPr="00F5515B">
        <w:rPr>
          <w:rFonts w:ascii="Times New Roman" w:hAnsi="Times New Roman" w:cs="Times New Roman"/>
          <w:sz w:val="24"/>
          <w:szCs w:val="24"/>
        </w:rPr>
        <w:t xml:space="preserve"> – 41,35%, 40,8% и 27,85%, следовательно, на среде GY экономический коэффициент ниже чем на среде HS.</w:t>
      </w:r>
    </w:p>
    <w:p w14:paraId="7C348DD4" w14:textId="5BA0A28C" w:rsidR="00397651" w:rsidRPr="00F5515B" w:rsidRDefault="00397651" w:rsidP="00397651">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Степень конверсии биоцеллюлозы из углеводов высчитывали для каждой питательной среды</w:t>
      </w:r>
      <w:r w:rsidR="00394D5B" w:rsidRPr="00F5515B">
        <w:rPr>
          <w:rFonts w:ascii="Times New Roman" w:hAnsi="Times New Roman" w:cs="Times New Roman"/>
          <w:sz w:val="24"/>
          <w:szCs w:val="24"/>
        </w:rPr>
        <w:t xml:space="preserve">, данные приведены на рисунке </w:t>
      </w:r>
      <w:r w:rsidR="004F7A82" w:rsidRPr="00F5515B">
        <w:rPr>
          <w:rFonts w:ascii="Times New Roman" w:hAnsi="Times New Roman" w:cs="Times New Roman"/>
          <w:sz w:val="24"/>
          <w:szCs w:val="24"/>
        </w:rPr>
        <w:t>20</w:t>
      </w:r>
      <w:r w:rsidRPr="00F5515B">
        <w:rPr>
          <w:rFonts w:ascii="Times New Roman" w:hAnsi="Times New Roman" w:cs="Times New Roman"/>
          <w:sz w:val="24"/>
          <w:szCs w:val="24"/>
        </w:rPr>
        <w:t xml:space="preserve">. </w:t>
      </w:r>
    </w:p>
    <w:p w14:paraId="07320B42" w14:textId="675BF777" w:rsidR="00397651" w:rsidRPr="00F5515B" w:rsidRDefault="0069109D" w:rsidP="0069109D">
      <w:pPr>
        <w:tabs>
          <w:tab w:val="left" w:pos="709"/>
        </w:tabs>
        <w:spacing w:after="0" w:line="360" w:lineRule="auto"/>
        <w:ind w:firstLine="142"/>
        <w:jc w:val="center"/>
        <w:rPr>
          <w:rFonts w:ascii="Times New Roman" w:hAnsi="Times New Roman" w:cs="Times New Roman"/>
          <w:sz w:val="24"/>
          <w:szCs w:val="24"/>
        </w:rPr>
      </w:pPr>
      <w:r w:rsidRPr="00F5515B">
        <w:rPr>
          <w:rFonts w:ascii="Times New Roman" w:hAnsi="Times New Roman" w:cs="Times New Roman"/>
          <w:noProof/>
        </w:rPr>
        <w:lastRenderedPageBreak/>
        <w:drawing>
          <wp:inline distT="0" distB="0" distL="0" distR="0" wp14:anchorId="4E3171F0" wp14:editId="32B06D78">
            <wp:extent cx="4953000" cy="25146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5E6A597" w14:textId="737D7AFE" w:rsidR="00397651" w:rsidRPr="00F5515B" w:rsidRDefault="00394D5B" w:rsidP="00397651">
      <w:pPr>
        <w:tabs>
          <w:tab w:val="left" w:pos="709"/>
        </w:tabs>
        <w:spacing w:after="0" w:line="360" w:lineRule="auto"/>
        <w:ind w:firstLine="709"/>
        <w:jc w:val="center"/>
        <w:rPr>
          <w:rFonts w:ascii="Times New Roman" w:hAnsi="Times New Roman" w:cs="Times New Roman"/>
          <w:sz w:val="24"/>
          <w:szCs w:val="24"/>
        </w:rPr>
      </w:pPr>
      <w:r w:rsidRPr="00F5515B">
        <w:rPr>
          <w:rFonts w:ascii="Times New Roman" w:hAnsi="Times New Roman" w:cs="Times New Roman"/>
          <w:sz w:val="24"/>
          <w:szCs w:val="24"/>
        </w:rPr>
        <w:t xml:space="preserve">Рисунок </w:t>
      </w:r>
      <w:r w:rsidR="004F7A82" w:rsidRPr="00F5515B">
        <w:rPr>
          <w:rFonts w:ascii="Times New Roman" w:hAnsi="Times New Roman" w:cs="Times New Roman"/>
          <w:sz w:val="24"/>
          <w:szCs w:val="24"/>
        </w:rPr>
        <w:t>20</w:t>
      </w:r>
      <w:r w:rsidR="00397651" w:rsidRPr="00F5515B">
        <w:rPr>
          <w:rFonts w:ascii="Times New Roman" w:hAnsi="Times New Roman" w:cs="Times New Roman"/>
          <w:sz w:val="24"/>
          <w:szCs w:val="24"/>
        </w:rPr>
        <w:t xml:space="preserve"> – Степень конверсии биоцеллюлозы</w:t>
      </w:r>
    </w:p>
    <w:p w14:paraId="1C6B57B1" w14:textId="77777777" w:rsidR="00397651" w:rsidRPr="00F5515B" w:rsidRDefault="00397651" w:rsidP="00397651">
      <w:pPr>
        <w:tabs>
          <w:tab w:val="left" w:pos="709"/>
        </w:tabs>
        <w:spacing w:after="0" w:line="360" w:lineRule="auto"/>
        <w:ind w:firstLine="709"/>
        <w:jc w:val="both"/>
        <w:rPr>
          <w:rFonts w:ascii="Times New Roman" w:hAnsi="Times New Roman" w:cs="Times New Roman"/>
          <w:i/>
          <w:sz w:val="24"/>
          <w:szCs w:val="24"/>
        </w:rPr>
      </w:pPr>
      <w:r w:rsidRPr="00F5515B">
        <w:rPr>
          <w:rFonts w:ascii="Times New Roman" w:hAnsi="Times New Roman" w:cs="Times New Roman"/>
          <w:sz w:val="24"/>
          <w:szCs w:val="24"/>
        </w:rPr>
        <w:t>Поэтому для дальнейших работ для культивирования продуцентов биоцеллюлозы целесообразно использовать среду HS.</w:t>
      </w:r>
    </w:p>
    <w:p w14:paraId="5D0FDFDD" w14:textId="77777777" w:rsidR="00397651" w:rsidRPr="00F5515B" w:rsidRDefault="00397651" w:rsidP="00397651">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При культивировании на других средах биосинтез целлюлозы был ниже, и также наблюдали отличие в структуре биопленок, пленки биоцеллюлозы характеризовались не высокой прочностью. </w:t>
      </w:r>
    </w:p>
    <w:p w14:paraId="35C4D9D7" w14:textId="5F621B7C" w:rsidR="00F7100B" w:rsidRPr="00F5515B" w:rsidRDefault="00614338" w:rsidP="00950ECC">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Таким образом, экспериментальным методом определены оптимальные условия для максимального накопления биомассы целлюлозы отобранными нами продуцентами. Культивирование данных штаммов при соблюдении всех оптимальных параметр</w:t>
      </w:r>
      <w:r w:rsidR="00DA7408" w:rsidRPr="00F5515B">
        <w:rPr>
          <w:rFonts w:ascii="Times New Roman" w:hAnsi="Times New Roman" w:cs="Times New Roman"/>
          <w:sz w:val="24"/>
          <w:szCs w:val="24"/>
        </w:rPr>
        <w:t>ах</w:t>
      </w:r>
      <w:r w:rsidRPr="00F5515B">
        <w:rPr>
          <w:rFonts w:ascii="Times New Roman" w:hAnsi="Times New Roman" w:cs="Times New Roman"/>
          <w:sz w:val="24"/>
          <w:szCs w:val="24"/>
        </w:rPr>
        <w:t xml:space="preserve"> среды</w:t>
      </w:r>
      <w:r w:rsidR="00DA7408" w:rsidRPr="00F5515B">
        <w:rPr>
          <w:rFonts w:ascii="Times New Roman" w:hAnsi="Times New Roman" w:cs="Times New Roman"/>
          <w:sz w:val="24"/>
          <w:szCs w:val="24"/>
        </w:rPr>
        <w:t xml:space="preserve"> и условий их культивирования (среда </w:t>
      </w:r>
      <w:r w:rsidR="00DA7408" w:rsidRPr="00F5515B">
        <w:rPr>
          <w:rFonts w:ascii="Times New Roman" w:hAnsi="Times New Roman" w:cs="Times New Roman"/>
          <w:sz w:val="24"/>
          <w:szCs w:val="24"/>
          <w:lang w:val="en-US"/>
        </w:rPr>
        <w:t>HS</w:t>
      </w:r>
      <w:r w:rsidR="00DA7408" w:rsidRPr="00F5515B">
        <w:rPr>
          <w:rFonts w:ascii="Times New Roman" w:hAnsi="Times New Roman" w:cs="Times New Roman"/>
          <w:sz w:val="24"/>
          <w:szCs w:val="24"/>
        </w:rPr>
        <w:t xml:space="preserve">, температура 30 °С, рН 4,8 для штаммов </w:t>
      </w:r>
      <w:r w:rsidR="00DA7408" w:rsidRPr="00F5515B">
        <w:rPr>
          <w:rFonts w:ascii="Times New Roman" w:hAnsi="Times New Roman" w:cs="Times New Roman"/>
          <w:sz w:val="24"/>
          <w:szCs w:val="24"/>
          <w:lang w:val="en-US"/>
        </w:rPr>
        <w:t>GH</w:t>
      </w:r>
      <w:r w:rsidR="00DA7408" w:rsidRPr="00F5515B">
        <w:rPr>
          <w:rFonts w:ascii="Times New Roman" w:hAnsi="Times New Roman" w:cs="Times New Roman"/>
          <w:sz w:val="24"/>
          <w:szCs w:val="24"/>
        </w:rPr>
        <w:t xml:space="preserve">1 и </w:t>
      </w:r>
      <w:r w:rsidR="00DA7408" w:rsidRPr="00F5515B">
        <w:rPr>
          <w:rFonts w:ascii="Times New Roman" w:hAnsi="Times New Roman" w:cs="Times New Roman"/>
          <w:sz w:val="24"/>
          <w:szCs w:val="24"/>
          <w:lang w:val="en-US"/>
        </w:rPr>
        <w:t>GH</w:t>
      </w:r>
      <w:r w:rsidR="00DA7408" w:rsidRPr="00F5515B">
        <w:rPr>
          <w:rFonts w:ascii="Times New Roman" w:hAnsi="Times New Roman" w:cs="Times New Roman"/>
          <w:sz w:val="24"/>
          <w:szCs w:val="24"/>
        </w:rPr>
        <w:t>2</w:t>
      </w:r>
      <w:r w:rsidR="00950ECC" w:rsidRPr="00F5515B">
        <w:rPr>
          <w:rFonts w:ascii="Times New Roman" w:hAnsi="Times New Roman" w:cs="Times New Roman"/>
          <w:sz w:val="24"/>
          <w:szCs w:val="24"/>
        </w:rPr>
        <w:t>,</w:t>
      </w:r>
      <w:r w:rsidR="00DA7408" w:rsidRPr="00F5515B">
        <w:rPr>
          <w:rFonts w:ascii="Times New Roman" w:hAnsi="Times New Roman" w:cs="Times New Roman"/>
          <w:sz w:val="24"/>
          <w:szCs w:val="24"/>
        </w:rPr>
        <w:t xml:space="preserve"> и </w:t>
      </w:r>
      <w:r w:rsidR="00950ECC" w:rsidRPr="00F5515B">
        <w:rPr>
          <w:rFonts w:ascii="Times New Roman" w:hAnsi="Times New Roman" w:cs="Times New Roman"/>
          <w:sz w:val="24"/>
          <w:szCs w:val="24"/>
        </w:rPr>
        <w:t xml:space="preserve">27 °С, рН </w:t>
      </w:r>
      <w:r w:rsidR="00DA7408" w:rsidRPr="00F5515B">
        <w:rPr>
          <w:rFonts w:ascii="Times New Roman" w:hAnsi="Times New Roman" w:cs="Times New Roman"/>
          <w:sz w:val="24"/>
          <w:szCs w:val="24"/>
        </w:rPr>
        <w:t xml:space="preserve">5,5 для штамма </w:t>
      </w:r>
      <w:r w:rsidR="00DA7408" w:rsidRPr="00F5515B">
        <w:rPr>
          <w:rFonts w:ascii="Times New Roman" w:hAnsi="Times New Roman" w:cs="Times New Roman"/>
          <w:sz w:val="24"/>
          <w:szCs w:val="24"/>
          <w:lang w:val="en-US"/>
        </w:rPr>
        <w:t>GV</w:t>
      </w:r>
      <w:r w:rsidR="00DA7408" w:rsidRPr="00F5515B">
        <w:rPr>
          <w:rFonts w:ascii="Times New Roman" w:hAnsi="Times New Roman" w:cs="Times New Roman"/>
          <w:sz w:val="24"/>
          <w:szCs w:val="24"/>
        </w:rPr>
        <w:t>1, 1% этиловый спирт</w:t>
      </w:r>
      <w:r w:rsidR="00950ECC" w:rsidRPr="00F5515B">
        <w:rPr>
          <w:rFonts w:ascii="Times New Roman" w:hAnsi="Times New Roman" w:cs="Times New Roman"/>
          <w:sz w:val="24"/>
          <w:szCs w:val="24"/>
        </w:rPr>
        <w:t>,</w:t>
      </w:r>
      <w:r w:rsidR="00DA7408" w:rsidRPr="00F5515B">
        <w:rPr>
          <w:rFonts w:ascii="Times New Roman" w:hAnsi="Times New Roman" w:cs="Times New Roman"/>
          <w:sz w:val="24"/>
          <w:szCs w:val="24"/>
        </w:rPr>
        <w:t xml:space="preserve"> статические</w:t>
      </w:r>
      <w:r w:rsidR="00950ECC" w:rsidRPr="00F5515B">
        <w:rPr>
          <w:rFonts w:ascii="Times New Roman" w:hAnsi="Times New Roman" w:cs="Times New Roman"/>
          <w:sz w:val="24"/>
          <w:szCs w:val="24"/>
        </w:rPr>
        <w:t xml:space="preserve"> условия в течении 8</w:t>
      </w:r>
      <w:r w:rsidR="00DA7408" w:rsidRPr="00F5515B">
        <w:rPr>
          <w:rFonts w:ascii="Times New Roman" w:hAnsi="Times New Roman" w:cs="Times New Roman"/>
          <w:sz w:val="24"/>
          <w:szCs w:val="24"/>
        </w:rPr>
        <w:t xml:space="preserve"> суток) показало повышение </w:t>
      </w:r>
      <w:r w:rsidR="007F4151" w:rsidRPr="00F5515B">
        <w:rPr>
          <w:rFonts w:ascii="Times New Roman" w:hAnsi="Times New Roman" w:cs="Times New Roman"/>
          <w:sz w:val="24"/>
          <w:szCs w:val="24"/>
        </w:rPr>
        <w:t>выход</w:t>
      </w:r>
      <w:r w:rsidR="00DA7408" w:rsidRPr="00F5515B">
        <w:rPr>
          <w:rFonts w:ascii="Times New Roman" w:hAnsi="Times New Roman" w:cs="Times New Roman"/>
          <w:sz w:val="24"/>
          <w:szCs w:val="24"/>
        </w:rPr>
        <w:t>а</w:t>
      </w:r>
      <w:r w:rsidR="007F4151" w:rsidRPr="00F5515B">
        <w:rPr>
          <w:rFonts w:ascii="Times New Roman" w:hAnsi="Times New Roman" w:cs="Times New Roman"/>
          <w:sz w:val="24"/>
          <w:szCs w:val="24"/>
        </w:rPr>
        <w:t xml:space="preserve"> продукта по сравнению с начальными данными, результаты представлены на рисунке 20</w:t>
      </w:r>
      <w:r w:rsidR="00950ECC" w:rsidRPr="00F5515B">
        <w:rPr>
          <w:rFonts w:ascii="Times New Roman" w:hAnsi="Times New Roman" w:cs="Times New Roman"/>
          <w:sz w:val="24"/>
          <w:szCs w:val="24"/>
        </w:rPr>
        <w:t>.</w:t>
      </w:r>
    </w:p>
    <w:p w14:paraId="33A21744" w14:textId="25F43DE4" w:rsidR="004E0CAF" w:rsidRPr="00F5515B" w:rsidRDefault="00950ECC" w:rsidP="0004173C">
      <w:pPr>
        <w:tabs>
          <w:tab w:val="left" w:pos="709"/>
        </w:tabs>
        <w:spacing w:after="0" w:line="360" w:lineRule="auto"/>
        <w:ind w:firstLine="709"/>
        <w:jc w:val="center"/>
        <w:rPr>
          <w:rFonts w:ascii="Times New Roman" w:hAnsi="Times New Roman" w:cs="Times New Roman"/>
          <w:sz w:val="24"/>
          <w:szCs w:val="24"/>
        </w:rPr>
      </w:pPr>
      <w:r w:rsidRPr="00F5515B">
        <w:rPr>
          <w:rFonts w:ascii="Times New Roman" w:hAnsi="Times New Roman" w:cs="Times New Roman"/>
          <w:noProof/>
        </w:rPr>
        <w:drawing>
          <wp:inline distT="0" distB="0" distL="0" distR="0" wp14:anchorId="25F71FBB" wp14:editId="7311D012">
            <wp:extent cx="4429125" cy="2295525"/>
            <wp:effectExtent l="0" t="0" r="9525" b="952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0CCF268" w14:textId="2BED7B3B" w:rsidR="0004173C" w:rsidRPr="00F5515B" w:rsidRDefault="00B079AE" w:rsidP="0004173C">
      <w:pPr>
        <w:tabs>
          <w:tab w:val="left" w:pos="709"/>
        </w:tabs>
        <w:spacing w:after="0" w:line="360" w:lineRule="auto"/>
        <w:ind w:firstLine="709"/>
        <w:jc w:val="center"/>
        <w:rPr>
          <w:rFonts w:ascii="Times New Roman" w:hAnsi="Times New Roman" w:cs="Times New Roman"/>
          <w:sz w:val="24"/>
          <w:szCs w:val="24"/>
        </w:rPr>
      </w:pPr>
      <w:r w:rsidRPr="00F5515B">
        <w:rPr>
          <w:rFonts w:ascii="Times New Roman" w:hAnsi="Times New Roman" w:cs="Times New Roman"/>
          <w:sz w:val="24"/>
          <w:szCs w:val="24"/>
        </w:rPr>
        <w:t>Рисунок 20</w:t>
      </w:r>
      <w:r w:rsidR="0004173C" w:rsidRPr="00F5515B">
        <w:rPr>
          <w:rFonts w:ascii="Times New Roman" w:hAnsi="Times New Roman" w:cs="Times New Roman"/>
          <w:sz w:val="24"/>
          <w:szCs w:val="24"/>
        </w:rPr>
        <w:t xml:space="preserve"> – Продуктивность биоцеллюлозы до и после оптимизации условий культивирования</w:t>
      </w:r>
    </w:p>
    <w:p w14:paraId="2ADB2110" w14:textId="4C23E339" w:rsidR="00E37622" w:rsidRPr="00F5515B" w:rsidRDefault="00E37622" w:rsidP="0069109D">
      <w:pPr>
        <w:tabs>
          <w:tab w:val="left" w:pos="0"/>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bCs/>
          <w:sz w:val="24"/>
          <w:szCs w:val="24"/>
        </w:rPr>
        <w:lastRenderedPageBreak/>
        <w:t xml:space="preserve">При поверхностном культивировании в оптимальных условиях среды максимальный выход биоцеллюлозы штамма </w:t>
      </w:r>
      <w:r w:rsidRPr="00F5515B">
        <w:rPr>
          <w:rFonts w:ascii="Times New Roman" w:hAnsi="Times New Roman" w:cs="Times New Roman"/>
          <w:bCs/>
          <w:i/>
          <w:sz w:val="24"/>
          <w:szCs w:val="24"/>
          <w:lang w:val="en-US"/>
        </w:rPr>
        <w:t>Komagataeibacter</w:t>
      </w:r>
      <w:r w:rsidRPr="00F5515B">
        <w:rPr>
          <w:rFonts w:ascii="Times New Roman" w:hAnsi="Times New Roman" w:cs="Times New Roman"/>
          <w:bCs/>
          <w:i/>
          <w:sz w:val="24"/>
          <w:szCs w:val="24"/>
        </w:rPr>
        <w:t xml:space="preserve"> </w:t>
      </w:r>
      <w:r w:rsidRPr="00F5515B">
        <w:rPr>
          <w:rFonts w:ascii="Times New Roman" w:hAnsi="Times New Roman" w:cs="Times New Roman"/>
          <w:bCs/>
          <w:i/>
          <w:sz w:val="24"/>
          <w:szCs w:val="24"/>
          <w:lang w:val="en-US"/>
        </w:rPr>
        <w:t>europaeus</w:t>
      </w:r>
      <w:r w:rsidRPr="00F5515B">
        <w:rPr>
          <w:rFonts w:ascii="Times New Roman" w:hAnsi="Times New Roman" w:cs="Times New Roman"/>
          <w:bCs/>
          <w:sz w:val="24"/>
          <w:szCs w:val="24"/>
        </w:rPr>
        <w:t xml:space="preserve"> </w:t>
      </w:r>
      <w:r w:rsidRPr="00F5515B">
        <w:rPr>
          <w:rFonts w:ascii="Times New Roman" w:hAnsi="Times New Roman" w:cs="Times New Roman"/>
          <w:bCs/>
          <w:sz w:val="24"/>
          <w:szCs w:val="24"/>
          <w:lang w:val="en-US"/>
        </w:rPr>
        <w:t>GH</w:t>
      </w:r>
      <w:r w:rsidRPr="00F5515B">
        <w:rPr>
          <w:rFonts w:ascii="Times New Roman" w:hAnsi="Times New Roman" w:cs="Times New Roman"/>
          <w:bCs/>
          <w:sz w:val="24"/>
          <w:szCs w:val="24"/>
        </w:rPr>
        <w:t xml:space="preserve">1 составил </w:t>
      </w:r>
      <w:r w:rsidR="0069109D" w:rsidRPr="00F5515B">
        <w:rPr>
          <w:rFonts w:ascii="Times New Roman" w:hAnsi="Times New Roman" w:cs="Times New Roman"/>
          <w:bCs/>
          <w:sz w:val="24"/>
          <w:szCs w:val="24"/>
        </w:rPr>
        <w:t>12,6</w:t>
      </w:r>
      <w:r w:rsidRPr="00F5515B">
        <w:rPr>
          <w:rFonts w:ascii="Times New Roman" w:hAnsi="Times New Roman" w:cs="Times New Roman"/>
          <w:bCs/>
          <w:sz w:val="24"/>
          <w:szCs w:val="24"/>
        </w:rPr>
        <w:t xml:space="preserve"> г/л, у штамма </w:t>
      </w:r>
      <w:r w:rsidRPr="00F5515B">
        <w:rPr>
          <w:rFonts w:ascii="Times New Roman" w:hAnsi="Times New Roman" w:cs="Times New Roman"/>
          <w:bCs/>
          <w:i/>
          <w:sz w:val="24"/>
          <w:szCs w:val="24"/>
          <w:lang w:val="en-US"/>
        </w:rPr>
        <w:t>Komagataeibacter</w:t>
      </w:r>
      <w:r w:rsidRPr="00F5515B">
        <w:rPr>
          <w:rFonts w:ascii="Times New Roman" w:hAnsi="Times New Roman" w:cs="Times New Roman"/>
          <w:bCs/>
          <w:i/>
          <w:sz w:val="24"/>
          <w:szCs w:val="24"/>
        </w:rPr>
        <w:t xml:space="preserve"> </w:t>
      </w:r>
      <w:r w:rsidRPr="00F5515B">
        <w:rPr>
          <w:rFonts w:ascii="Times New Roman" w:hAnsi="Times New Roman" w:cs="Times New Roman"/>
          <w:bCs/>
          <w:i/>
          <w:sz w:val="24"/>
          <w:szCs w:val="24"/>
          <w:lang w:val="en-US"/>
        </w:rPr>
        <w:t>sp</w:t>
      </w:r>
      <w:r w:rsidRPr="00F5515B">
        <w:rPr>
          <w:rFonts w:ascii="Times New Roman" w:hAnsi="Times New Roman" w:cs="Times New Roman"/>
          <w:bCs/>
          <w:i/>
          <w:sz w:val="24"/>
          <w:szCs w:val="24"/>
        </w:rPr>
        <w:t>.</w:t>
      </w:r>
      <w:r w:rsidRPr="00F5515B">
        <w:rPr>
          <w:rFonts w:ascii="Times New Roman" w:hAnsi="Times New Roman" w:cs="Times New Roman"/>
          <w:bCs/>
          <w:sz w:val="24"/>
          <w:szCs w:val="24"/>
        </w:rPr>
        <w:t xml:space="preserve"> </w:t>
      </w:r>
      <w:r w:rsidRPr="00F5515B">
        <w:rPr>
          <w:rFonts w:ascii="Times New Roman" w:hAnsi="Times New Roman" w:cs="Times New Roman"/>
          <w:bCs/>
          <w:sz w:val="24"/>
          <w:szCs w:val="24"/>
          <w:lang w:val="en-US"/>
        </w:rPr>
        <w:t>GH</w:t>
      </w:r>
      <w:r w:rsidRPr="00F5515B">
        <w:rPr>
          <w:rFonts w:ascii="Times New Roman" w:hAnsi="Times New Roman" w:cs="Times New Roman"/>
          <w:bCs/>
          <w:sz w:val="24"/>
          <w:szCs w:val="24"/>
        </w:rPr>
        <w:t xml:space="preserve">2 – </w:t>
      </w:r>
      <w:r w:rsidR="0069109D" w:rsidRPr="00F5515B">
        <w:rPr>
          <w:rFonts w:ascii="Times New Roman" w:hAnsi="Times New Roman" w:cs="Times New Roman"/>
          <w:bCs/>
          <w:sz w:val="24"/>
          <w:szCs w:val="24"/>
        </w:rPr>
        <w:t>10,04</w:t>
      </w:r>
      <w:r w:rsidRPr="00F5515B">
        <w:rPr>
          <w:rFonts w:ascii="Times New Roman" w:hAnsi="Times New Roman" w:cs="Times New Roman"/>
          <w:bCs/>
          <w:sz w:val="24"/>
          <w:szCs w:val="24"/>
        </w:rPr>
        <w:t xml:space="preserve"> г/л, у штамма </w:t>
      </w:r>
      <w:r w:rsidRPr="00F5515B">
        <w:rPr>
          <w:rFonts w:ascii="Times New Roman" w:hAnsi="Times New Roman" w:cs="Times New Roman"/>
          <w:bCs/>
          <w:i/>
          <w:sz w:val="24"/>
          <w:szCs w:val="24"/>
          <w:lang w:val="en-US"/>
        </w:rPr>
        <w:t>Komagataeibacter</w:t>
      </w:r>
      <w:r w:rsidRPr="00F5515B">
        <w:rPr>
          <w:rFonts w:ascii="Times New Roman" w:hAnsi="Times New Roman" w:cs="Times New Roman"/>
          <w:bCs/>
          <w:i/>
          <w:sz w:val="24"/>
          <w:szCs w:val="24"/>
        </w:rPr>
        <w:t xml:space="preserve"> </w:t>
      </w:r>
      <w:r w:rsidRPr="00F5515B">
        <w:rPr>
          <w:rFonts w:ascii="Times New Roman" w:hAnsi="Times New Roman" w:cs="Times New Roman"/>
          <w:bCs/>
          <w:i/>
          <w:sz w:val="24"/>
          <w:szCs w:val="24"/>
          <w:lang w:val="en-US"/>
        </w:rPr>
        <w:t>sp</w:t>
      </w:r>
      <w:r w:rsidRPr="00F5515B">
        <w:rPr>
          <w:rFonts w:ascii="Times New Roman" w:hAnsi="Times New Roman" w:cs="Times New Roman"/>
          <w:bCs/>
          <w:i/>
          <w:sz w:val="24"/>
          <w:szCs w:val="24"/>
        </w:rPr>
        <w:t>.</w:t>
      </w:r>
      <w:r w:rsidRPr="00F5515B">
        <w:rPr>
          <w:rFonts w:ascii="Times New Roman" w:hAnsi="Times New Roman" w:cs="Times New Roman"/>
          <w:bCs/>
          <w:sz w:val="24"/>
          <w:szCs w:val="24"/>
        </w:rPr>
        <w:t xml:space="preserve"> </w:t>
      </w:r>
      <w:r w:rsidRPr="00F5515B">
        <w:rPr>
          <w:rFonts w:ascii="Times New Roman" w:hAnsi="Times New Roman" w:cs="Times New Roman"/>
          <w:bCs/>
          <w:sz w:val="24"/>
          <w:szCs w:val="24"/>
          <w:lang w:val="en-US"/>
        </w:rPr>
        <w:t>GV</w:t>
      </w:r>
      <w:r w:rsidRPr="00F5515B">
        <w:rPr>
          <w:rFonts w:ascii="Times New Roman" w:hAnsi="Times New Roman" w:cs="Times New Roman"/>
          <w:bCs/>
          <w:sz w:val="24"/>
          <w:szCs w:val="24"/>
        </w:rPr>
        <w:t xml:space="preserve">1 – </w:t>
      </w:r>
      <w:r w:rsidR="0069109D" w:rsidRPr="00F5515B">
        <w:rPr>
          <w:rFonts w:ascii="Times New Roman" w:hAnsi="Times New Roman" w:cs="Times New Roman"/>
          <w:bCs/>
          <w:sz w:val="24"/>
          <w:szCs w:val="24"/>
        </w:rPr>
        <w:t xml:space="preserve">9,06 г/л. </w:t>
      </w:r>
    </w:p>
    <w:p w14:paraId="7D0A527B" w14:textId="33903F46" w:rsidR="0096658C" w:rsidRPr="00F5515B" w:rsidRDefault="00CE4686" w:rsidP="00295534">
      <w:pPr>
        <w:tabs>
          <w:tab w:val="left" w:pos="709"/>
        </w:tabs>
        <w:spacing w:after="0" w:line="360" w:lineRule="auto"/>
        <w:ind w:firstLine="709"/>
        <w:jc w:val="both"/>
        <w:rPr>
          <w:rFonts w:ascii="Times New Roman" w:hAnsi="Times New Roman" w:cs="Times New Roman"/>
          <w:b/>
          <w:sz w:val="24"/>
          <w:szCs w:val="24"/>
        </w:rPr>
      </w:pPr>
      <w:r w:rsidRPr="00F5515B">
        <w:rPr>
          <w:rFonts w:ascii="Times New Roman" w:hAnsi="Times New Roman" w:cs="Times New Roman"/>
          <w:b/>
          <w:sz w:val="24"/>
          <w:szCs w:val="24"/>
        </w:rPr>
        <w:t>3.5</w:t>
      </w:r>
      <w:r w:rsidR="00317067" w:rsidRPr="00F5515B">
        <w:rPr>
          <w:rFonts w:ascii="Times New Roman" w:hAnsi="Times New Roman" w:cs="Times New Roman"/>
          <w:b/>
          <w:sz w:val="24"/>
          <w:szCs w:val="24"/>
        </w:rPr>
        <w:t xml:space="preserve"> </w:t>
      </w:r>
      <w:r w:rsidR="0096658C" w:rsidRPr="00F5515B">
        <w:rPr>
          <w:rFonts w:ascii="Times New Roman" w:hAnsi="Times New Roman" w:cs="Times New Roman"/>
          <w:b/>
          <w:sz w:val="24"/>
          <w:szCs w:val="24"/>
        </w:rPr>
        <w:t>Исследование биохимического состава и физических свойств пленок бактериальной целлюлозы, получ</w:t>
      </w:r>
      <w:r w:rsidR="001D4CD7" w:rsidRPr="00F5515B">
        <w:rPr>
          <w:rFonts w:ascii="Times New Roman" w:hAnsi="Times New Roman" w:cs="Times New Roman"/>
          <w:b/>
          <w:sz w:val="24"/>
          <w:szCs w:val="24"/>
        </w:rPr>
        <w:t>енных при культивировании штаммов</w:t>
      </w:r>
      <w:r w:rsidR="0096658C" w:rsidRPr="00F5515B">
        <w:rPr>
          <w:rFonts w:ascii="Times New Roman" w:hAnsi="Times New Roman" w:cs="Times New Roman"/>
          <w:b/>
          <w:sz w:val="24"/>
          <w:szCs w:val="24"/>
        </w:rPr>
        <w:t xml:space="preserve"> в поверхностных условиях</w:t>
      </w:r>
    </w:p>
    <w:p w14:paraId="0F969F6E" w14:textId="1C1D716E" w:rsidR="00950ECC" w:rsidRPr="00F5515B" w:rsidRDefault="0096658C" w:rsidP="00950ECC">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Большое значение для оценки качества бактериальной целлюлозы является ее биохимический состав. Определение биохимического состава биоцеллюлозы проводили для очищенных пленок.</w:t>
      </w:r>
      <w:r w:rsidR="00CC438C" w:rsidRPr="00F5515B">
        <w:rPr>
          <w:rFonts w:ascii="Times New Roman" w:hAnsi="Times New Roman" w:cs="Times New Roman"/>
          <w:sz w:val="24"/>
          <w:szCs w:val="24"/>
        </w:rPr>
        <w:t xml:space="preserve"> В составе биоцеллюлозы определяли белки, жиры и степень конверсии т</w:t>
      </w:r>
      <w:r w:rsidRPr="00F5515B">
        <w:rPr>
          <w:rFonts w:ascii="Times New Roman" w:hAnsi="Times New Roman" w:cs="Times New Roman"/>
          <w:sz w:val="24"/>
          <w:szCs w:val="24"/>
        </w:rPr>
        <w:t>акже определяли количество влаг</w:t>
      </w:r>
      <w:r w:rsidR="00C3395B" w:rsidRPr="00F5515B">
        <w:rPr>
          <w:rFonts w:ascii="Times New Roman" w:hAnsi="Times New Roman" w:cs="Times New Roman"/>
          <w:sz w:val="24"/>
          <w:szCs w:val="24"/>
        </w:rPr>
        <w:t xml:space="preserve">и в нативном полимере, результаты представлены </w:t>
      </w:r>
      <w:r w:rsidR="00FD6259" w:rsidRPr="00F5515B">
        <w:rPr>
          <w:rFonts w:ascii="Times New Roman" w:hAnsi="Times New Roman" w:cs="Times New Roman"/>
          <w:sz w:val="24"/>
          <w:szCs w:val="24"/>
        </w:rPr>
        <w:t>в таблице</w:t>
      </w:r>
      <w:r w:rsidR="0004173C" w:rsidRPr="00F5515B">
        <w:rPr>
          <w:rFonts w:ascii="Times New Roman" w:hAnsi="Times New Roman" w:cs="Times New Roman"/>
          <w:sz w:val="24"/>
          <w:szCs w:val="24"/>
        </w:rPr>
        <w:t xml:space="preserve"> 10</w:t>
      </w:r>
      <w:r w:rsidR="003A1781" w:rsidRPr="00F5515B">
        <w:rPr>
          <w:rFonts w:ascii="Times New Roman" w:hAnsi="Times New Roman" w:cs="Times New Roman"/>
          <w:sz w:val="24"/>
          <w:szCs w:val="24"/>
        </w:rPr>
        <w:t>.</w:t>
      </w:r>
    </w:p>
    <w:p w14:paraId="162295CA" w14:textId="2CFEDADD" w:rsidR="0096658C" w:rsidRPr="00F5515B" w:rsidRDefault="0004173C" w:rsidP="00701C58">
      <w:pPr>
        <w:tabs>
          <w:tab w:val="left" w:pos="709"/>
        </w:tabs>
        <w:spacing w:after="0" w:line="360" w:lineRule="auto"/>
        <w:jc w:val="both"/>
        <w:rPr>
          <w:rFonts w:ascii="Times New Roman" w:hAnsi="Times New Roman" w:cs="Times New Roman"/>
          <w:sz w:val="24"/>
          <w:szCs w:val="24"/>
        </w:rPr>
      </w:pPr>
      <w:r w:rsidRPr="00F5515B">
        <w:rPr>
          <w:rFonts w:ascii="Times New Roman" w:hAnsi="Times New Roman" w:cs="Times New Roman"/>
          <w:sz w:val="24"/>
          <w:szCs w:val="24"/>
        </w:rPr>
        <w:t>Таблица 10</w:t>
      </w:r>
      <w:r w:rsidR="0096658C" w:rsidRPr="00F5515B">
        <w:rPr>
          <w:rFonts w:ascii="Times New Roman" w:hAnsi="Times New Roman" w:cs="Times New Roman"/>
          <w:sz w:val="24"/>
          <w:szCs w:val="24"/>
        </w:rPr>
        <w:t xml:space="preserve"> – Биохимический состав, и физические свойства биоцеллюлозы</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1984"/>
        <w:gridCol w:w="1560"/>
        <w:gridCol w:w="1735"/>
        <w:gridCol w:w="1496"/>
      </w:tblGrid>
      <w:tr w:rsidR="00C5285A" w:rsidRPr="00F5515B" w14:paraId="0CCEC67F" w14:textId="77777777" w:rsidTr="00950ECC">
        <w:trPr>
          <w:trHeight w:val="1572"/>
        </w:trPr>
        <w:tc>
          <w:tcPr>
            <w:tcW w:w="2439" w:type="dxa"/>
          </w:tcPr>
          <w:p w14:paraId="47D91B6F" w14:textId="77777777" w:rsidR="0096658C" w:rsidRPr="00F5515B" w:rsidRDefault="0096658C" w:rsidP="00701C58">
            <w:pPr>
              <w:tabs>
                <w:tab w:val="left" w:pos="709"/>
              </w:tabs>
              <w:spacing w:after="0" w:line="360" w:lineRule="auto"/>
              <w:jc w:val="center"/>
              <w:rPr>
                <w:rFonts w:ascii="Times New Roman" w:hAnsi="Times New Roman" w:cs="Times New Roman"/>
              </w:rPr>
            </w:pPr>
            <w:r w:rsidRPr="00F5515B">
              <w:rPr>
                <w:rFonts w:ascii="Times New Roman" w:hAnsi="Times New Roman" w:cs="Times New Roman"/>
              </w:rPr>
              <w:t>Наименование штамма</w:t>
            </w:r>
          </w:p>
        </w:tc>
        <w:tc>
          <w:tcPr>
            <w:tcW w:w="1984" w:type="dxa"/>
          </w:tcPr>
          <w:p w14:paraId="6EFE3BE0" w14:textId="77777777" w:rsidR="0096658C" w:rsidRPr="00F5515B" w:rsidRDefault="0096658C" w:rsidP="00701C58">
            <w:pPr>
              <w:tabs>
                <w:tab w:val="left" w:pos="709"/>
              </w:tabs>
              <w:spacing w:after="0" w:line="360" w:lineRule="auto"/>
              <w:jc w:val="center"/>
              <w:rPr>
                <w:rFonts w:ascii="Times New Roman" w:hAnsi="Times New Roman" w:cs="Times New Roman"/>
              </w:rPr>
            </w:pPr>
            <w:r w:rsidRPr="00F5515B">
              <w:rPr>
                <w:rFonts w:ascii="Times New Roman" w:hAnsi="Times New Roman" w:cs="Times New Roman"/>
              </w:rPr>
              <w:t>Общий белок, мг/г сухой пленки</w:t>
            </w:r>
          </w:p>
        </w:tc>
        <w:tc>
          <w:tcPr>
            <w:tcW w:w="1560" w:type="dxa"/>
          </w:tcPr>
          <w:p w14:paraId="2A4BF650" w14:textId="77777777" w:rsidR="0096658C" w:rsidRPr="00F5515B" w:rsidRDefault="0096658C" w:rsidP="00701C58">
            <w:pPr>
              <w:tabs>
                <w:tab w:val="left" w:pos="709"/>
              </w:tabs>
              <w:spacing w:after="0" w:line="360" w:lineRule="auto"/>
              <w:jc w:val="center"/>
              <w:rPr>
                <w:rFonts w:ascii="Times New Roman" w:hAnsi="Times New Roman" w:cs="Times New Roman"/>
              </w:rPr>
            </w:pPr>
            <w:r w:rsidRPr="00F5515B">
              <w:rPr>
                <w:rFonts w:ascii="Times New Roman" w:hAnsi="Times New Roman" w:cs="Times New Roman"/>
              </w:rPr>
              <w:t>Жиры, мг/г сухой пленки</w:t>
            </w:r>
          </w:p>
        </w:tc>
        <w:tc>
          <w:tcPr>
            <w:tcW w:w="1735" w:type="dxa"/>
          </w:tcPr>
          <w:p w14:paraId="3F35314E" w14:textId="77777777" w:rsidR="0096658C" w:rsidRPr="00F5515B" w:rsidRDefault="0096658C" w:rsidP="00701C58">
            <w:pPr>
              <w:tabs>
                <w:tab w:val="left" w:pos="709"/>
              </w:tabs>
              <w:spacing w:after="0" w:line="360" w:lineRule="auto"/>
              <w:jc w:val="center"/>
              <w:rPr>
                <w:rFonts w:ascii="Times New Roman" w:hAnsi="Times New Roman" w:cs="Times New Roman"/>
              </w:rPr>
            </w:pPr>
            <w:r w:rsidRPr="00F5515B">
              <w:rPr>
                <w:rFonts w:ascii="Times New Roman" w:hAnsi="Times New Roman" w:cs="Times New Roman"/>
              </w:rPr>
              <w:t>Степень конверсии биоцеллюлозы, %</w:t>
            </w:r>
          </w:p>
        </w:tc>
        <w:tc>
          <w:tcPr>
            <w:tcW w:w="1496" w:type="dxa"/>
          </w:tcPr>
          <w:p w14:paraId="76B159CB" w14:textId="77777777" w:rsidR="0096658C" w:rsidRPr="00F5515B" w:rsidRDefault="0096658C" w:rsidP="00701C58">
            <w:pPr>
              <w:tabs>
                <w:tab w:val="left" w:pos="709"/>
              </w:tabs>
              <w:spacing w:after="0" w:line="360" w:lineRule="auto"/>
              <w:jc w:val="center"/>
              <w:rPr>
                <w:rFonts w:ascii="Times New Roman" w:hAnsi="Times New Roman" w:cs="Times New Roman"/>
              </w:rPr>
            </w:pPr>
            <w:r w:rsidRPr="00F5515B">
              <w:rPr>
                <w:rFonts w:ascii="Times New Roman" w:hAnsi="Times New Roman" w:cs="Times New Roman"/>
              </w:rPr>
              <w:t>Количество влаги в нативном полимере, %</w:t>
            </w:r>
          </w:p>
        </w:tc>
      </w:tr>
      <w:tr w:rsidR="00C5285A" w:rsidRPr="00F5515B" w14:paraId="2773DE0E" w14:textId="77777777" w:rsidTr="00950ECC">
        <w:trPr>
          <w:trHeight w:val="445"/>
        </w:trPr>
        <w:tc>
          <w:tcPr>
            <w:tcW w:w="2439" w:type="dxa"/>
          </w:tcPr>
          <w:p w14:paraId="73A1B273" w14:textId="775AF2D6" w:rsidR="0096658C" w:rsidRPr="00F5515B" w:rsidRDefault="002C035A" w:rsidP="0004173C">
            <w:pPr>
              <w:tabs>
                <w:tab w:val="left" w:pos="709"/>
              </w:tabs>
              <w:spacing w:after="0" w:line="360" w:lineRule="auto"/>
              <w:rPr>
                <w:rFonts w:ascii="Times New Roman" w:hAnsi="Times New Roman" w:cs="Times New Roman"/>
                <w:lang w:val="en-US"/>
              </w:rPr>
            </w:pPr>
            <w:r w:rsidRPr="00F5515B">
              <w:rPr>
                <w:rFonts w:ascii="Times New Roman" w:hAnsi="Times New Roman" w:cs="Times New Roman"/>
                <w:i/>
                <w:lang w:val="en-US"/>
              </w:rPr>
              <w:t xml:space="preserve">Komagataeibacter europaeus </w:t>
            </w:r>
            <w:r w:rsidR="0096658C" w:rsidRPr="00F5515B">
              <w:rPr>
                <w:rFonts w:ascii="Times New Roman" w:hAnsi="Times New Roman" w:cs="Times New Roman"/>
                <w:lang w:val="en-US"/>
              </w:rPr>
              <w:t>GH1</w:t>
            </w:r>
          </w:p>
        </w:tc>
        <w:tc>
          <w:tcPr>
            <w:tcW w:w="1984" w:type="dxa"/>
          </w:tcPr>
          <w:p w14:paraId="1D47EE73" w14:textId="77777777" w:rsidR="0096658C" w:rsidRPr="00F5515B" w:rsidRDefault="0096658C" w:rsidP="00701C58">
            <w:pPr>
              <w:tabs>
                <w:tab w:val="left" w:pos="709"/>
              </w:tabs>
              <w:spacing w:after="0" w:line="360" w:lineRule="auto"/>
              <w:jc w:val="center"/>
              <w:rPr>
                <w:rFonts w:ascii="Times New Roman" w:hAnsi="Times New Roman" w:cs="Times New Roman"/>
              </w:rPr>
            </w:pPr>
            <w:r w:rsidRPr="00F5515B">
              <w:rPr>
                <w:rFonts w:ascii="Times New Roman" w:hAnsi="Times New Roman" w:cs="Times New Roman"/>
              </w:rPr>
              <w:t>6,65±0,11</w:t>
            </w:r>
          </w:p>
        </w:tc>
        <w:tc>
          <w:tcPr>
            <w:tcW w:w="1560" w:type="dxa"/>
          </w:tcPr>
          <w:p w14:paraId="6B93713D" w14:textId="77777777" w:rsidR="0096658C" w:rsidRPr="00F5515B" w:rsidRDefault="0096658C" w:rsidP="00701C58">
            <w:pPr>
              <w:tabs>
                <w:tab w:val="left" w:pos="709"/>
              </w:tabs>
              <w:spacing w:after="0" w:line="360" w:lineRule="auto"/>
              <w:jc w:val="center"/>
              <w:rPr>
                <w:rFonts w:ascii="Times New Roman" w:hAnsi="Times New Roman" w:cs="Times New Roman"/>
              </w:rPr>
            </w:pPr>
            <w:r w:rsidRPr="00F5515B">
              <w:rPr>
                <w:rFonts w:ascii="Times New Roman" w:hAnsi="Times New Roman" w:cs="Times New Roman"/>
              </w:rPr>
              <w:t>0,011±0,002</w:t>
            </w:r>
          </w:p>
        </w:tc>
        <w:tc>
          <w:tcPr>
            <w:tcW w:w="1735" w:type="dxa"/>
          </w:tcPr>
          <w:p w14:paraId="126C2B99" w14:textId="4D5A082B" w:rsidR="000F3B34" w:rsidRPr="00F5515B" w:rsidRDefault="00F10F5D" w:rsidP="00F10F5D">
            <w:pPr>
              <w:tabs>
                <w:tab w:val="left" w:pos="709"/>
              </w:tabs>
              <w:spacing w:after="0" w:line="360" w:lineRule="auto"/>
              <w:jc w:val="center"/>
              <w:rPr>
                <w:rFonts w:ascii="Times New Roman" w:hAnsi="Times New Roman" w:cs="Times New Roman"/>
              </w:rPr>
            </w:pPr>
            <w:r w:rsidRPr="00F5515B">
              <w:rPr>
                <w:rFonts w:ascii="Times New Roman" w:hAnsi="Times New Roman" w:cs="Times New Roman"/>
              </w:rPr>
              <w:t>63,0±0,97</w:t>
            </w:r>
          </w:p>
        </w:tc>
        <w:tc>
          <w:tcPr>
            <w:tcW w:w="1496" w:type="dxa"/>
          </w:tcPr>
          <w:p w14:paraId="0016E5E8" w14:textId="77777777" w:rsidR="0096658C" w:rsidRPr="00F5515B" w:rsidRDefault="0096658C" w:rsidP="00701C58">
            <w:pPr>
              <w:tabs>
                <w:tab w:val="left" w:pos="709"/>
              </w:tabs>
              <w:spacing w:after="0" w:line="360" w:lineRule="auto"/>
              <w:jc w:val="center"/>
              <w:rPr>
                <w:rFonts w:ascii="Times New Roman" w:hAnsi="Times New Roman" w:cs="Times New Roman"/>
              </w:rPr>
            </w:pPr>
            <w:r w:rsidRPr="00F5515B">
              <w:rPr>
                <w:rFonts w:ascii="Times New Roman" w:hAnsi="Times New Roman" w:cs="Times New Roman"/>
              </w:rPr>
              <w:t>98,36±0,23</w:t>
            </w:r>
          </w:p>
          <w:p w14:paraId="5AD13890" w14:textId="71660C4A" w:rsidR="00C845A3" w:rsidRPr="00F5515B" w:rsidRDefault="00C845A3" w:rsidP="00701C58">
            <w:pPr>
              <w:tabs>
                <w:tab w:val="left" w:pos="709"/>
              </w:tabs>
              <w:spacing w:after="0" w:line="360" w:lineRule="auto"/>
              <w:jc w:val="center"/>
              <w:rPr>
                <w:rFonts w:ascii="Times New Roman" w:hAnsi="Times New Roman" w:cs="Times New Roman"/>
              </w:rPr>
            </w:pPr>
          </w:p>
        </w:tc>
      </w:tr>
      <w:tr w:rsidR="00C5285A" w:rsidRPr="00F5515B" w14:paraId="7C3F8353" w14:textId="77777777" w:rsidTr="00950ECC">
        <w:trPr>
          <w:trHeight w:val="409"/>
        </w:trPr>
        <w:tc>
          <w:tcPr>
            <w:tcW w:w="2439" w:type="dxa"/>
          </w:tcPr>
          <w:p w14:paraId="231A8E96" w14:textId="48059C54" w:rsidR="0096658C" w:rsidRPr="00F5515B" w:rsidRDefault="0096658C" w:rsidP="0004173C">
            <w:pPr>
              <w:tabs>
                <w:tab w:val="left" w:pos="709"/>
              </w:tabs>
              <w:spacing w:after="0" w:line="360" w:lineRule="auto"/>
              <w:rPr>
                <w:rFonts w:ascii="Times New Roman" w:hAnsi="Times New Roman" w:cs="Times New Roman"/>
                <w:lang w:val="en-US"/>
              </w:rPr>
            </w:pPr>
            <w:r w:rsidRPr="00F5515B">
              <w:rPr>
                <w:rFonts w:ascii="Times New Roman" w:hAnsi="Times New Roman" w:cs="Times New Roman"/>
                <w:i/>
                <w:lang w:val="en-US"/>
              </w:rPr>
              <w:t>Komagataeibacter sp.</w:t>
            </w:r>
            <w:r w:rsidRPr="00F5515B">
              <w:rPr>
                <w:rFonts w:ascii="Times New Roman" w:hAnsi="Times New Roman" w:cs="Times New Roman"/>
                <w:lang w:val="en-US"/>
              </w:rPr>
              <w:t>GH2</w:t>
            </w:r>
            <w:r w:rsidR="00C845A3" w:rsidRPr="00F5515B">
              <w:rPr>
                <w:rFonts w:ascii="Times New Roman" w:hAnsi="Times New Roman" w:cs="Times New Roman"/>
                <w:lang w:val="en-US"/>
              </w:rPr>
              <w:t xml:space="preserve"> </w:t>
            </w:r>
          </w:p>
        </w:tc>
        <w:tc>
          <w:tcPr>
            <w:tcW w:w="1984" w:type="dxa"/>
          </w:tcPr>
          <w:p w14:paraId="4CDCDF9E" w14:textId="77777777" w:rsidR="0096658C" w:rsidRPr="00F5515B" w:rsidRDefault="0096658C" w:rsidP="00701C58">
            <w:pPr>
              <w:tabs>
                <w:tab w:val="left" w:pos="709"/>
              </w:tabs>
              <w:spacing w:after="0" w:line="360" w:lineRule="auto"/>
              <w:jc w:val="center"/>
              <w:rPr>
                <w:rFonts w:ascii="Times New Roman" w:hAnsi="Times New Roman" w:cs="Times New Roman"/>
              </w:rPr>
            </w:pPr>
            <w:r w:rsidRPr="00F5515B">
              <w:rPr>
                <w:rFonts w:ascii="Times New Roman" w:hAnsi="Times New Roman" w:cs="Times New Roman"/>
              </w:rPr>
              <w:t>6,52±0,24</w:t>
            </w:r>
          </w:p>
        </w:tc>
        <w:tc>
          <w:tcPr>
            <w:tcW w:w="1560" w:type="dxa"/>
          </w:tcPr>
          <w:p w14:paraId="507B830B" w14:textId="77777777" w:rsidR="0096658C" w:rsidRPr="00F5515B" w:rsidRDefault="0096658C" w:rsidP="00701C58">
            <w:pPr>
              <w:tabs>
                <w:tab w:val="left" w:pos="709"/>
              </w:tabs>
              <w:spacing w:after="0" w:line="360" w:lineRule="auto"/>
              <w:jc w:val="center"/>
              <w:rPr>
                <w:rFonts w:ascii="Times New Roman" w:hAnsi="Times New Roman" w:cs="Times New Roman"/>
              </w:rPr>
            </w:pPr>
            <w:r w:rsidRPr="00F5515B">
              <w:rPr>
                <w:rFonts w:ascii="Times New Roman" w:hAnsi="Times New Roman" w:cs="Times New Roman"/>
              </w:rPr>
              <w:t>0,018±0,003</w:t>
            </w:r>
          </w:p>
        </w:tc>
        <w:tc>
          <w:tcPr>
            <w:tcW w:w="1735" w:type="dxa"/>
          </w:tcPr>
          <w:p w14:paraId="2D5F2440" w14:textId="2768115D" w:rsidR="0096658C" w:rsidRPr="00F5515B" w:rsidRDefault="00F10F5D" w:rsidP="00F10F5D">
            <w:pPr>
              <w:tabs>
                <w:tab w:val="left" w:pos="709"/>
              </w:tabs>
              <w:spacing w:after="0" w:line="360" w:lineRule="auto"/>
              <w:jc w:val="center"/>
              <w:rPr>
                <w:rFonts w:ascii="Times New Roman" w:hAnsi="Times New Roman" w:cs="Times New Roman"/>
              </w:rPr>
            </w:pPr>
            <w:r w:rsidRPr="00F5515B">
              <w:rPr>
                <w:rFonts w:ascii="Times New Roman" w:hAnsi="Times New Roman" w:cs="Times New Roman"/>
              </w:rPr>
              <w:t>50,2±0,96</w:t>
            </w:r>
          </w:p>
        </w:tc>
        <w:tc>
          <w:tcPr>
            <w:tcW w:w="1496" w:type="dxa"/>
          </w:tcPr>
          <w:p w14:paraId="35FE6A44" w14:textId="77777777" w:rsidR="0096658C" w:rsidRPr="00F5515B" w:rsidRDefault="0096658C" w:rsidP="00701C58">
            <w:pPr>
              <w:tabs>
                <w:tab w:val="left" w:pos="709"/>
              </w:tabs>
              <w:spacing w:after="0" w:line="360" w:lineRule="auto"/>
              <w:jc w:val="center"/>
              <w:rPr>
                <w:rFonts w:ascii="Times New Roman" w:hAnsi="Times New Roman" w:cs="Times New Roman"/>
              </w:rPr>
            </w:pPr>
            <w:r w:rsidRPr="00F5515B">
              <w:rPr>
                <w:rFonts w:ascii="Times New Roman" w:hAnsi="Times New Roman" w:cs="Times New Roman"/>
              </w:rPr>
              <w:t>97,13±0,15</w:t>
            </w:r>
          </w:p>
        </w:tc>
      </w:tr>
      <w:tr w:rsidR="00CA49C4" w:rsidRPr="00F5515B" w14:paraId="1C183631" w14:textId="77777777" w:rsidTr="00950ECC">
        <w:trPr>
          <w:trHeight w:val="384"/>
        </w:trPr>
        <w:tc>
          <w:tcPr>
            <w:tcW w:w="2439" w:type="dxa"/>
          </w:tcPr>
          <w:p w14:paraId="2B9DF214" w14:textId="528667C5" w:rsidR="00D32341" w:rsidRPr="00F5515B" w:rsidRDefault="0096658C" w:rsidP="0004173C">
            <w:pPr>
              <w:tabs>
                <w:tab w:val="left" w:pos="709"/>
              </w:tabs>
              <w:spacing w:after="0" w:line="360" w:lineRule="auto"/>
              <w:rPr>
                <w:rFonts w:ascii="Times New Roman" w:hAnsi="Times New Roman" w:cs="Times New Roman"/>
                <w:lang w:val="en-US"/>
              </w:rPr>
            </w:pPr>
            <w:r w:rsidRPr="00F5515B">
              <w:rPr>
                <w:rFonts w:ascii="Times New Roman" w:hAnsi="Times New Roman" w:cs="Times New Roman"/>
                <w:i/>
                <w:lang w:val="en-US"/>
              </w:rPr>
              <w:t>Komagataeibacter sp.</w:t>
            </w:r>
            <w:r w:rsidRPr="00F5515B">
              <w:rPr>
                <w:rFonts w:ascii="Times New Roman" w:hAnsi="Times New Roman" w:cs="Times New Roman"/>
                <w:lang w:val="en-US"/>
              </w:rPr>
              <w:t>GV1</w:t>
            </w:r>
          </w:p>
        </w:tc>
        <w:tc>
          <w:tcPr>
            <w:tcW w:w="1984" w:type="dxa"/>
            <w:shd w:val="clear" w:color="auto" w:fill="auto"/>
          </w:tcPr>
          <w:p w14:paraId="655CA488" w14:textId="77777777" w:rsidR="0096658C" w:rsidRPr="00F5515B" w:rsidRDefault="0096658C" w:rsidP="00701C58">
            <w:pPr>
              <w:tabs>
                <w:tab w:val="left" w:pos="709"/>
              </w:tabs>
              <w:spacing w:after="0" w:line="360" w:lineRule="auto"/>
              <w:jc w:val="center"/>
              <w:rPr>
                <w:rFonts w:ascii="Times New Roman" w:hAnsi="Times New Roman" w:cs="Times New Roman"/>
              </w:rPr>
            </w:pPr>
            <w:r w:rsidRPr="00F5515B">
              <w:rPr>
                <w:rFonts w:ascii="Times New Roman" w:hAnsi="Times New Roman" w:cs="Times New Roman"/>
              </w:rPr>
              <w:t>6,47±0,21</w:t>
            </w:r>
          </w:p>
        </w:tc>
        <w:tc>
          <w:tcPr>
            <w:tcW w:w="1560" w:type="dxa"/>
            <w:shd w:val="clear" w:color="auto" w:fill="auto"/>
          </w:tcPr>
          <w:p w14:paraId="2E20E93F" w14:textId="77777777" w:rsidR="0096658C" w:rsidRPr="00F5515B" w:rsidRDefault="0096658C" w:rsidP="00701C58">
            <w:pPr>
              <w:tabs>
                <w:tab w:val="left" w:pos="709"/>
              </w:tabs>
              <w:spacing w:after="0" w:line="360" w:lineRule="auto"/>
              <w:jc w:val="center"/>
              <w:rPr>
                <w:rFonts w:ascii="Times New Roman" w:hAnsi="Times New Roman" w:cs="Times New Roman"/>
              </w:rPr>
            </w:pPr>
            <w:r w:rsidRPr="00F5515B">
              <w:rPr>
                <w:rFonts w:ascii="Times New Roman" w:hAnsi="Times New Roman" w:cs="Times New Roman"/>
              </w:rPr>
              <w:t>0,015±0,002</w:t>
            </w:r>
          </w:p>
        </w:tc>
        <w:tc>
          <w:tcPr>
            <w:tcW w:w="1735" w:type="dxa"/>
            <w:shd w:val="clear" w:color="auto" w:fill="auto"/>
          </w:tcPr>
          <w:p w14:paraId="4352C950" w14:textId="77777777" w:rsidR="00F10F5D" w:rsidRPr="00F5515B" w:rsidRDefault="00F10F5D" w:rsidP="00F10F5D">
            <w:pPr>
              <w:tabs>
                <w:tab w:val="left" w:pos="709"/>
              </w:tabs>
              <w:spacing w:after="0" w:line="360" w:lineRule="auto"/>
              <w:jc w:val="center"/>
              <w:rPr>
                <w:rFonts w:ascii="Times New Roman" w:hAnsi="Times New Roman" w:cs="Times New Roman"/>
              </w:rPr>
            </w:pPr>
            <w:r w:rsidRPr="00F5515B">
              <w:rPr>
                <w:rFonts w:ascii="Times New Roman" w:hAnsi="Times New Roman" w:cs="Times New Roman"/>
              </w:rPr>
              <w:t xml:space="preserve">45,3±0,69 </w:t>
            </w:r>
          </w:p>
          <w:p w14:paraId="3FA0E8AF" w14:textId="4CC11C50" w:rsidR="0096658C" w:rsidRPr="00F5515B" w:rsidRDefault="0096658C" w:rsidP="00701C58">
            <w:pPr>
              <w:tabs>
                <w:tab w:val="left" w:pos="709"/>
              </w:tabs>
              <w:spacing w:after="0" w:line="360" w:lineRule="auto"/>
              <w:jc w:val="center"/>
              <w:rPr>
                <w:rFonts w:ascii="Times New Roman" w:hAnsi="Times New Roman" w:cs="Times New Roman"/>
              </w:rPr>
            </w:pPr>
          </w:p>
        </w:tc>
        <w:tc>
          <w:tcPr>
            <w:tcW w:w="1496" w:type="dxa"/>
            <w:shd w:val="clear" w:color="auto" w:fill="auto"/>
          </w:tcPr>
          <w:p w14:paraId="1B0B5067" w14:textId="536BF69E" w:rsidR="0096658C" w:rsidRPr="00F5515B" w:rsidRDefault="0096658C" w:rsidP="00701C58">
            <w:pPr>
              <w:tabs>
                <w:tab w:val="left" w:pos="709"/>
              </w:tabs>
              <w:spacing w:after="0" w:line="360" w:lineRule="auto"/>
              <w:jc w:val="center"/>
              <w:rPr>
                <w:rFonts w:ascii="Times New Roman" w:hAnsi="Times New Roman" w:cs="Times New Roman"/>
              </w:rPr>
            </w:pPr>
            <w:r w:rsidRPr="00F5515B">
              <w:rPr>
                <w:rFonts w:ascii="Times New Roman" w:hAnsi="Times New Roman" w:cs="Times New Roman"/>
              </w:rPr>
              <w:t>97,00±0,10</w:t>
            </w:r>
          </w:p>
        </w:tc>
      </w:tr>
    </w:tbl>
    <w:p w14:paraId="1407963F" w14:textId="77777777" w:rsidR="002D7EB6" w:rsidRDefault="002D7EB6" w:rsidP="002D7EB6">
      <w:pPr>
        <w:tabs>
          <w:tab w:val="left" w:pos="709"/>
        </w:tabs>
        <w:spacing w:after="0" w:line="240" w:lineRule="auto"/>
        <w:ind w:firstLine="709"/>
        <w:jc w:val="both"/>
        <w:rPr>
          <w:rFonts w:ascii="Times New Roman" w:hAnsi="Times New Roman" w:cs="Times New Roman"/>
          <w:sz w:val="24"/>
          <w:szCs w:val="24"/>
        </w:rPr>
      </w:pPr>
    </w:p>
    <w:p w14:paraId="285CC6DE" w14:textId="7D0835CD" w:rsidR="0096658C" w:rsidRPr="00F5515B" w:rsidRDefault="0096658C"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Исслед</w:t>
      </w:r>
      <w:r w:rsidR="00567757" w:rsidRPr="00F5515B">
        <w:rPr>
          <w:rFonts w:ascii="Times New Roman" w:hAnsi="Times New Roman" w:cs="Times New Roman"/>
          <w:sz w:val="24"/>
          <w:szCs w:val="24"/>
        </w:rPr>
        <w:t xml:space="preserve">ования показали, что в </w:t>
      </w:r>
      <w:r w:rsidR="002C3F89" w:rsidRPr="00F5515B">
        <w:rPr>
          <w:rFonts w:ascii="Times New Roman" w:hAnsi="Times New Roman" w:cs="Times New Roman"/>
          <w:sz w:val="24"/>
          <w:szCs w:val="24"/>
        </w:rPr>
        <w:t xml:space="preserve">целлюлозной пленке </w:t>
      </w:r>
      <w:r w:rsidRPr="00F5515B">
        <w:rPr>
          <w:rFonts w:ascii="Times New Roman" w:hAnsi="Times New Roman" w:cs="Times New Roman"/>
          <w:sz w:val="24"/>
          <w:szCs w:val="24"/>
        </w:rPr>
        <w:t>содержание</w:t>
      </w:r>
      <w:r w:rsidR="00567757" w:rsidRPr="00F5515B">
        <w:rPr>
          <w:rFonts w:ascii="Times New Roman" w:hAnsi="Times New Roman" w:cs="Times New Roman"/>
          <w:sz w:val="24"/>
          <w:szCs w:val="24"/>
        </w:rPr>
        <w:t xml:space="preserve"> белка составило</w:t>
      </w:r>
      <w:r w:rsidRPr="00F5515B">
        <w:rPr>
          <w:rFonts w:ascii="Times New Roman" w:hAnsi="Times New Roman" w:cs="Times New Roman"/>
          <w:sz w:val="24"/>
          <w:szCs w:val="24"/>
        </w:rPr>
        <w:t xml:space="preserve"> </w:t>
      </w:r>
      <w:r w:rsidR="00567757" w:rsidRPr="00F5515B">
        <w:rPr>
          <w:rFonts w:ascii="Times New Roman" w:hAnsi="Times New Roman" w:cs="Times New Roman"/>
          <w:sz w:val="24"/>
          <w:szCs w:val="24"/>
        </w:rPr>
        <w:t xml:space="preserve">у </w:t>
      </w:r>
      <w:r w:rsidR="002C3F89" w:rsidRPr="00F5515B">
        <w:rPr>
          <w:rFonts w:ascii="Times New Roman" w:hAnsi="Times New Roman" w:cs="Times New Roman"/>
          <w:sz w:val="24"/>
          <w:szCs w:val="24"/>
        </w:rPr>
        <w:t xml:space="preserve">штаммов </w:t>
      </w:r>
      <w:r w:rsidR="002C3F89" w:rsidRPr="00F5515B">
        <w:rPr>
          <w:rFonts w:ascii="Times New Roman" w:hAnsi="Times New Roman" w:cs="Times New Roman"/>
          <w:bCs/>
          <w:i/>
          <w:sz w:val="24"/>
          <w:szCs w:val="24"/>
          <w:lang w:val="en-US"/>
        </w:rPr>
        <w:t>Komagataeibacter</w:t>
      </w:r>
      <w:r w:rsidR="002C3F89" w:rsidRPr="00F5515B">
        <w:rPr>
          <w:rFonts w:ascii="Times New Roman" w:hAnsi="Times New Roman" w:cs="Times New Roman"/>
          <w:bCs/>
          <w:i/>
          <w:sz w:val="24"/>
          <w:szCs w:val="24"/>
        </w:rPr>
        <w:t xml:space="preserve"> </w:t>
      </w:r>
      <w:r w:rsidR="002C3F89" w:rsidRPr="00F5515B">
        <w:rPr>
          <w:rFonts w:ascii="Times New Roman" w:hAnsi="Times New Roman" w:cs="Times New Roman"/>
          <w:i/>
          <w:sz w:val="24"/>
          <w:szCs w:val="24"/>
          <w:lang w:val="en-US"/>
        </w:rPr>
        <w:t>europaeus</w:t>
      </w:r>
      <w:r w:rsidR="002C3F89" w:rsidRPr="00F5515B">
        <w:rPr>
          <w:rFonts w:ascii="Times New Roman" w:hAnsi="Times New Roman" w:cs="Times New Roman"/>
          <w:sz w:val="24"/>
          <w:szCs w:val="24"/>
        </w:rPr>
        <w:t xml:space="preserve"> </w:t>
      </w:r>
      <w:r w:rsidR="00567757" w:rsidRPr="00F5515B">
        <w:rPr>
          <w:rFonts w:ascii="Times New Roman" w:hAnsi="Times New Roman" w:cs="Times New Roman"/>
          <w:sz w:val="24"/>
          <w:szCs w:val="24"/>
          <w:lang w:val="en-US"/>
        </w:rPr>
        <w:t>GH</w:t>
      </w:r>
      <w:r w:rsidR="00567757" w:rsidRPr="00F5515B">
        <w:rPr>
          <w:rFonts w:ascii="Times New Roman" w:hAnsi="Times New Roman" w:cs="Times New Roman"/>
          <w:sz w:val="24"/>
          <w:szCs w:val="24"/>
        </w:rPr>
        <w:t xml:space="preserve">1 - 0,66%; </w:t>
      </w:r>
      <w:r w:rsidR="002C3F89" w:rsidRPr="00F5515B">
        <w:rPr>
          <w:rFonts w:ascii="Times New Roman" w:hAnsi="Times New Roman" w:cs="Times New Roman"/>
          <w:bCs/>
          <w:i/>
          <w:sz w:val="24"/>
          <w:szCs w:val="24"/>
          <w:lang w:val="en-US"/>
        </w:rPr>
        <w:t>Komagataeibacter</w:t>
      </w:r>
      <w:r w:rsidR="002C3F89" w:rsidRPr="00F5515B">
        <w:rPr>
          <w:rFonts w:ascii="Times New Roman" w:hAnsi="Times New Roman" w:cs="Times New Roman"/>
          <w:bCs/>
          <w:i/>
          <w:sz w:val="24"/>
          <w:szCs w:val="24"/>
        </w:rPr>
        <w:t xml:space="preserve"> </w:t>
      </w:r>
      <w:r w:rsidR="002C3F89" w:rsidRPr="00F5515B">
        <w:rPr>
          <w:rFonts w:ascii="Times New Roman" w:hAnsi="Times New Roman" w:cs="Times New Roman"/>
          <w:bCs/>
          <w:i/>
          <w:sz w:val="24"/>
          <w:szCs w:val="24"/>
          <w:lang w:val="en-US"/>
        </w:rPr>
        <w:t>sp</w:t>
      </w:r>
      <w:r w:rsidR="002C3F89" w:rsidRPr="00F5515B">
        <w:rPr>
          <w:rFonts w:ascii="Times New Roman" w:hAnsi="Times New Roman" w:cs="Times New Roman"/>
          <w:bCs/>
          <w:i/>
          <w:sz w:val="24"/>
          <w:szCs w:val="24"/>
        </w:rPr>
        <w:t>.</w:t>
      </w:r>
      <w:r w:rsidR="002C3F89" w:rsidRPr="00F5515B">
        <w:rPr>
          <w:rFonts w:ascii="Times New Roman" w:hAnsi="Times New Roman" w:cs="Times New Roman"/>
          <w:bCs/>
          <w:sz w:val="24"/>
          <w:szCs w:val="24"/>
        </w:rPr>
        <w:t xml:space="preserve"> </w:t>
      </w:r>
      <w:r w:rsidR="002C3F89" w:rsidRPr="00F5515B">
        <w:rPr>
          <w:rFonts w:ascii="Times New Roman" w:hAnsi="Times New Roman" w:cs="Times New Roman"/>
          <w:bCs/>
          <w:sz w:val="24"/>
          <w:szCs w:val="24"/>
          <w:lang w:val="en-US"/>
        </w:rPr>
        <w:t>GH</w:t>
      </w:r>
      <w:r w:rsidR="002C3F89" w:rsidRPr="00F5515B">
        <w:rPr>
          <w:rFonts w:ascii="Times New Roman" w:hAnsi="Times New Roman" w:cs="Times New Roman"/>
          <w:bCs/>
          <w:sz w:val="24"/>
          <w:szCs w:val="24"/>
        </w:rPr>
        <w:t>2</w:t>
      </w:r>
      <w:r w:rsidR="00567757" w:rsidRPr="00F5515B">
        <w:rPr>
          <w:rFonts w:ascii="Times New Roman" w:hAnsi="Times New Roman" w:cs="Times New Roman"/>
          <w:sz w:val="24"/>
          <w:szCs w:val="24"/>
        </w:rPr>
        <w:t xml:space="preserve"> – 0,65%; </w:t>
      </w:r>
      <w:r w:rsidR="002C3F89" w:rsidRPr="00F5515B">
        <w:rPr>
          <w:rFonts w:ascii="Times New Roman" w:hAnsi="Times New Roman" w:cs="Times New Roman"/>
          <w:bCs/>
          <w:i/>
          <w:sz w:val="24"/>
          <w:szCs w:val="24"/>
          <w:lang w:val="en-US"/>
        </w:rPr>
        <w:t>Komagataeibacter</w:t>
      </w:r>
      <w:r w:rsidR="002C3F89" w:rsidRPr="00F5515B">
        <w:rPr>
          <w:rFonts w:ascii="Times New Roman" w:hAnsi="Times New Roman" w:cs="Times New Roman"/>
          <w:bCs/>
          <w:i/>
          <w:sz w:val="24"/>
          <w:szCs w:val="24"/>
        </w:rPr>
        <w:t xml:space="preserve"> </w:t>
      </w:r>
      <w:r w:rsidR="002C3F89" w:rsidRPr="00F5515B">
        <w:rPr>
          <w:rFonts w:ascii="Times New Roman" w:hAnsi="Times New Roman" w:cs="Times New Roman"/>
          <w:bCs/>
          <w:i/>
          <w:sz w:val="24"/>
          <w:szCs w:val="24"/>
          <w:lang w:val="en-US"/>
        </w:rPr>
        <w:t>sp</w:t>
      </w:r>
      <w:r w:rsidR="002C3F89" w:rsidRPr="00F5515B">
        <w:rPr>
          <w:rFonts w:ascii="Times New Roman" w:hAnsi="Times New Roman" w:cs="Times New Roman"/>
          <w:bCs/>
          <w:i/>
          <w:sz w:val="24"/>
          <w:szCs w:val="24"/>
        </w:rPr>
        <w:t>.</w:t>
      </w:r>
      <w:r w:rsidR="002C3F89" w:rsidRPr="00F5515B">
        <w:rPr>
          <w:rFonts w:ascii="Times New Roman" w:hAnsi="Times New Roman" w:cs="Times New Roman"/>
          <w:bCs/>
          <w:sz w:val="24"/>
          <w:szCs w:val="24"/>
        </w:rPr>
        <w:t xml:space="preserve"> </w:t>
      </w:r>
      <w:r w:rsidR="00567757" w:rsidRPr="00F5515B">
        <w:rPr>
          <w:rFonts w:ascii="Times New Roman" w:hAnsi="Times New Roman" w:cs="Times New Roman"/>
          <w:sz w:val="24"/>
          <w:szCs w:val="24"/>
          <w:lang w:val="en-US"/>
        </w:rPr>
        <w:t>GV</w:t>
      </w:r>
      <w:r w:rsidR="00CC438C" w:rsidRPr="00F5515B">
        <w:rPr>
          <w:rFonts w:ascii="Times New Roman" w:hAnsi="Times New Roman" w:cs="Times New Roman"/>
          <w:sz w:val="24"/>
          <w:szCs w:val="24"/>
        </w:rPr>
        <w:t>1 – 0,64%, содержание жиров было в следовых количествах,</w:t>
      </w:r>
      <w:r w:rsidR="00567757" w:rsidRPr="00F5515B">
        <w:rPr>
          <w:rFonts w:ascii="Times New Roman" w:hAnsi="Times New Roman" w:cs="Times New Roman"/>
          <w:sz w:val="24"/>
          <w:szCs w:val="24"/>
        </w:rPr>
        <w:t xml:space="preserve"> а степень конверсии целлюлозы в глюкозу </w:t>
      </w:r>
      <w:r w:rsidR="00950ECC" w:rsidRPr="00F5515B">
        <w:rPr>
          <w:rFonts w:ascii="Times New Roman" w:hAnsi="Times New Roman" w:cs="Times New Roman"/>
          <w:sz w:val="24"/>
          <w:szCs w:val="24"/>
        </w:rPr>
        <w:t>было в пределах от</w:t>
      </w:r>
      <w:r w:rsidR="002C3F89" w:rsidRPr="00F5515B">
        <w:rPr>
          <w:rFonts w:ascii="Times New Roman" w:hAnsi="Times New Roman" w:cs="Times New Roman"/>
          <w:sz w:val="24"/>
          <w:szCs w:val="24"/>
        </w:rPr>
        <w:t xml:space="preserve"> 45 до </w:t>
      </w:r>
      <w:r w:rsidR="00567757" w:rsidRPr="00F5515B">
        <w:rPr>
          <w:rFonts w:ascii="Times New Roman" w:hAnsi="Times New Roman" w:cs="Times New Roman"/>
          <w:sz w:val="24"/>
          <w:szCs w:val="24"/>
        </w:rPr>
        <w:t>63%</w:t>
      </w:r>
      <w:r w:rsidR="002C3F89" w:rsidRPr="00F5515B">
        <w:rPr>
          <w:rFonts w:ascii="Times New Roman" w:hAnsi="Times New Roman" w:cs="Times New Roman"/>
          <w:sz w:val="24"/>
          <w:szCs w:val="24"/>
        </w:rPr>
        <w:t xml:space="preserve">, при этом максимальная степень конверсии наблюдалась у штамма </w:t>
      </w:r>
      <w:r w:rsidR="002C3F89" w:rsidRPr="00F5515B">
        <w:rPr>
          <w:rFonts w:ascii="Times New Roman" w:hAnsi="Times New Roman" w:cs="Times New Roman"/>
          <w:i/>
          <w:lang w:val="en-US"/>
        </w:rPr>
        <w:t>Komagataeibacter</w:t>
      </w:r>
      <w:r w:rsidR="002C3F89" w:rsidRPr="00F5515B">
        <w:rPr>
          <w:rFonts w:ascii="Times New Roman" w:hAnsi="Times New Roman" w:cs="Times New Roman"/>
          <w:i/>
        </w:rPr>
        <w:t xml:space="preserve"> </w:t>
      </w:r>
      <w:r w:rsidR="002C3F89" w:rsidRPr="00F5515B">
        <w:rPr>
          <w:rFonts w:ascii="Times New Roman" w:hAnsi="Times New Roman" w:cs="Times New Roman"/>
          <w:i/>
          <w:lang w:val="en-US"/>
        </w:rPr>
        <w:t>sp</w:t>
      </w:r>
      <w:r w:rsidR="002C3F89" w:rsidRPr="00F5515B">
        <w:rPr>
          <w:rFonts w:ascii="Times New Roman" w:hAnsi="Times New Roman" w:cs="Times New Roman"/>
          <w:i/>
        </w:rPr>
        <w:t xml:space="preserve"> </w:t>
      </w:r>
      <w:r w:rsidR="002C3F89" w:rsidRPr="00F5515B">
        <w:rPr>
          <w:rFonts w:ascii="Times New Roman" w:hAnsi="Times New Roman" w:cs="Times New Roman"/>
          <w:lang w:val="en-US"/>
        </w:rPr>
        <w:t>GH</w:t>
      </w:r>
      <w:r w:rsidR="00950ECC" w:rsidRPr="00F5515B">
        <w:rPr>
          <w:rFonts w:ascii="Times New Roman" w:hAnsi="Times New Roman" w:cs="Times New Roman"/>
        </w:rPr>
        <w:t>1</w:t>
      </w:r>
      <w:r w:rsidR="002C3F89" w:rsidRPr="00F5515B">
        <w:rPr>
          <w:rFonts w:ascii="Times New Roman" w:hAnsi="Times New Roman" w:cs="Times New Roman"/>
        </w:rPr>
        <w:t xml:space="preserve">. </w:t>
      </w:r>
      <w:r w:rsidR="002C3F89" w:rsidRPr="00F5515B">
        <w:rPr>
          <w:rFonts w:ascii="Times New Roman" w:hAnsi="Times New Roman" w:cs="Times New Roman"/>
          <w:sz w:val="24"/>
          <w:szCs w:val="24"/>
        </w:rPr>
        <w:t>К</w:t>
      </w:r>
      <w:r w:rsidRPr="00F5515B">
        <w:rPr>
          <w:rFonts w:ascii="Times New Roman" w:hAnsi="Times New Roman" w:cs="Times New Roman"/>
          <w:sz w:val="24"/>
          <w:szCs w:val="24"/>
        </w:rPr>
        <w:t>оличество влаги в нативн</w:t>
      </w:r>
      <w:r w:rsidR="002C3F89" w:rsidRPr="00F5515B">
        <w:rPr>
          <w:rFonts w:ascii="Times New Roman" w:hAnsi="Times New Roman" w:cs="Times New Roman"/>
          <w:sz w:val="24"/>
          <w:szCs w:val="24"/>
        </w:rPr>
        <w:t>ых полимерах штаммов</w:t>
      </w:r>
      <w:r w:rsidR="003E6C9A" w:rsidRPr="00F5515B">
        <w:rPr>
          <w:rFonts w:ascii="Times New Roman" w:hAnsi="Times New Roman" w:cs="Times New Roman"/>
          <w:sz w:val="24"/>
          <w:szCs w:val="24"/>
        </w:rPr>
        <w:t xml:space="preserve"> составило</w:t>
      </w:r>
      <w:r w:rsidRPr="00F5515B">
        <w:rPr>
          <w:rFonts w:ascii="Times New Roman" w:hAnsi="Times New Roman" w:cs="Times New Roman"/>
          <w:sz w:val="24"/>
          <w:szCs w:val="24"/>
        </w:rPr>
        <w:t xml:space="preserve"> 97-98%</w:t>
      </w:r>
      <w:r w:rsidR="00CC438C" w:rsidRPr="00F5515B">
        <w:rPr>
          <w:rFonts w:ascii="Times New Roman" w:hAnsi="Times New Roman" w:cs="Times New Roman"/>
          <w:sz w:val="24"/>
          <w:szCs w:val="24"/>
        </w:rPr>
        <w:t>.</w:t>
      </w:r>
    </w:p>
    <w:p w14:paraId="0A45EB00" w14:textId="34C9C97E" w:rsidR="0096658C" w:rsidRPr="00F5515B" w:rsidRDefault="002C3F89"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По результатам исследований</w:t>
      </w:r>
      <w:r w:rsidR="0096658C" w:rsidRPr="00F5515B">
        <w:rPr>
          <w:rFonts w:ascii="Times New Roman" w:hAnsi="Times New Roman" w:cs="Times New Roman"/>
          <w:sz w:val="24"/>
          <w:szCs w:val="24"/>
        </w:rPr>
        <w:t xml:space="preserve"> можно сделать вывод, что целлюлоза исследуемых штаммов содержит </w:t>
      </w:r>
      <w:r w:rsidR="0096658C" w:rsidRPr="00F5515B">
        <w:rPr>
          <w:rFonts w:ascii="Times New Roman" w:hAnsi="Times New Roman" w:cs="Times New Roman"/>
          <w:color w:val="000000" w:themeColor="text1"/>
          <w:sz w:val="24"/>
          <w:szCs w:val="24"/>
        </w:rPr>
        <w:t>минимальное</w:t>
      </w:r>
      <w:r w:rsidR="00A3276A" w:rsidRPr="00F5515B">
        <w:rPr>
          <w:rFonts w:ascii="Times New Roman" w:hAnsi="Times New Roman" w:cs="Times New Roman"/>
          <w:color w:val="000000" w:themeColor="text1"/>
          <w:sz w:val="24"/>
          <w:szCs w:val="24"/>
          <w:lang w:val="kk-KZ"/>
        </w:rPr>
        <w:t xml:space="preserve"> </w:t>
      </w:r>
      <w:r w:rsidR="0096658C" w:rsidRPr="00F5515B">
        <w:rPr>
          <w:rFonts w:ascii="Times New Roman" w:hAnsi="Times New Roman" w:cs="Times New Roman"/>
          <w:sz w:val="24"/>
          <w:szCs w:val="24"/>
        </w:rPr>
        <w:t>количество белка и</w:t>
      </w:r>
      <w:r w:rsidR="00567757" w:rsidRPr="00F5515B">
        <w:rPr>
          <w:rFonts w:ascii="Times New Roman" w:hAnsi="Times New Roman" w:cs="Times New Roman"/>
          <w:sz w:val="24"/>
          <w:szCs w:val="24"/>
        </w:rPr>
        <w:t xml:space="preserve"> жиров</w:t>
      </w:r>
      <w:r w:rsidR="00CC438C" w:rsidRPr="00F5515B">
        <w:rPr>
          <w:rFonts w:ascii="Times New Roman" w:hAnsi="Times New Roman" w:cs="Times New Roman"/>
          <w:sz w:val="24"/>
          <w:szCs w:val="24"/>
        </w:rPr>
        <w:t xml:space="preserve">. </w:t>
      </w:r>
    </w:p>
    <w:p w14:paraId="375502E4" w14:textId="362232D9" w:rsidR="0096658C" w:rsidRPr="00F5515B" w:rsidRDefault="0096658C"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Морфологию </w:t>
      </w:r>
      <w:r w:rsidR="00F56168" w:rsidRPr="00F5515B">
        <w:rPr>
          <w:rFonts w:ascii="Times New Roman" w:hAnsi="Times New Roman" w:cs="Times New Roman"/>
          <w:sz w:val="24"/>
          <w:szCs w:val="24"/>
        </w:rPr>
        <w:t>очищенных пленок биоцеллюлозы и неочищенной, содержащ</w:t>
      </w:r>
      <w:r w:rsidR="00253EE9" w:rsidRPr="00F5515B">
        <w:rPr>
          <w:rFonts w:ascii="Times New Roman" w:hAnsi="Times New Roman" w:cs="Times New Roman"/>
          <w:sz w:val="24"/>
          <w:szCs w:val="24"/>
        </w:rPr>
        <w:t>ая</w:t>
      </w:r>
      <w:r w:rsidR="00F56168" w:rsidRPr="00F5515B">
        <w:rPr>
          <w:rFonts w:ascii="Times New Roman" w:hAnsi="Times New Roman" w:cs="Times New Roman"/>
          <w:sz w:val="24"/>
          <w:szCs w:val="24"/>
        </w:rPr>
        <w:t xml:space="preserve"> клетки бактерий штамма </w:t>
      </w:r>
      <w:r w:rsidR="00F56168" w:rsidRPr="00F5515B">
        <w:rPr>
          <w:rFonts w:ascii="Times New Roman" w:hAnsi="Times New Roman" w:cs="Times New Roman"/>
          <w:i/>
          <w:lang w:val="en-US"/>
        </w:rPr>
        <w:t>Komagataeibacter</w:t>
      </w:r>
      <w:r w:rsidR="00F56168" w:rsidRPr="00F5515B">
        <w:rPr>
          <w:rFonts w:ascii="Times New Roman" w:hAnsi="Times New Roman" w:cs="Times New Roman"/>
          <w:i/>
        </w:rPr>
        <w:t xml:space="preserve"> </w:t>
      </w:r>
      <w:r w:rsidR="00F56168" w:rsidRPr="00F5515B">
        <w:rPr>
          <w:rFonts w:ascii="Times New Roman" w:hAnsi="Times New Roman" w:cs="Times New Roman"/>
          <w:i/>
          <w:lang w:val="en-US"/>
        </w:rPr>
        <w:t>europaeus</w:t>
      </w:r>
      <w:r w:rsidR="00F56168" w:rsidRPr="00F5515B">
        <w:rPr>
          <w:rFonts w:ascii="Times New Roman" w:hAnsi="Times New Roman" w:cs="Times New Roman"/>
          <w:i/>
        </w:rPr>
        <w:t xml:space="preserve"> </w:t>
      </w:r>
      <w:r w:rsidR="00F56168" w:rsidRPr="00F5515B">
        <w:rPr>
          <w:rFonts w:ascii="Times New Roman" w:hAnsi="Times New Roman" w:cs="Times New Roman"/>
          <w:lang w:val="en-US"/>
        </w:rPr>
        <w:t>GH</w:t>
      </w:r>
      <w:r w:rsidR="00F56168" w:rsidRPr="00F5515B">
        <w:rPr>
          <w:rFonts w:ascii="Times New Roman" w:hAnsi="Times New Roman" w:cs="Times New Roman"/>
        </w:rPr>
        <w:t xml:space="preserve">1 </w:t>
      </w:r>
      <w:r w:rsidRPr="00F5515B">
        <w:rPr>
          <w:rFonts w:ascii="Times New Roman" w:hAnsi="Times New Roman" w:cs="Times New Roman"/>
          <w:sz w:val="24"/>
          <w:szCs w:val="24"/>
        </w:rPr>
        <w:t>исследовали с помощью сканирующей электро</w:t>
      </w:r>
      <w:r w:rsidR="00D22DA9" w:rsidRPr="00F5515B">
        <w:rPr>
          <w:rFonts w:ascii="Times New Roman" w:hAnsi="Times New Roman" w:cs="Times New Roman"/>
          <w:sz w:val="24"/>
          <w:szCs w:val="24"/>
        </w:rPr>
        <w:t xml:space="preserve">нной микроскопии </w:t>
      </w:r>
      <w:r w:rsidR="00F56168" w:rsidRPr="00F5515B">
        <w:rPr>
          <w:rFonts w:ascii="Times New Roman" w:hAnsi="Times New Roman" w:cs="Times New Roman"/>
          <w:sz w:val="24"/>
          <w:szCs w:val="24"/>
        </w:rPr>
        <w:t>на микроскопе «</w:t>
      </w:r>
      <w:r w:rsidR="00F56168" w:rsidRPr="00F5515B">
        <w:rPr>
          <w:rFonts w:ascii="Times New Roman" w:eastAsia="Calibri" w:hAnsi="Times New Roman" w:cs="Times New Roman"/>
          <w:spacing w:val="2"/>
          <w:sz w:val="24"/>
          <w:szCs w:val="24"/>
          <w:lang w:val="en-US"/>
        </w:rPr>
        <w:t>JSM</w:t>
      </w:r>
      <w:r w:rsidR="00F56168" w:rsidRPr="00F5515B">
        <w:rPr>
          <w:rFonts w:ascii="Times New Roman" w:eastAsia="Calibri" w:hAnsi="Times New Roman" w:cs="Times New Roman"/>
          <w:spacing w:val="2"/>
          <w:sz w:val="24"/>
          <w:szCs w:val="24"/>
        </w:rPr>
        <w:t>-</w:t>
      </w:r>
      <w:r w:rsidR="00F56168" w:rsidRPr="00F5515B">
        <w:rPr>
          <w:rFonts w:ascii="Times New Roman" w:eastAsia="Calibri" w:hAnsi="Times New Roman" w:cs="Times New Roman"/>
          <w:spacing w:val="2"/>
          <w:sz w:val="24"/>
          <w:szCs w:val="24"/>
          <w:lang w:val="en-US"/>
        </w:rPr>
        <w:t>IT</w:t>
      </w:r>
      <w:r w:rsidR="00F56168" w:rsidRPr="00F5515B">
        <w:rPr>
          <w:rFonts w:ascii="Times New Roman" w:eastAsia="Calibri" w:hAnsi="Times New Roman" w:cs="Times New Roman"/>
          <w:spacing w:val="2"/>
          <w:sz w:val="24"/>
          <w:szCs w:val="24"/>
        </w:rPr>
        <w:t xml:space="preserve">200», </w:t>
      </w:r>
      <w:r w:rsidR="00F56168" w:rsidRPr="00F5515B">
        <w:rPr>
          <w:rFonts w:ascii="Times New Roman" w:eastAsia="Calibri" w:hAnsi="Times New Roman" w:cs="Times New Roman"/>
          <w:spacing w:val="2"/>
          <w:sz w:val="24"/>
          <w:szCs w:val="24"/>
          <w:lang w:val="en-US"/>
        </w:rPr>
        <w:t>Jeol</w:t>
      </w:r>
      <w:r w:rsidR="00F56168" w:rsidRPr="00F5515B">
        <w:rPr>
          <w:rFonts w:ascii="Times New Roman" w:hAnsi="Times New Roman" w:cs="Times New Roman"/>
          <w:sz w:val="24"/>
          <w:szCs w:val="24"/>
        </w:rPr>
        <w:t xml:space="preserve"> </w:t>
      </w:r>
      <w:r w:rsidR="00F56168" w:rsidRPr="00F5515B">
        <w:rPr>
          <w:rFonts w:ascii="Times New Roman" w:eastAsia="Calibri" w:hAnsi="Times New Roman" w:cs="Times New Roman"/>
          <w:spacing w:val="2"/>
          <w:sz w:val="24"/>
          <w:szCs w:val="24"/>
        </w:rPr>
        <w:t>при ускоряющем напряжении 10 кВ</w:t>
      </w:r>
      <w:r w:rsidR="00F56168" w:rsidRPr="00F5515B">
        <w:rPr>
          <w:rFonts w:ascii="Times New Roman" w:hAnsi="Times New Roman" w:cs="Times New Roman"/>
          <w:sz w:val="24"/>
          <w:szCs w:val="24"/>
        </w:rPr>
        <w:t xml:space="preserve"> </w:t>
      </w:r>
      <w:r w:rsidR="00B079AE" w:rsidRPr="00F5515B">
        <w:rPr>
          <w:rFonts w:ascii="Times New Roman" w:hAnsi="Times New Roman" w:cs="Times New Roman"/>
          <w:sz w:val="24"/>
          <w:szCs w:val="24"/>
        </w:rPr>
        <w:t>(рисунок 21</w:t>
      </w:r>
      <w:r w:rsidRPr="00F5515B">
        <w:rPr>
          <w:rFonts w:ascii="Times New Roman" w:hAnsi="Times New Roman" w:cs="Times New Roman"/>
          <w:sz w:val="24"/>
          <w:szCs w:val="24"/>
        </w:rPr>
        <w:t>).</w:t>
      </w:r>
    </w:p>
    <w:p w14:paraId="535CBEE4" w14:textId="77777777" w:rsidR="0096658C" w:rsidRPr="00F5515B" w:rsidRDefault="0096658C" w:rsidP="00701C58">
      <w:pPr>
        <w:tabs>
          <w:tab w:val="left" w:pos="709"/>
        </w:tabs>
        <w:spacing w:after="0" w:line="360" w:lineRule="auto"/>
        <w:jc w:val="center"/>
        <w:rPr>
          <w:rFonts w:ascii="Times New Roman" w:hAnsi="Times New Roman" w:cs="Times New Roman"/>
          <w:sz w:val="24"/>
          <w:szCs w:val="24"/>
        </w:rPr>
      </w:pPr>
      <w:r w:rsidRPr="00F5515B">
        <w:rPr>
          <w:rFonts w:ascii="Times New Roman" w:hAnsi="Times New Roman" w:cs="Times New Roman"/>
          <w:noProof/>
          <w:sz w:val="24"/>
          <w:szCs w:val="24"/>
        </w:rPr>
        <w:lastRenderedPageBreak/>
        <w:drawing>
          <wp:inline distT="0" distB="0" distL="0" distR="0" wp14:anchorId="3C6479C9" wp14:editId="6B8B4619">
            <wp:extent cx="5157354" cy="4076700"/>
            <wp:effectExtent l="0" t="0" r="571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40035" t="30909" r="18738" b="12423"/>
                    <a:stretch/>
                  </pic:blipFill>
                  <pic:spPr bwMode="auto">
                    <a:xfrm>
                      <a:off x="0" y="0"/>
                      <a:ext cx="5288412" cy="4180297"/>
                    </a:xfrm>
                    <a:prstGeom prst="rect">
                      <a:avLst/>
                    </a:prstGeom>
                    <a:ln>
                      <a:noFill/>
                    </a:ln>
                    <a:extLst>
                      <a:ext uri="{53640926-AAD7-44D8-BBD7-CCE9431645EC}">
                        <a14:shadowObscured xmlns:a14="http://schemas.microsoft.com/office/drawing/2010/main"/>
                      </a:ext>
                    </a:extLst>
                  </pic:spPr>
                </pic:pic>
              </a:graphicData>
            </a:graphic>
          </wp:inline>
        </w:drawing>
      </w:r>
    </w:p>
    <w:p w14:paraId="28141768" w14:textId="1BE320A0" w:rsidR="0096658C" w:rsidRPr="00F5515B" w:rsidRDefault="0096658C" w:rsidP="00295534">
      <w:pPr>
        <w:tabs>
          <w:tab w:val="left" w:pos="709"/>
        </w:tabs>
        <w:spacing w:after="0" w:line="360" w:lineRule="auto"/>
        <w:ind w:left="567" w:firstLine="709"/>
        <w:jc w:val="center"/>
        <w:rPr>
          <w:rFonts w:ascii="Times New Roman" w:hAnsi="Times New Roman" w:cs="Times New Roman"/>
          <w:sz w:val="24"/>
          <w:szCs w:val="24"/>
        </w:rPr>
      </w:pPr>
      <w:r w:rsidRPr="00F5515B">
        <w:rPr>
          <w:rFonts w:ascii="Times New Roman" w:hAnsi="Times New Roman" w:cs="Times New Roman"/>
          <w:sz w:val="24"/>
          <w:szCs w:val="24"/>
        </w:rPr>
        <w:t xml:space="preserve">а – биоцеллюлоза штамма </w:t>
      </w:r>
      <w:r w:rsidRPr="00F5515B">
        <w:rPr>
          <w:rFonts w:ascii="Times New Roman" w:hAnsi="Times New Roman" w:cs="Times New Roman"/>
          <w:sz w:val="24"/>
          <w:szCs w:val="24"/>
          <w:lang w:val="en-US"/>
        </w:rPr>
        <w:t>GH</w:t>
      </w:r>
      <w:r w:rsidRPr="00F5515B">
        <w:rPr>
          <w:rFonts w:ascii="Times New Roman" w:hAnsi="Times New Roman" w:cs="Times New Roman"/>
          <w:sz w:val="24"/>
          <w:szCs w:val="24"/>
        </w:rPr>
        <w:t>1 при разрешении 1 µ</w:t>
      </w:r>
      <w:r w:rsidRPr="00F5515B">
        <w:rPr>
          <w:rFonts w:ascii="Times New Roman" w:hAnsi="Times New Roman" w:cs="Times New Roman"/>
          <w:sz w:val="24"/>
          <w:szCs w:val="24"/>
          <w:lang w:val="en-US"/>
        </w:rPr>
        <w:t>m</w:t>
      </w:r>
      <w:r w:rsidRPr="00F5515B">
        <w:rPr>
          <w:rFonts w:ascii="Times New Roman" w:hAnsi="Times New Roman" w:cs="Times New Roman"/>
          <w:sz w:val="24"/>
          <w:szCs w:val="24"/>
        </w:rPr>
        <w:t>;</w:t>
      </w:r>
      <w:r w:rsidR="00092E31" w:rsidRPr="00F5515B">
        <w:rPr>
          <w:rFonts w:ascii="Times New Roman" w:hAnsi="Times New Roman" w:cs="Times New Roman"/>
          <w:sz w:val="24"/>
          <w:szCs w:val="24"/>
        </w:rPr>
        <w:t xml:space="preserve"> </w:t>
      </w:r>
      <w:r w:rsidRPr="00F5515B">
        <w:rPr>
          <w:rFonts w:ascii="Times New Roman" w:hAnsi="Times New Roman" w:cs="Times New Roman"/>
          <w:sz w:val="24"/>
          <w:szCs w:val="24"/>
        </w:rPr>
        <w:t xml:space="preserve">б – биоцеллюлоза штамма </w:t>
      </w:r>
      <w:r w:rsidRPr="00F5515B">
        <w:rPr>
          <w:rFonts w:ascii="Times New Roman" w:hAnsi="Times New Roman" w:cs="Times New Roman"/>
          <w:sz w:val="24"/>
          <w:szCs w:val="24"/>
          <w:lang w:val="en-US"/>
        </w:rPr>
        <w:t>GH</w:t>
      </w:r>
      <w:r w:rsidRPr="00F5515B">
        <w:rPr>
          <w:rFonts w:ascii="Times New Roman" w:hAnsi="Times New Roman" w:cs="Times New Roman"/>
          <w:sz w:val="24"/>
          <w:szCs w:val="24"/>
        </w:rPr>
        <w:t>2 при разрешении 1 µ</w:t>
      </w:r>
      <w:r w:rsidRPr="00F5515B">
        <w:rPr>
          <w:rFonts w:ascii="Times New Roman" w:hAnsi="Times New Roman" w:cs="Times New Roman"/>
          <w:sz w:val="24"/>
          <w:szCs w:val="24"/>
          <w:lang w:val="en-US"/>
        </w:rPr>
        <w:t>m</w:t>
      </w:r>
      <w:r w:rsidR="00092E31" w:rsidRPr="00F5515B">
        <w:rPr>
          <w:rFonts w:ascii="Times New Roman" w:hAnsi="Times New Roman" w:cs="Times New Roman"/>
          <w:sz w:val="24"/>
          <w:szCs w:val="24"/>
        </w:rPr>
        <w:t>; в – БЦ</w:t>
      </w:r>
      <w:r w:rsidRPr="00F5515B">
        <w:rPr>
          <w:rFonts w:ascii="Times New Roman" w:hAnsi="Times New Roman" w:cs="Times New Roman"/>
          <w:sz w:val="24"/>
          <w:szCs w:val="24"/>
        </w:rPr>
        <w:t xml:space="preserve"> штамма </w:t>
      </w:r>
      <w:r w:rsidRPr="00F5515B">
        <w:rPr>
          <w:rFonts w:ascii="Times New Roman" w:hAnsi="Times New Roman" w:cs="Times New Roman"/>
          <w:sz w:val="24"/>
          <w:szCs w:val="24"/>
          <w:lang w:val="en-US"/>
        </w:rPr>
        <w:t>GV</w:t>
      </w:r>
      <w:r w:rsidRPr="00F5515B">
        <w:rPr>
          <w:rFonts w:ascii="Times New Roman" w:hAnsi="Times New Roman" w:cs="Times New Roman"/>
          <w:sz w:val="24"/>
          <w:szCs w:val="24"/>
        </w:rPr>
        <w:t>1при разрешении 1 µ</w:t>
      </w:r>
      <w:r w:rsidRPr="00F5515B">
        <w:rPr>
          <w:rFonts w:ascii="Times New Roman" w:hAnsi="Times New Roman" w:cs="Times New Roman"/>
          <w:sz w:val="24"/>
          <w:szCs w:val="24"/>
          <w:lang w:val="en-US"/>
        </w:rPr>
        <w:t>m</w:t>
      </w:r>
      <w:r w:rsidR="00092E31" w:rsidRPr="00F5515B">
        <w:rPr>
          <w:rFonts w:ascii="Times New Roman" w:hAnsi="Times New Roman" w:cs="Times New Roman"/>
          <w:sz w:val="24"/>
          <w:szCs w:val="24"/>
        </w:rPr>
        <w:t>;г – неочищенная БЦ</w:t>
      </w:r>
      <w:r w:rsidRPr="00F5515B">
        <w:rPr>
          <w:rFonts w:ascii="Times New Roman" w:hAnsi="Times New Roman" w:cs="Times New Roman"/>
          <w:sz w:val="24"/>
          <w:szCs w:val="24"/>
        </w:rPr>
        <w:t xml:space="preserve"> с клетками штамма </w:t>
      </w:r>
      <w:r w:rsidRPr="00F5515B">
        <w:rPr>
          <w:rFonts w:ascii="Times New Roman" w:hAnsi="Times New Roman" w:cs="Times New Roman"/>
          <w:sz w:val="24"/>
          <w:szCs w:val="24"/>
          <w:lang w:val="en-US"/>
        </w:rPr>
        <w:t>G</w:t>
      </w:r>
      <w:r w:rsidRPr="00F5515B">
        <w:rPr>
          <w:rFonts w:ascii="Times New Roman" w:hAnsi="Times New Roman" w:cs="Times New Roman"/>
          <w:sz w:val="24"/>
          <w:szCs w:val="24"/>
        </w:rPr>
        <w:t>Н1, при разрешении 5 µ</w:t>
      </w:r>
      <w:r w:rsidRPr="00F5515B">
        <w:rPr>
          <w:rFonts w:ascii="Times New Roman" w:hAnsi="Times New Roman" w:cs="Times New Roman"/>
          <w:sz w:val="24"/>
          <w:szCs w:val="24"/>
          <w:lang w:val="en-US"/>
        </w:rPr>
        <w:t>m</w:t>
      </w:r>
    </w:p>
    <w:p w14:paraId="25D2BDCF" w14:textId="384600CD" w:rsidR="0096658C" w:rsidRPr="00F5515B" w:rsidRDefault="0096658C" w:rsidP="00295534">
      <w:pPr>
        <w:tabs>
          <w:tab w:val="left" w:pos="709"/>
        </w:tabs>
        <w:spacing w:after="0" w:line="360" w:lineRule="auto"/>
        <w:ind w:firstLine="709"/>
        <w:jc w:val="center"/>
        <w:rPr>
          <w:rFonts w:ascii="Times New Roman" w:hAnsi="Times New Roman" w:cs="Times New Roman"/>
          <w:sz w:val="24"/>
          <w:szCs w:val="24"/>
        </w:rPr>
      </w:pPr>
      <w:r w:rsidRPr="00F5515B">
        <w:rPr>
          <w:rFonts w:ascii="Times New Roman" w:hAnsi="Times New Roman" w:cs="Times New Roman"/>
          <w:sz w:val="24"/>
          <w:szCs w:val="24"/>
        </w:rPr>
        <w:t xml:space="preserve">Рисунок </w:t>
      </w:r>
      <w:r w:rsidR="00B079AE" w:rsidRPr="00F5515B">
        <w:rPr>
          <w:rFonts w:ascii="Times New Roman" w:hAnsi="Times New Roman" w:cs="Times New Roman"/>
          <w:sz w:val="24"/>
          <w:szCs w:val="24"/>
        </w:rPr>
        <w:t>21</w:t>
      </w:r>
      <w:r w:rsidRPr="00F5515B">
        <w:rPr>
          <w:rFonts w:ascii="Times New Roman" w:hAnsi="Times New Roman" w:cs="Times New Roman"/>
          <w:sz w:val="24"/>
          <w:szCs w:val="24"/>
        </w:rPr>
        <w:t xml:space="preserve"> – Изображения СЭМ целлюлозных пленок </w:t>
      </w:r>
    </w:p>
    <w:p w14:paraId="20C87D8D" w14:textId="412530D9" w:rsidR="0096658C" w:rsidRPr="00F5515B" w:rsidRDefault="0096658C"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На рисунке видно, что образцы состоят из трехмерных пористых сетчатых структур, состоящие из случайно расположенных ленточных ультрадисперсных фибрилл.  На изображениях </w:t>
      </w:r>
      <w:r w:rsidR="003A4097" w:rsidRPr="00F5515B">
        <w:rPr>
          <w:rFonts w:ascii="Times New Roman" w:hAnsi="Times New Roman" w:cs="Times New Roman"/>
          <w:sz w:val="24"/>
          <w:szCs w:val="24"/>
        </w:rPr>
        <w:t>«</w:t>
      </w:r>
      <w:r w:rsidRPr="00F5515B">
        <w:rPr>
          <w:rFonts w:ascii="Times New Roman" w:hAnsi="Times New Roman" w:cs="Times New Roman"/>
          <w:sz w:val="24"/>
          <w:szCs w:val="24"/>
          <w:lang w:val="en-US"/>
        </w:rPr>
        <w:t>a</w:t>
      </w:r>
      <w:r w:rsidR="003A4097" w:rsidRPr="00F5515B">
        <w:rPr>
          <w:rFonts w:ascii="Times New Roman" w:hAnsi="Times New Roman" w:cs="Times New Roman"/>
          <w:sz w:val="24"/>
          <w:szCs w:val="24"/>
        </w:rPr>
        <w:t>»</w:t>
      </w:r>
      <w:r w:rsidRPr="00F5515B">
        <w:rPr>
          <w:rFonts w:ascii="Times New Roman" w:hAnsi="Times New Roman" w:cs="Times New Roman"/>
          <w:sz w:val="24"/>
          <w:szCs w:val="24"/>
        </w:rPr>
        <w:t>,</w:t>
      </w:r>
      <w:r w:rsidR="003A4097" w:rsidRPr="00F5515B">
        <w:rPr>
          <w:rFonts w:ascii="Times New Roman" w:hAnsi="Times New Roman" w:cs="Times New Roman"/>
          <w:sz w:val="24"/>
          <w:szCs w:val="24"/>
        </w:rPr>
        <w:t xml:space="preserve"> «</w:t>
      </w:r>
      <w:r w:rsidRPr="00F5515B">
        <w:rPr>
          <w:rFonts w:ascii="Times New Roman" w:hAnsi="Times New Roman" w:cs="Times New Roman"/>
          <w:sz w:val="24"/>
          <w:szCs w:val="24"/>
        </w:rPr>
        <w:t>б</w:t>
      </w:r>
      <w:r w:rsidR="003A4097" w:rsidRPr="00F5515B">
        <w:rPr>
          <w:rFonts w:ascii="Times New Roman" w:hAnsi="Times New Roman" w:cs="Times New Roman"/>
          <w:sz w:val="24"/>
          <w:szCs w:val="24"/>
        </w:rPr>
        <w:t>»</w:t>
      </w:r>
      <w:r w:rsidRPr="00F5515B">
        <w:rPr>
          <w:rFonts w:ascii="Times New Roman" w:hAnsi="Times New Roman" w:cs="Times New Roman"/>
          <w:sz w:val="24"/>
          <w:szCs w:val="24"/>
        </w:rPr>
        <w:t>,</w:t>
      </w:r>
      <w:r w:rsidR="003A4097" w:rsidRPr="00F5515B">
        <w:rPr>
          <w:rFonts w:ascii="Times New Roman" w:hAnsi="Times New Roman" w:cs="Times New Roman"/>
          <w:sz w:val="24"/>
          <w:szCs w:val="24"/>
        </w:rPr>
        <w:t xml:space="preserve"> «</w:t>
      </w:r>
      <w:r w:rsidRPr="00F5515B">
        <w:rPr>
          <w:rFonts w:ascii="Times New Roman" w:hAnsi="Times New Roman" w:cs="Times New Roman"/>
          <w:sz w:val="24"/>
          <w:szCs w:val="24"/>
        </w:rPr>
        <w:t>в</w:t>
      </w:r>
      <w:r w:rsidR="003A4097" w:rsidRPr="00F5515B">
        <w:rPr>
          <w:rFonts w:ascii="Times New Roman" w:hAnsi="Times New Roman" w:cs="Times New Roman"/>
          <w:sz w:val="24"/>
          <w:szCs w:val="24"/>
        </w:rPr>
        <w:t>»</w:t>
      </w:r>
      <w:r w:rsidRPr="00F5515B">
        <w:rPr>
          <w:rFonts w:ascii="Times New Roman" w:hAnsi="Times New Roman" w:cs="Times New Roman"/>
          <w:sz w:val="24"/>
          <w:szCs w:val="24"/>
        </w:rPr>
        <w:t xml:space="preserve"> показаны очищенные пленки исследуемых штаммов, на которых видно, что у штаммов </w:t>
      </w:r>
      <w:r w:rsidRPr="00F5515B">
        <w:rPr>
          <w:rFonts w:ascii="Times New Roman" w:hAnsi="Times New Roman" w:cs="Times New Roman"/>
          <w:sz w:val="24"/>
          <w:szCs w:val="24"/>
          <w:lang w:val="en-US"/>
        </w:rPr>
        <w:t>GH</w:t>
      </w:r>
      <w:r w:rsidRPr="00F5515B">
        <w:rPr>
          <w:rFonts w:ascii="Times New Roman" w:hAnsi="Times New Roman" w:cs="Times New Roman"/>
          <w:sz w:val="24"/>
          <w:szCs w:val="24"/>
        </w:rPr>
        <w:t xml:space="preserve">2 и </w:t>
      </w:r>
      <w:r w:rsidRPr="00F5515B">
        <w:rPr>
          <w:rFonts w:ascii="Times New Roman" w:hAnsi="Times New Roman" w:cs="Times New Roman"/>
          <w:sz w:val="24"/>
          <w:szCs w:val="24"/>
          <w:lang w:val="en-US"/>
        </w:rPr>
        <w:t>GV</w:t>
      </w:r>
      <w:r w:rsidRPr="00F5515B">
        <w:rPr>
          <w:rFonts w:ascii="Times New Roman" w:hAnsi="Times New Roman" w:cs="Times New Roman"/>
          <w:sz w:val="24"/>
          <w:szCs w:val="24"/>
        </w:rPr>
        <w:t xml:space="preserve">1 нити толще, чем у </w:t>
      </w:r>
      <w:r w:rsidRPr="00F5515B">
        <w:rPr>
          <w:rFonts w:ascii="Times New Roman" w:hAnsi="Times New Roman" w:cs="Times New Roman"/>
          <w:sz w:val="24"/>
          <w:szCs w:val="24"/>
          <w:lang w:val="en-US"/>
        </w:rPr>
        <w:t>GH</w:t>
      </w:r>
      <w:r w:rsidR="003A4097" w:rsidRPr="00F5515B">
        <w:rPr>
          <w:rFonts w:ascii="Times New Roman" w:hAnsi="Times New Roman" w:cs="Times New Roman"/>
          <w:sz w:val="24"/>
          <w:szCs w:val="24"/>
        </w:rPr>
        <w:t>1, а</w:t>
      </w:r>
      <w:r w:rsidRPr="00F5515B">
        <w:rPr>
          <w:rFonts w:ascii="Times New Roman" w:hAnsi="Times New Roman" w:cs="Times New Roman"/>
          <w:sz w:val="24"/>
          <w:szCs w:val="24"/>
        </w:rPr>
        <w:t xml:space="preserve"> на изображении </w:t>
      </w:r>
      <w:r w:rsidR="003A4097" w:rsidRPr="00F5515B">
        <w:rPr>
          <w:rFonts w:ascii="Times New Roman" w:hAnsi="Times New Roman" w:cs="Times New Roman"/>
          <w:sz w:val="24"/>
          <w:szCs w:val="24"/>
        </w:rPr>
        <w:t>«</w:t>
      </w:r>
      <w:r w:rsidRPr="00F5515B">
        <w:rPr>
          <w:rFonts w:ascii="Times New Roman" w:hAnsi="Times New Roman" w:cs="Times New Roman"/>
          <w:sz w:val="24"/>
          <w:szCs w:val="24"/>
        </w:rPr>
        <w:t>г</w:t>
      </w:r>
      <w:r w:rsidR="003A4097" w:rsidRPr="00F5515B">
        <w:rPr>
          <w:rFonts w:ascii="Times New Roman" w:hAnsi="Times New Roman" w:cs="Times New Roman"/>
          <w:sz w:val="24"/>
          <w:szCs w:val="24"/>
        </w:rPr>
        <w:t>»</w:t>
      </w:r>
      <w:r w:rsidRPr="00F5515B">
        <w:rPr>
          <w:rFonts w:ascii="Times New Roman" w:hAnsi="Times New Roman" w:cs="Times New Roman"/>
          <w:sz w:val="24"/>
          <w:szCs w:val="24"/>
        </w:rPr>
        <w:t xml:space="preserve"> представлена неочищенная от бактерий целлюлозная пленка штамма </w:t>
      </w:r>
      <w:r w:rsidRPr="00F5515B">
        <w:rPr>
          <w:rFonts w:ascii="Times New Roman" w:hAnsi="Times New Roman" w:cs="Times New Roman"/>
          <w:sz w:val="24"/>
          <w:szCs w:val="24"/>
          <w:lang w:val="en-US"/>
        </w:rPr>
        <w:t>GH</w:t>
      </w:r>
      <w:r w:rsidRPr="00F5515B">
        <w:rPr>
          <w:rFonts w:ascii="Times New Roman" w:hAnsi="Times New Roman" w:cs="Times New Roman"/>
          <w:sz w:val="24"/>
          <w:szCs w:val="24"/>
        </w:rPr>
        <w:t>1, на рисунке видно, как бактерии образуют тяжи фибрилл целлюлозы, создавая трехмерную сетчатую структуру с порами.</w:t>
      </w:r>
    </w:p>
    <w:p w14:paraId="2D6AF618" w14:textId="7F11DF1B" w:rsidR="0096658C" w:rsidRPr="00F5515B" w:rsidRDefault="0096658C" w:rsidP="00295534">
      <w:pPr>
        <w:tabs>
          <w:tab w:val="left" w:pos="709"/>
        </w:tabs>
        <w:spacing w:after="0" w:line="360" w:lineRule="auto"/>
        <w:ind w:firstLine="709"/>
        <w:jc w:val="both"/>
        <w:rPr>
          <w:rFonts w:ascii="Times New Roman" w:hAnsi="Times New Roman" w:cs="Times New Roman"/>
          <w:color w:val="FF0000"/>
          <w:sz w:val="24"/>
          <w:szCs w:val="24"/>
        </w:rPr>
      </w:pPr>
      <w:r w:rsidRPr="00F5515B">
        <w:rPr>
          <w:rFonts w:ascii="Times New Roman" w:hAnsi="Times New Roman" w:cs="Times New Roman"/>
          <w:sz w:val="24"/>
          <w:szCs w:val="24"/>
        </w:rPr>
        <w:t>Таким образом, можно сделать вывод, что исследуемые штаммы продуцируют биоцеллюлозу с различной морф</w:t>
      </w:r>
      <w:r w:rsidR="00FD6259" w:rsidRPr="00F5515B">
        <w:rPr>
          <w:rFonts w:ascii="Times New Roman" w:hAnsi="Times New Roman" w:cs="Times New Roman"/>
          <w:sz w:val="24"/>
          <w:szCs w:val="24"/>
        </w:rPr>
        <w:t>ологической структурой волокон</w:t>
      </w:r>
      <w:r w:rsidR="0003707D" w:rsidRPr="00F5515B">
        <w:rPr>
          <w:rFonts w:ascii="Times New Roman" w:hAnsi="Times New Roman" w:cs="Times New Roman"/>
          <w:sz w:val="24"/>
          <w:szCs w:val="24"/>
        </w:rPr>
        <w:t>, при этом у штамм</w:t>
      </w:r>
      <w:r w:rsidR="00950ECC" w:rsidRPr="00F5515B">
        <w:rPr>
          <w:rFonts w:ascii="Times New Roman" w:hAnsi="Times New Roman" w:cs="Times New Roman"/>
          <w:sz w:val="24"/>
          <w:szCs w:val="24"/>
        </w:rPr>
        <w:t>а</w:t>
      </w:r>
      <w:r w:rsidR="0003707D" w:rsidRPr="00F5515B">
        <w:rPr>
          <w:rFonts w:ascii="Times New Roman" w:hAnsi="Times New Roman" w:cs="Times New Roman"/>
          <w:sz w:val="24"/>
          <w:szCs w:val="24"/>
        </w:rPr>
        <w:t xml:space="preserve"> </w:t>
      </w:r>
      <w:r w:rsidR="0003707D" w:rsidRPr="00F5515B">
        <w:rPr>
          <w:rFonts w:ascii="Times New Roman" w:hAnsi="Times New Roman" w:cs="Times New Roman"/>
          <w:i/>
          <w:lang w:val="en-US"/>
        </w:rPr>
        <w:t>Komagataeibacter</w:t>
      </w:r>
      <w:r w:rsidR="0003707D" w:rsidRPr="00F5515B">
        <w:rPr>
          <w:rFonts w:ascii="Times New Roman" w:hAnsi="Times New Roman" w:cs="Times New Roman"/>
          <w:i/>
        </w:rPr>
        <w:t xml:space="preserve"> </w:t>
      </w:r>
      <w:r w:rsidR="0003707D" w:rsidRPr="00F5515B">
        <w:rPr>
          <w:rFonts w:ascii="Times New Roman" w:hAnsi="Times New Roman" w:cs="Times New Roman"/>
          <w:i/>
          <w:lang w:val="en-US"/>
        </w:rPr>
        <w:t>europaeus</w:t>
      </w:r>
      <w:r w:rsidR="0003707D" w:rsidRPr="00F5515B">
        <w:rPr>
          <w:rFonts w:ascii="Times New Roman" w:hAnsi="Times New Roman" w:cs="Times New Roman"/>
          <w:i/>
        </w:rPr>
        <w:t xml:space="preserve"> </w:t>
      </w:r>
      <w:r w:rsidR="0003707D" w:rsidRPr="00F5515B">
        <w:rPr>
          <w:rFonts w:ascii="Times New Roman" w:hAnsi="Times New Roman" w:cs="Times New Roman"/>
          <w:lang w:val="en-US"/>
        </w:rPr>
        <w:t>GH</w:t>
      </w:r>
      <w:r w:rsidR="0003707D" w:rsidRPr="00F5515B">
        <w:rPr>
          <w:rFonts w:ascii="Times New Roman" w:hAnsi="Times New Roman" w:cs="Times New Roman"/>
        </w:rPr>
        <w:t>1 наблюдалась более плотная структура</w:t>
      </w:r>
      <w:r w:rsidR="00FD6259" w:rsidRPr="00F5515B">
        <w:rPr>
          <w:rFonts w:ascii="Times New Roman" w:hAnsi="Times New Roman" w:cs="Times New Roman"/>
          <w:sz w:val="24"/>
          <w:szCs w:val="24"/>
        </w:rPr>
        <w:t>.</w:t>
      </w:r>
    </w:p>
    <w:p w14:paraId="259C4C76" w14:textId="1D88767A" w:rsidR="0096658C" w:rsidRPr="00F5515B" w:rsidRDefault="00CE4686" w:rsidP="00295534">
      <w:pPr>
        <w:tabs>
          <w:tab w:val="left" w:pos="709"/>
        </w:tabs>
        <w:spacing w:after="0" w:line="360" w:lineRule="auto"/>
        <w:ind w:firstLine="709"/>
        <w:jc w:val="both"/>
        <w:rPr>
          <w:rFonts w:ascii="Times New Roman" w:hAnsi="Times New Roman" w:cs="Times New Roman"/>
          <w:b/>
          <w:sz w:val="24"/>
          <w:szCs w:val="24"/>
        </w:rPr>
      </w:pPr>
      <w:r w:rsidRPr="00F5515B">
        <w:rPr>
          <w:rFonts w:ascii="Times New Roman" w:hAnsi="Times New Roman" w:cs="Times New Roman"/>
          <w:b/>
          <w:sz w:val="24"/>
          <w:szCs w:val="24"/>
          <w:lang w:val="kk-KZ"/>
        </w:rPr>
        <w:t>3.6</w:t>
      </w:r>
      <w:r w:rsidR="0096658C" w:rsidRPr="00F5515B">
        <w:rPr>
          <w:rFonts w:ascii="Times New Roman" w:hAnsi="Times New Roman" w:cs="Times New Roman"/>
          <w:b/>
          <w:sz w:val="24"/>
          <w:szCs w:val="24"/>
          <w:lang w:val="kk-KZ"/>
        </w:rPr>
        <w:t xml:space="preserve"> </w:t>
      </w:r>
      <w:r w:rsidR="0096658C" w:rsidRPr="00F5515B">
        <w:rPr>
          <w:rFonts w:ascii="Times New Roman" w:hAnsi="Times New Roman" w:cs="Times New Roman"/>
          <w:b/>
          <w:sz w:val="24"/>
          <w:szCs w:val="24"/>
        </w:rPr>
        <w:t>Исследование способности пленок биоцеллюлозы адсорбировать антимикробные соединения и оценка антимикробных свойств</w:t>
      </w:r>
    </w:p>
    <w:p w14:paraId="4F3D56F9" w14:textId="19C054B6" w:rsidR="00B079AE" w:rsidRPr="00F5515B" w:rsidRDefault="00426393" w:rsidP="00426393">
      <w:pPr>
        <w:tabs>
          <w:tab w:val="left" w:pos="709"/>
        </w:tabs>
        <w:spacing w:after="0" w:line="360" w:lineRule="auto"/>
        <w:ind w:firstLine="709"/>
        <w:jc w:val="both"/>
        <w:rPr>
          <w:rFonts w:ascii="Times New Roman" w:hAnsi="Times New Roman" w:cs="Times New Roman"/>
          <w:bCs/>
          <w:sz w:val="24"/>
          <w:szCs w:val="24"/>
        </w:rPr>
      </w:pPr>
      <w:r w:rsidRPr="00F5515B">
        <w:rPr>
          <w:rFonts w:ascii="Times New Roman" w:hAnsi="Times New Roman" w:cs="Times New Roman"/>
          <w:sz w:val="24"/>
          <w:szCs w:val="24"/>
          <w:lang w:val="kk-KZ"/>
        </w:rPr>
        <w:t>Для снижения передачи патогенов целесообразнее использовать эфирные масла в качес</w:t>
      </w:r>
      <w:r w:rsidR="00094D08" w:rsidRPr="00F5515B">
        <w:rPr>
          <w:rFonts w:ascii="Times New Roman" w:hAnsi="Times New Roman" w:cs="Times New Roman"/>
          <w:sz w:val="24"/>
          <w:szCs w:val="24"/>
          <w:lang w:val="kk-KZ"/>
        </w:rPr>
        <w:t>тве антибактериальных агентов, так как во всем мире наблюдается</w:t>
      </w:r>
      <w:r w:rsidRPr="00F5515B">
        <w:rPr>
          <w:rFonts w:ascii="Times New Roman" w:hAnsi="Times New Roman" w:cs="Times New Roman"/>
          <w:sz w:val="24"/>
          <w:szCs w:val="24"/>
          <w:lang w:val="kk-KZ"/>
        </w:rPr>
        <w:t xml:space="preserve"> </w:t>
      </w:r>
      <w:r w:rsidR="00094D08" w:rsidRPr="00F5515B">
        <w:rPr>
          <w:rFonts w:ascii="Times New Roman" w:hAnsi="Times New Roman" w:cs="Times New Roman"/>
          <w:sz w:val="24"/>
          <w:szCs w:val="24"/>
          <w:lang w:val="kk-KZ"/>
        </w:rPr>
        <w:t xml:space="preserve">повышение резистентности </w:t>
      </w:r>
      <w:r w:rsidRPr="00F5515B">
        <w:rPr>
          <w:rFonts w:ascii="Times New Roman" w:hAnsi="Times New Roman" w:cs="Times New Roman"/>
          <w:sz w:val="24"/>
          <w:szCs w:val="24"/>
          <w:lang w:val="kk-KZ"/>
        </w:rPr>
        <w:t xml:space="preserve">к антибиотикам. Поэтому в качестве противомикробного агента для </w:t>
      </w:r>
      <w:r w:rsidRPr="00F5515B">
        <w:rPr>
          <w:rFonts w:ascii="Times New Roman" w:hAnsi="Times New Roman" w:cs="Times New Roman"/>
          <w:sz w:val="24"/>
          <w:szCs w:val="24"/>
          <w:lang w:val="kk-KZ"/>
        </w:rPr>
        <w:lastRenderedPageBreak/>
        <w:t xml:space="preserve">пропитки биоцеллюлозных пленок использовали неразбавленные объемы эфирного масла орегано (Sigma-Aldrich). </w:t>
      </w:r>
      <w:r w:rsidRPr="00F5515B">
        <w:rPr>
          <w:rFonts w:ascii="Times New Roman" w:hAnsi="Times New Roman" w:cs="Times New Roman"/>
          <w:bCs/>
          <w:sz w:val="24"/>
          <w:szCs w:val="24"/>
        </w:rPr>
        <w:t>Орегано является одним из протестированны</w:t>
      </w:r>
      <w:r w:rsidR="009F3268" w:rsidRPr="00F5515B">
        <w:rPr>
          <w:rFonts w:ascii="Times New Roman" w:hAnsi="Times New Roman" w:cs="Times New Roman"/>
          <w:bCs/>
          <w:color w:val="FF0000"/>
          <w:sz w:val="24"/>
          <w:szCs w:val="24"/>
        </w:rPr>
        <w:t>х</w:t>
      </w:r>
      <w:r w:rsidR="009F3268" w:rsidRPr="00F5515B">
        <w:rPr>
          <w:rFonts w:ascii="Times New Roman" w:hAnsi="Times New Roman" w:cs="Times New Roman"/>
          <w:bCs/>
          <w:sz w:val="24"/>
          <w:szCs w:val="24"/>
        </w:rPr>
        <w:t xml:space="preserve"> мас</w:t>
      </w:r>
      <w:r w:rsidR="009F3268" w:rsidRPr="00F5515B">
        <w:rPr>
          <w:rFonts w:ascii="Times New Roman" w:hAnsi="Times New Roman" w:cs="Times New Roman"/>
          <w:bCs/>
          <w:color w:val="FF0000"/>
          <w:sz w:val="24"/>
          <w:szCs w:val="24"/>
        </w:rPr>
        <w:t>ел</w:t>
      </w:r>
      <w:r w:rsidRPr="00F5515B">
        <w:rPr>
          <w:rFonts w:ascii="Times New Roman" w:hAnsi="Times New Roman" w:cs="Times New Roman"/>
          <w:bCs/>
          <w:sz w:val="24"/>
          <w:szCs w:val="24"/>
        </w:rPr>
        <w:t xml:space="preserve"> против многих бактериальных штаммов. Также данное масло может использоваться как пищевой консервант. </w:t>
      </w:r>
    </w:p>
    <w:p w14:paraId="233E3408" w14:textId="77777777" w:rsidR="00B079AE" w:rsidRPr="00F5515B" w:rsidRDefault="00426393" w:rsidP="00B079AE">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lang w:val="kk-KZ"/>
        </w:rPr>
        <w:t xml:space="preserve">По данным </w:t>
      </w:r>
      <w:hyperlink r:id="rId65" w:history="1">
        <w:r w:rsidRPr="00F5515B">
          <w:rPr>
            <w:rStyle w:val="ab"/>
            <w:rFonts w:ascii="Times New Roman" w:hAnsi="Times New Roman" w:cs="Times New Roman"/>
            <w:color w:val="auto"/>
            <w:sz w:val="24"/>
            <w:szCs w:val="24"/>
            <w:u w:val="none"/>
            <w:lang w:val="en-US"/>
          </w:rPr>
          <w:t>M</w:t>
        </w:r>
        <w:r w:rsidRPr="00F5515B">
          <w:rPr>
            <w:rStyle w:val="ab"/>
            <w:rFonts w:ascii="Times New Roman" w:hAnsi="Times New Roman" w:cs="Times New Roman"/>
            <w:color w:val="auto"/>
            <w:sz w:val="24"/>
            <w:szCs w:val="24"/>
            <w:u w:val="none"/>
          </w:rPr>
          <w:t xml:space="preserve">. </w:t>
        </w:r>
        <w:r w:rsidRPr="00F5515B">
          <w:rPr>
            <w:rStyle w:val="ab"/>
            <w:rFonts w:ascii="Times New Roman" w:hAnsi="Times New Roman" w:cs="Times New Roman"/>
            <w:color w:val="auto"/>
            <w:sz w:val="24"/>
            <w:szCs w:val="24"/>
            <w:u w:val="none"/>
            <w:lang w:val="en-US"/>
          </w:rPr>
          <w:t>Fournomiti</w:t>
        </w:r>
      </w:hyperlink>
      <w:r w:rsidRPr="00F5515B">
        <w:rPr>
          <w:rFonts w:ascii="Times New Roman" w:hAnsi="Times New Roman" w:cs="Times New Roman"/>
          <w:sz w:val="24"/>
          <w:szCs w:val="24"/>
        </w:rPr>
        <w:t xml:space="preserve"> ЭМО обладает высокой антибактериальной активностью по сравнению с другими маслами с минимальной ингибирующей концентрацией от 0,5 мкг/мл.</w:t>
      </w:r>
    </w:p>
    <w:p w14:paraId="7CB0BC8C" w14:textId="4115ADE8" w:rsidR="00B079AE" w:rsidRPr="00F5515B" w:rsidRDefault="00B079AE" w:rsidP="00B079AE">
      <w:pPr>
        <w:tabs>
          <w:tab w:val="left" w:pos="709"/>
        </w:tabs>
        <w:spacing w:after="0" w:line="360" w:lineRule="auto"/>
        <w:ind w:firstLine="709"/>
        <w:jc w:val="both"/>
        <w:rPr>
          <w:rFonts w:ascii="Times New Roman" w:hAnsi="Times New Roman" w:cs="Times New Roman"/>
          <w:sz w:val="24"/>
          <w:szCs w:val="24"/>
          <w:lang w:val="kk-KZ"/>
        </w:rPr>
      </w:pPr>
      <w:r w:rsidRPr="00F5515B">
        <w:rPr>
          <w:rFonts w:ascii="Times New Roman" w:hAnsi="Times New Roman" w:cs="Times New Roman"/>
          <w:sz w:val="24"/>
          <w:szCs w:val="24"/>
          <w:lang w:val="kk-KZ"/>
        </w:rPr>
        <w:t xml:space="preserve">Исследования по изучению </w:t>
      </w:r>
      <w:r w:rsidRPr="00F5515B">
        <w:rPr>
          <w:rFonts w:ascii="Times New Roman" w:hAnsi="Times New Roman" w:cs="Times New Roman"/>
          <w:sz w:val="24"/>
          <w:szCs w:val="24"/>
        </w:rPr>
        <w:t>способности пленок биоцеллюлозы адсорбировать антимикробные соединения и оценки антимикробных свойств</w:t>
      </w:r>
      <w:r w:rsidRPr="00F5515B">
        <w:rPr>
          <w:rFonts w:ascii="Times New Roman" w:hAnsi="Times New Roman" w:cs="Times New Roman"/>
          <w:sz w:val="24"/>
          <w:szCs w:val="24"/>
          <w:lang w:val="kk-KZ"/>
        </w:rPr>
        <w:t xml:space="preserve"> были проведены в Варшавском университете естественных наук (г. Варшава, Польша) на кафедре пищевых технологий, лаборатории технологии молока, поэтому для работы был выбран один перспективный штамм –  </w:t>
      </w:r>
      <w:r w:rsidRPr="00F5515B">
        <w:rPr>
          <w:rFonts w:ascii="Times New Roman" w:hAnsi="Times New Roman" w:cs="Times New Roman"/>
          <w:i/>
          <w:sz w:val="24"/>
          <w:szCs w:val="24"/>
          <w:lang w:val="kk-KZ"/>
        </w:rPr>
        <w:t xml:space="preserve">Komagataeibacter </w:t>
      </w:r>
      <w:r w:rsidRPr="00F5515B">
        <w:rPr>
          <w:rFonts w:ascii="Times New Roman" w:hAnsi="Times New Roman" w:cs="Times New Roman"/>
          <w:i/>
          <w:sz w:val="24"/>
          <w:szCs w:val="24"/>
          <w:lang w:val="en-US"/>
        </w:rPr>
        <w:t>europaeus</w:t>
      </w:r>
      <w:r w:rsidRPr="00F5515B">
        <w:rPr>
          <w:rFonts w:ascii="Times New Roman" w:hAnsi="Times New Roman" w:cs="Times New Roman"/>
          <w:sz w:val="24"/>
          <w:szCs w:val="24"/>
          <w:lang w:val="kk-KZ"/>
        </w:rPr>
        <w:t xml:space="preserve"> GH1, который производит бол</w:t>
      </w:r>
      <w:r w:rsidR="0003707D" w:rsidRPr="00F5515B">
        <w:rPr>
          <w:rFonts w:ascii="Times New Roman" w:hAnsi="Times New Roman" w:cs="Times New Roman"/>
          <w:sz w:val="24"/>
          <w:szCs w:val="24"/>
          <w:lang w:val="kk-KZ"/>
        </w:rPr>
        <w:t>е</w:t>
      </w:r>
      <w:r w:rsidRPr="00F5515B">
        <w:rPr>
          <w:rFonts w:ascii="Times New Roman" w:hAnsi="Times New Roman" w:cs="Times New Roman"/>
          <w:sz w:val="24"/>
          <w:szCs w:val="24"/>
          <w:lang w:val="kk-KZ"/>
        </w:rPr>
        <w:t xml:space="preserve">е </w:t>
      </w:r>
      <w:r w:rsidR="0003707D" w:rsidRPr="00F5515B">
        <w:rPr>
          <w:rFonts w:ascii="Times New Roman" w:hAnsi="Times New Roman" w:cs="Times New Roman"/>
          <w:sz w:val="24"/>
          <w:szCs w:val="24"/>
          <w:lang w:val="kk-KZ"/>
        </w:rPr>
        <w:t xml:space="preserve">плотную биоцеллюллозу по сравнению с двумя другими штаммами. </w:t>
      </w:r>
    </w:p>
    <w:p w14:paraId="18567BBB" w14:textId="61123424" w:rsidR="00B079AE" w:rsidRPr="00F5515B" w:rsidRDefault="00426393" w:rsidP="00295534">
      <w:pPr>
        <w:tabs>
          <w:tab w:val="left" w:pos="709"/>
        </w:tabs>
        <w:spacing w:after="0" w:line="360" w:lineRule="auto"/>
        <w:ind w:firstLine="709"/>
        <w:jc w:val="both"/>
        <w:rPr>
          <w:rFonts w:ascii="Times New Roman" w:hAnsi="Times New Roman" w:cs="Times New Roman"/>
          <w:sz w:val="24"/>
          <w:szCs w:val="24"/>
          <w:lang w:val="kk-KZ"/>
        </w:rPr>
      </w:pPr>
      <w:r w:rsidRPr="00F5515B">
        <w:rPr>
          <w:rFonts w:ascii="Times New Roman" w:hAnsi="Times New Roman" w:cs="Times New Roman"/>
          <w:sz w:val="24"/>
          <w:szCs w:val="24"/>
          <w:lang w:val="kk-KZ"/>
        </w:rPr>
        <w:t>Для начала необходимо было определить</w:t>
      </w:r>
      <w:r w:rsidR="0096658C" w:rsidRPr="00F5515B">
        <w:rPr>
          <w:rFonts w:ascii="Times New Roman" w:hAnsi="Times New Roman" w:cs="Times New Roman"/>
          <w:sz w:val="24"/>
          <w:szCs w:val="24"/>
          <w:lang w:val="kk-KZ"/>
        </w:rPr>
        <w:t xml:space="preserve"> </w:t>
      </w:r>
      <w:r w:rsidRPr="00F5515B">
        <w:rPr>
          <w:rFonts w:ascii="Times New Roman" w:hAnsi="Times New Roman" w:cs="Times New Roman"/>
          <w:sz w:val="24"/>
          <w:szCs w:val="24"/>
          <w:lang w:val="kk-KZ"/>
        </w:rPr>
        <w:t>удерживающую способность</w:t>
      </w:r>
      <w:r w:rsidR="0096658C" w:rsidRPr="00F5515B">
        <w:rPr>
          <w:rFonts w:ascii="Times New Roman" w:hAnsi="Times New Roman" w:cs="Times New Roman"/>
          <w:sz w:val="24"/>
          <w:szCs w:val="24"/>
          <w:lang w:val="kk-KZ"/>
        </w:rPr>
        <w:t xml:space="preserve"> эф</w:t>
      </w:r>
      <w:r w:rsidRPr="00F5515B">
        <w:rPr>
          <w:rFonts w:ascii="Times New Roman" w:hAnsi="Times New Roman" w:cs="Times New Roman"/>
          <w:sz w:val="24"/>
          <w:szCs w:val="24"/>
          <w:lang w:val="kk-KZ"/>
        </w:rPr>
        <w:t>ирного масла орегано пленками биоцеллюлозы</w:t>
      </w:r>
      <w:r w:rsidR="0096658C" w:rsidRPr="00F5515B">
        <w:rPr>
          <w:rFonts w:ascii="Times New Roman" w:hAnsi="Times New Roman" w:cs="Times New Roman"/>
          <w:sz w:val="24"/>
          <w:szCs w:val="24"/>
          <w:lang w:val="kk-KZ"/>
        </w:rPr>
        <w:t>. Бактериальная целлюлоза имеет нанопористую структуру и обладает высокой способностью к набуханию, что позволяет насыщать и высвобо</w:t>
      </w:r>
      <w:r w:rsidR="00392EE3" w:rsidRPr="00F5515B">
        <w:rPr>
          <w:rFonts w:ascii="Times New Roman" w:hAnsi="Times New Roman" w:cs="Times New Roman"/>
          <w:sz w:val="24"/>
          <w:szCs w:val="24"/>
          <w:lang w:val="kk-KZ"/>
        </w:rPr>
        <w:t>ж</w:t>
      </w:r>
      <w:r w:rsidR="00F10F5D" w:rsidRPr="00F5515B">
        <w:rPr>
          <w:rFonts w:ascii="Times New Roman" w:hAnsi="Times New Roman" w:cs="Times New Roman"/>
          <w:sz w:val="24"/>
          <w:szCs w:val="24"/>
          <w:lang w:val="kk-KZ"/>
        </w:rPr>
        <w:t>дать лекарственные вещества [223</w:t>
      </w:r>
      <w:r w:rsidR="0096658C" w:rsidRPr="00F5515B">
        <w:rPr>
          <w:rFonts w:ascii="Times New Roman" w:hAnsi="Times New Roman" w:cs="Times New Roman"/>
          <w:sz w:val="24"/>
          <w:szCs w:val="24"/>
          <w:lang w:val="kk-KZ"/>
        </w:rPr>
        <w:t xml:space="preserve">]. Поэтому мы проанализировали способность двух видов образцов биоцеллюлозы, одного из </w:t>
      </w:r>
      <w:r w:rsidR="00B079AE" w:rsidRPr="00F5515B">
        <w:rPr>
          <w:rFonts w:ascii="Times New Roman" w:hAnsi="Times New Roman" w:cs="Times New Roman"/>
          <w:i/>
          <w:sz w:val="24"/>
          <w:szCs w:val="24"/>
          <w:lang w:val="kk-KZ"/>
        </w:rPr>
        <w:t>G</w:t>
      </w:r>
      <w:r w:rsidR="00B079AE" w:rsidRPr="00F5515B">
        <w:rPr>
          <w:rFonts w:ascii="Times New Roman" w:hAnsi="Times New Roman" w:cs="Times New Roman"/>
          <w:i/>
          <w:sz w:val="24"/>
          <w:szCs w:val="24"/>
          <w:lang w:val="en-US"/>
        </w:rPr>
        <w:t>luconobacter</w:t>
      </w:r>
      <w:r w:rsidR="0096658C" w:rsidRPr="00F5515B">
        <w:rPr>
          <w:rFonts w:ascii="Times New Roman" w:hAnsi="Times New Roman" w:cs="Times New Roman"/>
          <w:i/>
          <w:sz w:val="24"/>
          <w:szCs w:val="24"/>
          <w:lang w:val="kk-KZ"/>
        </w:rPr>
        <w:t xml:space="preserve"> hansenii</w:t>
      </w:r>
      <w:r w:rsidR="0096658C" w:rsidRPr="00F5515B">
        <w:rPr>
          <w:rFonts w:ascii="Times New Roman" w:hAnsi="Times New Roman" w:cs="Times New Roman"/>
          <w:sz w:val="24"/>
          <w:szCs w:val="24"/>
          <w:lang w:val="kk-KZ"/>
        </w:rPr>
        <w:t xml:space="preserve"> ATCC 23769,</w:t>
      </w:r>
      <w:r w:rsidRPr="00F5515B">
        <w:rPr>
          <w:rFonts w:ascii="Times New Roman" w:hAnsi="Times New Roman" w:cs="Times New Roman"/>
          <w:sz w:val="24"/>
          <w:szCs w:val="24"/>
          <w:lang w:val="kk-KZ"/>
        </w:rPr>
        <w:t xml:space="preserve"> предоставленного из коллекции лаборатории </w:t>
      </w:r>
      <w:r w:rsidRPr="00F5515B">
        <w:rPr>
          <w:rFonts w:ascii="Times New Roman" w:hAnsi="Times New Roman" w:cs="Times New Roman"/>
          <w:sz w:val="24"/>
          <w:szCs w:val="24"/>
        </w:rPr>
        <w:t>технологии молока</w:t>
      </w:r>
      <w:r w:rsidRPr="00F5515B">
        <w:rPr>
          <w:rFonts w:ascii="Times New Roman" w:hAnsi="Times New Roman" w:cs="Times New Roman"/>
          <w:sz w:val="24"/>
          <w:szCs w:val="24"/>
          <w:lang w:val="kk-KZ"/>
        </w:rPr>
        <w:t xml:space="preserve"> Варшавского университета естественных нук,</w:t>
      </w:r>
      <w:r w:rsidR="0096658C" w:rsidRPr="00F5515B">
        <w:rPr>
          <w:rFonts w:ascii="Times New Roman" w:hAnsi="Times New Roman" w:cs="Times New Roman"/>
          <w:sz w:val="24"/>
          <w:szCs w:val="24"/>
          <w:lang w:val="kk-KZ"/>
        </w:rPr>
        <w:t xml:space="preserve"> а второго из </w:t>
      </w:r>
      <w:r w:rsidR="003A4097" w:rsidRPr="00F5515B">
        <w:rPr>
          <w:rFonts w:ascii="Times New Roman" w:hAnsi="Times New Roman" w:cs="Times New Roman"/>
          <w:i/>
          <w:sz w:val="24"/>
          <w:szCs w:val="24"/>
          <w:lang w:val="kk-KZ"/>
        </w:rPr>
        <w:t xml:space="preserve">Komagataeibacter </w:t>
      </w:r>
      <w:r w:rsidR="003A4097" w:rsidRPr="00F5515B">
        <w:rPr>
          <w:rFonts w:ascii="Times New Roman" w:hAnsi="Times New Roman" w:cs="Times New Roman"/>
          <w:i/>
          <w:sz w:val="24"/>
          <w:szCs w:val="24"/>
          <w:lang w:val="en-US"/>
        </w:rPr>
        <w:t>europaeus</w:t>
      </w:r>
      <w:r w:rsidR="0096658C" w:rsidRPr="00F5515B">
        <w:rPr>
          <w:rFonts w:ascii="Times New Roman" w:hAnsi="Times New Roman" w:cs="Times New Roman"/>
          <w:sz w:val="24"/>
          <w:szCs w:val="24"/>
          <w:lang w:val="kk-KZ"/>
        </w:rPr>
        <w:t xml:space="preserve"> GH1 для поглощения и удержания эф</w:t>
      </w:r>
      <w:r w:rsidR="00D22DA9" w:rsidRPr="00F5515B">
        <w:rPr>
          <w:rFonts w:ascii="Times New Roman" w:hAnsi="Times New Roman" w:cs="Times New Roman"/>
          <w:sz w:val="24"/>
          <w:szCs w:val="24"/>
          <w:lang w:val="kk-KZ"/>
        </w:rPr>
        <w:t>ирного масла орегано</w:t>
      </w:r>
      <w:r w:rsidR="006967B8" w:rsidRPr="00F5515B">
        <w:rPr>
          <w:rFonts w:ascii="Times New Roman" w:hAnsi="Times New Roman" w:cs="Times New Roman"/>
          <w:sz w:val="24"/>
          <w:szCs w:val="24"/>
          <w:lang w:val="kk-KZ"/>
        </w:rPr>
        <w:t xml:space="preserve"> </w:t>
      </w:r>
      <w:r w:rsidR="00D22DA9" w:rsidRPr="00F5515B">
        <w:rPr>
          <w:rFonts w:ascii="Times New Roman" w:hAnsi="Times New Roman" w:cs="Times New Roman"/>
          <w:sz w:val="24"/>
          <w:szCs w:val="24"/>
          <w:lang w:val="kk-KZ"/>
        </w:rPr>
        <w:t>(рисунок 2</w:t>
      </w:r>
      <w:r w:rsidR="00B079AE" w:rsidRPr="00F5515B">
        <w:rPr>
          <w:rFonts w:ascii="Times New Roman" w:hAnsi="Times New Roman" w:cs="Times New Roman"/>
          <w:sz w:val="24"/>
          <w:szCs w:val="24"/>
          <w:lang w:val="kk-KZ"/>
        </w:rPr>
        <w:t>2</w:t>
      </w:r>
      <w:r w:rsidR="0096658C" w:rsidRPr="00F5515B">
        <w:rPr>
          <w:rFonts w:ascii="Times New Roman" w:hAnsi="Times New Roman" w:cs="Times New Roman"/>
          <w:sz w:val="24"/>
          <w:szCs w:val="24"/>
          <w:lang w:val="kk-KZ"/>
        </w:rPr>
        <w:t>).</w:t>
      </w:r>
      <w:r w:rsidR="00C6003E" w:rsidRPr="00F5515B">
        <w:rPr>
          <w:rFonts w:ascii="Times New Roman" w:hAnsi="Times New Roman" w:cs="Times New Roman"/>
          <w:sz w:val="24"/>
          <w:szCs w:val="24"/>
          <w:lang w:val="kk-KZ"/>
        </w:rPr>
        <w:t xml:space="preserve"> </w:t>
      </w:r>
    </w:p>
    <w:p w14:paraId="19DAF047" w14:textId="77777777" w:rsidR="00F56168" w:rsidRPr="00F5515B" w:rsidRDefault="00F56168" w:rsidP="00F56168">
      <w:pPr>
        <w:tabs>
          <w:tab w:val="left" w:pos="709"/>
        </w:tabs>
        <w:spacing w:after="0" w:line="240" w:lineRule="auto"/>
        <w:ind w:firstLine="709"/>
        <w:jc w:val="both"/>
        <w:rPr>
          <w:rFonts w:ascii="Times New Roman" w:hAnsi="Times New Roman" w:cs="Times New Roman"/>
          <w:color w:val="FF0000"/>
          <w:sz w:val="24"/>
          <w:szCs w:val="24"/>
          <w:lang w:val="kk-KZ"/>
        </w:rPr>
      </w:pPr>
    </w:p>
    <w:p w14:paraId="195D924E" w14:textId="77777777" w:rsidR="0096658C" w:rsidRPr="00F5515B" w:rsidRDefault="0096658C" w:rsidP="00701C58">
      <w:pPr>
        <w:tabs>
          <w:tab w:val="left" w:pos="709"/>
        </w:tabs>
        <w:spacing w:after="0" w:line="360" w:lineRule="auto"/>
        <w:jc w:val="center"/>
        <w:rPr>
          <w:rFonts w:ascii="Times New Roman" w:hAnsi="Times New Roman" w:cs="Times New Roman"/>
          <w:sz w:val="24"/>
          <w:szCs w:val="24"/>
          <w:lang w:val="kk-KZ"/>
        </w:rPr>
      </w:pPr>
      <w:r w:rsidRPr="00F5515B">
        <w:rPr>
          <w:rFonts w:ascii="Times New Roman" w:hAnsi="Times New Roman" w:cs="Times New Roman"/>
          <w:i/>
          <w:noProof/>
          <w:sz w:val="24"/>
          <w:szCs w:val="24"/>
        </w:rPr>
        <w:drawing>
          <wp:inline distT="0" distB="0" distL="0" distR="0" wp14:anchorId="795ED6BE" wp14:editId="38CABF1F">
            <wp:extent cx="5334000" cy="2733675"/>
            <wp:effectExtent l="0" t="0" r="0" b="952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35C27801" w14:textId="3BF2591F" w:rsidR="0096658C" w:rsidRPr="00F5515B" w:rsidRDefault="00D22DA9" w:rsidP="00295534">
      <w:pPr>
        <w:tabs>
          <w:tab w:val="left" w:pos="709"/>
        </w:tabs>
        <w:spacing w:after="0" w:line="360" w:lineRule="auto"/>
        <w:ind w:firstLine="709"/>
        <w:jc w:val="center"/>
        <w:rPr>
          <w:rFonts w:ascii="Times New Roman" w:hAnsi="Times New Roman" w:cs="Times New Roman"/>
          <w:sz w:val="24"/>
          <w:szCs w:val="24"/>
          <w:lang w:val="kk-KZ"/>
        </w:rPr>
      </w:pPr>
      <w:r w:rsidRPr="00F5515B">
        <w:rPr>
          <w:rFonts w:ascii="Times New Roman" w:hAnsi="Times New Roman" w:cs="Times New Roman"/>
          <w:sz w:val="24"/>
          <w:szCs w:val="24"/>
          <w:lang w:val="kk-KZ"/>
        </w:rPr>
        <w:t>Рисунок 2</w:t>
      </w:r>
      <w:r w:rsidR="00B079AE" w:rsidRPr="00F5515B">
        <w:rPr>
          <w:rFonts w:ascii="Times New Roman" w:hAnsi="Times New Roman" w:cs="Times New Roman"/>
          <w:sz w:val="24"/>
          <w:szCs w:val="24"/>
          <w:lang w:val="kk-KZ"/>
        </w:rPr>
        <w:t>2</w:t>
      </w:r>
      <w:r w:rsidR="0096658C" w:rsidRPr="00F5515B">
        <w:rPr>
          <w:rFonts w:ascii="Times New Roman" w:hAnsi="Times New Roman" w:cs="Times New Roman"/>
          <w:sz w:val="24"/>
          <w:szCs w:val="24"/>
          <w:lang w:val="kk-KZ"/>
        </w:rPr>
        <w:t xml:space="preserve"> – Удерживающая способность ЭМО пленками БЦ</w:t>
      </w:r>
    </w:p>
    <w:p w14:paraId="6671B8ED" w14:textId="77777777" w:rsidR="00F418FB" w:rsidRPr="00F5515B" w:rsidRDefault="0096658C" w:rsidP="00295534">
      <w:pPr>
        <w:tabs>
          <w:tab w:val="left" w:pos="709"/>
        </w:tabs>
        <w:spacing w:after="0" w:line="360" w:lineRule="auto"/>
        <w:ind w:firstLine="709"/>
        <w:jc w:val="both"/>
        <w:rPr>
          <w:rFonts w:ascii="Times New Roman" w:hAnsi="Times New Roman" w:cs="Times New Roman"/>
          <w:sz w:val="24"/>
          <w:szCs w:val="24"/>
          <w:lang w:val="kk-KZ"/>
        </w:rPr>
      </w:pPr>
      <w:r w:rsidRPr="00F5515B">
        <w:rPr>
          <w:rFonts w:ascii="Times New Roman" w:hAnsi="Times New Roman" w:cs="Times New Roman"/>
          <w:sz w:val="24"/>
          <w:szCs w:val="24"/>
          <w:lang w:val="kk-KZ"/>
        </w:rPr>
        <w:lastRenderedPageBreak/>
        <w:t>В результате работ</w:t>
      </w:r>
      <w:r w:rsidR="00426393" w:rsidRPr="00F5515B">
        <w:rPr>
          <w:rFonts w:ascii="Times New Roman" w:hAnsi="Times New Roman" w:cs="Times New Roman"/>
          <w:sz w:val="24"/>
          <w:szCs w:val="24"/>
          <w:lang w:val="kk-KZ"/>
        </w:rPr>
        <w:t>ы было определено, что пленки бактериальной целлюлозы</w:t>
      </w:r>
      <w:r w:rsidRPr="00F5515B">
        <w:rPr>
          <w:rFonts w:ascii="Times New Roman" w:hAnsi="Times New Roman" w:cs="Times New Roman"/>
          <w:sz w:val="24"/>
          <w:szCs w:val="24"/>
          <w:lang w:val="kk-KZ"/>
        </w:rPr>
        <w:t>, пропитанные ЭМО, обладают хорош</w:t>
      </w:r>
      <w:r w:rsidR="00426393" w:rsidRPr="00F5515B">
        <w:rPr>
          <w:rFonts w:ascii="Times New Roman" w:hAnsi="Times New Roman" w:cs="Times New Roman"/>
          <w:sz w:val="24"/>
          <w:szCs w:val="24"/>
          <w:lang w:val="kk-KZ"/>
        </w:rPr>
        <w:t>ей удерживающей способностью. Биоцеллюлоза</w:t>
      </w:r>
      <w:r w:rsidRPr="00F5515B">
        <w:rPr>
          <w:rFonts w:ascii="Times New Roman" w:hAnsi="Times New Roman" w:cs="Times New Roman"/>
          <w:sz w:val="24"/>
          <w:szCs w:val="24"/>
          <w:lang w:val="kk-KZ"/>
        </w:rPr>
        <w:t xml:space="preserve"> штамма </w:t>
      </w:r>
      <w:r w:rsidR="003A4097" w:rsidRPr="00F5515B">
        <w:rPr>
          <w:rFonts w:ascii="Times New Roman" w:hAnsi="Times New Roman" w:cs="Times New Roman"/>
          <w:i/>
          <w:sz w:val="24"/>
          <w:szCs w:val="24"/>
          <w:lang w:val="kk-KZ"/>
        </w:rPr>
        <w:t xml:space="preserve">Komagataeibacter </w:t>
      </w:r>
      <w:r w:rsidR="003A4097" w:rsidRPr="00F5515B">
        <w:rPr>
          <w:rFonts w:ascii="Times New Roman" w:hAnsi="Times New Roman" w:cs="Times New Roman"/>
          <w:i/>
          <w:sz w:val="24"/>
          <w:szCs w:val="24"/>
          <w:lang w:val="en-US"/>
        </w:rPr>
        <w:t>europaeus</w:t>
      </w:r>
      <w:r w:rsidRPr="00F5515B">
        <w:rPr>
          <w:rFonts w:ascii="Times New Roman" w:hAnsi="Times New Roman" w:cs="Times New Roman"/>
          <w:sz w:val="24"/>
          <w:szCs w:val="24"/>
          <w:lang w:val="kk-KZ"/>
        </w:rPr>
        <w:t xml:space="preserve"> GH1 был способен лучше поглощать и удерживать ЭМО по сравнению с биоцеллюлозой, произведенным </w:t>
      </w:r>
      <w:r w:rsidRPr="00F5515B">
        <w:rPr>
          <w:rFonts w:ascii="Times New Roman" w:hAnsi="Times New Roman" w:cs="Times New Roman"/>
          <w:i/>
          <w:sz w:val="24"/>
          <w:szCs w:val="24"/>
          <w:lang w:val="kk-KZ"/>
        </w:rPr>
        <w:t>G. hansenii</w:t>
      </w:r>
      <w:r w:rsidRPr="00F5515B">
        <w:rPr>
          <w:rFonts w:ascii="Times New Roman" w:hAnsi="Times New Roman" w:cs="Times New Roman"/>
          <w:sz w:val="24"/>
          <w:szCs w:val="24"/>
          <w:lang w:val="kk-KZ"/>
        </w:rPr>
        <w:t xml:space="preserve"> </w:t>
      </w:r>
      <w:r w:rsidRPr="00F5515B">
        <w:rPr>
          <w:rFonts w:ascii="Times New Roman" w:hAnsi="Times New Roman" w:cs="Times New Roman"/>
          <w:color w:val="000000" w:themeColor="text1"/>
          <w:sz w:val="24"/>
          <w:szCs w:val="24"/>
          <w:lang w:val="kk-KZ"/>
        </w:rPr>
        <w:t xml:space="preserve">ATCC 23769. Вероятно, эти различия в удерживающей способности ЭМО связаны с различным расположением целлюлозных волокон, а </w:t>
      </w:r>
      <w:r w:rsidR="00392EE3" w:rsidRPr="00F5515B">
        <w:rPr>
          <w:rFonts w:ascii="Times New Roman" w:hAnsi="Times New Roman" w:cs="Times New Roman"/>
          <w:color w:val="000000" w:themeColor="text1"/>
          <w:sz w:val="24"/>
          <w:szCs w:val="24"/>
          <w:lang w:val="kk-KZ"/>
        </w:rPr>
        <w:t>т</w:t>
      </w:r>
      <w:r w:rsidR="00AF6612" w:rsidRPr="00F5515B">
        <w:rPr>
          <w:rFonts w:ascii="Times New Roman" w:hAnsi="Times New Roman" w:cs="Times New Roman"/>
          <w:color w:val="000000" w:themeColor="text1"/>
          <w:sz w:val="24"/>
          <w:szCs w:val="24"/>
          <w:lang w:val="kk-KZ"/>
        </w:rPr>
        <w:t>акже разме</w:t>
      </w:r>
      <w:r w:rsidR="00567757" w:rsidRPr="00F5515B">
        <w:rPr>
          <w:rFonts w:ascii="Times New Roman" w:hAnsi="Times New Roman" w:cs="Times New Roman"/>
          <w:color w:val="000000" w:themeColor="text1"/>
          <w:sz w:val="24"/>
          <w:szCs w:val="24"/>
          <w:lang w:val="kk-KZ"/>
        </w:rPr>
        <w:t>ром и объемом пор.</w:t>
      </w:r>
      <w:r w:rsidR="00567757" w:rsidRPr="00F5515B">
        <w:rPr>
          <w:rFonts w:ascii="Times New Roman" w:hAnsi="Times New Roman" w:cs="Times New Roman"/>
          <w:color w:val="FF0000"/>
          <w:sz w:val="24"/>
          <w:szCs w:val="24"/>
          <w:lang w:val="kk-KZ"/>
        </w:rPr>
        <w:t xml:space="preserve"> </w:t>
      </w:r>
      <w:r w:rsidRPr="00F5515B">
        <w:rPr>
          <w:rFonts w:ascii="Times New Roman" w:hAnsi="Times New Roman" w:cs="Times New Roman"/>
          <w:sz w:val="24"/>
          <w:szCs w:val="24"/>
          <w:lang w:val="kk-KZ"/>
        </w:rPr>
        <w:t>Различия в удерживающей способности ЭМО могли быть следствием разницы во влажности во время сушки дисков</w:t>
      </w:r>
      <w:r w:rsidR="00426393" w:rsidRPr="00F5515B">
        <w:rPr>
          <w:rFonts w:ascii="Times New Roman" w:hAnsi="Times New Roman" w:cs="Times New Roman"/>
          <w:sz w:val="24"/>
          <w:szCs w:val="24"/>
          <w:lang w:val="kk-KZ"/>
        </w:rPr>
        <w:t xml:space="preserve"> биоцеллюлозы</w:t>
      </w:r>
      <w:r w:rsidRPr="00F5515B">
        <w:rPr>
          <w:rFonts w:ascii="Times New Roman" w:hAnsi="Times New Roman" w:cs="Times New Roman"/>
          <w:sz w:val="24"/>
          <w:szCs w:val="24"/>
          <w:lang w:val="kk-KZ"/>
        </w:rPr>
        <w:t xml:space="preserve">. </w:t>
      </w:r>
    </w:p>
    <w:p w14:paraId="008284A6" w14:textId="33D03FE7" w:rsidR="0096658C" w:rsidRPr="00F5515B" w:rsidRDefault="0096658C" w:rsidP="00295534">
      <w:pPr>
        <w:tabs>
          <w:tab w:val="left" w:pos="709"/>
        </w:tabs>
        <w:spacing w:after="0" w:line="360" w:lineRule="auto"/>
        <w:ind w:firstLine="709"/>
        <w:jc w:val="both"/>
        <w:rPr>
          <w:rFonts w:ascii="Times New Roman" w:hAnsi="Times New Roman" w:cs="Times New Roman"/>
          <w:sz w:val="24"/>
          <w:szCs w:val="24"/>
          <w:lang w:val="kk-KZ"/>
        </w:rPr>
      </w:pPr>
      <w:r w:rsidRPr="00F5515B">
        <w:rPr>
          <w:rFonts w:ascii="Times New Roman" w:hAnsi="Times New Roman" w:cs="Times New Roman"/>
          <w:sz w:val="24"/>
          <w:szCs w:val="24"/>
          <w:lang w:val="kk-KZ"/>
        </w:rPr>
        <w:t>На основании литературных данных можно предположить, что это могло быть фактором, влияющим на разницу в у</w:t>
      </w:r>
      <w:r w:rsidR="00426393" w:rsidRPr="00F5515B">
        <w:rPr>
          <w:rFonts w:ascii="Times New Roman" w:hAnsi="Times New Roman" w:cs="Times New Roman"/>
          <w:sz w:val="24"/>
          <w:szCs w:val="24"/>
          <w:lang w:val="kk-KZ"/>
        </w:rPr>
        <w:t>держивающей способности между биоцеллюлозами</w:t>
      </w:r>
      <w:r w:rsidRPr="00F5515B">
        <w:rPr>
          <w:rFonts w:ascii="Times New Roman" w:hAnsi="Times New Roman" w:cs="Times New Roman"/>
          <w:sz w:val="24"/>
          <w:szCs w:val="24"/>
          <w:lang w:val="kk-KZ"/>
        </w:rPr>
        <w:t>, полученным из ATC</w:t>
      </w:r>
      <w:r w:rsidR="007E5AC8" w:rsidRPr="00F5515B">
        <w:rPr>
          <w:rFonts w:ascii="Times New Roman" w:hAnsi="Times New Roman" w:cs="Times New Roman"/>
          <w:sz w:val="24"/>
          <w:szCs w:val="24"/>
          <w:lang w:val="kk-KZ"/>
        </w:rPr>
        <w:t>C 23769 и штамм</w:t>
      </w:r>
      <w:r w:rsidR="007E5AC8" w:rsidRPr="00F5515B">
        <w:rPr>
          <w:rFonts w:ascii="Times New Roman" w:hAnsi="Times New Roman" w:cs="Times New Roman"/>
          <w:sz w:val="24"/>
          <w:szCs w:val="24"/>
        </w:rPr>
        <w:t>а</w:t>
      </w:r>
      <w:r w:rsidR="00F10F5D" w:rsidRPr="00F5515B">
        <w:rPr>
          <w:rFonts w:ascii="Times New Roman" w:hAnsi="Times New Roman" w:cs="Times New Roman"/>
          <w:sz w:val="24"/>
          <w:szCs w:val="24"/>
          <w:lang w:val="kk-KZ"/>
        </w:rPr>
        <w:t xml:space="preserve"> GH1 [224</w:t>
      </w:r>
      <w:r w:rsidR="00900793" w:rsidRPr="00F5515B">
        <w:rPr>
          <w:rFonts w:ascii="Times New Roman" w:hAnsi="Times New Roman" w:cs="Times New Roman"/>
          <w:sz w:val="24"/>
          <w:szCs w:val="24"/>
          <w:lang w:val="kk-KZ"/>
        </w:rPr>
        <w:t xml:space="preserve">, </w:t>
      </w:r>
      <w:r w:rsidR="00F10F5D" w:rsidRPr="00F5515B">
        <w:rPr>
          <w:rFonts w:ascii="Times New Roman" w:hAnsi="Times New Roman" w:cs="Times New Roman"/>
          <w:sz w:val="24"/>
          <w:szCs w:val="24"/>
        </w:rPr>
        <w:t>225</w:t>
      </w:r>
      <w:r w:rsidRPr="00F5515B">
        <w:rPr>
          <w:rFonts w:ascii="Times New Roman" w:hAnsi="Times New Roman" w:cs="Times New Roman"/>
          <w:sz w:val="24"/>
          <w:szCs w:val="24"/>
          <w:lang w:val="kk-KZ"/>
        </w:rPr>
        <w:t>].</w:t>
      </w:r>
    </w:p>
    <w:p w14:paraId="05875A93" w14:textId="34FA3F7E" w:rsidR="00426393" w:rsidRPr="00F5515B" w:rsidRDefault="00426393" w:rsidP="00295534">
      <w:pPr>
        <w:tabs>
          <w:tab w:val="left" w:pos="709"/>
        </w:tabs>
        <w:spacing w:after="0" w:line="360" w:lineRule="auto"/>
        <w:ind w:firstLine="709"/>
        <w:jc w:val="both"/>
        <w:rPr>
          <w:rFonts w:ascii="Times New Roman" w:eastAsia="Times New Roman" w:hAnsi="Times New Roman" w:cs="Times New Roman"/>
          <w:bCs/>
          <w:i/>
          <w:sz w:val="24"/>
          <w:szCs w:val="24"/>
          <w:lang w:val="kk-KZ"/>
        </w:rPr>
      </w:pPr>
      <w:r w:rsidRPr="00F5515B">
        <w:rPr>
          <w:rFonts w:ascii="Times New Roman" w:hAnsi="Times New Roman" w:cs="Times New Roman"/>
          <w:sz w:val="24"/>
          <w:szCs w:val="24"/>
          <w:lang w:val="kk-KZ"/>
        </w:rPr>
        <w:t xml:space="preserve">Далее была проведена оценка антимикробной активности пленок биоцеллюлозы штамма </w:t>
      </w:r>
      <w:r w:rsidRPr="00F5515B">
        <w:rPr>
          <w:rFonts w:ascii="Times New Roman" w:hAnsi="Times New Roman" w:cs="Times New Roman"/>
          <w:i/>
          <w:sz w:val="24"/>
          <w:szCs w:val="24"/>
          <w:lang w:val="kk-KZ"/>
        </w:rPr>
        <w:t>G. hansenii</w:t>
      </w:r>
      <w:r w:rsidRPr="00F5515B">
        <w:rPr>
          <w:rFonts w:ascii="Times New Roman" w:hAnsi="Times New Roman" w:cs="Times New Roman"/>
          <w:sz w:val="24"/>
          <w:szCs w:val="24"/>
          <w:lang w:val="kk-KZ"/>
        </w:rPr>
        <w:t xml:space="preserve"> ATCC 23769 и </w:t>
      </w:r>
      <w:r w:rsidRPr="00F5515B">
        <w:rPr>
          <w:rFonts w:ascii="Times New Roman" w:hAnsi="Times New Roman" w:cs="Times New Roman"/>
          <w:i/>
          <w:sz w:val="24"/>
          <w:szCs w:val="24"/>
          <w:lang w:val="kk-KZ"/>
        </w:rPr>
        <w:t>Komagataeibacter europaeus</w:t>
      </w:r>
      <w:r w:rsidRPr="00F5515B">
        <w:rPr>
          <w:rFonts w:ascii="Times New Roman" w:hAnsi="Times New Roman" w:cs="Times New Roman"/>
          <w:sz w:val="24"/>
          <w:szCs w:val="24"/>
          <w:lang w:val="kk-KZ"/>
        </w:rPr>
        <w:t xml:space="preserve"> GH1, пропитанного ЭМО против пяти штаммов рода  </w:t>
      </w:r>
      <w:r w:rsidRPr="00F5515B">
        <w:rPr>
          <w:rFonts w:ascii="Times New Roman" w:eastAsia="Times New Roman" w:hAnsi="Times New Roman" w:cs="Times New Roman"/>
          <w:bCs/>
          <w:i/>
          <w:sz w:val="24"/>
          <w:szCs w:val="24"/>
          <w:lang w:val="kk-KZ"/>
        </w:rPr>
        <w:t>Cronobacter.</w:t>
      </w:r>
    </w:p>
    <w:p w14:paraId="4336F329" w14:textId="77777777" w:rsidR="00F418FB" w:rsidRPr="00F5515B" w:rsidRDefault="00426393" w:rsidP="00426393">
      <w:pPr>
        <w:tabs>
          <w:tab w:val="left" w:pos="709"/>
        </w:tabs>
        <w:spacing w:after="0" w:line="360" w:lineRule="auto"/>
        <w:ind w:firstLine="709"/>
        <w:jc w:val="both"/>
        <w:rPr>
          <w:rFonts w:ascii="Times New Roman" w:hAnsi="Times New Roman" w:cs="Times New Roman"/>
          <w:color w:val="000000" w:themeColor="text1"/>
          <w:sz w:val="24"/>
          <w:szCs w:val="24"/>
          <w:shd w:val="clear" w:color="auto" w:fill="FFFFFF"/>
        </w:rPr>
      </w:pPr>
      <w:r w:rsidRPr="00F5515B">
        <w:rPr>
          <w:rFonts w:ascii="Times New Roman" w:hAnsi="Times New Roman" w:cs="Times New Roman"/>
          <w:color w:val="000000" w:themeColor="text1"/>
          <w:sz w:val="24"/>
          <w:szCs w:val="24"/>
          <w:shd w:val="clear" w:color="auto" w:fill="FFFFFF"/>
        </w:rPr>
        <w:t>Бактерии рода </w:t>
      </w:r>
      <w:r w:rsidRPr="00F5515B">
        <w:rPr>
          <w:rStyle w:val="html-italic"/>
          <w:rFonts w:ascii="Times New Roman" w:hAnsi="Times New Roman" w:cs="Times New Roman"/>
          <w:i/>
          <w:color w:val="000000" w:themeColor="text1"/>
          <w:sz w:val="24"/>
          <w:szCs w:val="24"/>
          <w:shd w:val="clear" w:color="auto" w:fill="FFFFFF"/>
        </w:rPr>
        <w:t>Cronobacter</w:t>
      </w:r>
      <w:r w:rsidRPr="00F5515B">
        <w:rPr>
          <w:rFonts w:ascii="Times New Roman" w:hAnsi="Times New Roman" w:cs="Times New Roman"/>
          <w:color w:val="000000" w:themeColor="text1"/>
          <w:sz w:val="24"/>
          <w:szCs w:val="24"/>
          <w:shd w:val="clear" w:color="auto" w:fill="FFFFFF"/>
        </w:rPr>
        <w:t> spp. были выделены из пищевых и экологических, человеческих и клинических источников. </w:t>
      </w:r>
      <w:r w:rsidRPr="00F5515B">
        <w:rPr>
          <w:rStyle w:val="html-italic"/>
          <w:rFonts w:ascii="Times New Roman" w:hAnsi="Times New Roman" w:cs="Times New Roman"/>
          <w:i/>
          <w:color w:val="000000" w:themeColor="text1"/>
          <w:sz w:val="24"/>
          <w:szCs w:val="24"/>
          <w:shd w:val="clear" w:color="auto" w:fill="FFFFFF"/>
        </w:rPr>
        <w:t>Cronobacter</w:t>
      </w:r>
      <w:r w:rsidRPr="00F5515B">
        <w:rPr>
          <w:rFonts w:ascii="Times New Roman" w:hAnsi="Times New Roman" w:cs="Times New Roman"/>
          <w:color w:val="000000" w:themeColor="text1"/>
          <w:sz w:val="24"/>
          <w:szCs w:val="24"/>
          <w:shd w:val="clear" w:color="auto" w:fill="FFFFFF"/>
        </w:rPr>
        <w:t xml:space="preserve"> может встречаться в самых разных продуктах, включая растительные материалы, детские смеси, сыр, сушеные продукты </w:t>
      </w:r>
      <w:r w:rsidR="00F10F5D" w:rsidRPr="00F5515B">
        <w:rPr>
          <w:rFonts w:ascii="Times New Roman" w:hAnsi="Times New Roman" w:cs="Times New Roman"/>
          <w:color w:val="000000" w:themeColor="text1"/>
          <w:sz w:val="24"/>
          <w:szCs w:val="24"/>
          <w:shd w:val="clear" w:color="auto" w:fill="FFFFFF"/>
        </w:rPr>
        <w:t>и мясо, а также воду [226</w:t>
      </w:r>
      <w:r w:rsidRPr="00F5515B">
        <w:rPr>
          <w:rFonts w:ascii="Times New Roman" w:hAnsi="Times New Roman" w:cs="Times New Roman"/>
          <w:color w:val="000000" w:themeColor="text1"/>
          <w:sz w:val="24"/>
          <w:szCs w:val="24"/>
          <w:shd w:val="clear" w:color="auto" w:fill="FFFFFF"/>
        </w:rPr>
        <w:t>]. </w:t>
      </w:r>
    </w:p>
    <w:p w14:paraId="7A8CBE86" w14:textId="2E1B3FF7" w:rsidR="00F418FB" w:rsidRPr="00F5515B" w:rsidRDefault="00426393" w:rsidP="00426393">
      <w:pPr>
        <w:tabs>
          <w:tab w:val="left" w:pos="709"/>
        </w:tabs>
        <w:spacing w:after="0" w:line="360" w:lineRule="auto"/>
        <w:ind w:firstLine="709"/>
        <w:jc w:val="both"/>
        <w:rPr>
          <w:rFonts w:ascii="Times New Roman" w:hAnsi="Times New Roman" w:cs="Times New Roman"/>
          <w:color w:val="000000" w:themeColor="text1"/>
          <w:sz w:val="24"/>
          <w:szCs w:val="24"/>
          <w:shd w:val="clear" w:color="auto" w:fill="FFFFFF"/>
        </w:rPr>
      </w:pPr>
      <w:r w:rsidRPr="00F5515B">
        <w:rPr>
          <w:rFonts w:ascii="Times New Roman" w:hAnsi="Times New Roman" w:cs="Times New Roman"/>
          <w:color w:val="000000" w:themeColor="text1"/>
          <w:sz w:val="24"/>
          <w:szCs w:val="24"/>
          <w:shd w:val="clear" w:color="auto" w:fill="FFFFFF"/>
        </w:rPr>
        <w:t>Род </w:t>
      </w:r>
      <w:r w:rsidRPr="00F5515B">
        <w:rPr>
          <w:rStyle w:val="html-italic"/>
          <w:rFonts w:ascii="Times New Roman" w:hAnsi="Times New Roman" w:cs="Times New Roman"/>
          <w:i/>
          <w:color w:val="000000" w:themeColor="text1"/>
          <w:sz w:val="24"/>
          <w:szCs w:val="24"/>
          <w:shd w:val="clear" w:color="auto" w:fill="FFFFFF"/>
        </w:rPr>
        <w:t>Cronobacter</w:t>
      </w:r>
      <w:r w:rsidRPr="00F5515B">
        <w:rPr>
          <w:rFonts w:ascii="Times New Roman" w:hAnsi="Times New Roman" w:cs="Times New Roman"/>
          <w:color w:val="000000" w:themeColor="text1"/>
          <w:sz w:val="24"/>
          <w:szCs w:val="24"/>
          <w:shd w:val="clear" w:color="auto" w:fill="FFFFFF"/>
        </w:rPr>
        <w:t xml:space="preserve"> ассоциируется с редкими, но опасными для жизни заболеваниями, в основном у новорожденных и детей грудного возраста, включая менингит, септицемию </w:t>
      </w:r>
      <w:r w:rsidR="008B61CB" w:rsidRPr="00F5515B">
        <w:rPr>
          <w:rFonts w:ascii="Times New Roman" w:hAnsi="Times New Roman" w:cs="Times New Roman"/>
          <w:color w:val="000000" w:themeColor="text1"/>
          <w:sz w:val="24"/>
          <w:szCs w:val="24"/>
          <w:shd w:val="clear" w:color="auto" w:fill="FFFFFF"/>
        </w:rPr>
        <w:t>и некротизирующий энтероколит [227,228</w:t>
      </w:r>
      <w:r w:rsidRPr="00F5515B">
        <w:rPr>
          <w:rFonts w:ascii="Times New Roman" w:hAnsi="Times New Roman" w:cs="Times New Roman"/>
          <w:color w:val="000000" w:themeColor="text1"/>
          <w:sz w:val="24"/>
          <w:szCs w:val="24"/>
          <w:shd w:val="clear" w:color="auto" w:fill="FFFFFF"/>
        </w:rPr>
        <w:t xml:space="preserve">], а также у пожилых людей и взрослых с ослабленным иммунитетом, включая пневмонию, септицемию, остеомиелит, абсцессы </w:t>
      </w:r>
      <w:r w:rsidR="008B61CB" w:rsidRPr="00F5515B">
        <w:rPr>
          <w:rFonts w:ascii="Times New Roman" w:hAnsi="Times New Roman" w:cs="Times New Roman"/>
          <w:color w:val="000000" w:themeColor="text1"/>
          <w:sz w:val="24"/>
          <w:szCs w:val="24"/>
          <w:shd w:val="clear" w:color="auto" w:fill="FFFFFF"/>
        </w:rPr>
        <w:t>селезенки. и раневые инфекции [229,230</w:t>
      </w:r>
      <w:r w:rsidRPr="00F5515B">
        <w:rPr>
          <w:rFonts w:ascii="Times New Roman" w:hAnsi="Times New Roman" w:cs="Times New Roman"/>
          <w:color w:val="000000" w:themeColor="text1"/>
          <w:sz w:val="24"/>
          <w:szCs w:val="24"/>
          <w:shd w:val="clear" w:color="auto" w:fill="FFFFFF"/>
        </w:rPr>
        <w:t>]. </w:t>
      </w:r>
    </w:p>
    <w:p w14:paraId="1347C62E" w14:textId="0476235A" w:rsidR="00426393" w:rsidRPr="00F5515B" w:rsidRDefault="00426393" w:rsidP="00426393">
      <w:pPr>
        <w:tabs>
          <w:tab w:val="left" w:pos="709"/>
        </w:tabs>
        <w:spacing w:after="0" w:line="360" w:lineRule="auto"/>
        <w:ind w:firstLine="709"/>
        <w:jc w:val="both"/>
        <w:rPr>
          <w:rFonts w:ascii="Times New Roman" w:hAnsi="Times New Roman" w:cs="Times New Roman"/>
          <w:color w:val="000000" w:themeColor="text1"/>
          <w:sz w:val="24"/>
          <w:szCs w:val="24"/>
          <w:shd w:val="clear" w:color="auto" w:fill="FFFFFF"/>
        </w:rPr>
      </w:pPr>
      <w:r w:rsidRPr="00F5515B">
        <w:rPr>
          <w:rFonts w:ascii="Times New Roman" w:hAnsi="Times New Roman" w:cs="Times New Roman"/>
          <w:color w:val="000000" w:themeColor="text1"/>
          <w:sz w:val="24"/>
          <w:szCs w:val="24"/>
          <w:shd w:val="clear" w:color="auto" w:fill="FFFFFF"/>
        </w:rPr>
        <w:t xml:space="preserve"> Литературные данные о чувствительности бактерий рода </w:t>
      </w:r>
      <w:r w:rsidRPr="00F5515B">
        <w:rPr>
          <w:rStyle w:val="html-italic"/>
          <w:rFonts w:ascii="Times New Roman" w:hAnsi="Times New Roman" w:cs="Times New Roman"/>
          <w:i/>
          <w:color w:val="000000" w:themeColor="text1"/>
          <w:sz w:val="24"/>
          <w:szCs w:val="24"/>
          <w:shd w:val="clear" w:color="auto" w:fill="FFFFFF"/>
        </w:rPr>
        <w:t>Cronobacter</w:t>
      </w:r>
      <w:r w:rsidRPr="00F5515B">
        <w:rPr>
          <w:rFonts w:ascii="Times New Roman" w:hAnsi="Times New Roman" w:cs="Times New Roman"/>
          <w:color w:val="000000" w:themeColor="text1"/>
          <w:sz w:val="24"/>
          <w:szCs w:val="24"/>
          <w:shd w:val="clear" w:color="auto" w:fill="FFFFFF"/>
        </w:rPr>
        <w:t> к ингибирующему действию ЭМ ограничены и касаются в основном бактерий вида </w:t>
      </w:r>
      <w:r w:rsidRPr="00F5515B">
        <w:rPr>
          <w:rStyle w:val="html-italic"/>
          <w:rFonts w:ascii="Times New Roman" w:hAnsi="Times New Roman" w:cs="Times New Roman"/>
          <w:i/>
          <w:color w:val="000000" w:themeColor="text1"/>
          <w:sz w:val="24"/>
          <w:szCs w:val="24"/>
          <w:shd w:val="clear" w:color="auto" w:fill="FFFFFF"/>
        </w:rPr>
        <w:t>C. sakazakii. </w:t>
      </w:r>
      <w:r w:rsidRPr="00F5515B">
        <w:rPr>
          <w:rFonts w:ascii="Times New Roman" w:hAnsi="Times New Roman" w:cs="Times New Roman"/>
          <w:color w:val="000000" w:themeColor="text1"/>
          <w:sz w:val="24"/>
          <w:szCs w:val="24"/>
          <w:shd w:val="clear" w:color="auto" w:fill="FFFFFF"/>
        </w:rPr>
        <w:t>Недостаточно научных отчетов, в которых изучалось ингибирующее действие нескольких эфирных масел и карвакрола, тимола, эвгенола и коричной кислоты/транскоричного альдегида на </w:t>
      </w:r>
      <w:r w:rsidRPr="00F5515B">
        <w:rPr>
          <w:rStyle w:val="html-italic"/>
          <w:rFonts w:ascii="Times New Roman" w:hAnsi="Times New Roman" w:cs="Times New Roman"/>
          <w:i/>
          <w:color w:val="000000" w:themeColor="text1"/>
          <w:sz w:val="24"/>
          <w:szCs w:val="24"/>
          <w:shd w:val="clear" w:color="auto" w:fill="FFFFFF"/>
        </w:rPr>
        <w:t>C. sakazakii</w:t>
      </w:r>
      <w:r w:rsidRPr="00F5515B">
        <w:rPr>
          <w:rFonts w:ascii="Times New Roman" w:hAnsi="Times New Roman" w:cs="Times New Roman"/>
          <w:color w:val="000000" w:themeColor="text1"/>
          <w:sz w:val="24"/>
          <w:szCs w:val="24"/>
          <w:shd w:val="clear" w:color="auto" w:fill="FFFFFF"/>
        </w:rPr>
        <w:t> и </w:t>
      </w:r>
      <w:r w:rsidR="000952A9" w:rsidRPr="00F5515B">
        <w:rPr>
          <w:rStyle w:val="html-italic"/>
          <w:rFonts w:ascii="Times New Roman" w:hAnsi="Times New Roman" w:cs="Times New Roman"/>
          <w:i/>
          <w:color w:val="000000" w:themeColor="text1"/>
          <w:sz w:val="24"/>
          <w:szCs w:val="24"/>
          <w:shd w:val="clear" w:color="auto" w:fill="FFFFFF"/>
        </w:rPr>
        <w:t xml:space="preserve">C. malonaticus </w:t>
      </w:r>
      <w:r w:rsidR="000952A9" w:rsidRPr="00F5515B">
        <w:rPr>
          <w:rFonts w:ascii="Times New Roman" w:hAnsi="Times New Roman" w:cs="Times New Roman"/>
          <w:color w:val="000000" w:themeColor="text1"/>
          <w:sz w:val="24"/>
          <w:szCs w:val="24"/>
          <w:shd w:val="clear" w:color="auto" w:fill="FFFFFF"/>
        </w:rPr>
        <w:t>[201</w:t>
      </w:r>
      <w:r w:rsidRPr="00F5515B">
        <w:rPr>
          <w:rFonts w:ascii="Times New Roman" w:hAnsi="Times New Roman" w:cs="Times New Roman"/>
          <w:color w:val="000000" w:themeColor="text1"/>
          <w:sz w:val="24"/>
          <w:szCs w:val="24"/>
          <w:shd w:val="clear" w:color="auto" w:fill="FFFFFF"/>
        </w:rPr>
        <w:t>]. Данные о потенциальной чувствительности других видов рода </w:t>
      </w:r>
      <w:r w:rsidRPr="00F5515B">
        <w:rPr>
          <w:rStyle w:val="html-italic"/>
          <w:rFonts w:ascii="Times New Roman" w:hAnsi="Times New Roman" w:cs="Times New Roman"/>
          <w:i/>
          <w:color w:val="000000" w:themeColor="text1"/>
          <w:sz w:val="24"/>
          <w:szCs w:val="24"/>
          <w:shd w:val="clear" w:color="auto" w:fill="FFFFFF"/>
        </w:rPr>
        <w:t>Cronobacter</w:t>
      </w:r>
      <w:r w:rsidRPr="00F5515B">
        <w:rPr>
          <w:rFonts w:ascii="Times New Roman" w:hAnsi="Times New Roman" w:cs="Times New Roman"/>
          <w:color w:val="000000" w:themeColor="text1"/>
          <w:sz w:val="24"/>
          <w:szCs w:val="24"/>
          <w:shd w:val="clear" w:color="auto" w:fill="FFFFFF"/>
        </w:rPr>
        <w:t> к ЭМ и активным веществам растительного происхождения все еще очень скудны. В связи с этим для работы были взяты данные патогенные штаммы.</w:t>
      </w:r>
    </w:p>
    <w:p w14:paraId="2A279651" w14:textId="50A10F4E" w:rsidR="0096658C" w:rsidRPr="00F5515B" w:rsidRDefault="0096658C" w:rsidP="00295534">
      <w:pPr>
        <w:tabs>
          <w:tab w:val="left" w:pos="709"/>
        </w:tabs>
        <w:spacing w:after="0" w:line="360" w:lineRule="auto"/>
        <w:ind w:firstLine="709"/>
        <w:jc w:val="both"/>
        <w:rPr>
          <w:rFonts w:ascii="Times New Roman" w:hAnsi="Times New Roman" w:cs="Times New Roman"/>
          <w:sz w:val="24"/>
          <w:szCs w:val="24"/>
        </w:rPr>
      </w:pPr>
      <w:r w:rsidRPr="00F5515B">
        <w:rPr>
          <w:rFonts w:ascii="Times New Roman" w:hAnsi="Times New Roman" w:cs="Times New Roman"/>
          <w:sz w:val="24"/>
          <w:szCs w:val="24"/>
          <w:lang w:val="kk-KZ"/>
        </w:rPr>
        <w:t>Резуль</w:t>
      </w:r>
      <w:r w:rsidR="00426393" w:rsidRPr="00F5515B">
        <w:rPr>
          <w:rFonts w:ascii="Times New Roman" w:hAnsi="Times New Roman" w:cs="Times New Roman"/>
          <w:sz w:val="24"/>
          <w:szCs w:val="24"/>
          <w:lang w:val="kk-KZ"/>
        </w:rPr>
        <w:t>таты антимикробной активности биоцеллюлозы</w:t>
      </w:r>
      <w:r w:rsidRPr="00F5515B">
        <w:rPr>
          <w:rFonts w:ascii="Times New Roman" w:hAnsi="Times New Roman" w:cs="Times New Roman"/>
          <w:sz w:val="24"/>
          <w:szCs w:val="24"/>
          <w:lang w:val="kk-KZ"/>
        </w:rPr>
        <w:t>, пропитанного ЭМО диско-диффузионны</w:t>
      </w:r>
      <w:r w:rsidR="00D151C8" w:rsidRPr="00F5515B">
        <w:rPr>
          <w:rFonts w:ascii="Times New Roman" w:hAnsi="Times New Roman" w:cs="Times New Roman"/>
          <w:sz w:val="24"/>
          <w:szCs w:val="24"/>
          <w:lang w:val="kk-KZ"/>
        </w:rPr>
        <w:t>м</w:t>
      </w:r>
      <w:r w:rsidR="00F5585E" w:rsidRPr="00F5515B">
        <w:rPr>
          <w:rFonts w:ascii="Times New Roman" w:hAnsi="Times New Roman" w:cs="Times New Roman"/>
          <w:sz w:val="24"/>
          <w:szCs w:val="24"/>
          <w:lang w:val="kk-KZ"/>
        </w:rPr>
        <w:t xml:space="preserve"> методом, показаны на рисунке 23</w:t>
      </w:r>
      <w:r w:rsidR="00FD6259" w:rsidRPr="00F5515B">
        <w:rPr>
          <w:rFonts w:ascii="Times New Roman" w:hAnsi="Times New Roman" w:cs="Times New Roman"/>
          <w:sz w:val="24"/>
          <w:szCs w:val="24"/>
          <w:lang w:val="kk-KZ"/>
        </w:rPr>
        <w:t xml:space="preserve"> и в таблице </w:t>
      </w:r>
      <w:r w:rsidR="0004173C" w:rsidRPr="00F5515B">
        <w:rPr>
          <w:rFonts w:ascii="Times New Roman" w:hAnsi="Times New Roman" w:cs="Times New Roman"/>
          <w:sz w:val="24"/>
          <w:szCs w:val="24"/>
          <w:lang w:val="kk-KZ"/>
        </w:rPr>
        <w:t>11</w:t>
      </w:r>
      <w:r w:rsidRPr="00F5515B">
        <w:rPr>
          <w:rFonts w:ascii="Times New Roman" w:hAnsi="Times New Roman" w:cs="Times New Roman"/>
          <w:sz w:val="24"/>
          <w:szCs w:val="24"/>
          <w:lang w:val="kk-KZ"/>
        </w:rPr>
        <w:t>.</w:t>
      </w:r>
      <w:r w:rsidR="00D02BC5" w:rsidRPr="00F5515B">
        <w:rPr>
          <w:rFonts w:ascii="Times New Roman" w:hAnsi="Times New Roman" w:cs="Times New Roman"/>
          <w:sz w:val="24"/>
          <w:szCs w:val="24"/>
          <w:lang w:val="kk-KZ"/>
        </w:rPr>
        <w:t xml:space="preserve"> </w:t>
      </w:r>
    </w:p>
    <w:p w14:paraId="4BBE7C3D" w14:textId="77777777" w:rsidR="0096658C" w:rsidRPr="00F5515B" w:rsidRDefault="0096658C" w:rsidP="00701C58">
      <w:pPr>
        <w:tabs>
          <w:tab w:val="left" w:pos="709"/>
        </w:tabs>
        <w:spacing w:after="0" w:line="360" w:lineRule="auto"/>
        <w:jc w:val="center"/>
        <w:rPr>
          <w:rFonts w:ascii="Times New Roman" w:hAnsi="Times New Roman" w:cs="Times New Roman"/>
          <w:sz w:val="24"/>
          <w:szCs w:val="24"/>
          <w:lang w:val="kk-KZ"/>
        </w:rPr>
      </w:pPr>
      <w:r w:rsidRPr="00F5515B">
        <w:rPr>
          <w:rFonts w:ascii="Times New Roman" w:hAnsi="Times New Roman" w:cs="Times New Roman"/>
          <w:noProof/>
          <w:sz w:val="24"/>
          <w:szCs w:val="24"/>
        </w:rPr>
        <w:lastRenderedPageBreak/>
        <w:drawing>
          <wp:inline distT="0" distB="0" distL="0" distR="0" wp14:anchorId="1C22EBB7" wp14:editId="0757B765">
            <wp:extent cx="5029200" cy="200464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30373" t="33135" r="24851" b="35121"/>
                    <a:stretch/>
                  </pic:blipFill>
                  <pic:spPr bwMode="auto">
                    <a:xfrm>
                      <a:off x="0" y="0"/>
                      <a:ext cx="5167245" cy="2059670"/>
                    </a:xfrm>
                    <a:prstGeom prst="rect">
                      <a:avLst/>
                    </a:prstGeom>
                    <a:ln>
                      <a:noFill/>
                    </a:ln>
                    <a:extLst>
                      <a:ext uri="{53640926-AAD7-44D8-BBD7-CCE9431645EC}">
                        <a14:shadowObscured xmlns:a14="http://schemas.microsoft.com/office/drawing/2010/main"/>
                      </a:ext>
                    </a:extLst>
                  </pic:spPr>
                </pic:pic>
              </a:graphicData>
            </a:graphic>
          </wp:inline>
        </w:drawing>
      </w:r>
    </w:p>
    <w:p w14:paraId="65B11B31" w14:textId="01CA58F3" w:rsidR="0096658C" w:rsidRPr="00F5515B" w:rsidRDefault="00F5585E" w:rsidP="00295534">
      <w:pPr>
        <w:tabs>
          <w:tab w:val="left" w:pos="709"/>
        </w:tabs>
        <w:spacing w:after="0" w:line="360" w:lineRule="auto"/>
        <w:ind w:firstLine="709"/>
        <w:jc w:val="center"/>
        <w:rPr>
          <w:rFonts w:ascii="Times New Roman" w:hAnsi="Times New Roman" w:cs="Times New Roman"/>
          <w:sz w:val="24"/>
          <w:szCs w:val="24"/>
          <w:lang w:val="kk-KZ"/>
        </w:rPr>
      </w:pPr>
      <w:r w:rsidRPr="00F5515B">
        <w:rPr>
          <w:rFonts w:ascii="Times New Roman" w:hAnsi="Times New Roman" w:cs="Times New Roman"/>
          <w:sz w:val="24"/>
          <w:szCs w:val="24"/>
          <w:lang w:val="kk-KZ"/>
        </w:rPr>
        <w:t>Рисунок 23</w:t>
      </w:r>
      <w:r w:rsidR="0096658C" w:rsidRPr="00F5515B">
        <w:rPr>
          <w:rFonts w:ascii="Times New Roman" w:hAnsi="Times New Roman" w:cs="Times New Roman"/>
          <w:sz w:val="24"/>
          <w:szCs w:val="24"/>
          <w:lang w:val="kk-KZ"/>
        </w:rPr>
        <w:t xml:space="preserve"> – Зоны ингибирования против a - </w:t>
      </w:r>
      <w:r w:rsidR="0096658C" w:rsidRPr="00F5515B">
        <w:rPr>
          <w:rFonts w:ascii="Times New Roman" w:hAnsi="Times New Roman" w:cs="Times New Roman"/>
          <w:i/>
          <w:sz w:val="24"/>
          <w:szCs w:val="24"/>
          <w:lang w:val="kk-KZ"/>
        </w:rPr>
        <w:t>C. condiment</w:t>
      </w:r>
      <w:r w:rsidR="0096658C" w:rsidRPr="00F5515B">
        <w:rPr>
          <w:rFonts w:ascii="Times New Roman" w:hAnsi="Times New Roman" w:cs="Times New Roman"/>
          <w:sz w:val="24"/>
          <w:szCs w:val="24"/>
          <w:lang w:val="kk-KZ"/>
        </w:rPr>
        <w:t xml:space="preserve">i s37; б - </w:t>
      </w:r>
      <w:r w:rsidR="0096658C" w:rsidRPr="00F5515B">
        <w:rPr>
          <w:rFonts w:ascii="Times New Roman" w:hAnsi="Times New Roman" w:cs="Times New Roman"/>
          <w:i/>
          <w:sz w:val="24"/>
          <w:szCs w:val="24"/>
          <w:lang w:val="kk-KZ"/>
        </w:rPr>
        <w:t>C. muytjensii</w:t>
      </w:r>
      <w:r w:rsidR="0096658C" w:rsidRPr="00F5515B">
        <w:rPr>
          <w:rFonts w:ascii="Times New Roman" w:hAnsi="Times New Roman" w:cs="Times New Roman"/>
          <w:sz w:val="24"/>
          <w:szCs w:val="24"/>
          <w:lang w:val="kk-KZ"/>
        </w:rPr>
        <w:t xml:space="preserve"> s50; в - </w:t>
      </w:r>
      <w:r w:rsidR="0096658C" w:rsidRPr="00F5515B">
        <w:rPr>
          <w:rFonts w:ascii="Times New Roman" w:hAnsi="Times New Roman" w:cs="Times New Roman"/>
          <w:i/>
          <w:sz w:val="24"/>
          <w:szCs w:val="24"/>
          <w:lang w:val="kk-KZ"/>
        </w:rPr>
        <w:t xml:space="preserve">C. turicensis </w:t>
      </w:r>
      <w:r w:rsidR="0096658C" w:rsidRPr="00F5515B">
        <w:rPr>
          <w:rFonts w:ascii="Times New Roman" w:hAnsi="Times New Roman" w:cs="Times New Roman"/>
          <w:sz w:val="24"/>
          <w:szCs w:val="24"/>
          <w:lang w:val="kk-KZ"/>
        </w:rPr>
        <w:t>lv</w:t>
      </w:r>
      <w:r w:rsidR="0096658C" w:rsidRPr="00F5515B">
        <w:rPr>
          <w:rFonts w:ascii="Times New Roman" w:hAnsi="Times New Roman" w:cs="Times New Roman"/>
          <w:i/>
          <w:sz w:val="24"/>
          <w:szCs w:val="24"/>
          <w:lang w:val="kk-KZ"/>
        </w:rPr>
        <w:t>53</w:t>
      </w:r>
      <w:r w:rsidR="0096658C" w:rsidRPr="00F5515B">
        <w:rPr>
          <w:rFonts w:ascii="Times New Roman" w:hAnsi="Times New Roman" w:cs="Times New Roman"/>
          <w:sz w:val="24"/>
          <w:szCs w:val="24"/>
          <w:lang w:val="kk-KZ"/>
        </w:rPr>
        <w:t xml:space="preserve">; г - </w:t>
      </w:r>
      <w:r w:rsidR="0096658C" w:rsidRPr="00F5515B">
        <w:rPr>
          <w:rFonts w:ascii="Times New Roman" w:hAnsi="Times New Roman" w:cs="Times New Roman"/>
          <w:i/>
          <w:sz w:val="24"/>
          <w:szCs w:val="24"/>
          <w:lang w:val="kk-KZ"/>
        </w:rPr>
        <w:t>C. malonaticus</w:t>
      </w:r>
      <w:r w:rsidR="0096658C" w:rsidRPr="00F5515B">
        <w:rPr>
          <w:rFonts w:ascii="Times New Roman" w:hAnsi="Times New Roman" w:cs="Times New Roman"/>
          <w:sz w:val="24"/>
          <w:szCs w:val="24"/>
          <w:lang w:val="kk-KZ"/>
        </w:rPr>
        <w:t xml:space="preserve"> lv31, вызванные дисками БЦ с ЭМО, </w:t>
      </w:r>
      <w:r w:rsidR="0096658C" w:rsidRPr="00F5515B">
        <w:rPr>
          <w:rFonts w:ascii="Times New Roman" w:hAnsi="Times New Roman" w:cs="Times New Roman"/>
          <w:i/>
          <w:sz w:val="24"/>
          <w:szCs w:val="24"/>
          <w:lang w:val="kk-KZ"/>
        </w:rPr>
        <w:t xml:space="preserve">G. hansenii </w:t>
      </w:r>
      <w:r w:rsidR="0096658C" w:rsidRPr="00F5515B">
        <w:rPr>
          <w:rFonts w:ascii="Times New Roman" w:hAnsi="Times New Roman" w:cs="Times New Roman"/>
          <w:sz w:val="24"/>
          <w:szCs w:val="24"/>
          <w:lang w:val="kk-KZ"/>
        </w:rPr>
        <w:t xml:space="preserve">ATCC 23769 (') и </w:t>
      </w:r>
      <w:r w:rsidR="003A4097" w:rsidRPr="00F5515B">
        <w:rPr>
          <w:rFonts w:ascii="Times New Roman" w:hAnsi="Times New Roman" w:cs="Times New Roman"/>
          <w:i/>
          <w:sz w:val="24"/>
          <w:szCs w:val="24"/>
          <w:lang w:val="kk-KZ"/>
        </w:rPr>
        <w:t>Komagataeibacter europaeus</w:t>
      </w:r>
      <w:r w:rsidR="0096658C" w:rsidRPr="00F5515B">
        <w:rPr>
          <w:rFonts w:ascii="Times New Roman" w:hAnsi="Times New Roman" w:cs="Times New Roman"/>
          <w:sz w:val="24"/>
          <w:szCs w:val="24"/>
          <w:lang w:val="kk-KZ"/>
        </w:rPr>
        <w:t xml:space="preserve"> GH1 (’’); к «+» - </w:t>
      </w:r>
      <w:r w:rsidR="009E75BE" w:rsidRPr="00F5515B">
        <w:rPr>
          <w:rFonts w:ascii="Times New Roman" w:hAnsi="Times New Roman" w:cs="Times New Roman"/>
          <w:sz w:val="24"/>
          <w:szCs w:val="24"/>
          <w:lang w:val="kk-KZ"/>
        </w:rPr>
        <w:t xml:space="preserve">положительный </w:t>
      </w:r>
      <w:r w:rsidR="0096658C" w:rsidRPr="00F5515B">
        <w:rPr>
          <w:rFonts w:ascii="Times New Roman" w:hAnsi="Times New Roman" w:cs="Times New Roman"/>
          <w:sz w:val="24"/>
          <w:szCs w:val="24"/>
          <w:lang w:val="kk-KZ"/>
        </w:rPr>
        <w:t xml:space="preserve">контроль фильтровальная бумага и ЭМО; к «–» - </w:t>
      </w:r>
      <w:r w:rsidR="009E75BE" w:rsidRPr="00F5515B">
        <w:rPr>
          <w:rFonts w:ascii="Times New Roman" w:hAnsi="Times New Roman" w:cs="Times New Roman"/>
          <w:sz w:val="24"/>
          <w:szCs w:val="24"/>
          <w:lang w:val="kk-KZ"/>
        </w:rPr>
        <w:t xml:space="preserve">отрицательный </w:t>
      </w:r>
      <w:r w:rsidR="0096658C" w:rsidRPr="00F5515B">
        <w:rPr>
          <w:rFonts w:ascii="Times New Roman" w:hAnsi="Times New Roman" w:cs="Times New Roman"/>
          <w:sz w:val="24"/>
          <w:szCs w:val="24"/>
          <w:lang w:val="kk-KZ"/>
        </w:rPr>
        <w:t>контроль БЦ без ЭМО</w:t>
      </w:r>
    </w:p>
    <w:p w14:paraId="3458C4B8" w14:textId="2A0B73B9" w:rsidR="0096658C" w:rsidRPr="00F5515B" w:rsidRDefault="0004173C" w:rsidP="00701C58">
      <w:pPr>
        <w:tabs>
          <w:tab w:val="left" w:pos="709"/>
        </w:tabs>
        <w:spacing w:after="0" w:line="360" w:lineRule="auto"/>
        <w:rPr>
          <w:rFonts w:ascii="Times New Roman" w:hAnsi="Times New Roman" w:cs="Times New Roman"/>
          <w:sz w:val="24"/>
          <w:szCs w:val="24"/>
          <w:lang w:val="kk-KZ"/>
        </w:rPr>
      </w:pPr>
      <w:r w:rsidRPr="00F5515B">
        <w:rPr>
          <w:rFonts w:ascii="Times New Roman" w:hAnsi="Times New Roman" w:cs="Times New Roman"/>
          <w:sz w:val="24"/>
          <w:szCs w:val="24"/>
          <w:lang w:val="kk-KZ"/>
        </w:rPr>
        <w:t>Таблица 11</w:t>
      </w:r>
      <w:r w:rsidR="0096658C" w:rsidRPr="00F5515B">
        <w:rPr>
          <w:rFonts w:ascii="Times New Roman" w:hAnsi="Times New Roman" w:cs="Times New Roman"/>
          <w:sz w:val="24"/>
          <w:szCs w:val="24"/>
          <w:lang w:val="kk-KZ"/>
        </w:rPr>
        <w:t xml:space="preserve"> – Диаметр зон ингибирования, среднее значение ± стандартное отклонение </w:t>
      </w:r>
      <w:r w:rsidRPr="00F5515B">
        <w:rPr>
          <w:rFonts w:ascii="Times New Roman" w:hAnsi="Times New Roman" w:cs="Times New Roman"/>
          <w:sz w:val="24"/>
          <w:szCs w:val="24"/>
          <w:lang w:val="kk-KZ"/>
        </w:rPr>
        <w:t>м</w:t>
      </w:r>
      <w:r w:rsidR="0096658C" w:rsidRPr="00F5515B">
        <w:rPr>
          <w:rFonts w:ascii="Times New Roman" w:hAnsi="Times New Roman" w:cs="Times New Roman"/>
          <w:sz w:val="24"/>
          <w:szCs w:val="24"/>
          <w:lang w:val="kk-KZ"/>
        </w:rPr>
        <w:t xml:space="preserve">м) </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193"/>
        <w:gridCol w:w="2563"/>
        <w:gridCol w:w="2336"/>
      </w:tblGrid>
      <w:tr w:rsidR="00C5285A" w:rsidRPr="00F5515B" w14:paraId="05349623" w14:textId="77777777" w:rsidTr="00440D07">
        <w:trPr>
          <w:trHeight w:val="930"/>
          <w:jc w:val="center"/>
        </w:trPr>
        <w:tc>
          <w:tcPr>
            <w:tcW w:w="2122" w:type="dxa"/>
            <w:shd w:val="clear" w:color="auto" w:fill="auto"/>
            <w:hideMark/>
          </w:tcPr>
          <w:p w14:paraId="4C7F8914" w14:textId="77777777" w:rsidR="0096658C" w:rsidRPr="00F5515B" w:rsidRDefault="0096658C" w:rsidP="00701C58">
            <w:pPr>
              <w:tabs>
                <w:tab w:val="left" w:pos="709"/>
              </w:tabs>
              <w:spacing w:after="0" w:line="360" w:lineRule="auto"/>
              <w:ind w:left="109"/>
              <w:jc w:val="center"/>
              <w:rPr>
                <w:rFonts w:ascii="Times New Roman" w:eastAsia="Times New Roman" w:hAnsi="Times New Roman" w:cs="Times New Roman"/>
                <w:bCs/>
                <w:sz w:val="24"/>
                <w:szCs w:val="24"/>
              </w:rPr>
            </w:pPr>
            <w:r w:rsidRPr="00F5515B">
              <w:rPr>
                <w:rFonts w:ascii="Times New Roman" w:eastAsia="Times New Roman" w:hAnsi="Times New Roman" w:cs="Times New Roman"/>
                <w:bCs/>
                <w:sz w:val="24"/>
                <w:szCs w:val="24"/>
              </w:rPr>
              <w:t>Штаммы рода</w:t>
            </w:r>
          </w:p>
          <w:p w14:paraId="53BAB3FC" w14:textId="77777777" w:rsidR="0096658C" w:rsidRPr="00F5515B" w:rsidRDefault="0096658C" w:rsidP="00701C58">
            <w:pPr>
              <w:tabs>
                <w:tab w:val="left" w:pos="709"/>
              </w:tabs>
              <w:spacing w:after="0" w:line="360" w:lineRule="auto"/>
              <w:ind w:left="109"/>
              <w:jc w:val="center"/>
              <w:rPr>
                <w:rFonts w:ascii="Times New Roman" w:eastAsia="Times New Roman" w:hAnsi="Times New Roman" w:cs="Times New Roman"/>
                <w:bCs/>
                <w:i/>
                <w:iCs/>
                <w:sz w:val="24"/>
                <w:szCs w:val="24"/>
              </w:rPr>
            </w:pPr>
            <w:r w:rsidRPr="00F5515B">
              <w:rPr>
                <w:rFonts w:ascii="Times New Roman" w:eastAsia="Times New Roman" w:hAnsi="Times New Roman" w:cs="Times New Roman"/>
                <w:bCs/>
                <w:i/>
                <w:sz w:val="24"/>
                <w:szCs w:val="24"/>
              </w:rPr>
              <w:t xml:space="preserve">Cronobacter </w:t>
            </w:r>
          </w:p>
        </w:tc>
        <w:tc>
          <w:tcPr>
            <w:tcW w:w="2193" w:type="dxa"/>
            <w:shd w:val="clear" w:color="auto" w:fill="auto"/>
            <w:hideMark/>
          </w:tcPr>
          <w:p w14:paraId="3C979DB8"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bCs/>
                <w:sz w:val="24"/>
                <w:szCs w:val="24"/>
              </w:rPr>
            </w:pPr>
            <w:r w:rsidRPr="00F5515B">
              <w:rPr>
                <w:rFonts w:ascii="Times New Roman" w:eastAsia="Times New Roman" w:hAnsi="Times New Roman" w:cs="Times New Roman"/>
                <w:bCs/>
                <w:sz w:val="24"/>
                <w:szCs w:val="24"/>
              </w:rPr>
              <w:t>БЦ с ЭМО, продуцируемая</w:t>
            </w:r>
          </w:p>
          <w:p w14:paraId="12B5E0FA" w14:textId="77777777" w:rsidR="003A4097" w:rsidRPr="00F5515B" w:rsidRDefault="0096658C" w:rsidP="00701C58">
            <w:pPr>
              <w:tabs>
                <w:tab w:val="left" w:pos="709"/>
              </w:tabs>
              <w:spacing w:after="0" w:line="360" w:lineRule="auto"/>
              <w:jc w:val="center"/>
              <w:rPr>
                <w:rFonts w:ascii="Times New Roman" w:eastAsia="Times New Roman" w:hAnsi="Times New Roman" w:cs="Times New Roman"/>
                <w:bCs/>
                <w:i/>
                <w:sz w:val="24"/>
                <w:szCs w:val="24"/>
              </w:rPr>
            </w:pPr>
            <w:r w:rsidRPr="00F5515B">
              <w:rPr>
                <w:rFonts w:ascii="Times New Roman" w:eastAsia="Times New Roman" w:hAnsi="Times New Roman" w:cs="Times New Roman"/>
                <w:bCs/>
                <w:i/>
                <w:sz w:val="24"/>
                <w:szCs w:val="24"/>
                <w:lang w:val="en-US"/>
              </w:rPr>
              <w:t>G</w:t>
            </w:r>
            <w:r w:rsidRPr="00F5515B">
              <w:rPr>
                <w:rFonts w:ascii="Times New Roman" w:eastAsia="Times New Roman" w:hAnsi="Times New Roman" w:cs="Times New Roman"/>
                <w:bCs/>
                <w:i/>
                <w:sz w:val="24"/>
                <w:szCs w:val="24"/>
              </w:rPr>
              <w:t xml:space="preserve">. </w:t>
            </w:r>
            <w:r w:rsidRPr="00F5515B">
              <w:rPr>
                <w:rFonts w:ascii="Times New Roman" w:eastAsia="Times New Roman" w:hAnsi="Times New Roman" w:cs="Times New Roman"/>
                <w:bCs/>
                <w:i/>
                <w:sz w:val="24"/>
                <w:szCs w:val="24"/>
                <w:lang w:val="en-US"/>
              </w:rPr>
              <w:t>hansenii</w:t>
            </w:r>
            <w:r w:rsidR="003A4097" w:rsidRPr="00F5515B">
              <w:rPr>
                <w:rFonts w:ascii="Times New Roman" w:eastAsia="Times New Roman" w:hAnsi="Times New Roman" w:cs="Times New Roman"/>
                <w:bCs/>
                <w:i/>
                <w:sz w:val="24"/>
                <w:szCs w:val="24"/>
              </w:rPr>
              <w:t xml:space="preserve"> </w:t>
            </w:r>
          </w:p>
          <w:p w14:paraId="1F8A6726"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bCs/>
                <w:i/>
                <w:iCs/>
                <w:sz w:val="24"/>
                <w:szCs w:val="24"/>
              </w:rPr>
            </w:pPr>
            <w:r w:rsidRPr="00F5515B">
              <w:rPr>
                <w:rFonts w:ascii="Times New Roman" w:eastAsia="Times New Roman" w:hAnsi="Times New Roman" w:cs="Times New Roman"/>
                <w:bCs/>
                <w:sz w:val="24"/>
                <w:szCs w:val="24"/>
                <w:lang w:val="en-US"/>
              </w:rPr>
              <w:t>ATCC</w:t>
            </w:r>
            <w:r w:rsidRPr="00F5515B">
              <w:rPr>
                <w:rFonts w:ascii="Times New Roman" w:eastAsia="Times New Roman" w:hAnsi="Times New Roman" w:cs="Times New Roman"/>
                <w:bCs/>
                <w:sz w:val="24"/>
                <w:szCs w:val="24"/>
              </w:rPr>
              <w:t xml:space="preserve"> 23769</w:t>
            </w:r>
          </w:p>
        </w:tc>
        <w:tc>
          <w:tcPr>
            <w:tcW w:w="2563" w:type="dxa"/>
            <w:shd w:val="clear" w:color="auto" w:fill="auto"/>
            <w:hideMark/>
          </w:tcPr>
          <w:p w14:paraId="1BA3E556"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bCs/>
                <w:sz w:val="24"/>
                <w:szCs w:val="24"/>
              </w:rPr>
            </w:pPr>
            <w:r w:rsidRPr="00F5515B">
              <w:rPr>
                <w:rFonts w:ascii="Times New Roman" w:eastAsia="Times New Roman" w:hAnsi="Times New Roman" w:cs="Times New Roman"/>
                <w:bCs/>
                <w:sz w:val="24"/>
                <w:szCs w:val="24"/>
              </w:rPr>
              <w:t>БЦ с ЭМО, продуцируемая</w:t>
            </w:r>
          </w:p>
          <w:p w14:paraId="79A1E77C" w14:textId="23FF3DB9" w:rsidR="0096658C" w:rsidRPr="00F5515B" w:rsidRDefault="003A4097" w:rsidP="00701C58">
            <w:pPr>
              <w:tabs>
                <w:tab w:val="left" w:pos="709"/>
              </w:tabs>
              <w:spacing w:after="0" w:line="360" w:lineRule="auto"/>
              <w:jc w:val="center"/>
              <w:rPr>
                <w:rFonts w:ascii="Times New Roman" w:eastAsia="Times New Roman" w:hAnsi="Times New Roman" w:cs="Times New Roman"/>
                <w:bCs/>
                <w:i/>
                <w:iCs/>
                <w:sz w:val="24"/>
                <w:szCs w:val="24"/>
              </w:rPr>
            </w:pPr>
            <w:r w:rsidRPr="00F5515B">
              <w:rPr>
                <w:rFonts w:ascii="Times New Roman" w:eastAsia="Times New Roman" w:hAnsi="Times New Roman" w:cs="Times New Roman"/>
                <w:bCs/>
                <w:i/>
                <w:sz w:val="24"/>
                <w:szCs w:val="24"/>
                <w:lang w:val="en-US"/>
              </w:rPr>
              <w:t>Komogataeibacter</w:t>
            </w:r>
            <w:r w:rsidRPr="00F5515B">
              <w:rPr>
                <w:rFonts w:ascii="Times New Roman" w:eastAsia="Times New Roman" w:hAnsi="Times New Roman" w:cs="Times New Roman"/>
                <w:bCs/>
                <w:i/>
                <w:sz w:val="24"/>
                <w:szCs w:val="24"/>
              </w:rPr>
              <w:t xml:space="preserve"> </w:t>
            </w:r>
            <w:r w:rsidRPr="00F5515B">
              <w:rPr>
                <w:rFonts w:ascii="Times New Roman" w:eastAsia="Times New Roman" w:hAnsi="Times New Roman" w:cs="Times New Roman"/>
                <w:bCs/>
                <w:i/>
                <w:sz w:val="24"/>
                <w:szCs w:val="24"/>
                <w:lang w:val="en-US"/>
              </w:rPr>
              <w:t>europaeus</w:t>
            </w:r>
            <w:r w:rsidR="0096658C" w:rsidRPr="00F5515B">
              <w:rPr>
                <w:rFonts w:ascii="Times New Roman" w:eastAsia="Times New Roman" w:hAnsi="Times New Roman" w:cs="Times New Roman"/>
                <w:bCs/>
                <w:i/>
                <w:sz w:val="24"/>
                <w:szCs w:val="24"/>
              </w:rPr>
              <w:t xml:space="preserve"> </w:t>
            </w:r>
            <w:r w:rsidR="0096658C" w:rsidRPr="00F5515B">
              <w:rPr>
                <w:rFonts w:ascii="Times New Roman" w:eastAsia="Times New Roman" w:hAnsi="Times New Roman" w:cs="Times New Roman"/>
                <w:bCs/>
                <w:sz w:val="24"/>
                <w:szCs w:val="24"/>
              </w:rPr>
              <w:t>GH1</w:t>
            </w:r>
          </w:p>
        </w:tc>
        <w:tc>
          <w:tcPr>
            <w:tcW w:w="2336" w:type="dxa"/>
            <w:shd w:val="clear" w:color="auto" w:fill="auto"/>
            <w:noWrap/>
            <w:vAlign w:val="center"/>
            <w:hideMark/>
          </w:tcPr>
          <w:p w14:paraId="533A78AE"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bCs/>
                <w:i/>
                <w:iCs/>
                <w:sz w:val="24"/>
                <w:szCs w:val="24"/>
              </w:rPr>
            </w:pPr>
            <w:r w:rsidRPr="00F5515B">
              <w:rPr>
                <w:rFonts w:ascii="Times New Roman" w:eastAsia="Times New Roman" w:hAnsi="Times New Roman" w:cs="Times New Roman"/>
                <w:bCs/>
                <w:sz w:val="24"/>
                <w:szCs w:val="24"/>
              </w:rPr>
              <w:t>Фильтровальная бумага</w:t>
            </w:r>
          </w:p>
        </w:tc>
      </w:tr>
      <w:tr w:rsidR="00C5285A" w:rsidRPr="00F5515B" w14:paraId="779A44B5" w14:textId="77777777" w:rsidTr="00440D07">
        <w:trPr>
          <w:trHeight w:val="300"/>
          <w:jc w:val="center"/>
        </w:trPr>
        <w:tc>
          <w:tcPr>
            <w:tcW w:w="2122" w:type="dxa"/>
            <w:shd w:val="clear" w:color="auto" w:fill="auto"/>
            <w:noWrap/>
            <w:vAlign w:val="bottom"/>
            <w:hideMark/>
          </w:tcPr>
          <w:p w14:paraId="4D7077E8" w14:textId="66849FCC" w:rsidR="0096658C" w:rsidRPr="00F5515B" w:rsidRDefault="0096658C" w:rsidP="00701C58">
            <w:pPr>
              <w:tabs>
                <w:tab w:val="left" w:pos="709"/>
              </w:tabs>
              <w:spacing w:after="0" w:line="360" w:lineRule="auto"/>
              <w:rPr>
                <w:rFonts w:ascii="Times New Roman" w:eastAsia="Times New Roman" w:hAnsi="Times New Roman" w:cs="Times New Roman"/>
                <w:i/>
                <w:iCs/>
                <w:sz w:val="24"/>
                <w:szCs w:val="24"/>
              </w:rPr>
            </w:pPr>
            <w:r w:rsidRPr="00F5515B">
              <w:rPr>
                <w:rFonts w:ascii="Times New Roman" w:hAnsi="Times New Roman" w:cs="Times New Roman"/>
                <w:i/>
                <w:sz w:val="24"/>
                <w:szCs w:val="24"/>
              </w:rPr>
              <w:t>C. condimenti</w:t>
            </w:r>
            <w:r w:rsidRPr="00F5515B">
              <w:rPr>
                <w:rFonts w:ascii="Times New Roman" w:eastAsia="Times New Roman" w:hAnsi="Times New Roman" w:cs="Times New Roman"/>
                <w:iCs/>
                <w:sz w:val="24"/>
                <w:szCs w:val="24"/>
              </w:rPr>
              <w:t>s37</w:t>
            </w:r>
          </w:p>
        </w:tc>
        <w:tc>
          <w:tcPr>
            <w:tcW w:w="2193" w:type="dxa"/>
            <w:shd w:val="clear" w:color="auto" w:fill="auto"/>
            <w:noWrap/>
            <w:vAlign w:val="bottom"/>
            <w:hideMark/>
          </w:tcPr>
          <w:p w14:paraId="6EB4EC26"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i/>
                <w:iCs/>
                <w:sz w:val="24"/>
                <w:szCs w:val="24"/>
              </w:rPr>
            </w:pPr>
            <w:r w:rsidRPr="00F5515B">
              <w:rPr>
                <w:rFonts w:ascii="Times New Roman" w:eastAsia="Times New Roman" w:hAnsi="Times New Roman" w:cs="Times New Roman"/>
                <w:sz w:val="24"/>
                <w:szCs w:val="24"/>
              </w:rPr>
              <w:t>14,7±0,8</w:t>
            </w:r>
          </w:p>
        </w:tc>
        <w:tc>
          <w:tcPr>
            <w:tcW w:w="2563" w:type="dxa"/>
            <w:shd w:val="clear" w:color="auto" w:fill="auto"/>
            <w:noWrap/>
            <w:vAlign w:val="bottom"/>
            <w:hideMark/>
          </w:tcPr>
          <w:p w14:paraId="2DD46B16"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i/>
                <w:iCs/>
                <w:sz w:val="24"/>
                <w:szCs w:val="24"/>
              </w:rPr>
            </w:pPr>
            <w:r w:rsidRPr="00F5515B">
              <w:rPr>
                <w:rFonts w:ascii="Times New Roman" w:eastAsia="Times New Roman" w:hAnsi="Times New Roman" w:cs="Times New Roman"/>
                <w:sz w:val="24"/>
                <w:szCs w:val="24"/>
              </w:rPr>
              <w:t>32,75±2,8</w:t>
            </w:r>
          </w:p>
        </w:tc>
        <w:tc>
          <w:tcPr>
            <w:tcW w:w="2336" w:type="dxa"/>
            <w:shd w:val="clear" w:color="auto" w:fill="auto"/>
            <w:noWrap/>
            <w:vAlign w:val="bottom"/>
            <w:hideMark/>
          </w:tcPr>
          <w:p w14:paraId="491CF971"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i/>
                <w:iCs/>
                <w:sz w:val="24"/>
                <w:szCs w:val="24"/>
              </w:rPr>
            </w:pPr>
            <w:r w:rsidRPr="00F5515B">
              <w:rPr>
                <w:rFonts w:ascii="Times New Roman" w:eastAsia="Times New Roman" w:hAnsi="Times New Roman" w:cs="Times New Roman"/>
                <w:sz w:val="24"/>
                <w:szCs w:val="24"/>
              </w:rPr>
              <w:t>36,0±0,7</w:t>
            </w:r>
          </w:p>
        </w:tc>
      </w:tr>
      <w:tr w:rsidR="00C5285A" w:rsidRPr="00F5515B" w14:paraId="7F821388" w14:textId="77777777" w:rsidTr="00440D07">
        <w:trPr>
          <w:trHeight w:val="300"/>
          <w:jc w:val="center"/>
        </w:trPr>
        <w:tc>
          <w:tcPr>
            <w:tcW w:w="2122" w:type="dxa"/>
            <w:shd w:val="clear" w:color="auto" w:fill="auto"/>
            <w:noWrap/>
            <w:vAlign w:val="bottom"/>
            <w:hideMark/>
          </w:tcPr>
          <w:p w14:paraId="744AB9BA" w14:textId="77777777" w:rsidR="0096658C" w:rsidRPr="00F5515B" w:rsidRDefault="0096658C" w:rsidP="00701C58">
            <w:pPr>
              <w:tabs>
                <w:tab w:val="left" w:pos="709"/>
              </w:tabs>
              <w:spacing w:after="0" w:line="360" w:lineRule="auto"/>
              <w:rPr>
                <w:rFonts w:ascii="Times New Roman" w:eastAsia="Times New Roman" w:hAnsi="Times New Roman" w:cs="Times New Roman"/>
                <w:i/>
                <w:iCs/>
                <w:sz w:val="24"/>
                <w:szCs w:val="24"/>
              </w:rPr>
            </w:pPr>
            <w:r w:rsidRPr="00F5515B">
              <w:rPr>
                <w:rFonts w:ascii="Times New Roman" w:hAnsi="Times New Roman" w:cs="Times New Roman"/>
                <w:i/>
                <w:sz w:val="24"/>
                <w:szCs w:val="24"/>
              </w:rPr>
              <w:t>C. muytjensii</w:t>
            </w:r>
            <w:r w:rsidRPr="00F5515B">
              <w:rPr>
                <w:rFonts w:ascii="Times New Roman" w:eastAsia="Times New Roman" w:hAnsi="Times New Roman" w:cs="Times New Roman"/>
                <w:iCs/>
                <w:sz w:val="24"/>
                <w:szCs w:val="24"/>
              </w:rPr>
              <w:t>s50</w:t>
            </w:r>
          </w:p>
        </w:tc>
        <w:tc>
          <w:tcPr>
            <w:tcW w:w="2193" w:type="dxa"/>
            <w:shd w:val="clear" w:color="auto" w:fill="auto"/>
            <w:noWrap/>
            <w:vAlign w:val="bottom"/>
            <w:hideMark/>
          </w:tcPr>
          <w:p w14:paraId="71C41D03"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i/>
                <w:iCs/>
                <w:sz w:val="24"/>
                <w:szCs w:val="24"/>
              </w:rPr>
            </w:pPr>
            <w:r w:rsidRPr="00F5515B">
              <w:rPr>
                <w:rFonts w:ascii="Times New Roman" w:eastAsia="Times New Roman" w:hAnsi="Times New Roman" w:cs="Times New Roman"/>
                <w:sz w:val="24"/>
                <w:szCs w:val="24"/>
              </w:rPr>
              <w:t>14,5±0,5</w:t>
            </w:r>
          </w:p>
        </w:tc>
        <w:tc>
          <w:tcPr>
            <w:tcW w:w="2563" w:type="dxa"/>
            <w:shd w:val="clear" w:color="auto" w:fill="auto"/>
            <w:noWrap/>
            <w:vAlign w:val="bottom"/>
            <w:hideMark/>
          </w:tcPr>
          <w:p w14:paraId="0B99F374"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i/>
                <w:iCs/>
                <w:sz w:val="24"/>
                <w:szCs w:val="24"/>
              </w:rPr>
            </w:pPr>
            <w:r w:rsidRPr="00F5515B">
              <w:rPr>
                <w:rFonts w:ascii="Times New Roman" w:eastAsia="Times New Roman" w:hAnsi="Times New Roman" w:cs="Times New Roman"/>
                <w:sz w:val="24"/>
                <w:szCs w:val="24"/>
              </w:rPr>
              <w:t>17,23±0,8</w:t>
            </w:r>
          </w:p>
        </w:tc>
        <w:tc>
          <w:tcPr>
            <w:tcW w:w="2336" w:type="dxa"/>
            <w:shd w:val="clear" w:color="auto" w:fill="auto"/>
            <w:noWrap/>
            <w:vAlign w:val="bottom"/>
            <w:hideMark/>
          </w:tcPr>
          <w:p w14:paraId="2C1D6A41"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i/>
                <w:iCs/>
                <w:sz w:val="24"/>
                <w:szCs w:val="24"/>
              </w:rPr>
            </w:pPr>
            <w:r w:rsidRPr="00F5515B">
              <w:rPr>
                <w:rFonts w:ascii="Times New Roman" w:eastAsia="Times New Roman" w:hAnsi="Times New Roman" w:cs="Times New Roman"/>
                <w:sz w:val="24"/>
                <w:szCs w:val="24"/>
              </w:rPr>
              <w:t>35,8±0,9</w:t>
            </w:r>
          </w:p>
        </w:tc>
      </w:tr>
      <w:tr w:rsidR="00C5285A" w:rsidRPr="00F5515B" w14:paraId="60145FFD" w14:textId="77777777" w:rsidTr="00440D07">
        <w:trPr>
          <w:trHeight w:val="300"/>
          <w:jc w:val="center"/>
        </w:trPr>
        <w:tc>
          <w:tcPr>
            <w:tcW w:w="2122" w:type="dxa"/>
            <w:shd w:val="clear" w:color="auto" w:fill="auto"/>
            <w:noWrap/>
            <w:vAlign w:val="bottom"/>
            <w:hideMark/>
          </w:tcPr>
          <w:p w14:paraId="3C343308" w14:textId="77777777" w:rsidR="0096658C" w:rsidRPr="00F5515B" w:rsidRDefault="0096658C" w:rsidP="00701C58">
            <w:pPr>
              <w:tabs>
                <w:tab w:val="left" w:pos="709"/>
              </w:tabs>
              <w:spacing w:after="0" w:line="360" w:lineRule="auto"/>
              <w:rPr>
                <w:rFonts w:ascii="Times New Roman" w:eastAsia="Times New Roman" w:hAnsi="Times New Roman" w:cs="Times New Roman"/>
                <w:i/>
                <w:iCs/>
                <w:sz w:val="24"/>
                <w:szCs w:val="24"/>
              </w:rPr>
            </w:pPr>
            <w:r w:rsidRPr="00F5515B">
              <w:rPr>
                <w:rFonts w:ascii="Times New Roman" w:hAnsi="Times New Roman" w:cs="Times New Roman"/>
                <w:i/>
                <w:sz w:val="24"/>
                <w:szCs w:val="24"/>
              </w:rPr>
              <w:t>C. sakazakii</w:t>
            </w:r>
            <w:r w:rsidRPr="00F5515B">
              <w:rPr>
                <w:rFonts w:ascii="Times New Roman" w:eastAsia="Times New Roman" w:hAnsi="Times New Roman" w:cs="Times New Roman"/>
                <w:iCs/>
                <w:sz w:val="24"/>
                <w:szCs w:val="24"/>
              </w:rPr>
              <w:t>lv27</w:t>
            </w:r>
          </w:p>
        </w:tc>
        <w:tc>
          <w:tcPr>
            <w:tcW w:w="2193" w:type="dxa"/>
            <w:shd w:val="clear" w:color="auto" w:fill="auto"/>
            <w:noWrap/>
            <w:vAlign w:val="bottom"/>
            <w:hideMark/>
          </w:tcPr>
          <w:p w14:paraId="39967FAA"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i/>
                <w:iCs/>
                <w:sz w:val="24"/>
                <w:szCs w:val="24"/>
              </w:rPr>
            </w:pPr>
            <w:r w:rsidRPr="00F5515B">
              <w:rPr>
                <w:rFonts w:ascii="Times New Roman" w:eastAsia="Times New Roman" w:hAnsi="Times New Roman" w:cs="Times New Roman"/>
                <w:sz w:val="24"/>
                <w:szCs w:val="24"/>
              </w:rPr>
              <w:t>14,1±0,4</w:t>
            </w:r>
          </w:p>
        </w:tc>
        <w:tc>
          <w:tcPr>
            <w:tcW w:w="2563" w:type="dxa"/>
            <w:shd w:val="clear" w:color="auto" w:fill="auto"/>
            <w:noWrap/>
            <w:vAlign w:val="bottom"/>
            <w:hideMark/>
          </w:tcPr>
          <w:p w14:paraId="5DAC7AB7"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i/>
                <w:iCs/>
                <w:sz w:val="24"/>
                <w:szCs w:val="24"/>
              </w:rPr>
            </w:pPr>
            <w:r w:rsidRPr="00F5515B">
              <w:rPr>
                <w:rFonts w:ascii="Times New Roman" w:eastAsia="Times New Roman" w:hAnsi="Times New Roman" w:cs="Times New Roman"/>
                <w:sz w:val="24"/>
                <w:szCs w:val="24"/>
              </w:rPr>
              <w:t>16,39±0,7</w:t>
            </w:r>
          </w:p>
        </w:tc>
        <w:tc>
          <w:tcPr>
            <w:tcW w:w="2336" w:type="dxa"/>
            <w:shd w:val="clear" w:color="auto" w:fill="auto"/>
            <w:noWrap/>
            <w:vAlign w:val="bottom"/>
            <w:hideMark/>
          </w:tcPr>
          <w:p w14:paraId="3CECB624"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i/>
                <w:iCs/>
                <w:sz w:val="24"/>
                <w:szCs w:val="24"/>
              </w:rPr>
            </w:pPr>
            <w:r w:rsidRPr="00F5515B">
              <w:rPr>
                <w:rFonts w:ascii="Times New Roman" w:eastAsia="Times New Roman" w:hAnsi="Times New Roman" w:cs="Times New Roman"/>
                <w:sz w:val="24"/>
                <w:szCs w:val="24"/>
              </w:rPr>
              <w:t>33,5±1,5</w:t>
            </w:r>
          </w:p>
        </w:tc>
      </w:tr>
      <w:tr w:rsidR="00C5285A" w:rsidRPr="00F5515B" w14:paraId="2F8D45BB" w14:textId="77777777" w:rsidTr="00440D07">
        <w:trPr>
          <w:trHeight w:val="300"/>
          <w:jc w:val="center"/>
        </w:trPr>
        <w:tc>
          <w:tcPr>
            <w:tcW w:w="2122" w:type="dxa"/>
            <w:shd w:val="clear" w:color="auto" w:fill="auto"/>
            <w:noWrap/>
            <w:vAlign w:val="bottom"/>
            <w:hideMark/>
          </w:tcPr>
          <w:p w14:paraId="08B34FBF" w14:textId="77777777" w:rsidR="0096658C" w:rsidRPr="00F5515B" w:rsidRDefault="0096658C" w:rsidP="00701C58">
            <w:pPr>
              <w:tabs>
                <w:tab w:val="left" w:pos="709"/>
              </w:tabs>
              <w:spacing w:after="0" w:line="360" w:lineRule="auto"/>
              <w:rPr>
                <w:rFonts w:ascii="Times New Roman" w:eastAsia="Times New Roman" w:hAnsi="Times New Roman" w:cs="Times New Roman"/>
                <w:i/>
                <w:iCs/>
                <w:sz w:val="24"/>
                <w:szCs w:val="24"/>
              </w:rPr>
            </w:pPr>
            <w:r w:rsidRPr="00F5515B">
              <w:rPr>
                <w:rFonts w:ascii="Times New Roman" w:hAnsi="Times New Roman" w:cs="Times New Roman"/>
                <w:i/>
                <w:sz w:val="24"/>
                <w:szCs w:val="24"/>
              </w:rPr>
              <w:t>C. turicensis</w:t>
            </w:r>
            <w:r w:rsidRPr="00F5515B">
              <w:rPr>
                <w:rFonts w:ascii="Times New Roman" w:eastAsia="Times New Roman" w:hAnsi="Times New Roman" w:cs="Times New Roman"/>
                <w:iCs/>
                <w:sz w:val="24"/>
                <w:szCs w:val="24"/>
              </w:rPr>
              <w:t>lv53</w:t>
            </w:r>
          </w:p>
        </w:tc>
        <w:tc>
          <w:tcPr>
            <w:tcW w:w="2193" w:type="dxa"/>
            <w:shd w:val="clear" w:color="auto" w:fill="auto"/>
            <w:noWrap/>
            <w:vAlign w:val="bottom"/>
            <w:hideMark/>
          </w:tcPr>
          <w:p w14:paraId="6206F5E7"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i/>
                <w:iCs/>
                <w:sz w:val="24"/>
                <w:szCs w:val="24"/>
              </w:rPr>
            </w:pPr>
            <w:r w:rsidRPr="00F5515B">
              <w:rPr>
                <w:rFonts w:ascii="Times New Roman" w:eastAsia="Times New Roman" w:hAnsi="Times New Roman" w:cs="Times New Roman"/>
                <w:sz w:val="24"/>
                <w:szCs w:val="24"/>
              </w:rPr>
              <w:t>13,6±0,8</w:t>
            </w:r>
          </w:p>
        </w:tc>
        <w:tc>
          <w:tcPr>
            <w:tcW w:w="2563" w:type="dxa"/>
            <w:shd w:val="clear" w:color="auto" w:fill="auto"/>
            <w:noWrap/>
            <w:vAlign w:val="bottom"/>
            <w:hideMark/>
          </w:tcPr>
          <w:p w14:paraId="40147C81"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i/>
                <w:iCs/>
                <w:sz w:val="24"/>
                <w:szCs w:val="24"/>
              </w:rPr>
            </w:pPr>
            <w:r w:rsidRPr="00F5515B">
              <w:rPr>
                <w:rFonts w:ascii="Times New Roman" w:eastAsia="Times New Roman" w:hAnsi="Times New Roman" w:cs="Times New Roman"/>
                <w:sz w:val="24"/>
                <w:szCs w:val="24"/>
              </w:rPr>
              <w:t>18,19±0,3</w:t>
            </w:r>
          </w:p>
        </w:tc>
        <w:tc>
          <w:tcPr>
            <w:tcW w:w="2336" w:type="dxa"/>
            <w:shd w:val="clear" w:color="auto" w:fill="auto"/>
            <w:noWrap/>
            <w:vAlign w:val="bottom"/>
            <w:hideMark/>
          </w:tcPr>
          <w:p w14:paraId="6CF935AE"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i/>
                <w:iCs/>
                <w:sz w:val="24"/>
                <w:szCs w:val="24"/>
              </w:rPr>
            </w:pPr>
            <w:r w:rsidRPr="00F5515B">
              <w:rPr>
                <w:rFonts w:ascii="Times New Roman" w:eastAsia="Times New Roman" w:hAnsi="Times New Roman" w:cs="Times New Roman"/>
                <w:sz w:val="24"/>
                <w:szCs w:val="24"/>
              </w:rPr>
              <w:t>30,5±0,5</w:t>
            </w:r>
          </w:p>
        </w:tc>
      </w:tr>
      <w:tr w:rsidR="0096658C" w:rsidRPr="00F5515B" w14:paraId="0F9290D9" w14:textId="77777777" w:rsidTr="00440D07">
        <w:trPr>
          <w:trHeight w:val="300"/>
          <w:jc w:val="center"/>
        </w:trPr>
        <w:tc>
          <w:tcPr>
            <w:tcW w:w="2122" w:type="dxa"/>
            <w:shd w:val="clear" w:color="auto" w:fill="auto"/>
            <w:noWrap/>
            <w:vAlign w:val="bottom"/>
            <w:hideMark/>
          </w:tcPr>
          <w:p w14:paraId="59B8D19A" w14:textId="2B2F2F62" w:rsidR="0096658C" w:rsidRPr="00F5515B" w:rsidRDefault="0096658C" w:rsidP="00701C58">
            <w:pPr>
              <w:tabs>
                <w:tab w:val="left" w:pos="709"/>
              </w:tabs>
              <w:spacing w:after="0" w:line="360" w:lineRule="auto"/>
              <w:rPr>
                <w:rFonts w:ascii="Times New Roman" w:eastAsia="Times New Roman" w:hAnsi="Times New Roman" w:cs="Times New Roman"/>
                <w:i/>
                <w:iCs/>
                <w:sz w:val="24"/>
                <w:szCs w:val="24"/>
              </w:rPr>
            </w:pPr>
            <w:r w:rsidRPr="00F5515B">
              <w:rPr>
                <w:rFonts w:ascii="Times New Roman" w:hAnsi="Times New Roman" w:cs="Times New Roman"/>
                <w:i/>
                <w:sz w:val="24"/>
                <w:szCs w:val="24"/>
              </w:rPr>
              <w:t>C. malonaticus</w:t>
            </w:r>
            <w:r w:rsidRPr="00F5515B">
              <w:rPr>
                <w:rFonts w:ascii="Times New Roman" w:hAnsi="Times New Roman" w:cs="Times New Roman"/>
                <w:sz w:val="24"/>
                <w:szCs w:val="24"/>
              </w:rPr>
              <w:t>lv31</w:t>
            </w:r>
          </w:p>
        </w:tc>
        <w:tc>
          <w:tcPr>
            <w:tcW w:w="2193" w:type="dxa"/>
            <w:shd w:val="clear" w:color="auto" w:fill="auto"/>
            <w:noWrap/>
            <w:vAlign w:val="bottom"/>
            <w:hideMark/>
          </w:tcPr>
          <w:p w14:paraId="224DE367"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i/>
                <w:iCs/>
                <w:sz w:val="24"/>
                <w:szCs w:val="24"/>
              </w:rPr>
            </w:pPr>
            <w:r w:rsidRPr="00F5515B">
              <w:rPr>
                <w:rFonts w:ascii="Times New Roman" w:eastAsia="Times New Roman" w:hAnsi="Times New Roman" w:cs="Times New Roman"/>
                <w:sz w:val="24"/>
                <w:szCs w:val="24"/>
              </w:rPr>
              <w:t>14,3±0,5</w:t>
            </w:r>
          </w:p>
        </w:tc>
        <w:tc>
          <w:tcPr>
            <w:tcW w:w="2563" w:type="dxa"/>
            <w:shd w:val="clear" w:color="auto" w:fill="auto"/>
            <w:noWrap/>
            <w:vAlign w:val="bottom"/>
            <w:hideMark/>
          </w:tcPr>
          <w:p w14:paraId="2119B3D2"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i/>
                <w:iCs/>
                <w:sz w:val="24"/>
                <w:szCs w:val="24"/>
              </w:rPr>
            </w:pPr>
            <w:r w:rsidRPr="00F5515B">
              <w:rPr>
                <w:rFonts w:ascii="Times New Roman" w:eastAsia="Times New Roman" w:hAnsi="Times New Roman" w:cs="Times New Roman"/>
                <w:sz w:val="24"/>
                <w:szCs w:val="24"/>
              </w:rPr>
              <w:t>28,33±2,6</w:t>
            </w:r>
          </w:p>
        </w:tc>
        <w:tc>
          <w:tcPr>
            <w:tcW w:w="2336" w:type="dxa"/>
            <w:shd w:val="clear" w:color="auto" w:fill="auto"/>
            <w:noWrap/>
            <w:vAlign w:val="bottom"/>
            <w:hideMark/>
          </w:tcPr>
          <w:p w14:paraId="72144B1D" w14:textId="77777777" w:rsidR="0096658C" w:rsidRPr="00F5515B" w:rsidRDefault="0096658C" w:rsidP="00701C58">
            <w:pPr>
              <w:tabs>
                <w:tab w:val="left" w:pos="709"/>
              </w:tabs>
              <w:spacing w:after="0" w:line="360" w:lineRule="auto"/>
              <w:jc w:val="center"/>
              <w:rPr>
                <w:rFonts w:ascii="Times New Roman" w:eastAsia="Times New Roman" w:hAnsi="Times New Roman" w:cs="Times New Roman"/>
                <w:i/>
                <w:iCs/>
                <w:sz w:val="24"/>
                <w:szCs w:val="24"/>
              </w:rPr>
            </w:pPr>
            <w:r w:rsidRPr="00F5515B">
              <w:rPr>
                <w:rFonts w:ascii="Times New Roman" w:eastAsia="Times New Roman" w:hAnsi="Times New Roman" w:cs="Times New Roman"/>
                <w:sz w:val="24"/>
                <w:szCs w:val="24"/>
              </w:rPr>
              <w:t>27,1±0,7</w:t>
            </w:r>
          </w:p>
        </w:tc>
      </w:tr>
    </w:tbl>
    <w:p w14:paraId="04CB8B4F" w14:textId="77777777" w:rsidR="0096658C" w:rsidRPr="00F5515B" w:rsidRDefault="0096658C" w:rsidP="00440D07">
      <w:pPr>
        <w:tabs>
          <w:tab w:val="left" w:pos="709"/>
        </w:tabs>
        <w:spacing w:after="0" w:line="240" w:lineRule="auto"/>
        <w:ind w:firstLine="709"/>
        <w:jc w:val="both"/>
        <w:rPr>
          <w:rFonts w:ascii="Times New Roman" w:hAnsi="Times New Roman" w:cs="Times New Roman"/>
          <w:sz w:val="24"/>
          <w:szCs w:val="24"/>
          <w:lang w:val="kk-KZ"/>
        </w:rPr>
      </w:pPr>
    </w:p>
    <w:p w14:paraId="0FAC0B34" w14:textId="5B485591" w:rsidR="0096658C" w:rsidRPr="00F5515B" w:rsidRDefault="0096658C" w:rsidP="00295534">
      <w:pPr>
        <w:tabs>
          <w:tab w:val="left" w:pos="709"/>
        </w:tabs>
        <w:spacing w:after="0" w:line="360" w:lineRule="auto"/>
        <w:ind w:firstLine="709"/>
        <w:jc w:val="both"/>
        <w:rPr>
          <w:rFonts w:ascii="Times New Roman" w:hAnsi="Times New Roman" w:cs="Times New Roman"/>
          <w:sz w:val="24"/>
          <w:szCs w:val="24"/>
          <w:lang w:val="kk-KZ"/>
        </w:rPr>
      </w:pPr>
      <w:r w:rsidRPr="00F5515B">
        <w:rPr>
          <w:rFonts w:ascii="Times New Roman" w:hAnsi="Times New Roman" w:cs="Times New Roman"/>
          <w:sz w:val="24"/>
          <w:szCs w:val="24"/>
          <w:lang w:val="kk-KZ"/>
        </w:rPr>
        <w:t xml:space="preserve">Было обнаружено, что пленки БЦ и фильтровальная бумага, пропитанная ЭМО, демонстрируют зону сильного и умеренного ингибирования против всех пяти штаммов </w:t>
      </w:r>
      <w:r w:rsidRPr="00F5515B">
        <w:rPr>
          <w:rFonts w:ascii="Times New Roman" w:hAnsi="Times New Roman" w:cs="Times New Roman"/>
          <w:i/>
          <w:sz w:val="24"/>
          <w:szCs w:val="24"/>
          <w:lang w:val="kk-KZ"/>
        </w:rPr>
        <w:t>Cronobacter</w:t>
      </w:r>
      <w:r w:rsidRPr="00F5515B">
        <w:rPr>
          <w:rFonts w:ascii="Times New Roman" w:hAnsi="Times New Roman" w:cs="Times New Roman"/>
          <w:sz w:val="24"/>
          <w:szCs w:val="24"/>
          <w:lang w:val="kk-KZ"/>
        </w:rPr>
        <w:t>, и диаметр составляет от 13,6 ± 0,8 мм до 36,0 ± 0,7 мм. Было показано, что БЦ продуцируемая</w:t>
      </w:r>
      <w:r w:rsidR="00F75700" w:rsidRPr="00F5515B">
        <w:rPr>
          <w:rFonts w:ascii="Times New Roman" w:hAnsi="Times New Roman" w:cs="Times New Roman"/>
          <w:sz w:val="24"/>
          <w:szCs w:val="24"/>
          <w:lang w:val="kk-KZ"/>
        </w:rPr>
        <w:t xml:space="preserve"> </w:t>
      </w:r>
      <w:r w:rsidR="003A4097" w:rsidRPr="00F5515B">
        <w:rPr>
          <w:rFonts w:ascii="Times New Roman" w:hAnsi="Times New Roman" w:cs="Times New Roman"/>
          <w:i/>
          <w:sz w:val="24"/>
          <w:szCs w:val="24"/>
          <w:lang w:val="kk-KZ"/>
        </w:rPr>
        <w:t xml:space="preserve">Komogataeibacter </w:t>
      </w:r>
      <w:r w:rsidR="003A4097" w:rsidRPr="00F5515B">
        <w:rPr>
          <w:rFonts w:ascii="Times New Roman" w:eastAsia="Times New Roman" w:hAnsi="Times New Roman" w:cs="Times New Roman"/>
          <w:bCs/>
          <w:i/>
          <w:sz w:val="24"/>
          <w:szCs w:val="24"/>
          <w:lang w:val="en-US"/>
        </w:rPr>
        <w:t>europaeus</w:t>
      </w:r>
      <w:r w:rsidRPr="00F5515B">
        <w:rPr>
          <w:rFonts w:ascii="Times New Roman" w:hAnsi="Times New Roman" w:cs="Times New Roman"/>
          <w:sz w:val="24"/>
          <w:szCs w:val="24"/>
          <w:lang w:val="kk-KZ"/>
        </w:rPr>
        <w:t xml:space="preserve"> GH1, пропитанная ЭМО, проявляет сильный антимикробный эффект против всех штаммов </w:t>
      </w:r>
      <w:r w:rsidRPr="00F5515B">
        <w:rPr>
          <w:rFonts w:ascii="Times New Roman" w:hAnsi="Times New Roman" w:cs="Times New Roman"/>
          <w:i/>
          <w:sz w:val="24"/>
          <w:szCs w:val="24"/>
          <w:lang w:val="kk-KZ"/>
        </w:rPr>
        <w:t>Cronobacter</w:t>
      </w:r>
      <w:r w:rsidRPr="00F5515B">
        <w:rPr>
          <w:rFonts w:ascii="Times New Roman" w:hAnsi="Times New Roman" w:cs="Times New Roman"/>
          <w:sz w:val="24"/>
          <w:szCs w:val="24"/>
          <w:lang w:val="kk-KZ"/>
        </w:rPr>
        <w:t xml:space="preserve"> от 16,39 ± 0,7 мм до 32,75 ± 2,8 мм.</w:t>
      </w:r>
    </w:p>
    <w:p w14:paraId="56367187" w14:textId="265671EA" w:rsidR="0096658C" w:rsidRPr="00F5515B" w:rsidRDefault="0096658C" w:rsidP="00295534">
      <w:pPr>
        <w:tabs>
          <w:tab w:val="left" w:pos="709"/>
        </w:tabs>
        <w:spacing w:after="0" w:line="360" w:lineRule="auto"/>
        <w:ind w:firstLine="709"/>
        <w:jc w:val="both"/>
        <w:rPr>
          <w:rFonts w:ascii="Times New Roman" w:hAnsi="Times New Roman" w:cs="Times New Roman"/>
          <w:sz w:val="24"/>
          <w:szCs w:val="24"/>
          <w:lang w:val="kk-KZ"/>
        </w:rPr>
      </w:pPr>
      <w:r w:rsidRPr="00F5515B">
        <w:rPr>
          <w:rFonts w:ascii="Times New Roman" w:hAnsi="Times New Roman" w:cs="Times New Roman"/>
          <w:sz w:val="24"/>
          <w:szCs w:val="24"/>
          <w:lang w:val="kk-KZ"/>
        </w:rPr>
        <w:t xml:space="preserve"> На основании этих результатов можно сделать вывод, что биологически активные компоненты ЭМО могут проявлять антимикробную активность против нескольких патогенных бактерий. Наибольший диаметр зоны ингибирования наблюдался во всех образцах с ЭМО против штамма </w:t>
      </w:r>
      <w:r w:rsidRPr="00F5515B">
        <w:rPr>
          <w:rFonts w:ascii="Times New Roman" w:hAnsi="Times New Roman" w:cs="Times New Roman"/>
          <w:i/>
          <w:sz w:val="24"/>
          <w:szCs w:val="24"/>
          <w:lang w:val="kk-KZ"/>
        </w:rPr>
        <w:t>C. muytjensii</w:t>
      </w:r>
      <w:r w:rsidRPr="00F5515B">
        <w:rPr>
          <w:rFonts w:ascii="Times New Roman" w:hAnsi="Times New Roman" w:cs="Times New Roman"/>
          <w:sz w:val="24"/>
          <w:szCs w:val="24"/>
          <w:lang w:val="kk-KZ"/>
        </w:rPr>
        <w:t xml:space="preserve">. Однако фильтровальная бумага как носитель имеет более высокие зоны ингибирования по сравнению с БЦ, но следует </w:t>
      </w:r>
      <w:r w:rsidRPr="00F5515B">
        <w:rPr>
          <w:rFonts w:ascii="Times New Roman" w:hAnsi="Times New Roman" w:cs="Times New Roman"/>
          <w:sz w:val="24"/>
          <w:szCs w:val="24"/>
          <w:lang w:val="kk-KZ"/>
        </w:rPr>
        <w:lastRenderedPageBreak/>
        <w:t>учитывать, что БЦ имеет более высокую механическую прочность по сравне</w:t>
      </w:r>
      <w:r w:rsidR="00392EE3" w:rsidRPr="00F5515B">
        <w:rPr>
          <w:rFonts w:ascii="Times New Roman" w:hAnsi="Times New Roman" w:cs="Times New Roman"/>
          <w:sz w:val="24"/>
          <w:szCs w:val="24"/>
          <w:lang w:val="kk-KZ"/>
        </w:rPr>
        <w:t>н</w:t>
      </w:r>
      <w:r w:rsidR="008B61CB" w:rsidRPr="00F5515B">
        <w:rPr>
          <w:rFonts w:ascii="Times New Roman" w:hAnsi="Times New Roman" w:cs="Times New Roman"/>
          <w:sz w:val="24"/>
          <w:szCs w:val="24"/>
          <w:lang w:val="kk-KZ"/>
        </w:rPr>
        <w:t>ию с растительной целлюлозой[225</w:t>
      </w:r>
      <w:r w:rsidRPr="00F5515B">
        <w:rPr>
          <w:rFonts w:ascii="Times New Roman" w:hAnsi="Times New Roman" w:cs="Times New Roman"/>
          <w:sz w:val="24"/>
          <w:szCs w:val="24"/>
          <w:lang w:val="kk-KZ"/>
        </w:rPr>
        <w:t xml:space="preserve">]. Было отмечено, что целлюлоза типа Iα имеет более прочную структуру, чем целлюлоза Iβ. В бактериальной целлюлозе содержание типа Iα составляет примерно 60%, а в хлопке - 30%. Наилучшей водоудерживающей способностью обладает БЦ - 98%, а </w:t>
      </w:r>
      <w:r w:rsidR="008B61CB" w:rsidRPr="00F5515B">
        <w:rPr>
          <w:rFonts w:ascii="Times New Roman" w:hAnsi="Times New Roman" w:cs="Times New Roman"/>
          <w:sz w:val="24"/>
          <w:szCs w:val="24"/>
          <w:lang w:val="kk-KZ"/>
        </w:rPr>
        <w:t>растительная целлюлоза - 60% [</w:t>
      </w:r>
      <w:r w:rsidR="008B61CB" w:rsidRPr="00F5515B">
        <w:rPr>
          <w:rFonts w:ascii="Times New Roman" w:hAnsi="Times New Roman" w:cs="Times New Roman"/>
          <w:sz w:val="24"/>
          <w:szCs w:val="24"/>
        </w:rPr>
        <w:t>139</w:t>
      </w:r>
      <w:r w:rsidRPr="00F5515B">
        <w:rPr>
          <w:rFonts w:ascii="Times New Roman" w:hAnsi="Times New Roman" w:cs="Times New Roman"/>
          <w:sz w:val="24"/>
          <w:szCs w:val="24"/>
          <w:lang w:val="kk-KZ"/>
        </w:rPr>
        <w:t>].</w:t>
      </w:r>
    </w:p>
    <w:p w14:paraId="5B999E38" w14:textId="3DB2BE9C" w:rsidR="00FD6259" w:rsidRPr="00F5515B" w:rsidRDefault="0096658C" w:rsidP="006967B8">
      <w:pPr>
        <w:tabs>
          <w:tab w:val="left" w:pos="709"/>
        </w:tabs>
        <w:spacing w:after="0" w:line="360" w:lineRule="auto"/>
        <w:ind w:firstLine="709"/>
        <w:jc w:val="both"/>
        <w:rPr>
          <w:rFonts w:ascii="Times New Roman" w:hAnsi="Times New Roman" w:cs="Times New Roman"/>
          <w:sz w:val="24"/>
          <w:szCs w:val="24"/>
          <w:lang w:val="kk-KZ"/>
        </w:rPr>
      </w:pPr>
      <w:r w:rsidRPr="00F5515B">
        <w:rPr>
          <w:rFonts w:ascii="Times New Roman" w:hAnsi="Times New Roman" w:cs="Times New Roman"/>
          <w:sz w:val="24"/>
          <w:szCs w:val="24"/>
          <w:lang w:val="kk-KZ"/>
        </w:rPr>
        <w:t xml:space="preserve">На основании этого исследования был сделан вывод, что бактериальная целлюлоза, пропитанная эфирным маслом орегано, обладает сильной и умеренной антимикробной активностью в отношении всех представленных штаммов рода </w:t>
      </w:r>
      <w:r w:rsidRPr="00F5515B">
        <w:rPr>
          <w:rFonts w:ascii="Times New Roman" w:hAnsi="Times New Roman" w:cs="Times New Roman"/>
          <w:i/>
          <w:sz w:val="24"/>
          <w:szCs w:val="24"/>
          <w:lang w:val="kk-KZ"/>
        </w:rPr>
        <w:t>Cronobacter</w:t>
      </w:r>
      <w:r w:rsidRPr="00F5515B">
        <w:rPr>
          <w:rFonts w:ascii="Times New Roman" w:hAnsi="Times New Roman" w:cs="Times New Roman"/>
          <w:sz w:val="24"/>
          <w:szCs w:val="24"/>
          <w:lang w:val="kk-KZ"/>
        </w:rPr>
        <w:t xml:space="preserve">, выделенных из растительного матрикса. Бактериальная целлюлоза штамма </w:t>
      </w:r>
      <w:r w:rsidR="002C035A" w:rsidRPr="00F5515B">
        <w:rPr>
          <w:rFonts w:ascii="Times New Roman" w:hAnsi="Times New Roman" w:cs="Times New Roman"/>
          <w:i/>
          <w:sz w:val="24"/>
          <w:szCs w:val="24"/>
          <w:lang w:val="kk-KZ"/>
        </w:rPr>
        <w:t xml:space="preserve">Komagataeibacter </w:t>
      </w:r>
      <w:r w:rsidR="003A4097" w:rsidRPr="00F5515B">
        <w:rPr>
          <w:rFonts w:ascii="Times New Roman" w:eastAsia="Times New Roman" w:hAnsi="Times New Roman" w:cs="Times New Roman"/>
          <w:bCs/>
          <w:i/>
          <w:sz w:val="24"/>
          <w:szCs w:val="24"/>
          <w:lang w:val="en-US"/>
        </w:rPr>
        <w:t>europaeus</w:t>
      </w:r>
      <w:r w:rsidRPr="00F5515B">
        <w:rPr>
          <w:rFonts w:ascii="Times New Roman" w:hAnsi="Times New Roman" w:cs="Times New Roman"/>
          <w:sz w:val="24"/>
          <w:szCs w:val="24"/>
          <w:lang w:val="kk-KZ"/>
        </w:rPr>
        <w:t xml:space="preserve"> GH1 была лучшим носителем эфирного масла орегано, поскольку она обладает лучшей антагонистической активностью по сравнению с бактериальной целлюлозой, полученной из </w:t>
      </w:r>
      <w:r w:rsidRPr="00F5515B">
        <w:rPr>
          <w:rFonts w:ascii="Times New Roman" w:hAnsi="Times New Roman" w:cs="Times New Roman"/>
          <w:i/>
          <w:sz w:val="24"/>
          <w:szCs w:val="24"/>
          <w:lang w:val="kk-KZ"/>
        </w:rPr>
        <w:t>G. hansenii</w:t>
      </w:r>
      <w:r w:rsidRPr="00F5515B">
        <w:rPr>
          <w:rFonts w:ascii="Times New Roman" w:hAnsi="Times New Roman" w:cs="Times New Roman"/>
          <w:sz w:val="24"/>
          <w:szCs w:val="24"/>
          <w:lang w:val="kk-KZ"/>
        </w:rPr>
        <w:t xml:space="preserve"> ATCC 23769, и прочностью по сравнению с фильтровальной бумагой.</w:t>
      </w:r>
    </w:p>
    <w:p w14:paraId="362EB3CA" w14:textId="77777777" w:rsidR="00703FB3" w:rsidRPr="00F5515B" w:rsidRDefault="00703FB3" w:rsidP="00295534">
      <w:pPr>
        <w:pStyle w:val="1"/>
        <w:tabs>
          <w:tab w:val="left" w:pos="709"/>
          <w:tab w:val="center" w:pos="4819"/>
          <w:tab w:val="right" w:pos="9638"/>
        </w:tabs>
        <w:spacing w:before="0" w:beforeAutospacing="0" w:after="0" w:afterAutospacing="0" w:line="360" w:lineRule="auto"/>
        <w:ind w:firstLine="709"/>
        <w:jc w:val="center"/>
        <w:rPr>
          <w:bCs w:val="0"/>
          <w:caps/>
          <w:sz w:val="24"/>
          <w:szCs w:val="24"/>
        </w:rPr>
      </w:pPr>
    </w:p>
    <w:p w14:paraId="38B4216D" w14:textId="77777777" w:rsidR="00703FB3" w:rsidRPr="00F5515B" w:rsidRDefault="00703FB3" w:rsidP="00295534">
      <w:pPr>
        <w:pStyle w:val="1"/>
        <w:tabs>
          <w:tab w:val="left" w:pos="709"/>
          <w:tab w:val="center" w:pos="4819"/>
          <w:tab w:val="right" w:pos="9638"/>
        </w:tabs>
        <w:spacing w:before="0" w:beforeAutospacing="0" w:after="0" w:afterAutospacing="0" w:line="360" w:lineRule="auto"/>
        <w:ind w:firstLine="709"/>
        <w:jc w:val="center"/>
        <w:rPr>
          <w:bCs w:val="0"/>
          <w:caps/>
          <w:sz w:val="24"/>
          <w:szCs w:val="24"/>
        </w:rPr>
      </w:pPr>
    </w:p>
    <w:p w14:paraId="717332A7" w14:textId="77777777" w:rsidR="00703FB3" w:rsidRPr="00F5515B" w:rsidRDefault="00703FB3" w:rsidP="00295534">
      <w:pPr>
        <w:pStyle w:val="1"/>
        <w:tabs>
          <w:tab w:val="left" w:pos="709"/>
          <w:tab w:val="center" w:pos="4819"/>
          <w:tab w:val="right" w:pos="9638"/>
        </w:tabs>
        <w:spacing w:before="0" w:beforeAutospacing="0" w:after="0" w:afterAutospacing="0" w:line="360" w:lineRule="auto"/>
        <w:ind w:firstLine="709"/>
        <w:jc w:val="center"/>
        <w:rPr>
          <w:bCs w:val="0"/>
          <w:caps/>
          <w:sz w:val="24"/>
          <w:szCs w:val="24"/>
        </w:rPr>
      </w:pPr>
    </w:p>
    <w:p w14:paraId="6B6B2B9F" w14:textId="77777777" w:rsidR="00703FB3" w:rsidRPr="00F5515B" w:rsidRDefault="00703FB3" w:rsidP="00295534">
      <w:pPr>
        <w:pStyle w:val="1"/>
        <w:tabs>
          <w:tab w:val="left" w:pos="709"/>
          <w:tab w:val="center" w:pos="4819"/>
          <w:tab w:val="right" w:pos="9638"/>
        </w:tabs>
        <w:spacing w:before="0" w:beforeAutospacing="0" w:after="0" w:afterAutospacing="0" w:line="360" w:lineRule="auto"/>
        <w:ind w:firstLine="709"/>
        <w:jc w:val="center"/>
        <w:rPr>
          <w:bCs w:val="0"/>
          <w:caps/>
          <w:sz w:val="24"/>
          <w:szCs w:val="24"/>
        </w:rPr>
      </w:pPr>
    </w:p>
    <w:p w14:paraId="097575D1" w14:textId="77777777" w:rsidR="00703FB3" w:rsidRPr="00F5515B" w:rsidRDefault="00703FB3" w:rsidP="00295534">
      <w:pPr>
        <w:pStyle w:val="1"/>
        <w:tabs>
          <w:tab w:val="left" w:pos="709"/>
          <w:tab w:val="center" w:pos="4819"/>
          <w:tab w:val="right" w:pos="9638"/>
        </w:tabs>
        <w:spacing w:before="0" w:beforeAutospacing="0" w:after="0" w:afterAutospacing="0" w:line="360" w:lineRule="auto"/>
        <w:ind w:firstLine="709"/>
        <w:jc w:val="center"/>
        <w:rPr>
          <w:bCs w:val="0"/>
          <w:caps/>
          <w:sz w:val="24"/>
          <w:szCs w:val="24"/>
        </w:rPr>
      </w:pPr>
    </w:p>
    <w:p w14:paraId="7A357A8F" w14:textId="77777777" w:rsidR="00703FB3" w:rsidRPr="00F5515B" w:rsidRDefault="00703FB3" w:rsidP="00295534">
      <w:pPr>
        <w:pStyle w:val="1"/>
        <w:tabs>
          <w:tab w:val="left" w:pos="709"/>
          <w:tab w:val="center" w:pos="4819"/>
          <w:tab w:val="right" w:pos="9638"/>
        </w:tabs>
        <w:spacing w:before="0" w:beforeAutospacing="0" w:after="0" w:afterAutospacing="0" w:line="360" w:lineRule="auto"/>
        <w:ind w:firstLine="709"/>
        <w:jc w:val="center"/>
        <w:rPr>
          <w:bCs w:val="0"/>
          <w:caps/>
          <w:sz w:val="24"/>
          <w:szCs w:val="24"/>
        </w:rPr>
      </w:pPr>
    </w:p>
    <w:p w14:paraId="70ABC385" w14:textId="77777777" w:rsidR="00703FB3" w:rsidRPr="00F5515B" w:rsidRDefault="00703FB3" w:rsidP="00295534">
      <w:pPr>
        <w:pStyle w:val="1"/>
        <w:tabs>
          <w:tab w:val="left" w:pos="709"/>
          <w:tab w:val="center" w:pos="4819"/>
          <w:tab w:val="right" w:pos="9638"/>
        </w:tabs>
        <w:spacing w:before="0" w:beforeAutospacing="0" w:after="0" w:afterAutospacing="0" w:line="360" w:lineRule="auto"/>
        <w:ind w:firstLine="709"/>
        <w:jc w:val="center"/>
        <w:rPr>
          <w:bCs w:val="0"/>
          <w:caps/>
          <w:sz w:val="24"/>
          <w:szCs w:val="24"/>
        </w:rPr>
      </w:pPr>
    </w:p>
    <w:p w14:paraId="0878C406" w14:textId="77777777" w:rsidR="00703FB3" w:rsidRPr="00F5515B" w:rsidRDefault="00703FB3" w:rsidP="00295534">
      <w:pPr>
        <w:pStyle w:val="1"/>
        <w:tabs>
          <w:tab w:val="left" w:pos="709"/>
          <w:tab w:val="center" w:pos="4819"/>
          <w:tab w:val="right" w:pos="9638"/>
        </w:tabs>
        <w:spacing w:before="0" w:beforeAutospacing="0" w:after="0" w:afterAutospacing="0" w:line="360" w:lineRule="auto"/>
        <w:ind w:firstLine="709"/>
        <w:jc w:val="center"/>
        <w:rPr>
          <w:bCs w:val="0"/>
          <w:caps/>
          <w:sz w:val="24"/>
          <w:szCs w:val="24"/>
        </w:rPr>
      </w:pPr>
    </w:p>
    <w:p w14:paraId="1C04D3A7" w14:textId="77777777" w:rsidR="00703FB3" w:rsidRPr="00F5515B" w:rsidRDefault="00703FB3" w:rsidP="00295534">
      <w:pPr>
        <w:pStyle w:val="1"/>
        <w:tabs>
          <w:tab w:val="left" w:pos="709"/>
          <w:tab w:val="center" w:pos="4819"/>
          <w:tab w:val="right" w:pos="9638"/>
        </w:tabs>
        <w:spacing w:before="0" w:beforeAutospacing="0" w:after="0" w:afterAutospacing="0" w:line="360" w:lineRule="auto"/>
        <w:ind w:firstLine="709"/>
        <w:jc w:val="center"/>
        <w:rPr>
          <w:bCs w:val="0"/>
          <w:caps/>
          <w:sz w:val="24"/>
          <w:szCs w:val="24"/>
        </w:rPr>
      </w:pPr>
    </w:p>
    <w:p w14:paraId="00386D5C" w14:textId="77777777" w:rsidR="00703FB3" w:rsidRPr="00F5515B" w:rsidRDefault="00703FB3" w:rsidP="00295534">
      <w:pPr>
        <w:pStyle w:val="1"/>
        <w:tabs>
          <w:tab w:val="left" w:pos="709"/>
          <w:tab w:val="center" w:pos="4819"/>
          <w:tab w:val="right" w:pos="9638"/>
        </w:tabs>
        <w:spacing w:before="0" w:beforeAutospacing="0" w:after="0" w:afterAutospacing="0" w:line="360" w:lineRule="auto"/>
        <w:ind w:firstLine="709"/>
        <w:jc w:val="center"/>
        <w:rPr>
          <w:bCs w:val="0"/>
          <w:caps/>
          <w:sz w:val="24"/>
          <w:szCs w:val="24"/>
        </w:rPr>
      </w:pPr>
    </w:p>
    <w:p w14:paraId="0FC82509" w14:textId="77777777" w:rsidR="00703FB3" w:rsidRPr="00F5515B" w:rsidRDefault="00703FB3" w:rsidP="00295534">
      <w:pPr>
        <w:pStyle w:val="1"/>
        <w:tabs>
          <w:tab w:val="left" w:pos="709"/>
          <w:tab w:val="center" w:pos="4819"/>
          <w:tab w:val="right" w:pos="9638"/>
        </w:tabs>
        <w:spacing w:before="0" w:beforeAutospacing="0" w:after="0" w:afterAutospacing="0" w:line="360" w:lineRule="auto"/>
        <w:ind w:firstLine="709"/>
        <w:jc w:val="center"/>
        <w:rPr>
          <w:bCs w:val="0"/>
          <w:caps/>
          <w:sz w:val="24"/>
          <w:szCs w:val="24"/>
        </w:rPr>
      </w:pPr>
    </w:p>
    <w:p w14:paraId="3025DEB5" w14:textId="77777777" w:rsidR="00440D07" w:rsidRPr="00F5515B" w:rsidRDefault="00440D07" w:rsidP="00295534">
      <w:pPr>
        <w:pStyle w:val="1"/>
        <w:tabs>
          <w:tab w:val="left" w:pos="709"/>
          <w:tab w:val="center" w:pos="4819"/>
          <w:tab w:val="right" w:pos="9638"/>
        </w:tabs>
        <w:spacing w:before="0" w:beforeAutospacing="0" w:after="0" w:afterAutospacing="0" w:line="360" w:lineRule="auto"/>
        <w:ind w:firstLine="709"/>
        <w:jc w:val="center"/>
        <w:rPr>
          <w:bCs w:val="0"/>
          <w:caps/>
          <w:sz w:val="24"/>
          <w:szCs w:val="24"/>
        </w:rPr>
      </w:pPr>
    </w:p>
    <w:p w14:paraId="66787B04" w14:textId="77777777" w:rsidR="00467341" w:rsidRPr="00F5515B" w:rsidRDefault="00467341" w:rsidP="00295534">
      <w:pPr>
        <w:pStyle w:val="1"/>
        <w:tabs>
          <w:tab w:val="left" w:pos="709"/>
          <w:tab w:val="center" w:pos="4819"/>
          <w:tab w:val="right" w:pos="9638"/>
        </w:tabs>
        <w:spacing w:before="0" w:beforeAutospacing="0" w:after="0" w:afterAutospacing="0" w:line="360" w:lineRule="auto"/>
        <w:ind w:firstLine="709"/>
        <w:jc w:val="center"/>
        <w:rPr>
          <w:bCs w:val="0"/>
          <w:caps/>
          <w:sz w:val="24"/>
          <w:szCs w:val="24"/>
        </w:rPr>
      </w:pPr>
    </w:p>
    <w:p w14:paraId="37144476" w14:textId="77777777" w:rsidR="00467341" w:rsidRPr="00F5515B" w:rsidRDefault="00467341" w:rsidP="00295534">
      <w:pPr>
        <w:pStyle w:val="1"/>
        <w:tabs>
          <w:tab w:val="left" w:pos="709"/>
          <w:tab w:val="center" w:pos="4819"/>
          <w:tab w:val="right" w:pos="9638"/>
        </w:tabs>
        <w:spacing w:before="0" w:beforeAutospacing="0" w:after="0" w:afterAutospacing="0" w:line="360" w:lineRule="auto"/>
        <w:ind w:firstLine="709"/>
        <w:jc w:val="center"/>
        <w:rPr>
          <w:bCs w:val="0"/>
          <w:caps/>
          <w:sz w:val="24"/>
          <w:szCs w:val="24"/>
        </w:rPr>
      </w:pPr>
    </w:p>
    <w:p w14:paraId="1F932DF3" w14:textId="77777777" w:rsidR="00467341" w:rsidRPr="00F5515B" w:rsidRDefault="00467341" w:rsidP="00295534">
      <w:pPr>
        <w:pStyle w:val="1"/>
        <w:tabs>
          <w:tab w:val="left" w:pos="709"/>
          <w:tab w:val="center" w:pos="4819"/>
          <w:tab w:val="right" w:pos="9638"/>
        </w:tabs>
        <w:spacing w:before="0" w:beforeAutospacing="0" w:after="0" w:afterAutospacing="0" w:line="360" w:lineRule="auto"/>
        <w:ind w:firstLine="709"/>
        <w:jc w:val="center"/>
        <w:rPr>
          <w:bCs w:val="0"/>
          <w:caps/>
          <w:sz w:val="24"/>
          <w:szCs w:val="24"/>
        </w:rPr>
      </w:pPr>
    </w:p>
    <w:p w14:paraId="7E6E5D9F" w14:textId="77777777" w:rsidR="00440D07" w:rsidRPr="00F5515B" w:rsidRDefault="00440D07" w:rsidP="00092E31">
      <w:pPr>
        <w:pStyle w:val="1"/>
        <w:tabs>
          <w:tab w:val="left" w:pos="709"/>
          <w:tab w:val="center" w:pos="4819"/>
          <w:tab w:val="right" w:pos="9638"/>
        </w:tabs>
        <w:spacing w:before="0" w:beforeAutospacing="0" w:after="0" w:afterAutospacing="0" w:line="360" w:lineRule="auto"/>
        <w:rPr>
          <w:bCs w:val="0"/>
          <w:caps/>
          <w:sz w:val="24"/>
          <w:szCs w:val="24"/>
        </w:rPr>
      </w:pPr>
    </w:p>
    <w:p w14:paraId="573058A8" w14:textId="77777777" w:rsidR="00F418FB" w:rsidRPr="00F5515B" w:rsidRDefault="00F418FB" w:rsidP="00092E31">
      <w:pPr>
        <w:pStyle w:val="1"/>
        <w:tabs>
          <w:tab w:val="left" w:pos="709"/>
          <w:tab w:val="center" w:pos="4819"/>
          <w:tab w:val="right" w:pos="9638"/>
        </w:tabs>
        <w:spacing w:before="0" w:beforeAutospacing="0" w:after="0" w:afterAutospacing="0" w:line="360" w:lineRule="auto"/>
        <w:rPr>
          <w:bCs w:val="0"/>
          <w:caps/>
          <w:sz w:val="24"/>
          <w:szCs w:val="24"/>
        </w:rPr>
      </w:pPr>
    </w:p>
    <w:p w14:paraId="74C619C4" w14:textId="77777777" w:rsidR="00F418FB" w:rsidRPr="00F5515B" w:rsidRDefault="00F418FB" w:rsidP="00092E31">
      <w:pPr>
        <w:pStyle w:val="1"/>
        <w:tabs>
          <w:tab w:val="left" w:pos="709"/>
          <w:tab w:val="center" w:pos="4819"/>
          <w:tab w:val="right" w:pos="9638"/>
        </w:tabs>
        <w:spacing w:before="0" w:beforeAutospacing="0" w:after="0" w:afterAutospacing="0" w:line="360" w:lineRule="auto"/>
        <w:rPr>
          <w:bCs w:val="0"/>
          <w:caps/>
          <w:sz w:val="24"/>
          <w:szCs w:val="24"/>
        </w:rPr>
      </w:pPr>
    </w:p>
    <w:p w14:paraId="6ED77441" w14:textId="77777777" w:rsidR="00F418FB" w:rsidRPr="00F5515B" w:rsidRDefault="00F418FB" w:rsidP="00092E31">
      <w:pPr>
        <w:pStyle w:val="1"/>
        <w:tabs>
          <w:tab w:val="left" w:pos="709"/>
          <w:tab w:val="center" w:pos="4819"/>
          <w:tab w:val="right" w:pos="9638"/>
        </w:tabs>
        <w:spacing w:before="0" w:beforeAutospacing="0" w:after="0" w:afterAutospacing="0" w:line="360" w:lineRule="auto"/>
        <w:rPr>
          <w:bCs w:val="0"/>
          <w:caps/>
          <w:sz w:val="24"/>
          <w:szCs w:val="24"/>
        </w:rPr>
      </w:pPr>
    </w:p>
    <w:p w14:paraId="5A93CBC9" w14:textId="77777777" w:rsidR="00F418FB" w:rsidRPr="00F5515B" w:rsidRDefault="00F418FB" w:rsidP="00092E31">
      <w:pPr>
        <w:pStyle w:val="1"/>
        <w:tabs>
          <w:tab w:val="left" w:pos="709"/>
          <w:tab w:val="center" w:pos="4819"/>
          <w:tab w:val="right" w:pos="9638"/>
        </w:tabs>
        <w:spacing w:before="0" w:beforeAutospacing="0" w:after="0" w:afterAutospacing="0" w:line="360" w:lineRule="auto"/>
        <w:rPr>
          <w:bCs w:val="0"/>
          <w:caps/>
          <w:sz w:val="24"/>
          <w:szCs w:val="24"/>
        </w:rPr>
      </w:pPr>
    </w:p>
    <w:p w14:paraId="72FDC6B1" w14:textId="77777777" w:rsidR="00F418FB" w:rsidRPr="00F5515B" w:rsidRDefault="00F418FB" w:rsidP="00092E31">
      <w:pPr>
        <w:pStyle w:val="1"/>
        <w:tabs>
          <w:tab w:val="left" w:pos="709"/>
          <w:tab w:val="center" w:pos="4819"/>
          <w:tab w:val="right" w:pos="9638"/>
        </w:tabs>
        <w:spacing w:before="0" w:beforeAutospacing="0" w:after="0" w:afterAutospacing="0" w:line="360" w:lineRule="auto"/>
        <w:rPr>
          <w:bCs w:val="0"/>
          <w:caps/>
          <w:sz w:val="24"/>
          <w:szCs w:val="24"/>
        </w:rPr>
      </w:pPr>
    </w:p>
    <w:p w14:paraId="0CBC6AFE" w14:textId="77777777" w:rsidR="00F418FB" w:rsidRPr="00F5515B" w:rsidRDefault="00F418FB" w:rsidP="00092E31">
      <w:pPr>
        <w:pStyle w:val="1"/>
        <w:tabs>
          <w:tab w:val="left" w:pos="709"/>
          <w:tab w:val="center" w:pos="4819"/>
          <w:tab w:val="right" w:pos="9638"/>
        </w:tabs>
        <w:spacing w:before="0" w:beforeAutospacing="0" w:after="0" w:afterAutospacing="0" w:line="360" w:lineRule="auto"/>
        <w:rPr>
          <w:bCs w:val="0"/>
          <w:caps/>
          <w:sz w:val="24"/>
          <w:szCs w:val="24"/>
        </w:rPr>
      </w:pPr>
    </w:p>
    <w:p w14:paraId="33613AF6" w14:textId="77777777" w:rsidR="00F418FB" w:rsidRPr="00F5515B" w:rsidRDefault="00F418FB" w:rsidP="00092E31">
      <w:pPr>
        <w:pStyle w:val="1"/>
        <w:tabs>
          <w:tab w:val="left" w:pos="709"/>
          <w:tab w:val="center" w:pos="4819"/>
          <w:tab w:val="right" w:pos="9638"/>
        </w:tabs>
        <w:spacing w:before="0" w:beforeAutospacing="0" w:after="0" w:afterAutospacing="0" w:line="360" w:lineRule="auto"/>
        <w:rPr>
          <w:bCs w:val="0"/>
          <w:caps/>
          <w:sz w:val="24"/>
          <w:szCs w:val="24"/>
        </w:rPr>
      </w:pPr>
    </w:p>
    <w:p w14:paraId="7CFE98EC" w14:textId="77777777" w:rsidR="0096658C" w:rsidRPr="00F5515B" w:rsidRDefault="0096658C" w:rsidP="00295534">
      <w:pPr>
        <w:pStyle w:val="1"/>
        <w:tabs>
          <w:tab w:val="left" w:pos="709"/>
          <w:tab w:val="center" w:pos="4819"/>
          <w:tab w:val="right" w:pos="9638"/>
        </w:tabs>
        <w:spacing w:before="0" w:beforeAutospacing="0" w:after="0" w:afterAutospacing="0" w:line="360" w:lineRule="auto"/>
        <w:ind w:firstLine="709"/>
        <w:jc w:val="center"/>
        <w:rPr>
          <w:bCs w:val="0"/>
          <w:caps/>
          <w:sz w:val="24"/>
          <w:szCs w:val="24"/>
        </w:rPr>
      </w:pPr>
      <w:r w:rsidRPr="00F5515B">
        <w:rPr>
          <w:bCs w:val="0"/>
          <w:caps/>
          <w:sz w:val="24"/>
          <w:szCs w:val="24"/>
        </w:rPr>
        <w:lastRenderedPageBreak/>
        <w:t>заключение</w:t>
      </w:r>
    </w:p>
    <w:p w14:paraId="5EAFF272" w14:textId="6B5A6310" w:rsidR="00A514B1" w:rsidRPr="00F5515B" w:rsidRDefault="00A514B1" w:rsidP="00295534">
      <w:pPr>
        <w:tabs>
          <w:tab w:val="left" w:pos="567"/>
          <w:tab w:val="left" w:pos="709"/>
        </w:tabs>
        <w:spacing w:after="0" w:line="360" w:lineRule="auto"/>
        <w:ind w:firstLine="709"/>
        <w:jc w:val="both"/>
        <w:rPr>
          <w:rFonts w:ascii="Times New Roman" w:eastAsia="Times New Roman" w:hAnsi="Times New Roman" w:cs="Times New Roman"/>
          <w:sz w:val="24"/>
        </w:rPr>
      </w:pPr>
      <w:r w:rsidRPr="00F5515B">
        <w:rPr>
          <w:rFonts w:ascii="Times New Roman" w:eastAsia="Times New Roman" w:hAnsi="Times New Roman" w:cs="Times New Roman"/>
          <w:sz w:val="24"/>
        </w:rPr>
        <w:t>В настоящее время в мировой практике внеклеточная бактериальная целлюлоза</w:t>
      </w:r>
      <w:r w:rsidRPr="00F5515B">
        <w:rPr>
          <w:rFonts w:ascii="Times New Roman" w:eastAsia="Times New Roman" w:hAnsi="Times New Roman" w:cs="Times New Roman"/>
          <w:sz w:val="24"/>
          <w:lang w:val="kk-KZ"/>
        </w:rPr>
        <w:t xml:space="preserve"> </w:t>
      </w:r>
      <w:r w:rsidRPr="00F5515B">
        <w:rPr>
          <w:rFonts w:ascii="Times New Roman" w:eastAsia="Times New Roman" w:hAnsi="Times New Roman" w:cs="Times New Roman"/>
          <w:sz w:val="24"/>
        </w:rPr>
        <w:t>получила широкое применение в ряде отраслей производства: для создания биофильтров, для иммобилизации микроорганизмов и ферментов; в бумажной и упаковочной промышленностях. В текстильной промышленности бактериальную целлюлозу используют для создания новых тканей, в медицине для производства искусственной кожи, бинтов, имплан</w:t>
      </w:r>
      <w:r w:rsidR="00440D07" w:rsidRPr="00F5515B">
        <w:rPr>
          <w:rFonts w:ascii="Times New Roman" w:eastAsia="Times New Roman" w:hAnsi="Times New Roman" w:cs="Times New Roman"/>
          <w:sz w:val="24"/>
        </w:rPr>
        <w:t>та</w:t>
      </w:r>
      <w:r w:rsidRPr="00F5515B">
        <w:rPr>
          <w:rFonts w:ascii="Times New Roman" w:eastAsia="Times New Roman" w:hAnsi="Times New Roman" w:cs="Times New Roman"/>
          <w:sz w:val="24"/>
        </w:rPr>
        <w:t>тов, сердечных клапанов, контактных хрусталиков и др.; в высокотехничной промышленности для производства новых материалов, нанокомпозитов, в экологии для очистки сточных вод и т.д.</w:t>
      </w:r>
    </w:p>
    <w:p w14:paraId="1EF4D702" w14:textId="05974724" w:rsidR="00A514B1" w:rsidRPr="00F5515B" w:rsidRDefault="00A514B1" w:rsidP="00295534">
      <w:pPr>
        <w:shd w:val="clear" w:color="auto" w:fill="FFFFFF"/>
        <w:tabs>
          <w:tab w:val="left" w:pos="567"/>
          <w:tab w:val="left" w:pos="709"/>
        </w:tabs>
        <w:spacing w:after="0" w:line="360" w:lineRule="auto"/>
        <w:ind w:firstLine="709"/>
        <w:jc w:val="both"/>
        <w:rPr>
          <w:rFonts w:ascii="Times New Roman" w:eastAsia="Times New Roman" w:hAnsi="Times New Roman" w:cs="Times New Roman"/>
          <w:sz w:val="24"/>
        </w:rPr>
      </w:pPr>
      <w:r w:rsidRPr="00F5515B">
        <w:rPr>
          <w:rFonts w:ascii="Times New Roman" w:eastAsia="Times New Roman" w:hAnsi="Times New Roman" w:cs="Times New Roman"/>
          <w:sz w:val="24"/>
        </w:rPr>
        <w:t>По своим свойствам бактериальная целлюлоза отличается от растительной, так как в своем составе не содержит лигнина, гемицеллюл</w:t>
      </w:r>
      <w:r w:rsidR="00440D07" w:rsidRPr="00F5515B">
        <w:rPr>
          <w:rFonts w:ascii="Times New Roman" w:eastAsia="Times New Roman" w:hAnsi="Times New Roman" w:cs="Times New Roman"/>
          <w:sz w:val="24"/>
        </w:rPr>
        <w:t>а</w:t>
      </w:r>
      <w:r w:rsidRPr="00F5515B">
        <w:rPr>
          <w:rFonts w:ascii="Times New Roman" w:eastAsia="Times New Roman" w:hAnsi="Times New Roman" w:cs="Times New Roman"/>
          <w:sz w:val="24"/>
        </w:rPr>
        <w:t>зы, пектина и восков. Бактериальная целлюлоза имеет высокую способность к абсорбции воды, химическую стабильность, высокую механическую прочность (когда полимер влажный), сохраняет превосходную форму. Кроме этого, бактериальная целлюлоза нетоксичная, является биоразлагаемым полимером, инертным для метаболизма человека.</w:t>
      </w:r>
    </w:p>
    <w:p w14:paraId="31E9282B" w14:textId="77777777" w:rsidR="00A514B1" w:rsidRPr="00F5515B" w:rsidRDefault="00A514B1" w:rsidP="00295534">
      <w:pPr>
        <w:tabs>
          <w:tab w:val="left" w:pos="567"/>
          <w:tab w:val="left" w:pos="709"/>
        </w:tabs>
        <w:spacing w:after="0" w:line="360" w:lineRule="auto"/>
        <w:ind w:firstLine="709"/>
        <w:jc w:val="both"/>
        <w:rPr>
          <w:rFonts w:ascii="Times New Roman" w:hAnsi="Times New Roman" w:cs="Times New Roman"/>
          <w:sz w:val="24"/>
        </w:rPr>
      </w:pPr>
      <w:r w:rsidRPr="00F5515B">
        <w:rPr>
          <w:rFonts w:ascii="Times New Roman" w:hAnsi="Times New Roman" w:cs="Times New Roman"/>
          <w:sz w:val="24"/>
        </w:rPr>
        <w:t xml:space="preserve">Фибриллы бактериальной целлюлозы в 100 раз тоньше растительной, создавая высокопористый материал, который позволяет переносить антибиотики или другие медикаменты в рану, при этом оставаясь эффективным физическим барьером против любой внешней инфекции. </w:t>
      </w:r>
      <w:r w:rsidRPr="00F5515B">
        <w:rPr>
          <w:rFonts w:ascii="Times New Roman" w:hAnsi="Times New Roman" w:cs="Times New Roman"/>
          <w:sz w:val="24"/>
          <w:lang w:val="kk-KZ"/>
        </w:rPr>
        <w:t xml:space="preserve">БЦ </w:t>
      </w:r>
      <w:r w:rsidRPr="00F5515B">
        <w:rPr>
          <w:rFonts w:ascii="Times New Roman" w:hAnsi="Times New Roman" w:cs="Times New Roman"/>
          <w:sz w:val="24"/>
        </w:rPr>
        <w:t>не аллергена и легко стерилизуется без изменения свойств. Будучи сходной с человеческой кожей БЦ может использоваться как заменитель кожи при обработке обширных ожогов и нетканых покрытий для хронических ран. По этой причине целлюлоза широко применяется для лечения ран.</w:t>
      </w:r>
    </w:p>
    <w:p w14:paraId="0D215708" w14:textId="53147BC3" w:rsidR="00A514B1" w:rsidRPr="00F5515B" w:rsidRDefault="00A514B1" w:rsidP="00295534">
      <w:pPr>
        <w:tabs>
          <w:tab w:val="left" w:pos="567"/>
          <w:tab w:val="left" w:pos="709"/>
        </w:tabs>
        <w:spacing w:after="0" w:line="360" w:lineRule="auto"/>
        <w:ind w:firstLine="709"/>
        <w:jc w:val="both"/>
        <w:rPr>
          <w:rFonts w:ascii="Times New Roman" w:hAnsi="Times New Roman" w:cs="Times New Roman"/>
          <w:sz w:val="24"/>
        </w:rPr>
      </w:pPr>
      <w:r w:rsidRPr="00F5515B">
        <w:rPr>
          <w:rFonts w:ascii="Times New Roman" w:hAnsi="Times New Roman" w:cs="Times New Roman"/>
          <w:sz w:val="24"/>
          <w:szCs w:val="24"/>
        </w:rPr>
        <w:t>В связи с уникальными свойствами и широким спектром применения, исследования, направленные на изучение бактериальной целлюлозы, приобретают особую актуальность.</w:t>
      </w:r>
    </w:p>
    <w:p w14:paraId="58B6B530" w14:textId="77777777" w:rsidR="00A514B1" w:rsidRPr="00F5515B" w:rsidRDefault="00A514B1" w:rsidP="00295534">
      <w:pPr>
        <w:tabs>
          <w:tab w:val="left" w:pos="567"/>
          <w:tab w:val="left" w:pos="709"/>
        </w:tabs>
        <w:spacing w:after="0" w:line="360" w:lineRule="auto"/>
        <w:ind w:firstLine="709"/>
        <w:jc w:val="both"/>
        <w:rPr>
          <w:rFonts w:ascii="Times New Roman" w:hAnsi="Times New Roman" w:cs="Times New Roman"/>
          <w:sz w:val="24"/>
        </w:rPr>
      </w:pPr>
      <w:r w:rsidRPr="00F5515B">
        <w:rPr>
          <w:rFonts w:ascii="Times New Roman" w:hAnsi="Times New Roman" w:cs="Times New Roman"/>
          <w:sz w:val="24"/>
        </w:rPr>
        <w:t>Однако, в Казахстане данный ценный биотехнологический продукт не производится. Работы с продуцентами БЦ только начаты. Этой темой занимаются КазНУ им аль-Фараби лаборатория прикладной микробиологии и РГП «Национальный центр биотехнологии» КН МОН РК лаборатория экологической биотехнологии.</w:t>
      </w:r>
    </w:p>
    <w:p w14:paraId="63F45F5C" w14:textId="77777777" w:rsidR="00A514B1" w:rsidRPr="00F5515B" w:rsidRDefault="00A514B1" w:rsidP="00295534">
      <w:pPr>
        <w:tabs>
          <w:tab w:val="left" w:pos="567"/>
          <w:tab w:val="left" w:pos="709"/>
        </w:tabs>
        <w:spacing w:after="0" w:line="360" w:lineRule="auto"/>
        <w:ind w:firstLine="709"/>
        <w:jc w:val="both"/>
        <w:rPr>
          <w:rFonts w:ascii="Times New Roman" w:hAnsi="Times New Roman" w:cs="Times New Roman"/>
          <w:sz w:val="24"/>
        </w:rPr>
      </w:pPr>
      <w:r w:rsidRPr="00F5515B">
        <w:rPr>
          <w:rFonts w:ascii="Times New Roman" w:hAnsi="Times New Roman" w:cs="Times New Roman"/>
          <w:sz w:val="24"/>
        </w:rPr>
        <w:t>Таким образом предлагаемая работа позволит восполнить этот пробел и создать основы для технологии производства бактериальной наноцеллюлозы, создать и пополнять коллекцию эффективных продуцентов биоцеллюлозы.</w:t>
      </w:r>
    </w:p>
    <w:p w14:paraId="31D19DA7" w14:textId="2B8539F1" w:rsidR="00A514B1" w:rsidRPr="00F5515B" w:rsidRDefault="00A514B1" w:rsidP="00295534">
      <w:pPr>
        <w:tabs>
          <w:tab w:val="left" w:pos="567"/>
          <w:tab w:val="left" w:pos="709"/>
        </w:tabs>
        <w:spacing w:after="0" w:line="360" w:lineRule="auto"/>
        <w:ind w:firstLine="709"/>
        <w:jc w:val="both"/>
        <w:rPr>
          <w:rFonts w:ascii="Times New Roman" w:hAnsi="Times New Roman" w:cs="Times New Roman"/>
          <w:sz w:val="24"/>
        </w:rPr>
      </w:pPr>
      <w:r w:rsidRPr="00F5515B">
        <w:rPr>
          <w:rFonts w:ascii="Times New Roman" w:hAnsi="Times New Roman" w:cs="Times New Roman"/>
          <w:sz w:val="24"/>
        </w:rPr>
        <w:t>Целью нашего исследования было выделить и изучить бактериальную целлюлозу, продуцирующую уксуснокислыми бактериями.</w:t>
      </w:r>
    </w:p>
    <w:p w14:paraId="389DBEA3" w14:textId="30FB3FF6" w:rsidR="0096658C" w:rsidRPr="00F5515B" w:rsidRDefault="0096658C" w:rsidP="00295534">
      <w:pPr>
        <w:tabs>
          <w:tab w:val="left" w:pos="567"/>
          <w:tab w:val="left" w:pos="709"/>
        </w:tabs>
        <w:spacing w:after="0" w:line="360" w:lineRule="auto"/>
        <w:ind w:firstLine="709"/>
        <w:jc w:val="both"/>
        <w:rPr>
          <w:rFonts w:ascii="Times New Roman" w:hAnsi="Times New Roman" w:cs="Times New Roman"/>
          <w:sz w:val="24"/>
        </w:rPr>
      </w:pPr>
      <w:r w:rsidRPr="00F5515B">
        <w:rPr>
          <w:rFonts w:ascii="Times New Roman" w:hAnsi="Times New Roman" w:cs="Times New Roman"/>
          <w:sz w:val="24"/>
          <w:szCs w:val="24"/>
        </w:rPr>
        <w:t>В результате проведенных исследований нами сделаны следующие выводы:</w:t>
      </w:r>
    </w:p>
    <w:p w14:paraId="2963D95B" w14:textId="08428D59" w:rsidR="0096658C" w:rsidRPr="00F5515B" w:rsidRDefault="0096658C" w:rsidP="00440D07">
      <w:pPr>
        <w:pStyle w:val="af4"/>
        <w:numPr>
          <w:ilvl w:val="0"/>
          <w:numId w:val="37"/>
        </w:numPr>
        <w:tabs>
          <w:tab w:val="left" w:pos="709"/>
        </w:tabs>
        <w:spacing w:after="0" w:line="360" w:lineRule="auto"/>
        <w:ind w:left="0" w:firstLine="709"/>
        <w:jc w:val="both"/>
        <w:textAlignment w:val="baseline"/>
        <w:rPr>
          <w:rFonts w:ascii="Times New Roman" w:hAnsi="Times New Roman"/>
          <w:sz w:val="24"/>
          <w:szCs w:val="24"/>
        </w:rPr>
      </w:pPr>
      <w:r w:rsidRPr="00F5515B">
        <w:rPr>
          <w:rFonts w:ascii="Times New Roman" w:hAnsi="Times New Roman"/>
          <w:sz w:val="24"/>
          <w:szCs w:val="24"/>
        </w:rPr>
        <w:lastRenderedPageBreak/>
        <w:t>Отобраны три</w:t>
      </w:r>
      <w:r w:rsidR="00F612A2" w:rsidRPr="00F5515B">
        <w:rPr>
          <w:rFonts w:ascii="Times New Roman" w:hAnsi="Times New Roman"/>
          <w:sz w:val="24"/>
          <w:szCs w:val="24"/>
        </w:rPr>
        <w:t xml:space="preserve"> </w:t>
      </w:r>
      <w:r w:rsidRPr="00F5515B">
        <w:rPr>
          <w:rFonts w:ascii="Times New Roman" w:hAnsi="Times New Roman"/>
          <w:sz w:val="24"/>
          <w:szCs w:val="24"/>
        </w:rPr>
        <w:t xml:space="preserve">изолята </w:t>
      </w:r>
      <w:r w:rsidR="00A514B1" w:rsidRPr="00F5515B">
        <w:rPr>
          <w:rFonts w:ascii="Times New Roman" w:hAnsi="Times New Roman"/>
          <w:sz w:val="24"/>
          <w:szCs w:val="24"/>
        </w:rPr>
        <w:t>уксуснокислых</w:t>
      </w:r>
      <w:r w:rsidRPr="00F5515B">
        <w:rPr>
          <w:rFonts w:ascii="Times New Roman" w:hAnsi="Times New Roman"/>
          <w:sz w:val="24"/>
          <w:szCs w:val="24"/>
        </w:rPr>
        <w:t xml:space="preserve"> бактерий, способных пр</w:t>
      </w:r>
      <w:r w:rsidR="00F5585E" w:rsidRPr="00F5515B">
        <w:rPr>
          <w:rFonts w:ascii="Times New Roman" w:hAnsi="Times New Roman"/>
          <w:sz w:val="24"/>
          <w:szCs w:val="24"/>
        </w:rPr>
        <w:t>одуцировать целлюлозу на</w:t>
      </w:r>
      <w:r w:rsidRPr="00F5515B">
        <w:rPr>
          <w:rFonts w:ascii="Times New Roman" w:hAnsi="Times New Roman"/>
          <w:sz w:val="24"/>
          <w:szCs w:val="24"/>
        </w:rPr>
        <w:t xml:space="preserve"> питательных средах с углеводами.</w:t>
      </w:r>
      <w:r w:rsidR="00440D07" w:rsidRPr="00F5515B">
        <w:rPr>
          <w:rFonts w:ascii="Times New Roman" w:hAnsi="Times New Roman"/>
          <w:sz w:val="24"/>
          <w:szCs w:val="24"/>
        </w:rPr>
        <w:t xml:space="preserve"> </w:t>
      </w:r>
      <w:r w:rsidRPr="00F5515B">
        <w:rPr>
          <w:rFonts w:ascii="Times New Roman" w:hAnsi="Times New Roman"/>
          <w:sz w:val="24"/>
          <w:szCs w:val="24"/>
        </w:rPr>
        <w:t xml:space="preserve">Идентификация бактерий методом </w:t>
      </w:r>
      <w:r w:rsidRPr="00F5515B">
        <w:rPr>
          <w:rFonts w:ascii="Times New Roman" w:hAnsi="Times New Roman"/>
          <w:kern w:val="24"/>
          <w:sz w:val="24"/>
          <w:szCs w:val="24"/>
        </w:rPr>
        <w:t xml:space="preserve">определения прямой нуклеотидной последовательности фрагмента </w:t>
      </w:r>
      <w:r w:rsidRPr="00F5515B">
        <w:rPr>
          <w:rFonts w:ascii="Times New Roman" w:hAnsi="Times New Roman"/>
          <w:iCs/>
          <w:kern w:val="24"/>
          <w:sz w:val="24"/>
          <w:szCs w:val="24"/>
        </w:rPr>
        <w:t>16</w:t>
      </w:r>
      <w:r w:rsidRPr="00F5515B">
        <w:rPr>
          <w:rFonts w:ascii="Times New Roman" w:hAnsi="Times New Roman"/>
          <w:iCs/>
          <w:kern w:val="24"/>
          <w:sz w:val="24"/>
          <w:szCs w:val="24"/>
          <w:lang w:val="en-US"/>
        </w:rPr>
        <w:t>S</w:t>
      </w:r>
      <w:r w:rsidR="00F612A2" w:rsidRPr="00F5515B">
        <w:rPr>
          <w:rFonts w:ascii="Times New Roman" w:hAnsi="Times New Roman"/>
          <w:iCs/>
          <w:kern w:val="24"/>
          <w:sz w:val="24"/>
          <w:szCs w:val="24"/>
        </w:rPr>
        <w:t xml:space="preserve"> </w:t>
      </w:r>
      <w:r w:rsidRPr="00F5515B">
        <w:rPr>
          <w:rFonts w:ascii="Times New Roman" w:hAnsi="Times New Roman"/>
          <w:iCs/>
          <w:kern w:val="24"/>
          <w:sz w:val="24"/>
          <w:szCs w:val="24"/>
          <w:lang w:val="en-US"/>
        </w:rPr>
        <w:t>rRNA</w:t>
      </w:r>
      <w:r w:rsidRPr="00F5515B">
        <w:rPr>
          <w:rFonts w:ascii="Times New Roman" w:hAnsi="Times New Roman"/>
          <w:sz w:val="24"/>
          <w:szCs w:val="24"/>
          <w:lang w:val="kk-KZ"/>
        </w:rPr>
        <w:t xml:space="preserve"> показало их принадлежность к </w:t>
      </w:r>
      <w:r w:rsidRPr="00F5515B">
        <w:rPr>
          <w:rFonts w:ascii="Times New Roman" w:hAnsi="Times New Roman"/>
          <w:sz w:val="24"/>
          <w:szCs w:val="24"/>
        </w:rPr>
        <w:t xml:space="preserve">роду </w:t>
      </w:r>
      <w:r w:rsidRPr="00F5515B">
        <w:rPr>
          <w:rFonts w:ascii="Times New Roman" w:hAnsi="Times New Roman"/>
          <w:i/>
          <w:sz w:val="24"/>
          <w:szCs w:val="24"/>
          <w:lang w:val="en-US"/>
        </w:rPr>
        <w:t>Komagataeibacter</w:t>
      </w:r>
      <w:r w:rsidRPr="00F5515B">
        <w:rPr>
          <w:rFonts w:ascii="Times New Roman" w:hAnsi="Times New Roman"/>
          <w:i/>
          <w:sz w:val="24"/>
          <w:szCs w:val="24"/>
        </w:rPr>
        <w:t>.</w:t>
      </w:r>
      <w:r w:rsidR="00A514B1" w:rsidRPr="00F5515B">
        <w:rPr>
          <w:rFonts w:ascii="Times New Roman" w:hAnsi="Times New Roman"/>
          <w:i/>
          <w:sz w:val="24"/>
          <w:szCs w:val="24"/>
        </w:rPr>
        <w:t xml:space="preserve"> </w:t>
      </w:r>
    </w:p>
    <w:p w14:paraId="76964F1F" w14:textId="77777777" w:rsidR="0096658C" w:rsidRPr="00F5515B" w:rsidRDefault="0096658C" w:rsidP="00295534">
      <w:pPr>
        <w:tabs>
          <w:tab w:val="left" w:pos="709"/>
        </w:tabs>
        <w:spacing w:after="0" w:line="360" w:lineRule="auto"/>
        <w:ind w:firstLine="709"/>
        <w:contextualSpacing/>
        <w:jc w:val="both"/>
        <w:rPr>
          <w:rFonts w:ascii="Times New Roman" w:hAnsi="Times New Roman" w:cs="Times New Roman"/>
          <w:kern w:val="24"/>
          <w:sz w:val="24"/>
          <w:szCs w:val="24"/>
        </w:rPr>
      </w:pPr>
      <w:r w:rsidRPr="00F5515B">
        <w:rPr>
          <w:rFonts w:ascii="Times New Roman" w:hAnsi="Times New Roman" w:cs="Times New Roman"/>
          <w:kern w:val="24"/>
          <w:sz w:val="24"/>
          <w:szCs w:val="24"/>
        </w:rPr>
        <w:t xml:space="preserve">Определено, что исследуемые культуры представлены грамотрицательными палочками. Колонии округлой формы, сухие по консистенции бежевого и белого цвета. Размеры колоний у культур </w:t>
      </w:r>
      <w:r w:rsidRPr="00F5515B">
        <w:rPr>
          <w:rFonts w:ascii="Times New Roman" w:hAnsi="Times New Roman" w:cs="Times New Roman"/>
          <w:kern w:val="24"/>
          <w:sz w:val="24"/>
          <w:szCs w:val="24"/>
          <w:lang w:val="en-US"/>
        </w:rPr>
        <w:t>GH</w:t>
      </w:r>
      <w:r w:rsidRPr="00F5515B">
        <w:rPr>
          <w:rFonts w:ascii="Times New Roman" w:hAnsi="Times New Roman" w:cs="Times New Roman"/>
          <w:kern w:val="24"/>
          <w:sz w:val="24"/>
          <w:szCs w:val="24"/>
        </w:rPr>
        <w:t xml:space="preserve">1 и </w:t>
      </w:r>
      <w:r w:rsidRPr="00F5515B">
        <w:rPr>
          <w:rFonts w:ascii="Times New Roman" w:hAnsi="Times New Roman" w:cs="Times New Roman"/>
          <w:kern w:val="24"/>
          <w:sz w:val="24"/>
          <w:szCs w:val="24"/>
          <w:lang w:val="en-US"/>
        </w:rPr>
        <w:t>GH</w:t>
      </w:r>
      <w:r w:rsidRPr="00F5515B">
        <w:rPr>
          <w:rFonts w:ascii="Times New Roman" w:hAnsi="Times New Roman" w:cs="Times New Roman"/>
          <w:kern w:val="24"/>
          <w:sz w:val="24"/>
          <w:szCs w:val="24"/>
        </w:rPr>
        <w:t xml:space="preserve">2 - 0,5-2 мм, у </w:t>
      </w:r>
      <w:r w:rsidRPr="00F5515B">
        <w:rPr>
          <w:rFonts w:ascii="Times New Roman" w:hAnsi="Times New Roman" w:cs="Times New Roman"/>
          <w:kern w:val="24"/>
          <w:sz w:val="24"/>
          <w:szCs w:val="24"/>
          <w:lang w:val="en-US"/>
        </w:rPr>
        <w:t>GV</w:t>
      </w:r>
      <w:r w:rsidRPr="00F5515B">
        <w:rPr>
          <w:rFonts w:ascii="Times New Roman" w:hAnsi="Times New Roman" w:cs="Times New Roman"/>
          <w:kern w:val="24"/>
          <w:sz w:val="24"/>
          <w:szCs w:val="24"/>
        </w:rPr>
        <w:t xml:space="preserve">1 – 2-5 мм. Культуры обладают схожими биохимическими свойствами: каталаза положительная, уреаза и оксидаза отрицательная, обладают свойством кислотообразования, индол и сероводород не образуют, не разжижают желатин и не обладают свойством газообразования. </w:t>
      </w:r>
    </w:p>
    <w:p w14:paraId="16593718" w14:textId="562D1F3A" w:rsidR="00440D07" w:rsidRPr="00F5515B" w:rsidRDefault="0096658C" w:rsidP="00440D07">
      <w:pPr>
        <w:pStyle w:val="af4"/>
        <w:numPr>
          <w:ilvl w:val="0"/>
          <w:numId w:val="37"/>
        </w:numPr>
        <w:tabs>
          <w:tab w:val="left" w:pos="709"/>
        </w:tabs>
        <w:spacing w:after="0" w:line="360" w:lineRule="auto"/>
        <w:ind w:left="0" w:firstLine="709"/>
        <w:jc w:val="both"/>
        <w:rPr>
          <w:rFonts w:ascii="Times New Roman" w:hAnsi="Times New Roman"/>
          <w:sz w:val="24"/>
          <w:szCs w:val="24"/>
        </w:rPr>
      </w:pPr>
      <w:r w:rsidRPr="00F5515B">
        <w:rPr>
          <w:rFonts w:ascii="Times New Roman" w:hAnsi="Times New Roman"/>
          <w:sz w:val="24"/>
          <w:szCs w:val="24"/>
        </w:rPr>
        <w:t xml:space="preserve">Были подобраны условия культивирования штаммов продуцентов биоцеллюлозы по физико-химическим параметрам и определено, что штаммы </w:t>
      </w:r>
      <w:r w:rsidRPr="00F5515B">
        <w:rPr>
          <w:rFonts w:ascii="Times New Roman" w:hAnsi="Times New Roman"/>
          <w:sz w:val="24"/>
          <w:szCs w:val="24"/>
          <w:lang w:val="en-US"/>
        </w:rPr>
        <w:t>GH</w:t>
      </w:r>
      <w:r w:rsidRPr="00F5515B">
        <w:rPr>
          <w:rFonts w:ascii="Times New Roman" w:hAnsi="Times New Roman"/>
          <w:sz w:val="24"/>
          <w:szCs w:val="24"/>
        </w:rPr>
        <w:t xml:space="preserve">1 и </w:t>
      </w:r>
      <w:r w:rsidRPr="00F5515B">
        <w:rPr>
          <w:rFonts w:ascii="Times New Roman" w:hAnsi="Times New Roman"/>
          <w:sz w:val="24"/>
          <w:szCs w:val="24"/>
          <w:lang w:val="en-US"/>
        </w:rPr>
        <w:t>GH</w:t>
      </w:r>
      <w:r w:rsidRPr="00F5515B">
        <w:rPr>
          <w:rFonts w:ascii="Times New Roman" w:hAnsi="Times New Roman"/>
          <w:sz w:val="24"/>
          <w:szCs w:val="24"/>
        </w:rPr>
        <w:t xml:space="preserve">2 дают наибольший выход биоцеллюлозы при рН 4,8 и температуре 30°С, а штамм </w:t>
      </w:r>
      <w:r w:rsidRPr="00F5515B">
        <w:rPr>
          <w:rFonts w:ascii="Times New Roman" w:hAnsi="Times New Roman"/>
          <w:sz w:val="24"/>
          <w:szCs w:val="24"/>
          <w:lang w:val="en-US"/>
        </w:rPr>
        <w:t>GV</w:t>
      </w:r>
      <w:r w:rsidRPr="00F5515B">
        <w:rPr>
          <w:rFonts w:ascii="Times New Roman" w:hAnsi="Times New Roman"/>
          <w:sz w:val="24"/>
          <w:szCs w:val="24"/>
        </w:rPr>
        <w:t xml:space="preserve">1 при рН 5,5 и температуре 27°С. Оптимальной питательной средой для максимального выхода целлюлозы у исследуемых штаммов является среда </w:t>
      </w:r>
      <w:r w:rsidRPr="00F5515B">
        <w:rPr>
          <w:rFonts w:ascii="Times New Roman" w:hAnsi="Times New Roman"/>
          <w:sz w:val="24"/>
          <w:szCs w:val="24"/>
          <w:lang w:val="en-US"/>
        </w:rPr>
        <w:t>HS</w:t>
      </w:r>
      <w:r w:rsidRPr="00F5515B">
        <w:rPr>
          <w:rFonts w:ascii="Times New Roman" w:hAnsi="Times New Roman"/>
          <w:sz w:val="24"/>
          <w:szCs w:val="24"/>
        </w:rPr>
        <w:t xml:space="preserve"> (</w:t>
      </w:r>
      <w:r w:rsidRPr="00F5515B">
        <w:rPr>
          <w:rFonts w:ascii="Times New Roman" w:hAnsi="Times New Roman"/>
          <w:sz w:val="24"/>
          <w:szCs w:val="24"/>
          <w:lang w:val="en-US"/>
        </w:rPr>
        <w:t>Hestrin</w:t>
      </w:r>
      <w:r w:rsidRPr="00F5515B">
        <w:rPr>
          <w:rFonts w:ascii="Times New Roman" w:hAnsi="Times New Roman"/>
          <w:sz w:val="24"/>
          <w:szCs w:val="24"/>
        </w:rPr>
        <w:t>-</w:t>
      </w:r>
      <w:r w:rsidRPr="00F5515B">
        <w:rPr>
          <w:rFonts w:ascii="Times New Roman" w:hAnsi="Times New Roman"/>
          <w:sz w:val="24"/>
          <w:szCs w:val="24"/>
          <w:lang w:val="en-US"/>
        </w:rPr>
        <w:t>Shramm</w:t>
      </w:r>
      <w:r w:rsidRPr="00F5515B">
        <w:rPr>
          <w:rFonts w:ascii="Times New Roman" w:hAnsi="Times New Roman"/>
          <w:sz w:val="24"/>
          <w:szCs w:val="24"/>
        </w:rPr>
        <w:t xml:space="preserve">). Также выход бактериальной целлюлозы увеличивается при добавлении 1% этилового спирта в питательную среду. </w:t>
      </w:r>
      <w:r w:rsidRPr="00F5515B">
        <w:rPr>
          <w:rFonts w:ascii="Times New Roman" w:eastAsia="Calibri" w:hAnsi="Times New Roman"/>
          <w:noProof/>
          <w:kern w:val="24"/>
          <w:sz w:val="24"/>
          <w:szCs w:val="24"/>
        </w:rPr>
        <w:t xml:space="preserve">Накопление биоцеллюлозы в наибольшем количестве достигается при культивовании микроорганизмов на среде с глюкозой </w:t>
      </w:r>
      <w:r w:rsidRPr="00F5515B">
        <w:rPr>
          <w:rFonts w:ascii="Times New Roman" w:hAnsi="Times New Roman"/>
          <w:sz w:val="24"/>
          <w:szCs w:val="24"/>
        </w:rPr>
        <w:t>и с</w:t>
      </w:r>
      <w:r w:rsidR="00F5585E" w:rsidRPr="00F5515B">
        <w:rPr>
          <w:rFonts w:ascii="Times New Roman" w:hAnsi="Times New Roman"/>
          <w:sz w:val="24"/>
          <w:szCs w:val="24"/>
        </w:rPr>
        <w:t xml:space="preserve">оставило </w:t>
      </w:r>
      <w:r w:rsidR="00092E31" w:rsidRPr="00F5515B">
        <w:rPr>
          <w:rFonts w:ascii="Times New Roman" w:hAnsi="Times New Roman"/>
          <w:sz w:val="24"/>
          <w:szCs w:val="24"/>
        </w:rPr>
        <w:t>12,6</w:t>
      </w:r>
      <w:r w:rsidR="00F5585E" w:rsidRPr="00F5515B">
        <w:rPr>
          <w:rFonts w:ascii="Times New Roman" w:hAnsi="Times New Roman"/>
          <w:sz w:val="24"/>
          <w:szCs w:val="24"/>
        </w:rPr>
        <w:t xml:space="preserve"> г/л у штамма G</w:t>
      </w:r>
      <w:r w:rsidR="00092E31" w:rsidRPr="00F5515B">
        <w:rPr>
          <w:rFonts w:ascii="Times New Roman" w:hAnsi="Times New Roman"/>
          <w:sz w:val="24"/>
          <w:szCs w:val="24"/>
        </w:rPr>
        <w:t>H1, 10,04 г/л – GH2 и 9,06</w:t>
      </w:r>
      <w:r w:rsidRPr="00F5515B">
        <w:rPr>
          <w:rFonts w:ascii="Times New Roman" w:hAnsi="Times New Roman"/>
          <w:sz w:val="24"/>
          <w:szCs w:val="24"/>
        </w:rPr>
        <w:t xml:space="preserve"> г/л – GV1 сухой массы биоцеллюлозы. </w:t>
      </w:r>
    </w:p>
    <w:p w14:paraId="7777498F" w14:textId="77A36098" w:rsidR="0096658C" w:rsidRPr="00F5515B" w:rsidRDefault="0096658C" w:rsidP="00440D07">
      <w:pPr>
        <w:pStyle w:val="af4"/>
        <w:numPr>
          <w:ilvl w:val="0"/>
          <w:numId w:val="37"/>
        </w:numPr>
        <w:tabs>
          <w:tab w:val="left" w:pos="709"/>
        </w:tabs>
        <w:spacing w:after="0" w:line="360" w:lineRule="auto"/>
        <w:ind w:left="0" w:firstLine="709"/>
        <w:jc w:val="both"/>
        <w:rPr>
          <w:rFonts w:ascii="Times New Roman" w:hAnsi="Times New Roman"/>
          <w:sz w:val="24"/>
          <w:szCs w:val="24"/>
        </w:rPr>
      </w:pPr>
      <w:r w:rsidRPr="00F5515B">
        <w:rPr>
          <w:rFonts w:ascii="Times New Roman" w:hAnsi="Times New Roman"/>
          <w:sz w:val="24"/>
          <w:szCs w:val="24"/>
        </w:rPr>
        <w:t>Биохимический состав и физические свойства биоцеллюлозы показали, что в пленке БЦ, продуцируемой разными штаммами, после ее очистки со</w:t>
      </w:r>
      <w:r w:rsidR="00F5585E" w:rsidRPr="00F5515B">
        <w:rPr>
          <w:rFonts w:ascii="Times New Roman" w:hAnsi="Times New Roman"/>
          <w:sz w:val="24"/>
          <w:szCs w:val="24"/>
        </w:rPr>
        <w:t xml:space="preserve">держание общего белка составило у </w:t>
      </w:r>
      <w:r w:rsidR="00F5585E" w:rsidRPr="00F5515B">
        <w:rPr>
          <w:rFonts w:ascii="Times New Roman" w:hAnsi="Times New Roman"/>
          <w:sz w:val="24"/>
          <w:szCs w:val="24"/>
          <w:lang w:val="en-US"/>
        </w:rPr>
        <w:t>GH</w:t>
      </w:r>
      <w:r w:rsidR="00F5585E" w:rsidRPr="00F5515B">
        <w:rPr>
          <w:rFonts w:ascii="Times New Roman" w:hAnsi="Times New Roman"/>
          <w:sz w:val="24"/>
          <w:szCs w:val="24"/>
        </w:rPr>
        <w:t xml:space="preserve">1 - 0,66%; </w:t>
      </w:r>
      <w:r w:rsidR="00F5585E" w:rsidRPr="00F5515B">
        <w:rPr>
          <w:rFonts w:ascii="Times New Roman" w:hAnsi="Times New Roman"/>
          <w:sz w:val="24"/>
          <w:szCs w:val="24"/>
          <w:lang w:val="en-US"/>
        </w:rPr>
        <w:t>GH</w:t>
      </w:r>
      <w:r w:rsidR="00F5585E" w:rsidRPr="00F5515B">
        <w:rPr>
          <w:rFonts w:ascii="Times New Roman" w:hAnsi="Times New Roman"/>
          <w:sz w:val="24"/>
          <w:szCs w:val="24"/>
        </w:rPr>
        <w:t xml:space="preserve">2 – 0,65%; </w:t>
      </w:r>
      <w:r w:rsidR="00F5585E" w:rsidRPr="00F5515B">
        <w:rPr>
          <w:rFonts w:ascii="Times New Roman" w:hAnsi="Times New Roman"/>
          <w:sz w:val="24"/>
          <w:szCs w:val="24"/>
          <w:lang w:val="en-US"/>
        </w:rPr>
        <w:t>GV</w:t>
      </w:r>
      <w:r w:rsidR="00F5585E" w:rsidRPr="00F5515B">
        <w:rPr>
          <w:rFonts w:ascii="Times New Roman" w:hAnsi="Times New Roman"/>
          <w:sz w:val="24"/>
          <w:szCs w:val="24"/>
        </w:rPr>
        <w:t>1 – 0,64%, содержание жиров было в виде следовых количествах, а степень конверсии целлюлозы в глюкозу было от 45-63%, количество влаги в нативном полимере составила 97-98% для трех штаммов. Разные штаммы вырабатывают биоцеллюлозу</w:t>
      </w:r>
      <w:r w:rsidRPr="00F5515B">
        <w:rPr>
          <w:rFonts w:ascii="Times New Roman" w:hAnsi="Times New Roman"/>
          <w:sz w:val="24"/>
          <w:szCs w:val="24"/>
        </w:rPr>
        <w:t xml:space="preserve"> различной морфологии сети и толщины волокон. Морфология пленок биоцеллюлозы методом сканирующей электронной микроскопии показала, что образцы состоят из трехмерных пористых сетчатых структур, состоящие из случайно расположенных ленточных ультрадисперсных фибрилл.</w:t>
      </w:r>
    </w:p>
    <w:p w14:paraId="68B222B0" w14:textId="6B48ABBC" w:rsidR="0096658C" w:rsidRPr="00F5515B" w:rsidRDefault="0096658C" w:rsidP="00295534">
      <w:pPr>
        <w:pStyle w:val="af4"/>
        <w:numPr>
          <w:ilvl w:val="0"/>
          <w:numId w:val="37"/>
        </w:numPr>
        <w:tabs>
          <w:tab w:val="left" w:pos="709"/>
        </w:tabs>
        <w:spacing w:after="0" w:line="360" w:lineRule="auto"/>
        <w:ind w:left="0" w:firstLine="709"/>
        <w:jc w:val="both"/>
        <w:rPr>
          <w:rFonts w:ascii="Times New Roman" w:hAnsi="Times New Roman"/>
          <w:sz w:val="24"/>
          <w:szCs w:val="24"/>
          <w:lang w:val="kk-KZ"/>
        </w:rPr>
      </w:pPr>
      <w:r w:rsidRPr="00F5515B">
        <w:rPr>
          <w:rFonts w:ascii="Times New Roman" w:hAnsi="Times New Roman"/>
          <w:sz w:val="24"/>
          <w:szCs w:val="24"/>
        </w:rPr>
        <w:t xml:space="preserve">Исследована способность пленок биоцеллюлозы адсорбировать антимикробные соединения, и в результате работы было выявлено, что пленки БЦ, пропитанные эфирным маслом орегано обладают хорошей удерживающей способностью и составило 50 %. Оценка антимикробных свойств против штаммов рода </w:t>
      </w:r>
      <w:r w:rsidRPr="00F5515B">
        <w:rPr>
          <w:rFonts w:ascii="Times New Roman" w:hAnsi="Times New Roman"/>
          <w:i/>
          <w:sz w:val="24"/>
          <w:szCs w:val="24"/>
          <w:lang w:val="kk-KZ"/>
        </w:rPr>
        <w:t>Cronobacter</w:t>
      </w:r>
      <w:r w:rsidRPr="00F5515B">
        <w:rPr>
          <w:rFonts w:ascii="Times New Roman" w:hAnsi="Times New Roman"/>
          <w:sz w:val="24"/>
          <w:szCs w:val="24"/>
        </w:rPr>
        <w:t xml:space="preserve"> показала, что </w:t>
      </w:r>
      <w:r w:rsidRPr="00F5515B">
        <w:rPr>
          <w:rFonts w:ascii="Times New Roman" w:hAnsi="Times New Roman"/>
          <w:sz w:val="24"/>
          <w:szCs w:val="24"/>
          <w:lang w:val="kk-KZ"/>
        </w:rPr>
        <w:t xml:space="preserve">БЦ продуцируемая </w:t>
      </w:r>
      <w:r w:rsidRPr="00F5515B">
        <w:rPr>
          <w:rFonts w:ascii="Times New Roman" w:hAnsi="Times New Roman"/>
          <w:i/>
          <w:sz w:val="24"/>
          <w:szCs w:val="24"/>
          <w:lang w:val="kk-KZ"/>
        </w:rPr>
        <w:t>Komogataeibacter sp.</w:t>
      </w:r>
      <w:r w:rsidRPr="00F5515B">
        <w:rPr>
          <w:rFonts w:ascii="Times New Roman" w:hAnsi="Times New Roman"/>
          <w:sz w:val="24"/>
          <w:szCs w:val="24"/>
          <w:lang w:val="kk-KZ"/>
        </w:rPr>
        <w:t xml:space="preserve"> GH1, пропитанная ЭМО, проявляет сильный антимикробный эффект против всех штаммов </w:t>
      </w:r>
      <w:r w:rsidRPr="00F5515B">
        <w:rPr>
          <w:rFonts w:ascii="Times New Roman" w:hAnsi="Times New Roman"/>
          <w:i/>
          <w:sz w:val="24"/>
          <w:szCs w:val="24"/>
          <w:lang w:val="kk-KZ"/>
        </w:rPr>
        <w:t>Cronobacter</w:t>
      </w:r>
      <w:r w:rsidRPr="00F5515B">
        <w:rPr>
          <w:rFonts w:ascii="Times New Roman" w:hAnsi="Times New Roman"/>
          <w:sz w:val="24"/>
          <w:szCs w:val="24"/>
          <w:lang w:val="kk-KZ"/>
        </w:rPr>
        <w:t xml:space="preserve"> от 16,39 ± 0,7 мм до 32,75 ± 2,8 мм зоны ингибирования.</w:t>
      </w:r>
    </w:p>
    <w:p w14:paraId="61DF538E" w14:textId="77777777" w:rsidR="0096658C" w:rsidRPr="00F5515B" w:rsidRDefault="0096658C" w:rsidP="00295534">
      <w:pPr>
        <w:tabs>
          <w:tab w:val="left" w:pos="709"/>
        </w:tabs>
        <w:spacing w:after="0" w:line="360" w:lineRule="auto"/>
        <w:ind w:firstLine="709"/>
        <w:jc w:val="both"/>
        <w:rPr>
          <w:rFonts w:ascii="Times New Roman" w:hAnsi="Times New Roman" w:cs="Times New Roman"/>
          <w:kern w:val="24"/>
          <w:sz w:val="24"/>
          <w:szCs w:val="24"/>
        </w:rPr>
      </w:pPr>
      <w:r w:rsidRPr="00F5515B">
        <w:rPr>
          <w:rFonts w:ascii="Times New Roman" w:hAnsi="Times New Roman" w:cs="Times New Roman"/>
          <w:kern w:val="24"/>
          <w:sz w:val="24"/>
          <w:szCs w:val="24"/>
        </w:rPr>
        <w:lastRenderedPageBreak/>
        <w:t>Оценка полноты решений поставленных задач</w:t>
      </w:r>
    </w:p>
    <w:p w14:paraId="4F955D54" w14:textId="027C7B9D" w:rsidR="0096658C" w:rsidRPr="00F5515B" w:rsidRDefault="0096658C" w:rsidP="00295534">
      <w:pPr>
        <w:tabs>
          <w:tab w:val="left" w:pos="709"/>
        </w:tabs>
        <w:spacing w:after="0" w:line="360" w:lineRule="auto"/>
        <w:ind w:firstLine="709"/>
        <w:jc w:val="both"/>
        <w:rPr>
          <w:rFonts w:ascii="Times New Roman" w:hAnsi="Times New Roman" w:cs="Times New Roman"/>
          <w:kern w:val="24"/>
          <w:sz w:val="24"/>
          <w:szCs w:val="24"/>
        </w:rPr>
      </w:pPr>
      <w:r w:rsidRPr="00F5515B">
        <w:rPr>
          <w:rFonts w:ascii="Times New Roman" w:hAnsi="Times New Roman" w:cs="Times New Roman"/>
          <w:kern w:val="24"/>
          <w:sz w:val="24"/>
          <w:szCs w:val="24"/>
        </w:rPr>
        <w:t>Поставленные перед нами задачи решены полностью. За отчетный период выделены культуры микроорганизмов, способные продуцировать биоцеллюлозу. Изучены их морфолого-культуральные и биохимические свойства. Проведена генетическая идентификация по консервативному локусу 16</w:t>
      </w:r>
      <w:r w:rsidRPr="00F5515B">
        <w:rPr>
          <w:rFonts w:ascii="Times New Roman" w:hAnsi="Times New Roman" w:cs="Times New Roman"/>
          <w:kern w:val="24"/>
          <w:sz w:val="24"/>
          <w:szCs w:val="24"/>
          <w:lang w:val="en-US"/>
        </w:rPr>
        <w:t>S</w:t>
      </w:r>
      <w:r w:rsidR="006F37AE" w:rsidRPr="00F5515B">
        <w:rPr>
          <w:rFonts w:ascii="Times New Roman" w:hAnsi="Times New Roman" w:cs="Times New Roman"/>
          <w:kern w:val="24"/>
          <w:sz w:val="24"/>
          <w:szCs w:val="24"/>
        </w:rPr>
        <w:t xml:space="preserve"> </w:t>
      </w:r>
      <w:r w:rsidRPr="00F5515B">
        <w:rPr>
          <w:rFonts w:ascii="Times New Roman" w:hAnsi="Times New Roman" w:cs="Times New Roman"/>
          <w:kern w:val="24"/>
          <w:sz w:val="24"/>
          <w:szCs w:val="24"/>
          <w:lang w:val="en-US"/>
        </w:rPr>
        <w:t>rRNA</w:t>
      </w:r>
      <w:r w:rsidRPr="00F5515B">
        <w:rPr>
          <w:rFonts w:ascii="Times New Roman" w:hAnsi="Times New Roman" w:cs="Times New Roman"/>
          <w:kern w:val="24"/>
          <w:sz w:val="24"/>
          <w:szCs w:val="24"/>
        </w:rPr>
        <w:t>. Были подобраны условия культивирования продуцентов биоцеллюлозы, проведен селекционный отбор на основе клонов эффективного штамма и изучен биохимический состав пленок полимера.</w:t>
      </w:r>
      <w:r w:rsidR="006F37AE" w:rsidRPr="00F5515B">
        <w:rPr>
          <w:rFonts w:ascii="Times New Roman" w:hAnsi="Times New Roman" w:cs="Times New Roman"/>
          <w:kern w:val="24"/>
          <w:sz w:val="24"/>
          <w:szCs w:val="24"/>
        </w:rPr>
        <w:t xml:space="preserve"> </w:t>
      </w:r>
      <w:r w:rsidRPr="00F5515B">
        <w:rPr>
          <w:rFonts w:ascii="Times New Roman" w:hAnsi="Times New Roman" w:cs="Times New Roman"/>
          <w:kern w:val="24"/>
          <w:sz w:val="24"/>
          <w:szCs w:val="24"/>
        </w:rPr>
        <w:t xml:space="preserve">Исследована способность пленок биоцеллюлозы адсорбировать антимикробные соединения и дана оценка антимикробных свойств. </w:t>
      </w:r>
    </w:p>
    <w:p w14:paraId="302A4B30" w14:textId="77777777" w:rsidR="0096658C" w:rsidRPr="00F5515B" w:rsidRDefault="0096658C" w:rsidP="00295534">
      <w:pPr>
        <w:tabs>
          <w:tab w:val="left" w:pos="709"/>
        </w:tabs>
        <w:spacing w:after="0" w:line="360" w:lineRule="auto"/>
        <w:ind w:firstLine="709"/>
        <w:jc w:val="both"/>
        <w:rPr>
          <w:rFonts w:ascii="Times New Roman" w:hAnsi="Times New Roman" w:cs="Times New Roman"/>
          <w:kern w:val="24"/>
          <w:sz w:val="24"/>
          <w:szCs w:val="24"/>
        </w:rPr>
      </w:pPr>
      <w:r w:rsidRPr="00F5515B">
        <w:rPr>
          <w:rFonts w:ascii="Times New Roman" w:hAnsi="Times New Roman" w:cs="Times New Roman"/>
          <w:kern w:val="24"/>
          <w:sz w:val="24"/>
          <w:szCs w:val="24"/>
        </w:rPr>
        <w:t>Оценка технического уровня выполнения работы</w:t>
      </w:r>
    </w:p>
    <w:p w14:paraId="61934AF3" w14:textId="77777777" w:rsidR="0096658C" w:rsidRPr="00F5515B" w:rsidRDefault="0096658C" w:rsidP="00295534">
      <w:pPr>
        <w:tabs>
          <w:tab w:val="left" w:pos="709"/>
        </w:tabs>
        <w:spacing w:after="0" w:line="360" w:lineRule="auto"/>
        <w:ind w:firstLine="709"/>
        <w:jc w:val="both"/>
        <w:rPr>
          <w:rFonts w:ascii="Times New Roman" w:hAnsi="Times New Roman" w:cs="Times New Roman"/>
          <w:kern w:val="24"/>
          <w:sz w:val="24"/>
          <w:szCs w:val="24"/>
        </w:rPr>
      </w:pPr>
      <w:r w:rsidRPr="00F5515B">
        <w:rPr>
          <w:rFonts w:ascii="Times New Roman" w:hAnsi="Times New Roman" w:cs="Times New Roman"/>
          <w:kern w:val="24"/>
          <w:sz w:val="24"/>
          <w:szCs w:val="24"/>
        </w:rPr>
        <w:t>Работа выполнена на современном техническом уровне с использованием перспективных штаммов, продуцирующие биоцеллюлозу в соответствии с лучшими мировыми достижениями в данной области.</w:t>
      </w:r>
    </w:p>
    <w:p w14:paraId="6AAF364C" w14:textId="77777777" w:rsidR="0096658C" w:rsidRPr="00F5515B" w:rsidRDefault="0096658C" w:rsidP="00295534">
      <w:pPr>
        <w:tabs>
          <w:tab w:val="left" w:pos="709"/>
        </w:tabs>
        <w:spacing w:after="0" w:line="360" w:lineRule="auto"/>
        <w:ind w:firstLine="709"/>
        <w:jc w:val="both"/>
        <w:rPr>
          <w:rFonts w:ascii="Times New Roman" w:hAnsi="Times New Roman" w:cs="Times New Roman"/>
          <w:kern w:val="24"/>
          <w:sz w:val="24"/>
          <w:szCs w:val="24"/>
        </w:rPr>
      </w:pPr>
      <w:r w:rsidRPr="00F5515B">
        <w:rPr>
          <w:rFonts w:ascii="Times New Roman" w:hAnsi="Times New Roman" w:cs="Times New Roman"/>
          <w:kern w:val="24"/>
          <w:sz w:val="24"/>
          <w:szCs w:val="24"/>
        </w:rPr>
        <w:t>Рекомендации</w:t>
      </w:r>
    </w:p>
    <w:p w14:paraId="5EC302A2" w14:textId="77777777" w:rsidR="0096658C" w:rsidRPr="00F5515B" w:rsidRDefault="0096658C" w:rsidP="00295534">
      <w:pPr>
        <w:pStyle w:val="11"/>
        <w:tabs>
          <w:tab w:val="left" w:pos="709"/>
          <w:tab w:val="left" w:pos="4536"/>
        </w:tabs>
        <w:spacing w:line="360" w:lineRule="auto"/>
        <w:ind w:right="-28" w:firstLine="709"/>
        <w:rPr>
          <w:sz w:val="24"/>
          <w:szCs w:val="24"/>
          <w:lang w:val="kk-KZ"/>
        </w:rPr>
      </w:pPr>
      <w:r w:rsidRPr="00F5515B">
        <w:rPr>
          <w:kern w:val="24"/>
          <w:sz w:val="24"/>
          <w:szCs w:val="24"/>
        </w:rPr>
        <w:t xml:space="preserve">Биоцеллюлоза, продуцируемая исследуемыми штаммами микроорганизмов может быть рекомендована для </w:t>
      </w:r>
      <w:r w:rsidRPr="00F5515B">
        <w:rPr>
          <w:sz w:val="24"/>
          <w:szCs w:val="24"/>
        </w:rPr>
        <w:t>разработки новых конкурентоспособных методов получения биотехнологических препаратов для медицины, пищевой промышленности и др.</w:t>
      </w:r>
    </w:p>
    <w:p w14:paraId="5C7E15FB" w14:textId="77777777" w:rsidR="0096658C" w:rsidRPr="00F5515B" w:rsidRDefault="0096658C" w:rsidP="00295534">
      <w:pPr>
        <w:tabs>
          <w:tab w:val="left" w:pos="709"/>
        </w:tabs>
        <w:spacing w:after="0" w:line="360" w:lineRule="auto"/>
        <w:ind w:firstLine="709"/>
        <w:rPr>
          <w:rFonts w:ascii="Times New Roman" w:hAnsi="Times New Roman" w:cs="Times New Roman"/>
          <w:sz w:val="24"/>
          <w:szCs w:val="24"/>
        </w:rPr>
      </w:pPr>
      <w:r w:rsidRPr="00F5515B">
        <w:rPr>
          <w:rFonts w:ascii="Times New Roman" w:hAnsi="Times New Roman" w:cs="Times New Roman"/>
          <w:sz w:val="24"/>
          <w:szCs w:val="24"/>
        </w:rPr>
        <w:br w:type="page"/>
      </w:r>
    </w:p>
    <w:p w14:paraId="6C1E36E4" w14:textId="15DAA322" w:rsidR="0096658C" w:rsidRPr="00F5515B" w:rsidRDefault="004D3A48" w:rsidP="00295534">
      <w:pPr>
        <w:tabs>
          <w:tab w:val="left" w:pos="709"/>
        </w:tabs>
        <w:spacing w:after="0" w:line="360" w:lineRule="auto"/>
        <w:ind w:firstLine="709"/>
        <w:jc w:val="center"/>
        <w:rPr>
          <w:rFonts w:ascii="Times New Roman" w:hAnsi="Times New Roman" w:cs="Times New Roman"/>
          <w:b/>
          <w:caps/>
          <w:kern w:val="32"/>
          <w:sz w:val="24"/>
          <w:szCs w:val="24"/>
        </w:rPr>
      </w:pPr>
      <w:r w:rsidRPr="00F5515B">
        <w:rPr>
          <w:rFonts w:ascii="Times New Roman" w:hAnsi="Times New Roman" w:cs="Times New Roman"/>
          <w:b/>
          <w:caps/>
          <w:kern w:val="32"/>
          <w:sz w:val="24"/>
          <w:szCs w:val="24"/>
        </w:rPr>
        <w:lastRenderedPageBreak/>
        <w:t>Список использованных источников</w:t>
      </w:r>
    </w:p>
    <w:p w14:paraId="4DFD0DD4"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Mleziva M.M., Wang J.H. </w:t>
      </w:r>
      <w:hyperlink r:id="rId68" w:history="1">
        <w:r w:rsidRPr="00F5515B">
          <w:rPr>
            <w:rStyle w:val="anchor-text"/>
            <w:rFonts w:ascii="Times New Roman" w:eastAsiaTheme="majorEastAsia" w:hAnsi="Times New Roman"/>
            <w:sz w:val="24"/>
            <w:szCs w:val="24"/>
            <w:lang w:val="en-US"/>
          </w:rPr>
          <w:t>Polymers for a Sustainable Environment and Green Energy</w:t>
        </w:r>
      </w:hyperlink>
      <w:r w:rsidRPr="00F5515B">
        <w:rPr>
          <w:rStyle w:val="anchor-text"/>
          <w:rFonts w:ascii="Times New Roman" w:eastAsiaTheme="majorEastAsia" w:hAnsi="Times New Roman"/>
          <w:sz w:val="24"/>
          <w:szCs w:val="24"/>
          <w:lang w:val="en-US"/>
        </w:rPr>
        <w:t>.</w:t>
      </w:r>
      <w:r w:rsidRPr="00F5515B">
        <w:rPr>
          <w:rFonts w:ascii="Times New Roman" w:hAnsi="Times New Roman"/>
          <w:sz w:val="24"/>
          <w:szCs w:val="24"/>
          <w:lang w:val="en-US"/>
        </w:rPr>
        <w:t> </w:t>
      </w:r>
      <w:hyperlink r:id="rId69" w:history="1">
        <w:r w:rsidRPr="00F5515B">
          <w:rPr>
            <w:rStyle w:val="anchor-text"/>
            <w:rFonts w:ascii="Times New Roman" w:eastAsiaTheme="majorEastAsia" w:hAnsi="Times New Roman"/>
            <w:sz w:val="24"/>
            <w:szCs w:val="24"/>
            <w:lang w:val="en-US"/>
          </w:rPr>
          <w:t>Polymer Science: A Comprehensive Reference</w:t>
        </w:r>
      </w:hyperlink>
      <w:r w:rsidRPr="00F5515B">
        <w:rPr>
          <w:rFonts w:ascii="Times New Roman" w:hAnsi="Times New Roman"/>
          <w:sz w:val="24"/>
          <w:szCs w:val="24"/>
          <w:lang w:val="en-US"/>
        </w:rPr>
        <w:t xml:space="preserve">. – </w:t>
      </w:r>
      <w:r w:rsidRPr="00F5515B">
        <w:rPr>
          <w:rFonts w:ascii="Times New Roman" w:hAnsi="Times New Roman"/>
          <w:sz w:val="24"/>
          <w:szCs w:val="24"/>
          <w:shd w:val="clear" w:color="auto" w:fill="FFFFFF"/>
          <w:lang w:val="en-US"/>
        </w:rPr>
        <w:t xml:space="preserve">Elsevier Science, </w:t>
      </w:r>
      <w:r w:rsidRPr="00F5515B">
        <w:rPr>
          <w:rFonts w:ascii="Times New Roman" w:hAnsi="Times New Roman"/>
          <w:sz w:val="24"/>
          <w:szCs w:val="24"/>
          <w:lang w:val="en-US"/>
        </w:rPr>
        <w:t xml:space="preserve">2012. – 7760 </w:t>
      </w:r>
      <w:r w:rsidRPr="00F5515B">
        <w:rPr>
          <w:rFonts w:ascii="Times New Roman" w:hAnsi="Times New Roman"/>
          <w:sz w:val="24"/>
          <w:szCs w:val="24"/>
        </w:rPr>
        <w:t>р</w:t>
      </w:r>
      <w:r w:rsidRPr="00F5515B">
        <w:rPr>
          <w:rFonts w:ascii="Times New Roman" w:hAnsi="Times New Roman"/>
          <w:sz w:val="24"/>
          <w:szCs w:val="24"/>
          <w:lang w:val="en-US"/>
        </w:rPr>
        <w:t>.</w:t>
      </w:r>
    </w:p>
    <w:p w14:paraId="00084A86" w14:textId="77777777" w:rsidR="00FE60E2" w:rsidRPr="00F5515B" w:rsidRDefault="001E4F85" w:rsidP="00FE60E2">
      <w:pPr>
        <w:pStyle w:val="af4"/>
        <w:numPr>
          <w:ilvl w:val="0"/>
          <w:numId w:val="36"/>
        </w:numPr>
        <w:shd w:val="clear" w:color="auto" w:fill="FFFFFF"/>
        <w:tabs>
          <w:tab w:val="left" w:pos="709"/>
        </w:tabs>
        <w:spacing w:after="0" w:line="360" w:lineRule="auto"/>
        <w:ind w:left="0" w:firstLine="709"/>
        <w:jc w:val="both"/>
        <w:rPr>
          <w:rFonts w:ascii="Times New Roman" w:hAnsi="Times New Roman"/>
          <w:iCs/>
          <w:sz w:val="24"/>
          <w:szCs w:val="24"/>
          <w:lang w:val="en-US"/>
        </w:rPr>
      </w:pPr>
      <w:hyperlink r:id="rId70" w:history="1">
        <w:r w:rsidR="00FE60E2" w:rsidRPr="00F5515B">
          <w:rPr>
            <w:rFonts w:ascii="Times New Roman" w:hAnsi="Times New Roman"/>
            <w:sz w:val="24"/>
            <w:szCs w:val="24"/>
            <w:bdr w:val="none" w:sz="0" w:space="0" w:color="auto" w:frame="1"/>
            <w:lang w:val="en-US"/>
          </w:rPr>
          <w:t>D. Lavanya</w:t>
        </w:r>
      </w:hyperlink>
      <w:r w:rsidR="00FE60E2" w:rsidRPr="00F5515B">
        <w:rPr>
          <w:rFonts w:ascii="Times New Roman" w:hAnsi="Times New Roman"/>
          <w:sz w:val="24"/>
          <w:szCs w:val="24"/>
          <w:lang w:val="en-US"/>
        </w:rPr>
        <w:t xml:space="preserve"> et al. </w:t>
      </w:r>
      <w:r w:rsidR="00FE60E2" w:rsidRPr="00F5515B">
        <w:rPr>
          <w:rFonts w:ascii="Times New Roman" w:hAnsi="Times New Roman"/>
          <w:sz w:val="24"/>
          <w:szCs w:val="24"/>
          <w:shd w:val="clear" w:color="auto" w:fill="FFFFFF"/>
          <w:lang w:val="en-US"/>
        </w:rPr>
        <w:t>Sources of cellulose and their applications. A review // IJDFR.    – 2011. – Vol. 2, № 6. – P. 19-38.</w:t>
      </w:r>
    </w:p>
    <w:p w14:paraId="591F9540" w14:textId="77777777" w:rsidR="00FE60E2" w:rsidRPr="00F5515B" w:rsidRDefault="001E4F85" w:rsidP="00FE60E2">
      <w:pPr>
        <w:pStyle w:val="af4"/>
        <w:numPr>
          <w:ilvl w:val="0"/>
          <w:numId w:val="36"/>
        </w:numPr>
        <w:shd w:val="clear" w:color="auto" w:fill="FFFFFF"/>
        <w:tabs>
          <w:tab w:val="left" w:pos="709"/>
        </w:tabs>
        <w:spacing w:after="0" w:line="360" w:lineRule="auto"/>
        <w:ind w:left="0" w:firstLine="709"/>
        <w:jc w:val="both"/>
        <w:rPr>
          <w:rStyle w:val="ab"/>
          <w:rFonts w:ascii="Times New Roman" w:hAnsi="Times New Roman"/>
          <w:iCs/>
          <w:color w:val="auto"/>
          <w:sz w:val="24"/>
          <w:szCs w:val="24"/>
          <w:lang w:val="en-US"/>
        </w:rPr>
      </w:pPr>
      <w:hyperlink r:id="rId71" w:history="1">
        <w:r w:rsidR="00FE60E2" w:rsidRPr="00F5515B">
          <w:rPr>
            <w:rStyle w:val="ab"/>
            <w:rFonts w:ascii="Times New Roman" w:hAnsi="Times New Roman"/>
            <w:color w:val="auto"/>
            <w:sz w:val="24"/>
            <w:szCs w:val="24"/>
            <w:u w:val="none"/>
            <w:shd w:val="clear" w:color="auto" w:fill="FFFFFF"/>
            <w:lang w:val="en-US"/>
          </w:rPr>
          <w:t xml:space="preserve"> Trache</w:t>
        </w:r>
      </w:hyperlink>
      <w:r w:rsidR="00FE60E2" w:rsidRPr="00F5515B">
        <w:rPr>
          <w:rFonts w:ascii="Times New Roman" w:hAnsi="Times New Roman"/>
          <w:sz w:val="24"/>
          <w:szCs w:val="24"/>
          <w:lang w:val="en-US"/>
        </w:rPr>
        <w:t xml:space="preserve"> </w:t>
      </w:r>
      <w:r w:rsidR="00FE60E2" w:rsidRPr="00F5515B">
        <w:rPr>
          <w:rStyle w:val="ab"/>
          <w:rFonts w:ascii="Times New Roman" w:hAnsi="Times New Roman"/>
          <w:color w:val="auto"/>
          <w:sz w:val="24"/>
          <w:szCs w:val="24"/>
          <w:u w:val="none"/>
          <w:shd w:val="clear" w:color="auto" w:fill="FFFFFF"/>
          <w:lang w:val="en-US"/>
        </w:rPr>
        <w:t>D.</w:t>
      </w:r>
      <w:r w:rsidR="00FE60E2" w:rsidRPr="00F5515B">
        <w:rPr>
          <w:rFonts w:ascii="Times New Roman" w:hAnsi="Times New Roman"/>
          <w:sz w:val="24"/>
          <w:szCs w:val="24"/>
          <w:shd w:val="clear" w:color="auto" w:fill="FFFFFF"/>
          <w:lang w:val="en-US"/>
        </w:rPr>
        <w:t>, Tarchoun A.F., Derradji M.</w:t>
      </w:r>
      <w:r w:rsidR="00FE60E2" w:rsidRPr="00F5515B">
        <w:rPr>
          <w:rFonts w:ascii="Times New Roman" w:hAnsi="Times New Roman"/>
          <w:sz w:val="24"/>
          <w:szCs w:val="24"/>
          <w:lang w:val="en-US"/>
        </w:rPr>
        <w:t xml:space="preserve"> Nanocellulose: From Fundamentals to Advanced Applications // </w:t>
      </w:r>
      <w:r w:rsidR="00FE60E2" w:rsidRPr="00F5515B">
        <w:rPr>
          <w:rFonts w:ascii="Times New Roman" w:hAnsi="Times New Roman"/>
          <w:sz w:val="24"/>
          <w:szCs w:val="24"/>
          <w:shd w:val="clear" w:color="auto" w:fill="FFFFFF"/>
          <w:lang w:val="en-US"/>
        </w:rPr>
        <w:t>Front. Chem. – 2020. – Vol. 8. – 33 p.</w:t>
      </w:r>
    </w:p>
    <w:p w14:paraId="2BAD964A"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Klemm D. </w:t>
      </w:r>
      <w:r w:rsidRPr="00F5515B">
        <w:rPr>
          <w:rStyle w:val="af8"/>
          <w:rFonts w:ascii="Times New Roman" w:hAnsi="Times New Roman"/>
          <w:sz w:val="24"/>
          <w:szCs w:val="24"/>
          <w:lang w:val="en-US"/>
        </w:rPr>
        <w:t>et al</w:t>
      </w:r>
      <w:r w:rsidRPr="00F5515B">
        <w:rPr>
          <w:rFonts w:ascii="Times New Roman" w:hAnsi="Times New Roman"/>
          <w:i/>
          <w:sz w:val="24"/>
          <w:szCs w:val="24"/>
          <w:lang w:val="en-US"/>
        </w:rPr>
        <w:t>.</w:t>
      </w:r>
      <w:r w:rsidRPr="00F5515B">
        <w:rPr>
          <w:rFonts w:ascii="Times New Roman" w:hAnsi="Times New Roman"/>
          <w:bCs/>
          <w:kern w:val="36"/>
          <w:sz w:val="24"/>
          <w:szCs w:val="24"/>
          <w:lang w:val="en-US"/>
        </w:rPr>
        <w:t xml:space="preserve"> Cellulose: Fascinating Biopolymer and Sustainable Raw Material // </w:t>
      </w:r>
      <w:r w:rsidRPr="00F5515B">
        <w:rPr>
          <w:rFonts w:ascii="Times New Roman" w:hAnsi="Times New Roman"/>
          <w:sz w:val="24"/>
          <w:szCs w:val="24"/>
          <w:shd w:val="clear" w:color="auto" w:fill="FFFFFF"/>
          <w:lang w:val="en-US"/>
        </w:rPr>
        <w:t>Angew.</w:t>
      </w:r>
      <w:r w:rsidRPr="00F5515B">
        <w:rPr>
          <w:rStyle w:val="ffa"/>
          <w:rFonts w:ascii="Times New Roman" w:eastAsiaTheme="minorEastAsia" w:hAnsi="Times New Roman"/>
          <w:sz w:val="24"/>
          <w:szCs w:val="24"/>
          <w:shd w:val="clear" w:color="auto" w:fill="FFFFFF"/>
          <w:lang w:val="en-US"/>
        </w:rPr>
        <w:t xml:space="preserve"> Chem.Int.Ed.</w:t>
      </w:r>
      <w:r w:rsidRPr="00F5515B">
        <w:rPr>
          <w:rStyle w:val="aff0"/>
          <w:rFonts w:ascii="Times New Roman" w:eastAsia="Noto Sans CJK SC" w:hAnsi="Times New Roman"/>
          <w:sz w:val="24"/>
          <w:szCs w:val="24"/>
          <w:shd w:val="clear" w:color="auto" w:fill="FFFFFF"/>
          <w:lang w:val="en-US"/>
        </w:rPr>
        <w:t xml:space="preserve"> – </w:t>
      </w:r>
      <w:r w:rsidRPr="00F5515B">
        <w:rPr>
          <w:rStyle w:val="ff9"/>
          <w:rFonts w:ascii="Times New Roman" w:eastAsiaTheme="minorEastAsia" w:hAnsi="Times New Roman"/>
          <w:sz w:val="24"/>
          <w:szCs w:val="24"/>
          <w:shd w:val="clear" w:color="auto" w:fill="FFFFFF"/>
          <w:lang w:val="en-US"/>
        </w:rPr>
        <w:t>2005</w:t>
      </w:r>
      <w:r w:rsidRPr="00F5515B">
        <w:rPr>
          <w:rFonts w:ascii="Times New Roman" w:hAnsi="Times New Roman"/>
          <w:sz w:val="24"/>
          <w:szCs w:val="24"/>
          <w:shd w:val="clear" w:color="auto" w:fill="FFFFFF"/>
          <w:lang w:val="en-US"/>
        </w:rPr>
        <w:t xml:space="preserve">. – Vol. </w:t>
      </w:r>
      <w:r w:rsidRPr="00F5515B">
        <w:rPr>
          <w:rStyle w:val="ffa"/>
          <w:rFonts w:ascii="Times New Roman" w:eastAsiaTheme="minorEastAsia" w:hAnsi="Times New Roman"/>
          <w:sz w:val="24"/>
          <w:szCs w:val="24"/>
          <w:shd w:val="clear" w:color="auto" w:fill="FFFFFF"/>
          <w:lang w:val="en-US"/>
        </w:rPr>
        <w:t xml:space="preserve">44. – P. </w:t>
      </w:r>
      <w:r w:rsidRPr="00F5515B">
        <w:rPr>
          <w:rFonts w:ascii="Times New Roman" w:hAnsi="Times New Roman"/>
          <w:sz w:val="24"/>
          <w:szCs w:val="24"/>
          <w:shd w:val="clear" w:color="auto" w:fill="FFFFFF"/>
          <w:lang w:val="en-US"/>
        </w:rPr>
        <w:t>3358–3393.</w:t>
      </w:r>
    </w:p>
    <w:p w14:paraId="3D6B546C"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Fernandes S.N., Almeida P.L. et al. Mind the microgap in iridescent cellulose nanocrystal films // Adv Mater. – 2017. – Vol. 29. – P. 1603560.</w:t>
      </w:r>
    </w:p>
    <w:p w14:paraId="59928E45"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shd w:val="clear" w:color="auto" w:fill="FFFFFF"/>
          <w:lang w:val="en-US"/>
        </w:rPr>
        <w:t xml:space="preserve">Brown A.J. </w:t>
      </w:r>
      <w:r w:rsidRPr="00F5515B">
        <w:rPr>
          <w:rStyle w:val="ref-title"/>
          <w:rFonts w:ascii="Times New Roman" w:eastAsiaTheme="minorEastAsia" w:hAnsi="Times New Roman"/>
          <w:sz w:val="24"/>
          <w:szCs w:val="24"/>
          <w:shd w:val="clear" w:color="auto" w:fill="FFFFFF"/>
          <w:lang w:val="en-US"/>
        </w:rPr>
        <w:t xml:space="preserve">The chemical action of pure cultivations of </w:t>
      </w:r>
      <w:r w:rsidRPr="00F5515B">
        <w:rPr>
          <w:rStyle w:val="ref-title"/>
          <w:rFonts w:ascii="Times New Roman" w:eastAsiaTheme="minorEastAsia" w:hAnsi="Times New Roman"/>
          <w:i/>
          <w:sz w:val="24"/>
          <w:szCs w:val="24"/>
          <w:shd w:val="clear" w:color="auto" w:fill="FFFFFF"/>
          <w:lang w:val="en-US"/>
        </w:rPr>
        <w:t>Bacterium aceti</w:t>
      </w:r>
      <w:r w:rsidRPr="00F5515B">
        <w:rPr>
          <w:rFonts w:ascii="Times New Roman" w:hAnsi="Times New Roman"/>
          <w:sz w:val="24"/>
          <w:szCs w:val="24"/>
          <w:shd w:val="clear" w:color="auto" w:fill="FFFFFF"/>
          <w:lang w:val="en-US"/>
        </w:rPr>
        <w:t xml:space="preserve"> // </w:t>
      </w:r>
      <w:r w:rsidRPr="00F5515B">
        <w:rPr>
          <w:rStyle w:val="ref-journal"/>
          <w:rFonts w:ascii="Times New Roman" w:hAnsi="Times New Roman"/>
          <w:sz w:val="24"/>
          <w:szCs w:val="24"/>
          <w:shd w:val="clear" w:color="auto" w:fill="FFFFFF"/>
          <w:lang w:val="en-US"/>
        </w:rPr>
        <w:t>J Chem Soc Trans. –</w:t>
      </w:r>
      <w:r w:rsidRPr="00F5515B">
        <w:rPr>
          <w:rFonts w:ascii="Times New Roman" w:hAnsi="Times New Roman"/>
          <w:sz w:val="24"/>
          <w:szCs w:val="24"/>
          <w:shd w:val="clear" w:color="auto" w:fill="FFFFFF"/>
          <w:lang w:val="en-US"/>
        </w:rPr>
        <w:t xml:space="preserve"> 1886. – Vol. </w:t>
      </w:r>
      <w:r w:rsidRPr="00F5515B">
        <w:rPr>
          <w:rStyle w:val="ref-vol"/>
          <w:rFonts w:ascii="Times New Roman" w:eastAsiaTheme="minorEastAsia" w:hAnsi="Times New Roman"/>
          <w:sz w:val="24"/>
          <w:szCs w:val="24"/>
          <w:shd w:val="clear" w:color="auto" w:fill="FFFFFF"/>
          <w:lang w:val="en-US"/>
        </w:rPr>
        <w:t>49. – P.</w:t>
      </w:r>
      <w:r w:rsidRPr="00F5515B">
        <w:rPr>
          <w:rFonts w:ascii="Times New Roman" w:hAnsi="Times New Roman"/>
          <w:sz w:val="24"/>
          <w:szCs w:val="24"/>
          <w:shd w:val="clear" w:color="auto" w:fill="FFFFFF"/>
          <w:lang w:val="en-US"/>
        </w:rPr>
        <w:t xml:space="preserve"> 172–187.</w:t>
      </w:r>
    </w:p>
    <w:p w14:paraId="6668E181"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shd w:val="clear" w:color="auto" w:fill="FFFFFF"/>
          <w:lang w:val="en-US"/>
        </w:rPr>
        <w:t xml:space="preserve">Klemm D., Schumann D., Udhardt U., Marsch S. </w:t>
      </w:r>
      <w:r w:rsidRPr="00F5515B">
        <w:rPr>
          <w:rStyle w:val="ref-title"/>
          <w:rFonts w:ascii="Times New Roman" w:eastAsiaTheme="minorEastAsia" w:hAnsi="Times New Roman"/>
          <w:sz w:val="24"/>
          <w:szCs w:val="24"/>
          <w:shd w:val="clear" w:color="auto" w:fill="FFFFFF"/>
          <w:lang w:val="en-US"/>
        </w:rPr>
        <w:t>Bacterial synthesized cellulose ‐ artificial blood vessels for microsurgery</w:t>
      </w:r>
      <w:r w:rsidRPr="00F5515B">
        <w:rPr>
          <w:rFonts w:ascii="Times New Roman" w:hAnsi="Times New Roman"/>
          <w:sz w:val="24"/>
          <w:szCs w:val="24"/>
          <w:shd w:val="clear" w:color="auto" w:fill="FFFFFF"/>
          <w:lang w:val="en-US"/>
        </w:rPr>
        <w:t xml:space="preserve"> // </w:t>
      </w:r>
      <w:r w:rsidRPr="00F5515B">
        <w:rPr>
          <w:rStyle w:val="ref-journal"/>
          <w:rFonts w:ascii="Times New Roman" w:hAnsi="Times New Roman"/>
          <w:sz w:val="24"/>
          <w:szCs w:val="24"/>
          <w:shd w:val="clear" w:color="auto" w:fill="FFFFFF"/>
          <w:lang w:val="en-US"/>
        </w:rPr>
        <w:t>Prog Polym Sci. –</w:t>
      </w:r>
      <w:r w:rsidRPr="00F5515B">
        <w:rPr>
          <w:rFonts w:ascii="Times New Roman" w:hAnsi="Times New Roman"/>
          <w:sz w:val="24"/>
          <w:szCs w:val="24"/>
          <w:shd w:val="clear" w:color="auto" w:fill="FFFFFF"/>
          <w:lang w:val="en-US"/>
        </w:rPr>
        <w:t xml:space="preserve"> 2001. – Vol. </w:t>
      </w:r>
      <w:r w:rsidRPr="00F5515B">
        <w:rPr>
          <w:rStyle w:val="ref-vol"/>
          <w:rFonts w:ascii="Times New Roman" w:eastAsiaTheme="minorEastAsia" w:hAnsi="Times New Roman"/>
          <w:sz w:val="24"/>
          <w:szCs w:val="24"/>
          <w:shd w:val="clear" w:color="auto" w:fill="FFFFFF"/>
          <w:lang w:val="en-US"/>
        </w:rPr>
        <w:t>26</w:t>
      </w:r>
      <w:r w:rsidRPr="00F5515B">
        <w:rPr>
          <w:rFonts w:ascii="Times New Roman" w:hAnsi="Times New Roman"/>
          <w:sz w:val="24"/>
          <w:szCs w:val="24"/>
          <w:shd w:val="clear" w:color="auto" w:fill="FFFFFF"/>
          <w:lang w:val="en-US"/>
        </w:rPr>
        <w:t>. – P. 1561–1603.</w:t>
      </w:r>
    </w:p>
    <w:p w14:paraId="609FF60A"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shd w:val="clear" w:color="auto" w:fill="FFFFFF"/>
          <w:lang w:val="en-US"/>
        </w:rPr>
        <w:t>Rahman M.M., Netravali A.N. </w:t>
      </w:r>
      <w:r w:rsidRPr="00F5515B">
        <w:rPr>
          <w:rStyle w:val="ref-title"/>
          <w:rFonts w:ascii="Times New Roman" w:eastAsiaTheme="minorEastAsia" w:hAnsi="Times New Roman"/>
          <w:sz w:val="24"/>
          <w:szCs w:val="24"/>
          <w:shd w:val="clear" w:color="auto" w:fill="FFFFFF"/>
          <w:lang w:val="en-US"/>
        </w:rPr>
        <w:t>Aligned bacterial cellulose arrays as “Green” nanofibers for composite materials</w:t>
      </w:r>
      <w:r w:rsidRPr="00F5515B">
        <w:rPr>
          <w:rFonts w:ascii="Times New Roman" w:hAnsi="Times New Roman"/>
          <w:sz w:val="24"/>
          <w:szCs w:val="24"/>
          <w:shd w:val="clear" w:color="auto" w:fill="FFFFFF"/>
          <w:lang w:val="en-US"/>
        </w:rPr>
        <w:t xml:space="preserve"> // </w:t>
      </w:r>
      <w:r w:rsidRPr="00F5515B">
        <w:rPr>
          <w:rStyle w:val="ref-journal"/>
          <w:rFonts w:ascii="Times New Roman" w:hAnsi="Times New Roman"/>
          <w:sz w:val="24"/>
          <w:szCs w:val="24"/>
          <w:shd w:val="clear" w:color="auto" w:fill="FFFFFF"/>
          <w:lang w:val="en-US"/>
        </w:rPr>
        <w:t>ACS Macro Lett. –</w:t>
      </w:r>
      <w:r w:rsidRPr="00F5515B">
        <w:rPr>
          <w:rFonts w:ascii="Times New Roman" w:hAnsi="Times New Roman"/>
          <w:sz w:val="24"/>
          <w:szCs w:val="24"/>
          <w:shd w:val="clear" w:color="auto" w:fill="FFFFFF"/>
          <w:lang w:val="en-US"/>
        </w:rPr>
        <w:t xml:space="preserve"> 2016. – Vol. </w:t>
      </w:r>
      <w:r w:rsidRPr="00F5515B">
        <w:rPr>
          <w:rStyle w:val="ref-vol"/>
          <w:rFonts w:ascii="Times New Roman" w:eastAsiaTheme="minorEastAsia" w:hAnsi="Times New Roman"/>
          <w:sz w:val="24"/>
          <w:szCs w:val="24"/>
          <w:shd w:val="clear" w:color="auto" w:fill="FFFFFF"/>
          <w:lang w:val="en-US"/>
        </w:rPr>
        <w:t>5</w:t>
      </w:r>
      <w:r w:rsidRPr="00F5515B">
        <w:rPr>
          <w:rFonts w:ascii="Times New Roman" w:hAnsi="Times New Roman"/>
          <w:sz w:val="24"/>
          <w:szCs w:val="24"/>
          <w:shd w:val="clear" w:color="auto" w:fill="FFFFFF"/>
          <w:lang w:val="en-US"/>
        </w:rPr>
        <w:t>. – P. 1070–1074. </w:t>
      </w:r>
    </w:p>
    <w:p w14:paraId="73AED836" w14:textId="77777777" w:rsidR="00FE60E2" w:rsidRPr="00F5515B" w:rsidRDefault="001E4F85" w:rsidP="00FE60E2">
      <w:pPr>
        <w:pStyle w:val="af4"/>
        <w:numPr>
          <w:ilvl w:val="0"/>
          <w:numId w:val="36"/>
        </w:numPr>
        <w:shd w:val="clear" w:color="auto" w:fill="FFFFFF"/>
        <w:tabs>
          <w:tab w:val="left" w:pos="709"/>
        </w:tabs>
        <w:spacing w:after="0" w:line="360" w:lineRule="auto"/>
        <w:ind w:left="0" w:firstLine="709"/>
        <w:jc w:val="both"/>
        <w:rPr>
          <w:rFonts w:ascii="Times New Roman" w:hAnsi="Times New Roman"/>
          <w:iCs/>
          <w:sz w:val="24"/>
          <w:szCs w:val="24"/>
          <w:lang w:val="en-US"/>
        </w:rPr>
      </w:pPr>
      <w:hyperlink r:id="rId72" w:history="1">
        <w:r w:rsidR="00FE60E2" w:rsidRPr="00F5515B">
          <w:rPr>
            <w:rStyle w:val="ab"/>
            <w:rFonts w:ascii="Times New Roman" w:hAnsi="Times New Roman"/>
            <w:color w:val="auto"/>
            <w:sz w:val="24"/>
            <w:szCs w:val="24"/>
            <w:u w:val="none"/>
            <w:bdr w:val="none" w:sz="0" w:space="0" w:color="auto" w:frame="1"/>
            <w:lang w:val="en-US"/>
          </w:rPr>
          <w:t>Reis</w:t>
        </w:r>
      </w:hyperlink>
      <w:r w:rsidR="00FE60E2" w:rsidRPr="00F5515B">
        <w:rPr>
          <w:rFonts w:ascii="Times New Roman" w:hAnsi="Times New Roman"/>
          <w:sz w:val="24"/>
          <w:szCs w:val="24"/>
          <w:lang w:val="en-US"/>
        </w:rPr>
        <w:t xml:space="preserve"> D.T., </w:t>
      </w:r>
      <w:hyperlink r:id="rId73" w:history="1">
        <w:r w:rsidR="00FE60E2" w:rsidRPr="00F5515B">
          <w:rPr>
            <w:rStyle w:val="ab"/>
            <w:rFonts w:ascii="Times New Roman" w:hAnsi="Times New Roman"/>
            <w:color w:val="auto"/>
            <w:sz w:val="24"/>
            <w:szCs w:val="24"/>
            <w:u w:val="none"/>
            <w:bdr w:val="none" w:sz="0" w:space="0" w:color="auto" w:frame="1"/>
            <w:lang w:val="en-US"/>
          </w:rPr>
          <w:t>Gessiel A.P., Scheidt</w:t>
        </w:r>
      </w:hyperlink>
      <w:r w:rsidR="00FE60E2" w:rsidRPr="00F5515B">
        <w:rPr>
          <w:rFonts w:ascii="Times New Roman" w:hAnsi="Times New Roman"/>
          <w:sz w:val="24"/>
          <w:szCs w:val="24"/>
          <w:lang w:val="en-US"/>
        </w:rPr>
        <w:t xml:space="preserve"> N., </w:t>
      </w:r>
      <w:hyperlink r:id="rId74" w:history="1">
        <w:r w:rsidR="00FE60E2" w:rsidRPr="00F5515B">
          <w:rPr>
            <w:rStyle w:val="ab"/>
            <w:rFonts w:ascii="Times New Roman" w:hAnsi="Times New Roman"/>
            <w:color w:val="auto"/>
            <w:sz w:val="24"/>
            <w:szCs w:val="24"/>
            <w:u w:val="none"/>
            <w:bdr w:val="none" w:sz="0" w:space="0" w:color="auto" w:frame="1"/>
            <w:lang w:val="en-US"/>
          </w:rPr>
          <w:t xml:space="preserve"> Pereira</w:t>
        </w:r>
      </w:hyperlink>
      <w:r w:rsidR="00FE60E2" w:rsidRPr="00F5515B">
        <w:rPr>
          <w:rStyle w:val="ab"/>
          <w:rFonts w:ascii="Times New Roman" w:hAnsi="Times New Roman"/>
          <w:color w:val="auto"/>
          <w:sz w:val="24"/>
          <w:szCs w:val="24"/>
          <w:u w:val="none"/>
          <w:bdr w:val="none" w:sz="0" w:space="0" w:color="auto" w:frame="1"/>
          <w:lang w:val="en-US"/>
        </w:rPr>
        <w:t xml:space="preserve"> D.H.</w:t>
      </w:r>
      <w:r w:rsidR="00FE60E2" w:rsidRPr="00F5515B">
        <w:rPr>
          <w:rFonts w:ascii="Times New Roman" w:hAnsi="Times New Roman"/>
          <w:sz w:val="24"/>
          <w:szCs w:val="24"/>
          <w:lang w:val="en-US"/>
        </w:rPr>
        <w:t xml:space="preserve"> </w:t>
      </w:r>
      <w:r w:rsidR="00FE60E2" w:rsidRPr="00F5515B">
        <w:rPr>
          <w:rFonts w:ascii="Times New Roman" w:hAnsi="Times New Roman"/>
          <w:sz w:val="24"/>
          <w:szCs w:val="24"/>
          <w:shd w:val="clear" w:color="auto" w:fill="FFFFFF"/>
          <w:lang w:val="en-US"/>
        </w:rPr>
        <w:t xml:space="preserve">Plant and Bacterial Cellulose: Production, Chemical Structure, Derivatives and Applications // </w:t>
      </w:r>
      <w:r w:rsidR="00FE60E2" w:rsidRPr="00F5515B">
        <w:rPr>
          <w:rFonts w:ascii="Times New Roman" w:hAnsi="Times New Roman"/>
          <w:sz w:val="24"/>
          <w:szCs w:val="24"/>
          <w:lang w:val="en-US"/>
        </w:rPr>
        <w:t>Orbital - The Electronic Journal of Chemistry. – 2019. – Vol. 11, № 5. – P. 321-329.</w:t>
      </w:r>
    </w:p>
    <w:p w14:paraId="15A9961E"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Nur Binti Kamarudin S. et al. Comparative study of biocellulose from </w:t>
      </w:r>
      <w:r w:rsidRPr="00F5515B">
        <w:rPr>
          <w:rFonts w:ascii="Times New Roman" w:hAnsi="Times New Roman"/>
          <w:i/>
          <w:sz w:val="24"/>
          <w:szCs w:val="24"/>
          <w:lang w:val="en-US"/>
        </w:rPr>
        <w:t>Acetobacter xylinum</w:t>
      </w:r>
      <w:r w:rsidRPr="00F5515B">
        <w:rPr>
          <w:rFonts w:ascii="Times New Roman" w:hAnsi="Times New Roman"/>
          <w:sz w:val="24"/>
          <w:szCs w:val="24"/>
          <w:lang w:val="en-US"/>
        </w:rPr>
        <w:t xml:space="preserve"> 0416 and commercial hard gelatine capsule // </w:t>
      </w:r>
      <w:r w:rsidRPr="00F5515B">
        <w:rPr>
          <w:rFonts w:ascii="Times New Roman" w:hAnsi="Times New Roman"/>
          <w:bCs/>
          <w:sz w:val="24"/>
          <w:szCs w:val="24"/>
          <w:shd w:val="clear" w:color="auto" w:fill="FFFFFF"/>
          <w:lang w:val="en-US"/>
        </w:rPr>
        <w:t>Int</w:t>
      </w:r>
      <w:r w:rsidRPr="00F5515B">
        <w:rPr>
          <w:rFonts w:ascii="Times New Roman" w:hAnsi="Times New Roman"/>
          <w:sz w:val="24"/>
          <w:szCs w:val="24"/>
          <w:shd w:val="clear" w:color="auto" w:fill="FFFFFF"/>
          <w:lang w:val="en-US"/>
        </w:rPr>
        <w:t>. J. Appl. Eng. Res. –</w:t>
      </w:r>
      <w:r w:rsidRPr="00F5515B">
        <w:rPr>
          <w:rFonts w:ascii="Times New Roman" w:hAnsi="Times New Roman"/>
          <w:sz w:val="24"/>
          <w:szCs w:val="24"/>
          <w:lang w:val="en-US"/>
        </w:rPr>
        <w:t xml:space="preserve"> 2018. – Vol. 13, № 1. – P. 743-748.</w:t>
      </w:r>
    </w:p>
    <w:p w14:paraId="25F0B22D"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Norasila K., Norliza Abd Rahman. Design and Production Control of Biocellulose from </w:t>
      </w:r>
      <w:r w:rsidRPr="00F5515B">
        <w:rPr>
          <w:rFonts w:ascii="Times New Roman" w:hAnsi="Times New Roman"/>
          <w:i/>
          <w:sz w:val="24"/>
          <w:szCs w:val="24"/>
          <w:lang w:val="en-US"/>
        </w:rPr>
        <w:t>Acetobacter xylinum</w:t>
      </w:r>
      <w:r w:rsidRPr="00F5515B">
        <w:rPr>
          <w:rFonts w:ascii="Times New Roman" w:hAnsi="Times New Roman"/>
          <w:sz w:val="24"/>
          <w:szCs w:val="24"/>
          <w:lang w:val="en-US"/>
        </w:rPr>
        <w:t xml:space="preserve"> // </w:t>
      </w:r>
      <w:r w:rsidRPr="00F5515B">
        <w:rPr>
          <w:rStyle w:val="af8"/>
          <w:rFonts w:ascii="Times New Roman" w:hAnsi="Times New Roman"/>
          <w:sz w:val="24"/>
          <w:szCs w:val="24"/>
          <w:lang w:val="en-US"/>
        </w:rPr>
        <w:t>Indian</w:t>
      </w:r>
      <w:r w:rsidRPr="00F5515B">
        <w:rPr>
          <w:rFonts w:ascii="Times New Roman" w:hAnsi="Times New Roman"/>
          <w:sz w:val="24"/>
          <w:szCs w:val="24"/>
          <w:shd w:val="clear" w:color="auto" w:fill="FFFFFF"/>
          <w:lang w:val="en-US"/>
        </w:rPr>
        <w:t> J. Sci. Technol. –</w:t>
      </w:r>
      <w:r w:rsidRPr="00F5515B">
        <w:rPr>
          <w:rFonts w:ascii="Times New Roman" w:hAnsi="Times New Roman"/>
          <w:sz w:val="24"/>
          <w:szCs w:val="24"/>
          <w:lang w:val="en-US"/>
        </w:rPr>
        <w:t xml:space="preserve"> 2016. – Vol. 9, </w:t>
      </w:r>
      <w:r w:rsidRPr="00F5515B">
        <w:rPr>
          <w:rFonts w:ascii="Times New Roman" w:hAnsi="Times New Roman"/>
          <w:sz w:val="24"/>
          <w:szCs w:val="24"/>
        </w:rPr>
        <w:t>№</w:t>
      </w:r>
      <w:r w:rsidRPr="00F5515B">
        <w:rPr>
          <w:rFonts w:ascii="Times New Roman" w:hAnsi="Times New Roman"/>
          <w:sz w:val="24"/>
          <w:szCs w:val="24"/>
          <w:lang w:val="en-US"/>
        </w:rPr>
        <w:t xml:space="preserve"> 21. – </w:t>
      </w:r>
      <w:r w:rsidRPr="00F5515B">
        <w:rPr>
          <w:rFonts w:ascii="Times New Roman" w:hAnsi="Times New Roman"/>
          <w:sz w:val="24"/>
          <w:szCs w:val="24"/>
        </w:rPr>
        <w:t>Р</w:t>
      </w:r>
      <w:r w:rsidRPr="00F5515B">
        <w:rPr>
          <w:rFonts w:ascii="Times New Roman" w:hAnsi="Times New Roman"/>
          <w:sz w:val="24"/>
          <w:szCs w:val="24"/>
          <w:lang w:val="en-US"/>
        </w:rPr>
        <w:t xml:space="preserve">. 1-10. </w:t>
      </w:r>
    </w:p>
    <w:p w14:paraId="1DF02172"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Mühlethaler K. The structure of bacterial cellulose // Biochim. Biophys. Acta, – 1949. – Vol. 3. – P. 527–535.</w:t>
      </w:r>
    </w:p>
    <w:p w14:paraId="203FD5A1"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shd w:val="clear" w:color="auto" w:fill="FFFFFF"/>
          <w:lang w:val="en-US"/>
        </w:rPr>
        <w:t xml:space="preserve">Marsh A.J., O'Sullivan O., Hill C., Ross R.P., Cotter P.D. Sequence-based analysis of the bacterial and fungal compositions of multiple kombucha (tea fungus) samples // Food Microbiol. – 2014. – Vol. 38. – P. 171–178. </w:t>
      </w:r>
    </w:p>
    <w:p w14:paraId="4BF33257"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shd w:val="clear" w:color="auto" w:fill="FFFFFF"/>
          <w:lang w:val="en-US"/>
        </w:rPr>
        <w:t xml:space="preserve">Reiniati I., Hrymak A.N., Margaritis, A. Recent developments in the production and applications of bacterial cellulose fibers and nanocrystals // Crit. Rev.Biotechnol. – 2017.           – Vol. 37. – P. 510–524. </w:t>
      </w:r>
    </w:p>
    <w:p w14:paraId="4BDF1DEE"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Vitta S., Thiruvengadam V. Multifunctional bacterial cellulose and nanoparticle-embedded composites // Current science. – 2012. – Vol. 102, </w:t>
      </w:r>
      <w:r w:rsidRPr="00F5515B">
        <w:rPr>
          <w:rFonts w:ascii="Times New Roman" w:hAnsi="Times New Roman"/>
          <w:sz w:val="24"/>
          <w:szCs w:val="24"/>
          <w:lang w:val="kk-KZ"/>
        </w:rPr>
        <w:t>№</w:t>
      </w:r>
      <w:r w:rsidRPr="00F5515B">
        <w:rPr>
          <w:rFonts w:ascii="Times New Roman" w:hAnsi="Times New Roman"/>
          <w:sz w:val="24"/>
          <w:szCs w:val="24"/>
          <w:lang w:val="en-US"/>
        </w:rPr>
        <w:t>10. – P. 1398-1405.</w:t>
      </w:r>
    </w:p>
    <w:p w14:paraId="498C03A2"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lastRenderedPageBreak/>
        <w:t>Jonas R., Farah L.F. Production and application of microbial cellulose // Polym. Degrad. Stabil. – 1998. – Vol. 59. – P. 101–106.</w:t>
      </w:r>
    </w:p>
    <w:p w14:paraId="1B744555"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Steinbuchel A. Biopolymers for Medical and Pharmaceutical Applications: Humic Substances, Polyisoprenoids, Polyesters, and Polysacharides / A. Steinbuchel, Robert H. Marchessault. Wiley, 2005. – P. 31-84.</w:t>
      </w:r>
    </w:p>
    <w:p w14:paraId="56947B6F"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Bielecki S., Krystynowicz A., Turkiewicz M., Kalinowska H. Bacterial Cellulose. In: Polysaccharides and Polyamides in the Food Industry / A. Steinbüchel, S.K. Rhee. Wiley-VCH Verlag, Weinheim, 2005. – P. 31–85.</w:t>
      </w:r>
    </w:p>
    <w:p w14:paraId="19503BF3"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Chawla P.R. et al. Fermentative Production of Microbial Cellulose // Food Technol. Biotechnol. – 2009. – Vol. 47, № 2. – P. 107–124.</w:t>
      </w:r>
    </w:p>
    <w:p w14:paraId="36189EF6"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rPr>
      </w:pPr>
      <w:r w:rsidRPr="00F5515B">
        <w:rPr>
          <w:rFonts w:ascii="Times New Roman" w:hAnsi="Times New Roman"/>
          <w:sz w:val="24"/>
          <w:szCs w:val="24"/>
          <w:lang w:val="en-US"/>
        </w:rPr>
        <w:t xml:space="preserve">Thompson N.S., Carlson J.A., Kaustinen H.M., Uhlin K.I. Tunnel structures in </w:t>
      </w:r>
      <w:r w:rsidRPr="00F5515B">
        <w:rPr>
          <w:rFonts w:ascii="Times New Roman" w:hAnsi="Times New Roman"/>
          <w:i/>
          <w:sz w:val="24"/>
          <w:szCs w:val="24"/>
          <w:lang w:val="en-US"/>
        </w:rPr>
        <w:t>Acetobacter xylinum //</w:t>
      </w:r>
      <w:r w:rsidRPr="00F5515B">
        <w:rPr>
          <w:rFonts w:ascii="Times New Roman" w:hAnsi="Times New Roman"/>
          <w:sz w:val="24"/>
          <w:szCs w:val="24"/>
          <w:lang w:val="en-US"/>
        </w:rPr>
        <w:t xml:space="preserve"> Int. J. Biol. Macromol</w:t>
      </w:r>
      <w:r w:rsidRPr="00F5515B">
        <w:rPr>
          <w:rFonts w:ascii="Times New Roman" w:hAnsi="Times New Roman"/>
          <w:sz w:val="24"/>
          <w:szCs w:val="24"/>
        </w:rPr>
        <w:t xml:space="preserve">. – 1988. – </w:t>
      </w:r>
      <w:r w:rsidRPr="00F5515B">
        <w:rPr>
          <w:rFonts w:ascii="Times New Roman" w:hAnsi="Times New Roman"/>
          <w:sz w:val="24"/>
          <w:szCs w:val="24"/>
          <w:lang w:val="en-US"/>
        </w:rPr>
        <w:t>Vol</w:t>
      </w:r>
      <w:r w:rsidRPr="00F5515B">
        <w:rPr>
          <w:rFonts w:ascii="Times New Roman" w:hAnsi="Times New Roman"/>
          <w:sz w:val="24"/>
          <w:szCs w:val="24"/>
        </w:rPr>
        <w:t xml:space="preserve">. 10. – </w:t>
      </w:r>
      <w:r w:rsidRPr="00F5515B">
        <w:rPr>
          <w:rFonts w:ascii="Times New Roman" w:hAnsi="Times New Roman"/>
          <w:sz w:val="24"/>
          <w:szCs w:val="24"/>
          <w:lang w:val="en-US"/>
        </w:rPr>
        <w:t>P</w:t>
      </w:r>
      <w:r w:rsidRPr="00F5515B">
        <w:rPr>
          <w:rFonts w:ascii="Times New Roman" w:hAnsi="Times New Roman"/>
          <w:sz w:val="24"/>
          <w:szCs w:val="24"/>
        </w:rPr>
        <w:t>. 126–127.</w:t>
      </w:r>
    </w:p>
    <w:p w14:paraId="69971A5B"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rPr>
      </w:pPr>
      <w:r w:rsidRPr="00F5515B">
        <w:rPr>
          <w:rFonts w:ascii="Times New Roman" w:hAnsi="Times New Roman"/>
          <w:sz w:val="24"/>
          <w:szCs w:val="24"/>
        </w:rPr>
        <w:t>Неверова О.А. Пищевая биотехнология продуктов из сырья растительного происхождения: Учебное пособие / О.А. Неверова, Гореликова Г.А., Позняковский В.М. – Новосибирск: Сиб. Унив. Изд-во, 2007. – 16 с.</w:t>
      </w:r>
    </w:p>
    <w:p w14:paraId="64DB10D7"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Czaja W., Krystynowicz A., Bielecki S., Brown R.M. Microbial cellulose – The natural power to heal wounds // Biomaterials. – 2006. – Vol. 27. – P. 145–151.</w:t>
      </w:r>
    </w:p>
    <w:p w14:paraId="4321E4A4"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Yu X., Atalla R.H., Production of cellulose II by </w:t>
      </w:r>
      <w:r w:rsidRPr="00F5515B">
        <w:rPr>
          <w:rFonts w:ascii="Times New Roman" w:hAnsi="Times New Roman"/>
          <w:i/>
          <w:sz w:val="24"/>
          <w:szCs w:val="24"/>
          <w:lang w:val="en-US"/>
        </w:rPr>
        <w:t>Acetobacter xylinum</w:t>
      </w:r>
      <w:r w:rsidRPr="00F5515B">
        <w:rPr>
          <w:rFonts w:ascii="Times New Roman" w:hAnsi="Times New Roman"/>
          <w:sz w:val="24"/>
          <w:szCs w:val="24"/>
          <w:lang w:val="en-US"/>
        </w:rPr>
        <w:t xml:space="preserve"> in the presence of 2,6-dichlorobenzonitrile // Int. J. Biol. Macromol. – 1996. – Vol. 19. – P. 145–146.</w:t>
      </w:r>
    </w:p>
    <w:p w14:paraId="064D4DEF"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Iguchi M., Yamanaka S., Budhiono A. Bacterial cellulose – A masterpiece of nature’s arts // J. Mater. Sci. – 2000. – Vol. 35. – P. 261– 270.</w:t>
      </w:r>
    </w:p>
    <w:p w14:paraId="5EB381F2"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Vandamme E.J., De Baets S., Vanbaelen A., Joris K., De Wulf P. Improved production of bacterial cellulose and its application potential // Polym. Degrad. Stabil. – 1998. – Vol. 59. – P. 93– 99. </w:t>
      </w:r>
    </w:p>
    <w:p w14:paraId="278CFCA1"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Nishi Y., Uryu M., Yamanaka S., Watanabe K., Kitamura N., Iguchi M., Mitsuhashi S. The structure and mechanical properties of sheets prepared from bacterial cellulose // J. Mater. Sci. – 1990. – Vol. 25. – P. 2997–3001.</w:t>
      </w:r>
    </w:p>
    <w:p w14:paraId="66C46C8D"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Jeong S., Lee S.E., Yang H., Jin Y.H., Park C.S., Park Y.S. Toxico-logic evaluation of bacterial synthesized cellulose in endothelial cells and animals // Mol Cell Toxicol. – 2010. – Vol. 6, № 4. – P. 370–377.  </w:t>
      </w:r>
    </w:p>
    <w:p w14:paraId="188542AE" w14:textId="34571C8E"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Mishra R.K., Sabu A., Tiwari S.K.  Materials chemistry and the futurist eco-friendly applications of nanocellulose: status and prospect // J Saudi Chem Soc. – 2018. – Vol. 22, № 8. – P. 949–978. </w:t>
      </w:r>
    </w:p>
    <w:p w14:paraId="4B5BBE70"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lastRenderedPageBreak/>
        <w:t>Habibi Y., Goffin A.L., Schiltz N. Duquesne E., Dubois P., Dufresne A. Bionanocomposites based on poly(</w:t>
      </w:r>
      <w:r w:rsidRPr="00F5515B">
        <w:rPr>
          <w:rFonts w:ascii="Times New Roman" w:hAnsi="Times New Roman"/>
          <w:sz w:val="24"/>
          <w:szCs w:val="24"/>
        </w:rPr>
        <w:t>ε</w:t>
      </w:r>
      <w:r w:rsidRPr="00F5515B">
        <w:rPr>
          <w:rFonts w:ascii="Times New Roman" w:hAnsi="Times New Roman"/>
          <w:sz w:val="24"/>
          <w:szCs w:val="24"/>
          <w:lang w:val="en-US"/>
        </w:rPr>
        <w:t xml:space="preserve">-caprolactone)-grafted cellulose nanocrystals by ring-opening polymerization // J Mater Chem. – 2008. – Vol. 18, № 41. – 5002 p. </w:t>
      </w:r>
    </w:p>
    <w:p w14:paraId="19A5B57E"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Wanichapichart P., Kaewnopparat S., Buaking K., Puthai W. Characterization of cellulose membranes produced by </w:t>
      </w:r>
      <w:r w:rsidRPr="00F5515B">
        <w:rPr>
          <w:rFonts w:ascii="Times New Roman" w:hAnsi="Times New Roman"/>
          <w:i/>
          <w:sz w:val="24"/>
          <w:szCs w:val="24"/>
          <w:lang w:val="en-US"/>
        </w:rPr>
        <w:t>Acetobacter xylinum</w:t>
      </w:r>
      <w:r w:rsidRPr="00F5515B">
        <w:rPr>
          <w:rFonts w:ascii="Times New Roman" w:hAnsi="Times New Roman"/>
          <w:sz w:val="24"/>
          <w:szCs w:val="24"/>
          <w:lang w:val="en-US"/>
        </w:rPr>
        <w:t xml:space="preserve"> // J. Sci. Technol. – 2002. – Vol. 24. – P.  855–862.</w:t>
      </w:r>
    </w:p>
    <w:p w14:paraId="05305E58"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Laszkiewicz B., Solubility of bacterial cellulose and its structural properties // J. Appl. Polym. Sci. – 1998. – Vol. 67. – P. 1871– 1876.</w:t>
      </w:r>
    </w:p>
    <w:p w14:paraId="2BA018F5"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Orts W.J., Shey J., Imam S.H., Glenn G.M., Guttman M.E., Revol J.F. Application of cellulose microfibrils in polymer nanocomposites  // J. Polym. Environ. – 2005. – Vol. 13. – P.  301–306. </w:t>
      </w:r>
    </w:p>
    <w:p w14:paraId="37EA3151"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Nakagaito A.N., Iwamoto S., Yano H. Bacterial cellulose: The ultimate nano-scalar cellulose morphology for the production of high-strength composites // Appl. Phys. A: Mater. Sci. Process. – 2005. – Vol. 80. – P. 93–97.</w:t>
      </w:r>
    </w:p>
    <w:p w14:paraId="2E72C0C0"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George J., Ramana K.V., Sabapathy S.N., Bawa A.S. Physico-mechanical properties of chemically treated bacterial (</w:t>
      </w:r>
      <w:r w:rsidRPr="00F5515B">
        <w:rPr>
          <w:rFonts w:ascii="Times New Roman" w:hAnsi="Times New Roman"/>
          <w:i/>
          <w:sz w:val="24"/>
          <w:szCs w:val="24"/>
          <w:lang w:val="en-US"/>
        </w:rPr>
        <w:t>Acetobacter xylinum</w:t>
      </w:r>
      <w:r w:rsidRPr="00F5515B">
        <w:rPr>
          <w:rFonts w:ascii="Times New Roman" w:hAnsi="Times New Roman"/>
          <w:sz w:val="24"/>
          <w:szCs w:val="24"/>
          <w:lang w:val="en-US"/>
        </w:rPr>
        <w:t>) cellulose membrane // World J. Microbiol. Biotechnol. – 2005. – Vol. 21. – P. 1323–1327.</w:t>
      </w:r>
    </w:p>
    <w:p w14:paraId="035954CE"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Dubey V., Saxena C., Singh L., Ramana K.V., Chauhan R.S. Pervaporation of binary water-ethanol mixtures through bacterial cellulose membrane // Sep. Purif. Technol. – 2002. – Vol. 27. – P. 163–171.</w:t>
      </w:r>
    </w:p>
    <w:p w14:paraId="15170827"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Shibazaki H., Kuga S., Onabe F., Usuda M. Bacterial cellulose membrane as separation medium // J. Appl. Polym. Sci. – 1993. – Vol. 50. – P. 965–969.</w:t>
      </w:r>
    </w:p>
    <w:p w14:paraId="2FA0852E"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Shirai A., Takahashi M., Kaneko H., Nishimura S., Ogawa M., Nishi N., Tokura S. Biosynthesis of a novel polysaccharide by </w:t>
      </w:r>
      <w:r w:rsidRPr="00F5515B">
        <w:rPr>
          <w:rFonts w:ascii="Times New Roman" w:hAnsi="Times New Roman"/>
          <w:i/>
          <w:sz w:val="24"/>
          <w:szCs w:val="24"/>
          <w:lang w:val="en-US"/>
        </w:rPr>
        <w:t>Acetobacter xylinum</w:t>
      </w:r>
      <w:r w:rsidRPr="00F5515B">
        <w:rPr>
          <w:rFonts w:ascii="Times New Roman" w:hAnsi="Times New Roman"/>
          <w:sz w:val="24"/>
          <w:szCs w:val="24"/>
          <w:lang w:val="en-US"/>
        </w:rPr>
        <w:t xml:space="preserve"> // Int. J. Biol. Macromol. – 1994. – Vol. 16. – P. 297–300.</w:t>
      </w:r>
    </w:p>
    <w:p w14:paraId="3C21F45A"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Brown R.M., Haigler C.H., Suttie J., White A.R., Roberts E., Smith C., Itoh T., Cooper K. The biosynthesis and degradation of cellulose // J. Appl. Polym. Sci. – 1983. – Vol. 37.  – P. 33–78. </w:t>
      </w:r>
    </w:p>
    <w:p w14:paraId="7DA7F4D6"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Kai A., The structure of the nascent fibril produced by </w:t>
      </w:r>
      <w:r w:rsidRPr="00F5515B">
        <w:rPr>
          <w:rFonts w:ascii="Times New Roman" w:hAnsi="Times New Roman"/>
          <w:i/>
          <w:sz w:val="24"/>
          <w:szCs w:val="24"/>
          <w:lang w:val="en-US"/>
        </w:rPr>
        <w:t>Acetobacter xylinum</w:t>
      </w:r>
      <w:r w:rsidRPr="00F5515B">
        <w:rPr>
          <w:rFonts w:ascii="Times New Roman" w:hAnsi="Times New Roman"/>
          <w:sz w:val="24"/>
          <w:szCs w:val="24"/>
          <w:lang w:val="en-US"/>
        </w:rPr>
        <w:t xml:space="preserve">: The lattice spacing of cellulose produced in the presence of a fluorescent brightener // Macromol. Rapid Commun. – 1984. – Vol. 5. – P. 653–655. </w:t>
      </w:r>
    </w:p>
    <w:p w14:paraId="2F68B546"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Cousins S.K., Brown Jr R.M. X-ray diffraction and ultrastructural analyses of dye-altered celluloses support van der Waals forces as the initial step in cellulose crystallization //  Polymer. – 1997. – Vol. 38. – P. 897–902.</w:t>
      </w:r>
    </w:p>
    <w:p w14:paraId="5EFEF7E6"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lastRenderedPageBreak/>
        <w:t xml:space="preserve">Sakairi N., Asano H., Ogawa M., Nishi N., Tokura S. A method for direct harvest of bacterial cellulose filaments during continuous cultivation of </w:t>
      </w:r>
      <w:r w:rsidRPr="00F5515B">
        <w:rPr>
          <w:rFonts w:ascii="Times New Roman" w:hAnsi="Times New Roman"/>
          <w:i/>
          <w:sz w:val="24"/>
          <w:szCs w:val="24"/>
          <w:lang w:val="en-US"/>
        </w:rPr>
        <w:t>Acetobacter xylinum</w:t>
      </w:r>
      <w:r w:rsidRPr="00F5515B">
        <w:rPr>
          <w:rFonts w:ascii="Times New Roman" w:hAnsi="Times New Roman"/>
          <w:sz w:val="24"/>
          <w:szCs w:val="24"/>
          <w:lang w:val="en-US"/>
        </w:rPr>
        <w:t xml:space="preserve"> // Carbohydr. Polym. – 1998. – Vol. 35. – P. 233–237.</w:t>
      </w:r>
    </w:p>
    <w:p w14:paraId="7679189B"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Tokoh C., Takabe K.J., Fujita M. Cellulose synthesized by </w:t>
      </w:r>
      <w:r w:rsidRPr="00F5515B">
        <w:rPr>
          <w:rFonts w:ascii="Times New Roman" w:hAnsi="Times New Roman"/>
          <w:i/>
          <w:sz w:val="24"/>
          <w:szCs w:val="24"/>
          <w:lang w:val="en-US"/>
        </w:rPr>
        <w:t>Acetobacter xylinum</w:t>
      </w:r>
      <w:r w:rsidRPr="00F5515B">
        <w:rPr>
          <w:rFonts w:ascii="Times New Roman" w:hAnsi="Times New Roman"/>
          <w:sz w:val="24"/>
          <w:szCs w:val="24"/>
          <w:lang w:val="en-US"/>
        </w:rPr>
        <w:t xml:space="preserve"> in the presence of plant cell wall polysaccharides // Cellulose. – 2002. – Vol. 9. – P. 65–74.</w:t>
      </w:r>
    </w:p>
    <w:p w14:paraId="1EB1DB49"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Brown A.J. On an acetic ferment which forms cellulose // J. Chem. Soc. Trans. – 1886. – Vol. 49. – P. 432–439.</w:t>
      </w:r>
    </w:p>
    <w:p w14:paraId="2836456E" w14:textId="77777777" w:rsidR="00FE60E2" w:rsidRPr="00F5515B" w:rsidRDefault="00FE60E2" w:rsidP="00FE60E2">
      <w:pPr>
        <w:pStyle w:val="af4"/>
        <w:numPr>
          <w:ilvl w:val="0"/>
          <w:numId w:val="36"/>
        </w:numPr>
        <w:tabs>
          <w:tab w:val="left" w:pos="709"/>
        </w:tabs>
        <w:autoSpaceDE w:val="0"/>
        <w:autoSpaceDN w:val="0"/>
        <w:adjustRightInd w:val="0"/>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Shoda M., Sugano Y. Recent advances in bacterial cellulose production. // Biotech Biopro Eng. – 2005. – Vol.10. – P. 1–8.</w:t>
      </w:r>
    </w:p>
    <w:p w14:paraId="4512527F" w14:textId="77777777" w:rsidR="00FE60E2" w:rsidRPr="00F5515B" w:rsidRDefault="00FE60E2" w:rsidP="00FE60E2">
      <w:pPr>
        <w:pStyle w:val="af4"/>
        <w:numPr>
          <w:ilvl w:val="0"/>
          <w:numId w:val="36"/>
        </w:numPr>
        <w:tabs>
          <w:tab w:val="left" w:pos="709"/>
        </w:tabs>
        <w:autoSpaceDE w:val="0"/>
        <w:autoSpaceDN w:val="0"/>
        <w:adjustRightInd w:val="0"/>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Bellamy W.D. Single cell proteins from cellulosic wastes // Biotechnol. Bioeng. – 1974. – Vol. 6. – P. 869–880.</w:t>
      </w:r>
    </w:p>
    <w:p w14:paraId="6AF39B31" w14:textId="77777777" w:rsidR="00FE60E2" w:rsidRPr="00F5515B" w:rsidRDefault="00FE60E2" w:rsidP="00FE60E2">
      <w:pPr>
        <w:pStyle w:val="af4"/>
        <w:numPr>
          <w:ilvl w:val="0"/>
          <w:numId w:val="36"/>
        </w:numPr>
        <w:tabs>
          <w:tab w:val="left" w:pos="709"/>
        </w:tabs>
        <w:autoSpaceDE w:val="0"/>
        <w:autoSpaceDN w:val="0"/>
        <w:adjustRightInd w:val="0"/>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Richmond P.A. Occurrence and Functions of Native Cellulose. Biosynthesis and Biodegradation of Cellulose / C.H. Haigler, P.J. Weimer (Eds.), Marcel Dekker, Inc. New York, USA, 1991. – P. 5–23.</w:t>
      </w:r>
    </w:p>
    <w:p w14:paraId="1E958477" w14:textId="77777777" w:rsidR="00FE60E2" w:rsidRPr="00F5515B" w:rsidRDefault="00FE60E2" w:rsidP="00FE60E2">
      <w:pPr>
        <w:pStyle w:val="af4"/>
        <w:numPr>
          <w:ilvl w:val="0"/>
          <w:numId w:val="36"/>
        </w:numPr>
        <w:tabs>
          <w:tab w:val="left" w:pos="709"/>
        </w:tabs>
        <w:autoSpaceDE w:val="0"/>
        <w:autoSpaceDN w:val="0"/>
        <w:adjustRightInd w:val="0"/>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Isizawa S., Araragi M. Chromogenicity of </w:t>
      </w:r>
      <w:r w:rsidRPr="00F5515B">
        <w:rPr>
          <w:rFonts w:ascii="Times New Roman" w:hAnsi="Times New Roman"/>
          <w:i/>
          <w:sz w:val="24"/>
          <w:szCs w:val="24"/>
          <w:lang w:val="en-US"/>
        </w:rPr>
        <w:t>Actinomycetes</w:t>
      </w:r>
      <w:r w:rsidRPr="00F5515B">
        <w:rPr>
          <w:rFonts w:ascii="Times New Roman" w:hAnsi="Times New Roman"/>
          <w:sz w:val="24"/>
          <w:szCs w:val="24"/>
          <w:lang w:val="en-US"/>
        </w:rPr>
        <w:t xml:space="preserve">. </w:t>
      </w:r>
      <w:r w:rsidRPr="00F5515B">
        <w:rPr>
          <w:rFonts w:ascii="Times New Roman" w:hAnsi="Times New Roman"/>
          <w:i/>
          <w:sz w:val="24"/>
          <w:szCs w:val="24"/>
          <w:lang w:val="en-US"/>
        </w:rPr>
        <w:t>Actinomycetes</w:t>
      </w:r>
      <w:r w:rsidRPr="00F5515B">
        <w:rPr>
          <w:rFonts w:ascii="Times New Roman" w:hAnsi="Times New Roman"/>
          <w:sz w:val="24"/>
          <w:szCs w:val="24"/>
          <w:lang w:val="en-US"/>
        </w:rPr>
        <w:t>: The Boundary Microorganisms / T. Arai (Ed.), Toppan Co., Tokyo, Japan, 1976. – P. 43–65.</w:t>
      </w:r>
    </w:p>
    <w:p w14:paraId="69077ECD" w14:textId="77777777" w:rsidR="00FE60E2" w:rsidRPr="00F5515B" w:rsidRDefault="00FE60E2" w:rsidP="00FE60E2">
      <w:pPr>
        <w:pStyle w:val="af4"/>
        <w:numPr>
          <w:ilvl w:val="0"/>
          <w:numId w:val="36"/>
        </w:numPr>
        <w:tabs>
          <w:tab w:val="left" w:pos="709"/>
        </w:tabs>
        <w:autoSpaceDE w:val="0"/>
        <w:autoSpaceDN w:val="0"/>
        <w:adjustRightInd w:val="0"/>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Saichana N., Matsushita K., Adachi O., Fr</w:t>
      </w:r>
      <w:r w:rsidRPr="00F5515B">
        <w:rPr>
          <w:rFonts w:ascii="Times New Roman" w:hAnsi="Times New Roman"/>
          <w:sz w:val="24"/>
          <w:szCs w:val="24"/>
        </w:rPr>
        <w:t>й</w:t>
      </w:r>
      <w:r w:rsidRPr="00F5515B">
        <w:rPr>
          <w:rFonts w:ascii="Times New Roman" w:hAnsi="Times New Roman"/>
          <w:sz w:val="24"/>
          <w:szCs w:val="24"/>
          <w:lang w:val="en-US"/>
        </w:rPr>
        <w:t xml:space="preserve">bort, I., Frebortova J. Acetic acid bacteria: A group of bacteria with versatile biotechnological applications // Biotechnol. Adv. – 2014. – Vol. </w:t>
      </w:r>
      <w:r w:rsidRPr="00F5515B">
        <w:rPr>
          <w:rFonts w:ascii="Times New Roman" w:hAnsi="Times New Roman"/>
          <w:bCs/>
          <w:sz w:val="24"/>
          <w:szCs w:val="24"/>
          <w:lang w:val="en-US"/>
        </w:rPr>
        <w:t>33. – P.</w:t>
      </w:r>
      <w:r w:rsidRPr="00F5515B">
        <w:rPr>
          <w:rFonts w:ascii="Times New Roman" w:hAnsi="Times New Roman"/>
          <w:sz w:val="24"/>
          <w:szCs w:val="24"/>
          <w:lang w:val="en-US"/>
        </w:rPr>
        <w:t xml:space="preserve"> 1260–1271.</w:t>
      </w:r>
    </w:p>
    <w:p w14:paraId="5F9879CE" w14:textId="77777777" w:rsidR="00FE60E2" w:rsidRPr="00F5515B" w:rsidRDefault="00FE60E2" w:rsidP="00FE60E2">
      <w:pPr>
        <w:pStyle w:val="af4"/>
        <w:numPr>
          <w:ilvl w:val="0"/>
          <w:numId w:val="36"/>
        </w:numPr>
        <w:tabs>
          <w:tab w:val="left" w:pos="709"/>
        </w:tabs>
        <w:autoSpaceDE w:val="0"/>
        <w:autoSpaceDN w:val="0"/>
        <w:adjustRightInd w:val="0"/>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Lazarini, S. C. et al. Characterization of bilayer bacterial cellulose membranes with different fiber densities: a promising system for controlled release of the antibiotic ceftriaxone // Cellulose. – 2016. – Vol. </w:t>
      </w:r>
      <w:r w:rsidRPr="00F5515B">
        <w:rPr>
          <w:rFonts w:ascii="Times New Roman" w:hAnsi="Times New Roman"/>
          <w:bCs/>
          <w:sz w:val="24"/>
          <w:szCs w:val="24"/>
          <w:lang w:val="en-US"/>
        </w:rPr>
        <w:t>23</w:t>
      </w:r>
      <w:r w:rsidRPr="00F5515B">
        <w:rPr>
          <w:rFonts w:ascii="Times New Roman" w:hAnsi="Times New Roman"/>
          <w:sz w:val="24"/>
          <w:szCs w:val="24"/>
          <w:lang w:val="en-US"/>
        </w:rPr>
        <w:t xml:space="preserve">. </w:t>
      </w:r>
      <w:r w:rsidRPr="00F5515B">
        <w:rPr>
          <w:rFonts w:ascii="Times New Roman" w:hAnsi="Times New Roman"/>
          <w:sz w:val="24"/>
          <w:szCs w:val="24"/>
          <w:lang w:val="en-GB"/>
        </w:rPr>
        <w:t>– P.</w:t>
      </w:r>
      <w:r w:rsidRPr="00F5515B">
        <w:rPr>
          <w:rFonts w:ascii="Times New Roman" w:hAnsi="Times New Roman"/>
          <w:sz w:val="24"/>
          <w:szCs w:val="24"/>
          <w:lang w:val="en-US"/>
        </w:rPr>
        <w:t xml:space="preserve"> 737–748.</w:t>
      </w:r>
    </w:p>
    <w:p w14:paraId="7785ACEC" w14:textId="77777777" w:rsidR="00FE60E2" w:rsidRPr="00F5515B" w:rsidRDefault="00FE60E2" w:rsidP="00FE60E2">
      <w:pPr>
        <w:pStyle w:val="a5"/>
        <w:numPr>
          <w:ilvl w:val="0"/>
          <w:numId w:val="36"/>
        </w:numPr>
        <w:tabs>
          <w:tab w:val="left" w:pos="709"/>
        </w:tabs>
        <w:spacing w:line="360" w:lineRule="auto"/>
        <w:ind w:left="0" w:firstLine="709"/>
        <w:jc w:val="both"/>
        <w:rPr>
          <w:rFonts w:ascii="Times New Roman" w:hAnsi="Times New Roman" w:cs="Times New Roman"/>
          <w:sz w:val="24"/>
          <w:szCs w:val="24"/>
          <w:lang w:val="en-US"/>
        </w:rPr>
      </w:pPr>
      <w:r w:rsidRPr="00F5515B">
        <w:rPr>
          <w:rFonts w:ascii="Times New Roman" w:hAnsi="Times New Roman" w:cs="Times New Roman"/>
          <w:sz w:val="24"/>
          <w:szCs w:val="24"/>
          <w:lang w:val="en-US"/>
        </w:rPr>
        <w:t>Hoenich N. Cellulose for medical applications: past, present, and future // Bioresources. – 2006. – Vol. 1, № 2. – P. 270–280.</w:t>
      </w:r>
    </w:p>
    <w:p w14:paraId="5E47D8D0" w14:textId="77777777" w:rsidR="00FE60E2" w:rsidRPr="00F5515B" w:rsidRDefault="00FE60E2" w:rsidP="00FE60E2">
      <w:pPr>
        <w:pStyle w:val="af4"/>
        <w:numPr>
          <w:ilvl w:val="0"/>
          <w:numId w:val="36"/>
        </w:numPr>
        <w:tabs>
          <w:tab w:val="left" w:pos="709"/>
        </w:tabs>
        <w:autoSpaceDE w:val="0"/>
        <w:autoSpaceDN w:val="0"/>
        <w:adjustRightInd w:val="0"/>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Yamada Y., Hoshino K., Ishikawa T. The phylogeny of acetic acid bacteria based on the partial sequences of 16S ribosomal RNA: The elevation of the subgenus to the generic level // Biosci. Biotechnol. Biochem. – 1997. – Vol. </w:t>
      </w:r>
      <w:r w:rsidRPr="00F5515B">
        <w:rPr>
          <w:rFonts w:ascii="Times New Roman" w:hAnsi="Times New Roman"/>
          <w:bCs/>
          <w:sz w:val="24"/>
          <w:szCs w:val="24"/>
          <w:lang w:val="en-US"/>
        </w:rPr>
        <w:t>61</w:t>
      </w:r>
      <w:r w:rsidRPr="00F5515B">
        <w:rPr>
          <w:rFonts w:ascii="Times New Roman" w:hAnsi="Times New Roman"/>
          <w:sz w:val="24"/>
          <w:szCs w:val="24"/>
          <w:lang w:val="en-US"/>
        </w:rPr>
        <w:t xml:space="preserve">. </w:t>
      </w:r>
      <w:r w:rsidRPr="00F5515B">
        <w:rPr>
          <w:rFonts w:ascii="Times New Roman" w:hAnsi="Times New Roman"/>
          <w:sz w:val="24"/>
          <w:szCs w:val="24"/>
          <w:lang w:val="en-GB"/>
        </w:rPr>
        <w:t>– P.</w:t>
      </w:r>
      <w:r w:rsidRPr="00F5515B">
        <w:rPr>
          <w:rFonts w:ascii="Times New Roman" w:hAnsi="Times New Roman"/>
          <w:sz w:val="24"/>
          <w:szCs w:val="24"/>
          <w:lang w:val="en-US"/>
        </w:rPr>
        <w:t>1244–1251.</w:t>
      </w:r>
    </w:p>
    <w:p w14:paraId="05557FCE" w14:textId="77777777" w:rsidR="00FE60E2" w:rsidRPr="00F5515B" w:rsidRDefault="00FE60E2" w:rsidP="00FE60E2">
      <w:pPr>
        <w:pStyle w:val="af4"/>
        <w:numPr>
          <w:ilvl w:val="0"/>
          <w:numId w:val="36"/>
        </w:numPr>
        <w:tabs>
          <w:tab w:val="left" w:pos="709"/>
        </w:tabs>
        <w:autoSpaceDE w:val="0"/>
        <w:autoSpaceDN w:val="0"/>
        <w:adjustRightInd w:val="0"/>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Hestrin S. and Schramm M. Synthesis of cellulose by </w:t>
      </w:r>
      <w:r w:rsidRPr="00F5515B">
        <w:rPr>
          <w:rFonts w:ascii="Times New Roman" w:hAnsi="Times New Roman"/>
          <w:i/>
          <w:sz w:val="24"/>
          <w:szCs w:val="24"/>
          <w:lang w:val="en-US"/>
        </w:rPr>
        <w:t>Acetobacter xylinum</w:t>
      </w:r>
      <w:r w:rsidRPr="00F5515B">
        <w:rPr>
          <w:rFonts w:ascii="Times New Roman" w:hAnsi="Times New Roman"/>
          <w:sz w:val="24"/>
          <w:szCs w:val="24"/>
          <w:lang w:val="en-US"/>
        </w:rPr>
        <w:t xml:space="preserve">. Preparation of freeze-dried cells capable of polymerizing glucose to cellulose // Biochem. J. – </w:t>
      </w:r>
      <w:r w:rsidRPr="00F5515B">
        <w:rPr>
          <w:rFonts w:ascii="Times New Roman" w:hAnsi="Times New Roman"/>
          <w:bCs/>
          <w:sz w:val="24"/>
          <w:szCs w:val="24"/>
          <w:lang w:val="en-US"/>
        </w:rPr>
        <w:t>1954</w:t>
      </w:r>
      <w:r w:rsidRPr="00F5515B">
        <w:rPr>
          <w:rFonts w:ascii="Times New Roman" w:hAnsi="Times New Roman"/>
          <w:sz w:val="24"/>
          <w:szCs w:val="24"/>
          <w:lang w:val="en-US"/>
        </w:rPr>
        <w:t xml:space="preserve">. – Vol. 58. </w:t>
      </w:r>
      <w:r w:rsidRPr="00F5515B">
        <w:rPr>
          <w:rFonts w:ascii="Times New Roman" w:hAnsi="Times New Roman"/>
          <w:sz w:val="24"/>
          <w:szCs w:val="24"/>
          <w:lang w:val="en-GB"/>
        </w:rPr>
        <w:t>– P.</w:t>
      </w:r>
      <w:r w:rsidRPr="00F5515B">
        <w:rPr>
          <w:rFonts w:ascii="Times New Roman" w:hAnsi="Times New Roman"/>
          <w:sz w:val="24"/>
          <w:szCs w:val="24"/>
          <w:lang w:val="en-US"/>
        </w:rPr>
        <w:t>345-352.</w:t>
      </w:r>
    </w:p>
    <w:p w14:paraId="3C14A5F4" w14:textId="77777777" w:rsidR="00FE60E2" w:rsidRPr="00F5515B" w:rsidRDefault="00FE60E2" w:rsidP="00FE60E2">
      <w:pPr>
        <w:pStyle w:val="af4"/>
        <w:numPr>
          <w:ilvl w:val="0"/>
          <w:numId w:val="36"/>
        </w:numPr>
        <w:tabs>
          <w:tab w:val="left" w:pos="709"/>
        </w:tabs>
        <w:autoSpaceDE w:val="0"/>
        <w:autoSpaceDN w:val="0"/>
        <w:adjustRightInd w:val="0"/>
        <w:spacing w:after="0" w:line="360" w:lineRule="auto"/>
        <w:ind w:left="0" w:firstLine="709"/>
        <w:jc w:val="both"/>
        <w:rPr>
          <w:rFonts w:ascii="Times New Roman" w:hAnsi="Times New Roman"/>
          <w:sz w:val="24"/>
          <w:szCs w:val="24"/>
          <w:lang w:val="en-US"/>
        </w:rPr>
      </w:pPr>
      <w:r w:rsidRPr="00F5515B">
        <w:rPr>
          <w:rFonts w:ascii="Times New Roman" w:eastAsia="TimesTen-Roman" w:hAnsi="Times New Roman"/>
          <w:sz w:val="24"/>
          <w:szCs w:val="24"/>
          <w:lang w:val="en-US"/>
        </w:rPr>
        <w:t>Colvin J. R. A new look at cellulose biosynthesis in relation to structure and industrial use // Tappi. – 1997. – Vol. 60. – P. 59–62.</w:t>
      </w:r>
    </w:p>
    <w:p w14:paraId="7F2F4A3E" w14:textId="77777777" w:rsidR="00FE60E2" w:rsidRPr="00F5515B" w:rsidRDefault="00FE60E2" w:rsidP="00FE60E2">
      <w:pPr>
        <w:pStyle w:val="a5"/>
        <w:numPr>
          <w:ilvl w:val="0"/>
          <w:numId w:val="36"/>
        </w:numPr>
        <w:tabs>
          <w:tab w:val="left" w:pos="709"/>
        </w:tabs>
        <w:spacing w:line="360" w:lineRule="auto"/>
        <w:ind w:left="0" w:firstLine="709"/>
        <w:jc w:val="both"/>
        <w:rPr>
          <w:rFonts w:ascii="Times New Roman" w:hAnsi="Times New Roman" w:cs="Times New Roman"/>
          <w:sz w:val="24"/>
          <w:szCs w:val="24"/>
          <w:lang w:val="en-US"/>
        </w:rPr>
      </w:pPr>
      <w:r w:rsidRPr="00F5515B">
        <w:rPr>
          <w:rFonts w:ascii="Times New Roman" w:eastAsia="TimesTen-Roman" w:hAnsi="Times New Roman" w:cs="Times New Roman"/>
          <w:sz w:val="24"/>
          <w:szCs w:val="24"/>
          <w:lang w:val="en-US"/>
        </w:rPr>
        <w:t xml:space="preserve">Asai T. Taxonomic studies on acetic acid bacteria and allied oxidative bacteria isolated from fruits. A new classification of the oxidative bacteria // J. Agric. Chem. Soc. Japan. – 1935. </w:t>
      </w:r>
      <w:r w:rsidRPr="00F5515B">
        <w:rPr>
          <w:rFonts w:ascii="Times New Roman" w:hAnsi="Times New Roman" w:cs="Times New Roman"/>
          <w:sz w:val="24"/>
          <w:szCs w:val="24"/>
          <w:lang w:val="en-US"/>
        </w:rPr>
        <w:t xml:space="preserve">– Vol. </w:t>
      </w:r>
      <w:r w:rsidRPr="00F5515B">
        <w:rPr>
          <w:rFonts w:ascii="Times New Roman" w:eastAsia="TimesTen-Roman" w:hAnsi="Times New Roman" w:cs="Times New Roman"/>
          <w:sz w:val="24"/>
          <w:szCs w:val="24"/>
          <w:lang w:val="en-US"/>
        </w:rPr>
        <w:t>11. – P. 674–708.</w:t>
      </w:r>
    </w:p>
    <w:p w14:paraId="54402D19" w14:textId="77777777" w:rsidR="00FE60E2" w:rsidRPr="00F5515B" w:rsidRDefault="00FE60E2" w:rsidP="00FE60E2">
      <w:pPr>
        <w:pStyle w:val="a5"/>
        <w:numPr>
          <w:ilvl w:val="0"/>
          <w:numId w:val="36"/>
        </w:numPr>
        <w:tabs>
          <w:tab w:val="left" w:pos="709"/>
        </w:tabs>
        <w:spacing w:line="360" w:lineRule="auto"/>
        <w:ind w:left="0" w:firstLine="709"/>
        <w:jc w:val="both"/>
        <w:rPr>
          <w:rFonts w:ascii="Times New Roman" w:hAnsi="Times New Roman" w:cs="Times New Roman"/>
          <w:sz w:val="24"/>
          <w:szCs w:val="24"/>
          <w:lang w:val="en-US"/>
        </w:rPr>
      </w:pPr>
      <w:r w:rsidRPr="00F5515B">
        <w:rPr>
          <w:rFonts w:ascii="Times New Roman" w:eastAsia="TimesTen-Roman" w:hAnsi="Times New Roman" w:cs="Times New Roman"/>
          <w:sz w:val="24"/>
          <w:szCs w:val="24"/>
          <w:lang w:val="en-GB"/>
        </w:rPr>
        <w:lastRenderedPageBreak/>
        <w:t>Kersters K.</w:t>
      </w:r>
      <w:r w:rsidRPr="00F5515B">
        <w:rPr>
          <w:rFonts w:ascii="Times New Roman" w:eastAsia="TimesTen-Roman" w:hAnsi="Times New Roman" w:cs="Times New Roman"/>
          <w:sz w:val="24"/>
          <w:szCs w:val="24"/>
          <w:lang w:val="en-US"/>
        </w:rPr>
        <w:t xml:space="preserve">, </w:t>
      </w:r>
      <w:r w:rsidRPr="00F5515B">
        <w:rPr>
          <w:rFonts w:ascii="Times New Roman" w:eastAsia="TimesTen-Roman" w:hAnsi="Times New Roman" w:cs="Times New Roman"/>
          <w:sz w:val="24"/>
          <w:szCs w:val="24"/>
          <w:lang w:val="en-GB"/>
        </w:rPr>
        <w:t>Lisdiyanti P.</w:t>
      </w:r>
      <w:r w:rsidRPr="00F5515B">
        <w:rPr>
          <w:rFonts w:ascii="Times New Roman" w:eastAsia="TimesTen-Roman" w:hAnsi="Times New Roman" w:cs="Times New Roman"/>
          <w:sz w:val="24"/>
          <w:szCs w:val="24"/>
          <w:lang w:val="en-US"/>
        </w:rPr>
        <w:t xml:space="preserve">, </w:t>
      </w:r>
      <w:r w:rsidRPr="00F5515B">
        <w:rPr>
          <w:rFonts w:ascii="Times New Roman" w:eastAsia="TimesTen-Roman" w:hAnsi="Times New Roman" w:cs="Times New Roman"/>
          <w:sz w:val="24"/>
          <w:szCs w:val="24"/>
          <w:lang w:val="en-GB"/>
        </w:rPr>
        <w:t xml:space="preserve">Komagata K., Swings J. The Family </w:t>
      </w:r>
      <w:r w:rsidRPr="00F5515B">
        <w:rPr>
          <w:rFonts w:ascii="Times New Roman" w:eastAsia="TimesTen-Roman" w:hAnsi="Times New Roman" w:cs="Times New Roman"/>
          <w:i/>
          <w:sz w:val="24"/>
          <w:szCs w:val="24"/>
          <w:lang w:val="en-GB"/>
        </w:rPr>
        <w:t>Acetobacteraceae</w:t>
      </w:r>
      <w:r w:rsidRPr="00F5515B">
        <w:rPr>
          <w:rFonts w:ascii="Times New Roman" w:eastAsia="TimesTen-Roman" w:hAnsi="Times New Roman" w:cs="Times New Roman"/>
          <w:sz w:val="24"/>
          <w:szCs w:val="24"/>
          <w:lang w:val="en-US"/>
        </w:rPr>
        <w:t xml:space="preserve">: </w:t>
      </w:r>
      <w:r w:rsidRPr="00F5515B">
        <w:rPr>
          <w:rFonts w:ascii="Times New Roman" w:eastAsia="TimesTen-Roman" w:hAnsi="Times New Roman" w:cs="Times New Roman"/>
          <w:sz w:val="24"/>
          <w:szCs w:val="24"/>
          <w:lang w:val="en-GB"/>
        </w:rPr>
        <w:t xml:space="preserve">The Genera </w:t>
      </w:r>
      <w:r w:rsidRPr="00F5515B">
        <w:rPr>
          <w:rFonts w:ascii="Times New Roman" w:eastAsia="TimesTen-Italic" w:hAnsi="Times New Roman" w:cs="Times New Roman"/>
          <w:i/>
          <w:iCs/>
          <w:sz w:val="24"/>
          <w:szCs w:val="24"/>
          <w:lang w:val="en-GB"/>
        </w:rPr>
        <w:t>Acetobacter</w:t>
      </w:r>
      <w:r w:rsidRPr="00F5515B">
        <w:rPr>
          <w:rFonts w:ascii="Times New Roman" w:eastAsia="TimesTen-Roman" w:hAnsi="Times New Roman" w:cs="Times New Roman"/>
          <w:i/>
          <w:sz w:val="24"/>
          <w:szCs w:val="24"/>
          <w:lang w:val="en-US"/>
        </w:rPr>
        <w:t xml:space="preserve">, </w:t>
      </w:r>
      <w:r w:rsidRPr="00F5515B">
        <w:rPr>
          <w:rFonts w:ascii="Times New Roman" w:eastAsia="TimesTen-Italic" w:hAnsi="Times New Roman" w:cs="Times New Roman"/>
          <w:i/>
          <w:iCs/>
          <w:sz w:val="24"/>
          <w:szCs w:val="24"/>
          <w:lang w:val="en-GB"/>
        </w:rPr>
        <w:t>Acidomonas</w:t>
      </w:r>
      <w:r w:rsidRPr="00F5515B">
        <w:rPr>
          <w:rFonts w:ascii="Times New Roman" w:eastAsia="TimesTen-Roman" w:hAnsi="Times New Roman" w:cs="Times New Roman"/>
          <w:i/>
          <w:sz w:val="24"/>
          <w:szCs w:val="24"/>
          <w:lang w:val="en-US"/>
        </w:rPr>
        <w:t xml:space="preserve">, </w:t>
      </w:r>
      <w:r w:rsidRPr="00F5515B">
        <w:rPr>
          <w:rFonts w:ascii="Times New Roman" w:eastAsia="TimesTen-Italic" w:hAnsi="Times New Roman" w:cs="Times New Roman"/>
          <w:i/>
          <w:iCs/>
          <w:sz w:val="24"/>
          <w:szCs w:val="24"/>
          <w:lang w:val="en-GB"/>
        </w:rPr>
        <w:t>Asaia</w:t>
      </w:r>
      <w:r w:rsidRPr="00F5515B">
        <w:rPr>
          <w:rFonts w:ascii="Times New Roman" w:eastAsia="TimesTen-Roman" w:hAnsi="Times New Roman" w:cs="Times New Roman"/>
          <w:i/>
          <w:sz w:val="24"/>
          <w:szCs w:val="24"/>
          <w:lang w:val="en-US"/>
        </w:rPr>
        <w:t xml:space="preserve">, </w:t>
      </w:r>
      <w:r w:rsidRPr="00F5515B">
        <w:rPr>
          <w:rFonts w:ascii="Times New Roman" w:eastAsia="TimesTen-Italic" w:hAnsi="Times New Roman" w:cs="Times New Roman"/>
          <w:i/>
          <w:iCs/>
          <w:sz w:val="24"/>
          <w:szCs w:val="24"/>
          <w:lang w:val="en-GB"/>
        </w:rPr>
        <w:t>Gluconacetobacter</w:t>
      </w:r>
      <w:r w:rsidRPr="00F5515B">
        <w:rPr>
          <w:rFonts w:ascii="Times New Roman" w:eastAsia="TimesTen-Roman" w:hAnsi="Times New Roman" w:cs="Times New Roman"/>
          <w:i/>
          <w:sz w:val="24"/>
          <w:szCs w:val="24"/>
          <w:lang w:val="en-US"/>
        </w:rPr>
        <w:t xml:space="preserve">, </w:t>
      </w:r>
      <w:r w:rsidRPr="00F5515B">
        <w:rPr>
          <w:rFonts w:ascii="Times New Roman" w:eastAsia="TimesTen-Italic" w:hAnsi="Times New Roman" w:cs="Times New Roman"/>
          <w:i/>
          <w:iCs/>
          <w:sz w:val="24"/>
          <w:szCs w:val="24"/>
          <w:lang w:val="en-GB"/>
        </w:rPr>
        <w:t>Gluconobacter</w:t>
      </w:r>
      <w:r w:rsidRPr="00F5515B">
        <w:rPr>
          <w:rFonts w:ascii="Times New Roman" w:eastAsia="TimesTen-Roman" w:hAnsi="Times New Roman" w:cs="Times New Roman"/>
          <w:sz w:val="24"/>
          <w:szCs w:val="24"/>
          <w:lang w:val="en-US"/>
        </w:rPr>
        <w:t xml:space="preserve">, </w:t>
      </w:r>
      <w:r w:rsidRPr="00F5515B">
        <w:rPr>
          <w:rFonts w:ascii="Times New Roman" w:eastAsia="TimesTen-Roman" w:hAnsi="Times New Roman" w:cs="Times New Roman"/>
          <w:sz w:val="24"/>
          <w:szCs w:val="24"/>
          <w:lang w:val="en-GB"/>
        </w:rPr>
        <w:t xml:space="preserve">and </w:t>
      </w:r>
      <w:r w:rsidRPr="00F5515B">
        <w:rPr>
          <w:rFonts w:ascii="Times New Roman" w:eastAsia="TimesTen-Italic" w:hAnsi="Times New Roman" w:cs="Times New Roman"/>
          <w:i/>
          <w:iCs/>
          <w:sz w:val="24"/>
          <w:szCs w:val="24"/>
          <w:lang w:val="en-GB"/>
        </w:rPr>
        <w:t>Kozakia</w:t>
      </w:r>
      <w:r w:rsidRPr="00F5515B">
        <w:rPr>
          <w:rFonts w:ascii="Times New Roman" w:eastAsia="TimesTen-Italic" w:hAnsi="Times New Roman" w:cs="Times New Roman"/>
          <w:iCs/>
          <w:sz w:val="24"/>
          <w:szCs w:val="24"/>
          <w:lang w:val="en-US"/>
        </w:rPr>
        <w:t xml:space="preserve"> /</w:t>
      </w:r>
      <w:r w:rsidRPr="00F5515B">
        <w:rPr>
          <w:rFonts w:ascii="Times New Roman" w:eastAsia="TimesTen-Roman" w:hAnsi="Times New Roman" w:cs="Times New Roman"/>
          <w:sz w:val="24"/>
          <w:szCs w:val="24"/>
          <w:lang w:val="en-US"/>
        </w:rPr>
        <w:t xml:space="preserve">/ </w:t>
      </w:r>
      <w:r w:rsidRPr="00F5515B">
        <w:rPr>
          <w:rFonts w:ascii="Times New Roman" w:eastAsia="TimesTen-Roman" w:hAnsi="Times New Roman" w:cs="Times New Roman"/>
          <w:sz w:val="24"/>
          <w:szCs w:val="24"/>
          <w:lang w:val="en-GB"/>
        </w:rPr>
        <w:t xml:space="preserve">Prokaryotes. </w:t>
      </w:r>
      <w:r w:rsidRPr="00F5515B">
        <w:rPr>
          <w:rFonts w:ascii="Times New Roman" w:eastAsia="TimesTen-Roman" w:hAnsi="Times New Roman" w:cs="Times New Roman"/>
          <w:sz w:val="24"/>
          <w:szCs w:val="24"/>
          <w:lang w:val="en-US"/>
        </w:rPr>
        <w:t xml:space="preserve"> – 2006. – Vol. 5.</w:t>
      </w:r>
      <w:r w:rsidRPr="00F5515B">
        <w:rPr>
          <w:rFonts w:ascii="Times New Roman" w:hAnsi="Times New Roman" w:cs="Times New Roman"/>
          <w:sz w:val="24"/>
          <w:szCs w:val="24"/>
          <w:lang w:val="en-GB"/>
        </w:rPr>
        <w:t xml:space="preserve"> – P.</w:t>
      </w:r>
      <w:r w:rsidRPr="00F5515B">
        <w:rPr>
          <w:rFonts w:ascii="Times New Roman" w:eastAsia="TimesTen-Roman" w:hAnsi="Times New Roman" w:cs="Times New Roman"/>
          <w:sz w:val="24"/>
          <w:szCs w:val="24"/>
          <w:lang w:val="en-US"/>
        </w:rPr>
        <w:t>163-200.</w:t>
      </w:r>
    </w:p>
    <w:p w14:paraId="3D0F0C99"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Zeng M., Laromaine A., Roig A. Bacterial cellulose films: Influence of bacterial strain and drying route on film properties // Cellulose. – 2014. – Vol. 21, № 6. – P. 4455-4469.</w:t>
      </w:r>
    </w:p>
    <w:p w14:paraId="05630E5F"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Kumagai A., Mizuno M., Kato N., Nozaki K., Togawa E., Yamanaka S., et al. Ultrafine cellulose fibers produced by Asaia bogorensis, an acetic acid bacterium //  Biomacromolecules. – 2011. – Vol. 12, № 7. – P. 2815-2821.</w:t>
      </w:r>
    </w:p>
    <w:p w14:paraId="442AFC3F"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Lee J. W., Deng F., Yeomans W. G., Allen A. L., GrossьR. A., Kapla D. L. Direct incorporation of glucosamine and N-acetylglucosamine into exopolymers by </w:t>
      </w:r>
      <w:r w:rsidRPr="00F5515B">
        <w:rPr>
          <w:rFonts w:ascii="Times New Roman" w:hAnsi="Times New Roman"/>
          <w:i/>
          <w:sz w:val="24"/>
          <w:szCs w:val="24"/>
          <w:lang w:val="en-US"/>
        </w:rPr>
        <w:t>Gluconacetobacter xylinus</w:t>
      </w:r>
      <w:r w:rsidRPr="00F5515B">
        <w:rPr>
          <w:rFonts w:ascii="Times New Roman" w:hAnsi="Times New Roman"/>
          <w:sz w:val="24"/>
          <w:szCs w:val="24"/>
          <w:lang w:val="en-US"/>
        </w:rPr>
        <w:t xml:space="preserve"> (=</w:t>
      </w:r>
      <w:r w:rsidRPr="00F5515B">
        <w:rPr>
          <w:rFonts w:ascii="Times New Roman" w:hAnsi="Times New Roman"/>
          <w:i/>
          <w:sz w:val="24"/>
          <w:szCs w:val="24"/>
          <w:lang w:val="en-US"/>
        </w:rPr>
        <w:t>Acetobacter xylinum</w:t>
      </w:r>
      <w:r w:rsidRPr="00F5515B">
        <w:rPr>
          <w:rFonts w:ascii="Times New Roman" w:hAnsi="Times New Roman"/>
          <w:sz w:val="24"/>
          <w:szCs w:val="24"/>
          <w:lang w:val="en-US"/>
        </w:rPr>
        <w:t>) ATCC 10245: Production of chitosancellulose and chitin-cellulose exopolymers // Applied and Environmental Microbiology. – 2001. – Vol. 67, № 9. – P. 3970-3975.</w:t>
      </w:r>
    </w:p>
    <w:p w14:paraId="401BDD65"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Yadav V., Paniliatis B. J., Shi H., Lee K., Cebe P., Kaplan D.L. Novel in vivodegradable cellulose-chitin copolymer from metabolically engineered </w:t>
      </w:r>
      <w:r w:rsidRPr="00F5515B">
        <w:rPr>
          <w:rFonts w:ascii="Times New Roman" w:hAnsi="Times New Roman"/>
          <w:i/>
          <w:sz w:val="24"/>
          <w:szCs w:val="24"/>
          <w:lang w:val="en-US"/>
        </w:rPr>
        <w:t>Gluconacetobacter xylinus</w:t>
      </w:r>
      <w:r w:rsidRPr="00F5515B">
        <w:rPr>
          <w:rFonts w:ascii="Times New Roman" w:hAnsi="Times New Roman"/>
          <w:sz w:val="24"/>
          <w:szCs w:val="24"/>
          <w:lang w:val="en-US"/>
        </w:rPr>
        <w:t xml:space="preserve"> // Applied and Environmental Microbiology. – 2010. – Vol. 76, № 18. – P. 6257-6265.</w:t>
      </w:r>
    </w:p>
    <w:p w14:paraId="080943BC" w14:textId="77777777" w:rsidR="00FE60E2" w:rsidRPr="00F5515B" w:rsidRDefault="00FE60E2" w:rsidP="00FE60E2">
      <w:pPr>
        <w:pStyle w:val="a5"/>
        <w:numPr>
          <w:ilvl w:val="0"/>
          <w:numId w:val="36"/>
        </w:numPr>
        <w:tabs>
          <w:tab w:val="left" w:pos="709"/>
        </w:tabs>
        <w:spacing w:line="360" w:lineRule="auto"/>
        <w:ind w:left="0" w:firstLine="709"/>
        <w:jc w:val="both"/>
        <w:rPr>
          <w:rFonts w:ascii="Times New Roman" w:hAnsi="Times New Roman" w:cs="Times New Roman"/>
          <w:sz w:val="24"/>
          <w:szCs w:val="24"/>
          <w:lang w:val="en-US"/>
        </w:rPr>
      </w:pPr>
      <w:r w:rsidRPr="00F5515B">
        <w:rPr>
          <w:rFonts w:ascii="Times New Roman" w:hAnsi="Times New Roman" w:cs="Times New Roman"/>
          <w:sz w:val="24"/>
          <w:szCs w:val="24"/>
          <w:lang w:val="en-US"/>
        </w:rPr>
        <w:t xml:space="preserve">Lin S., Calvar I., Catchmark J., Liu J., Demirci A., Cheng K. Biosynthesis, production and applications of bacterial cellulose // </w:t>
      </w:r>
      <w:r w:rsidRPr="00F5515B">
        <w:rPr>
          <w:rFonts w:ascii="Times New Roman" w:hAnsi="Times New Roman" w:cs="Times New Roman"/>
          <w:iCs/>
          <w:sz w:val="24"/>
          <w:szCs w:val="24"/>
          <w:lang w:val="en-US"/>
        </w:rPr>
        <w:t>Cellulose</w:t>
      </w:r>
      <w:r w:rsidRPr="00F5515B">
        <w:rPr>
          <w:rFonts w:ascii="Times New Roman" w:hAnsi="Times New Roman" w:cs="Times New Roman"/>
          <w:sz w:val="24"/>
          <w:szCs w:val="24"/>
          <w:lang w:val="en-US"/>
        </w:rPr>
        <w:t>.– 2013. – Vol. 20. – P. 2191-2219.</w:t>
      </w:r>
    </w:p>
    <w:p w14:paraId="6678472E" w14:textId="77777777" w:rsidR="00FE60E2" w:rsidRPr="00F5515B" w:rsidRDefault="00FE60E2" w:rsidP="00FE60E2">
      <w:pPr>
        <w:pStyle w:val="a5"/>
        <w:numPr>
          <w:ilvl w:val="0"/>
          <w:numId w:val="36"/>
        </w:numPr>
        <w:tabs>
          <w:tab w:val="left" w:pos="709"/>
        </w:tabs>
        <w:spacing w:line="360" w:lineRule="auto"/>
        <w:ind w:left="0" w:firstLine="709"/>
        <w:jc w:val="both"/>
        <w:rPr>
          <w:rFonts w:ascii="Times New Roman" w:hAnsi="Times New Roman" w:cs="Times New Roman"/>
          <w:sz w:val="24"/>
          <w:szCs w:val="24"/>
          <w:lang w:val="en-US"/>
        </w:rPr>
      </w:pPr>
      <w:r w:rsidRPr="00F5515B">
        <w:rPr>
          <w:rFonts w:ascii="Times New Roman" w:hAnsi="Times New Roman" w:cs="Times New Roman"/>
          <w:sz w:val="24"/>
          <w:szCs w:val="24"/>
          <w:lang w:val="en-US"/>
        </w:rPr>
        <w:t>Voon W.W.Y., Rukayadi Y., Hussin A.S.M. Isolation and identification of biocellulose-producing bacterial strains from Malaysian acidic fruits // Letters in Applied Microbiology. – 2016. – Vol. 62. – P. 428–433.</w:t>
      </w:r>
    </w:p>
    <w:p w14:paraId="2F4F9F48"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b/>
          <w:sz w:val="24"/>
          <w:szCs w:val="24"/>
          <w:lang w:val="en-US"/>
        </w:rPr>
      </w:pPr>
      <w:r w:rsidRPr="00F5515B">
        <w:rPr>
          <w:rFonts w:ascii="Times New Roman" w:hAnsi="Times New Roman"/>
          <w:sz w:val="24"/>
          <w:szCs w:val="24"/>
          <w:lang w:val="en-US"/>
        </w:rPr>
        <w:t>Salman N.A.S., Alias N., Widowati R. Screening and identification of biocellulose producing bacteria from Malaysian local fruits // Bioscience Research. – 2020. – Vol. 17.  – P. 179-188.</w:t>
      </w:r>
    </w:p>
    <w:p w14:paraId="1C9E5264" w14:textId="77777777" w:rsidR="00FE60E2" w:rsidRPr="00F5515B" w:rsidRDefault="00FE60E2" w:rsidP="00FE60E2">
      <w:pPr>
        <w:pStyle w:val="a5"/>
        <w:numPr>
          <w:ilvl w:val="0"/>
          <w:numId w:val="36"/>
        </w:numPr>
        <w:tabs>
          <w:tab w:val="left" w:pos="709"/>
        </w:tabs>
        <w:spacing w:line="360" w:lineRule="auto"/>
        <w:ind w:left="0" w:firstLine="709"/>
        <w:jc w:val="both"/>
        <w:rPr>
          <w:rFonts w:ascii="Times New Roman" w:hAnsi="Times New Roman" w:cs="Times New Roman"/>
          <w:sz w:val="24"/>
          <w:szCs w:val="24"/>
          <w:lang w:val="en-US"/>
        </w:rPr>
      </w:pPr>
      <w:r w:rsidRPr="00F5515B">
        <w:rPr>
          <w:rFonts w:ascii="Times New Roman" w:hAnsi="Times New Roman" w:cs="Times New Roman"/>
          <w:sz w:val="24"/>
          <w:szCs w:val="24"/>
          <w:lang w:val="en-US"/>
        </w:rPr>
        <w:t xml:space="preserve">Tanskul S., Amornthatree K., Jaturonlak N. A new cellulose-producing bacterium, </w:t>
      </w:r>
      <w:r w:rsidRPr="00F5515B">
        <w:rPr>
          <w:rFonts w:ascii="Times New Roman" w:hAnsi="Times New Roman" w:cs="Times New Roman"/>
          <w:i/>
          <w:sz w:val="24"/>
          <w:szCs w:val="24"/>
          <w:lang w:val="en-US"/>
        </w:rPr>
        <w:t>Rhodococcus sp</w:t>
      </w:r>
      <w:r w:rsidRPr="00F5515B">
        <w:rPr>
          <w:rFonts w:ascii="Times New Roman" w:hAnsi="Times New Roman" w:cs="Times New Roman"/>
          <w:sz w:val="24"/>
          <w:szCs w:val="24"/>
          <w:lang w:val="en-US"/>
        </w:rPr>
        <w:t>. MI 2: Screening and optimization of culture conditions // Carbohydrate Polymers. – 2013. – Vol. 92. – P. 421-428.</w:t>
      </w:r>
    </w:p>
    <w:p w14:paraId="00CB99E1" w14:textId="77777777" w:rsidR="00FE60E2" w:rsidRPr="00F5515B" w:rsidRDefault="00FE60E2" w:rsidP="00FE60E2">
      <w:pPr>
        <w:pStyle w:val="a5"/>
        <w:numPr>
          <w:ilvl w:val="0"/>
          <w:numId w:val="36"/>
        </w:numPr>
        <w:tabs>
          <w:tab w:val="left" w:pos="709"/>
        </w:tabs>
        <w:spacing w:line="360" w:lineRule="auto"/>
        <w:ind w:left="0" w:firstLine="709"/>
        <w:jc w:val="both"/>
        <w:rPr>
          <w:rFonts w:ascii="Times New Roman" w:hAnsi="Times New Roman" w:cs="Times New Roman"/>
          <w:sz w:val="24"/>
          <w:szCs w:val="24"/>
          <w:lang w:val="en-US"/>
        </w:rPr>
      </w:pPr>
      <w:r w:rsidRPr="00F5515B">
        <w:rPr>
          <w:rFonts w:ascii="Times New Roman" w:hAnsi="Times New Roman" w:cs="Times New Roman"/>
          <w:sz w:val="24"/>
          <w:szCs w:val="24"/>
          <w:lang w:val="en-US"/>
        </w:rPr>
        <w:t xml:space="preserve">Velmurugan P., Myung H., Govarthanan M., Yi Y., Seo S., Cho K.M., Lovanh N., Oh B.T. Production and Characterization of Bacterial Cellulose by </w:t>
      </w:r>
      <w:r w:rsidRPr="00F5515B">
        <w:rPr>
          <w:rFonts w:ascii="Times New Roman" w:hAnsi="Times New Roman" w:cs="Times New Roman"/>
          <w:i/>
          <w:sz w:val="24"/>
          <w:szCs w:val="24"/>
          <w:lang w:val="en-US"/>
        </w:rPr>
        <w:t>Leifsonia sp</w:t>
      </w:r>
      <w:r w:rsidRPr="00F5515B">
        <w:rPr>
          <w:rFonts w:ascii="Times New Roman" w:hAnsi="Times New Roman" w:cs="Times New Roman"/>
          <w:sz w:val="24"/>
          <w:szCs w:val="24"/>
          <w:lang w:val="en-US"/>
        </w:rPr>
        <w:t>. CBNU-EW3 Isolated from the Earthworm, Eisenia fetida // Biotechnology and Bioprocess Engineering. – 2015. – Vol. 20. – P. 410-416.</w:t>
      </w:r>
    </w:p>
    <w:p w14:paraId="1DDAEE29" w14:textId="77777777" w:rsidR="00FE60E2" w:rsidRPr="00F5515B" w:rsidRDefault="00FE60E2" w:rsidP="00FE60E2">
      <w:pPr>
        <w:pStyle w:val="a5"/>
        <w:numPr>
          <w:ilvl w:val="0"/>
          <w:numId w:val="36"/>
        </w:numPr>
        <w:tabs>
          <w:tab w:val="left" w:pos="709"/>
        </w:tabs>
        <w:spacing w:line="360" w:lineRule="auto"/>
        <w:ind w:left="0" w:firstLine="709"/>
        <w:jc w:val="both"/>
        <w:rPr>
          <w:rFonts w:ascii="Times New Roman" w:hAnsi="Times New Roman" w:cs="Times New Roman"/>
          <w:sz w:val="24"/>
          <w:szCs w:val="24"/>
          <w:lang w:val="en-US"/>
        </w:rPr>
      </w:pPr>
      <w:r w:rsidRPr="00F5515B">
        <w:rPr>
          <w:rFonts w:ascii="Times New Roman" w:hAnsi="Times New Roman" w:cs="Times New Roman"/>
          <w:sz w:val="24"/>
          <w:szCs w:val="24"/>
          <w:shd w:val="clear" w:color="auto" w:fill="FFFFFF"/>
          <w:lang w:val="en-US"/>
        </w:rPr>
        <w:t xml:space="preserve">Tyagi N., Suresh S. </w:t>
      </w:r>
      <w:r w:rsidRPr="00F5515B">
        <w:rPr>
          <w:rFonts w:ascii="Times New Roman" w:hAnsi="Times New Roman" w:cs="Times New Roman"/>
          <w:sz w:val="24"/>
          <w:szCs w:val="24"/>
          <w:lang w:val="en-US"/>
        </w:rPr>
        <w:t xml:space="preserve">Isolation and Characterization of Cellulose Producing Bacterial Strain from Orange Pulp // </w:t>
      </w:r>
      <w:r w:rsidRPr="00F5515B">
        <w:rPr>
          <w:rFonts w:ascii="Times New Roman" w:hAnsi="Times New Roman" w:cs="Times New Roman"/>
          <w:sz w:val="24"/>
          <w:szCs w:val="24"/>
          <w:shd w:val="clear" w:color="auto" w:fill="FFFFFF"/>
          <w:lang w:val="en-US"/>
        </w:rPr>
        <w:t xml:space="preserve">In Advanced Materials Research. </w:t>
      </w:r>
      <w:r w:rsidRPr="00F5515B">
        <w:rPr>
          <w:rFonts w:ascii="Times New Roman" w:hAnsi="Times New Roman" w:cs="Times New Roman"/>
          <w:sz w:val="24"/>
          <w:szCs w:val="24"/>
          <w:lang w:val="en-US"/>
        </w:rPr>
        <w:t>–</w:t>
      </w:r>
      <w:r w:rsidRPr="00F5515B">
        <w:rPr>
          <w:rFonts w:ascii="Times New Roman" w:hAnsi="Times New Roman" w:cs="Times New Roman"/>
          <w:sz w:val="24"/>
          <w:szCs w:val="24"/>
          <w:shd w:val="clear" w:color="auto" w:fill="FFFFFF"/>
          <w:lang w:val="en-US"/>
        </w:rPr>
        <w:t xml:space="preserve"> 2013. – Vol.626. – P. 475–479.</w:t>
      </w:r>
    </w:p>
    <w:p w14:paraId="72EF4ED1" w14:textId="77777777" w:rsidR="00FE60E2" w:rsidRPr="00F5515B" w:rsidRDefault="00FE60E2" w:rsidP="00FE60E2">
      <w:pPr>
        <w:pStyle w:val="a5"/>
        <w:numPr>
          <w:ilvl w:val="0"/>
          <w:numId w:val="36"/>
        </w:numPr>
        <w:tabs>
          <w:tab w:val="left" w:pos="709"/>
        </w:tabs>
        <w:spacing w:line="360" w:lineRule="auto"/>
        <w:ind w:left="0" w:firstLine="709"/>
        <w:jc w:val="both"/>
        <w:rPr>
          <w:rFonts w:ascii="Times New Roman" w:hAnsi="Times New Roman" w:cs="Times New Roman"/>
          <w:sz w:val="24"/>
          <w:szCs w:val="24"/>
          <w:lang w:val="en-US"/>
        </w:rPr>
      </w:pPr>
      <w:r w:rsidRPr="00F5515B">
        <w:rPr>
          <w:rFonts w:ascii="Times New Roman" w:hAnsi="Times New Roman" w:cs="Times New Roman"/>
          <w:sz w:val="24"/>
          <w:szCs w:val="24"/>
          <w:shd w:val="clear" w:color="auto" w:fill="FFFFFF"/>
          <w:lang w:val="en-US"/>
        </w:rPr>
        <w:lastRenderedPageBreak/>
        <w:t xml:space="preserve">Keshk S. </w:t>
      </w:r>
      <w:r w:rsidRPr="00F5515B">
        <w:rPr>
          <w:rStyle w:val="title-text"/>
          <w:rFonts w:ascii="Times New Roman" w:hAnsi="Times New Roman" w:cs="Times New Roman"/>
          <w:sz w:val="24"/>
          <w:szCs w:val="24"/>
          <w:lang w:val="en-US"/>
        </w:rPr>
        <w:t>Vitamin C enhances bacterial cellulose production in </w:t>
      </w:r>
      <w:r w:rsidRPr="00F5515B">
        <w:rPr>
          <w:rStyle w:val="af8"/>
          <w:rFonts w:ascii="Times New Roman" w:hAnsi="Times New Roman" w:cs="Times New Roman"/>
          <w:sz w:val="24"/>
          <w:szCs w:val="24"/>
          <w:lang w:val="en-US"/>
        </w:rPr>
        <w:t xml:space="preserve">Gluconacetobacter xylinus // </w:t>
      </w:r>
      <w:r w:rsidRPr="00F5515B">
        <w:rPr>
          <w:rFonts w:ascii="Times New Roman" w:hAnsi="Times New Roman" w:cs="Times New Roman"/>
          <w:sz w:val="24"/>
          <w:szCs w:val="24"/>
          <w:shd w:val="clear" w:color="auto" w:fill="FFFFFF"/>
          <w:lang w:val="en-US"/>
        </w:rPr>
        <w:t>Carbohydr. Polym. – 2014. – Vol. 99. – P. 98-100.</w:t>
      </w:r>
    </w:p>
    <w:p w14:paraId="61AFAEE8" w14:textId="77777777" w:rsidR="00FE60E2" w:rsidRPr="00F5515B" w:rsidRDefault="00FE60E2" w:rsidP="00FE60E2">
      <w:pPr>
        <w:pStyle w:val="a5"/>
        <w:numPr>
          <w:ilvl w:val="0"/>
          <w:numId w:val="36"/>
        </w:numPr>
        <w:tabs>
          <w:tab w:val="left" w:pos="709"/>
        </w:tabs>
        <w:spacing w:line="360" w:lineRule="auto"/>
        <w:ind w:left="0" w:firstLine="709"/>
        <w:jc w:val="both"/>
        <w:rPr>
          <w:rFonts w:ascii="Times New Roman" w:hAnsi="Times New Roman" w:cs="Times New Roman"/>
          <w:sz w:val="24"/>
          <w:szCs w:val="24"/>
          <w:lang w:val="en-US"/>
        </w:rPr>
      </w:pPr>
      <w:r w:rsidRPr="00F5515B">
        <w:rPr>
          <w:rFonts w:ascii="Times New Roman" w:hAnsi="Times New Roman" w:cs="Times New Roman"/>
          <w:sz w:val="24"/>
          <w:szCs w:val="24"/>
          <w:shd w:val="clear" w:color="auto" w:fill="FFFFFF"/>
          <w:lang w:val="en-US"/>
        </w:rPr>
        <w:t xml:space="preserve">Mikkelsen D., Flanagan B.M., Dykes G.A., Gidley M.J. </w:t>
      </w:r>
      <w:hyperlink r:id="rId75" w:history="1">
        <w:r w:rsidRPr="00F5515B">
          <w:rPr>
            <w:rStyle w:val="ab"/>
            <w:rFonts w:ascii="Times New Roman" w:hAnsi="Times New Roman" w:cs="Times New Roman"/>
            <w:bCs/>
            <w:color w:val="auto"/>
            <w:sz w:val="24"/>
            <w:szCs w:val="24"/>
            <w:u w:val="none"/>
            <w:lang w:val="en-US"/>
          </w:rPr>
          <w:t>Influence of different carbon sources on bacterial cellulose production by </w:t>
        </w:r>
        <w:r w:rsidRPr="00F5515B">
          <w:rPr>
            <w:rStyle w:val="ab"/>
            <w:rFonts w:ascii="Times New Roman" w:hAnsi="Times New Roman" w:cs="Times New Roman"/>
            <w:bCs/>
            <w:i/>
            <w:iCs/>
            <w:color w:val="auto"/>
            <w:sz w:val="24"/>
            <w:szCs w:val="24"/>
            <w:u w:val="none"/>
            <w:lang w:val="en-US"/>
          </w:rPr>
          <w:t>Gluconacetobacter xylinus</w:t>
        </w:r>
        <w:r w:rsidRPr="00F5515B">
          <w:rPr>
            <w:rStyle w:val="ab"/>
            <w:rFonts w:ascii="Times New Roman" w:hAnsi="Times New Roman" w:cs="Times New Roman"/>
            <w:bCs/>
            <w:color w:val="auto"/>
            <w:sz w:val="24"/>
            <w:szCs w:val="24"/>
            <w:u w:val="none"/>
            <w:lang w:val="en-US"/>
          </w:rPr>
          <w:t> strain ATCC 53524</w:t>
        </w:r>
      </w:hyperlink>
      <w:r w:rsidRPr="00F5515B">
        <w:rPr>
          <w:rFonts w:ascii="Times New Roman" w:hAnsi="Times New Roman" w:cs="Times New Roman"/>
          <w:sz w:val="24"/>
          <w:szCs w:val="24"/>
          <w:lang w:val="en-US"/>
        </w:rPr>
        <w:t xml:space="preserve"> // </w:t>
      </w:r>
      <w:r w:rsidRPr="00F5515B">
        <w:rPr>
          <w:rFonts w:ascii="Times New Roman" w:hAnsi="Times New Roman" w:cs="Times New Roman"/>
          <w:sz w:val="24"/>
          <w:szCs w:val="24"/>
          <w:shd w:val="clear" w:color="auto" w:fill="FFFFFF"/>
          <w:lang w:val="en-US"/>
        </w:rPr>
        <w:t>J.Appl.Microbiol. – 2009. – Vol. 107. – P. 576.</w:t>
      </w:r>
    </w:p>
    <w:p w14:paraId="2BD5EFFF" w14:textId="77777777" w:rsidR="00FE60E2" w:rsidRPr="00F5515B" w:rsidRDefault="00FE60E2" w:rsidP="00FE60E2">
      <w:pPr>
        <w:pStyle w:val="a5"/>
        <w:numPr>
          <w:ilvl w:val="0"/>
          <w:numId w:val="36"/>
        </w:numPr>
        <w:tabs>
          <w:tab w:val="left" w:pos="709"/>
        </w:tabs>
        <w:spacing w:line="360" w:lineRule="auto"/>
        <w:ind w:left="0" w:firstLine="709"/>
        <w:jc w:val="both"/>
        <w:rPr>
          <w:rFonts w:ascii="Times New Roman" w:hAnsi="Times New Roman" w:cs="Times New Roman"/>
          <w:sz w:val="24"/>
          <w:szCs w:val="24"/>
          <w:lang w:val="en-US"/>
        </w:rPr>
      </w:pPr>
      <w:r w:rsidRPr="00F5515B">
        <w:rPr>
          <w:rFonts w:ascii="Times New Roman" w:hAnsi="Times New Roman" w:cs="Times New Roman"/>
          <w:sz w:val="24"/>
          <w:szCs w:val="24"/>
          <w:shd w:val="clear" w:color="auto" w:fill="FFFFFF"/>
          <w:lang w:val="en-US"/>
        </w:rPr>
        <w:t xml:space="preserve">Dikshit P. K., Kim B. S. </w:t>
      </w:r>
      <w:r w:rsidRPr="00F5515B">
        <w:rPr>
          <w:rStyle w:val="title-text"/>
          <w:rFonts w:ascii="Times New Roman" w:hAnsi="Times New Roman" w:cs="Times New Roman"/>
          <w:sz w:val="24"/>
          <w:szCs w:val="24"/>
          <w:lang w:val="en-US"/>
        </w:rPr>
        <w:t>Bacterial cellulose production from biodiesel–derived crude glycerol, magnetic functionalization, and its application as carrier for lipase immobilization</w:t>
      </w:r>
      <w:r w:rsidRPr="00F5515B">
        <w:rPr>
          <w:rFonts w:ascii="Times New Roman" w:hAnsi="Times New Roman" w:cs="Times New Roman"/>
          <w:sz w:val="24"/>
          <w:szCs w:val="24"/>
          <w:shd w:val="clear" w:color="auto" w:fill="FFFFFF"/>
          <w:lang w:val="en-US"/>
        </w:rPr>
        <w:t xml:space="preserve"> // Int. J. Biol. Macromol. – 2020. – Vol. 153. – P. 902-911.</w:t>
      </w:r>
    </w:p>
    <w:p w14:paraId="4964CAD3" w14:textId="77777777" w:rsidR="00FE60E2" w:rsidRPr="00F5515B" w:rsidRDefault="00FE60E2" w:rsidP="00FE60E2">
      <w:pPr>
        <w:pStyle w:val="a5"/>
        <w:numPr>
          <w:ilvl w:val="0"/>
          <w:numId w:val="36"/>
        </w:numPr>
        <w:tabs>
          <w:tab w:val="left" w:pos="709"/>
        </w:tabs>
        <w:spacing w:line="360" w:lineRule="auto"/>
        <w:ind w:left="0" w:firstLine="709"/>
        <w:jc w:val="both"/>
        <w:rPr>
          <w:rFonts w:ascii="Times New Roman" w:hAnsi="Times New Roman" w:cs="Times New Roman"/>
          <w:sz w:val="24"/>
          <w:szCs w:val="24"/>
          <w:lang w:val="en-US"/>
        </w:rPr>
      </w:pPr>
      <w:r w:rsidRPr="00F5515B">
        <w:rPr>
          <w:rFonts w:ascii="Times New Roman" w:hAnsi="Times New Roman" w:cs="Times New Roman"/>
          <w:sz w:val="24"/>
          <w:szCs w:val="24"/>
          <w:shd w:val="clear" w:color="auto" w:fill="FFFFFF"/>
          <w:lang w:val="en-US"/>
        </w:rPr>
        <w:t xml:space="preserve">Thorat M. N., Dastager S. G. </w:t>
      </w:r>
      <w:r w:rsidRPr="00F5515B">
        <w:rPr>
          <w:rStyle w:val="titleheading"/>
          <w:rFonts w:ascii="Times New Roman" w:hAnsi="Times New Roman" w:cs="Times New Roman"/>
          <w:spacing w:val="-7"/>
          <w:sz w:val="24"/>
          <w:szCs w:val="24"/>
          <w:lang w:val="en-US"/>
        </w:rPr>
        <w:t>High yield production of cellulose by a </w:t>
      </w:r>
      <w:r w:rsidRPr="00F5515B">
        <w:rPr>
          <w:rStyle w:val="italic"/>
          <w:rFonts w:ascii="Times New Roman" w:hAnsi="Times New Roman" w:cs="Times New Roman"/>
          <w:i/>
          <w:spacing w:val="-7"/>
          <w:sz w:val="24"/>
          <w:szCs w:val="24"/>
          <w:lang w:val="en-US"/>
        </w:rPr>
        <w:t>Komagataeibacter rhaeticus</w:t>
      </w:r>
      <w:r w:rsidRPr="00F5515B">
        <w:rPr>
          <w:rStyle w:val="titleheading"/>
          <w:rFonts w:ascii="Times New Roman" w:hAnsi="Times New Roman" w:cs="Times New Roman"/>
          <w:spacing w:val="-7"/>
          <w:sz w:val="24"/>
          <w:szCs w:val="24"/>
          <w:lang w:val="en-US"/>
        </w:rPr>
        <w:t xml:space="preserve"> PG2 strain isolated from pomegranate as a new host </w:t>
      </w:r>
      <w:r w:rsidRPr="00F5515B">
        <w:rPr>
          <w:rFonts w:ascii="Times New Roman" w:hAnsi="Times New Roman" w:cs="Times New Roman"/>
          <w:sz w:val="24"/>
          <w:szCs w:val="24"/>
          <w:shd w:val="clear" w:color="auto" w:fill="FFFFFF"/>
          <w:lang w:val="en-US"/>
        </w:rPr>
        <w:t xml:space="preserve"> // RSC Adv. – 2018. – Vol. 8. – P. 29797-29805.</w:t>
      </w:r>
    </w:p>
    <w:p w14:paraId="3AC5DB8A" w14:textId="77777777" w:rsidR="00FE60E2" w:rsidRPr="00F5515B" w:rsidRDefault="00FE60E2" w:rsidP="00FE60E2">
      <w:pPr>
        <w:pStyle w:val="a5"/>
        <w:numPr>
          <w:ilvl w:val="0"/>
          <w:numId w:val="36"/>
        </w:numPr>
        <w:tabs>
          <w:tab w:val="left" w:pos="709"/>
        </w:tabs>
        <w:spacing w:line="360" w:lineRule="auto"/>
        <w:ind w:left="0" w:firstLine="709"/>
        <w:jc w:val="both"/>
        <w:rPr>
          <w:rFonts w:ascii="Times New Roman" w:hAnsi="Times New Roman" w:cs="Times New Roman"/>
          <w:sz w:val="24"/>
          <w:szCs w:val="24"/>
          <w:lang w:val="en-US"/>
        </w:rPr>
      </w:pPr>
      <w:r w:rsidRPr="00F5515B">
        <w:rPr>
          <w:rFonts w:ascii="Times New Roman" w:hAnsi="Times New Roman" w:cs="Times New Roman"/>
          <w:sz w:val="24"/>
          <w:szCs w:val="24"/>
          <w:shd w:val="clear" w:color="auto" w:fill="FFFFFF"/>
          <w:lang w:val="en-US"/>
        </w:rPr>
        <w:t xml:space="preserve">Kim S.Y., Kim J.N., Wee Y.J., Park D.H., Ryu H.W. </w:t>
      </w:r>
      <w:r w:rsidRPr="00F5515B">
        <w:rPr>
          <w:rFonts w:ascii="Times New Roman" w:hAnsi="Times New Roman" w:cs="Times New Roman"/>
          <w:bCs/>
          <w:sz w:val="24"/>
          <w:szCs w:val="24"/>
          <w:lang w:val="en-US"/>
        </w:rPr>
        <w:t>Production of Bacterial Cellulose by </w:t>
      </w:r>
      <w:r w:rsidRPr="00F5515B">
        <w:rPr>
          <w:rFonts w:ascii="Times New Roman" w:hAnsi="Times New Roman" w:cs="Times New Roman"/>
          <w:bCs/>
          <w:i/>
          <w:sz w:val="24"/>
          <w:szCs w:val="24"/>
          <w:lang w:val="en-US"/>
        </w:rPr>
        <w:t>Gluconacetobacter</w:t>
      </w:r>
      <w:r w:rsidRPr="00F5515B">
        <w:rPr>
          <w:rFonts w:ascii="Times New Roman" w:hAnsi="Times New Roman" w:cs="Times New Roman"/>
          <w:bCs/>
          <w:sz w:val="24"/>
          <w:szCs w:val="24"/>
          <w:lang w:val="en-US"/>
        </w:rPr>
        <w:t xml:space="preserve"> sp. RKY5 Isolated From Persimmon Vinegar </w:t>
      </w:r>
      <w:r w:rsidRPr="00F5515B">
        <w:rPr>
          <w:rFonts w:ascii="Times New Roman" w:hAnsi="Times New Roman" w:cs="Times New Roman"/>
          <w:sz w:val="24"/>
          <w:szCs w:val="24"/>
          <w:shd w:val="clear" w:color="auto" w:fill="FFFFFF"/>
          <w:lang w:val="en-US"/>
        </w:rPr>
        <w:t>// AppliedBiochem. Biotech. – 2006. – Vol.131. – P.705-715.</w:t>
      </w:r>
      <w:bookmarkStart w:id="10" w:name="baut0005"/>
    </w:p>
    <w:p w14:paraId="538423A2" w14:textId="77777777" w:rsidR="00FE60E2" w:rsidRPr="00F5515B" w:rsidRDefault="001E4F85" w:rsidP="00FE60E2">
      <w:pPr>
        <w:pStyle w:val="a5"/>
        <w:numPr>
          <w:ilvl w:val="0"/>
          <w:numId w:val="36"/>
        </w:numPr>
        <w:tabs>
          <w:tab w:val="left" w:pos="709"/>
        </w:tabs>
        <w:spacing w:line="360" w:lineRule="auto"/>
        <w:ind w:left="0" w:firstLine="709"/>
        <w:jc w:val="both"/>
        <w:rPr>
          <w:rFonts w:ascii="Times New Roman" w:hAnsi="Times New Roman" w:cs="Times New Roman"/>
          <w:sz w:val="24"/>
          <w:szCs w:val="24"/>
          <w:lang w:val="en-US"/>
        </w:rPr>
      </w:pPr>
      <w:hyperlink r:id="rId76" w:anchor="!" w:history="1">
        <w:r w:rsidR="00FE60E2" w:rsidRPr="00F5515B">
          <w:rPr>
            <w:rStyle w:val="text"/>
            <w:rFonts w:ascii="Times New Roman" w:hAnsi="Times New Roman" w:cs="Times New Roman"/>
            <w:sz w:val="24"/>
            <w:szCs w:val="24"/>
            <w:lang w:val="en-US"/>
          </w:rPr>
          <w:t>Dubey</w:t>
        </w:r>
      </w:hyperlink>
      <w:bookmarkEnd w:id="10"/>
      <w:r w:rsidR="00FE60E2" w:rsidRPr="00F5515B">
        <w:rPr>
          <w:rFonts w:ascii="Times New Roman" w:hAnsi="Times New Roman" w:cs="Times New Roman"/>
          <w:sz w:val="24"/>
          <w:szCs w:val="24"/>
          <w:lang w:val="en-US"/>
        </w:rPr>
        <w:t xml:space="preserve"> S. </w:t>
      </w:r>
      <w:r w:rsidR="00FE60E2" w:rsidRPr="00F5515B">
        <w:rPr>
          <w:rStyle w:val="title-text"/>
          <w:rFonts w:ascii="Times New Roman" w:hAnsi="Times New Roman" w:cs="Times New Roman"/>
          <w:sz w:val="24"/>
          <w:szCs w:val="24"/>
          <w:lang w:val="en-US"/>
        </w:rPr>
        <w:t>From rotten grapes to industrial exploitation: </w:t>
      </w:r>
      <w:r w:rsidR="00FE60E2" w:rsidRPr="00F5515B">
        <w:rPr>
          <w:rStyle w:val="af8"/>
          <w:rFonts w:ascii="Times New Roman" w:hAnsi="Times New Roman" w:cs="Times New Roman"/>
          <w:sz w:val="24"/>
          <w:szCs w:val="24"/>
          <w:lang w:val="en-US"/>
        </w:rPr>
        <w:t>Komagataeibacter europaeus</w:t>
      </w:r>
      <w:r w:rsidR="00FE60E2" w:rsidRPr="00F5515B">
        <w:rPr>
          <w:rStyle w:val="title-text"/>
          <w:rFonts w:ascii="Times New Roman" w:hAnsi="Times New Roman" w:cs="Times New Roman"/>
          <w:sz w:val="24"/>
          <w:szCs w:val="24"/>
          <w:lang w:val="en-US"/>
        </w:rPr>
        <w:t xml:space="preserve"> SGP37, a micro-factory for macroscale production of bacterial nanocellulose // </w:t>
      </w:r>
      <w:hyperlink r:id="rId77" w:tooltip="Go to International Journal of Biological Macromolecules on ScienceDirect" w:history="1">
        <w:r w:rsidR="00FE60E2" w:rsidRPr="00F5515B">
          <w:rPr>
            <w:rFonts w:ascii="Times New Roman" w:eastAsia="Times New Roman" w:hAnsi="Times New Roman" w:cs="Times New Roman"/>
            <w:bCs/>
            <w:sz w:val="24"/>
            <w:szCs w:val="24"/>
            <w:lang w:val="en-US"/>
          </w:rPr>
          <w:t>International Journal of Biological Macromolecules</w:t>
        </w:r>
      </w:hyperlink>
      <w:r w:rsidR="00FE60E2" w:rsidRPr="00F5515B">
        <w:rPr>
          <w:rFonts w:ascii="Times New Roman" w:eastAsia="Times New Roman" w:hAnsi="Times New Roman" w:cs="Times New Roman"/>
          <w:bCs/>
          <w:sz w:val="24"/>
          <w:szCs w:val="24"/>
          <w:lang w:val="en-US"/>
        </w:rPr>
        <w:t>. – 2017. – Vol. 96. – P. 52-60.</w:t>
      </w:r>
    </w:p>
    <w:p w14:paraId="0F57EA47" w14:textId="77777777" w:rsidR="00FE60E2" w:rsidRPr="00F5515B" w:rsidRDefault="00FE60E2" w:rsidP="00FE60E2">
      <w:pPr>
        <w:pStyle w:val="a5"/>
        <w:numPr>
          <w:ilvl w:val="0"/>
          <w:numId w:val="36"/>
        </w:numPr>
        <w:tabs>
          <w:tab w:val="left" w:pos="709"/>
        </w:tabs>
        <w:spacing w:line="360" w:lineRule="auto"/>
        <w:ind w:left="0" w:firstLine="709"/>
        <w:jc w:val="both"/>
        <w:rPr>
          <w:rFonts w:ascii="Times New Roman" w:hAnsi="Times New Roman" w:cs="Times New Roman"/>
          <w:sz w:val="24"/>
          <w:szCs w:val="24"/>
          <w:lang w:val="en-US"/>
        </w:rPr>
      </w:pPr>
      <w:r w:rsidRPr="00F5515B">
        <w:rPr>
          <w:rFonts w:ascii="Times New Roman" w:hAnsi="Times New Roman" w:cs="Times New Roman"/>
          <w:sz w:val="24"/>
          <w:szCs w:val="24"/>
          <w:shd w:val="clear" w:color="auto" w:fill="FFFFFF"/>
          <w:lang w:val="en-US"/>
        </w:rPr>
        <w:t xml:space="preserve">Algar I., Fernandes S. C. M., Mondragon G., Castro C., Gabilondo N., Retegi A., Eceiza A. </w:t>
      </w:r>
      <w:r w:rsidRPr="00F5515B">
        <w:rPr>
          <w:rFonts w:ascii="Times New Roman" w:hAnsi="Times New Roman" w:cs="Times New Roman"/>
          <w:sz w:val="24"/>
          <w:szCs w:val="24"/>
          <w:lang w:val="en-US"/>
        </w:rPr>
        <w:t xml:space="preserve">Pineapple agroindustrial residues for the production of high value bacterial cellulose with different morphologies </w:t>
      </w:r>
      <w:r w:rsidRPr="00F5515B">
        <w:rPr>
          <w:rFonts w:ascii="Times New Roman" w:hAnsi="Times New Roman" w:cs="Times New Roman"/>
          <w:sz w:val="24"/>
          <w:szCs w:val="24"/>
          <w:shd w:val="clear" w:color="auto" w:fill="FFFFFF"/>
          <w:lang w:val="en-US"/>
        </w:rPr>
        <w:t>// Appl.Polym. Sci. – 2014. – Vol.132. – P. 41237.</w:t>
      </w:r>
    </w:p>
    <w:p w14:paraId="3AC352E7" w14:textId="77777777" w:rsidR="00FE60E2" w:rsidRPr="00F5515B" w:rsidRDefault="00FE60E2" w:rsidP="00FE60E2">
      <w:pPr>
        <w:pStyle w:val="a5"/>
        <w:numPr>
          <w:ilvl w:val="0"/>
          <w:numId w:val="36"/>
        </w:numPr>
        <w:tabs>
          <w:tab w:val="left" w:pos="709"/>
        </w:tabs>
        <w:spacing w:line="360" w:lineRule="auto"/>
        <w:ind w:left="0" w:firstLine="709"/>
        <w:jc w:val="both"/>
        <w:rPr>
          <w:rFonts w:ascii="Times New Roman" w:hAnsi="Times New Roman" w:cs="Times New Roman"/>
          <w:sz w:val="24"/>
          <w:szCs w:val="24"/>
          <w:lang w:val="en-US"/>
        </w:rPr>
      </w:pPr>
      <w:r w:rsidRPr="00F5515B">
        <w:rPr>
          <w:rFonts w:ascii="Times New Roman" w:hAnsi="Times New Roman" w:cs="Times New Roman"/>
          <w:sz w:val="24"/>
          <w:szCs w:val="24"/>
          <w:shd w:val="clear" w:color="auto" w:fill="FFFFFF"/>
          <w:lang w:val="en-US"/>
        </w:rPr>
        <w:t xml:space="preserve">Suwannarat Y., Ninlanon W., Suwannarat R. </w:t>
      </w:r>
      <w:r w:rsidRPr="00F5515B">
        <w:rPr>
          <w:rFonts w:ascii="Times New Roman" w:hAnsi="Times New Roman" w:cs="Times New Roman"/>
          <w:sz w:val="24"/>
          <w:szCs w:val="24"/>
          <w:lang w:val="en-US"/>
        </w:rPr>
        <w:t>Production of Bacterial Cellulose from Acetobacter xylinum by using Rambutan Juice as a Carbon Source</w:t>
      </w:r>
      <w:r w:rsidRPr="00F5515B">
        <w:rPr>
          <w:rFonts w:ascii="Times New Roman" w:hAnsi="Times New Roman" w:cs="Times New Roman"/>
          <w:sz w:val="24"/>
          <w:szCs w:val="24"/>
          <w:shd w:val="clear" w:color="auto" w:fill="FFFFFF"/>
          <w:lang w:val="en-US"/>
        </w:rPr>
        <w:t xml:space="preserve"> // Int. J. Agric. Tech-nol. – 2017. – Vol. 13. – P.1361-1369. </w:t>
      </w:r>
    </w:p>
    <w:p w14:paraId="725028BA" w14:textId="77777777" w:rsidR="00FE60E2" w:rsidRPr="00F5515B" w:rsidRDefault="00FE60E2" w:rsidP="00FE60E2">
      <w:pPr>
        <w:pStyle w:val="a5"/>
        <w:numPr>
          <w:ilvl w:val="0"/>
          <w:numId w:val="36"/>
        </w:numPr>
        <w:tabs>
          <w:tab w:val="left" w:pos="709"/>
        </w:tabs>
        <w:spacing w:line="360" w:lineRule="auto"/>
        <w:ind w:left="0" w:firstLine="709"/>
        <w:jc w:val="both"/>
        <w:rPr>
          <w:rFonts w:ascii="Times New Roman" w:hAnsi="Times New Roman" w:cs="Times New Roman"/>
          <w:sz w:val="24"/>
          <w:szCs w:val="24"/>
          <w:lang w:val="en-US"/>
        </w:rPr>
      </w:pPr>
      <w:r w:rsidRPr="00F5515B">
        <w:rPr>
          <w:rFonts w:ascii="Times New Roman" w:hAnsi="Times New Roman" w:cs="Times New Roman"/>
          <w:sz w:val="24"/>
          <w:szCs w:val="24"/>
          <w:shd w:val="clear" w:color="auto" w:fill="FFFFFF"/>
          <w:lang w:val="en-US"/>
        </w:rPr>
        <w:t xml:space="preserve">Bae S., Shoda M. </w:t>
      </w:r>
      <w:r w:rsidRPr="00F5515B">
        <w:rPr>
          <w:rFonts w:ascii="Times New Roman" w:hAnsi="Times New Roman" w:cs="Times New Roman"/>
          <w:sz w:val="24"/>
          <w:szCs w:val="24"/>
          <w:lang w:val="en-US"/>
        </w:rPr>
        <w:t>Bacterial Cellulose Production by Fed-Batch Fermentation in Molasses Medium</w:t>
      </w:r>
      <w:r w:rsidRPr="00F5515B">
        <w:rPr>
          <w:rFonts w:ascii="Times New Roman" w:hAnsi="Times New Roman" w:cs="Times New Roman"/>
          <w:sz w:val="24"/>
          <w:szCs w:val="24"/>
          <w:shd w:val="clear" w:color="auto" w:fill="FFFFFF"/>
          <w:lang w:val="en-US"/>
        </w:rPr>
        <w:t xml:space="preserve"> // Biotechnol. Prog. – 2004. – Vol. 20. – P. 1366.</w:t>
      </w:r>
    </w:p>
    <w:p w14:paraId="08376C59" w14:textId="77777777" w:rsidR="00FE60E2" w:rsidRPr="00F5515B" w:rsidRDefault="00FE60E2" w:rsidP="00FE60E2">
      <w:pPr>
        <w:pStyle w:val="a5"/>
        <w:numPr>
          <w:ilvl w:val="0"/>
          <w:numId w:val="36"/>
        </w:numPr>
        <w:tabs>
          <w:tab w:val="left" w:pos="709"/>
        </w:tabs>
        <w:spacing w:line="360" w:lineRule="auto"/>
        <w:ind w:left="0" w:firstLine="709"/>
        <w:jc w:val="both"/>
        <w:rPr>
          <w:rFonts w:ascii="Times New Roman" w:hAnsi="Times New Roman" w:cs="Times New Roman"/>
          <w:sz w:val="24"/>
          <w:szCs w:val="24"/>
          <w:lang w:val="en-US"/>
        </w:rPr>
      </w:pPr>
      <w:r w:rsidRPr="00F5515B">
        <w:rPr>
          <w:rFonts w:ascii="Times New Roman" w:hAnsi="Times New Roman" w:cs="Times New Roman"/>
          <w:sz w:val="24"/>
          <w:szCs w:val="24"/>
          <w:shd w:val="clear" w:color="auto" w:fill="FFFFFF"/>
          <w:lang w:val="en-US"/>
        </w:rPr>
        <w:t xml:space="preserve">Rodrigues A.C., Fontão A.I., Coelho A., Leal M., Soaresda Silva F.A.G., Wan Y. </w:t>
      </w:r>
      <w:r w:rsidRPr="00F5515B">
        <w:rPr>
          <w:rStyle w:val="title-text"/>
          <w:rFonts w:ascii="Times New Roman" w:hAnsi="Times New Roman" w:cs="Times New Roman"/>
          <w:sz w:val="24"/>
          <w:szCs w:val="24"/>
          <w:lang w:val="en-US"/>
        </w:rPr>
        <w:t>Response surface statistical optimization of bacterial nanocellulose fermentation in static culture using a low-cost medium</w:t>
      </w:r>
      <w:r w:rsidRPr="00F5515B">
        <w:rPr>
          <w:rFonts w:ascii="Times New Roman" w:hAnsi="Times New Roman" w:cs="Times New Roman"/>
          <w:sz w:val="24"/>
          <w:szCs w:val="24"/>
          <w:shd w:val="clear" w:color="auto" w:fill="FFFFFF"/>
          <w:lang w:val="en-US"/>
        </w:rPr>
        <w:t xml:space="preserve"> // Biotechnol. – 2019. – Vol. 49. – P. 19-27.</w:t>
      </w:r>
    </w:p>
    <w:p w14:paraId="514440B6" w14:textId="77777777" w:rsidR="00FE60E2" w:rsidRPr="00F5515B" w:rsidRDefault="00FE60E2" w:rsidP="00FE60E2">
      <w:pPr>
        <w:pStyle w:val="a5"/>
        <w:numPr>
          <w:ilvl w:val="0"/>
          <w:numId w:val="36"/>
        </w:numPr>
        <w:tabs>
          <w:tab w:val="left" w:pos="709"/>
        </w:tabs>
        <w:spacing w:line="360" w:lineRule="auto"/>
        <w:ind w:left="0" w:firstLine="709"/>
        <w:jc w:val="both"/>
        <w:rPr>
          <w:rFonts w:ascii="Times New Roman" w:hAnsi="Times New Roman" w:cs="Times New Roman"/>
          <w:sz w:val="24"/>
          <w:szCs w:val="24"/>
          <w:lang w:val="en-US"/>
        </w:rPr>
      </w:pPr>
      <w:r w:rsidRPr="00F5515B">
        <w:rPr>
          <w:rFonts w:ascii="Times New Roman" w:hAnsi="Times New Roman" w:cs="Times New Roman"/>
          <w:sz w:val="24"/>
          <w:szCs w:val="24"/>
          <w:shd w:val="clear" w:color="auto" w:fill="FFFFFF"/>
          <w:lang w:val="en-US"/>
        </w:rPr>
        <w:t xml:space="preserve">Ho Jin Y., Lee T., Kim J.R., Choi Y.E., Park C. </w:t>
      </w:r>
      <w:r w:rsidRPr="00F5515B">
        <w:rPr>
          <w:rStyle w:val="title-text"/>
          <w:rFonts w:ascii="Times New Roman" w:hAnsi="Times New Roman" w:cs="Times New Roman"/>
          <w:sz w:val="24"/>
          <w:szCs w:val="24"/>
          <w:lang w:val="en-US"/>
        </w:rPr>
        <w:t>Improved production of bacterial cellulose from waste glycerol through investigation of inhibitory effects of crude glycerol-derived compounds by </w:t>
      </w:r>
      <w:r w:rsidRPr="00F5515B">
        <w:rPr>
          <w:rStyle w:val="af8"/>
          <w:rFonts w:ascii="Times New Roman" w:hAnsi="Times New Roman" w:cs="Times New Roman"/>
          <w:sz w:val="24"/>
          <w:szCs w:val="24"/>
          <w:lang w:val="en-US"/>
        </w:rPr>
        <w:t>Gluconacetobacter xylinus</w:t>
      </w:r>
      <w:r w:rsidRPr="00F5515B">
        <w:rPr>
          <w:rFonts w:ascii="Times New Roman" w:hAnsi="Times New Roman" w:cs="Times New Roman"/>
          <w:sz w:val="24"/>
          <w:szCs w:val="24"/>
          <w:shd w:val="clear" w:color="auto" w:fill="FFFFFF"/>
          <w:lang w:val="en-US"/>
        </w:rPr>
        <w:t xml:space="preserve"> // J.Ind.Eng.Chem. – 2019. – Vol. 75. – P. 158-163</w:t>
      </w:r>
    </w:p>
    <w:p w14:paraId="427370AA" w14:textId="77777777" w:rsidR="00FE60E2" w:rsidRPr="00F5515B" w:rsidRDefault="00FE60E2" w:rsidP="00FE60E2">
      <w:pPr>
        <w:pStyle w:val="a5"/>
        <w:numPr>
          <w:ilvl w:val="0"/>
          <w:numId w:val="36"/>
        </w:numPr>
        <w:tabs>
          <w:tab w:val="left" w:pos="709"/>
        </w:tabs>
        <w:spacing w:line="360" w:lineRule="auto"/>
        <w:ind w:left="0" w:firstLine="709"/>
        <w:jc w:val="both"/>
        <w:rPr>
          <w:rFonts w:ascii="Times New Roman" w:hAnsi="Times New Roman" w:cs="Times New Roman"/>
          <w:sz w:val="24"/>
          <w:szCs w:val="24"/>
          <w:lang w:val="en-US"/>
        </w:rPr>
      </w:pPr>
      <w:r w:rsidRPr="00F5515B">
        <w:rPr>
          <w:rFonts w:ascii="Times New Roman" w:hAnsi="Times New Roman" w:cs="Times New Roman"/>
          <w:sz w:val="24"/>
          <w:szCs w:val="24"/>
          <w:shd w:val="clear" w:color="auto" w:fill="FFFFFF"/>
          <w:lang w:val="en-US"/>
        </w:rPr>
        <w:t xml:space="preserve">Revin V., Liyaskina E., Nazarkina M., Bogatyreva A., Shchankin,Brazilian M. </w:t>
      </w:r>
      <w:r w:rsidRPr="00F5515B">
        <w:rPr>
          <w:rFonts w:ascii="Times New Roman" w:hAnsi="Times New Roman" w:cs="Times New Roman"/>
          <w:spacing w:val="-6"/>
          <w:sz w:val="24"/>
          <w:szCs w:val="24"/>
          <w:lang w:val="en-US"/>
        </w:rPr>
        <w:t>Cost-effective production of bacterial cellulose using acidic food industry by-products</w:t>
      </w:r>
      <w:r w:rsidRPr="00F5515B">
        <w:rPr>
          <w:rFonts w:ascii="Times New Roman" w:hAnsi="Times New Roman" w:cs="Times New Roman"/>
          <w:sz w:val="24"/>
          <w:szCs w:val="24"/>
          <w:shd w:val="clear" w:color="auto" w:fill="FFFFFF"/>
          <w:lang w:val="en-US"/>
        </w:rPr>
        <w:t xml:space="preserve"> // J. Microbiol. – P. 2018. – Vol. 49. – P.151.</w:t>
      </w:r>
    </w:p>
    <w:p w14:paraId="61B60ED6" w14:textId="77777777" w:rsidR="00FE60E2" w:rsidRPr="00F5515B" w:rsidRDefault="00FE60E2" w:rsidP="00FE60E2">
      <w:pPr>
        <w:pStyle w:val="a5"/>
        <w:numPr>
          <w:ilvl w:val="0"/>
          <w:numId w:val="36"/>
        </w:numPr>
        <w:tabs>
          <w:tab w:val="left" w:pos="709"/>
        </w:tabs>
        <w:spacing w:line="360" w:lineRule="auto"/>
        <w:ind w:left="0" w:firstLine="709"/>
        <w:jc w:val="both"/>
        <w:rPr>
          <w:rFonts w:ascii="Times New Roman" w:hAnsi="Times New Roman" w:cs="Times New Roman"/>
          <w:sz w:val="24"/>
          <w:szCs w:val="24"/>
          <w:lang w:val="en-US"/>
        </w:rPr>
      </w:pPr>
      <w:r w:rsidRPr="00F5515B">
        <w:rPr>
          <w:rFonts w:ascii="Times New Roman" w:hAnsi="Times New Roman" w:cs="Times New Roman"/>
          <w:sz w:val="24"/>
          <w:szCs w:val="24"/>
          <w:shd w:val="clear" w:color="auto" w:fill="FFFFFF"/>
          <w:lang w:val="en-US"/>
        </w:rPr>
        <w:lastRenderedPageBreak/>
        <w:t xml:space="preserve">Carreira P., Mendes J. A. S., Trovatti E., Serafim L. S., Freire C. S., Silvestre A.J.D., Neto C.P. </w:t>
      </w:r>
      <w:r w:rsidRPr="00F5515B">
        <w:rPr>
          <w:rStyle w:val="title-text"/>
          <w:rFonts w:ascii="Times New Roman" w:hAnsi="Times New Roman" w:cs="Times New Roman"/>
          <w:sz w:val="24"/>
          <w:szCs w:val="24"/>
          <w:lang w:val="en-US"/>
        </w:rPr>
        <w:t>Utilization of residues from agro-forest industries in the production of high value bacterial cellulose</w:t>
      </w:r>
      <w:r w:rsidRPr="00F5515B">
        <w:rPr>
          <w:rFonts w:ascii="Times New Roman" w:hAnsi="Times New Roman" w:cs="Times New Roman"/>
          <w:sz w:val="24"/>
          <w:szCs w:val="24"/>
          <w:shd w:val="clear" w:color="auto" w:fill="FFFFFF"/>
          <w:lang w:val="en-US"/>
        </w:rPr>
        <w:t xml:space="preserve"> // Bioresour.Technol. – 2011. – Vol.102. – P. 7354-7360.</w:t>
      </w:r>
    </w:p>
    <w:p w14:paraId="206402DB" w14:textId="77777777" w:rsidR="00FE60E2" w:rsidRPr="00F5515B" w:rsidRDefault="00FE60E2" w:rsidP="00FE60E2">
      <w:pPr>
        <w:pStyle w:val="a5"/>
        <w:numPr>
          <w:ilvl w:val="0"/>
          <w:numId w:val="36"/>
        </w:numPr>
        <w:tabs>
          <w:tab w:val="left" w:pos="709"/>
        </w:tabs>
        <w:spacing w:line="360" w:lineRule="auto"/>
        <w:ind w:left="0" w:firstLine="709"/>
        <w:jc w:val="both"/>
        <w:rPr>
          <w:rFonts w:ascii="Times New Roman" w:hAnsi="Times New Roman" w:cs="Times New Roman"/>
          <w:sz w:val="24"/>
          <w:szCs w:val="24"/>
          <w:lang w:val="en-US"/>
        </w:rPr>
      </w:pPr>
      <w:r w:rsidRPr="00F5515B">
        <w:rPr>
          <w:rFonts w:ascii="Times New Roman" w:hAnsi="Times New Roman" w:cs="Times New Roman"/>
          <w:sz w:val="24"/>
          <w:szCs w:val="24"/>
          <w:shd w:val="clear" w:color="auto" w:fill="FFFFFF"/>
          <w:lang w:val="en-US"/>
        </w:rPr>
        <w:t xml:space="preserve">Guo X., Cavka A., Jönsson L.J., Hong F. </w:t>
      </w:r>
      <w:r w:rsidRPr="00F5515B">
        <w:rPr>
          <w:rFonts w:ascii="Times New Roman" w:hAnsi="Times New Roman" w:cs="Times New Roman"/>
          <w:sz w:val="24"/>
          <w:szCs w:val="24"/>
          <w:lang w:val="en-US"/>
        </w:rPr>
        <w:t>Comparison of methods for detoxification of spruce hydrolysate for bacterial cellulose production</w:t>
      </w:r>
      <w:r w:rsidRPr="00F5515B">
        <w:rPr>
          <w:rFonts w:ascii="Times New Roman" w:hAnsi="Times New Roman" w:cs="Times New Roman"/>
          <w:sz w:val="24"/>
          <w:szCs w:val="24"/>
          <w:shd w:val="clear" w:color="auto" w:fill="FFFFFF"/>
          <w:lang w:val="en-US"/>
        </w:rPr>
        <w:t xml:space="preserve"> // Microb.CellFact. – 2013. – Vol. 12. – P. 93.</w:t>
      </w:r>
    </w:p>
    <w:p w14:paraId="37CE609A" w14:textId="77777777" w:rsidR="00FE60E2" w:rsidRPr="00F5515B" w:rsidRDefault="00FE60E2" w:rsidP="00FE60E2">
      <w:pPr>
        <w:pStyle w:val="a5"/>
        <w:numPr>
          <w:ilvl w:val="0"/>
          <w:numId w:val="36"/>
        </w:numPr>
        <w:tabs>
          <w:tab w:val="left" w:pos="709"/>
        </w:tabs>
        <w:spacing w:line="360" w:lineRule="auto"/>
        <w:ind w:left="0" w:firstLine="709"/>
        <w:jc w:val="both"/>
        <w:rPr>
          <w:rFonts w:ascii="Times New Roman" w:hAnsi="Times New Roman" w:cs="Times New Roman"/>
          <w:sz w:val="24"/>
          <w:szCs w:val="24"/>
          <w:lang w:val="en-US"/>
        </w:rPr>
      </w:pPr>
      <w:r w:rsidRPr="00F5515B">
        <w:rPr>
          <w:rFonts w:ascii="Times New Roman" w:hAnsi="Times New Roman" w:cs="Times New Roman"/>
          <w:sz w:val="24"/>
          <w:szCs w:val="24"/>
          <w:shd w:val="clear" w:color="auto" w:fill="FFFFFF"/>
          <w:lang w:val="en-US"/>
        </w:rPr>
        <w:t xml:space="preserve">Güzel M., Akpınar Ö.  </w:t>
      </w:r>
      <w:r w:rsidRPr="00F5515B">
        <w:rPr>
          <w:rFonts w:ascii="Times New Roman" w:hAnsi="Times New Roman" w:cs="Times New Roman"/>
          <w:bCs/>
          <w:sz w:val="24"/>
          <w:szCs w:val="24"/>
          <w:lang w:val="en-US"/>
        </w:rPr>
        <w:t xml:space="preserve">Production and Characterization of Bacterial Cellulose from Citrus Peels </w:t>
      </w:r>
      <w:r w:rsidRPr="00F5515B">
        <w:rPr>
          <w:rFonts w:ascii="Times New Roman" w:hAnsi="Times New Roman" w:cs="Times New Roman"/>
          <w:sz w:val="24"/>
          <w:szCs w:val="24"/>
          <w:shd w:val="clear" w:color="auto" w:fill="FFFFFF"/>
          <w:lang w:val="en-US"/>
        </w:rPr>
        <w:t xml:space="preserve">// Wasteand BiomassValorization. – 2019. – Vol. 10, 2165-2175. </w:t>
      </w:r>
    </w:p>
    <w:p w14:paraId="035CD402" w14:textId="77777777" w:rsidR="00FE60E2" w:rsidRPr="00F5515B" w:rsidRDefault="00FE60E2" w:rsidP="00FE60E2">
      <w:pPr>
        <w:pStyle w:val="a5"/>
        <w:numPr>
          <w:ilvl w:val="0"/>
          <w:numId w:val="36"/>
        </w:numPr>
        <w:tabs>
          <w:tab w:val="left" w:pos="709"/>
        </w:tabs>
        <w:spacing w:line="360" w:lineRule="auto"/>
        <w:ind w:left="0" w:firstLine="709"/>
        <w:jc w:val="both"/>
        <w:rPr>
          <w:rFonts w:ascii="Times New Roman" w:hAnsi="Times New Roman" w:cs="Times New Roman"/>
          <w:sz w:val="24"/>
          <w:szCs w:val="24"/>
          <w:lang w:val="en-US"/>
        </w:rPr>
      </w:pPr>
      <w:r w:rsidRPr="00F5515B">
        <w:rPr>
          <w:rFonts w:ascii="Times New Roman" w:hAnsi="Times New Roman" w:cs="Times New Roman"/>
          <w:sz w:val="24"/>
          <w:szCs w:val="24"/>
          <w:shd w:val="clear" w:color="auto" w:fill="FFFFFF"/>
          <w:lang w:val="en-US"/>
        </w:rPr>
        <w:t xml:space="preserve">Pacheco G., Nogueira C. R., Meneguin A. B., Trovatti E., Silva M. C.C., Machado R. T. A., Ribeiro S. J. L. </w:t>
      </w:r>
      <w:r w:rsidRPr="00F5515B">
        <w:rPr>
          <w:rStyle w:val="title-text"/>
          <w:rFonts w:ascii="Times New Roman" w:hAnsi="Times New Roman" w:cs="Times New Roman"/>
          <w:sz w:val="24"/>
          <w:szCs w:val="24"/>
          <w:lang w:val="en-US"/>
        </w:rPr>
        <w:t>Development and characterization of bacterial cellulose produced by cashew tree residues as alternative carbon source</w:t>
      </w:r>
      <w:r w:rsidRPr="00F5515B">
        <w:rPr>
          <w:rFonts w:ascii="Times New Roman" w:hAnsi="Times New Roman" w:cs="Times New Roman"/>
          <w:sz w:val="24"/>
          <w:szCs w:val="24"/>
          <w:shd w:val="clear" w:color="auto" w:fill="FFFFFF"/>
          <w:lang w:val="en-US"/>
        </w:rPr>
        <w:t xml:space="preserve"> // Ind. Crops Prod. – 2017. – Vol. 107. – P. 13-19.</w:t>
      </w:r>
    </w:p>
    <w:p w14:paraId="1B3DFEF6"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shd w:val="clear" w:color="auto" w:fill="FFFFFF"/>
          <w:lang w:val="en-US"/>
        </w:rPr>
        <w:t>Sutherland I.W. Microbial polysaccharides from gram-negativebacteria // International Dairy Journa. – 2001. – Vol. l11, № 9. – P. 663–674.</w:t>
      </w:r>
    </w:p>
    <w:p w14:paraId="346AD99E"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Brown Jr R.M. The biosynthesis of cellulose // Food Hydrocolloids. – 1987. – Vol. 1. – P. 345–351.</w:t>
      </w:r>
    </w:p>
    <w:p w14:paraId="022B495C"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Delmer D.P., Amor Y. Cellulose biosynthesis // Plant Cell. – 1995. – Vol. 7. 987–1000.</w:t>
      </w:r>
    </w:p>
    <w:p w14:paraId="51AA026C" w14:textId="18567376"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Chawla P.R. et al. Fermentative Production of Microbial Cellulose // Food Technol. Biotechnol. – 2009. – Vol. 47 (2). – P. 107-124.</w:t>
      </w:r>
    </w:p>
    <w:p w14:paraId="022BC554"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Bielecki S., Krystynowicz A., Turkiewicz M., Kalinowska H. Bacterial Cellulose / A. Steinbüchel, S.K. Rhee.  // Polysaccharides and Polyamides in the Food Industry. – Wiley-VCH Verlag, Weinheim, Germany, 2005. – pp. 31–85.</w:t>
      </w:r>
    </w:p>
    <w:p w14:paraId="643DD4B2"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Ross P., Mayer R., Benziman M. Cellulose biosynthesis and function in bacteria // Microbiol. Rev. – 1991. – Vol. 55. – P. 35–58. </w:t>
      </w:r>
    </w:p>
    <w:p w14:paraId="33159ED0"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Tonouchi N., Tsuchida T., Yoshinaga F., Beppu T., Horinouchi S., Characterization of the biosynthetic pathway of cellulose from glucose and fructose in </w:t>
      </w:r>
      <w:r w:rsidRPr="00F5515B">
        <w:rPr>
          <w:rFonts w:ascii="Times New Roman" w:hAnsi="Times New Roman"/>
          <w:i/>
          <w:sz w:val="24"/>
          <w:szCs w:val="24"/>
          <w:lang w:val="en-US"/>
        </w:rPr>
        <w:t>Acetobacter xylinum</w:t>
      </w:r>
      <w:r w:rsidRPr="00F5515B">
        <w:rPr>
          <w:rFonts w:ascii="Times New Roman" w:hAnsi="Times New Roman"/>
          <w:sz w:val="24"/>
          <w:szCs w:val="24"/>
          <w:lang w:val="en-US"/>
        </w:rPr>
        <w:t xml:space="preserve"> // Biosci. Biotechnol. Biochem. – 1996. – Vol. 60. – P. 1377–1379.</w:t>
      </w:r>
    </w:p>
    <w:p w14:paraId="5F7A5C7D"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Singhsa P. Narain R. Manuspiya H. Physical structure variations of bacterial cellulose produced by different </w:t>
      </w:r>
      <w:r w:rsidRPr="00F5515B">
        <w:rPr>
          <w:rFonts w:ascii="Times New Roman" w:hAnsi="Times New Roman"/>
          <w:i/>
          <w:sz w:val="24"/>
          <w:szCs w:val="24"/>
          <w:lang w:val="en-US"/>
        </w:rPr>
        <w:t xml:space="preserve">Komagataeibacter xylinus </w:t>
      </w:r>
      <w:r w:rsidRPr="00F5515B">
        <w:rPr>
          <w:rFonts w:ascii="Times New Roman" w:hAnsi="Times New Roman"/>
          <w:sz w:val="24"/>
          <w:szCs w:val="24"/>
          <w:lang w:val="en-US"/>
        </w:rPr>
        <w:t>strains and carbon sources in static and agitated conditions // Cellulose. – 2018. – Vol. 25. – P. 1571–1581.</w:t>
      </w:r>
    </w:p>
    <w:p w14:paraId="743B19D3"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Krasteva P.V., Bernal-Bayard J., Travier L., Martin F.A., Kaminski P.A., Karimova  G., Fronzes R., Ghigo J.M. Insights into thestructure and assembly of a bacterial cellulose secretion system // Nat. Commun. – 2017. – Vol. 8. – P. 1-10.  </w:t>
      </w:r>
    </w:p>
    <w:p w14:paraId="1A5A9B81"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lastRenderedPageBreak/>
        <w:t xml:space="preserve">Jang W.D., Kim T.Y., Kim H.U., Shim W.Y., Ryu J.Y., Park J.H., Lee S.Y. Genomic and metabolic analysis of </w:t>
      </w:r>
      <w:r w:rsidRPr="00F5515B">
        <w:rPr>
          <w:rFonts w:ascii="Times New Roman" w:hAnsi="Times New Roman"/>
          <w:i/>
          <w:sz w:val="24"/>
          <w:szCs w:val="24"/>
          <w:lang w:val="en-US"/>
        </w:rPr>
        <w:t>Komagataeibacter xylinus</w:t>
      </w:r>
      <w:r w:rsidRPr="00F5515B">
        <w:rPr>
          <w:rFonts w:ascii="Times New Roman" w:hAnsi="Times New Roman"/>
          <w:sz w:val="24"/>
          <w:szCs w:val="24"/>
          <w:lang w:val="en-US"/>
        </w:rPr>
        <w:t xml:space="preserve"> DSM 2325 producing bacterial cellulose nanofiber // Biotechnol. Bioeng. – 2019. – Vol. 116. – P. 3372–3381. </w:t>
      </w:r>
    </w:p>
    <w:p w14:paraId="210C746A"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He F., Yang H., Zeng L., Hu H., Hu C. Production and characterization of bacterial cellulose obtained by </w:t>
      </w:r>
      <w:r w:rsidRPr="00F5515B">
        <w:rPr>
          <w:rFonts w:ascii="Times New Roman" w:hAnsi="Times New Roman"/>
          <w:i/>
          <w:sz w:val="24"/>
          <w:szCs w:val="24"/>
          <w:lang w:val="en-US"/>
        </w:rPr>
        <w:t>Gluconacetobacter xylinus</w:t>
      </w:r>
      <w:r w:rsidRPr="00F5515B">
        <w:rPr>
          <w:rFonts w:ascii="Times New Roman" w:hAnsi="Times New Roman"/>
          <w:sz w:val="24"/>
          <w:szCs w:val="24"/>
          <w:lang w:val="en-US"/>
        </w:rPr>
        <w:t xml:space="preserve"> utilizing the by-products from Baijiu production // Bioprocess Biosyst. Eng. – 2020. – Vol. 43. – P. 927–936. </w:t>
      </w:r>
    </w:p>
    <w:p w14:paraId="75DAC419"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Römling U., Galperin M.Y. Bacterial cellulose biosynthesis: Diversity of operons, subunits, products, and functions // Trends Microbiol. – 2015. – Vol. 23. – P. 545–557. </w:t>
      </w:r>
    </w:p>
    <w:p w14:paraId="64A1D8C2"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Badshah M., Ullah H., Khan A.R., Khan S., Park J.K., Khan T. Surface modification and evaluation of bacterial cellulose for drug delivery // Int. J. Biol. Macromol. – 2018. – Vol. 113. – P. 526–533. </w:t>
      </w:r>
    </w:p>
    <w:p w14:paraId="3005770D"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Illa M.P., Sharma Ch.S., Khandelwal1 M. Tuning the physiochemical properties of bacterial cellulose: effect of drying conditions // J Mater Sci. – 2019. – Vol. 54. – P. 12024–12035.</w:t>
      </w:r>
    </w:p>
    <w:p w14:paraId="5CB4E8C4"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Wang</w:t>
      </w:r>
      <w:r w:rsidRPr="00F5515B">
        <w:rPr>
          <w:rFonts w:ascii="Times New Roman" w:hAnsi="Times New Roman"/>
          <w:iCs/>
          <w:sz w:val="24"/>
          <w:szCs w:val="24"/>
          <w:lang w:val="en-US"/>
        </w:rPr>
        <w:t xml:space="preserve"> J.</w:t>
      </w:r>
      <w:r w:rsidRPr="00F5515B">
        <w:rPr>
          <w:rFonts w:ascii="Times New Roman" w:hAnsi="Times New Roman"/>
          <w:sz w:val="24"/>
          <w:szCs w:val="24"/>
          <w:lang w:val="en-US"/>
        </w:rPr>
        <w:t>, Tavakoli</w:t>
      </w:r>
      <w:r w:rsidRPr="00F5515B">
        <w:rPr>
          <w:rFonts w:ascii="Times New Roman" w:hAnsi="Times New Roman"/>
          <w:iCs/>
          <w:sz w:val="24"/>
          <w:szCs w:val="24"/>
          <w:lang w:val="en-US"/>
        </w:rPr>
        <w:t xml:space="preserve"> J.</w:t>
      </w:r>
      <w:r w:rsidRPr="00F5515B">
        <w:rPr>
          <w:rFonts w:ascii="Times New Roman" w:hAnsi="Times New Roman"/>
          <w:sz w:val="24"/>
          <w:szCs w:val="24"/>
          <w:lang w:val="en-US"/>
        </w:rPr>
        <w:t>, Tang</w:t>
      </w:r>
      <w:r w:rsidRPr="00F5515B">
        <w:rPr>
          <w:rFonts w:ascii="Times New Roman" w:hAnsi="Times New Roman"/>
          <w:iCs/>
          <w:sz w:val="24"/>
          <w:szCs w:val="24"/>
          <w:lang w:val="en-US"/>
        </w:rPr>
        <w:t xml:space="preserve"> </w:t>
      </w:r>
      <w:r w:rsidRPr="00F5515B">
        <w:rPr>
          <w:rFonts w:ascii="Times New Roman" w:hAnsi="Times New Roman"/>
          <w:sz w:val="24"/>
          <w:szCs w:val="24"/>
          <w:lang w:val="en-US"/>
        </w:rPr>
        <w:t>Y.</w:t>
      </w:r>
      <w:r w:rsidRPr="00F5515B">
        <w:rPr>
          <w:rFonts w:ascii="Times New Roman" w:hAnsi="Times New Roman"/>
          <w:iCs/>
          <w:sz w:val="24"/>
          <w:szCs w:val="24"/>
          <w:lang w:val="en-US"/>
        </w:rPr>
        <w:t xml:space="preserve"> </w:t>
      </w:r>
      <w:r w:rsidRPr="00F5515B">
        <w:rPr>
          <w:rFonts w:ascii="Times New Roman" w:hAnsi="Times New Roman"/>
          <w:bCs/>
          <w:sz w:val="24"/>
          <w:szCs w:val="24"/>
          <w:lang w:val="en-US"/>
        </w:rPr>
        <w:t>Bacterial cellulose production, properties and applications with di ff erent culture methods – a review</w:t>
      </w:r>
      <w:r w:rsidRPr="00F5515B">
        <w:rPr>
          <w:rFonts w:ascii="Times New Roman" w:hAnsi="Times New Roman"/>
          <w:bCs/>
          <w:iCs/>
          <w:sz w:val="24"/>
          <w:szCs w:val="24"/>
          <w:lang w:val="en-US"/>
        </w:rPr>
        <w:t xml:space="preserve"> // </w:t>
      </w:r>
      <w:r w:rsidRPr="00F5515B">
        <w:rPr>
          <w:rFonts w:ascii="Times New Roman" w:hAnsi="Times New Roman"/>
          <w:sz w:val="24"/>
          <w:szCs w:val="24"/>
          <w:lang w:val="en-US"/>
        </w:rPr>
        <w:t>Carbohydr.</w:t>
      </w:r>
      <w:r w:rsidRPr="00F5515B">
        <w:rPr>
          <w:rFonts w:ascii="Times New Roman" w:hAnsi="Times New Roman"/>
          <w:iCs/>
          <w:sz w:val="24"/>
          <w:szCs w:val="24"/>
          <w:lang w:val="en-US"/>
        </w:rPr>
        <w:t xml:space="preserve"> Polym. – 2019. – Vol. </w:t>
      </w:r>
      <w:r w:rsidRPr="00F5515B">
        <w:rPr>
          <w:rFonts w:ascii="Times New Roman" w:hAnsi="Times New Roman"/>
          <w:sz w:val="24"/>
          <w:szCs w:val="24"/>
          <w:lang w:val="en-US"/>
        </w:rPr>
        <w:t>21</w:t>
      </w:r>
      <w:r w:rsidRPr="00F5515B">
        <w:rPr>
          <w:rFonts w:ascii="Times New Roman" w:hAnsi="Times New Roman"/>
          <w:iCs/>
          <w:sz w:val="24"/>
          <w:szCs w:val="24"/>
          <w:lang w:val="en-US"/>
        </w:rPr>
        <w:t>9</w:t>
      </w:r>
      <w:r w:rsidRPr="00F5515B">
        <w:rPr>
          <w:rFonts w:ascii="Times New Roman" w:hAnsi="Times New Roman"/>
          <w:sz w:val="24"/>
          <w:szCs w:val="24"/>
          <w:lang w:val="en-US"/>
        </w:rPr>
        <w:t>.</w:t>
      </w:r>
      <w:r w:rsidRPr="00F5515B">
        <w:rPr>
          <w:rFonts w:ascii="Times New Roman" w:hAnsi="Times New Roman"/>
          <w:iCs/>
          <w:sz w:val="24"/>
          <w:szCs w:val="24"/>
          <w:lang w:val="en-US"/>
        </w:rPr>
        <w:t xml:space="preserve"> – P. 63-76.</w:t>
      </w:r>
    </w:p>
    <w:p w14:paraId="23528624"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Klemm</w:t>
      </w:r>
      <w:r w:rsidRPr="00F5515B">
        <w:rPr>
          <w:rFonts w:ascii="Times New Roman" w:hAnsi="Times New Roman"/>
          <w:iCs/>
          <w:sz w:val="24"/>
          <w:szCs w:val="24"/>
          <w:lang w:val="en-US"/>
        </w:rPr>
        <w:t xml:space="preserve"> D., </w:t>
      </w:r>
      <w:r w:rsidRPr="00F5515B">
        <w:rPr>
          <w:rFonts w:ascii="Times New Roman" w:hAnsi="Times New Roman"/>
          <w:sz w:val="24"/>
          <w:szCs w:val="24"/>
          <w:lang w:val="en-US"/>
        </w:rPr>
        <w:t>Heublein</w:t>
      </w:r>
      <w:r w:rsidRPr="00F5515B">
        <w:rPr>
          <w:rFonts w:ascii="Times New Roman" w:hAnsi="Times New Roman"/>
          <w:iCs/>
          <w:sz w:val="24"/>
          <w:szCs w:val="24"/>
          <w:lang w:val="en-US"/>
        </w:rPr>
        <w:t xml:space="preserve"> </w:t>
      </w:r>
      <w:r w:rsidRPr="00F5515B">
        <w:rPr>
          <w:rFonts w:ascii="Times New Roman" w:hAnsi="Times New Roman"/>
          <w:sz w:val="24"/>
          <w:szCs w:val="24"/>
          <w:lang w:val="en-US"/>
        </w:rPr>
        <w:t>B.</w:t>
      </w:r>
      <w:r w:rsidRPr="00F5515B">
        <w:rPr>
          <w:rFonts w:ascii="Times New Roman" w:hAnsi="Times New Roman"/>
          <w:iCs/>
          <w:sz w:val="24"/>
          <w:szCs w:val="24"/>
          <w:lang w:val="en-US"/>
        </w:rPr>
        <w:t>,</w:t>
      </w:r>
      <w:r w:rsidRPr="00F5515B">
        <w:rPr>
          <w:rFonts w:ascii="Times New Roman" w:hAnsi="Times New Roman"/>
          <w:sz w:val="24"/>
          <w:szCs w:val="24"/>
          <w:lang w:val="en-US"/>
        </w:rPr>
        <w:t> Fink</w:t>
      </w:r>
      <w:r w:rsidRPr="00F5515B">
        <w:rPr>
          <w:rFonts w:ascii="Times New Roman" w:hAnsi="Times New Roman"/>
          <w:iCs/>
          <w:sz w:val="24"/>
          <w:szCs w:val="24"/>
          <w:lang w:val="en-US"/>
        </w:rPr>
        <w:t xml:space="preserve"> H.P.,</w:t>
      </w:r>
      <w:r w:rsidRPr="00F5515B">
        <w:rPr>
          <w:rFonts w:ascii="Times New Roman" w:hAnsi="Times New Roman"/>
          <w:sz w:val="24"/>
          <w:szCs w:val="24"/>
          <w:lang w:val="en-US"/>
        </w:rPr>
        <w:t> Bohn</w:t>
      </w:r>
      <w:r w:rsidRPr="00F5515B">
        <w:rPr>
          <w:rFonts w:ascii="Times New Roman" w:hAnsi="Times New Roman"/>
          <w:iCs/>
          <w:sz w:val="24"/>
          <w:szCs w:val="24"/>
          <w:lang w:val="en-US"/>
        </w:rPr>
        <w:t xml:space="preserve"> </w:t>
      </w:r>
      <w:r w:rsidRPr="00F5515B">
        <w:rPr>
          <w:rFonts w:ascii="Times New Roman" w:hAnsi="Times New Roman"/>
          <w:sz w:val="24"/>
          <w:szCs w:val="24"/>
          <w:lang w:val="en-US"/>
        </w:rPr>
        <w:t>A. </w:t>
      </w:r>
      <w:r w:rsidRPr="00F5515B">
        <w:rPr>
          <w:rFonts w:ascii="Times New Roman" w:hAnsi="Times New Roman"/>
          <w:bCs/>
          <w:sz w:val="24"/>
          <w:szCs w:val="24"/>
          <w:lang w:val="en-US"/>
        </w:rPr>
        <w:t>Cellulose: fascinating biopolymer and sustainable raw material</w:t>
      </w:r>
      <w:r w:rsidRPr="00F5515B">
        <w:rPr>
          <w:rFonts w:ascii="Times New Roman" w:hAnsi="Times New Roman"/>
          <w:bCs/>
          <w:iCs/>
          <w:sz w:val="24"/>
          <w:szCs w:val="24"/>
          <w:lang w:val="en-US"/>
        </w:rPr>
        <w:t xml:space="preserve"> // </w:t>
      </w:r>
      <w:r w:rsidRPr="00F5515B">
        <w:rPr>
          <w:rFonts w:ascii="Times New Roman" w:hAnsi="Times New Roman"/>
          <w:iCs/>
          <w:sz w:val="24"/>
          <w:szCs w:val="24"/>
          <w:lang w:val="en-US"/>
        </w:rPr>
        <w:t xml:space="preserve">Angew. Chemie - Int. Ed. – Vol. </w:t>
      </w:r>
      <w:r w:rsidRPr="00F5515B">
        <w:rPr>
          <w:rFonts w:ascii="Times New Roman" w:hAnsi="Times New Roman"/>
          <w:sz w:val="24"/>
          <w:szCs w:val="24"/>
          <w:lang w:val="en-US"/>
        </w:rPr>
        <w:t>44</w:t>
      </w:r>
      <w:r w:rsidRPr="00F5515B">
        <w:rPr>
          <w:rFonts w:ascii="Times New Roman" w:hAnsi="Times New Roman"/>
          <w:iCs/>
          <w:sz w:val="24"/>
          <w:szCs w:val="24"/>
          <w:lang w:val="en-US"/>
        </w:rPr>
        <w:t>. – 2005. – P. 3358-3393.</w:t>
      </w:r>
    </w:p>
    <w:p w14:paraId="2FF0CBE0"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Shah N., Ul-Islam M., Khattak W.A., Park J.K. Over view of bacterial cellulose composites: a multipurpose advanced material // Carbohydrate Polymers. – 2013. – Vol. 98, № 2. – P. 1585–1598. </w:t>
      </w:r>
    </w:p>
    <w:p w14:paraId="43CA1E13"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Wang</w:t>
      </w:r>
      <w:r w:rsidRPr="00F5515B">
        <w:rPr>
          <w:rFonts w:ascii="Times New Roman" w:hAnsi="Times New Roman"/>
          <w:iCs/>
          <w:sz w:val="24"/>
          <w:szCs w:val="24"/>
          <w:lang w:val="en-US"/>
        </w:rPr>
        <w:t xml:space="preserve"> </w:t>
      </w:r>
      <w:r w:rsidRPr="00F5515B">
        <w:rPr>
          <w:rFonts w:ascii="Times New Roman" w:hAnsi="Times New Roman"/>
          <w:sz w:val="24"/>
          <w:szCs w:val="24"/>
          <w:lang w:val="en-US"/>
        </w:rPr>
        <w:t>S., Han</w:t>
      </w:r>
      <w:r w:rsidRPr="00F5515B">
        <w:rPr>
          <w:rFonts w:ascii="Times New Roman" w:hAnsi="Times New Roman"/>
          <w:iCs/>
          <w:sz w:val="24"/>
          <w:szCs w:val="24"/>
          <w:lang w:val="en-US"/>
        </w:rPr>
        <w:t xml:space="preserve"> </w:t>
      </w:r>
      <w:r w:rsidRPr="00F5515B">
        <w:rPr>
          <w:rFonts w:ascii="Times New Roman" w:hAnsi="Times New Roman"/>
          <w:sz w:val="24"/>
          <w:szCs w:val="24"/>
          <w:lang w:val="en-US"/>
        </w:rPr>
        <w:t>Y.</w:t>
      </w:r>
      <w:r w:rsidRPr="00F5515B">
        <w:rPr>
          <w:rFonts w:ascii="Times New Roman" w:hAnsi="Times New Roman"/>
          <w:iCs/>
          <w:sz w:val="24"/>
          <w:szCs w:val="24"/>
          <w:lang w:val="en-US"/>
        </w:rPr>
        <w:t xml:space="preserve">, </w:t>
      </w:r>
      <w:r w:rsidRPr="00F5515B">
        <w:rPr>
          <w:rFonts w:ascii="Times New Roman" w:hAnsi="Times New Roman"/>
          <w:sz w:val="24"/>
          <w:szCs w:val="24"/>
          <w:lang w:val="en-US"/>
        </w:rPr>
        <w:t>Chen</w:t>
      </w:r>
      <w:r w:rsidRPr="00F5515B">
        <w:rPr>
          <w:rFonts w:ascii="Times New Roman" w:hAnsi="Times New Roman"/>
          <w:iCs/>
          <w:sz w:val="24"/>
          <w:szCs w:val="24"/>
          <w:lang w:val="en-US"/>
        </w:rPr>
        <w:t xml:space="preserve"> J., </w:t>
      </w:r>
      <w:r w:rsidRPr="00F5515B">
        <w:rPr>
          <w:rFonts w:ascii="Times New Roman" w:hAnsi="Times New Roman"/>
          <w:sz w:val="24"/>
          <w:szCs w:val="24"/>
          <w:lang w:val="en-US"/>
        </w:rPr>
        <w:t>Zhang</w:t>
      </w:r>
      <w:r w:rsidRPr="00F5515B">
        <w:rPr>
          <w:rFonts w:ascii="Times New Roman" w:hAnsi="Times New Roman"/>
          <w:iCs/>
          <w:sz w:val="24"/>
          <w:szCs w:val="24"/>
          <w:lang w:val="en-US"/>
        </w:rPr>
        <w:t xml:space="preserve"> D.</w:t>
      </w:r>
      <w:r w:rsidRPr="00F5515B">
        <w:rPr>
          <w:rFonts w:ascii="Times New Roman" w:hAnsi="Times New Roman"/>
          <w:sz w:val="24"/>
          <w:szCs w:val="24"/>
          <w:lang w:val="en-US"/>
        </w:rPr>
        <w:t>, Shi</w:t>
      </w:r>
      <w:r w:rsidRPr="00F5515B">
        <w:rPr>
          <w:rFonts w:ascii="Times New Roman" w:hAnsi="Times New Roman"/>
          <w:iCs/>
          <w:sz w:val="24"/>
          <w:szCs w:val="24"/>
          <w:lang w:val="en-US"/>
        </w:rPr>
        <w:t xml:space="preserve"> X.</w:t>
      </w:r>
      <w:r w:rsidRPr="00F5515B">
        <w:rPr>
          <w:rFonts w:ascii="Times New Roman" w:hAnsi="Times New Roman"/>
          <w:sz w:val="24"/>
          <w:szCs w:val="24"/>
          <w:lang w:val="en-US"/>
        </w:rPr>
        <w:t>, Ye</w:t>
      </w:r>
      <w:r w:rsidRPr="00F5515B">
        <w:rPr>
          <w:rFonts w:ascii="Times New Roman" w:hAnsi="Times New Roman"/>
          <w:iCs/>
          <w:sz w:val="24"/>
          <w:szCs w:val="24"/>
          <w:lang w:val="en-US"/>
        </w:rPr>
        <w:t xml:space="preserve"> </w:t>
      </w:r>
      <w:r w:rsidRPr="00F5515B">
        <w:rPr>
          <w:rFonts w:ascii="Times New Roman" w:hAnsi="Times New Roman"/>
          <w:sz w:val="24"/>
          <w:szCs w:val="24"/>
          <w:lang w:val="en-US"/>
        </w:rPr>
        <w:t>Y., Chen</w:t>
      </w:r>
      <w:r w:rsidRPr="00F5515B">
        <w:rPr>
          <w:rFonts w:ascii="Times New Roman" w:hAnsi="Times New Roman"/>
          <w:iCs/>
          <w:sz w:val="24"/>
          <w:szCs w:val="24"/>
          <w:lang w:val="en-US"/>
        </w:rPr>
        <w:t xml:space="preserve"> D., </w:t>
      </w:r>
      <w:r w:rsidRPr="00F5515B">
        <w:rPr>
          <w:rFonts w:ascii="Times New Roman" w:hAnsi="Times New Roman"/>
          <w:sz w:val="24"/>
          <w:szCs w:val="24"/>
          <w:lang w:val="en-US"/>
        </w:rPr>
        <w:t>Li</w:t>
      </w:r>
      <w:r w:rsidRPr="00F5515B">
        <w:rPr>
          <w:rFonts w:ascii="Times New Roman" w:hAnsi="Times New Roman"/>
          <w:iCs/>
          <w:sz w:val="24"/>
          <w:szCs w:val="24"/>
          <w:lang w:val="en-US"/>
        </w:rPr>
        <w:t xml:space="preserve"> </w:t>
      </w:r>
      <w:r w:rsidRPr="00F5515B">
        <w:rPr>
          <w:rFonts w:ascii="Times New Roman" w:hAnsi="Times New Roman"/>
          <w:sz w:val="24"/>
          <w:szCs w:val="24"/>
          <w:lang w:val="en-US"/>
        </w:rPr>
        <w:t>M. </w:t>
      </w:r>
      <w:r w:rsidRPr="00F5515B">
        <w:rPr>
          <w:rFonts w:ascii="Times New Roman" w:hAnsi="Times New Roman"/>
          <w:bCs/>
          <w:sz w:val="24"/>
          <w:szCs w:val="24"/>
          <w:lang w:val="en-US"/>
        </w:rPr>
        <w:t>Insights into bacterial cellulose biosynthesis from different carbon sources and the associated biochemical transformation pathways in Komagataeibacter sp. W1</w:t>
      </w:r>
      <w:r w:rsidRPr="00F5515B">
        <w:rPr>
          <w:rFonts w:ascii="Times New Roman" w:hAnsi="Times New Roman"/>
          <w:bCs/>
          <w:iCs/>
          <w:sz w:val="24"/>
          <w:szCs w:val="24"/>
          <w:lang w:val="en-US"/>
        </w:rPr>
        <w:t xml:space="preserve"> // </w:t>
      </w:r>
      <w:r w:rsidRPr="00F5515B">
        <w:rPr>
          <w:rFonts w:ascii="Times New Roman" w:hAnsi="Times New Roman"/>
          <w:iCs/>
          <w:sz w:val="24"/>
          <w:szCs w:val="24"/>
          <w:lang w:val="en-US"/>
        </w:rPr>
        <w:t>Polymers. – 2018. – Vol.</w:t>
      </w:r>
      <w:r w:rsidRPr="00F5515B">
        <w:rPr>
          <w:rFonts w:ascii="Times New Roman" w:hAnsi="Times New Roman"/>
          <w:sz w:val="24"/>
          <w:szCs w:val="24"/>
          <w:lang w:val="en-US"/>
        </w:rPr>
        <w:t> 10</w:t>
      </w:r>
      <w:r w:rsidRPr="00F5515B">
        <w:rPr>
          <w:rFonts w:ascii="Times New Roman" w:hAnsi="Times New Roman"/>
          <w:iCs/>
          <w:sz w:val="24"/>
          <w:szCs w:val="24"/>
          <w:lang w:val="en-US"/>
        </w:rPr>
        <w:t>. – P.</w:t>
      </w:r>
      <w:r w:rsidRPr="00F5515B">
        <w:rPr>
          <w:rFonts w:ascii="Times New Roman" w:hAnsi="Times New Roman"/>
          <w:sz w:val="24"/>
          <w:szCs w:val="24"/>
          <w:lang w:val="en-US"/>
        </w:rPr>
        <w:t> 963-983</w:t>
      </w:r>
      <w:r w:rsidRPr="00F5515B">
        <w:rPr>
          <w:rFonts w:ascii="Times New Roman" w:hAnsi="Times New Roman"/>
          <w:iCs/>
          <w:sz w:val="24"/>
          <w:szCs w:val="24"/>
          <w:lang w:val="en-US"/>
        </w:rPr>
        <w:t>.</w:t>
      </w:r>
    </w:p>
    <w:p w14:paraId="3BF0A69B"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Islam</w:t>
      </w:r>
      <w:r w:rsidRPr="00F5515B">
        <w:rPr>
          <w:rFonts w:ascii="Times New Roman" w:hAnsi="Times New Roman"/>
          <w:iCs/>
          <w:sz w:val="24"/>
          <w:szCs w:val="24"/>
          <w:lang w:val="en-US"/>
        </w:rPr>
        <w:t xml:space="preserve"> M.U., </w:t>
      </w:r>
      <w:r w:rsidRPr="00F5515B">
        <w:rPr>
          <w:rFonts w:ascii="Times New Roman" w:hAnsi="Times New Roman"/>
          <w:sz w:val="24"/>
          <w:szCs w:val="24"/>
          <w:lang w:val="en-US"/>
        </w:rPr>
        <w:t>Ullah</w:t>
      </w:r>
      <w:r w:rsidRPr="00F5515B">
        <w:rPr>
          <w:rFonts w:ascii="Times New Roman" w:hAnsi="Times New Roman"/>
          <w:iCs/>
          <w:sz w:val="24"/>
          <w:szCs w:val="24"/>
          <w:lang w:val="en-US"/>
        </w:rPr>
        <w:t xml:space="preserve"> M.W.</w:t>
      </w:r>
      <w:r w:rsidRPr="00F5515B">
        <w:rPr>
          <w:rFonts w:ascii="Times New Roman" w:hAnsi="Times New Roman"/>
          <w:sz w:val="24"/>
          <w:szCs w:val="24"/>
          <w:lang w:val="en-US"/>
        </w:rPr>
        <w:t>, Khan</w:t>
      </w:r>
      <w:r w:rsidRPr="00F5515B">
        <w:rPr>
          <w:rFonts w:ascii="Times New Roman" w:hAnsi="Times New Roman"/>
          <w:iCs/>
          <w:sz w:val="24"/>
          <w:szCs w:val="24"/>
          <w:lang w:val="en-US"/>
        </w:rPr>
        <w:t xml:space="preserve"> S.</w:t>
      </w:r>
      <w:r w:rsidRPr="00F5515B">
        <w:rPr>
          <w:rFonts w:ascii="Times New Roman" w:hAnsi="Times New Roman"/>
          <w:sz w:val="24"/>
          <w:szCs w:val="24"/>
          <w:lang w:val="en-US"/>
        </w:rPr>
        <w:t>, Shah</w:t>
      </w:r>
      <w:r w:rsidRPr="00F5515B">
        <w:rPr>
          <w:rFonts w:ascii="Times New Roman" w:hAnsi="Times New Roman"/>
          <w:iCs/>
          <w:sz w:val="24"/>
          <w:szCs w:val="24"/>
          <w:lang w:val="en-US"/>
        </w:rPr>
        <w:t xml:space="preserve"> N.</w:t>
      </w:r>
      <w:r w:rsidRPr="00F5515B">
        <w:rPr>
          <w:rFonts w:ascii="Times New Roman" w:hAnsi="Times New Roman"/>
          <w:sz w:val="24"/>
          <w:szCs w:val="24"/>
          <w:lang w:val="en-US"/>
        </w:rPr>
        <w:t>, Park</w:t>
      </w:r>
      <w:r w:rsidRPr="00F5515B">
        <w:rPr>
          <w:rFonts w:ascii="Times New Roman" w:hAnsi="Times New Roman"/>
          <w:iCs/>
          <w:sz w:val="24"/>
          <w:szCs w:val="24"/>
          <w:lang w:val="en-US"/>
        </w:rPr>
        <w:t xml:space="preserve"> </w:t>
      </w:r>
      <w:r w:rsidRPr="00F5515B">
        <w:rPr>
          <w:rFonts w:ascii="Times New Roman" w:hAnsi="Times New Roman"/>
          <w:sz w:val="24"/>
          <w:szCs w:val="24"/>
          <w:lang w:val="en-US"/>
        </w:rPr>
        <w:t>J.K. </w:t>
      </w:r>
      <w:r w:rsidRPr="00F5515B">
        <w:rPr>
          <w:rFonts w:ascii="Times New Roman" w:hAnsi="Times New Roman"/>
          <w:bCs/>
          <w:sz w:val="24"/>
          <w:szCs w:val="24"/>
          <w:lang w:val="en-US"/>
        </w:rPr>
        <w:t>Strategies for cost-effective and enhanced production of bacterial cellulose</w:t>
      </w:r>
      <w:r w:rsidRPr="00F5515B">
        <w:rPr>
          <w:rFonts w:ascii="Times New Roman" w:hAnsi="Times New Roman"/>
          <w:bCs/>
          <w:iCs/>
          <w:sz w:val="24"/>
          <w:szCs w:val="24"/>
          <w:lang w:val="en-US"/>
        </w:rPr>
        <w:t xml:space="preserve"> // </w:t>
      </w:r>
      <w:r w:rsidRPr="00F5515B">
        <w:rPr>
          <w:rFonts w:ascii="Times New Roman" w:hAnsi="Times New Roman"/>
          <w:iCs/>
          <w:sz w:val="24"/>
          <w:szCs w:val="24"/>
          <w:lang w:val="en-US"/>
        </w:rPr>
        <w:t xml:space="preserve">Int. J. Biol. Macromol. – 2017. – Vol. 102. – P. </w:t>
      </w:r>
      <w:r w:rsidRPr="00F5515B">
        <w:rPr>
          <w:rFonts w:ascii="Times New Roman" w:hAnsi="Times New Roman"/>
          <w:sz w:val="24"/>
          <w:szCs w:val="24"/>
          <w:lang w:val="en-US"/>
        </w:rPr>
        <w:t>1166-1173</w:t>
      </w:r>
      <w:r w:rsidRPr="00F5515B">
        <w:rPr>
          <w:rFonts w:ascii="Times New Roman" w:hAnsi="Times New Roman"/>
          <w:iCs/>
          <w:sz w:val="24"/>
          <w:szCs w:val="24"/>
          <w:lang w:val="en-US"/>
        </w:rPr>
        <w:t>.</w:t>
      </w:r>
    </w:p>
    <w:p w14:paraId="1A344AC6"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Wu</w:t>
      </w:r>
      <w:r w:rsidRPr="00F5515B">
        <w:rPr>
          <w:rFonts w:ascii="Times New Roman" w:hAnsi="Times New Roman"/>
          <w:iCs/>
          <w:sz w:val="24"/>
          <w:szCs w:val="24"/>
          <w:lang w:val="en-US"/>
        </w:rPr>
        <w:t xml:space="preserve"> S.C.</w:t>
      </w:r>
      <w:r w:rsidRPr="00F5515B">
        <w:rPr>
          <w:rFonts w:ascii="Times New Roman" w:hAnsi="Times New Roman"/>
          <w:sz w:val="24"/>
          <w:szCs w:val="24"/>
          <w:lang w:val="en-US"/>
        </w:rPr>
        <w:t>, Li</w:t>
      </w:r>
      <w:r w:rsidRPr="00F5515B">
        <w:rPr>
          <w:rFonts w:ascii="Times New Roman" w:hAnsi="Times New Roman"/>
          <w:iCs/>
          <w:sz w:val="24"/>
          <w:szCs w:val="24"/>
          <w:lang w:val="en-US"/>
        </w:rPr>
        <w:t xml:space="preserve"> </w:t>
      </w:r>
      <w:r w:rsidRPr="00F5515B">
        <w:rPr>
          <w:rFonts w:ascii="Times New Roman" w:hAnsi="Times New Roman"/>
          <w:sz w:val="24"/>
          <w:szCs w:val="24"/>
          <w:lang w:val="en-US"/>
        </w:rPr>
        <w:t>M.H. </w:t>
      </w:r>
      <w:r w:rsidRPr="00F5515B">
        <w:rPr>
          <w:rFonts w:ascii="Times New Roman" w:hAnsi="Times New Roman"/>
          <w:bCs/>
          <w:sz w:val="24"/>
          <w:szCs w:val="24"/>
          <w:lang w:val="en-US"/>
        </w:rPr>
        <w:t xml:space="preserve">Production of bacterial cellulose membranes in a modified airlift bioreactor by </w:t>
      </w:r>
      <w:r w:rsidRPr="00F5515B">
        <w:rPr>
          <w:rFonts w:ascii="Times New Roman" w:hAnsi="Times New Roman"/>
          <w:bCs/>
          <w:i/>
          <w:sz w:val="24"/>
          <w:szCs w:val="24"/>
          <w:lang w:val="en-US"/>
        </w:rPr>
        <w:t>Gluconacetobacter xylinus</w:t>
      </w:r>
      <w:r w:rsidRPr="00F5515B">
        <w:rPr>
          <w:rFonts w:ascii="Times New Roman" w:hAnsi="Times New Roman"/>
          <w:bCs/>
          <w:i/>
          <w:iCs/>
          <w:sz w:val="24"/>
          <w:szCs w:val="24"/>
          <w:lang w:val="en-US"/>
        </w:rPr>
        <w:t xml:space="preserve"> </w:t>
      </w:r>
      <w:r w:rsidRPr="00F5515B">
        <w:rPr>
          <w:rFonts w:ascii="Times New Roman" w:hAnsi="Times New Roman"/>
          <w:bCs/>
          <w:iCs/>
          <w:sz w:val="24"/>
          <w:szCs w:val="24"/>
          <w:lang w:val="en-US"/>
        </w:rPr>
        <w:t>//</w:t>
      </w:r>
      <w:r w:rsidRPr="00F5515B">
        <w:rPr>
          <w:rFonts w:ascii="Times New Roman" w:hAnsi="Times New Roman"/>
          <w:bCs/>
          <w:i/>
          <w:iCs/>
          <w:sz w:val="24"/>
          <w:szCs w:val="24"/>
          <w:lang w:val="en-US"/>
        </w:rPr>
        <w:t xml:space="preserve"> </w:t>
      </w:r>
      <w:r w:rsidRPr="00F5515B">
        <w:rPr>
          <w:rFonts w:ascii="Times New Roman" w:hAnsi="Times New Roman"/>
          <w:iCs/>
          <w:sz w:val="24"/>
          <w:szCs w:val="24"/>
          <w:lang w:val="en-US"/>
        </w:rPr>
        <w:t>J. Biosci. Bioeng. – 2015. – Vol.</w:t>
      </w:r>
      <w:r w:rsidRPr="00F5515B">
        <w:rPr>
          <w:rFonts w:ascii="Times New Roman" w:hAnsi="Times New Roman"/>
          <w:sz w:val="24"/>
          <w:szCs w:val="24"/>
          <w:lang w:val="en-US"/>
        </w:rPr>
        <w:t> 120</w:t>
      </w:r>
      <w:r w:rsidRPr="00F5515B">
        <w:rPr>
          <w:rFonts w:ascii="Times New Roman" w:hAnsi="Times New Roman"/>
          <w:iCs/>
          <w:sz w:val="24"/>
          <w:szCs w:val="24"/>
          <w:lang w:val="en-US"/>
        </w:rPr>
        <w:t>. – P.</w:t>
      </w:r>
      <w:r w:rsidRPr="00F5515B">
        <w:rPr>
          <w:rFonts w:ascii="Times New Roman" w:hAnsi="Times New Roman"/>
          <w:sz w:val="24"/>
          <w:szCs w:val="24"/>
          <w:lang w:val="en-US"/>
        </w:rPr>
        <w:t> 444-449</w:t>
      </w:r>
      <w:r w:rsidRPr="00F5515B">
        <w:rPr>
          <w:rFonts w:ascii="Times New Roman" w:hAnsi="Times New Roman"/>
          <w:iCs/>
          <w:sz w:val="24"/>
          <w:szCs w:val="24"/>
          <w:lang w:val="en-US"/>
        </w:rPr>
        <w:t>.</w:t>
      </w:r>
    </w:p>
    <w:p w14:paraId="632545D3"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Cheng</w:t>
      </w:r>
      <w:r w:rsidRPr="00F5515B">
        <w:rPr>
          <w:rFonts w:ascii="Times New Roman" w:hAnsi="Times New Roman"/>
          <w:iCs/>
          <w:sz w:val="24"/>
          <w:szCs w:val="24"/>
          <w:lang w:val="en-US"/>
        </w:rPr>
        <w:t xml:space="preserve"> H.P., </w:t>
      </w:r>
      <w:r w:rsidRPr="00F5515B">
        <w:rPr>
          <w:rFonts w:ascii="Times New Roman" w:hAnsi="Times New Roman"/>
          <w:sz w:val="24"/>
          <w:szCs w:val="24"/>
          <w:lang w:val="en-US"/>
        </w:rPr>
        <w:t>Wang</w:t>
      </w:r>
      <w:r w:rsidRPr="00F5515B">
        <w:rPr>
          <w:rFonts w:ascii="Times New Roman" w:hAnsi="Times New Roman"/>
          <w:iCs/>
          <w:sz w:val="24"/>
          <w:szCs w:val="24"/>
          <w:lang w:val="en-US"/>
        </w:rPr>
        <w:t xml:space="preserve"> P.M., </w:t>
      </w:r>
      <w:r w:rsidRPr="00F5515B">
        <w:rPr>
          <w:rFonts w:ascii="Times New Roman" w:hAnsi="Times New Roman"/>
          <w:sz w:val="24"/>
          <w:szCs w:val="24"/>
          <w:lang w:val="en-US"/>
        </w:rPr>
        <w:t>Chen</w:t>
      </w:r>
      <w:r w:rsidRPr="00F5515B">
        <w:rPr>
          <w:rFonts w:ascii="Times New Roman" w:hAnsi="Times New Roman"/>
          <w:iCs/>
          <w:sz w:val="24"/>
          <w:szCs w:val="24"/>
          <w:lang w:val="en-US"/>
        </w:rPr>
        <w:t xml:space="preserve"> J.W., </w:t>
      </w:r>
      <w:r w:rsidRPr="00F5515B">
        <w:rPr>
          <w:rFonts w:ascii="Times New Roman" w:hAnsi="Times New Roman"/>
          <w:sz w:val="24"/>
          <w:szCs w:val="24"/>
          <w:lang w:val="en-US"/>
        </w:rPr>
        <w:t>Wu</w:t>
      </w:r>
      <w:r w:rsidRPr="00F5515B">
        <w:rPr>
          <w:rFonts w:ascii="Times New Roman" w:hAnsi="Times New Roman"/>
          <w:iCs/>
          <w:sz w:val="24"/>
          <w:szCs w:val="24"/>
          <w:lang w:val="en-US"/>
        </w:rPr>
        <w:t xml:space="preserve"> W.</w:t>
      </w:r>
      <w:r w:rsidRPr="00F5515B">
        <w:rPr>
          <w:rFonts w:ascii="Times New Roman" w:hAnsi="Times New Roman"/>
          <w:sz w:val="24"/>
          <w:szCs w:val="24"/>
          <w:lang w:val="en-US"/>
        </w:rPr>
        <w:t>T. </w:t>
      </w:r>
      <w:r w:rsidRPr="00F5515B">
        <w:rPr>
          <w:rFonts w:ascii="Times New Roman" w:hAnsi="Times New Roman"/>
          <w:bCs/>
          <w:sz w:val="24"/>
          <w:szCs w:val="24"/>
          <w:lang w:val="en-US"/>
        </w:rPr>
        <w:t xml:space="preserve">Cultivation of </w:t>
      </w:r>
      <w:r w:rsidRPr="00F5515B">
        <w:rPr>
          <w:rFonts w:ascii="Times New Roman" w:hAnsi="Times New Roman"/>
          <w:bCs/>
          <w:i/>
          <w:sz w:val="24"/>
          <w:szCs w:val="24"/>
          <w:lang w:val="en-US"/>
        </w:rPr>
        <w:t>Acetobacter xylinum</w:t>
      </w:r>
      <w:r w:rsidRPr="00F5515B">
        <w:rPr>
          <w:rFonts w:ascii="Times New Roman" w:hAnsi="Times New Roman"/>
          <w:bCs/>
          <w:sz w:val="24"/>
          <w:szCs w:val="24"/>
          <w:lang w:val="en-US"/>
        </w:rPr>
        <w:t xml:space="preserve"> for bacterial cellulose production in a modified airlift reactor</w:t>
      </w:r>
      <w:r w:rsidRPr="00F5515B">
        <w:rPr>
          <w:rFonts w:ascii="Times New Roman" w:hAnsi="Times New Roman"/>
          <w:bCs/>
          <w:iCs/>
          <w:sz w:val="24"/>
          <w:szCs w:val="24"/>
          <w:lang w:val="en-US"/>
        </w:rPr>
        <w:t xml:space="preserve"> // </w:t>
      </w:r>
      <w:r w:rsidRPr="00F5515B">
        <w:rPr>
          <w:rFonts w:ascii="Times New Roman" w:hAnsi="Times New Roman"/>
          <w:sz w:val="24"/>
          <w:szCs w:val="24"/>
          <w:lang w:val="en-US"/>
        </w:rPr>
        <w:t>Biotechnol. Appl.</w:t>
      </w:r>
      <w:r w:rsidRPr="00F5515B">
        <w:rPr>
          <w:rFonts w:ascii="Times New Roman" w:hAnsi="Times New Roman"/>
          <w:iCs/>
          <w:sz w:val="24"/>
          <w:szCs w:val="24"/>
          <w:lang w:val="en-US"/>
        </w:rPr>
        <w:t xml:space="preserve">Biochem. –2002. –Vol. 35. – </w:t>
      </w:r>
      <w:r w:rsidRPr="00F5515B">
        <w:rPr>
          <w:rFonts w:ascii="Times New Roman" w:hAnsi="Times New Roman"/>
          <w:sz w:val="24"/>
          <w:szCs w:val="24"/>
          <w:lang w:val="en-US"/>
        </w:rPr>
        <w:t>p. 125</w:t>
      </w:r>
      <w:r w:rsidRPr="00F5515B">
        <w:rPr>
          <w:rFonts w:ascii="Times New Roman" w:hAnsi="Times New Roman"/>
          <w:iCs/>
          <w:sz w:val="24"/>
          <w:szCs w:val="24"/>
          <w:lang w:val="en-US"/>
        </w:rPr>
        <w:t>.</w:t>
      </w:r>
    </w:p>
    <w:p w14:paraId="27F49CD3" w14:textId="20B5190A"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lastRenderedPageBreak/>
        <w:t>Jozala A.F., Lencastre-Novaes L.C., Lopes A.M., Carvalho Santos-Ebinuma V., Mazzola P.G., Pessoa-Jr A., Grotto D., Gerenutti M., Chaud</w:t>
      </w:r>
      <w:r w:rsidRPr="00F5515B">
        <w:rPr>
          <w:rFonts w:ascii="Times New Roman" w:hAnsi="Times New Roman"/>
          <w:b/>
          <w:iCs/>
          <w:sz w:val="24"/>
          <w:szCs w:val="24"/>
          <w:lang w:val="en-US"/>
        </w:rPr>
        <w:t xml:space="preserve"> </w:t>
      </w:r>
      <w:r w:rsidRPr="00F5515B">
        <w:rPr>
          <w:rFonts w:ascii="Times New Roman" w:hAnsi="Times New Roman"/>
          <w:sz w:val="24"/>
          <w:szCs w:val="24"/>
          <w:lang w:val="en-US"/>
        </w:rPr>
        <w:t>M.V. </w:t>
      </w:r>
      <w:r w:rsidRPr="00F5515B">
        <w:rPr>
          <w:rFonts w:ascii="Times New Roman" w:hAnsi="Times New Roman"/>
          <w:bCs/>
          <w:sz w:val="24"/>
          <w:szCs w:val="24"/>
          <w:lang w:val="en-US"/>
        </w:rPr>
        <w:t>Bacterial nanocellulose production and application: a 10-year overview</w:t>
      </w:r>
      <w:r w:rsidRPr="00F5515B">
        <w:rPr>
          <w:rFonts w:ascii="Times New Roman" w:hAnsi="Times New Roman"/>
          <w:b/>
          <w:bCs/>
          <w:iCs/>
          <w:sz w:val="24"/>
          <w:szCs w:val="24"/>
          <w:lang w:val="en-US"/>
        </w:rPr>
        <w:t xml:space="preserve"> // </w:t>
      </w:r>
      <w:r w:rsidRPr="00F5515B">
        <w:rPr>
          <w:rFonts w:ascii="Times New Roman" w:hAnsi="Times New Roman"/>
          <w:sz w:val="24"/>
          <w:szCs w:val="24"/>
          <w:lang w:val="en-US"/>
        </w:rPr>
        <w:t>Appl. Microbiol. Biotechnol. – 2016. – Vol. 100. – P. 2063-2072.</w:t>
      </w:r>
    </w:p>
    <w:p w14:paraId="6E311714"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Hutchens S.A. ,  León R.V. ,  O’Neill H.M. ,  Evans</w:t>
      </w:r>
      <w:r w:rsidRPr="00F5515B">
        <w:rPr>
          <w:rFonts w:ascii="Times New Roman" w:hAnsi="Times New Roman"/>
          <w:b/>
          <w:iCs/>
          <w:sz w:val="24"/>
          <w:szCs w:val="24"/>
          <w:lang w:val="en-US"/>
        </w:rPr>
        <w:t xml:space="preserve"> </w:t>
      </w:r>
      <w:r w:rsidRPr="00F5515B">
        <w:rPr>
          <w:rFonts w:ascii="Times New Roman" w:hAnsi="Times New Roman"/>
          <w:sz w:val="24"/>
          <w:szCs w:val="24"/>
          <w:lang w:val="en-US"/>
        </w:rPr>
        <w:t>B.R. </w:t>
      </w:r>
      <w:r w:rsidRPr="00F5515B">
        <w:rPr>
          <w:rFonts w:ascii="Times New Roman" w:hAnsi="Times New Roman"/>
          <w:bCs/>
          <w:sz w:val="24"/>
          <w:szCs w:val="24"/>
          <w:lang w:val="en-US"/>
        </w:rPr>
        <w:t xml:space="preserve">Statistical analysis of optimal culture conditions for </w:t>
      </w:r>
      <w:r w:rsidRPr="00F5515B">
        <w:rPr>
          <w:rFonts w:ascii="Times New Roman" w:hAnsi="Times New Roman"/>
          <w:bCs/>
          <w:i/>
          <w:sz w:val="24"/>
          <w:szCs w:val="24"/>
          <w:lang w:val="en-US"/>
        </w:rPr>
        <w:t>Gluconacetobacter hansenii</w:t>
      </w:r>
      <w:r w:rsidRPr="00F5515B">
        <w:rPr>
          <w:rFonts w:ascii="Times New Roman" w:hAnsi="Times New Roman"/>
          <w:bCs/>
          <w:sz w:val="24"/>
          <w:szCs w:val="24"/>
          <w:lang w:val="en-US"/>
        </w:rPr>
        <w:t xml:space="preserve"> cellulose production</w:t>
      </w:r>
      <w:r w:rsidRPr="00F5515B">
        <w:rPr>
          <w:rFonts w:ascii="Times New Roman" w:hAnsi="Times New Roman"/>
          <w:b/>
          <w:bCs/>
          <w:iCs/>
          <w:sz w:val="24"/>
          <w:szCs w:val="24"/>
          <w:lang w:val="en-US"/>
        </w:rPr>
        <w:t xml:space="preserve"> //</w:t>
      </w:r>
      <w:r w:rsidRPr="00F5515B">
        <w:rPr>
          <w:rFonts w:ascii="Times New Roman" w:hAnsi="Times New Roman"/>
          <w:sz w:val="24"/>
          <w:szCs w:val="24"/>
          <w:lang w:val="en-US"/>
        </w:rPr>
        <w:t xml:space="preserve"> Appl. Microbiol. – 2007. – Vol. 44. – P. 175-180.</w:t>
      </w:r>
    </w:p>
    <w:p w14:paraId="6C4F3E98"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Dobre T. ,  Stoica A. ,  Parvulescu O.C. ,  Stroescu M. ,  Iavorschi</w:t>
      </w:r>
      <w:r w:rsidRPr="00F5515B">
        <w:rPr>
          <w:rFonts w:ascii="Times New Roman" w:hAnsi="Times New Roman"/>
          <w:b/>
          <w:iCs/>
          <w:sz w:val="24"/>
          <w:szCs w:val="24"/>
          <w:lang w:val="en-US"/>
        </w:rPr>
        <w:t xml:space="preserve"> </w:t>
      </w:r>
      <w:r w:rsidRPr="00F5515B">
        <w:rPr>
          <w:rFonts w:ascii="Times New Roman" w:hAnsi="Times New Roman"/>
          <w:sz w:val="24"/>
          <w:szCs w:val="24"/>
          <w:lang w:val="en-US"/>
        </w:rPr>
        <w:t>G. </w:t>
      </w:r>
      <w:r w:rsidRPr="00F5515B">
        <w:rPr>
          <w:rFonts w:ascii="Times New Roman" w:hAnsi="Times New Roman"/>
          <w:bCs/>
          <w:sz w:val="24"/>
          <w:szCs w:val="24"/>
          <w:lang w:val="en-US"/>
        </w:rPr>
        <w:t>Factors influence on bacterial cellulose growth in static reactors //</w:t>
      </w:r>
      <w:r w:rsidRPr="00F5515B">
        <w:rPr>
          <w:rFonts w:ascii="Times New Roman" w:hAnsi="Times New Roman"/>
          <w:b/>
          <w:bCs/>
          <w:iCs/>
          <w:sz w:val="24"/>
          <w:szCs w:val="24"/>
          <w:lang w:val="en-US"/>
        </w:rPr>
        <w:t xml:space="preserve"> </w:t>
      </w:r>
      <w:r w:rsidRPr="00F5515B">
        <w:rPr>
          <w:rFonts w:ascii="Times New Roman" w:hAnsi="Times New Roman"/>
          <w:sz w:val="24"/>
          <w:szCs w:val="24"/>
          <w:lang w:val="en-US"/>
        </w:rPr>
        <w:t>Rev. Chim. – 2008. – Vol. 59. – P. 591-594.</w:t>
      </w:r>
    </w:p>
    <w:p w14:paraId="37212F73"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Zeng X., Small D.P., Wan</w:t>
      </w:r>
      <w:r w:rsidRPr="00F5515B">
        <w:rPr>
          <w:rFonts w:ascii="Times New Roman" w:hAnsi="Times New Roman"/>
          <w:b/>
          <w:iCs/>
          <w:sz w:val="24"/>
          <w:szCs w:val="24"/>
          <w:lang w:val="en-US"/>
        </w:rPr>
        <w:t xml:space="preserve"> </w:t>
      </w:r>
      <w:r w:rsidRPr="00F5515B">
        <w:rPr>
          <w:rFonts w:ascii="Times New Roman" w:hAnsi="Times New Roman"/>
          <w:sz w:val="24"/>
          <w:szCs w:val="24"/>
          <w:lang w:val="en-US"/>
        </w:rPr>
        <w:t>W. </w:t>
      </w:r>
      <w:r w:rsidRPr="00F5515B">
        <w:rPr>
          <w:rFonts w:ascii="Times New Roman" w:hAnsi="Times New Roman"/>
          <w:bCs/>
          <w:sz w:val="24"/>
          <w:szCs w:val="24"/>
          <w:lang w:val="en-US"/>
        </w:rPr>
        <w:t xml:space="preserve">Statistical optimization of culture conditions for bacterial cellulose production by </w:t>
      </w:r>
      <w:r w:rsidRPr="00F5515B">
        <w:rPr>
          <w:rFonts w:ascii="Times New Roman" w:hAnsi="Times New Roman"/>
          <w:bCs/>
          <w:i/>
          <w:sz w:val="24"/>
          <w:szCs w:val="24"/>
          <w:lang w:val="en-US"/>
        </w:rPr>
        <w:t>Acetobacter xylinum</w:t>
      </w:r>
      <w:r w:rsidRPr="00F5515B">
        <w:rPr>
          <w:rFonts w:ascii="Times New Roman" w:hAnsi="Times New Roman"/>
          <w:bCs/>
          <w:sz w:val="24"/>
          <w:szCs w:val="24"/>
          <w:lang w:val="en-US"/>
        </w:rPr>
        <w:t xml:space="preserve"> BPR 2001 from maple syrup //</w:t>
      </w:r>
      <w:r w:rsidRPr="00F5515B">
        <w:rPr>
          <w:rFonts w:ascii="Times New Roman" w:hAnsi="Times New Roman"/>
          <w:b/>
          <w:bCs/>
          <w:iCs/>
          <w:sz w:val="24"/>
          <w:szCs w:val="24"/>
          <w:lang w:val="en-US"/>
        </w:rPr>
        <w:t xml:space="preserve"> </w:t>
      </w:r>
      <w:r w:rsidRPr="00F5515B">
        <w:rPr>
          <w:rFonts w:ascii="Times New Roman" w:hAnsi="Times New Roman"/>
          <w:sz w:val="24"/>
          <w:szCs w:val="24"/>
          <w:lang w:val="en-US"/>
        </w:rPr>
        <w:t>Carbohydr. Polym. – 2011. – Vol. 85. – P. 506-513.</w:t>
      </w:r>
    </w:p>
    <w:p w14:paraId="0F262DB7" w14:textId="6EA24011"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Campano C., Martin A.B., Blanco A., Negro</w:t>
      </w:r>
      <w:r w:rsidRPr="00F5515B">
        <w:rPr>
          <w:rFonts w:ascii="Times New Roman" w:hAnsi="Times New Roman"/>
          <w:b/>
          <w:iCs/>
          <w:sz w:val="24"/>
          <w:szCs w:val="24"/>
          <w:lang w:val="en-US"/>
        </w:rPr>
        <w:t xml:space="preserve"> </w:t>
      </w:r>
      <w:r w:rsidRPr="00F5515B">
        <w:rPr>
          <w:rFonts w:ascii="Times New Roman" w:hAnsi="Times New Roman"/>
          <w:sz w:val="24"/>
          <w:szCs w:val="24"/>
          <w:lang w:val="en-US"/>
        </w:rPr>
        <w:t>C. </w:t>
      </w:r>
      <w:r w:rsidRPr="00F5515B">
        <w:rPr>
          <w:rFonts w:ascii="Times New Roman" w:hAnsi="Times New Roman"/>
          <w:bCs/>
          <w:sz w:val="24"/>
          <w:szCs w:val="24"/>
          <w:lang w:val="en-US"/>
        </w:rPr>
        <w:t>Enhancement of the Fermentation Process and Properties of Bacterial Cellulose: A Review</w:t>
      </w:r>
      <w:r w:rsidRPr="00F5515B">
        <w:rPr>
          <w:rFonts w:ascii="Times New Roman" w:hAnsi="Times New Roman"/>
          <w:b/>
          <w:bCs/>
          <w:iCs/>
          <w:sz w:val="24"/>
          <w:szCs w:val="24"/>
          <w:lang w:val="en-US"/>
        </w:rPr>
        <w:t xml:space="preserve"> </w:t>
      </w:r>
      <w:r w:rsidRPr="00F5515B">
        <w:rPr>
          <w:rFonts w:ascii="Times New Roman" w:hAnsi="Times New Roman"/>
          <w:bCs/>
          <w:iCs/>
          <w:sz w:val="24"/>
          <w:szCs w:val="24"/>
          <w:lang w:val="en-US"/>
        </w:rPr>
        <w:t>// Cellulose. – 2</w:t>
      </w:r>
      <w:r w:rsidRPr="00F5515B">
        <w:rPr>
          <w:rFonts w:ascii="Times New Roman" w:hAnsi="Times New Roman"/>
          <w:sz w:val="24"/>
          <w:szCs w:val="24"/>
          <w:lang w:val="en-US"/>
        </w:rPr>
        <w:t>015. – Vol. 23. – P. </w:t>
      </w:r>
      <w:bookmarkStart w:id="11" w:name="bau0005"/>
      <w:r w:rsidRPr="00F5515B">
        <w:rPr>
          <w:rFonts w:ascii="Times New Roman" w:hAnsi="Times New Roman"/>
          <w:sz w:val="24"/>
          <w:szCs w:val="24"/>
          <w:lang w:val="en-US"/>
        </w:rPr>
        <w:t>57-91</w:t>
      </w:r>
      <w:r w:rsidRPr="00F5515B">
        <w:rPr>
          <w:rFonts w:ascii="Times New Roman" w:hAnsi="Times New Roman"/>
          <w:iCs/>
          <w:sz w:val="24"/>
          <w:szCs w:val="24"/>
          <w:lang w:val="en-US"/>
        </w:rPr>
        <w:t>.</w:t>
      </w:r>
    </w:p>
    <w:p w14:paraId="46B47E47" w14:textId="77777777" w:rsidR="00FE60E2" w:rsidRPr="00F5515B" w:rsidRDefault="001E4F85"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hyperlink r:id="rId78" w:anchor="!" w:history="1">
        <w:r w:rsidR="00FE60E2" w:rsidRPr="00F5515B">
          <w:rPr>
            <w:rStyle w:val="text"/>
            <w:rFonts w:ascii="Times New Roman" w:eastAsiaTheme="minorEastAsia" w:hAnsi="Times New Roman"/>
            <w:sz w:val="24"/>
            <w:szCs w:val="24"/>
            <w:lang w:val="en-US"/>
          </w:rPr>
          <w:t>Arruda Fernandes</w:t>
        </w:r>
      </w:hyperlink>
      <w:bookmarkEnd w:id="11"/>
      <w:r w:rsidR="00FE60E2" w:rsidRPr="00F5515B">
        <w:rPr>
          <w:rFonts w:ascii="Times New Roman" w:hAnsi="Times New Roman"/>
          <w:sz w:val="24"/>
          <w:szCs w:val="24"/>
          <w:lang w:val="en-US"/>
        </w:rPr>
        <w:t xml:space="preserve"> I. et al. </w:t>
      </w:r>
      <w:r w:rsidR="00FE60E2" w:rsidRPr="00F5515B">
        <w:rPr>
          <w:rStyle w:val="title-text"/>
          <w:rFonts w:ascii="Times New Roman" w:hAnsi="Times New Roman"/>
          <w:sz w:val="24"/>
          <w:szCs w:val="24"/>
          <w:lang w:val="en-US"/>
        </w:rPr>
        <w:t xml:space="preserve">Bacterial cellulose: From production optimization to new applications // </w:t>
      </w:r>
      <w:hyperlink r:id="rId79" w:tooltip="Go to International Journal of Biological Macromolecules on ScienceDirect" w:history="1">
        <w:r w:rsidR="00FE60E2" w:rsidRPr="00F5515B">
          <w:rPr>
            <w:rStyle w:val="ab"/>
            <w:rFonts w:ascii="Times New Roman" w:eastAsiaTheme="minorEastAsia" w:hAnsi="Times New Roman"/>
            <w:color w:val="auto"/>
            <w:sz w:val="24"/>
            <w:szCs w:val="24"/>
            <w:u w:val="none"/>
            <w:lang w:val="en-US"/>
          </w:rPr>
          <w:t>International Journal of Biological Macromolecules</w:t>
        </w:r>
      </w:hyperlink>
      <w:r w:rsidR="00FE60E2" w:rsidRPr="00F5515B">
        <w:rPr>
          <w:rFonts w:ascii="Times New Roman" w:hAnsi="Times New Roman"/>
          <w:sz w:val="24"/>
          <w:szCs w:val="24"/>
          <w:lang w:val="en-US"/>
        </w:rPr>
        <w:t xml:space="preserve">. – </w:t>
      </w:r>
      <w:hyperlink r:id="rId80" w:tooltip="Go to table of contents for this volume/issue" w:history="1">
        <w:r w:rsidR="00FE60E2" w:rsidRPr="00F5515B">
          <w:rPr>
            <w:rStyle w:val="ab"/>
            <w:rFonts w:ascii="Times New Roman" w:eastAsiaTheme="minorEastAsia" w:hAnsi="Times New Roman"/>
            <w:color w:val="auto"/>
            <w:sz w:val="24"/>
            <w:szCs w:val="24"/>
            <w:u w:val="none"/>
            <w:lang w:val="en-US"/>
          </w:rPr>
          <w:t>Vol. 164</w:t>
        </w:r>
      </w:hyperlink>
      <w:r w:rsidR="00FE60E2" w:rsidRPr="00F5515B">
        <w:rPr>
          <w:rFonts w:ascii="Times New Roman" w:hAnsi="Times New Roman"/>
          <w:sz w:val="24"/>
          <w:szCs w:val="24"/>
          <w:lang w:val="en-US"/>
        </w:rPr>
        <w:t>. – 2020. – P. 2598-2611.</w:t>
      </w:r>
    </w:p>
    <w:p w14:paraId="155D377F"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Yim S.M. ,  Song J.E. ,  Kim</w:t>
      </w:r>
      <w:r w:rsidRPr="00F5515B">
        <w:rPr>
          <w:rFonts w:ascii="Times New Roman" w:hAnsi="Times New Roman"/>
          <w:b/>
          <w:iCs/>
          <w:sz w:val="24"/>
          <w:szCs w:val="24"/>
          <w:lang w:val="en-US"/>
        </w:rPr>
        <w:t xml:space="preserve"> </w:t>
      </w:r>
      <w:r w:rsidRPr="00F5515B">
        <w:rPr>
          <w:rFonts w:ascii="Times New Roman" w:hAnsi="Times New Roman"/>
          <w:sz w:val="24"/>
          <w:szCs w:val="24"/>
          <w:lang w:val="en-US"/>
        </w:rPr>
        <w:t>H.R. </w:t>
      </w:r>
      <w:r w:rsidRPr="00F5515B">
        <w:rPr>
          <w:rFonts w:ascii="Times New Roman" w:hAnsi="Times New Roman"/>
          <w:bCs/>
          <w:sz w:val="24"/>
          <w:szCs w:val="24"/>
          <w:lang w:val="en-US"/>
        </w:rPr>
        <w:t>Production and characterization of bacterial cellulose fabrics by nitrogen sources of tea and carbon sources of sugar //</w:t>
      </w:r>
      <w:r w:rsidRPr="00F5515B">
        <w:rPr>
          <w:rFonts w:ascii="Times New Roman" w:hAnsi="Times New Roman"/>
          <w:b/>
          <w:bCs/>
          <w:iCs/>
          <w:sz w:val="24"/>
          <w:szCs w:val="24"/>
          <w:lang w:val="en-US"/>
        </w:rPr>
        <w:t xml:space="preserve"> </w:t>
      </w:r>
      <w:r w:rsidRPr="00F5515B">
        <w:rPr>
          <w:rFonts w:ascii="Times New Roman" w:hAnsi="Times New Roman"/>
          <w:sz w:val="24"/>
          <w:szCs w:val="24"/>
          <w:lang w:val="en-US"/>
        </w:rPr>
        <w:t>Process Biochem. – 2016. – Vol. 59. – P. 26-36</w:t>
      </w:r>
      <w:r w:rsidRPr="00F5515B">
        <w:rPr>
          <w:rFonts w:ascii="Times New Roman" w:hAnsi="Times New Roman"/>
          <w:b/>
          <w:iCs/>
          <w:sz w:val="24"/>
          <w:szCs w:val="24"/>
          <w:lang w:val="en-US"/>
        </w:rPr>
        <w:t>.</w:t>
      </w:r>
    </w:p>
    <w:p w14:paraId="3426C47A"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Chawla P., Survase S., Bajaj I. </w:t>
      </w:r>
      <w:r w:rsidRPr="00F5515B">
        <w:rPr>
          <w:rFonts w:ascii="Times New Roman" w:hAnsi="Times New Roman"/>
          <w:b/>
          <w:iCs/>
          <w:sz w:val="24"/>
          <w:szCs w:val="24"/>
          <w:lang w:val="en-US"/>
        </w:rPr>
        <w:t xml:space="preserve"> </w:t>
      </w:r>
      <w:r w:rsidRPr="00F5515B">
        <w:rPr>
          <w:rFonts w:ascii="Times New Roman" w:hAnsi="Times New Roman"/>
          <w:bCs/>
          <w:sz w:val="24"/>
          <w:szCs w:val="24"/>
          <w:lang w:val="en-US"/>
        </w:rPr>
        <w:t xml:space="preserve">Microbial cellulose: termentative production and applications // </w:t>
      </w:r>
      <w:r w:rsidRPr="00F5515B">
        <w:rPr>
          <w:rFonts w:ascii="Times New Roman" w:hAnsi="Times New Roman"/>
          <w:sz w:val="24"/>
          <w:szCs w:val="24"/>
          <w:lang w:val="en-US"/>
        </w:rPr>
        <w:t>Food Technol. Biotechnol. – 2009. – Vol. 47. – P. 107-124.</w:t>
      </w:r>
    </w:p>
    <w:p w14:paraId="4E4C3EC8"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Yang X.Y., Huang C., Guo H.J., Xiong L. </w:t>
      </w:r>
      <w:r w:rsidRPr="00F5515B">
        <w:rPr>
          <w:rFonts w:ascii="Times New Roman" w:hAnsi="Times New Roman"/>
          <w:bCs/>
          <w:sz w:val="24"/>
          <w:szCs w:val="24"/>
          <w:lang w:val="en-US"/>
        </w:rPr>
        <w:t xml:space="preserve">Beneficial effect of acetic acid on the xylose utilization and bacterial cellulose production by </w:t>
      </w:r>
      <w:r w:rsidRPr="00F5515B">
        <w:rPr>
          <w:rFonts w:ascii="Times New Roman" w:hAnsi="Times New Roman"/>
          <w:bCs/>
          <w:i/>
          <w:sz w:val="24"/>
          <w:szCs w:val="24"/>
          <w:lang w:val="en-US"/>
        </w:rPr>
        <w:t>Gluconacetobacter xylinus</w:t>
      </w:r>
      <w:r w:rsidRPr="00F5515B">
        <w:rPr>
          <w:rFonts w:ascii="Times New Roman" w:hAnsi="Times New Roman"/>
          <w:b/>
          <w:bCs/>
          <w:iCs/>
          <w:sz w:val="24"/>
          <w:szCs w:val="24"/>
          <w:lang w:val="en-US"/>
        </w:rPr>
        <w:t xml:space="preserve"> // </w:t>
      </w:r>
      <w:r w:rsidRPr="00F5515B">
        <w:rPr>
          <w:rFonts w:ascii="Times New Roman" w:hAnsi="Times New Roman"/>
          <w:sz w:val="24"/>
          <w:szCs w:val="24"/>
          <w:lang w:val="en-US"/>
        </w:rPr>
        <w:t>Indian J. Microbiol. – 2014. – Vol. 54. – P. 268-273</w:t>
      </w:r>
      <w:r w:rsidRPr="00F5515B">
        <w:rPr>
          <w:rFonts w:ascii="Times New Roman" w:hAnsi="Times New Roman"/>
          <w:b/>
          <w:iCs/>
          <w:sz w:val="24"/>
          <w:szCs w:val="24"/>
          <w:lang w:val="en-US"/>
        </w:rPr>
        <w:t>.</w:t>
      </w:r>
    </w:p>
    <w:p w14:paraId="5E115CEA"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Keshk</w:t>
      </w:r>
      <w:r w:rsidRPr="00F5515B">
        <w:rPr>
          <w:rFonts w:ascii="Times New Roman" w:hAnsi="Times New Roman"/>
          <w:b/>
          <w:iCs/>
          <w:sz w:val="24"/>
          <w:szCs w:val="24"/>
          <w:lang w:val="en-US"/>
        </w:rPr>
        <w:t xml:space="preserve"> </w:t>
      </w:r>
      <w:r w:rsidRPr="00F5515B">
        <w:rPr>
          <w:rFonts w:ascii="Times New Roman" w:hAnsi="Times New Roman"/>
          <w:sz w:val="24"/>
          <w:szCs w:val="24"/>
          <w:lang w:val="en-US"/>
        </w:rPr>
        <w:t>S.M.A.S. </w:t>
      </w:r>
      <w:r w:rsidRPr="00F5515B">
        <w:rPr>
          <w:rFonts w:ascii="Times New Roman" w:hAnsi="Times New Roman"/>
          <w:bCs/>
          <w:sz w:val="24"/>
          <w:szCs w:val="24"/>
          <w:lang w:val="en-US"/>
        </w:rPr>
        <w:t xml:space="preserve">Vitamin C enhances bacterial cellulose production in </w:t>
      </w:r>
      <w:r w:rsidRPr="00F5515B">
        <w:rPr>
          <w:rFonts w:ascii="Times New Roman" w:hAnsi="Times New Roman"/>
          <w:bCs/>
          <w:i/>
          <w:sz w:val="24"/>
          <w:szCs w:val="24"/>
          <w:lang w:val="en-US"/>
        </w:rPr>
        <w:t>Gluconacetobacter xylinus</w:t>
      </w:r>
      <w:r w:rsidRPr="00F5515B">
        <w:rPr>
          <w:rFonts w:ascii="Times New Roman" w:hAnsi="Times New Roman"/>
          <w:b/>
          <w:bCs/>
          <w:iCs/>
          <w:sz w:val="24"/>
          <w:szCs w:val="24"/>
          <w:lang w:val="en-US"/>
        </w:rPr>
        <w:t xml:space="preserve"> </w:t>
      </w:r>
      <w:r w:rsidRPr="00F5515B">
        <w:rPr>
          <w:rFonts w:ascii="Times New Roman" w:hAnsi="Times New Roman"/>
          <w:sz w:val="24"/>
          <w:szCs w:val="24"/>
          <w:lang w:val="en-US"/>
        </w:rPr>
        <w:t>// Carbohydr. Polym. – 2014. – Vol. 99. – P. 98-100</w:t>
      </w:r>
      <w:r w:rsidRPr="00F5515B">
        <w:rPr>
          <w:rFonts w:ascii="Times New Roman" w:hAnsi="Times New Roman"/>
          <w:b/>
          <w:iCs/>
          <w:sz w:val="24"/>
          <w:szCs w:val="24"/>
          <w:lang w:val="en-US"/>
        </w:rPr>
        <w:t>.</w:t>
      </w:r>
    </w:p>
    <w:p w14:paraId="5B266A2D"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Zywicka A. et al. </w:t>
      </w:r>
      <w:r w:rsidRPr="00F5515B">
        <w:rPr>
          <w:rFonts w:ascii="Times New Roman" w:hAnsi="Times New Roman"/>
          <w:bCs/>
          <w:sz w:val="24"/>
          <w:szCs w:val="24"/>
          <w:lang w:val="en-US"/>
        </w:rPr>
        <w:t>Bacterial cellulose yield increased over 500% by supplementation of medium with vegetable oil</w:t>
      </w:r>
      <w:r w:rsidRPr="00F5515B">
        <w:rPr>
          <w:rFonts w:ascii="Times New Roman" w:hAnsi="Times New Roman"/>
          <w:b/>
          <w:bCs/>
          <w:iCs/>
          <w:sz w:val="24"/>
          <w:szCs w:val="24"/>
          <w:lang w:val="en-US"/>
        </w:rPr>
        <w:t xml:space="preserve"> // </w:t>
      </w:r>
      <w:r w:rsidRPr="00F5515B">
        <w:rPr>
          <w:rFonts w:ascii="Times New Roman" w:hAnsi="Times New Roman"/>
          <w:sz w:val="24"/>
          <w:szCs w:val="24"/>
          <w:lang w:val="en-US"/>
        </w:rPr>
        <w:t>Carbohydr. Polym. – 2018. – Vol. 199. – P. 294-303.</w:t>
      </w:r>
    </w:p>
    <w:p w14:paraId="6BC43323" w14:textId="77777777" w:rsidR="00FE60E2" w:rsidRPr="00F5515B" w:rsidRDefault="00FE60E2" w:rsidP="00FE60E2">
      <w:pPr>
        <w:pStyle w:val="af4"/>
        <w:numPr>
          <w:ilvl w:val="0"/>
          <w:numId w:val="36"/>
        </w:numPr>
        <w:tabs>
          <w:tab w:val="left" w:pos="709"/>
        </w:tabs>
        <w:spacing w:after="0" w:line="360" w:lineRule="auto"/>
        <w:ind w:left="0" w:firstLine="709"/>
        <w:jc w:val="both"/>
        <w:rPr>
          <w:rStyle w:val="ab"/>
          <w:rFonts w:ascii="Times New Roman" w:hAnsi="Times New Roman"/>
          <w:color w:val="auto"/>
          <w:sz w:val="24"/>
          <w:szCs w:val="24"/>
          <w:lang w:val="en-US"/>
        </w:rPr>
      </w:pPr>
      <w:r w:rsidRPr="00F5515B">
        <w:rPr>
          <w:rFonts w:ascii="Times New Roman" w:hAnsi="Times New Roman"/>
          <w:sz w:val="24"/>
          <w:szCs w:val="24"/>
          <w:lang w:val="en-US"/>
        </w:rPr>
        <w:t>Jozala A.F., Pértile R.A.N.</w:t>
      </w:r>
      <w:r w:rsidRPr="00F5515B">
        <w:rPr>
          <w:rFonts w:ascii="Times New Roman" w:hAnsi="Times New Roman"/>
          <w:b/>
          <w:sz w:val="24"/>
          <w:szCs w:val="24"/>
          <w:lang w:val="en-US"/>
        </w:rPr>
        <w:t xml:space="preserve"> </w:t>
      </w:r>
      <w:r w:rsidRPr="00F5515B">
        <w:rPr>
          <w:rStyle w:val="aa"/>
          <w:rFonts w:ascii="Times New Roman" w:hAnsi="Times New Roman"/>
          <w:b w:val="0"/>
          <w:sz w:val="24"/>
          <w:szCs w:val="24"/>
          <w:lang w:val="en-US"/>
        </w:rPr>
        <w:t xml:space="preserve">Bacterial cellulose production by </w:t>
      </w:r>
      <w:r w:rsidRPr="00F5515B">
        <w:rPr>
          <w:rStyle w:val="aa"/>
          <w:rFonts w:ascii="Times New Roman" w:hAnsi="Times New Roman"/>
          <w:b w:val="0"/>
          <w:i/>
          <w:sz w:val="24"/>
          <w:szCs w:val="24"/>
          <w:lang w:val="en-US"/>
        </w:rPr>
        <w:t xml:space="preserve">Gluconacetobacter xylinus </w:t>
      </w:r>
      <w:r w:rsidRPr="00F5515B">
        <w:rPr>
          <w:rStyle w:val="aa"/>
          <w:rFonts w:ascii="Times New Roman" w:hAnsi="Times New Roman"/>
          <w:b w:val="0"/>
          <w:sz w:val="24"/>
          <w:szCs w:val="24"/>
          <w:lang w:val="en-US"/>
        </w:rPr>
        <w:t>by employing alternative culture media</w:t>
      </w:r>
      <w:r w:rsidRPr="00F5515B">
        <w:rPr>
          <w:rStyle w:val="aa"/>
          <w:rFonts w:ascii="Times New Roman" w:hAnsi="Times New Roman"/>
          <w:sz w:val="24"/>
          <w:szCs w:val="24"/>
          <w:lang w:val="en-US"/>
        </w:rPr>
        <w:t xml:space="preserve"> // </w:t>
      </w:r>
      <w:r w:rsidRPr="00F5515B">
        <w:rPr>
          <w:rFonts w:ascii="Times New Roman" w:hAnsi="Times New Roman"/>
          <w:sz w:val="24"/>
          <w:szCs w:val="24"/>
          <w:lang w:val="en-US"/>
        </w:rPr>
        <w:t>Appl. Microbiol. Biotechnol. – 2015. – Vol. 99. – P. 1181-1190.</w:t>
      </w:r>
      <w:r w:rsidRPr="00F5515B">
        <w:rPr>
          <w:rStyle w:val="ab"/>
          <w:rFonts w:ascii="Times New Roman" w:hAnsi="Times New Roman"/>
          <w:color w:val="auto"/>
          <w:sz w:val="24"/>
          <w:szCs w:val="24"/>
          <w:lang w:val="en-US"/>
        </w:rPr>
        <w:t xml:space="preserve"> </w:t>
      </w:r>
    </w:p>
    <w:p w14:paraId="60EAAA0B" w14:textId="77777777" w:rsidR="00FE60E2" w:rsidRPr="00F5515B" w:rsidRDefault="00FE60E2" w:rsidP="00FE60E2">
      <w:pPr>
        <w:pStyle w:val="af4"/>
        <w:numPr>
          <w:ilvl w:val="0"/>
          <w:numId w:val="36"/>
        </w:numPr>
        <w:tabs>
          <w:tab w:val="left" w:pos="709"/>
        </w:tabs>
        <w:spacing w:after="0" w:line="360" w:lineRule="auto"/>
        <w:ind w:left="0" w:firstLine="709"/>
        <w:jc w:val="both"/>
        <w:rPr>
          <w:rStyle w:val="ab"/>
          <w:rFonts w:ascii="Times New Roman" w:hAnsi="Times New Roman"/>
          <w:color w:val="auto"/>
          <w:sz w:val="24"/>
          <w:szCs w:val="24"/>
          <w:lang w:val="en-US"/>
        </w:rPr>
      </w:pPr>
      <w:r w:rsidRPr="00F5515B">
        <w:rPr>
          <w:rFonts w:ascii="Times New Roman" w:hAnsi="Times New Roman"/>
          <w:sz w:val="24"/>
          <w:szCs w:val="24"/>
          <w:lang w:val="en-US"/>
        </w:rPr>
        <w:lastRenderedPageBreak/>
        <w:t>Qi G.X. et al.</w:t>
      </w:r>
      <w:r w:rsidRPr="00F5515B">
        <w:rPr>
          <w:rFonts w:ascii="Times New Roman" w:hAnsi="Times New Roman"/>
          <w:b/>
          <w:sz w:val="24"/>
          <w:szCs w:val="24"/>
          <w:lang w:val="en-US"/>
        </w:rPr>
        <w:t xml:space="preserve"> </w:t>
      </w:r>
      <w:r w:rsidRPr="00F5515B">
        <w:rPr>
          <w:rStyle w:val="aa"/>
          <w:rFonts w:ascii="Times New Roman" w:hAnsi="Times New Roman"/>
          <w:b w:val="0"/>
          <w:sz w:val="24"/>
          <w:szCs w:val="24"/>
          <w:lang w:val="en-US"/>
        </w:rPr>
        <w:t xml:space="preserve">Comparison of bacterial cellulose production by </w:t>
      </w:r>
      <w:r w:rsidRPr="00F5515B">
        <w:rPr>
          <w:rStyle w:val="aa"/>
          <w:rFonts w:ascii="Times New Roman" w:hAnsi="Times New Roman"/>
          <w:b w:val="0"/>
          <w:i/>
          <w:sz w:val="24"/>
          <w:szCs w:val="24"/>
          <w:lang w:val="en-US"/>
        </w:rPr>
        <w:t>Gluconacetobacter xylinus</w:t>
      </w:r>
      <w:r w:rsidRPr="00F5515B">
        <w:rPr>
          <w:rStyle w:val="aa"/>
          <w:rFonts w:ascii="Times New Roman" w:hAnsi="Times New Roman"/>
          <w:b w:val="0"/>
          <w:sz w:val="24"/>
          <w:szCs w:val="24"/>
          <w:lang w:val="en-US"/>
        </w:rPr>
        <w:t xml:space="preserve"> on bagasse acid and enzymatic hydrolysates</w:t>
      </w:r>
      <w:r w:rsidRPr="00F5515B">
        <w:rPr>
          <w:rStyle w:val="aa"/>
          <w:rFonts w:ascii="Times New Roman" w:hAnsi="Times New Roman"/>
          <w:sz w:val="24"/>
          <w:szCs w:val="24"/>
          <w:lang w:val="en-US"/>
        </w:rPr>
        <w:t xml:space="preserve"> // </w:t>
      </w:r>
      <w:r w:rsidRPr="00F5515B">
        <w:rPr>
          <w:rFonts w:ascii="Times New Roman" w:hAnsi="Times New Roman"/>
          <w:sz w:val="24"/>
          <w:szCs w:val="24"/>
          <w:lang w:val="en-US"/>
        </w:rPr>
        <w:t>J. Appl. Polym. Sci. – 2017. – Vol. 134. – P. 1-7.</w:t>
      </w:r>
    </w:p>
    <w:p w14:paraId="258A4A3B" w14:textId="77777777" w:rsidR="00FE60E2" w:rsidRPr="00F5515B" w:rsidRDefault="00FE60E2" w:rsidP="00FE60E2">
      <w:pPr>
        <w:pStyle w:val="af4"/>
        <w:numPr>
          <w:ilvl w:val="0"/>
          <w:numId w:val="36"/>
        </w:numPr>
        <w:tabs>
          <w:tab w:val="left" w:pos="709"/>
        </w:tabs>
        <w:spacing w:after="0" w:line="360" w:lineRule="auto"/>
        <w:ind w:left="0" w:firstLine="709"/>
        <w:jc w:val="both"/>
        <w:rPr>
          <w:rStyle w:val="ab"/>
          <w:rFonts w:ascii="Times New Roman" w:hAnsi="Times New Roman"/>
          <w:color w:val="auto"/>
          <w:sz w:val="24"/>
          <w:szCs w:val="24"/>
          <w:lang w:val="en-US"/>
        </w:rPr>
      </w:pPr>
      <w:r w:rsidRPr="00F5515B">
        <w:rPr>
          <w:rFonts w:ascii="Times New Roman" w:hAnsi="Times New Roman"/>
          <w:sz w:val="24"/>
          <w:szCs w:val="24"/>
          <w:lang w:val="en-US"/>
        </w:rPr>
        <w:t>Sapunova N.B., Bogatyreva A.O., Liyaskina E.V., Revin</w:t>
      </w:r>
      <w:r w:rsidRPr="00F5515B">
        <w:rPr>
          <w:rFonts w:ascii="Times New Roman" w:hAnsi="Times New Roman"/>
          <w:b/>
          <w:sz w:val="24"/>
          <w:szCs w:val="24"/>
          <w:lang w:val="en-US"/>
        </w:rPr>
        <w:t xml:space="preserve"> </w:t>
      </w:r>
      <w:r w:rsidRPr="00F5515B">
        <w:rPr>
          <w:rFonts w:ascii="Times New Roman" w:hAnsi="Times New Roman"/>
          <w:sz w:val="24"/>
          <w:szCs w:val="24"/>
          <w:lang w:val="en-US"/>
        </w:rPr>
        <w:t>V.V. </w:t>
      </w:r>
      <w:r w:rsidRPr="00F5515B">
        <w:rPr>
          <w:rStyle w:val="aa"/>
          <w:rFonts w:ascii="Times New Roman" w:hAnsi="Times New Roman"/>
          <w:b w:val="0"/>
          <w:sz w:val="24"/>
          <w:szCs w:val="24"/>
          <w:lang w:val="en-US"/>
        </w:rPr>
        <w:t xml:space="preserve">Production of bacterial cellulose using distillery wastewater </w:t>
      </w:r>
      <w:r w:rsidRPr="00F5515B">
        <w:rPr>
          <w:rStyle w:val="aa"/>
          <w:rFonts w:ascii="Times New Roman" w:hAnsi="Times New Roman"/>
          <w:sz w:val="24"/>
          <w:szCs w:val="24"/>
          <w:lang w:val="en-US"/>
        </w:rPr>
        <w:t xml:space="preserve">// </w:t>
      </w:r>
      <w:r w:rsidRPr="00F5515B">
        <w:rPr>
          <w:rFonts w:ascii="Times New Roman" w:hAnsi="Times New Roman"/>
          <w:sz w:val="24"/>
          <w:szCs w:val="24"/>
          <w:lang w:val="en-US"/>
        </w:rPr>
        <w:t>J. Biotechnol. – 2019. – Vol. 305. – P. S51.</w:t>
      </w:r>
    </w:p>
    <w:p w14:paraId="454E71EE" w14:textId="77777777" w:rsidR="00FE60E2" w:rsidRPr="00F5515B" w:rsidRDefault="00FE60E2" w:rsidP="00FE60E2">
      <w:pPr>
        <w:pStyle w:val="af4"/>
        <w:numPr>
          <w:ilvl w:val="0"/>
          <w:numId w:val="36"/>
        </w:numPr>
        <w:tabs>
          <w:tab w:val="left" w:pos="709"/>
        </w:tabs>
        <w:spacing w:after="0" w:line="360" w:lineRule="auto"/>
        <w:ind w:left="0" w:firstLine="709"/>
        <w:jc w:val="both"/>
        <w:rPr>
          <w:rStyle w:val="ab"/>
          <w:rFonts w:ascii="Times New Roman" w:hAnsi="Times New Roman"/>
          <w:color w:val="auto"/>
          <w:sz w:val="24"/>
          <w:szCs w:val="24"/>
          <w:lang w:val="en-US"/>
        </w:rPr>
      </w:pPr>
      <w:r w:rsidRPr="00F5515B">
        <w:rPr>
          <w:rFonts w:ascii="Times New Roman" w:hAnsi="Times New Roman"/>
          <w:sz w:val="24"/>
          <w:szCs w:val="24"/>
          <w:lang w:val="en-US"/>
        </w:rPr>
        <w:t>Salari M., Sowti Khiabani M.</w:t>
      </w:r>
      <w:r w:rsidRPr="00F5515B">
        <w:rPr>
          <w:rFonts w:ascii="Times New Roman" w:hAnsi="Times New Roman"/>
          <w:b/>
          <w:sz w:val="24"/>
          <w:szCs w:val="24"/>
          <w:lang w:val="en-US"/>
        </w:rPr>
        <w:t xml:space="preserve"> </w:t>
      </w:r>
      <w:r w:rsidRPr="00F5515B">
        <w:rPr>
          <w:rStyle w:val="aa"/>
          <w:rFonts w:ascii="Times New Roman" w:hAnsi="Times New Roman"/>
          <w:b w:val="0"/>
          <w:sz w:val="24"/>
          <w:szCs w:val="24"/>
          <w:lang w:val="en-US"/>
        </w:rPr>
        <w:t>Preparation and characterization of cellulose nanocrystals from bacterial cellulose produced in sugar beet molasses and cheese whey media //</w:t>
      </w:r>
      <w:r w:rsidRPr="00F5515B">
        <w:rPr>
          <w:rStyle w:val="aa"/>
          <w:rFonts w:ascii="Times New Roman" w:hAnsi="Times New Roman"/>
          <w:sz w:val="24"/>
          <w:szCs w:val="24"/>
          <w:lang w:val="en-US"/>
        </w:rPr>
        <w:t xml:space="preserve"> </w:t>
      </w:r>
      <w:r w:rsidRPr="00F5515B">
        <w:rPr>
          <w:rFonts w:ascii="Times New Roman" w:hAnsi="Times New Roman"/>
          <w:sz w:val="24"/>
          <w:szCs w:val="24"/>
          <w:lang w:val="en-US"/>
        </w:rPr>
        <w:t>Int. J. Biol. Macromol. – 2019. – Vol. 122. – P. 280-288.</w:t>
      </w:r>
    </w:p>
    <w:p w14:paraId="6D758FA6"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Abdelraof M., Hasanin M.S., Farag M.M., Ahmed</w:t>
      </w:r>
      <w:r w:rsidRPr="00F5515B">
        <w:rPr>
          <w:rFonts w:ascii="Times New Roman" w:hAnsi="Times New Roman"/>
          <w:b/>
          <w:sz w:val="24"/>
          <w:szCs w:val="24"/>
          <w:lang w:val="en-US"/>
        </w:rPr>
        <w:t xml:space="preserve"> </w:t>
      </w:r>
      <w:r w:rsidRPr="00F5515B">
        <w:rPr>
          <w:rFonts w:ascii="Times New Roman" w:hAnsi="Times New Roman"/>
          <w:sz w:val="24"/>
          <w:szCs w:val="24"/>
          <w:lang w:val="en-US"/>
        </w:rPr>
        <w:t>H.Y. </w:t>
      </w:r>
      <w:r w:rsidRPr="00F5515B">
        <w:rPr>
          <w:rStyle w:val="aa"/>
          <w:rFonts w:ascii="Times New Roman" w:hAnsi="Times New Roman"/>
          <w:b w:val="0"/>
          <w:sz w:val="24"/>
          <w:szCs w:val="24"/>
          <w:lang w:val="en-US"/>
        </w:rPr>
        <w:t>Green synthesis of bacterial cellulose/bioactive glass nanocomposites: effect of glass nanoparticles on cellulose yield, biocompatibility and antimicrobial activity /</w:t>
      </w:r>
      <w:r w:rsidRPr="00F5515B">
        <w:rPr>
          <w:rStyle w:val="aa"/>
          <w:rFonts w:ascii="Times New Roman" w:hAnsi="Times New Roman"/>
          <w:sz w:val="24"/>
          <w:szCs w:val="24"/>
          <w:lang w:val="en-US"/>
        </w:rPr>
        <w:t xml:space="preserve">/ </w:t>
      </w:r>
      <w:r w:rsidRPr="00F5515B">
        <w:rPr>
          <w:rFonts w:ascii="Times New Roman" w:hAnsi="Times New Roman"/>
          <w:sz w:val="24"/>
          <w:szCs w:val="24"/>
          <w:lang w:val="en-US"/>
        </w:rPr>
        <w:t>Int. J. Biol. Macromol. – 2019. – Vol. 138. – P. 975-985.</w:t>
      </w:r>
    </w:p>
    <w:p w14:paraId="5214CB7D"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Ye J. et al.</w:t>
      </w:r>
      <w:r w:rsidRPr="00F5515B">
        <w:rPr>
          <w:rFonts w:ascii="Times New Roman" w:hAnsi="Times New Roman"/>
          <w:b/>
          <w:sz w:val="24"/>
          <w:szCs w:val="24"/>
          <w:lang w:val="en-US"/>
        </w:rPr>
        <w:t xml:space="preserve"> </w:t>
      </w:r>
      <w:r w:rsidRPr="00F5515B">
        <w:rPr>
          <w:rStyle w:val="aa"/>
          <w:rFonts w:ascii="Times New Roman" w:hAnsi="Times New Roman"/>
          <w:b w:val="0"/>
          <w:sz w:val="24"/>
          <w:szCs w:val="24"/>
          <w:lang w:val="en-US"/>
        </w:rPr>
        <w:t>Bacterial cellulose production by Acetobacter xylinum ATCC 23767 using tobacco waste extract as culture medium</w:t>
      </w:r>
      <w:r w:rsidRPr="00F5515B">
        <w:rPr>
          <w:rStyle w:val="aa"/>
          <w:rFonts w:ascii="Times New Roman" w:hAnsi="Times New Roman"/>
          <w:sz w:val="24"/>
          <w:szCs w:val="24"/>
          <w:lang w:val="en-US"/>
        </w:rPr>
        <w:t xml:space="preserve"> // </w:t>
      </w:r>
      <w:r w:rsidRPr="00F5515B">
        <w:rPr>
          <w:rFonts w:ascii="Times New Roman" w:hAnsi="Times New Roman"/>
          <w:sz w:val="24"/>
          <w:szCs w:val="24"/>
          <w:lang w:val="en-US"/>
        </w:rPr>
        <w:t>Bioresour. Technol. – 2019. – Vol. 274. – P.518-524.</w:t>
      </w:r>
    </w:p>
    <w:p w14:paraId="02CF61BE"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Matsuoka M. A synthetic medium for bacterial cellulose production by Acetobacter xylinum subs. Sucrofermentas // Biosci. Biotechnol. Biochem. – 1996. – Vol. 60. – P. 575-579.</w:t>
      </w:r>
    </w:p>
    <w:p w14:paraId="68E555A4"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Kongruang S. Bacterial cellulose production by Acetobacter xylinum strains from agricultural waste products // Appl. Biochem. Biotechnol. – 2008. – Vol. 148. – P. 245-256.</w:t>
      </w:r>
    </w:p>
    <w:p w14:paraId="41136772"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Nguyen V.T., Flanagan B., Gidley M.J., Dykes G.A. Characterization of cellulose production by a </w:t>
      </w:r>
      <w:r w:rsidRPr="00F5515B">
        <w:rPr>
          <w:rFonts w:ascii="Times New Roman" w:hAnsi="Times New Roman"/>
          <w:i/>
          <w:sz w:val="24"/>
          <w:szCs w:val="24"/>
          <w:lang w:val="en-US"/>
        </w:rPr>
        <w:t>Gluconacetobacter xylinus</w:t>
      </w:r>
      <w:r w:rsidRPr="00F5515B">
        <w:rPr>
          <w:rFonts w:ascii="Times New Roman" w:hAnsi="Times New Roman"/>
          <w:sz w:val="24"/>
          <w:szCs w:val="24"/>
          <w:lang w:val="en-US"/>
        </w:rPr>
        <w:t xml:space="preserve"> strain from Kombucha // Curr. Microbiol. – 2008. – Vol. 57. – P. 449–453. </w:t>
      </w:r>
    </w:p>
    <w:p w14:paraId="20745C5A"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rPr>
      </w:pPr>
      <w:r w:rsidRPr="00F5515B">
        <w:rPr>
          <w:rFonts w:ascii="Times New Roman" w:hAnsi="Times New Roman"/>
          <w:sz w:val="24"/>
          <w:szCs w:val="24"/>
        </w:rPr>
        <w:t xml:space="preserve">Пат. 2415221 Российская Федерацияб МПК </w:t>
      </w:r>
      <w:hyperlink r:id="rId81" w:history="1">
        <w:r w:rsidRPr="00F5515B">
          <w:rPr>
            <w:rStyle w:val="ab"/>
            <w:rFonts w:ascii="Times New Roman" w:hAnsi="Times New Roman"/>
            <w:color w:val="auto"/>
            <w:sz w:val="24"/>
            <w:szCs w:val="24"/>
            <w:u w:val="none"/>
            <w:bdr w:val="none" w:sz="0" w:space="0" w:color="auto" w:frame="1"/>
            <w:shd w:val="clear" w:color="auto" w:fill="FFFFFF"/>
            <w:lang w:val="en-US"/>
          </w:rPr>
          <w:t>D</w:t>
        </w:r>
        <w:r w:rsidRPr="00F5515B">
          <w:rPr>
            <w:rStyle w:val="ab"/>
            <w:rFonts w:ascii="Times New Roman" w:hAnsi="Times New Roman"/>
            <w:color w:val="auto"/>
            <w:sz w:val="24"/>
            <w:szCs w:val="24"/>
            <w:u w:val="none"/>
            <w:bdr w:val="none" w:sz="0" w:space="0" w:color="auto" w:frame="1"/>
            <w:shd w:val="clear" w:color="auto" w:fill="FFFFFF"/>
          </w:rPr>
          <w:t>21</w:t>
        </w:r>
        <w:r w:rsidRPr="00F5515B">
          <w:rPr>
            <w:rStyle w:val="ab"/>
            <w:rFonts w:ascii="Times New Roman" w:hAnsi="Times New Roman"/>
            <w:color w:val="auto"/>
            <w:sz w:val="24"/>
            <w:szCs w:val="24"/>
            <w:u w:val="none"/>
            <w:bdr w:val="none" w:sz="0" w:space="0" w:color="auto" w:frame="1"/>
            <w:shd w:val="clear" w:color="auto" w:fill="FFFFFF"/>
            <w:lang w:val="en-US"/>
          </w:rPr>
          <w:t>H</w:t>
        </w:r>
        <w:r w:rsidRPr="00F5515B">
          <w:rPr>
            <w:rStyle w:val="ab"/>
            <w:rFonts w:ascii="Times New Roman" w:hAnsi="Times New Roman"/>
            <w:color w:val="auto"/>
            <w:sz w:val="24"/>
            <w:szCs w:val="24"/>
            <w:u w:val="none"/>
            <w:bdr w:val="none" w:sz="0" w:space="0" w:color="auto" w:frame="1"/>
            <w:shd w:val="clear" w:color="auto" w:fill="FFFFFF"/>
          </w:rPr>
          <w:t>27/12</w:t>
        </w:r>
      </w:hyperlink>
      <w:r w:rsidRPr="00F5515B">
        <w:rPr>
          <w:rFonts w:ascii="Times New Roman" w:hAnsi="Times New Roman"/>
          <w:sz w:val="24"/>
          <w:szCs w:val="24"/>
        </w:rPr>
        <w:t xml:space="preserve"> </w:t>
      </w:r>
      <w:hyperlink r:id="rId82" w:history="1">
        <w:r w:rsidRPr="00F5515B">
          <w:rPr>
            <w:rStyle w:val="ab"/>
            <w:rFonts w:ascii="Times New Roman" w:hAnsi="Times New Roman"/>
            <w:color w:val="auto"/>
            <w:sz w:val="24"/>
            <w:szCs w:val="24"/>
            <w:u w:val="none"/>
            <w:bdr w:val="none" w:sz="0" w:space="0" w:color="auto" w:frame="1"/>
            <w:shd w:val="clear" w:color="auto" w:fill="FFFFFF"/>
            <w:lang w:val="en-US"/>
          </w:rPr>
          <w:t>D</w:t>
        </w:r>
        <w:r w:rsidRPr="00F5515B">
          <w:rPr>
            <w:rStyle w:val="ab"/>
            <w:rFonts w:ascii="Times New Roman" w:hAnsi="Times New Roman"/>
            <w:color w:val="auto"/>
            <w:sz w:val="24"/>
            <w:szCs w:val="24"/>
            <w:u w:val="none"/>
            <w:bdr w:val="none" w:sz="0" w:space="0" w:color="auto" w:frame="1"/>
            <w:shd w:val="clear" w:color="auto" w:fill="FFFFFF"/>
          </w:rPr>
          <w:t>21</w:t>
        </w:r>
        <w:r w:rsidRPr="00F5515B">
          <w:rPr>
            <w:rStyle w:val="ab"/>
            <w:rFonts w:ascii="Times New Roman" w:hAnsi="Times New Roman"/>
            <w:color w:val="auto"/>
            <w:sz w:val="24"/>
            <w:szCs w:val="24"/>
            <w:u w:val="none"/>
            <w:bdr w:val="none" w:sz="0" w:space="0" w:color="auto" w:frame="1"/>
            <w:shd w:val="clear" w:color="auto" w:fill="FFFFFF"/>
            <w:lang w:val="en-US"/>
          </w:rPr>
          <w:t>H</w:t>
        </w:r>
        <w:r w:rsidRPr="00F5515B">
          <w:rPr>
            <w:rStyle w:val="ab"/>
            <w:rFonts w:ascii="Times New Roman" w:hAnsi="Times New Roman"/>
            <w:color w:val="auto"/>
            <w:sz w:val="24"/>
            <w:szCs w:val="24"/>
            <w:u w:val="none"/>
            <w:bdr w:val="none" w:sz="0" w:space="0" w:color="auto" w:frame="1"/>
            <w:shd w:val="clear" w:color="auto" w:fill="FFFFFF"/>
          </w:rPr>
          <w:t>17/25</w:t>
        </w:r>
      </w:hyperlink>
      <w:r w:rsidRPr="00F5515B">
        <w:rPr>
          <w:rFonts w:ascii="Times New Roman" w:hAnsi="Times New Roman"/>
          <w:sz w:val="24"/>
          <w:szCs w:val="24"/>
          <w:shd w:val="clear" w:color="auto" w:fill="FFFFFF"/>
        </w:rPr>
        <w:t> </w:t>
      </w:r>
      <w:hyperlink r:id="rId83" w:history="1">
        <w:r w:rsidRPr="00F5515B">
          <w:rPr>
            <w:rStyle w:val="ab"/>
            <w:rFonts w:ascii="Times New Roman" w:hAnsi="Times New Roman"/>
            <w:color w:val="auto"/>
            <w:sz w:val="24"/>
            <w:szCs w:val="24"/>
            <w:u w:val="none"/>
            <w:bdr w:val="none" w:sz="0" w:space="0" w:color="auto" w:frame="1"/>
            <w:shd w:val="clear" w:color="auto" w:fill="FFFFFF"/>
            <w:lang w:val="en-US"/>
          </w:rPr>
          <w:t>C</w:t>
        </w:r>
        <w:r w:rsidRPr="00F5515B">
          <w:rPr>
            <w:rStyle w:val="ab"/>
            <w:rFonts w:ascii="Times New Roman" w:hAnsi="Times New Roman"/>
            <w:color w:val="auto"/>
            <w:sz w:val="24"/>
            <w:szCs w:val="24"/>
            <w:u w:val="none"/>
            <w:bdr w:val="none" w:sz="0" w:space="0" w:color="auto" w:frame="1"/>
            <w:shd w:val="clear" w:color="auto" w:fill="FFFFFF"/>
          </w:rPr>
          <w:t>12</w:t>
        </w:r>
        <w:r w:rsidRPr="00F5515B">
          <w:rPr>
            <w:rStyle w:val="ab"/>
            <w:rFonts w:ascii="Times New Roman" w:hAnsi="Times New Roman"/>
            <w:color w:val="auto"/>
            <w:sz w:val="24"/>
            <w:szCs w:val="24"/>
            <w:u w:val="none"/>
            <w:bdr w:val="none" w:sz="0" w:space="0" w:color="auto" w:frame="1"/>
            <w:shd w:val="clear" w:color="auto" w:fill="FFFFFF"/>
            <w:lang w:val="en-US"/>
          </w:rPr>
          <w:t>S</w:t>
        </w:r>
        <w:r w:rsidRPr="00F5515B">
          <w:rPr>
            <w:rStyle w:val="ab"/>
            <w:rFonts w:ascii="Times New Roman" w:hAnsi="Times New Roman"/>
            <w:color w:val="auto"/>
            <w:sz w:val="24"/>
            <w:szCs w:val="24"/>
            <w:u w:val="none"/>
            <w:bdr w:val="none" w:sz="0" w:space="0" w:color="auto" w:frame="1"/>
            <w:shd w:val="clear" w:color="auto" w:fill="FFFFFF"/>
          </w:rPr>
          <w:t>3/08</w:t>
        </w:r>
      </w:hyperlink>
      <w:r w:rsidRPr="00F5515B">
        <w:rPr>
          <w:rFonts w:ascii="Times New Roman" w:hAnsi="Times New Roman"/>
          <w:sz w:val="24"/>
          <w:szCs w:val="24"/>
          <w:shd w:val="clear" w:color="auto" w:fill="FFFFFF"/>
        </w:rPr>
        <w:t xml:space="preserve">. </w:t>
      </w:r>
      <w:r w:rsidRPr="00F5515B">
        <w:rPr>
          <w:rFonts w:ascii="Times New Roman" w:hAnsi="Times New Roman"/>
          <w:bCs/>
          <w:sz w:val="24"/>
          <w:szCs w:val="24"/>
          <w:lang w:val="en-US"/>
        </w:rPr>
        <w:t>C</w:t>
      </w:r>
      <w:r w:rsidRPr="00F5515B">
        <w:rPr>
          <w:rFonts w:ascii="Times New Roman" w:hAnsi="Times New Roman"/>
          <w:bCs/>
          <w:sz w:val="24"/>
          <w:szCs w:val="24"/>
        </w:rPr>
        <w:t>пособ получения электроизоляционной бумаги</w:t>
      </w:r>
      <w:r w:rsidRPr="00F5515B">
        <w:rPr>
          <w:rFonts w:ascii="Times New Roman" w:hAnsi="Times New Roman"/>
          <w:sz w:val="24"/>
          <w:szCs w:val="24"/>
        </w:rPr>
        <w:t xml:space="preserve"> / Журавлева Н. М., Сажин Б.И., Сминова Е.Г., Хрипунов А.К. Ткаченко Т.В.; заявитель и патентообладатель </w:t>
      </w:r>
      <w:r w:rsidRPr="00F5515B">
        <w:rPr>
          <w:rFonts w:ascii="Times New Roman" w:hAnsi="Times New Roman"/>
          <w:sz w:val="24"/>
          <w:szCs w:val="24"/>
          <w:shd w:val="clear" w:color="auto" w:fill="FFFFFF"/>
        </w:rPr>
        <w:t>Учреждение Российской академии наук Институт Высокомолекулярных соединений РАН</w:t>
      </w:r>
      <w:r w:rsidRPr="00F5515B">
        <w:rPr>
          <w:rFonts w:ascii="Times New Roman" w:hAnsi="Times New Roman"/>
          <w:sz w:val="24"/>
          <w:szCs w:val="24"/>
        </w:rPr>
        <w:t xml:space="preserve">; заявл. 30.04.10; опубл. 27.03.11.  </w:t>
      </w:r>
    </w:p>
    <w:p w14:paraId="2B07BDAA"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Nogi M., Iwamoto S., Nakagaito A.N., Yano H. Optically Transparent Nanofiber // Paper. Adv. Mater. – 2009. – Vol. 21, № 16. – P. 1595–1598. </w:t>
      </w:r>
    </w:p>
    <w:p w14:paraId="6303FBD9"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Czaja W., Krystynowicz A., Bielecki S., Brown Jr. R.M. Microbial cellulose – The natural power to heal wounds // Biomaterials. – 2006. – Vol. 27. – P. 145–151.</w:t>
      </w:r>
    </w:p>
    <w:p w14:paraId="2AE18C8C"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Legge R.L. Microbial cellulose as a specialty chemical // Biotechnol. Adv. – 1990. – Vol. 8. – P. 303–319.</w:t>
      </w:r>
    </w:p>
    <w:p w14:paraId="29D9B319"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lastRenderedPageBreak/>
        <w:t>Shah J., Brown Jr. R.M. Towards electronic paper displays made from microbial cellulose // Appl. Microbiol. Biotechnol. – 2005. – Vol. 66. – P. 352–355.</w:t>
      </w:r>
    </w:p>
    <w:p w14:paraId="1FB89090" w14:textId="77777777" w:rsidR="00FE60E2" w:rsidRPr="00F5515B" w:rsidRDefault="00FE60E2" w:rsidP="00FE60E2">
      <w:pPr>
        <w:pStyle w:val="af4"/>
        <w:numPr>
          <w:ilvl w:val="0"/>
          <w:numId w:val="36"/>
        </w:numPr>
        <w:tabs>
          <w:tab w:val="left" w:pos="709"/>
        </w:tabs>
        <w:spacing w:after="0" w:line="360" w:lineRule="auto"/>
        <w:ind w:left="142" w:firstLine="709"/>
        <w:jc w:val="both"/>
        <w:rPr>
          <w:rFonts w:ascii="Times New Roman" w:hAnsi="Times New Roman"/>
          <w:sz w:val="24"/>
          <w:szCs w:val="24"/>
          <w:lang w:val="en-US"/>
        </w:rPr>
      </w:pPr>
      <w:r w:rsidRPr="00F5515B">
        <w:rPr>
          <w:rFonts w:ascii="Times New Roman" w:hAnsi="Times New Roman"/>
          <w:sz w:val="24"/>
          <w:szCs w:val="24"/>
          <w:lang w:val="en-US"/>
        </w:rPr>
        <w:t>George</w:t>
      </w:r>
      <w:r w:rsidRPr="00F5515B">
        <w:rPr>
          <w:rFonts w:ascii="Times New Roman" w:hAnsi="Times New Roman"/>
          <w:b/>
          <w:sz w:val="24"/>
          <w:szCs w:val="24"/>
          <w:lang w:val="en-US"/>
        </w:rPr>
        <w:t xml:space="preserve"> </w:t>
      </w:r>
      <w:r w:rsidRPr="00F5515B">
        <w:rPr>
          <w:rFonts w:ascii="Times New Roman" w:hAnsi="Times New Roman"/>
          <w:sz w:val="24"/>
          <w:szCs w:val="24"/>
          <w:lang w:val="en-US"/>
        </w:rPr>
        <w:t>J., Ramana</w:t>
      </w:r>
      <w:r w:rsidRPr="00F5515B">
        <w:rPr>
          <w:rFonts w:ascii="Times New Roman" w:hAnsi="Times New Roman"/>
          <w:b/>
          <w:sz w:val="24"/>
          <w:szCs w:val="24"/>
          <w:lang w:val="en-US"/>
        </w:rPr>
        <w:t xml:space="preserve"> </w:t>
      </w:r>
      <w:r w:rsidRPr="00F5515B">
        <w:rPr>
          <w:rFonts w:ascii="Times New Roman" w:hAnsi="Times New Roman"/>
          <w:sz w:val="24"/>
          <w:szCs w:val="24"/>
          <w:lang w:val="en-US"/>
        </w:rPr>
        <w:t>K.V., Sabapathy</w:t>
      </w:r>
      <w:r w:rsidRPr="00F5515B">
        <w:rPr>
          <w:rFonts w:ascii="Times New Roman" w:hAnsi="Times New Roman"/>
          <w:b/>
          <w:sz w:val="24"/>
          <w:szCs w:val="24"/>
          <w:lang w:val="en-US"/>
        </w:rPr>
        <w:t xml:space="preserve"> </w:t>
      </w:r>
      <w:r w:rsidRPr="00F5515B">
        <w:rPr>
          <w:rFonts w:ascii="Times New Roman" w:hAnsi="Times New Roman"/>
          <w:sz w:val="24"/>
          <w:szCs w:val="24"/>
          <w:lang w:val="en-US"/>
        </w:rPr>
        <w:t>S.N., Jambur</w:t>
      </w:r>
      <w:r w:rsidRPr="00F5515B">
        <w:rPr>
          <w:rFonts w:ascii="Times New Roman" w:hAnsi="Times New Roman"/>
          <w:b/>
          <w:sz w:val="24"/>
          <w:szCs w:val="24"/>
          <w:lang w:val="en-US"/>
        </w:rPr>
        <w:t xml:space="preserve"> </w:t>
      </w:r>
      <w:r w:rsidRPr="00F5515B">
        <w:rPr>
          <w:rFonts w:ascii="Times New Roman" w:hAnsi="Times New Roman"/>
          <w:sz w:val="24"/>
          <w:szCs w:val="24"/>
          <w:lang w:val="en-US"/>
        </w:rPr>
        <w:t>H.J., Bawa</w:t>
      </w:r>
      <w:r w:rsidRPr="00F5515B">
        <w:rPr>
          <w:rFonts w:ascii="Times New Roman" w:hAnsi="Times New Roman"/>
          <w:b/>
          <w:sz w:val="24"/>
          <w:szCs w:val="24"/>
          <w:lang w:val="en-US"/>
        </w:rPr>
        <w:t xml:space="preserve"> </w:t>
      </w:r>
      <w:r w:rsidRPr="00F5515B">
        <w:rPr>
          <w:rFonts w:ascii="Times New Roman" w:hAnsi="Times New Roman"/>
          <w:sz w:val="24"/>
          <w:szCs w:val="24"/>
          <w:lang w:val="en-US"/>
        </w:rPr>
        <w:t>A.S. Characterization of chemically treated bacterial (</w:t>
      </w:r>
      <w:r w:rsidRPr="00F5515B">
        <w:rPr>
          <w:rFonts w:ascii="Times New Roman" w:hAnsi="Times New Roman"/>
          <w:i/>
          <w:sz w:val="24"/>
          <w:szCs w:val="24"/>
          <w:lang w:val="en-US"/>
        </w:rPr>
        <w:t>Acetobacter xylinum</w:t>
      </w:r>
      <w:r w:rsidRPr="00F5515B">
        <w:rPr>
          <w:rFonts w:ascii="Times New Roman" w:hAnsi="Times New Roman"/>
          <w:sz w:val="24"/>
          <w:szCs w:val="24"/>
          <w:lang w:val="en-US"/>
        </w:rPr>
        <w:t>) biopolymer: Some thermo-mechanical properties // Int. J. Biol. Macromol. – 2005. – Vol. 37. – P. 189–194.</w:t>
      </w:r>
    </w:p>
    <w:p w14:paraId="068EACEC"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GB"/>
        </w:rPr>
        <w:t xml:space="preserve">Czaja W.K., Young D.J., Kawecki M., Brown R.M. The future prospects of microbial cellulose in biomedical applications // Biomacromolecules. – 2007. – Vol. 8, </w:t>
      </w:r>
      <w:r w:rsidRPr="00F5515B">
        <w:rPr>
          <w:rFonts w:ascii="Times New Roman" w:hAnsi="Times New Roman"/>
          <w:sz w:val="24"/>
          <w:szCs w:val="24"/>
          <w:lang w:val="en-US"/>
        </w:rPr>
        <w:t>№</w:t>
      </w:r>
      <w:r w:rsidRPr="00F5515B">
        <w:rPr>
          <w:rFonts w:ascii="Times New Roman" w:hAnsi="Times New Roman"/>
          <w:sz w:val="24"/>
          <w:szCs w:val="24"/>
          <w:lang w:val="en-GB"/>
        </w:rPr>
        <w:t>1. – P. 1-12.</w:t>
      </w:r>
    </w:p>
    <w:p w14:paraId="2A8C8D96"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Esguerra M., Fink H. et al. Intravital fluorescent microscopic evaluation of bacterial cellulose as scaffold for vascular grafts // J. Biomedical Materials. – 2010. – Vol. 93A. – P. 140–149.</w:t>
      </w:r>
    </w:p>
    <w:p w14:paraId="6D2081A4" w14:textId="77777777" w:rsidR="00FE60E2" w:rsidRPr="00F5515B" w:rsidRDefault="00FE60E2" w:rsidP="00FE60E2">
      <w:pPr>
        <w:pStyle w:val="a5"/>
        <w:numPr>
          <w:ilvl w:val="0"/>
          <w:numId w:val="36"/>
        </w:numPr>
        <w:tabs>
          <w:tab w:val="left" w:pos="709"/>
        </w:tabs>
        <w:spacing w:line="360" w:lineRule="auto"/>
        <w:ind w:left="0" w:firstLine="709"/>
        <w:jc w:val="both"/>
        <w:rPr>
          <w:rFonts w:ascii="Times New Roman" w:hAnsi="Times New Roman" w:cs="Times New Roman"/>
          <w:sz w:val="24"/>
          <w:szCs w:val="24"/>
          <w:lang w:val="en-US"/>
        </w:rPr>
      </w:pPr>
      <w:r w:rsidRPr="00F5515B">
        <w:rPr>
          <w:rFonts w:ascii="Times New Roman" w:hAnsi="Times New Roman" w:cs="Times New Roman"/>
          <w:sz w:val="24"/>
          <w:szCs w:val="24"/>
          <w:lang w:val="en-US"/>
        </w:rPr>
        <w:t xml:space="preserve">Fontana J.D., de Souza AM, Fontana C.K., Torriani I.L., Moreschi J.C., Gallotti B.J., de Souza S.J., Narcisco G.P., Bichara J.A., Farah L.F. </w:t>
      </w:r>
      <w:r w:rsidRPr="00F5515B">
        <w:rPr>
          <w:rFonts w:ascii="Times New Roman" w:hAnsi="Times New Roman" w:cs="Times New Roman"/>
          <w:i/>
          <w:sz w:val="24"/>
          <w:szCs w:val="24"/>
          <w:lang w:val="en-US"/>
        </w:rPr>
        <w:t>Acetobacter</w:t>
      </w:r>
      <w:r w:rsidRPr="00F5515B">
        <w:rPr>
          <w:rFonts w:ascii="Times New Roman" w:hAnsi="Times New Roman" w:cs="Times New Roman"/>
          <w:sz w:val="24"/>
          <w:szCs w:val="24"/>
          <w:lang w:val="en-US"/>
        </w:rPr>
        <w:t xml:space="preserve"> cellulose pellicle as a temporary skin substitute // </w:t>
      </w:r>
      <w:r w:rsidRPr="00F5515B">
        <w:rPr>
          <w:rFonts w:ascii="Times New Roman" w:hAnsi="Times New Roman" w:cs="Times New Roman"/>
          <w:iCs/>
          <w:sz w:val="24"/>
          <w:szCs w:val="24"/>
          <w:lang w:val="en-US"/>
        </w:rPr>
        <w:t>Applied Biochemistry and Biotechnology</w:t>
      </w:r>
      <w:r w:rsidRPr="00F5515B">
        <w:rPr>
          <w:rFonts w:ascii="Times New Roman" w:hAnsi="Times New Roman" w:cs="Times New Roman"/>
          <w:sz w:val="24"/>
          <w:szCs w:val="24"/>
          <w:lang w:val="en-US"/>
        </w:rPr>
        <w:t>. – 1990. – Vol. 24.</w:t>
      </w:r>
      <w:r w:rsidRPr="00F5515B">
        <w:rPr>
          <w:rFonts w:ascii="Times New Roman" w:hAnsi="Times New Roman" w:cs="Times New Roman"/>
          <w:sz w:val="24"/>
          <w:szCs w:val="24"/>
          <w:lang w:val="en-GB"/>
        </w:rPr>
        <w:t xml:space="preserve"> – P.</w:t>
      </w:r>
      <w:r w:rsidRPr="00F5515B">
        <w:rPr>
          <w:rFonts w:ascii="Times New Roman" w:hAnsi="Times New Roman" w:cs="Times New Roman"/>
          <w:sz w:val="24"/>
          <w:szCs w:val="24"/>
          <w:lang w:val="en-US"/>
        </w:rPr>
        <w:t xml:space="preserve"> 253–264.</w:t>
      </w:r>
    </w:p>
    <w:p w14:paraId="131A5BBB" w14:textId="77777777" w:rsidR="00FE60E2" w:rsidRPr="00F5515B" w:rsidRDefault="00FE60E2" w:rsidP="00FE60E2">
      <w:pPr>
        <w:pStyle w:val="a5"/>
        <w:numPr>
          <w:ilvl w:val="0"/>
          <w:numId w:val="36"/>
        </w:numPr>
        <w:tabs>
          <w:tab w:val="left" w:pos="709"/>
        </w:tabs>
        <w:spacing w:line="360" w:lineRule="auto"/>
        <w:ind w:left="0" w:firstLine="709"/>
        <w:jc w:val="both"/>
        <w:rPr>
          <w:rFonts w:ascii="Times New Roman" w:hAnsi="Times New Roman" w:cs="Times New Roman"/>
          <w:sz w:val="24"/>
          <w:szCs w:val="24"/>
          <w:lang w:val="en-US"/>
        </w:rPr>
      </w:pPr>
      <w:r w:rsidRPr="00F5515B">
        <w:rPr>
          <w:rFonts w:ascii="Times New Roman" w:hAnsi="Times New Roman" w:cs="Times New Roman"/>
          <w:sz w:val="24"/>
          <w:szCs w:val="24"/>
          <w:lang w:val="en-US"/>
        </w:rPr>
        <w:t xml:space="preserve">Goissis G., Lacerda C., Barbosa M.P., Pinatti A. Surface tension controll of collagen biomaterials by the selective hydrolysis of internal carboxyamides of the protein matrix // </w:t>
      </w:r>
      <w:r w:rsidRPr="00F5515B">
        <w:rPr>
          <w:rFonts w:ascii="Times New Roman" w:hAnsi="Times New Roman" w:cs="Times New Roman"/>
          <w:iCs/>
          <w:sz w:val="24"/>
          <w:szCs w:val="24"/>
          <w:lang w:val="en-US"/>
        </w:rPr>
        <w:t>Revista Brasileira de Engenharia Biomédica</w:t>
      </w:r>
      <w:r w:rsidRPr="00F5515B">
        <w:rPr>
          <w:rFonts w:ascii="Times New Roman" w:hAnsi="Times New Roman" w:cs="Times New Roman"/>
          <w:sz w:val="24"/>
          <w:szCs w:val="24"/>
          <w:lang w:val="en-US"/>
        </w:rPr>
        <w:t>. – 1999. – Vol. 15, № 1-2.</w:t>
      </w:r>
      <w:r w:rsidRPr="00F5515B">
        <w:rPr>
          <w:rFonts w:ascii="Times New Roman" w:hAnsi="Times New Roman" w:cs="Times New Roman"/>
          <w:sz w:val="24"/>
          <w:szCs w:val="24"/>
          <w:lang w:val="en-GB"/>
        </w:rPr>
        <w:t xml:space="preserve"> – P.</w:t>
      </w:r>
      <w:r w:rsidRPr="00F5515B">
        <w:rPr>
          <w:rFonts w:ascii="Times New Roman" w:hAnsi="Times New Roman" w:cs="Times New Roman"/>
          <w:sz w:val="24"/>
          <w:szCs w:val="24"/>
          <w:lang w:val="en-US"/>
        </w:rPr>
        <w:t xml:space="preserve"> 55-61.</w:t>
      </w:r>
    </w:p>
    <w:p w14:paraId="753DBED1" w14:textId="77777777" w:rsidR="00FE60E2" w:rsidRPr="00F5515B" w:rsidRDefault="00FE60E2" w:rsidP="00FE60E2">
      <w:pPr>
        <w:pStyle w:val="a5"/>
        <w:numPr>
          <w:ilvl w:val="0"/>
          <w:numId w:val="36"/>
        </w:numPr>
        <w:tabs>
          <w:tab w:val="left" w:pos="709"/>
        </w:tabs>
        <w:spacing w:line="360" w:lineRule="auto"/>
        <w:ind w:left="0" w:firstLine="709"/>
        <w:jc w:val="both"/>
        <w:rPr>
          <w:rFonts w:ascii="Times New Roman" w:hAnsi="Times New Roman" w:cs="Times New Roman"/>
          <w:sz w:val="24"/>
          <w:szCs w:val="24"/>
          <w:lang w:val="en-US"/>
        </w:rPr>
      </w:pPr>
      <w:r w:rsidRPr="00F5515B">
        <w:rPr>
          <w:rFonts w:ascii="Times New Roman" w:hAnsi="Times New Roman" w:cs="Times New Roman"/>
          <w:sz w:val="24"/>
          <w:szCs w:val="24"/>
          <w:lang w:val="en-US"/>
        </w:rPr>
        <w:t xml:space="preserve">Gupta A., Kumar R., Upadhyay N.K., Surekha P., Roy P.K. Synthesis, characterization and efficacy of chemically crosslinked pva hydrogels for dermal wound healing in experimental animals // </w:t>
      </w:r>
      <w:r w:rsidRPr="00F5515B">
        <w:rPr>
          <w:rFonts w:ascii="Times New Roman" w:hAnsi="Times New Roman" w:cs="Times New Roman"/>
          <w:iCs/>
          <w:sz w:val="24"/>
          <w:szCs w:val="24"/>
          <w:lang w:val="en-US"/>
        </w:rPr>
        <w:t>Journal of Applied Polymer Science</w:t>
      </w:r>
      <w:r w:rsidRPr="00F5515B">
        <w:rPr>
          <w:rFonts w:ascii="Times New Roman" w:hAnsi="Times New Roman" w:cs="Times New Roman"/>
          <w:sz w:val="24"/>
          <w:szCs w:val="24"/>
          <w:lang w:val="en-US"/>
        </w:rPr>
        <w:t>. – 2009. – Vol. 111, № 3.</w:t>
      </w:r>
      <w:r w:rsidRPr="00F5515B">
        <w:rPr>
          <w:rFonts w:ascii="Times New Roman" w:hAnsi="Times New Roman" w:cs="Times New Roman"/>
          <w:sz w:val="24"/>
          <w:szCs w:val="24"/>
          <w:lang w:val="en-GB"/>
        </w:rPr>
        <w:t xml:space="preserve"> – P.</w:t>
      </w:r>
      <w:r w:rsidRPr="00F5515B">
        <w:rPr>
          <w:rFonts w:ascii="Times New Roman" w:hAnsi="Times New Roman" w:cs="Times New Roman"/>
          <w:sz w:val="24"/>
          <w:szCs w:val="24"/>
          <w:lang w:val="en-US"/>
        </w:rPr>
        <w:t xml:space="preserve"> 1400-1408.</w:t>
      </w:r>
    </w:p>
    <w:p w14:paraId="5CCE465E" w14:textId="77777777" w:rsidR="00FE60E2" w:rsidRPr="00F5515B" w:rsidRDefault="00FE60E2" w:rsidP="00FE60E2">
      <w:pPr>
        <w:pStyle w:val="af4"/>
        <w:numPr>
          <w:ilvl w:val="0"/>
          <w:numId w:val="36"/>
        </w:numPr>
        <w:tabs>
          <w:tab w:val="left" w:pos="709"/>
        </w:tabs>
        <w:autoSpaceDE w:val="0"/>
        <w:autoSpaceDN w:val="0"/>
        <w:adjustRightInd w:val="0"/>
        <w:spacing w:after="0" w:line="360" w:lineRule="auto"/>
        <w:ind w:left="0" w:firstLine="709"/>
        <w:jc w:val="both"/>
        <w:rPr>
          <w:rFonts w:ascii="Times New Roman" w:hAnsi="Times New Roman"/>
          <w:sz w:val="24"/>
          <w:szCs w:val="24"/>
          <w:lang w:val="en-US"/>
        </w:rPr>
      </w:pPr>
      <w:r w:rsidRPr="00F5515B">
        <w:rPr>
          <w:rFonts w:ascii="Times New Roman" w:hAnsi="Times New Roman"/>
          <w:bCs/>
          <w:sz w:val="24"/>
          <w:szCs w:val="24"/>
          <w:lang w:val="en-US"/>
        </w:rPr>
        <w:t xml:space="preserve">Fontes de Sousa Moraes P. R. et al. Bacterial Cellulose/Collagen Hydrogel for Wound Healing // </w:t>
      </w:r>
      <w:r w:rsidRPr="00F5515B">
        <w:rPr>
          <w:rFonts w:ascii="Times New Roman" w:hAnsi="Times New Roman"/>
          <w:sz w:val="24"/>
          <w:szCs w:val="24"/>
          <w:lang w:val="en-US"/>
        </w:rPr>
        <w:t xml:space="preserve">Materials Research. – 2016. – Vol. 19, № 1. </w:t>
      </w:r>
      <w:r w:rsidRPr="00F5515B">
        <w:rPr>
          <w:rFonts w:ascii="Times New Roman" w:hAnsi="Times New Roman"/>
          <w:sz w:val="24"/>
          <w:szCs w:val="24"/>
          <w:lang w:val="en-GB"/>
        </w:rPr>
        <w:t>– P.</w:t>
      </w:r>
      <w:r w:rsidRPr="00F5515B">
        <w:rPr>
          <w:rFonts w:ascii="Times New Roman" w:hAnsi="Times New Roman"/>
          <w:sz w:val="24"/>
          <w:szCs w:val="24"/>
          <w:lang w:val="en-US"/>
        </w:rPr>
        <w:t xml:space="preserve"> 106-116.</w:t>
      </w:r>
    </w:p>
    <w:p w14:paraId="706E7A75"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Wei B., Guang Y., Hong F. Preparation and evaluation of a kind of bacterial cellulose dry films with antibacterial properties</w:t>
      </w:r>
      <w:r w:rsidRPr="00F5515B">
        <w:rPr>
          <w:rFonts w:ascii="Times New Roman" w:hAnsi="Times New Roman"/>
          <w:bCs/>
          <w:sz w:val="24"/>
          <w:szCs w:val="24"/>
          <w:lang w:val="en-US"/>
        </w:rPr>
        <w:t xml:space="preserve"> // </w:t>
      </w:r>
      <w:r w:rsidRPr="00F5515B">
        <w:rPr>
          <w:rFonts w:ascii="Times New Roman" w:hAnsi="Times New Roman"/>
          <w:sz w:val="24"/>
          <w:szCs w:val="24"/>
          <w:lang w:val="en-US"/>
        </w:rPr>
        <w:t>Carbohydrate Polymers. – 2011. – Vol. 5, № 84. – P. 533-538.</w:t>
      </w:r>
    </w:p>
    <w:p w14:paraId="595CD370"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bCs/>
          <w:sz w:val="24"/>
          <w:szCs w:val="24"/>
        </w:rPr>
        <w:t>Громовых</w:t>
      </w:r>
      <w:r w:rsidRPr="00F5515B">
        <w:rPr>
          <w:rFonts w:ascii="Times New Roman" w:hAnsi="Times New Roman"/>
          <w:bCs/>
          <w:sz w:val="24"/>
          <w:szCs w:val="24"/>
          <w:lang w:val="en-US"/>
        </w:rPr>
        <w:t xml:space="preserve"> </w:t>
      </w:r>
      <w:r w:rsidRPr="00F5515B">
        <w:rPr>
          <w:rFonts w:ascii="Times New Roman" w:hAnsi="Times New Roman"/>
          <w:bCs/>
          <w:sz w:val="24"/>
          <w:szCs w:val="24"/>
        </w:rPr>
        <w:t>Т</w:t>
      </w:r>
      <w:r w:rsidRPr="00F5515B">
        <w:rPr>
          <w:rFonts w:ascii="Times New Roman" w:hAnsi="Times New Roman"/>
          <w:bCs/>
          <w:sz w:val="24"/>
          <w:szCs w:val="24"/>
          <w:lang w:val="en-US"/>
        </w:rPr>
        <w:t>.</w:t>
      </w:r>
      <w:r w:rsidRPr="00F5515B">
        <w:rPr>
          <w:rFonts w:ascii="Times New Roman" w:hAnsi="Times New Roman"/>
          <w:bCs/>
          <w:sz w:val="24"/>
          <w:szCs w:val="24"/>
        </w:rPr>
        <w:t>И</w:t>
      </w:r>
      <w:r w:rsidRPr="00F5515B">
        <w:rPr>
          <w:rFonts w:ascii="Times New Roman" w:hAnsi="Times New Roman"/>
          <w:bCs/>
          <w:sz w:val="24"/>
          <w:szCs w:val="24"/>
          <w:lang w:val="en-US"/>
        </w:rPr>
        <w:t xml:space="preserve">., </w:t>
      </w:r>
      <w:r w:rsidRPr="00F5515B">
        <w:rPr>
          <w:rFonts w:ascii="Times New Roman" w:hAnsi="Times New Roman"/>
          <w:bCs/>
          <w:sz w:val="24"/>
          <w:szCs w:val="24"/>
        </w:rPr>
        <w:t>Садыкова</w:t>
      </w:r>
      <w:r w:rsidRPr="00F5515B">
        <w:rPr>
          <w:rFonts w:ascii="Times New Roman" w:hAnsi="Times New Roman"/>
          <w:bCs/>
          <w:sz w:val="24"/>
          <w:szCs w:val="24"/>
          <w:lang w:val="en-US"/>
        </w:rPr>
        <w:t xml:space="preserve"> </w:t>
      </w:r>
      <w:r w:rsidRPr="00F5515B">
        <w:rPr>
          <w:rFonts w:ascii="Times New Roman" w:hAnsi="Times New Roman"/>
          <w:bCs/>
          <w:sz w:val="24"/>
          <w:szCs w:val="24"/>
        </w:rPr>
        <w:t>В</w:t>
      </w:r>
      <w:r w:rsidRPr="00F5515B">
        <w:rPr>
          <w:rFonts w:ascii="Times New Roman" w:hAnsi="Times New Roman"/>
          <w:bCs/>
          <w:sz w:val="24"/>
          <w:szCs w:val="24"/>
          <w:lang w:val="en-US"/>
        </w:rPr>
        <w:t>.</w:t>
      </w:r>
      <w:r w:rsidRPr="00F5515B">
        <w:rPr>
          <w:rFonts w:ascii="Times New Roman" w:hAnsi="Times New Roman"/>
          <w:bCs/>
          <w:sz w:val="24"/>
          <w:szCs w:val="24"/>
        </w:rPr>
        <w:t>С</w:t>
      </w:r>
      <w:r w:rsidRPr="00F5515B">
        <w:rPr>
          <w:rFonts w:ascii="Times New Roman" w:hAnsi="Times New Roman"/>
          <w:bCs/>
          <w:sz w:val="24"/>
          <w:szCs w:val="24"/>
          <w:lang w:val="en-US"/>
        </w:rPr>
        <w:t xml:space="preserve">., </w:t>
      </w:r>
      <w:r w:rsidRPr="00F5515B">
        <w:rPr>
          <w:rFonts w:ascii="Times New Roman" w:hAnsi="Times New Roman"/>
          <w:bCs/>
          <w:sz w:val="24"/>
          <w:szCs w:val="24"/>
        </w:rPr>
        <w:t>Луценко</w:t>
      </w:r>
      <w:r w:rsidRPr="00F5515B">
        <w:rPr>
          <w:rFonts w:ascii="Times New Roman" w:hAnsi="Times New Roman"/>
          <w:bCs/>
          <w:sz w:val="24"/>
          <w:szCs w:val="24"/>
          <w:lang w:val="en-US"/>
        </w:rPr>
        <w:t xml:space="preserve"> </w:t>
      </w:r>
      <w:r w:rsidRPr="00F5515B">
        <w:rPr>
          <w:rFonts w:ascii="Times New Roman" w:hAnsi="Times New Roman"/>
          <w:bCs/>
          <w:sz w:val="24"/>
          <w:szCs w:val="24"/>
        </w:rPr>
        <w:t>С</w:t>
      </w:r>
      <w:r w:rsidRPr="00F5515B">
        <w:rPr>
          <w:rFonts w:ascii="Times New Roman" w:hAnsi="Times New Roman"/>
          <w:bCs/>
          <w:sz w:val="24"/>
          <w:szCs w:val="24"/>
          <w:lang w:val="en-US"/>
        </w:rPr>
        <w:t>.</w:t>
      </w:r>
      <w:r w:rsidRPr="00F5515B">
        <w:rPr>
          <w:rFonts w:ascii="Times New Roman" w:hAnsi="Times New Roman"/>
          <w:bCs/>
          <w:sz w:val="24"/>
          <w:szCs w:val="24"/>
        </w:rPr>
        <w:t>В</w:t>
      </w:r>
      <w:r w:rsidRPr="00F5515B">
        <w:rPr>
          <w:rFonts w:ascii="Times New Roman" w:hAnsi="Times New Roman"/>
          <w:bCs/>
          <w:sz w:val="24"/>
          <w:szCs w:val="24"/>
          <w:lang w:val="en-US"/>
        </w:rPr>
        <w:t xml:space="preserve">., </w:t>
      </w:r>
      <w:r w:rsidRPr="00F5515B">
        <w:rPr>
          <w:rFonts w:ascii="Times New Roman" w:hAnsi="Times New Roman"/>
          <w:bCs/>
          <w:sz w:val="24"/>
          <w:szCs w:val="24"/>
        </w:rPr>
        <w:t>Дмитренок</w:t>
      </w:r>
      <w:r w:rsidRPr="00F5515B">
        <w:rPr>
          <w:rFonts w:ascii="Times New Roman" w:hAnsi="Times New Roman"/>
          <w:bCs/>
          <w:sz w:val="24"/>
          <w:szCs w:val="24"/>
          <w:lang w:val="en-US"/>
        </w:rPr>
        <w:t xml:space="preserve"> </w:t>
      </w:r>
      <w:r w:rsidRPr="00F5515B">
        <w:rPr>
          <w:rFonts w:ascii="Times New Roman" w:hAnsi="Times New Roman"/>
          <w:bCs/>
          <w:sz w:val="24"/>
          <w:szCs w:val="24"/>
        </w:rPr>
        <w:t>А</w:t>
      </w:r>
      <w:r w:rsidRPr="00F5515B">
        <w:rPr>
          <w:rFonts w:ascii="Times New Roman" w:hAnsi="Times New Roman"/>
          <w:bCs/>
          <w:sz w:val="24"/>
          <w:szCs w:val="24"/>
          <w:lang w:val="en-US"/>
        </w:rPr>
        <w:t>.</w:t>
      </w:r>
      <w:r w:rsidRPr="00F5515B">
        <w:rPr>
          <w:rFonts w:ascii="Times New Roman" w:hAnsi="Times New Roman"/>
          <w:bCs/>
          <w:sz w:val="24"/>
          <w:szCs w:val="24"/>
        </w:rPr>
        <w:t>С</w:t>
      </w:r>
      <w:r w:rsidRPr="00F5515B">
        <w:rPr>
          <w:rFonts w:ascii="Times New Roman" w:hAnsi="Times New Roman"/>
          <w:bCs/>
          <w:sz w:val="24"/>
          <w:szCs w:val="24"/>
          <w:lang w:val="en-US"/>
        </w:rPr>
        <w:t xml:space="preserve">., </w:t>
      </w:r>
      <w:r w:rsidRPr="00F5515B">
        <w:rPr>
          <w:rFonts w:ascii="Times New Roman" w:hAnsi="Times New Roman"/>
          <w:bCs/>
          <w:sz w:val="24"/>
          <w:szCs w:val="24"/>
        </w:rPr>
        <w:t>Фельдман</w:t>
      </w:r>
      <w:r w:rsidRPr="00F5515B">
        <w:rPr>
          <w:rFonts w:ascii="Times New Roman" w:hAnsi="Times New Roman"/>
          <w:bCs/>
          <w:sz w:val="24"/>
          <w:szCs w:val="24"/>
          <w:lang w:val="en-US"/>
        </w:rPr>
        <w:t xml:space="preserve"> </w:t>
      </w:r>
      <w:r w:rsidRPr="00F5515B">
        <w:rPr>
          <w:rFonts w:ascii="Times New Roman" w:hAnsi="Times New Roman"/>
          <w:bCs/>
          <w:sz w:val="24"/>
          <w:szCs w:val="24"/>
        </w:rPr>
        <w:t>Н</w:t>
      </w:r>
      <w:r w:rsidRPr="00F5515B">
        <w:rPr>
          <w:rFonts w:ascii="Times New Roman" w:hAnsi="Times New Roman"/>
          <w:bCs/>
          <w:sz w:val="24"/>
          <w:szCs w:val="24"/>
          <w:lang w:val="en-US"/>
        </w:rPr>
        <w:t>.</w:t>
      </w:r>
      <w:r w:rsidRPr="00F5515B">
        <w:rPr>
          <w:rFonts w:ascii="Times New Roman" w:hAnsi="Times New Roman"/>
          <w:bCs/>
          <w:sz w:val="24"/>
          <w:szCs w:val="24"/>
        </w:rPr>
        <w:t>Б</w:t>
      </w:r>
      <w:r w:rsidRPr="00F5515B">
        <w:rPr>
          <w:rFonts w:ascii="Times New Roman" w:hAnsi="Times New Roman"/>
          <w:bCs/>
          <w:sz w:val="24"/>
          <w:szCs w:val="24"/>
          <w:lang w:val="en-US"/>
        </w:rPr>
        <w:t xml:space="preserve">., </w:t>
      </w:r>
      <w:r w:rsidRPr="00F5515B">
        <w:rPr>
          <w:rFonts w:ascii="Times New Roman" w:hAnsi="Times New Roman"/>
          <w:bCs/>
          <w:sz w:val="24"/>
          <w:szCs w:val="24"/>
        </w:rPr>
        <w:t>Данильчук</w:t>
      </w:r>
      <w:r w:rsidRPr="00F5515B">
        <w:rPr>
          <w:rFonts w:ascii="Times New Roman" w:hAnsi="Times New Roman"/>
          <w:bCs/>
          <w:sz w:val="24"/>
          <w:szCs w:val="24"/>
          <w:lang w:val="en-US"/>
        </w:rPr>
        <w:t xml:space="preserve"> </w:t>
      </w:r>
      <w:r w:rsidRPr="00F5515B">
        <w:rPr>
          <w:rFonts w:ascii="Times New Roman" w:hAnsi="Times New Roman"/>
          <w:bCs/>
          <w:sz w:val="24"/>
          <w:szCs w:val="24"/>
        </w:rPr>
        <w:t>Т</w:t>
      </w:r>
      <w:r w:rsidRPr="00F5515B">
        <w:rPr>
          <w:rFonts w:ascii="Times New Roman" w:hAnsi="Times New Roman"/>
          <w:bCs/>
          <w:sz w:val="24"/>
          <w:szCs w:val="24"/>
          <w:lang w:val="en-US"/>
        </w:rPr>
        <w:t>.</w:t>
      </w:r>
      <w:r w:rsidRPr="00F5515B">
        <w:rPr>
          <w:rFonts w:ascii="Times New Roman" w:hAnsi="Times New Roman"/>
          <w:bCs/>
          <w:sz w:val="24"/>
          <w:szCs w:val="24"/>
        </w:rPr>
        <w:t>Н</w:t>
      </w:r>
      <w:r w:rsidRPr="00F5515B">
        <w:rPr>
          <w:rFonts w:ascii="Times New Roman" w:hAnsi="Times New Roman"/>
          <w:bCs/>
          <w:sz w:val="24"/>
          <w:szCs w:val="24"/>
          <w:lang w:val="en-US"/>
        </w:rPr>
        <w:t xml:space="preserve">., </w:t>
      </w:r>
      <w:r w:rsidRPr="00F5515B">
        <w:rPr>
          <w:rFonts w:ascii="Times New Roman" w:hAnsi="Times New Roman"/>
          <w:bCs/>
          <w:sz w:val="24"/>
          <w:szCs w:val="24"/>
        </w:rPr>
        <w:t>Каширин</w:t>
      </w:r>
      <w:r w:rsidRPr="00F5515B">
        <w:rPr>
          <w:rFonts w:ascii="Times New Roman" w:hAnsi="Times New Roman"/>
          <w:bCs/>
          <w:sz w:val="24"/>
          <w:szCs w:val="24"/>
          <w:lang w:val="en-US"/>
        </w:rPr>
        <w:t xml:space="preserve"> </w:t>
      </w:r>
      <w:r w:rsidRPr="00F5515B">
        <w:rPr>
          <w:rFonts w:ascii="Times New Roman" w:hAnsi="Times New Roman"/>
          <w:bCs/>
          <w:sz w:val="24"/>
          <w:szCs w:val="24"/>
        </w:rPr>
        <w:t>В</w:t>
      </w:r>
      <w:r w:rsidRPr="00F5515B">
        <w:rPr>
          <w:rFonts w:ascii="Times New Roman" w:hAnsi="Times New Roman"/>
          <w:bCs/>
          <w:sz w:val="24"/>
          <w:szCs w:val="24"/>
          <w:lang w:val="en-US"/>
        </w:rPr>
        <w:t>.</w:t>
      </w:r>
      <w:r w:rsidRPr="00F5515B">
        <w:rPr>
          <w:rFonts w:ascii="Times New Roman" w:hAnsi="Times New Roman"/>
          <w:bCs/>
          <w:sz w:val="24"/>
          <w:szCs w:val="24"/>
        </w:rPr>
        <w:t>В</w:t>
      </w:r>
      <w:r w:rsidRPr="00F5515B">
        <w:rPr>
          <w:rFonts w:ascii="Times New Roman" w:hAnsi="Times New Roman"/>
          <w:bCs/>
          <w:sz w:val="24"/>
          <w:szCs w:val="24"/>
          <w:lang w:val="en-US"/>
        </w:rPr>
        <w:t xml:space="preserve">. </w:t>
      </w:r>
      <w:r w:rsidRPr="00F5515B">
        <w:rPr>
          <w:rFonts w:ascii="Times New Roman" w:hAnsi="Times New Roman"/>
          <w:bCs/>
          <w:sz w:val="24"/>
          <w:szCs w:val="24"/>
        </w:rPr>
        <w:t>Бактериальная</w:t>
      </w:r>
      <w:r w:rsidRPr="00F5515B">
        <w:rPr>
          <w:rFonts w:ascii="Times New Roman" w:hAnsi="Times New Roman"/>
          <w:bCs/>
          <w:sz w:val="24"/>
          <w:szCs w:val="24"/>
          <w:lang w:val="en-US"/>
        </w:rPr>
        <w:t xml:space="preserve"> </w:t>
      </w:r>
      <w:r w:rsidRPr="00F5515B">
        <w:rPr>
          <w:rFonts w:ascii="Times New Roman" w:hAnsi="Times New Roman"/>
          <w:bCs/>
          <w:sz w:val="24"/>
          <w:szCs w:val="24"/>
        </w:rPr>
        <w:t>целлюлоза</w:t>
      </w:r>
      <w:r w:rsidRPr="00F5515B">
        <w:rPr>
          <w:rFonts w:ascii="Times New Roman" w:hAnsi="Times New Roman"/>
          <w:bCs/>
          <w:sz w:val="24"/>
          <w:szCs w:val="24"/>
          <w:lang w:val="en-US"/>
        </w:rPr>
        <w:t xml:space="preserve">, </w:t>
      </w:r>
      <w:r w:rsidRPr="00F5515B">
        <w:rPr>
          <w:rFonts w:ascii="Times New Roman" w:hAnsi="Times New Roman"/>
          <w:bCs/>
          <w:sz w:val="24"/>
          <w:szCs w:val="24"/>
        </w:rPr>
        <w:t>синтезируемая</w:t>
      </w:r>
      <w:r w:rsidRPr="00F5515B">
        <w:rPr>
          <w:rFonts w:ascii="Times New Roman" w:hAnsi="Times New Roman"/>
          <w:bCs/>
          <w:sz w:val="24"/>
          <w:szCs w:val="24"/>
          <w:lang w:val="en-US"/>
        </w:rPr>
        <w:t xml:space="preserve"> </w:t>
      </w:r>
      <w:r w:rsidRPr="00F5515B">
        <w:rPr>
          <w:rFonts w:ascii="Times New Roman" w:hAnsi="Times New Roman"/>
          <w:bCs/>
          <w:i/>
          <w:sz w:val="24"/>
          <w:szCs w:val="24"/>
          <w:lang w:val="en-US"/>
        </w:rPr>
        <w:t>Gluconacetobacter hansenii</w:t>
      </w:r>
      <w:r w:rsidRPr="00F5515B">
        <w:rPr>
          <w:rFonts w:ascii="Times New Roman" w:hAnsi="Times New Roman"/>
          <w:bCs/>
          <w:sz w:val="24"/>
          <w:szCs w:val="24"/>
          <w:lang w:val="en-US"/>
        </w:rPr>
        <w:t xml:space="preserve">, </w:t>
      </w:r>
      <w:r w:rsidRPr="00F5515B">
        <w:rPr>
          <w:rFonts w:ascii="Times New Roman" w:hAnsi="Times New Roman"/>
          <w:bCs/>
          <w:sz w:val="24"/>
          <w:szCs w:val="24"/>
        </w:rPr>
        <w:t>для</w:t>
      </w:r>
      <w:r w:rsidRPr="00F5515B">
        <w:rPr>
          <w:rFonts w:ascii="Times New Roman" w:hAnsi="Times New Roman"/>
          <w:bCs/>
          <w:sz w:val="24"/>
          <w:szCs w:val="24"/>
          <w:lang w:val="en-US"/>
        </w:rPr>
        <w:t xml:space="preserve"> </w:t>
      </w:r>
      <w:r w:rsidRPr="00F5515B">
        <w:rPr>
          <w:rFonts w:ascii="Times New Roman" w:hAnsi="Times New Roman"/>
          <w:bCs/>
          <w:sz w:val="24"/>
          <w:szCs w:val="24"/>
        </w:rPr>
        <w:t>использования</w:t>
      </w:r>
      <w:r w:rsidRPr="00F5515B">
        <w:rPr>
          <w:rFonts w:ascii="Times New Roman" w:hAnsi="Times New Roman"/>
          <w:bCs/>
          <w:sz w:val="24"/>
          <w:szCs w:val="24"/>
          <w:lang w:val="en-US"/>
        </w:rPr>
        <w:t xml:space="preserve"> </w:t>
      </w:r>
      <w:r w:rsidRPr="00F5515B">
        <w:rPr>
          <w:rFonts w:ascii="Times New Roman" w:hAnsi="Times New Roman"/>
          <w:bCs/>
          <w:sz w:val="24"/>
          <w:szCs w:val="24"/>
        </w:rPr>
        <w:t>в</w:t>
      </w:r>
      <w:r w:rsidRPr="00F5515B">
        <w:rPr>
          <w:rFonts w:ascii="Times New Roman" w:hAnsi="Times New Roman"/>
          <w:bCs/>
          <w:sz w:val="24"/>
          <w:szCs w:val="24"/>
          <w:lang w:val="en-US"/>
        </w:rPr>
        <w:t xml:space="preserve"> </w:t>
      </w:r>
      <w:r w:rsidRPr="00F5515B">
        <w:rPr>
          <w:rFonts w:ascii="Times New Roman" w:hAnsi="Times New Roman"/>
          <w:bCs/>
          <w:sz w:val="24"/>
          <w:szCs w:val="24"/>
        </w:rPr>
        <w:t>медицине</w:t>
      </w:r>
      <w:r w:rsidRPr="00F5515B">
        <w:rPr>
          <w:rFonts w:ascii="Times New Roman" w:hAnsi="Times New Roman"/>
          <w:bCs/>
          <w:sz w:val="24"/>
          <w:szCs w:val="24"/>
          <w:lang w:val="en-US"/>
        </w:rPr>
        <w:t xml:space="preserve"> // </w:t>
      </w:r>
      <w:r w:rsidRPr="00F5515B">
        <w:rPr>
          <w:rFonts w:ascii="Times New Roman" w:hAnsi="Times New Roman"/>
          <w:sz w:val="24"/>
          <w:szCs w:val="24"/>
        </w:rPr>
        <w:t>Прикладная</w:t>
      </w:r>
      <w:r w:rsidRPr="00F5515B">
        <w:rPr>
          <w:rFonts w:ascii="Times New Roman" w:hAnsi="Times New Roman"/>
          <w:sz w:val="24"/>
          <w:szCs w:val="24"/>
          <w:lang w:val="en-US"/>
        </w:rPr>
        <w:t xml:space="preserve"> </w:t>
      </w:r>
      <w:r w:rsidRPr="00F5515B">
        <w:rPr>
          <w:rFonts w:ascii="Times New Roman" w:hAnsi="Times New Roman"/>
          <w:sz w:val="24"/>
          <w:szCs w:val="24"/>
        </w:rPr>
        <w:t>биохимия</w:t>
      </w:r>
      <w:r w:rsidRPr="00F5515B">
        <w:rPr>
          <w:rFonts w:ascii="Times New Roman" w:hAnsi="Times New Roman"/>
          <w:sz w:val="24"/>
          <w:szCs w:val="24"/>
          <w:lang w:val="en-US"/>
        </w:rPr>
        <w:t xml:space="preserve"> </w:t>
      </w:r>
      <w:r w:rsidRPr="00F5515B">
        <w:rPr>
          <w:rFonts w:ascii="Times New Roman" w:hAnsi="Times New Roman"/>
          <w:sz w:val="24"/>
          <w:szCs w:val="24"/>
        </w:rPr>
        <w:t>и</w:t>
      </w:r>
      <w:r w:rsidRPr="00F5515B">
        <w:rPr>
          <w:rFonts w:ascii="Times New Roman" w:hAnsi="Times New Roman"/>
          <w:sz w:val="24"/>
          <w:szCs w:val="24"/>
          <w:lang w:val="en-US"/>
        </w:rPr>
        <w:t xml:space="preserve"> </w:t>
      </w:r>
      <w:r w:rsidRPr="00F5515B">
        <w:rPr>
          <w:rFonts w:ascii="Times New Roman" w:hAnsi="Times New Roman"/>
          <w:sz w:val="24"/>
          <w:szCs w:val="24"/>
        </w:rPr>
        <w:t>микробиология</w:t>
      </w:r>
      <w:r w:rsidRPr="00F5515B">
        <w:rPr>
          <w:rFonts w:ascii="Times New Roman" w:hAnsi="Times New Roman"/>
          <w:sz w:val="24"/>
          <w:szCs w:val="24"/>
          <w:lang w:val="en-US"/>
        </w:rPr>
        <w:t xml:space="preserve">. – 2017. – </w:t>
      </w:r>
      <w:r w:rsidRPr="00F5515B">
        <w:rPr>
          <w:rFonts w:ascii="Times New Roman" w:hAnsi="Times New Roman"/>
          <w:sz w:val="24"/>
          <w:szCs w:val="24"/>
        </w:rPr>
        <w:t>Т</w:t>
      </w:r>
      <w:r w:rsidRPr="00F5515B">
        <w:rPr>
          <w:rFonts w:ascii="Times New Roman" w:hAnsi="Times New Roman"/>
          <w:sz w:val="24"/>
          <w:szCs w:val="24"/>
          <w:lang w:val="en-US"/>
        </w:rPr>
        <w:t xml:space="preserve"> 53, № 1. – </w:t>
      </w:r>
      <w:r w:rsidRPr="00F5515B">
        <w:rPr>
          <w:rFonts w:ascii="Times New Roman" w:hAnsi="Times New Roman"/>
          <w:sz w:val="24"/>
          <w:szCs w:val="24"/>
        </w:rPr>
        <w:t>С</w:t>
      </w:r>
      <w:r w:rsidRPr="00F5515B">
        <w:rPr>
          <w:rFonts w:ascii="Times New Roman" w:hAnsi="Times New Roman"/>
          <w:sz w:val="24"/>
          <w:szCs w:val="24"/>
          <w:lang w:val="en-US"/>
        </w:rPr>
        <w:t>.69–75.</w:t>
      </w:r>
    </w:p>
    <w:p w14:paraId="5928501E" w14:textId="77777777" w:rsidR="00FE60E2" w:rsidRPr="00F5515B" w:rsidRDefault="00FE60E2" w:rsidP="00FE60E2">
      <w:pPr>
        <w:pStyle w:val="af4"/>
        <w:numPr>
          <w:ilvl w:val="0"/>
          <w:numId w:val="36"/>
        </w:numPr>
        <w:tabs>
          <w:tab w:val="left" w:pos="709"/>
        </w:tabs>
        <w:autoSpaceDE w:val="0"/>
        <w:autoSpaceDN w:val="0"/>
        <w:adjustRightInd w:val="0"/>
        <w:spacing w:after="0" w:line="360" w:lineRule="auto"/>
        <w:ind w:left="0" w:firstLine="709"/>
        <w:jc w:val="both"/>
        <w:rPr>
          <w:rFonts w:ascii="Times New Roman" w:hAnsi="Times New Roman"/>
          <w:sz w:val="24"/>
          <w:szCs w:val="24"/>
        </w:rPr>
      </w:pPr>
      <w:r w:rsidRPr="00F5515B">
        <w:rPr>
          <w:rFonts w:ascii="Times New Roman" w:hAnsi="Times New Roman"/>
          <w:sz w:val="24"/>
          <w:szCs w:val="24"/>
          <w:lang w:val="en-US"/>
        </w:rPr>
        <w:t xml:space="preserve">Klemm D., Schumann D., Udhardt U., Marsch S. </w:t>
      </w:r>
      <w:r w:rsidRPr="00F5515B">
        <w:rPr>
          <w:rFonts w:ascii="Times New Roman" w:hAnsi="Times New Roman"/>
          <w:sz w:val="24"/>
          <w:szCs w:val="24"/>
        </w:rPr>
        <w:t>Вас</w:t>
      </w:r>
      <w:r w:rsidRPr="00F5515B">
        <w:rPr>
          <w:rFonts w:ascii="Times New Roman" w:hAnsi="Times New Roman"/>
          <w:sz w:val="24"/>
          <w:szCs w:val="24"/>
          <w:lang w:val="en-US"/>
        </w:rPr>
        <w:t>terial synthesized cellulose – artificial blood vessels for microsurgery // Prog. Polym</w:t>
      </w:r>
      <w:r w:rsidRPr="00F5515B">
        <w:rPr>
          <w:rFonts w:ascii="Times New Roman" w:hAnsi="Times New Roman"/>
          <w:sz w:val="24"/>
          <w:szCs w:val="24"/>
        </w:rPr>
        <w:t>.</w:t>
      </w:r>
      <w:r w:rsidRPr="00F5515B">
        <w:rPr>
          <w:rFonts w:ascii="Times New Roman" w:hAnsi="Times New Roman"/>
          <w:sz w:val="24"/>
          <w:szCs w:val="24"/>
          <w:lang w:val="en-US"/>
        </w:rPr>
        <w:t>Sci</w:t>
      </w:r>
      <w:r w:rsidRPr="00F5515B">
        <w:rPr>
          <w:rFonts w:ascii="Times New Roman" w:hAnsi="Times New Roman"/>
          <w:sz w:val="24"/>
          <w:szCs w:val="24"/>
        </w:rPr>
        <w:t>.</w:t>
      </w:r>
      <w:r w:rsidRPr="00F5515B">
        <w:rPr>
          <w:rFonts w:ascii="Times New Roman" w:hAnsi="Times New Roman"/>
          <w:i/>
          <w:sz w:val="24"/>
          <w:szCs w:val="24"/>
        </w:rPr>
        <w:t xml:space="preserve"> – </w:t>
      </w:r>
      <w:r w:rsidRPr="00F5515B">
        <w:rPr>
          <w:rFonts w:ascii="Times New Roman" w:hAnsi="Times New Roman"/>
          <w:bCs/>
          <w:sz w:val="24"/>
          <w:szCs w:val="24"/>
        </w:rPr>
        <w:t>2001</w:t>
      </w:r>
      <w:r w:rsidRPr="00F5515B">
        <w:rPr>
          <w:rFonts w:ascii="Times New Roman" w:hAnsi="Times New Roman"/>
          <w:sz w:val="24"/>
          <w:szCs w:val="24"/>
        </w:rPr>
        <w:t xml:space="preserve">. – </w:t>
      </w:r>
      <w:r w:rsidRPr="00F5515B">
        <w:rPr>
          <w:rFonts w:ascii="Times New Roman" w:hAnsi="Times New Roman"/>
          <w:sz w:val="24"/>
          <w:szCs w:val="24"/>
          <w:lang w:val="en-US"/>
        </w:rPr>
        <w:t>Vol</w:t>
      </w:r>
      <w:r w:rsidRPr="00F5515B">
        <w:rPr>
          <w:rFonts w:ascii="Times New Roman" w:hAnsi="Times New Roman"/>
          <w:sz w:val="24"/>
          <w:szCs w:val="24"/>
        </w:rPr>
        <w:t xml:space="preserve"> 26. – </w:t>
      </w:r>
      <w:r w:rsidRPr="00F5515B">
        <w:rPr>
          <w:rFonts w:ascii="Times New Roman" w:hAnsi="Times New Roman"/>
          <w:sz w:val="24"/>
          <w:szCs w:val="24"/>
          <w:lang w:val="en-US"/>
        </w:rPr>
        <w:t>P</w:t>
      </w:r>
      <w:r w:rsidRPr="00F5515B">
        <w:rPr>
          <w:rFonts w:ascii="Times New Roman" w:hAnsi="Times New Roman"/>
          <w:sz w:val="24"/>
          <w:szCs w:val="24"/>
        </w:rPr>
        <w:t>. 1561-1603.</w:t>
      </w:r>
    </w:p>
    <w:p w14:paraId="7A968655" w14:textId="77777777" w:rsidR="00FE60E2" w:rsidRPr="00F5515B" w:rsidRDefault="00FE60E2" w:rsidP="00FE60E2">
      <w:pPr>
        <w:pStyle w:val="a5"/>
        <w:numPr>
          <w:ilvl w:val="0"/>
          <w:numId w:val="36"/>
        </w:numPr>
        <w:tabs>
          <w:tab w:val="left" w:pos="709"/>
        </w:tabs>
        <w:spacing w:line="360" w:lineRule="auto"/>
        <w:ind w:left="0" w:firstLine="709"/>
        <w:jc w:val="both"/>
        <w:rPr>
          <w:rFonts w:ascii="Times New Roman" w:hAnsi="Times New Roman" w:cs="Times New Roman"/>
          <w:sz w:val="24"/>
          <w:szCs w:val="24"/>
        </w:rPr>
      </w:pPr>
      <w:r w:rsidRPr="00F5515B">
        <w:rPr>
          <w:rFonts w:ascii="Times New Roman" w:hAnsi="Times New Roman" w:cs="Times New Roman"/>
          <w:iCs/>
          <w:sz w:val="24"/>
          <w:szCs w:val="24"/>
          <w:shd w:val="clear" w:color="auto" w:fill="FFFFFF"/>
        </w:rPr>
        <w:t xml:space="preserve">Таркова А. Р., Морозов С. В., Ткачева Н. И. и др. Оценка гемостатических свойств нового местного антибиотик-содержащего средства на основе окисленной </w:t>
      </w:r>
      <w:r w:rsidRPr="00F5515B">
        <w:rPr>
          <w:rFonts w:ascii="Times New Roman" w:hAnsi="Times New Roman" w:cs="Times New Roman"/>
          <w:iCs/>
          <w:sz w:val="24"/>
          <w:szCs w:val="24"/>
          <w:shd w:val="clear" w:color="auto" w:fill="FFFFFF"/>
        </w:rPr>
        <w:lastRenderedPageBreak/>
        <w:t>целлюлозы в эксперименте // Сибирский научный медицинский журнал. – 2016. – Т. 36, № 6. – C. 12-17.</w:t>
      </w:r>
    </w:p>
    <w:p w14:paraId="7BAC593F" w14:textId="77777777" w:rsidR="00FE60E2" w:rsidRPr="00F5515B" w:rsidRDefault="00FE60E2" w:rsidP="00FE60E2">
      <w:pPr>
        <w:pStyle w:val="a5"/>
        <w:numPr>
          <w:ilvl w:val="0"/>
          <w:numId w:val="36"/>
        </w:numPr>
        <w:tabs>
          <w:tab w:val="left" w:pos="709"/>
        </w:tabs>
        <w:spacing w:line="360" w:lineRule="auto"/>
        <w:ind w:left="0" w:firstLine="709"/>
        <w:jc w:val="both"/>
        <w:rPr>
          <w:rFonts w:ascii="Times New Roman" w:hAnsi="Times New Roman" w:cs="Times New Roman"/>
          <w:sz w:val="24"/>
          <w:szCs w:val="24"/>
          <w:lang w:val="en-US"/>
        </w:rPr>
      </w:pPr>
      <w:r w:rsidRPr="00F5515B">
        <w:rPr>
          <w:rFonts w:ascii="Times New Roman" w:hAnsi="Times New Roman" w:cs="Times New Roman"/>
          <w:sz w:val="24"/>
          <w:szCs w:val="24"/>
          <w:shd w:val="clear" w:color="auto" w:fill="FFFFFF"/>
        </w:rPr>
        <w:t xml:space="preserve">Фан Ми Хань. Биотехнология бактериальной целлюлозы с использованием штамма - продуцента </w:t>
      </w:r>
      <w:r w:rsidRPr="00F5515B">
        <w:rPr>
          <w:rFonts w:ascii="Times New Roman" w:hAnsi="Times New Roman" w:cs="Times New Roman"/>
          <w:i/>
          <w:sz w:val="24"/>
          <w:szCs w:val="24"/>
          <w:shd w:val="clear" w:color="auto" w:fill="FFFFFF"/>
          <w:lang w:val="en-GB"/>
        </w:rPr>
        <w:t>Gluconacetobacter</w:t>
      </w:r>
      <w:r w:rsidRPr="00F5515B">
        <w:rPr>
          <w:rFonts w:ascii="Times New Roman" w:hAnsi="Times New Roman" w:cs="Times New Roman"/>
          <w:i/>
          <w:sz w:val="24"/>
          <w:szCs w:val="24"/>
          <w:shd w:val="clear" w:color="auto" w:fill="FFFFFF"/>
        </w:rPr>
        <w:t xml:space="preserve"> </w:t>
      </w:r>
      <w:r w:rsidRPr="00F5515B">
        <w:rPr>
          <w:rFonts w:ascii="Times New Roman" w:hAnsi="Times New Roman" w:cs="Times New Roman"/>
          <w:i/>
          <w:sz w:val="24"/>
          <w:szCs w:val="24"/>
          <w:shd w:val="clear" w:color="auto" w:fill="FFFFFF"/>
          <w:lang w:val="en-GB"/>
        </w:rPr>
        <w:t>hansenii</w:t>
      </w:r>
      <w:r w:rsidRPr="00F5515B">
        <w:rPr>
          <w:rFonts w:ascii="Times New Roman" w:hAnsi="Times New Roman" w:cs="Times New Roman"/>
          <w:sz w:val="24"/>
          <w:szCs w:val="24"/>
          <w:shd w:val="clear" w:color="auto" w:fill="FFFFFF"/>
        </w:rPr>
        <w:t xml:space="preserve"> </w:t>
      </w:r>
      <w:r w:rsidRPr="00F5515B">
        <w:rPr>
          <w:rFonts w:ascii="Times New Roman" w:hAnsi="Times New Roman" w:cs="Times New Roman"/>
          <w:sz w:val="24"/>
          <w:szCs w:val="24"/>
          <w:shd w:val="clear" w:color="auto" w:fill="FFFFFF"/>
          <w:lang w:val="en-GB"/>
        </w:rPr>
        <w:t>GH</w:t>
      </w:r>
      <w:r w:rsidRPr="00F5515B">
        <w:rPr>
          <w:rFonts w:ascii="Times New Roman" w:hAnsi="Times New Roman" w:cs="Times New Roman"/>
          <w:sz w:val="24"/>
          <w:szCs w:val="24"/>
          <w:shd w:val="clear" w:color="auto" w:fill="FFFFFF"/>
        </w:rPr>
        <w:t xml:space="preserve"> - 1/2008: дис. ... канд. биол. наук: 03.01.06 / Московский государственный университет им. М</w:t>
      </w:r>
      <w:r w:rsidRPr="00F5515B">
        <w:rPr>
          <w:rFonts w:ascii="Times New Roman" w:hAnsi="Times New Roman" w:cs="Times New Roman"/>
          <w:sz w:val="24"/>
          <w:szCs w:val="24"/>
          <w:shd w:val="clear" w:color="auto" w:fill="FFFFFF"/>
          <w:lang w:val="en-US"/>
        </w:rPr>
        <w:t>.</w:t>
      </w:r>
      <w:r w:rsidRPr="00F5515B">
        <w:rPr>
          <w:rFonts w:ascii="Times New Roman" w:hAnsi="Times New Roman" w:cs="Times New Roman"/>
          <w:sz w:val="24"/>
          <w:szCs w:val="24"/>
          <w:shd w:val="clear" w:color="auto" w:fill="FFFFFF"/>
        </w:rPr>
        <w:t>В</w:t>
      </w:r>
      <w:r w:rsidRPr="00F5515B">
        <w:rPr>
          <w:rFonts w:ascii="Times New Roman" w:hAnsi="Times New Roman" w:cs="Times New Roman"/>
          <w:sz w:val="24"/>
          <w:szCs w:val="24"/>
          <w:shd w:val="clear" w:color="auto" w:fill="FFFFFF"/>
          <w:lang w:val="en-US"/>
        </w:rPr>
        <w:t xml:space="preserve">. </w:t>
      </w:r>
      <w:r w:rsidRPr="00F5515B">
        <w:rPr>
          <w:rFonts w:ascii="Times New Roman" w:hAnsi="Times New Roman" w:cs="Times New Roman"/>
          <w:sz w:val="24"/>
          <w:szCs w:val="24"/>
          <w:shd w:val="clear" w:color="auto" w:fill="FFFFFF"/>
        </w:rPr>
        <w:t>Ломоносова</w:t>
      </w:r>
      <w:r w:rsidRPr="00F5515B">
        <w:rPr>
          <w:rFonts w:ascii="Times New Roman" w:hAnsi="Times New Roman" w:cs="Times New Roman"/>
          <w:sz w:val="24"/>
          <w:szCs w:val="24"/>
          <w:shd w:val="clear" w:color="auto" w:fill="FFFFFF"/>
          <w:lang w:val="en-US"/>
        </w:rPr>
        <w:t xml:space="preserve">. – </w:t>
      </w:r>
      <w:r w:rsidRPr="00F5515B">
        <w:rPr>
          <w:rFonts w:ascii="Times New Roman" w:hAnsi="Times New Roman" w:cs="Times New Roman"/>
          <w:sz w:val="24"/>
          <w:szCs w:val="24"/>
          <w:shd w:val="clear" w:color="auto" w:fill="FFFFFF"/>
        </w:rPr>
        <w:t>Москва</w:t>
      </w:r>
      <w:r w:rsidRPr="00F5515B">
        <w:rPr>
          <w:rFonts w:ascii="Times New Roman" w:hAnsi="Times New Roman" w:cs="Times New Roman"/>
          <w:sz w:val="24"/>
          <w:szCs w:val="24"/>
          <w:shd w:val="clear" w:color="auto" w:fill="FFFFFF"/>
          <w:lang w:val="en-US"/>
        </w:rPr>
        <w:t xml:space="preserve">, 2013. – 162 </w:t>
      </w:r>
      <w:r w:rsidRPr="00F5515B">
        <w:rPr>
          <w:rFonts w:ascii="Times New Roman" w:hAnsi="Times New Roman" w:cs="Times New Roman"/>
          <w:sz w:val="24"/>
          <w:szCs w:val="24"/>
          <w:shd w:val="clear" w:color="auto" w:fill="FFFFFF"/>
        </w:rPr>
        <w:t>с</w:t>
      </w:r>
      <w:r w:rsidRPr="00F5515B">
        <w:rPr>
          <w:rFonts w:ascii="Times New Roman" w:hAnsi="Times New Roman" w:cs="Times New Roman"/>
          <w:sz w:val="24"/>
          <w:szCs w:val="24"/>
          <w:shd w:val="clear" w:color="auto" w:fill="FFFFFF"/>
          <w:lang w:val="en-US"/>
        </w:rPr>
        <w:t xml:space="preserve">. – </w:t>
      </w:r>
      <w:r w:rsidRPr="00F5515B">
        <w:rPr>
          <w:rFonts w:ascii="Times New Roman" w:hAnsi="Times New Roman" w:cs="Times New Roman"/>
          <w:sz w:val="24"/>
          <w:szCs w:val="24"/>
          <w:shd w:val="clear" w:color="auto" w:fill="FFFFFF"/>
        </w:rPr>
        <w:t>Инв</w:t>
      </w:r>
      <w:r w:rsidRPr="00F5515B">
        <w:rPr>
          <w:rFonts w:ascii="Times New Roman" w:hAnsi="Times New Roman" w:cs="Times New Roman"/>
          <w:sz w:val="24"/>
          <w:szCs w:val="24"/>
          <w:shd w:val="clear" w:color="auto" w:fill="FFFFFF"/>
          <w:lang w:val="en-US"/>
        </w:rPr>
        <w:t>. № 61 13-3/521</w:t>
      </w:r>
      <w:r w:rsidRPr="00F5515B">
        <w:rPr>
          <w:rFonts w:ascii="Times New Roman" w:hAnsi="Times New Roman" w:cs="Times New Roman"/>
          <w:sz w:val="24"/>
          <w:szCs w:val="24"/>
          <w:lang w:val="en-US"/>
        </w:rPr>
        <w:t>.</w:t>
      </w:r>
    </w:p>
    <w:p w14:paraId="1DE8B528" w14:textId="77777777" w:rsidR="00FE60E2" w:rsidRPr="00F5515B" w:rsidRDefault="00FE60E2" w:rsidP="00FE60E2">
      <w:pPr>
        <w:pStyle w:val="af4"/>
        <w:numPr>
          <w:ilvl w:val="0"/>
          <w:numId w:val="36"/>
        </w:numPr>
        <w:tabs>
          <w:tab w:val="left" w:pos="709"/>
        </w:tabs>
        <w:autoSpaceDE w:val="0"/>
        <w:autoSpaceDN w:val="0"/>
        <w:adjustRightInd w:val="0"/>
        <w:spacing w:after="0" w:line="360" w:lineRule="auto"/>
        <w:ind w:left="0" w:firstLine="709"/>
        <w:jc w:val="both"/>
        <w:rPr>
          <w:rFonts w:ascii="Times New Roman" w:hAnsi="Times New Roman"/>
          <w:sz w:val="24"/>
          <w:szCs w:val="24"/>
        </w:rPr>
      </w:pPr>
      <w:r w:rsidRPr="00F5515B">
        <w:rPr>
          <w:rFonts w:ascii="Times New Roman" w:hAnsi="Times New Roman"/>
          <w:sz w:val="24"/>
          <w:szCs w:val="24"/>
          <w:shd w:val="clear" w:color="auto" w:fill="FFFFFF"/>
        </w:rPr>
        <w:t>Парфенов А.И. Энтерология на рубеже ХХ и ХХI веков // Рос. журн. гастроэнтерол. гепатол. колопроктол. – 2004. – № 3. – С. 41–44.</w:t>
      </w:r>
    </w:p>
    <w:p w14:paraId="037A8F55" w14:textId="77777777" w:rsidR="00FE60E2" w:rsidRPr="00F5515B" w:rsidRDefault="00FE60E2" w:rsidP="00FE60E2">
      <w:pPr>
        <w:pStyle w:val="a5"/>
        <w:numPr>
          <w:ilvl w:val="0"/>
          <w:numId w:val="36"/>
        </w:numPr>
        <w:tabs>
          <w:tab w:val="left" w:pos="709"/>
        </w:tabs>
        <w:spacing w:line="360" w:lineRule="auto"/>
        <w:ind w:left="0" w:firstLine="709"/>
        <w:jc w:val="both"/>
        <w:rPr>
          <w:rFonts w:ascii="Times New Roman" w:hAnsi="Times New Roman" w:cs="Times New Roman"/>
          <w:sz w:val="24"/>
          <w:szCs w:val="24"/>
        </w:rPr>
      </w:pPr>
      <w:r w:rsidRPr="00F5515B">
        <w:rPr>
          <w:rFonts w:ascii="Times New Roman" w:hAnsi="Times New Roman" w:cs="Times New Roman"/>
          <w:sz w:val="24"/>
          <w:szCs w:val="24"/>
          <w:shd w:val="clear" w:color="auto" w:fill="FFFFFF"/>
        </w:rPr>
        <w:t>Бондаренко В.М., Грачева Н.М. Пробиотики, пребиотики и синбиотики в терапии и профилактике кишечных дисбактериозов // Фарматека. – 2003. – № 7. – С. 56–63.</w:t>
      </w:r>
    </w:p>
    <w:p w14:paraId="0FD97484" w14:textId="77777777" w:rsidR="00FE60E2" w:rsidRPr="00F5515B" w:rsidRDefault="00FE60E2" w:rsidP="00FE60E2">
      <w:pPr>
        <w:pStyle w:val="a5"/>
        <w:numPr>
          <w:ilvl w:val="0"/>
          <w:numId w:val="36"/>
        </w:numPr>
        <w:tabs>
          <w:tab w:val="left" w:pos="709"/>
        </w:tabs>
        <w:spacing w:line="360" w:lineRule="auto"/>
        <w:ind w:left="0" w:firstLine="709"/>
        <w:jc w:val="both"/>
        <w:rPr>
          <w:rFonts w:ascii="Times New Roman" w:hAnsi="Times New Roman" w:cs="Times New Roman"/>
          <w:sz w:val="24"/>
          <w:szCs w:val="24"/>
        </w:rPr>
      </w:pPr>
      <w:r w:rsidRPr="00F5515B">
        <w:rPr>
          <w:rFonts w:ascii="Times New Roman" w:hAnsi="Times New Roman" w:cs="Times New Roman"/>
          <w:sz w:val="24"/>
          <w:szCs w:val="24"/>
          <w:shd w:val="clear" w:color="auto" w:fill="FFFFFF"/>
        </w:rPr>
        <w:t>Ардатская М.Д., Минушкин О.Н., Иконников Н.С. Дисбактериоз кишечника: понятие, диагностические подходы и пути коррекции. Возможности и преимущества биохимического исследования кала: пособие для врачей. – М., 2004. – 57 с.</w:t>
      </w:r>
    </w:p>
    <w:p w14:paraId="2457AE1E" w14:textId="77777777" w:rsidR="00FE60E2" w:rsidRPr="00F5515B" w:rsidRDefault="00FE60E2" w:rsidP="00FE60E2">
      <w:pPr>
        <w:pStyle w:val="a5"/>
        <w:numPr>
          <w:ilvl w:val="0"/>
          <w:numId w:val="36"/>
        </w:numPr>
        <w:tabs>
          <w:tab w:val="left" w:pos="709"/>
        </w:tabs>
        <w:spacing w:line="360" w:lineRule="auto"/>
        <w:ind w:left="0" w:firstLine="709"/>
        <w:jc w:val="both"/>
        <w:rPr>
          <w:rFonts w:ascii="Times New Roman" w:hAnsi="Times New Roman" w:cs="Times New Roman"/>
          <w:sz w:val="24"/>
          <w:szCs w:val="24"/>
        </w:rPr>
      </w:pPr>
      <w:r w:rsidRPr="00F5515B">
        <w:rPr>
          <w:rFonts w:ascii="Times New Roman" w:hAnsi="Times New Roman" w:cs="Times New Roman"/>
          <w:sz w:val="24"/>
          <w:szCs w:val="24"/>
          <w:shd w:val="clear" w:color="auto" w:fill="FFFFFF"/>
        </w:rPr>
        <w:t>Шептулин А.А. Синдром избыточного роста бактерий и «дисбактериоз кишечника»: их место в современной гастроэнтерологии. // Рос. журн. гастроэнтерол., гепатол., колопроктол. – 1999. – № 3. – С. 51–54.</w:t>
      </w:r>
    </w:p>
    <w:p w14:paraId="52BF7749" w14:textId="77777777" w:rsidR="00FE60E2" w:rsidRPr="00F5515B" w:rsidRDefault="00FE60E2" w:rsidP="00FE60E2">
      <w:pPr>
        <w:pStyle w:val="a5"/>
        <w:numPr>
          <w:ilvl w:val="0"/>
          <w:numId w:val="36"/>
        </w:numPr>
        <w:tabs>
          <w:tab w:val="left" w:pos="709"/>
        </w:tabs>
        <w:spacing w:line="360" w:lineRule="auto"/>
        <w:ind w:left="0" w:firstLine="709"/>
        <w:jc w:val="both"/>
        <w:rPr>
          <w:rFonts w:ascii="Times New Roman" w:hAnsi="Times New Roman" w:cs="Times New Roman"/>
          <w:sz w:val="24"/>
          <w:szCs w:val="24"/>
          <w:lang w:val="en-US"/>
        </w:rPr>
      </w:pPr>
      <w:r w:rsidRPr="00F5515B">
        <w:rPr>
          <w:rFonts w:ascii="Times New Roman" w:hAnsi="Times New Roman" w:cs="Times New Roman"/>
          <w:sz w:val="24"/>
          <w:szCs w:val="24"/>
          <w:shd w:val="clear" w:color="auto" w:fill="FFFFFF"/>
          <w:lang w:val="en-US"/>
        </w:rPr>
        <w:t>Schiffrin E., Rochat F. et al. Immunomodulation of blood cells following the ingestion of lactic acid bacteria // J. Dairy Sci. – 1995. – Vol. 78. – P. 491–497.</w:t>
      </w:r>
    </w:p>
    <w:p w14:paraId="165002D0" w14:textId="77777777" w:rsidR="00FE60E2" w:rsidRPr="00F5515B" w:rsidRDefault="00FE60E2" w:rsidP="00FE60E2">
      <w:pPr>
        <w:pStyle w:val="a5"/>
        <w:numPr>
          <w:ilvl w:val="0"/>
          <w:numId w:val="36"/>
        </w:numPr>
        <w:tabs>
          <w:tab w:val="left" w:pos="709"/>
        </w:tabs>
        <w:spacing w:line="360" w:lineRule="auto"/>
        <w:ind w:left="0" w:firstLine="709"/>
        <w:jc w:val="both"/>
        <w:rPr>
          <w:rFonts w:ascii="Times New Roman" w:hAnsi="Times New Roman" w:cs="Times New Roman"/>
          <w:sz w:val="24"/>
          <w:szCs w:val="24"/>
        </w:rPr>
      </w:pPr>
      <w:r w:rsidRPr="00F5515B">
        <w:rPr>
          <w:rFonts w:ascii="Times New Roman" w:hAnsi="Times New Roman" w:cs="Times New Roman"/>
          <w:sz w:val="24"/>
          <w:szCs w:val="24"/>
          <w:shd w:val="clear" w:color="auto" w:fill="FFFFFF"/>
        </w:rPr>
        <w:t>Шендеров Б.А. Медицинская микробная экология и функциональное питание: в 3 т. – Москва: Гранть, 2001. – Т. 3. – 287 с.</w:t>
      </w:r>
    </w:p>
    <w:p w14:paraId="1688B07E" w14:textId="77777777" w:rsidR="00FE60E2" w:rsidRPr="00F5515B" w:rsidRDefault="00FE60E2" w:rsidP="00FE60E2">
      <w:pPr>
        <w:pStyle w:val="a5"/>
        <w:numPr>
          <w:ilvl w:val="0"/>
          <w:numId w:val="36"/>
        </w:numPr>
        <w:tabs>
          <w:tab w:val="left" w:pos="709"/>
        </w:tabs>
        <w:spacing w:line="360" w:lineRule="auto"/>
        <w:ind w:left="0" w:firstLine="709"/>
        <w:jc w:val="both"/>
        <w:rPr>
          <w:rFonts w:ascii="Times New Roman" w:hAnsi="Times New Roman" w:cs="Times New Roman"/>
          <w:sz w:val="24"/>
          <w:szCs w:val="24"/>
        </w:rPr>
      </w:pPr>
      <w:r w:rsidRPr="00F5515B">
        <w:rPr>
          <w:rFonts w:ascii="Times New Roman" w:hAnsi="Times New Roman" w:cs="Times New Roman"/>
          <w:sz w:val="24"/>
          <w:szCs w:val="24"/>
          <w:shd w:val="clear" w:color="auto" w:fill="FFFFFF"/>
        </w:rPr>
        <w:t>Пиневич А.В. Чудо – пленки, или Слово о бактериальной целлюлозе // Вестник Санкт-Петербургского университета. – 2007. – № 3. – С. 33-39.</w:t>
      </w:r>
    </w:p>
    <w:p w14:paraId="14E79DD4" w14:textId="77777777" w:rsidR="00FE60E2" w:rsidRPr="00F5515B" w:rsidRDefault="00FE60E2" w:rsidP="00FE60E2">
      <w:pPr>
        <w:pStyle w:val="a5"/>
        <w:numPr>
          <w:ilvl w:val="0"/>
          <w:numId w:val="36"/>
        </w:numPr>
        <w:tabs>
          <w:tab w:val="left" w:pos="709"/>
        </w:tabs>
        <w:spacing w:line="360" w:lineRule="auto"/>
        <w:ind w:left="0" w:firstLine="709"/>
        <w:jc w:val="both"/>
        <w:rPr>
          <w:rFonts w:ascii="Times New Roman" w:hAnsi="Times New Roman" w:cs="Times New Roman"/>
          <w:sz w:val="24"/>
          <w:szCs w:val="24"/>
        </w:rPr>
      </w:pPr>
      <w:r w:rsidRPr="00F5515B">
        <w:rPr>
          <w:rFonts w:ascii="Times New Roman" w:hAnsi="Times New Roman" w:cs="Times New Roman"/>
          <w:sz w:val="24"/>
          <w:szCs w:val="24"/>
        </w:rPr>
        <w:t xml:space="preserve"> Драчева Л.В. Правильное питание, пищевые и биологически активные добавки // Пишевая промышленность. – 2001. – </w:t>
      </w:r>
      <w:r w:rsidRPr="00F5515B">
        <w:rPr>
          <w:rFonts w:ascii="Times New Roman" w:hAnsi="Times New Roman" w:cs="Times New Roman"/>
          <w:sz w:val="24"/>
          <w:szCs w:val="24"/>
          <w:lang w:val="en-US"/>
        </w:rPr>
        <w:t>C</w:t>
      </w:r>
      <w:r w:rsidRPr="00F5515B">
        <w:rPr>
          <w:rFonts w:ascii="Times New Roman" w:hAnsi="Times New Roman" w:cs="Times New Roman"/>
          <w:sz w:val="24"/>
          <w:szCs w:val="24"/>
        </w:rPr>
        <w:t>. 84-85.</w:t>
      </w:r>
    </w:p>
    <w:p w14:paraId="149E8F82"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Liu X. et al. Soy protein isolate bacterial cellulose composite membranes for high efficiency particulate air filtration // Composites Science and Technology. – 2017. – Vol. 138. – P. 124-133. </w:t>
      </w:r>
    </w:p>
    <w:p w14:paraId="21F41843"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Amorim J.D.P., Souza K.C., Duarte C.R., Duarte I.S., Ribeiro F.A.S., Silva G.S., Farias P.M.A., Stingl A., Costa A.F.S., Vinhas G.M. Plant and bacterial nanocellulose: Production, properties and applications in medicine, food, cosmetics, electronics and engineering. A review // Environ. Chem. Lett. – 2020. – Vol. 18. – P. 851–869.</w:t>
      </w:r>
    </w:p>
    <w:p w14:paraId="2C53985C"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Galdino C.J.S., Maia A.D.M., Meira H.M., Souza T.C., Amorim J.D.P., Almeida F.C.G., Costa A.F.S., Sarubbo L.A. Use of a bacterial cellulose filter for the removal of oil from wastewater // Process Biochem. – 2020. – Vol. 91. – P. 288–296. </w:t>
      </w:r>
    </w:p>
    <w:p w14:paraId="1E08C8FB"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lastRenderedPageBreak/>
        <w:t xml:space="preserve">Wanichapichart P., Kaewnopparat S., Buaking K., Puthai W. Characterization of cellulose membranes produced by </w:t>
      </w:r>
      <w:r w:rsidRPr="00F5515B">
        <w:rPr>
          <w:rFonts w:ascii="Times New Roman" w:hAnsi="Times New Roman"/>
          <w:i/>
          <w:sz w:val="24"/>
          <w:szCs w:val="24"/>
          <w:lang w:val="en-US"/>
        </w:rPr>
        <w:t>Acetobacter xyllinum</w:t>
      </w:r>
      <w:r w:rsidRPr="00F5515B">
        <w:rPr>
          <w:rFonts w:ascii="Times New Roman" w:hAnsi="Times New Roman"/>
          <w:sz w:val="24"/>
          <w:szCs w:val="24"/>
          <w:lang w:val="en-US"/>
        </w:rPr>
        <w:t xml:space="preserve">. Songklanakarin // J. Sci. Technol. – 2002. – Vol. 24. – P. 855–862. </w:t>
      </w:r>
    </w:p>
    <w:p w14:paraId="52130A91"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 Mautner A., Lee K.Y., Lahtinen P., Hakalahti M., Tammelin T., Li K., Bismarck A. Nanopapers for organic solvent nanofiltration // Chem. Commun. – 2014. – Vol. 50. – P. 5778–5781. </w:t>
      </w:r>
    </w:p>
    <w:p w14:paraId="3F893E28"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Carpenter A.W., Lannoy S.F., Wiesner M.R. Cellulose nanomaterials in water treatment technologies // Environ. Sci. Technol. – 2015. – Vol. 4. – P. 5277–5287. </w:t>
      </w:r>
    </w:p>
    <w:p w14:paraId="0F226A70"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 Sai H., Fu R., Xing L., Xiang J., Li Z., Li F., Zhang T. Surface modification of bacterial cellulose aerogels’ web-like skeleton for oil/water separation // ACS Appl. Mater. Interfaces. – 2015. – Vol. 7. – P. 7373–7738. </w:t>
      </w:r>
    </w:p>
    <w:p w14:paraId="3659FF5D"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D’Lamare Maia de Medeiros </w:t>
      </w:r>
      <w:r w:rsidRPr="00F5515B">
        <w:rPr>
          <w:rFonts w:ascii="Times New Roman" w:hAnsi="Times New Roman"/>
          <w:sz w:val="24"/>
          <w:szCs w:val="24"/>
        </w:rPr>
        <w:t>А</w:t>
      </w:r>
      <w:r w:rsidRPr="00F5515B">
        <w:rPr>
          <w:rFonts w:ascii="Times New Roman" w:hAnsi="Times New Roman"/>
          <w:sz w:val="24"/>
          <w:szCs w:val="24"/>
          <w:lang w:val="en-US"/>
        </w:rPr>
        <w:t>. Biocellulose for Treatment of Wastewaters Generated by    Energy Consuming Industries: A Review // Energies. – 2021. – Vol. 14. – 19 p.</w:t>
      </w:r>
    </w:p>
    <w:p w14:paraId="35A660DD"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Padaki M., Surya Murali R., Abdullah M.S., Misdan N., Moslehyani A., Kassim M.A., Hilal N., Ismail A.F. Membrane technology enhancement in oil–water separation. A review // Desalination. – 2015. – Vol. 357. – P. 197–207. </w:t>
      </w:r>
    </w:p>
    <w:p w14:paraId="4ADEBC1A"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Amorim J.D.P., Souza K.C., Duarte C.R., Duarte I.S., Ribeiro F.A.S., Silva G.S., Farias P.M.A., Stingl A., Costa A.F.S., Vinhas G.M. Plant and bacterial nanocellulose: Production, properties and applications in medicine, food, cosmetics, electronics and engineering. A review // Environ. Chem. Lett. – 2020. – Vol. 18. – P. 851–869.</w:t>
      </w:r>
    </w:p>
    <w:p w14:paraId="5DE305AA"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Hungund B.S., Gupta S.G. Improved production of bacterial cellulose from </w:t>
      </w:r>
      <w:r w:rsidRPr="00F5515B">
        <w:rPr>
          <w:rFonts w:ascii="Times New Roman" w:hAnsi="Times New Roman"/>
          <w:i/>
          <w:sz w:val="24"/>
          <w:szCs w:val="24"/>
          <w:lang w:val="en-US"/>
        </w:rPr>
        <w:t>Gluconacetobacter persimmonis</w:t>
      </w:r>
      <w:r w:rsidRPr="00F5515B">
        <w:rPr>
          <w:rFonts w:ascii="Times New Roman" w:hAnsi="Times New Roman"/>
          <w:sz w:val="24"/>
          <w:szCs w:val="24"/>
          <w:lang w:val="en-US"/>
        </w:rPr>
        <w:t xml:space="preserve"> GH-2 // J. Microb. Biochem. Technol. – 2010. – Vol. 2. – P. 127–133. </w:t>
      </w:r>
    </w:p>
    <w:p w14:paraId="695D2AE3"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Sai H., Fu R., Xing L., Xiang J., Li Z., Li F., Zhang T. Surface modification of bacterial cellulose aerogels web‐like skeleton for oil/water separation // ACS Appl. Mater. Interfaces. – 2015. – Vol. 7. – P. 7373–7738.</w:t>
      </w:r>
    </w:p>
    <w:p w14:paraId="36434864"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Jin X., Xiang Z., Liu Q., Chen Y., Lu F. Polyethyleneimine‐bacterial cellulose bioadsorbent for effective removal of copper and lead ions from aqueous solution // Bioresour. Technol. – 2017. – Vol. 244. – P. 844–849.</w:t>
      </w:r>
    </w:p>
    <w:p w14:paraId="4E3CFCD1"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Wang Q., Asoh T.A., Uyama H. Facile fabrication of flexible bacterial cellulose/silica composite aerogel for oil/water separation // Bull. Chem. Soc. Jpn. – 2018. – Vol. 91. – P. 1138–1140.</w:t>
      </w:r>
    </w:p>
    <w:p w14:paraId="14BBCBA0"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Zhijiang C., Ping X., Cong Z., Tingting Z., Jie G., Kongyin Z. Preparation and characterization of a bi‐layered nano‐filtration membrane from a chitosan hydrogel and bacterial cellulose nanofiber for dye removal // Cellulose. – 2018. – Vol. 25. – P. 5123–5137.</w:t>
      </w:r>
    </w:p>
    <w:p w14:paraId="037F699C"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lastRenderedPageBreak/>
        <w:t>Urbina L., Guaresti O., Requies J., Gabilondo N., Eceiza A., Corcuera M.A., Retegi A. Design of reusable novel membranes based on bacterial cellulose and chitosan for the filtration of copper in wastewaters // Carbohydr. Polym. – 2018. – 193. – P. 362–372.</w:t>
      </w:r>
    </w:p>
    <w:p w14:paraId="4A0326CA"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Zhuang S., Wang J. Removal of U(VI) from aqueous solution using phosphate functionalized bacterial cellulose as efficient adsorbent // Radiochim. Acta. – 2019. – Vol. 107. – P. 459–467.</w:t>
      </w:r>
    </w:p>
    <w:p w14:paraId="75F3F829"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Alves A.A., Silva W.E., Belian M.F., Lins, L.S.G.; Galembeck, A. Bacterial cellulose membranes for environmental water remediation and industrial wastewater treatment //  Int. J. Environ. Sci. Technol. – 2020. – Vol. 17. – P. 3997–4008.</w:t>
      </w:r>
    </w:p>
    <w:p w14:paraId="2B842280"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Lehtonen J., Chen X., Beaumont M., Hassinen J., Orelma H., Dumée L.F., Tardy B.L., Rojas O.J. Impact of incubation conditions and post‐treatment on the properties of bacterial cellulose membranes for pressure‐driven filtration // Carbohydr. Polym. – 2021. – Vol. 251. – P. 17073–117082.</w:t>
      </w:r>
    </w:p>
    <w:p w14:paraId="072C47AB"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Liu F., Chen C., Qian J. Film‐like bacterial cellulose/cyclodextrin oligomer composites with controllable structure for the removal of various persistent organic pollutants from water // J. Hazard. Mater. – 2021. – Vol. 405. – p. 124122.</w:t>
      </w:r>
    </w:p>
    <w:p w14:paraId="48C62351"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Jahan K., Tyeb S., Kumar N., Verma V. Bacterial cellulose‐polyaniline porous mat for removal of methyl orange and bacterial pathogens from potable water // J. Polym. Environ. – 2020. – Vol. 29. – P. 1257–1270. </w:t>
      </w:r>
    </w:p>
    <w:p w14:paraId="7445BD1A"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 Galdino C.J.S., Maia A.D.M., Meira H.M., Souza T.C., Amorim J.D.P., Almeida F.C.G., Costa A.F.S., Sarubbo L.A. Use of a bacterial cellulose filter for the removal of oil from wastewater // Process Biochem. – 2020. – Vol. 91. – P. 288–296.</w:t>
      </w:r>
    </w:p>
    <w:p w14:paraId="3274971E"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Jin X., Xiang Z., Liu Q., Chen Y., Lu F. Polyethyleneimine-bacterial cellulose bioadsorbent for effective removal of copper and lead ions from aqueous solution // Bioresour. Technol. – 2017. – Vol. 244. – P. 844–849.</w:t>
      </w:r>
    </w:p>
    <w:p w14:paraId="3DD6195D"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Pacheco G. De Mello C.V., Chiari-Andreo B.G., Isaac V.L.B., Ribeiro S.J.L., Pecoraro E., Trovatti E. Bacterial cellulose skin masks-properties and sensory tests // J Cosmet Dermatol. – 2018. – Vol. 17, № 5. – P. 840–847. </w:t>
      </w:r>
    </w:p>
    <w:p w14:paraId="5997D8DA" w14:textId="77777777" w:rsidR="00FE60E2" w:rsidRPr="00F5515B" w:rsidRDefault="00FE60E2" w:rsidP="00FE60E2">
      <w:pPr>
        <w:pStyle w:val="af4"/>
        <w:numPr>
          <w:ilvl w:val="0"/>
          <w:numId w:val="36"/>
        </w:numPr>
        <w:tabs>
          <w:tab w:val="left" w:pos="709"/>
        </w:tabs>
        <w:autoSpaceDE w:val="0"/>
        <w:autoSpaceDN w:val="0"/>
        <w:adjustRightInd w:val="0"/>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Pat. 20130244977A1 US, Int. Cl. A61K 8/73 C12P 19/04 A61K 8/02. Cosmetic bio-cellulose mask pack sheet and method for manufacturing same / Lee CK, Hsu KC, Cho JC, Kim YJ, Han SH.; assignee Amorepacific corporation, Gyeonggi-do (KR). – 13/881,967; PCT Filed 25. 10. 11; pub. 19.09.13. – 5 c.</w:t>
      </w:r>
    </w:p>
    <w:p w14:paraId="31671BC2" w14:textId="77777777" w:rsidR="00FE60E2" w:rsidRPr="00F5515B" w:rsidRDefault="00FE60E2" w:rsidP="00FE60E2">
      <w:pPr>
        <w:pStyle w:val="af4"/>
        <w:numPr>
          <w:ilvl w:val="0"/>
          <w:numId w:val="36"/>
        </w:numPr>
        <w:tabs>
          <w:tab w:val="left" w:pos="709"/>
        </w:tabs>
        <w:autoSpaceDE w:val="0"/>
        <w:autoSpaceDN w:val="0"/>
        <w:adjustRightInd w:val="0"/>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Amorim  J.D.P.,  Galdino  C.J.S.,  Costa  A.F.S.,  Almeida  H.,  Vinhas  G.M.,  Sarubbo L.A. BioMask, a polymer blend for treatment and healing of skin prone to acne // Chem Eng Trans. – 2020. – Vol 79. – P. 205-210. </w:t>
      </w:r>
    </w:p>
    <w:p w14:paraId="5BA09EEB" w14:textId="77777777" w:rsidR="00FE60E2" w:rsidRPr="00F5515B" w:rsidRDefault="001E4F85" w:rsidP="00FE60E2">
      <w:pPr>
        <w:pStyle w:val="af4"/>
        <w:numPr>
          <w:ilvl w:val="0"/>
          <w:numId w:val="36"/>
        </w:numPr>
        <w:tabs>
          <w:tab w:val="left" w:pos="709"/>
        </w:tabs>
        <w:autoSpaceDE w:val="0"/>
        <w:autoSpaceDN w:val="0"/>
        <w:adjustRightInd w:val="0"/>
        <w:spacing w:after="0" w:line="360" w:lineRule="auto"/>
        <w:ind w:left="0" w:firstLine="709"/>
        <w:jc w:val="both"/>
        <w:rPr>
          <w:rFonts w:ascii="Times New Roman" w:hAnsi="Times New Roman"/>
          <w:sz w:val="24"/>
          <w:szCs w:val="24"/>
          <w:lang w:val="en-US"/>
        </w:rPr>
      </w:pPr>
      <w:hyperlink r:id="rId84" w:history="1">
        <w:r w:rsidR="00FE60E2" w:rsidRPr="00F5515B">
          <w:rPr>
            <w:rStyle w:val="cit"/>
            <w:rFonts w:ascii="Times New Roman" w:eastAsiaTheme="minorEastAsia" w:hAnsi="Times New Roman"/>
            <w:sz w:val="24"/>
            <w:szCs w:val="24"/>
            <w:lang w:val="en-US"/>
          </w:rPr>
          <w:t>Perugini</w:t>
        </w:r>
      </w:hyperlink>
      <w:r w:rsidR="00FE60E2" w:rsidRPr="00F5515B">
        <w:rPr>
          <w:rStyle w:val="author-sup-separator"/>
          <w:rFonts w:ascii="Times New Roman" w:eastAsiaTheme="majorEastAsia" w:hAnsi="Times New Roman"/>
          <w:sz w:val="24"/>
          <w:szCs w:val="24"/>
          <w:shd w:val="clear" w:color="auto" w:fill="FFFFFF"/>
          <w:vertAlign w:val="superscript"/>
          <w:lang w:val="en-US"/>
        </w:rPr>
        <w:t> </w:t>
      </w:r>
      <w:r w:rsidR="00FE60E2" w:rsidRPr="00F5515B">
        <w:rPr>
          <w:rFonts w:ascii="Times New Roman" w:hAnsi="Times New Roman"/>
          <w:sz w:val="24"/>
          <w:szCs w:val="24"/>
          <w:lang w:val="en-US"/>
        </w:rPr>
        <w:t xml:space="preserve"> P.</w:t>
      </w:r>
      <w:r w:rsidR="00FE60E2" w:rsidRPr="00F5515B">
        <w:rPr>
          <w:rStyle w:val="comma"/>
          <w:rFonts w:ascii="Times New Roman" w:hAnsi="Times New Roman"/>
          <w:sz w:val="24"/>
          <w:szCs w:val="24"/>
          <w:shd w:val="clear" w:color="auto" w:fill="FFFFFF"/>
          <w:lang w:val="en-US"/>
        </w:rPr>
        <w:t>, </w:t>
      </w:r>
      <w:hyperlink r:id="rId85" w:history="1">
        <w:r w:rsidR="00FE60E2" w:rsidRPr="00F5515B">
          <w:rPr>
            <w:rStyle w:val="cit"/>
            <w:rFonts w:ascii="Times New Roman" w:eastAsiaTheme="minorEastAsia" w:hAnsi="Times New Roman"/>
            <w:sz w:val="24"/>
            <w:szCs w:val="24"/>
            <w:lang w:val="en-US"/>
          </w:rPr>
          <w:t>Bleve</w:t>
        </w:r>
      </w:hyperlink>
      <w:r w:rsidR="00FE60E2" w:rsidRPr="00F5515B">
        <w:rPr>
          <w:rStyle w:val="author-sup-separator"/>
          <w:rFonts w:ascii="Times New Roman" w:eastAsiaTheme="majorEastAsia" w:hAnsi="Times New Roman"/>
          <w:sz w:val="24"/>
          <w:szCs w:val="24"/>
          <w:shd w:val="clear" w:color="auto" w:fill="FFFFFF"/>
          <w:vertAlign w:val="superscript"/>
          <w:lang w:val="en-US"/>
        </w:rPr>
        <w:t> </w:t>
      </w:r>
      <w:r w:rsidR="00FE60E2" w:rsidRPr="00F5515B">
        <w:rPr>
          <w:rFonts w:ascii="Times New Roman" w:hAnsi="Times New Roman"/>
          <w:sz w:val="24"/>
          <w:szCs w:val="24"/>
          <w:lang w:val="en-US"/>
        </w:rPr>
        <w:t>M.</w:t>
      </w:r>
      <w:r w:rsidR="00FE60E2" w:rsidRPr="00F5515B">
        <w:rPr>
          <w:rStyle w:val="comma"/>
          <w:rFonts w:ascii="Times New Roman" w:hAnsi="Times New Roman"/>
          <w:sz w:val="24"/>
          <w:szCs w:val="24"/>
          <w:shd w:val="clear" w:color="auto" w:fill="FFFFFF"/>
          <w:lang w:val="en-US"/>
        </w:rPr>
        <w:t>, </w:t>
      </w:r>
      <w:hyperlink r:id="rId86" w:history="1">
        <w:r w:rsidR="00FE60E2" w:rsidRPr="00F5515B">
          <w:rPr>
            <w:rStyle w:val="cit"/>
            <w:rFonts w:ascii="Times New Roman" w:eastAsiaTheme="minorEastAsia" w:hAnsi="Times New Roman"/>
            <w:sz w:val="24"/>
            <w:szCs w:val="24"/>
            <w:lang w:val="en-US"/>
          </w:rPr>
          <w:t xml:space="preserve"> Redondi</w:t>
        </w:r>
      </w:hyperlink>
      <w:r w:rsidR="00FE60E2" w:rsidRPr="00F5515B">
        <w:rPr>
          <w:rStyle w:val="author-sup-separator"/>
          <w:rFonts w:ascii="Times New Roman" w:eastAsiaTheme="majorEastAsia" w:hAnsi="Times New Roman"/>
          <w:sz w:val="24"/>
          <w:szCs w:val="24"/>
          <w:shd w:val="clear" w:color="auto" w:fill="FFFFFF"/>
          <w:vertAlign w:val="superscript"/>
          <w:lang w:val="en-US"/>
        </w:rPr>
        <w:t> </w:t>
      </w:r>
      <w:r w:rsidR="00FE60E2" w:rsidRPr="00F5515B">
        <w:rPr>
          <w:rFonts w:ascii="Times New Roman" w:hAnsi="Times New Roman"/>
          <w:sz w:val="24"/>
          <w:szCs w:val="24"/>
          <w:lang w:val="en-US"/>
        </w:rPr>
        <w:t>R.</w:t>
      </w:r>
      <w:r w:rsidR="00FE60E2" w:rsidRPr="00F5515B">
        <w:rPr>
          <w:rStyle w:val="comma"/>
          <w:rFonts w:ascii="Times New Roman" w:hAnsi="Times New Roman"/>
          <w:sz w:val="24"/>
          <w:szCs w:val="24"/>
          <w:shd w:val="clear" w:color="auto" w:fill="FFFFFF"/>
          <w:lang w:val="en-US"/>
        </w:rPr>
        <w:t>, </w:t>
      </w:r>
      <w:hyperlink r:id="rId87" w:history="1">
        <w:r w:rsidR="00FE60E2" w:rsidRPr="00F5515B">
          <w:rPr>
            <w:rStyle w:val="cit"/>
            <w:rFonts w:ascii="Times New Roman" w:eastAsiaTheme="minorEastAsia" w:hAnsi="Times New Roman"/>
            <w:sz w:val="24"/>
            <w:szCs w:val="24"/>
            <w:lang w:val="en-US"/>
          </w:rPr>
          <w:t>Cortinovis</w:t>
        </w:r>
      </w:hyperlink>
      <w:r w:rsidR="00FE60E2" w:rsidRPr="00F5515B">
        <w:rPr>
          <w:rStyle w:val="author-sup-separator"/>
          <w:rFonts w:ascii="Times New Roman" w:eastAsiaTheme="majorEastAsia" w:hAnsi="Times New Roman"/>
          <w:sz w:val="24"/>
          <w:szCs w:val="24"/>
          <w:shd w:val="clear" w:color="auto" w:fill="FFFFFF"/>
          <w:vertAlign w:val="superscript"/>
          <w:lang w:val="en-US"/>
        </w:rPr>
        <w:t> </w:t>
      </w:r>
      <w:r w:rsidR="00FE60E2" w:rsidRPr="00F5515B">
        <w:rPr>
          <w:rFonts w:ascii="Times New Roman" w:hAnsi="Times New Roman"/>
          <w:sz w:val="24"/>
          <w:szCs w:val="24"/>
          <w:lang w:val="en-US"/>
        </w:rPr>
        <w:t>F.</w:t>
      </w:r>
      <w:r w:rsidR="00FE60E2" w:rsidRPr="00F5515B">
        <w:rPr>
          <w:rStyle w:val="comma"/>
          <w:rFonts w:ascii="Times New Roman" w:hAnsi="Times New Roman"/>
          <w:sz w:val="24"/>
          <w:szCs w:val="24"/>
          <w:shd w:val="clear" w:color="auto" w:fill="FFFFFF"/>
          <w:lang w:val="en-US"/>
        </w:rPr>
        <w:t>, </w:t>
      </w:r>
      <w:hyperlink r:id="rId88" w:history="1">
        <w:r w:rsidR="00FE60E2" w:rsidRPr="00F5515B">
          <w:rPr>
            <w:rStyle w:val="cit"/>
            <w:rFonts w:ascii="Times New Roman" w:eastAsiaTheme="minorEastAsia" w:hAnsi="Times New Roman"/>
            <w:sz w:val="24"/>
            <w:szCs w:val="24"/>
            <w:lang w:val="en-US"/>
          </w:rPr>
          <w:t>Colpani</w:t>
        </w:r>
      </w:hyperlink>
      <w:r w:rsidR="00FE60E2" w:rsidRPr="00F5515B">
        <w:rPr>
          <w:rStyle w:val="cit"/>
          <w:rFonts w:ascii="Times New Roman" w:eastAsiaTheme="minorEastAsia" w:hAnsi="Times New Roman"/>
          <w:sz w:val="24"/>
          <w:szCs w:val="24"/>
          <w:lang w:val="en-US"/>
        </w:rPr>
        <w:t xml:space="preserve"> A.</w:t>
      </w:r>
      <w:r w:rsidR="00FE60E2" w:rsidRPr="00F5515B">
        <w:rPr>
          <w:rStyle w:val="author-sup-separator"/>
          <w:rFonts w:ascii="Times New Roman" w:eastAsiaTheme="majorEastAsia" w:hAnsi="Times New Roman"/>
          <w:sz w:val="24"/>
          <w:szCs w:val="24"/>
          <w:shd w:val="clear" w:color="auto" w:fill="FFFFFF"/>
          <w:vertAlign w:val="superscript"/>
          <w:lang w:val="en-US"/>
        </w:rPr>
        <w:t xml:space="preserve">  </w:t>
      </w:r>
      <w:r w:rsidR="00FE60E2" w:rsidRPr="00F5515B">
        <w:rPr>
          <w:rFonts w:ascii="Times New Roman" w:hAnsi="Times New Roman"/>
          <w:sz w:val="24"/>
          <w:szCs w:val="24"/>
          <w:lang w:val="en-US"/>
        </w:rPr>
        <w:t>In vivo evaluation of the effectiveness of biocellulose facial masks as active delivery systems to skin // J Cosmet Dermatol. –</w:t>
      </w:r>
      <w:r w:rsidR="00FE60E2" w:rsidRPr="00F5515B">
        <w:rPr>
          <w:rStyle w:val="period"/>
          <w:rFonts w:ascii="Times New Roman" w:eastAsiaTheme="minorEastAsia" w:hAnsi="Times New Roman"/>
          <w:sz w:val="24"/>
          <w:szCs w:val="24"/>
          <w:shd w:val="clear" w:color="auto" w:fill="FFFFFF"/>
          <w:lang w:val="en-US"/>
        </w:rPr>
        <w:t> </w:t>
      </w:r>
      <w:r w:rsidR="00FE60E2" w:rsidRPr="00F5515B">
        <w:rPr>
          <w:rStyle w:val="cit"/>
          <w:rFonts w:ascii="Times New Roman" w:eastAsiaTheme="minorEastAsia" w:hAnsi="Times New Roman"/>
          <w:sz w:val="24"/>
          <w:szCs w:val="24"/>
          <w:shd w:val="clear" w:color="auto" w:fill="FFFFFF"/>
          <w:lang w:val="en-US"/>
        </w:rPr>
        <w:t>2020. – Vol. 19, № 3. P. 725-735.</w:t>
      </w:r>
    </w:p>
    <w:p w14:paraId="3BFD751D" w14:textId="77777777" w:rsidR="00FE60E2" w:rsidRPr="00F5515B" w:rsidRDefault="00FE60E2" w:rsidP="00FE60E2">
      <w:pPr>
        <w:pStyle w:val="af4"/>
        <w:numPr>
          <w:ilvl w:val="0"/>
          <w:numId w:val="36"/>
        </w:numPr>
        <w:tabs>
          <w:tab w:val="left" w:pos="709"/>
        </w:tabs>
        <w:autoSpaceDE w:val="0"/>
        <w:autoSpaceDN w:val="0"/>
        <w:adjustRightInd w:val="0"/>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Stasiak-Rozanska L., Ploska J. Study on the use of microbial cellulose as a biocarrier for 1,3-dihydroxy-2-propanone and its potential application in industry // Polymers.         – 2018. – Vol. 10, № 438. – 10 p.  </w:t>
      </w:r>
    </w:p>
    <w:p w14:paraId="0582A7EA" w14:textId="77777777" w:rsidR="00FE60E2" w:rsidRPr="00F5515B" w:rsidRDefault="00FE60E2" w:rsidP="00FE60E2">
      <w:pPr>
        <w:pStyle w:val="af4"/>
        <w:numPr>
          <w:ilvl w:val="0"/>
          <w:numId w:val="36"/>
        </w:numPr>
        <w:tabs>
          <w:tab w:val="left" w:pos="709"/>
        </w:tabs>
        <w:autoSpaceDE w:val="0"/>
        <w:autoSpaceDN w:val="0"/>
        <w:adjustRightInd w:val="0"/>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Phisalaphong M., Chiaoprakobkij N. Applications and products – nata de coco bacterial nanocellulose: a sophisticated multifunctional material // CRC Press. – 2013. </w:t>
      </w:r>
      <w:r w:rsidRPr="00F5515B">
        <w:rPr>
          <w:rFonts w:ascii="Times New Roman" w:hAnsi="Times New Roman"/>
          <w:sz w:val="24"/>
          <w:szCs w:val="24"/>
          <w:lang w:val="en-GB"/>
        </w:rPr>
        <w:t>– P.</w:t>
      </w:r>
      <w:r w:rsidRPr="00F5515B">
        <w:rPr>
          <w:rFonts w:ascii="Times New Roman" w:hAnsi="Times New Roman"/>
          <w:sz w:val="24"/>
          <w:szCs w:val="24"/>
          <w:lang w:val="en-US"/>
        </w:rPr>
        <w:t>143-155.</w:t>
      </w:r>
    </w:p>
    <w:p w14:paraId="00706F57" w14:textId="77777777" w:rsidR="00FE60E2" w:rsidRPr="00F5515B" w:rsidRDefault="00FE60E2" w:rsidP="00FE60E2">
      <w:pPr>
        <w:pStyle w:val="af4"/>
        <w:numPr>
          <w:ilvl w:val="0"/>
          <w:numId w:val="36"/>
        </w:numPr>
        <w:tabs>
          <w:tab w:val="left" w:pos="709"/>
        </w:tabs>
        <w:autoSpaceDE w:val="0"/>
        <w:autoSpaceDN w:val="0"/>
        <w:adjustRightInd w:val="0"/>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Okiyama A., Motoki M., Yamanaka S. Bacterial cellulose IV. Application to processed foods. Food Hydroco.  – 2008. – Vol. 116. </w:t>
      </w:r>
      <w:r w:rsidRPr="00F5515B">
        <w:rPr>
          <w:rFonts w:ascii="Times New Roman" w:hAnsi="Times New Roman"/>
          <w:sz w:val="24"/>
          <w:szCs w:val="24"/>
          <w:lang w:val="en-GB"/>
        </w:rPr>
        <w:t>– P.</w:t>
      </w:r>
      <w:r w:rsidRPr="00F5515B">
        <w:rPr>
          <w:rFonts w:ascii="Times New Roman" w:hAnsi="Times New Roman"/>
          <w:sz w:val="24"/>
          <w:szCs w:val="24"/>
          <w:lang w:val="en-US"/>
        </w:rPr>
        <w:t>503-511.</w:t>
      </w:r>
    </w:p>
    <w:p w14:paraId="746BF9F9" w14:textId="77777777" w:rsidR="00FE60E2" w:rsidRPr="00F5515B" w:rsidRDefault="00FE60E2" w:rsidP="00FE60E2">
      <w:pPr>
        <w:pStyle w:val="af4"/>
        <w:numPr>
          <w:ilvl w:val="0"/>
          <w:numId w:val="36"/>
        </w:numPr>
        <w:tabs>
          <w:tab w:val="left" w:pos="709"/>
        </w:tabs>
        <w:autoSpaceDE w:val="0"/>
        <w:autoSpaceDN w:val="0"/>
        <w:adjustRightInd w:val="0"/>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Phan My Hanh, Gromovykh T.I., Byryukov G.S., Danilchuk T.N., Abdrashidova G.G. Express-method to determine bacterial cellulose productivity by </w:t>
      </w:r>
      <w:r w:rsidRPr="00F5515B">
        <w:rPr>
          <w:rFonts w:ascii="Times New Roman" w:hAnsi="Times New Roman"/>
          <w:i/>
          <w:sz w:val="24"/>
          <w:szCs w:val="24"/>
          <w:lang w:val="en-US"/>
        </w:rPr>
        <w:t xml:space="preserve">Gluconacetobacter hansenii </w:t>
      </w:r>
      <w:r w:rsidRPr="00F5515B">
        <w:rPr>
          <w:rFonts w:ascii="Times New Roman" w:hAnsi="Times New Roman"/>
          <w:sz w:val="24"/>
          <w:szCs w:val="24"/>
          <w:lang w:val="en-US"/>
        </w:rPr>
        <w:t xml:space="preserve">GH -1 // Nauka i studia, Nauk Biologic znych Medicyna weterinaria. – 2012. – Vol. 22, № 67. </w:t>
      </w:r>
      <w:r w:rsidRPr="00F5515B">
        <w:rPr>
          <w:rFonts w:ascii="Times New Roman" w:hAnsi="Times New Roman"/>
          <w:sz w:val="24"/>
          <w:szCs w:val="24"/>
          <w:lang w:val="en-GB"/>
        </w:rPr>
        <w:t>– P.</w:t>
      </w:r>
      <w:r w:rsidRPr="00F5515B">
        <w:rPr>
          <w:rFonts w:ascii="Times New Roman" w:hAnsi="Times New Roman"/>
          <w:sz w:val="24"/>
          <w:szCs w:val="24"/>
          <w:lang w:val="en-US"/>
        </w:rPr>
        <w:t xml:space="preserve">14-22. </w:t>
      </w:r>
    </w:p>
    <w:p w14:paraId="6D61CD73"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Silva S.M.F. Filmes compósitos de celulose bacteriana e goma de cajueiro para aplicação em alimentos. Repository from EMBRAPA - Empresa Brasileira de Pesquisa Agropecuária, Ministério da Agricultura, Pecuária e Abastecimento. – Brazil, 2019. – 72 p.</w:t>
      </w:r>
    </w:p>
    <w:p w14:paraId="5C13B43B"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Duarte E.B., Andrade F.K., Lima H.L.S., Do Nascimento E.S., Carneiro M.J.M., De Fátima B.M., Luz E.P.C.G., Das Chagas B.S., De Freitas R.M. Celulose bacteriana propriedades, Meios Fermenta-tivos e Aplicações. Embrapa Agroindústria Tropical, 2019. – 37 p.</w:t>
      </w:r>
    </w:p>
    <w:p w14:paraId="7AF61438"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shd w:val="clear" w:color="auto" w:fill="FFFFFF"/>
          <w:lang w:val="en-US"/>
        </w:rPr>
        <w:t>Azeredo H.M. Bacterial cellulose for food applications // Int J Adv Med Biotechnol. – 2018. – Vol. 1, № 2. – p. 2.</w:t>
      </w:r>
    </w:p>
    <w:p w14:paraId="4D72B1E9"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Nascimento D.M. Comparação ambiental e tecnológica de nanoestruturas de celulose obtidas da fibra de coco. Repository from EMBRAPA- Empresa Brasileira de Pesquisa Agropecuária, Ministério da Agricultura, Pecuária e Abastecimento, Federal University of Ceará, Brazil, 2018. – 95 p.</w:t>
      </w:r>
    </w:p>
    <w:p w14:paraId="4420245E"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Ferreira A.R.V., Alves V.D., Coelhoso I.M. Polysaccharide based membranes in food packaging applications // Membranes. – 2016. – Vol. 6, № 22. </w:t>
      </w:r>
    </w:p>
    <w:p w14:paraId="201FF322"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 Azeredo H.M.C., Rosa M., Mattoso L. Nanocellulose in bio-based food packaging applications // Ind. Crops Prod. – 2017. – Vol. 97. – P. 664–671. </w:t>
      </w:r>
    </w:p>
    <w:p w14:paraId="04BF0FAF"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Alireza D., Ramin K., Hedayat H., Saeedeh S., Kiandokht G. Physical, antioxidant and antimicrobial characteristics of carboxymethyl cellulose edible film cooperated with clove essential oil. Zahedan // J. Res. Med. Sci. – 2014, - Vol. 16. – P. 34–42.</w:t>
      </w:r>
    </w:p>
    <w:p w14:paraId="30C9661F"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lastRenderedPageBreak/>
        <w:t xml:space="preserve">Kapetanakou A., Karyotis D., Skandamis P.N. Control of listeria monocytogenes by applying ethanol-based antimicrobial edible films on ham slices and microwave-reheated frankfurters // Food Microbiol. – 2016. – Vol. 54. – P. 80–90. </w:t>
      </w:r>
    </w:p>
    <w:p w14:paraId="395F79EB"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Atarés L., Chiralt A. Essential oils as additives in biodegradable films and coatings for active food packaging // Trends Food Sci. Technol. – 2016. – Vol. 48. – P. 51–62. </w:t>
      </w:r>
    </w:p>
    <w:p w14:paraId="1ED5113A"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Vanti G., Ntallis S.G., Panagiotidis C.A., Dourdouni V., Patsoura C., Bergonzi M.C., Lazari D., Bilia A.R. Glycerosome of Melissa officinalis L. essential oil for effective anti-HSV Type 1 // Molecules. – 2020. – Vol. 25, </w:t>
      </w:r>
      <w:r w:rsidRPr="00F5515B">
        <w:rPr>
          <w:rFonts w:ascii="Times New Roman" w:hAnsi="Times New Roman"/>
          <w:sz w:val="24"/>
          <w:szCs w:val="24"/>
          <w:lang w:val="kk-KZ"/>
        </w:rPr>
        <w:t>№</w:t>
      </w:r>
      <w:r w:rsidRPr="00F5515B">
        <w:rPr>
          <w:rFonts w:ascii="Times New Roman" w:hAnsi="Times New Roman"/>
          <w:sz w:val="24"/>
          <w:szCs w:val="24"/>
          <w:lang w:val="en-US"/>
        </w:rPr>
        <w:t xml:space="preserve"> 14.  – p. 3111. </w:t>
      </w:r>
    </w:p>
    <w:p w14:paraId="6F02A447"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Marutescu L., Trusca R. et al. Multifunctional Hydroxyapatite coated with </w:t>
      </w:r>
      <w:r w:rsidRPr="00F5515B">
        <w:rPr>
          <w:rFonts w:ascii="Times New Roman" w:hAnsi="Times New Roman"/>
          <w:i/>
          <w:sz w:val="24"/>
          <w:szCs w:val="24"/>
          <w:lang w:val="en-US"/>
        </w:rPr>
        <w:t>Arthemisia absinthium</w:t>
      </w:r>
      <w:r w:rsidRPr="00F5515B">
        <w:rPr>
          <w:rFonts w:ascii="Times New Roman" w:hAnsi="Times New Roman"/>
          <w:sz w:val="24"/>
          <w:szCs w:val="24"/>
          <w:lang w:val="en-US"/>
        </w:rPr>
        <w:t xml:space="preserve"> composites // Molecules. – 2020. – Vol. 25. – p. 413. </w:t>
      </w:r>
    </w:p>
    <w:p w14:paraId="53651933"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 Barberis A., Deiana M., Spissu Y., Azara E., Fadda A., Serra P.A., D’Hallewin G., Pisano M., Serreli G., Orrù G. et al. Antioxidant, antimicrobial, and other biological properties of Pompia juice // Molecules. – 2020. – Vol. 25. – p. 3186. </w:t>
      </w:r>
    </w:p>
    <w:p w14:paraId="68849876"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 Cattelan M.G., De Castilhos M.B.M., Sales P.J.P., Hoffmann F.L. Antibacterial activity of oregano essential oil against foodborne pathogens // Nutr. Food Sci. – 2013. – Vol. 43. – P. 169–174.  </w:t>
      </w:r>
    </w:p>
    <w:p w14:paraId="41D9C607"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Fournomiti M., Kimbaris A., Mantzourani I., Plessas S., Theodoridou I., Papaemmanouil V., Kapsiotis I., Panopoulou M., Stavropoulou E., Bezirtzoglou E.E. et al. Antimicrobial activity of essential oils of cultivated oregano (</w:t>
      </w:r>
      <w:r w:rsidRPr="00F5515B">
        <w:rPr>
          <w:rFonts w:ascii="Times New Roman" w:hAnsi="Times New Roman"/>
          <w:i/>
          <w:sz w:val="24"/>
          <w:szCs w:val="24"/>
          <w:lang w:val="en-US"/>
        </w:rPr>
        <w:t>Origanum vulgare</w:t>
      </w:r>
      <w:r w:rsidRPr="00F5515B">
        <w:rPr>
          <w:rFonts w:ascii="Times New Roman" w:hAnsi="Times New Roman"/>
          <w:sz w:val="24"/>
          <w:szCs w:val="24"/>
          <w:lang w:val="en-US"/>
        </w:rPr>
        <w:t>), sage (</w:t>
      </w:r>
      <w:r w:rsidRPr="00F5515B">
        <w:rPr>
          <w:rFonts w:ascii="Times New Roman" w:hAnsi="Times New Roman"/>
          <w:i/>
          <w:sz w:val="24"/>
          <w:szCs w:val="24"/>
          <w:lang w:val="en-US"/>
        </w:rPr>
        <w:t>Salvia</w:t>
      </w:r>
      <w:r w:rsidRPr="00F5515B">
        <w:rPr>
          <w:rFonts w:ascii="Times New Roman" w:hAnsi="Times New Roman"/>
          <w:sz w:val="24"/>
          <w:szCs w:val="24"/>
          <w:lang w:val="en-US"/>
        </w:rPr>
        <w:t xml:space="preserve"> </w:t>
      </w:r>
      <w:r w:rsidRPr="00F5515B">
        <w:rPr>
          <w:rFonts w:ascii="Times New Roman" w:hAnsi="Times New Roman"/>
          <w:i/>
          <w:sz w:val="24"/>
          <w:szCs w:val="24"/>
          <w:lang w:val="en-US"/>
        </w:rPr>
        <w:t>officinalis</w:t>
      </w:r>
      <w:r w:rsidRPr="00F5515B">
        <w:rPr>
          <w:rFonts w:ascii="Times New Roman" w:hAnsi="Times New Roman"/>
          <w:sz w:val="24"/>
          <w:szCs w:val="24"/>
          <w:lang w:val="en-US"/>
        </w:rPr>
        <w:t>), and thyme (</w:t>
      </w:r>
      <w:r w:rsidRPr="00F5515B">
        <w:rPr>
          <w:rFonts w:ascii="Times New Roman" w:hAnsi="Times New Roman"/>
          <w:i/>
          <w:sz w:val="24"/>
          <w:szCs w:val="24"/>
          <w:lang w:val="en-US"/>
        </w:rPr>
        <w:t>Thymus vulgaris</w:t>
      </w:r>
      <w:r w:rsidRPr="00F5515B">
        <w:rPr>
          <w:rFonts w:ascii="Times New Roman" w:hAnsi="Times New Roman"/>
          <w:sz w:val="24"/>
          <w:szCs w:val="24"/>
          <w:lang w:val="en-US"/>
        </w:rPr>
        <w:t xml:space="preserve">) against clinical isolates of </w:t>
      </w:r>
      <w:r w:rsidRPr="00F5515B">
        <w:rPr>
          <w:rFonts w:ascii="Times New Roman" w:hAnsi="Times New Roman"/>
          <w:i/>
          <w:sz w:val="24"/>
          <w:szCs w:val="24"/>
          <w:lang w:val="en-US"/>
        </w:rPr>
        <w:t>Escherichia coli</w:t>
      </w:r>
      <w:r w:rsidRPr="00F5515B">
        <w:rPr>
          <w:rFonts w:ascii="Times New Roman" w:hAnsi="Times New Roman"/>
          <w:sz w:val="24"/>
          <w:szCs w:val="24"/>
          <w:lang w:val="en-US"/>
        </w:rPr>
        <w:t xml:space="preserve">, </w:t>
      </w:r>
      <w:r w:rsidRPr="00F5515B">
        <w:rPr>
          <w:rFonts w:ascii="Times New Roman" w:hAnsi="Times New Roman"/>
          <w:i/>
          <w:sz w:val="24"/>
          <w:szCs w:val="24"/>
          <w:lang w:val="en-US"/>
        </w:rPr>
        <w:t>Klebsiella oxytoca</w:t>
      </w:r>
      <w:r w:rsidRPr="00F5515B">
        <w:rPr>
          <w:rFonts w:ascii="Times New Roman" w:hAnsi="Times New Roman"/>
          <w:sz w:val="24"/>
          <w:szCs w:val="24"/>
          <w:lang w:val="en-US"/>
        </w:rPr>
        <w:t xml:space="preserve">, and </w:t>
      </w:r>
      <w:r w:rsidRPr="00F5515B">
        <w:rPr>
          <w:rFonts w:ascii="Times New Roman" w:hAnsi="Times New Roman"/>
          <w:i/>
          <w:sz w:val="24"/>
          <w:szCs w:val="24"/>
          <w:lang w:val="en-US"/>
        </w:rPr>
        <w:t>Klebsiella pneumoniae</w:t>
      </w:r>
      <w:r w:rsidRPr="00F5515B">
        <w:rPr>
          <w:rFonts w:ascii="Times New Roman" w:hAnsi="Times New Roman"/>
          <w:sz w:val="24"/>
          <w:szCs w:val="24"/>
          <w:lang w:val="en-US"/>
        </w:rPr>
        <w:t xml:space="preserve"> // Microb. Ecol. Health Dis. – 2015. – Vol. 26. – p. 883. </w:t>
      </w:r>
    </w:p>
    <w:p w14:paraId="5A8EC83E"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Preuss H.G., Echard B., Enig M., Brook I., Elliott T.B. Minimum inhibitory concentrations of herbal essential oils and monolaurin for gram-positive and gram-negative bacteria // Mol. Cell. Biochem. – 2005. – Vol. 272. – P. 29–34. </w:t>
      </w:r>
    </w:p>
    <w:p w14:paraId="32A4DA3A"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Castilho P.C. Savluchinske-Feio S., Weinhold T.S., Gouveia-Figueira S.C. Evaluation of the antimicrobial and antioxidant activities of essential oils, extracts and their main components from oregano from Madeira Island, Portugal // Food Control. – 2012. – 23. – P. 552–558. </w:t>
      </w:r>
    </w:p>
    <w:p w14:paraId="7954A587"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 Huang Y., Pang Y., Wang H., Tang Z., Zhou Y., Zhang W., Li X., Tan D., Li J., Lin Y. et al. Occurrence and Characterization of </w:t>
      </w:r>
      <w:r w:rsidRPr="00F5515B">
        <w:rPr>
          <w:rFonts w:ascii="Times New Roman" w:hAnsi="Times New Roman"/>
          <w:i/>
          <w:sz w:val="24"/>
          <w:szCs w:val="24"/>
          <w:lang w:val="en-US"/>
        </w:rPr>
        <w:t>Cronobacter spp</w:t>
      </w:r>
      <w:r w:rsidRPr="00F5515B">
        <w:rPr>
          <w:rFonts w:ascii="Times New Roman" w:hAnsi="Times New Roman"/>
          <w:sz w:val="24"/>
          <w:szCs w:val="24"/>
          <w:lang w:val="en-US"/>
        </w:rPr>
        <w:t>. in Dehydrated Rice Powder from Chinese Supermarket // PLoS ONE. – 2015. – Vol. 10. – 11 p.</w:t>
      </w:r>
    </w:p>
    <w:p w14:paraId="3F5F30AB"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 Alsonosi A., Hariri S., Kajsík M., Orieskova M., Hanulik V., Röderová M.,  Petrželová J., Kollárová H., Drahovská H., Forsythe S.J. et al. The speciation and genotyping of Cronobacter isolates from hospitalised patients // Eur. J. Clin. Microbiol. Infect. Dis. – 2015. – Vol. 34. – P. 1979–1988. </w:t>
      </w:r>
    </w:p>
    <w:p w14:paraId="41DAD714"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lastRenderedPageBreak/>
        <w:t xml:space="preserve">Mullane N.R., Iversen C., Healy B., Walsh C., Whyte P., Wall P.G., Quinn T., Fanning S. </w:t>
      </w:r>
      <w:r w:rsidRPr="00F5515B">
        <w:rPr>
          <w:rFonts w:ascii="Times New Roman" w:hAnsi="Times New Roman"/>
          <w:i/>
          <w:sz w:val="24"/>
          <w:szCs w:val="24"/>
          <w:lang w:val="en-US"/>
        </w:rPr>
        <w:t>Enterobacter sakazakii</w:t>
      </w:r>
      <w:r w:rsidRPr="00F5515B">
        <w:rPr>
          <w:rFonts w:ascii="Times New Roman" w:hAnsi="Times New Roman"/>
          <w:sz w:val="24"/>
          <w:szCs w:val="24"/>
          <w:lang w:val="en-US"/>
        </w:rPr>
        <w:t xml:space="preserve"> an emerging bacterial pathogen with implications for infant health // Minerva Pediatr. – 2007. – Vol. 59. – P. 137–148.</w:t>
      </w:r>
    </w:p>
    <w:p w14:paraId="0379F4A2"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Healy B., Cooney S., O’Brien S., Iversen C., Whyte P., Nally J., Callanan J.J., Fanning S. </w:t>
      </w:r>
      <w:r w:rsidRPr="00F5515B">
        <w:rPr>
          <w:rFonts w:ascii="Times New Roman" w:hAnsi="Times New Roman"/>
          <w:i/>
          <w:sz w:val="24"/>
          <w:szCs w:val="24"/>
          <w:lang w:val="en-US"/>
        </w:rPr>
        <w:t>Cronobacter</w:t>
      </w:r>
      <w:r w:rsidRPr="00F5515B">
        <w:rPr>
          <w:rFonts w:ascii="Times New Roman" w:hAnsi="Times New Roman"/>
          <w:sz w:val="24"/>
          <w:szCs w:val="24"/>
          <w:lang w:val="en-US"/>
        </w:rPr>
        <w:t xml:space="preserve"> (</w:t>
      </w:r>
      <w:r w:rsidRPr="00F5515B">
        <w:rPr>
          <w:rFonts w:ascii="Times New Roman" w:hAnsi="Times New Roman"/>
          <w:i/>
          <w:sz w:val="24"/>
          <w:szCs w:val="24"/>
          <w:lang w:val="en-US"/>
        </w:rPr>
        <w:t>Enterobacter sakazakii</w:t>
      </w:r>
      <w:r w:rsidRPr="00F5515B">
        <w:rPr>
          <w:rFonts w:ascii="Times New Roman" w:hAnsi="Times New Roman"/>
          <w:sz w:val="24"/>
          <w:szCs w:val="24"/>
          <w:lang w:val="en-US"/>
        </w:rPr>
        <w:t xml:space="preserve">): An opportunistic foodborne pathogen //  Foodborne Pathog. Dis. – 2010. – Vol. 7. – P. 339–350. </w:t>
      </w:r>
    </w:p>
    <w:p w14:paraId="78AAA092"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 Forsythe S. Updates on the </w:t>
      </w:r>
      <w:r w:rsidRPr="00F5515B">
        <w:rPr>
          <w:rFonts w:ascii="Times New Roman" w:hAnsi="Times New Roman"/>
          <w:i/>
          <w:sz w:val="24"/>
          <w:szCs w:val="24"/>
          <w:lang w:val="en-US"/>
        </w:rPr>
        <w:t>Cronobacter</w:t>
      </w:r>
      <w:r w:rsidRPr="00F5515B">
        <w:rPr>
          <w:rFonts w:ascii="Times New Roman" w:hAnsi="Times New Roman"/>
          <w:sz w:val="24"/>
          <w:szCs w:val="24"/>
          <w:lang w:val="en-US"/>
        </w:rPr>
        <w:t xml:space="preserve"> Genus // Annu. Rev. Food Sci. Technol. – 2018. – Vol. 9.  – P. 23–44.</w:t>
      </w:r>
    </w:p>
    <w:p w14:paraId="44DF0A4F"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Iversen C., Mullane N., Mc Cardell B., Tall B.D., Lehner A., Fanning S., Stephan R., Joosten H. </w:t>
      </w:r>
      <w:r w:rsidRPr="00F5515B">
        <w:rPr>
          <w:rFonts w:ascii="Times New Roman" w:hAnsi="Times New Roman"/>
          <w:i/>
          <w:sz w:val="24"/>
          <w:szCs w:val="24"/>
          <w:lang w:val="en-US"/>
        </w:rPr>
        <w:t>Cronobacter</w:t>
      </w:r>
      <w:r w:rsidRPr="00F5515B">
        <w:rPr>
          <w:rFonts w:ascii="Times New Roman" w:hAnsi="Times New Roman"/>
          <w:sz w:val="24"/>
          <w:szCs w:val="24"/>
          <w:lang w:val="en-US"/>
        </w:rPr>
        <w:t xml:space="preserve"> gen. nov., a new genus to accommodate the biogroups of </w:t>
      </w:r>
      <w:r w:rsidRPr="00F5515B">
        <w:rPr>
          <w:rFonts w:ascii="Times New Roman" w:hAnsi="Times New Roman"/>
          <w:i/>
          <w:sz w:val="24"/>
          <w:szCs w:val="24"/>
          <w:lang w:val="en-US"/>
        </w:rPr>
        <w:t>Enterobacter</w:t>
      </w:r>
      <w:r w:rsidRPr="00F5515B">
        <w:rPr>
          <w:rFonts w:ascii="Times New Roman" w:hAnsi="Times New Roman"/>
          <w:sz w:val="24"/>
          <w:szCs w:val="24"/>
          <w:lang w:val="en-US"/>
        </w:rPr>
        <w:t xml:space="preserve"> </w:t>
      </w:r>
      <w:r w:rsidRPr="00F5515B">
        <w:rPr>
          <w:rFonts w:ascii="Times New Roman" w:hAnsi="Times New Roman"/>
          <w:i/>
          <w:sz w:val="24"/>
          <w:szCs w:val="24"/>
          <w:lang w:val="en-US"/>
        </w:rPr>
        <w:t>sakazakii</w:t>
      </w:r>
      <w:r w:rsidRPr="00F5515B">
        <w:rPr>
          <w:rFonts w:ascii="Times New Roman" w:hAnsi="Times New Roman"/>
          <w:sz w:val="24"/>
          <w:szCs w:val="24"/>
          <w:lang w:val="en-US"/>
        </w:rPr>
        <w:t xml:space="preserve">, and proposal of </w:t>
      </w:r>
      <w:r w:rsidRPr="00F5515B">
        <w:rPr>
          <w:rFonts w:ascii="Times New Roman" w:hAnsi="Times New Roman"/>
          <w:i/>
          <w:sz w:val="24"/>
          <w:szCs w:val="24"/>
          <w:lang w:val="en-US"/>
        </w:rPr>
        <w:t>Cronobacter sakazakii</w:t>
      </w:r>
      <w:r w:rsidRPr="00F5515B">
        <w:rPr>
          <w:rFonts w:ascii="Times New Roman" w:hAnsi="Times New Roman"/>
          <w:sz w:val="24"/>
          <w:szCs w:val="24"/>
          <w:lang w:val="en-US"/>
        </w:rPr>
        <w:t xml:space="preserve"> gen. nov., comb. nov., </w:t>
      </w:r>
      <w:r w:rsidRPr="00F5515B">
        <w:rPr>
          <w:rFonts w:ascii="Times New Roman" w:hAnsi="Times New Roman"/>
          <w:i/>
          <w:sz w:val="24"/>
          <w:szCs w:val="24"/>
          <w:lang w:val="en-US"/>
        </w:rPr>
        <w:t>Cronobacter malonaticus</w:t>
      </w:r>
      <w:r w:rsidRPr="00F5515B">
        <w:rPr>
          <w:rFonts w:ascii="Times New Roman" w:hAnsi="Times New Roman"/>
          <w:sz w:val="24"/>
          <w:szCs w:val="24"/>
          <w:lang w:val="en-US"/>
        </w:rPr>
        <w:t xml:space="preserve"> </w:t>
      </w:r>
      <w:r w:rsidRPr="00F5515B">
        <w:rPr>
          <w:rFonts w:ascii="Times New Roman" w:hAnsi="Times New Roman"/>
          <w:i/>
          <w:sz w:val="24"/>
          <w:szCs w:val="24"/>
          <w:lang w:val="en-US"/>
        </w:rPr>
        <w:t>sp</w:t>
      </w:r>
      <w:r w:rsidRPr="00F5515B">
        <w:rPr>
          <w:rFonts w:ascii="Times New Roman" w:hAnsi="Times New Roman"/>
          <w:sz w:val="24"/>
          <w:szCs w:val="24"/>
          <w:lang w:val="en-US"/>
        </w:rPr>
        <w:t xml:space="preserve">. nov., </w:t>
      </w:r>
      <w:r w:rsidRPr="00F5515B">
        <w:rPr>
          <w:rFonts w:ascii="Times New Roman" w:hAnsi="Times New Roman"/>
          <w:i/>
          <w:sz w:val="24"/>
          <w:szCs w:val="24"/>
          <w:lang w:val="en-US"/>
        </w:rPr>
        <w:t>Cronobacter turicensis sp</w:t>
      </w:r>
      <w:r w:rsidRPr="00F5515B">
        <w:rPr>
          <w:rFonts w:ascii="Times New Roman" w:hAnsi="Times New Roman"/>
          <w:sz w:val="24"/>
          <w:szCs w:val="24"/>
          <w:lang w:val="en-US"/>
        </w:rPr>
        <w:t xml:space="preserve">. nov., </w:t>
      </w:r>
      <w:r w:rsidRPr="00F5515B">
        <w:rPr>
          <w:rFonts w:ascii="Times New Roman" w:hAnsi="Times New Roman"/>
          <w:i/>
          <w:sz w:val="24"/>
          <w:szCs w:val="24"/>
          <w:lang w:val="en-US"/>
        </w:rPr>
        <w:t>Cronobacter muytjensii sp</w:t>
      </w:r>
      <w:r w:rsidRPr="00F5515B">
        <w:rPr>
          <w:rFonts w:ascii="Times New Roman" w:hAnsi="Times New Roman"/>
          <w:sz w:val="24"/>
          <w:szCs w:val="24"/>
          <w:lang w:val="en-US"/>
        </w:rPr>
        <w:t xml:space="preserve">. nov., </w:t>
      </w:r>
      <w:r w:rsidRPr="00F5515B">
        <w:rPr>
          <w:rFonts w:ascii="Times New Roman" w:hAnsi="Times New Roman"/>
          <w:i/>
          <w:sz w:val="24"/>
          <w:szCs w:val="24"/>
          <w:lang w:val="en-US"/>
        </w:rPr>
        <w:t>Cronobacter dublinensis sp</w:t>
      </w:r>
      <w:r w:rsidRPr="00F5515B">
        <w:rPr>
          <w:rFonts w:ascii="Times New Roman" w:hAnsi="Times New Roman"/>
          <w:sz w:val="24"/>
          <w:szCs w:val="24"/>
          <w:lang w:val="en-US"/>
        </w:rPr>
        <w:t xml:space="preserve">. nov., </w:t>
      </w:r>
      <w:r w:rsidRPr="00F5515B">
        <w:rPr>
          <w:rFonts w:ascii="Times New Roman" w:hAnsi="Times New Roman"/>
          <w:i/>
          <w:sz w:val="24"/>
          <w:szCs w:val="24"/>
          <w:lang w:val="en-US"/>
        </w:rPr>
        <w:t>Cronobacter genomospecies</w:t>
      </w:r>
      <w:r w:rsidRPr="00F5515B">
        <w:rPr>
          <w:rFonts w:ascii="Times New Roman" w:hAnsi="Times New Roman"/>
          <w:sz w:val="24"/>
          <w:szCs w:val="24"/>
          <w:lang w:val="en-US"/>
        </w:rPr>
        <w:t xml:space="preserve"> 1, and of three subspecies, </w:t>
      </w:r>
      <w:r w:rsidRPr="00F5515B">
        <w:rPr>
          <w:rFonts w:ascii="Times New Roman" w:hAnsi="Times New Roman"/>
          <w:i/>
          <w:sz w:val="24"/>
          <w:szCs w:val="24"/>
          <w:lang w:val="en-US"/>
        </w:rPr>
        <w:t xml:space="preserve">Cronobacter dublinensis </w:t>
      </w:r>
      <w:r w:rsidRPr="00F5515B">
        <w:rPr>
          <w:rFonts w:ascii="Times New Roman" w:hAnsi="Times New Roman"/>
          <w:sz w:val="24"/>
          <w:szCs w:val="24"/>
          <w:lang w:val="en-US"/>
        </w:rPr>
        <w:t xml:space="preserve">subsp. dublinensis subsp. nov., </w:t>
      </w:r>
      <w:r w:rsidRPr="00F5515B">
        <w:rPr>
          <w:rFonts w:ascii="Times New Roman" w:hAnsi="Times New Roman"/>
          <w:i/>
          <w:sz w:val="24"/>
          <w:szCs w:val="24"/>
          <w:lang w:val="en-US"/>
        </w:rPr>
        <w:t>Cronobacter dublinensis</w:t>
      </w:r>
      <w:r w:rsidRPr="00F5515B">
        <w:rPr>
          <w:rFonts w:ascii="Times New Roman" w:hAnsi="Times New Roman"/>
          <w:sz w:val="24"/>
          <w:szCs w:val="24"/>
          <w:lang w:val="en-US"/>
        </w:rPr>
        <w:t xml:space="preserve"> subsp. lausannensis subsp. nov. and </w:t>
      </w:r>
      <w:r w:rsidRPr="00F5515B">
        <w:rPr>
          <w:rFonts w:ascii="Times New Roman" w:hAnsi="Times New Roman"/>
          <w:i/>
          <w:sz w:val="24"/>
          <w:szCs w:val="24"/>
          <w:lang w:val="en-US"/>
        </w:rPr>
        <w:t>Cronobacter dublinensis</w:t>
      </w:r>
      <w:r w:rsidRPr="00F5515B">
        <w:rPr>
          <w:rFonts w:ascii="Times New Roman" w:hAnsi="Times New Roman"/>
          <w:sz w:val="24"/>
          <w:szCs w:val="24"/>
          <w:lang w:val="en-US"/>
        </w:rPr>
        <w:t xml:space="preserve"> subsp. lactaridi subsp. Nov // Int. J. Syst. Evol. Microbiol. –2008. – Vol. 58. – P. 1442–1447. </w:t>
      </w:r>
    </w:p>
    <w:p w14:paraId="3B9B498C"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Stoop B., Lehner A., Iversen C., Fanning S., Stephan R. Development and evaluation of rpoB based PCR systems to differentiate the six proposed species within the genus </w:t>
      </w:r>
      <w:r w:rsidRPr="00F5515B">
        <w:rPr>
          <w:rFonts w:ascii="Times New Roman" w:hAnsi="Times New Roman"/>
          <w:i/>
          <w:sz w:val="24"/>
          <w:szCs w:val="24"/>
          <w:lang w:val="en-US"/>
        </w:rPr>
        <w:t>Cronobacter</w:t>
      </w:r>
      <w:r w:rsidRPr="00F5515B">
        <w:rPr>
          <w:rFonts w:ascii="Times New Roman" w:hAnsi="Times New Roman"/>
          <w:sz w:val="24"/>
          <w:szCs w:val="24"/>
          <w:lang w:val="en-US"/>
        </w:rPr>
        <w:t xml:space="preserve"> // Int. J. Food Microbiol. – 2009. – 136. – P. 165–168. </w:t>
      </w:r>
    </w:p>
    <w:p w14:paraId="4F615953" w14:textId="77777777" w:rsidR="00FE60E2" w:rsidRPr="00F5515B" w:rsidRDefault="00FE60E2" w:rsidP="00FE60E2">
      <w:pPr>
        <w:pStyle w:val="af4"/>
        <w:numPr>
          <w:ilvl w:val="0"/>
          <w:numId w:val="36"/>
        </w:numPr>
        <w:tabs>
          <w:tab w:val="left" w:pos="709"/>
        </w:tabs>
        <w:autoSpaceDE w:val="0"/>
        <w:autoSpaceDN w:val="0"/>
        <w:adjustRightInd w:val="0"/>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Don. J. Brenner. Bergey</w:t>
      </w:r>
      <w:r w:rsidRPr="00F5515B">
        <w:rPr>
          <w:rFonts w:ascii="Times New Roman" w:hAnsi="Times New Roman"/>
          <w:sz w:val="24"/>
          <w:szCs w:val="24"/>
          <w:vertAlign w:val="superscript"/>
          <w:lang w:val="en-US"/>
        </w:rPr>
        <w:t>,</w:t>
      </w:r>
      <w:r w:rsidRPr="00F5515B">
        <w:rPr>
          <w:rFonts w:ascii="Times New Roman" w:hAnsi="Times New Roman"/>
          <w:sz w:val="24"/>
          <w:szCs w:val="24"/>
          <w:lang w:val="en-US"/>
        </w:rPr>
        <w:t xml:space="preserve">s Manual of Systematic Bacteriology – second edition, – Vol. 2, - Part C. – The Alpha-, Beta-. Delta-, and </w:t>
      </w:r>
      <w:r w:rsidRPr="00F5515B">
        <w:rPr>
          <w:rFonts w:ascii="Times New Roman" w:hAnsi="Times New Roman"/>
          <w:i/>
          <w:sz w:val="24"/>
          <w:szCs w:val="24"/>
          <w:lang w:val="en-US"/>
        </w:rPr>
        <w:t>Epsilonproteobacteria</w:t>
      </w:r>
      <w:r w:rsidRPr="00F5515B">
        <w:rPr>
          <w:rFonts w:ascii="Times New Roman" w:hAnsi="Times New Roman"/>
          <w:sz w:val="24"/>
          <w:szCs w:val="24"/>
          <w:lang w:val="en-US"/>
        </w:rPr>
        <w:t xml:space="preserve">/Noel R.Krieg, James T. Staley / Springer, 2005. – P. 41-96. </w:t>
      </w:r>
    </w:p>
    <w:p w14:paraId="64AC9A58"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rPr>
      </w:pPr>
      <w:r w:rsidRPr="00F5515B">
        <w:rPr>
          <w:rStyle w:val="nowrap"/>
          <w:rFonts w:ascii="Times New Roman" w:eastAsia="Noto Sans CJK SC" w:hAnsi="Times New Roman"/>
          <w:sz w:val="24"/>
          <w:szCs w:val="24"/>
          <w:lang w:val="en-US"/>
        </w:rPr>
        <w:t>Jayabalan Rasu</w:t>
      </w:r>
      <w:r w:rsidRPr="00F5515B">
        <w:rPr>
          <w:rFonts w:ascii="Times New Roman" w:hAnsi="Times New Roman"/>
          <w:sz w:val="24"/>
          <w:szCs w:val="24"/>
          <w:lang w:val="en-US"/>
        </w:rPr>
        <w:t>, </w:t>
      </w:r>
      <w:r w:rsidRPr="00F5515B">
        <w:rPr>
          <w:rStyle w:val="nowrap"/>
          <w:rFonts w:ascii="Times New Roman" w:eastAsia="Noto Sans CJK SC" w:hAnsi="Times New Roman"/>
          <w:sz w:val="24"/>
          <w:szCs w:val="24"/>
          <w:lang w:val="en-US"/>
        </w:rPr>
        <w:t>Malbaša Radomir V.</w:t>
      </w:r>
      <w:r w:rsidRPr="00F5515B">
        <w:rPr>
          <w:rFonts w:ascii="Times New Roman" w:hAnsi="Times New Roman"/>
          <w:sz w:val="24"/>
          <w:szCs w:val="24"/>
          <w:lang w:val="en-US"/>
        </w:rPr>
        <w:t>, </w:t>
      </w:r>
      <w:r w:rsidRPr="00F5515B">
        <w:rPr>
          <w:rStyle w:val="nowrap"/>
          <w:rFonts w:ascii="Times New Roman" w:eastAsia="Noto Sans CJK SC" w:hAnsi="Times New Roman"/>
          <w:sz w:val="24"/>
          <w:szCs w:val="24"/>
          <w:lang w:val="en-US"/>
        </w:rPr>
        <w:t>Lončar Eva S.</w:t>
      </w:r>
      <w:r w:rsidRPr="00F5515B">
        <w:rPr>
          <w:rFonts w:ascii="Times New Roman" w:hAnsi="Times New Roman"/>
          <w:sz w:val="24"/>
          <w:szCs w:val="24"/>
          <w:lang w:val="en-US"/>
        </w:rPr>
        <w:t>, </w:t>
      </w:r>
      <w:r w:rsidRPr="00F5515B">
        <w:rPr>
          <w:rStyle w:val="nowrap"/>
          <w:rFonts w:ascii="Times New Roman" w:eastAsia="Noto Sans CJK SC" w:hAnsi="Times New Roman"/>
          <w:sz w:val="24"/>
          <w:szCs w:val="24"/>
          <w:lang w:val="en-US"/>
        </w:rPr>
        <w:t>Vitas Jasmina S.</w:t>
      </w:r>
      <w:r w:rsidRPr="00F5515B">
        <w:rPr>
          <w:rFonts w:ascii="Times New Roman" w:hAnsi="Times New Roman"/>
          <w:sz w:val="24"/>
          <w:szCs w:val="24"/>
          <w:lang w:val="en-US"/>
        </w:rPr>
        <w:t>,</w:t>
      </w:r>
      <w:r w:rsidRPr="00F5515B">
        <w:rPr>
          <w:rStyle w:val="nowrap"/>
          <w:rFonts w:ascii="Times New Roman" w:eastAsia="Noto Sans CJK SC" w:hAnsi="Times New Roman"/>
          <w:sz w:val="24"/>
          <w:szCs w:val="24"/>
          <w:lang w:val="en-US"/>
        </w:rPr>
        <w:t>Sathishkumar Muthuswamy.</w:t>
      </w:r>
      <w:r w:rsidRPr="00F5515B">
        <w:rPr>
          <w:rFonts w:ascii="Times New Roman" w:hAnsi="Times New Roman"/>
          <w:sz w:val="24"/>
          <w:szCs w:val="24"/>
          <w:lang w:val="en-US"/>
        </w:rPr>
        <w:t> </w:t>
      </w:r>
      <w:hyperlink r:id="rId89" w:history="1">
        <w:r w:rsidRPr="00F5515B">
          <w:rPr>
            <w:rStyle w:val="ab"/>
            <w:rFonts w:ascii="Times New Roman" w:hAnsi="Times New Roman"/>
            <w:color w:val="auto"/>
            <w:sz w:val="24"/>
            <w:szCs w:val="24"/>
            <w:u w:val="none"/>
            <w:lang w:val="en-US"/>
          </w:rPr>
          <w:t>A Review on Kombucha Tea - Microbiology, Composition, Fermentation, Beneficial Effects, Toxicity, and Tea Fungus</w:t>
        </w:r>
      </w:hyperlink>
      <w:r w:rsidRPr="00F5515B">
        <w:rPr>
          <w:rFonts w:ascii="Times New Roman" w:hAnsi="Times New Roman"/>
          <w:sz w:val="24"/>
          <w:szCs w:val="24"/>
          <w:lang w:val="en-US"/>
        </w:rPr>
        <w:t>  // Comprehensive Reviews in</w:t>
      </w:r>
      <w:r w:rsidRPr="00F5515B">
        <w:rPr>
          <w:rFonts w:ascii="Times New Roman" w:hAnsi="Times New Roman"/>
          <w:sz w:val="24"/>
          <w:szCs w:val="24"/>
          <w:shd w:val="clear" w:color="auto" w:fill="EAF3FF"/>
          <w:lang w:val="en-US"/>
        </w:rPr>
        <w:t xml:space="preserve"> </w:t>
      </w:r>
      <w:r w:rsidRPr="00F5515B">
        <w:rPr>
          <w:rFonts w:ascii="Times New Roman" w:hAnsi="Times New Roman"/>
          <w:sz w:val="24"/>
          <w:szCs w:val="24"/>
          <w:lang w:val="en-US"/>
        </w:rPr>
        <w:t xml:space="preserve">Food Science and Food Safety.  </w:t>
      </w:r>
      <w:r w:rsidRPr="00F5515B">
        <w:rPr>
          <w:rFonts w:ascii="Times New Roman" w:hAnsi="Times New Roman"/>
          <w:sz w:val="24"/>
          <w:szCs w:val="24"/>
        </w:rPr>
        <w:t>– 2014.</w:t>
      </w:r>
      <w:r w:rsidRPr="00F5515B">
        <w:rPr>
          <w:rFonts w:ascii="Times New Roman" w:hAnsi="Times New Roman"/>
          <w:sz w:val="24"/>
          <w:szCs w:val="24"/>
          <w:lang w:val="en-US"/>
        </w:rPr>
        <w:t> </w:t>
      </w:r>
      <w:r w:rsidRPr="00F5515B">
        <w:rPr>
          <w:rFonts w:ascii="Times New Roman" w:hAnsi="Times New Roman"/>
          <w:sz w:val="24"/>
          <w:szCs w:val="24"/>
        </w:rPr>
        <w:t xml:space="preserve">– </w:t>
      </w:r>
      <w:r w:rsidRPr="00F5515B">
        <w:rPr>
          <w:rStyle w:val="nowrap"/>
          <w:rFonts w:ascii="Times New Roman" w:eastAsia="Noto Sans CJK SC" w:hAnsi="Times New Roman"/>
          <w:sz w:val="24"/>
          <w:szCs w:val="24"/>
        </w:rPr>
        <w:t>Vol. 13</w:t>
      </w:r>
      <w:r w:rsidRPr="00F5515B">
        <w:rPr>
          <w:rFonts w:ascii="Times New Roman" w:hAnsi="Times New Roman"/>
          <w:sz w:val="24"/>
          <w:szCs w:val="24"/>
        </w:rPr>
        <w:t>.</w:t>
      </w:r>
      <w:r w:rsidRPr="00F5515B">
        <w:rPr>
          <w:rFonts w:ascii="Times New Roman" w:hAnsi="Times New Roman"/>
          <w:sz w:val="24"/>
          <w:szCs w:val="24"/>
          <w:lang w:val="en-US"/>
        </w:rPr>
        <w:t xml:space="preserve"> –  </w:t>
      </w:r>
      <w:r w:rsidRPr="00F5515B">
        <w:rPr>
          <w:rStyle w:val="nowrap"/>
          <w:rFonts w:ascii="Times New Roman" w:eastAsia="Noto Sans CJK SC" w:hAnsi="Times New Roman"/>
          <w:sz w:val="24"/>
          <w:szCs w:val="24"/>
        </w:rPr>
        <w:t>P. 538-550</w:t>
      </w:r>
      <w:r w:rsidRPr="00F5515B">
        <w:rPr>
          <w:rFonts w:ascii="Times New Roman" w:hAnsi="Times New Roman"/>
          <w:sz w:val="24"/>
          <w:szCs w:val="24"/>
          <w:lang w:val="en-US"/>
        </w:rPr>
        <w:t>.</w:t>
      </w:r>
    </w:p>
    <w:p w14:paraId="4CAA0FF7"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rPr>
      </w:pPr>
      <w:r w:rsidRPr="00F5515B">
        <w:rPr>
          <w:rFonts w:ascii="Times New Roman" w:hAnsi="Times New Roman"/>
          <w:spacing w:val="2"/>
          <w:sz w:val="24"/>
          <w:szCs w:val="24"/>
        </w:rPr>
        <w:t>Практикум по микробиологии / под ред. Н.С. Егорова. – М.: Изд-во Московского университета, 1976. – 307 с.</w:t>
      </w:r>
    </w:p>
    <w:p w14:paraId="33334315" w14:textId="77777777" w:rsidR="00FE60E2" w:rsidRPr="00F5515B" w:rsidRDefault="00FE60E2" w:rsidP="00FE60E2">
      <w:pPr>
        <w:pStyle w:val="af4"/>
        <w:numPr>
          <w:ilvl w:val="0"/>
          <w:numId w:val="36"/>
        </w:numPr>
        <w:tabs>
          <w:tab w:val="left" w:pos="709"/>
        </w:tabs>
        <w:autoSpaceDE w:val="0"/>
        <w:autoSpaceDN w:val="0"/>
        <w:adjustRightInd w:val="0"/>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Wu S.C., Lia Y.K. Application of bacterial cellulose pellets in enzyme immobilization // J Mol Catal B Enzym. – 2008. – Vol. 54.  </w:t>
      </w:r>
      <w:r w:rsidRPr="00F5515B">
        <w:rPr>
          <w:rFonts w:ascii="Times New Roman" w:hAnsi="Times New Roman"/>
          <w:sz w:val="24"/>
          <w:szCs w:val="24"/>
          <w:lang w:val="en-GB"/>
        </w:rPr>
        <w:t xml:space="preserve">– P. </w:t>
      </w:r>
      <w:r w:rsidRPr="00F5515B">
        <w:rPr>
          <w:rFonts w:ascii="Times New Roman" w:hAnsi="Times New Roman"/>
          <w:sz w:val="24"/>
          <w:szCs w:val="24"/>
          <w:lang w:val="en-US"/>
        </w:rPr>
        <w:t>103-108.</w:t>
      </w:r>
    </w:p>
    <w:p w14:paraId="50A159FD"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Wei B., Guang Y., Hong F. Preparation and evaluation of a kind of bacterial cellulose dry films with antibacterial properties</w:t>
      </w:r>
      <w:r w:rsidRPr="00F5515B">
        <w:rPr>
          <w:rFonts w:ascii="Times New Roman" w:hAnsi="Times New Roman"/>
          <w:bCs/>
          <w:sz w:val="24"/>
          <w:szCs w:val="24"/>
          <w:lang w:val="en-US"/>
        </w:rPr>
        <w:t xml:space="preserve"> // </w:t>
      </w:r>
      <w:r w:rsidRPr="00F5515B">
        <w:rPr>
          <w:rFonts w:ascii="Times New Roman" w:hAnsi="Times New Roman"/>
          <w:sz w:val="24"/>
          <w:szCs w:val="24"/>
          <w:lang w:val="en-US"/>
        </w:rPr>
        <w:t>Carbohydrate Polymers. – 2011. – Vol. 5, № 84. – P. 533-538.</w:t>
      </w:r>
    </w:p>
    <w:p w14:paraId="59062530" w14:textId="77777777" w:rsidR="00FE60E2" w:rsidRPr="00F5515B" w:rsidRDefault="00FE60E2" w:rsidP="00FE60E2">
      <w:pPr>
        <w:pStyle w:val="af4"/>
        <w:numPr>
          <w:ilvl w:val="0"/>
          <w:numId w:val="36"/>
        </w:numPr>
        <w:tabs>
          <w:tab w:val="left" w:pos="709"/>
        </w:tabs>
        <w:autoSpaceDE w:val="0"/>
        <w:autoSpaceDN w:val="0"/>
        <w:adjustRightInd w:val="0"/>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lastRenderedPageBreak/>
        <w:t>Jahan F., Kumar V., Saxena R.K. Distillery effluent as a potential medium for bacterial cellulose production: A biopolymer of great commercial importance // Bioresource Technology. – 2018. – Vol. 250. – P. 922-926.</w:t>
      </w:r>
    </w:p>
    <w:p w14:paraId="5BCD79F4" w14:textId="77777777" w:rsidR="00FE60E2" w:rsidRPr="00F5515B" w:rsidRDefault="00FE60E2" w:rsidP="00FE60E2">
      <w:pPr>
        <w:pStyle w:val="af4"/>
        <w:numPr>
          <w:ilvl w:val="0"/>
          <w:numId w:val="36"/>
        </w:numPr>
        <w:tabs>
          <w:tab w:val="left" w:pos="709"/>
        </w:tabs>
        <w:autoSpaceDE w:val="0"/>
        <w:autoSpaceDN w:val="0"/>
        <w:adjustRightInd w:val="0"/>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Bradford M. A rapid and sensitive method for the quantitation of microgram quantities of protein utilizing the principle of protein-dyu binding // Analytical Biochemistry. – 1976, - Vol. 72. – P. 248.</w:t>
      </w:r>
    </w:p>
    <w:p w14:paraId="74CC6579" w14:textId="77777777" w:rsidR="00FE60E2" w:rsidRPr="00F5515B" w:rsidRDefault="00FE60E2" w:rsidP="00FE60E2">
      <w:pPr>
        <w:pStyle w:val="af4"/>
        <w:numPr>
          <w:ilvl w:val="0"/>
          <w:numId w:val="36"/>
        </w:numPr>
        <w:tabs>
          <w:tab w:val="left" w:pos="709"/>
        </w:tabs>
        <w:autoSpaceDE w:val="0"/>
        <w:autoSpaceDN w:val="0"/>
        <w:adjustRightInd w:val="0"/>
        <w:spacing w:after="0" w:line="360" w:lineRule="auto"/>
        <w:ind w:left="0" w:firstLine="709"/>
        <w:jc w:val="both"/>
        <w:rPr>
          <w:rFonts w:ascii="Times New Roman" w:hAnsi="Times New Roman"/>
          <w:sz w:val="24"/>
          <w:szCs w:val="24"/>
        </w:rPr>
      </w:pPr>
      <w:r w:rsidRPr="00F5515B">
        <w:rPr>
          <w:rFonts w:ascii="Times New Roman" w:hAnsi="Times New Roman"/>
          <w:sz w:val="24"/>
          <w:szCs w:val="24"/>
        </w:rPr>
        <w:t>ГОСТ 5668-68 Хлеб и хлебобулочные изделия. Методы определения массовой доли жира.</w:t>
      </w:r>
    </w:p>
    <w:p w14:paraId="605DB902" w14:textId="77777777" w:rsidR="00FE60E2" w:rsidRPr="00F5515B" w:rsidRDefault="001E4F85" w:rsidP="00FE60E2">
      <w:pPr>
        <w:pStyle w:val="af4"/>
        <w:numPr>
          <w:ilvl w:val="0"/>
          <w:numId w:val="36"/>
        </w:numPr>
        <w:tabs>
          <w:tab w:val="left" w:pos="709"/>
        </w:tabs>
        <w:autoSpaceDE w:val="0"/>
        <w:autoSpaceDN w:val="0"/>
        <w:adjustRightInd w:val="0"/>
        <w:spacing w:after="0" w:line="360" w:lineRule="auto"/>
        <w:ind w:left="0" w:firstLine="709"/>
        <w:jc w:val="both"/>
        <w:rPr>
          <w:rFonts w:ascii="Times New Roman" w:hAnsi="Times New Roman"/>
          <w:sz w:val="24"/>
          <w:szCs w:val="24"/>
          <w:lang w:val="en-US"/>
        </w:rPr>
      </w:pPr>
      <w:hyperlink r:id="rId90" w:history="1">
        <w:r w:rsidR="00FE60E2" w:rsidRPr="00F5515B">
          <w:rPr>
            <w:rStyle w:val="ab"/>
            <w:rFonts w:ascii="Times New Roman" w:hAnsi="Times New Roman"/>
            <w:color w:val="auto"/>
            <w:sz w:val="24"/>
            <w:szCs w:val="24"/>
            <w:shd w:val="clear" w:color="auto" w:fill="FFFFFF"/>
            <w:lang w:val="en-US"/>
          </w:rPr>
          <w:t>J</w:t>
        </w:r>
        <w:r w:rsidR="00FE60E2" w:rsidRPr="00F5515B">
          <w:rPr>
            <w:rStyle w:val="ab"/>
            <w:rFonts w:ascii="Times New Roman" w:hAnsi="Times New Roman"/>
            <w:color w:val="auto"/>
            <w:sz w:val="24"/>
            <w:szCs w:val="24"/>
            <w:u w:val="none"/>
            <w:shd w:val="clear" w:color="auto" w:fill="FFFFFF"/>
            <w:lang w:val="en-US"/>
          </w:rPr>
          <w:t>ames Kong-Win Chang</w:t>
        </w:r>
      </w:hyperlink>
      <w:r w:rsidR="00FE60E2" w:rsidRPr="00F5515B">
        <w:rPr>
          <w:rFonts w:ascii="Times New Roman" w:hAnsi="Times New Roman"/>
          <w:sz w:val="24"/>
          <w:szCs w:val="24"/>
          <w:lang w:val="en-US"/>
        </w:rPr>
        <w:t xml:space="preserve"> et al. Two-Step Thermochemical Cellulose Hydrolysis with Partial Neutralization for Glucose Production // Frontiers in Chemistry. – 2018. – Vol. 6. – P. 1-11.</w:t>
      </w:r>
    </w:p>
    <w:p w14:paraId="068F6ADB" w14:textId="77777777" w:rsidR="00FE60E2" w:rsidRPr="00F5515B" w:rsidRDefault="00FE60E2" w:rsidP="00FE60E2">
      <w:pPr>
        <w:pStyle w:val="af4"/>
        <w:numPr>
          <w:ilvl w:val="0"/>
          <w:numId w:val="36"/>
        </w:numPr>
        <w:tabs>
          <w:tab w:val="left" w:pos="709"/>
        </w:tabs>
        <w:spacing w:after="0" w:line="360" w:lineRule="auto"/>
        <w:ind w:left="0" w:right="-1" w:firstLine="709"/>
        <w:jc w:val="both"/>
        <w:rPr>
          <w:rFonts w:ascii="Times New Roman" w:hAnsi="Times New Roman"/>
          <w:sz w:val="24"/>
          <w:szCs w:val="24"/>
        </w:rPr>
      </w:pPr>
      <w:r w:rsidRPr="00F5515B">
        <w:rPr>
          <w:rFonts w:ascii="Times New Roman" w:hAnsi="Times New Roman"/>
          <w:sz w:val="24"/>
          <w:szCs w:val="24"/>
          <w:lang w:val="en-US"/>
        </w:rPr>
        <w:t xml:space="preserve">Treesuppharata W., Rojanapanthu, P., Siangsanohb C., Manuspiyac H., Ummartyotin S. Synthesis and characterization of bacterial cellulose and gelatin-based hydrogel composites for drug-delivery systems // Biotechnol. Rep. – 2017. – Vol. 15. – P. 84–91. </w:t>
      </w:r>
    </w:p>
    <w:p w14:paraId="470300F7" w14:textId="77777777" w:rsidR="00FE60E2" w:rsidRPr="00F5515B" w:rsidRDefault="00FE60E2" w:rsidP="00FE60E2">
      <w:pPr>
        <w:pStyle w:val="af4"/>
        <w:numPr>
          <w:ilvl w:val="0"/>
          <w:numId w:val="36"/>
        </w:numPr>
        <w:tabs>
          <w:tab w:val="left" w:pos="709"/>
        </w:tabs>
        <w:spacing w:after="0" w:line="360" w:lineRule="auto"/>
        <w:ind w:left="0" w:right="-1" w:firstLine="709"/>
        <w:jc w:val="both"/>
        <w:rPr>
          <w:rFonts w:ascii="Times New Roman" w:hAnsi="Times New Roman"/>
          <w:sz w:val="24"/>
          <w:szCs w:val="24"/>
          <w:lang w:val="en-US"/>
        </w:rPr>
      </w:pPr>
      <w:r w:rsidRPr="00F5515B">
        <w:rPr>
          <w:rFonts w:ascii="Times New Roman" w:hAnsi="Times New Roman"/>
          <w:sz w:val="24"/>
          <w:szCs w:val="24"/>
          <w:shd w:val="clear" w:color="auto" w:fill="FFFFFF"/>
          <w:lang w:val="en-US"/>
        </w:rPr>
        <w:t xml:space="preserve">Schrecker S.T., Gostomski P.A. Determining the water holding capacity of microbial cellulose // Biotechnol Letters. – 2005. – 27. – P. 1435-1438. </w:t>
      </w:r>
    </w:p>
    <w:p w14:paraId="5948E06A" w14:textId="77777777" w:rsidR="00FE60E2" w:rsidRPr="00F5515B" w:rsidRDefault="00FE60E2" w:rsidP="00FE60E2">
      <w:pPr>
        <w:pStyle w:val="af4"/>
        <w:numPr>
          <w:ilvl w:val="0"/>
          <w:numId w:val="36"/>
        </w:numPr>
        <w:tabs>
          <w:tab w:val="left" w:pos="709"/>
        </w:tabs>
        <w:spacing w:after="0" w:line="360" w:lineRule="auto"/>
        <w:ind w:left="0" w:right="-1" w:firstLine="709"/>
        <w:jc w:val="both"/>
        <w:rPr>
          <w:rFonts w:ascii="Times New Roman" w:hAnsi="Times New Roman"/>
          <w:sz w:val="24"/>
          <w:szCs w:val="24"/>
        </w:rPr>
      </w:pPr>
      <w:r w:rsidRPr="00F5515B">
        <w:rPr>
          <w:rFonts w:ascii="Times New Roman" w:hAnsi="Times New Roman"/>
          <w:sz w:val="24"/>
          <w:szCs w:val="24"/>
          <w:lang w:val="en-US"/>
        </w:rPr>
        <w:t xml:space="preserve">Türkoglu N.L. </w:t>
      </w:r>
      <w:r w:rsidRPr="00F5515B">
        <w:rPr>
          <w:rStyle w:val="title-text"/>
          <w:rFonts w:ascii="Times New Roman" w:eastAsiaTheme="minorEastAsia" w:hAnsi="Times New Roman"/>
          <w:sz w:val="24"/>
          <w:szCs w:val="24"/>
          <w:lang w:val="en-US"/>
        </w:rPr>
        <w:t xml:space="preserve">Development of biodegradable antibacterial cellulose based hydrogel membranes for wound healing // </w:t>
      </w:r>
      <w:r w:rsidRPr="00F5515B">
        <w:rPr>
          <w:rFonts w:ascii="Times New Roman" w:hAnsi="Times New Roman"/>
          <w:sz w:val="24"/>
          <w:szCs w:val="24"/>
          <w:lang w:val="en-US"/>
        </w:rPr>
        <w:t>Int. J. Biol. Macromol. – 2014. – 67. – P. 22–27.</w:t>
      </w:r>
    </w:p>
    <w:p w14:paraId="5BD636CC" w14:textId="77777777" w:rsidR="00FE60E2" w:rsidRPr="00F5515B" w:rsidRDefault="00FE60E2" w:rsidP="00FE60E2">
      <w:pPr>
        <w:pStyle w:val="af4"/>
        <w:numPr>
          <w:ilvl w:val="0"/>
          <w:numId w:val="36"/>
        </w:numPr>
        <w:tabs>
          <w:tab w:val="left" w:pos="709"/>
        </w:tabs>
        <w:autoSpaceDE w:val="0"/>
        <w:autoSpaceDN w:val="0"/>
        <w:adjustRightInd w:val="0"/>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Martin Dworkin et al. The Prokaryotes – A Handbook on the Biology of Bacteria: Proteobacteria: Alpha and Beta Subclasses // Springer, 2006, 3</w:t>
      </w:r>
      <w:r w:rsidRPr="00F5515B">
        <w:rPr>
          <w:rFonts w:ascii="Times New Roman" w:hAnsi="Times New Roman"/>
          <w:sz w:val="24"/>
          <w:szCs w:val="24"/>
          <w:vertAlign w:val="superscript"/>
          <w:lang w:val="en-US"/>
        </w:rPr>
        <w:t>rd</w:t>
      </w:r>
      <w:r w:rsidRPr="00F5515B">
        <w:rPr>
          <w:rFonts w:ascii="Times New Roman" w:hAnsi="Times New Roman"/>
          <w:sz w:val="24"/>
          <w:szCs w:val="24"/>
          <w:lang w:val="en-US"/>
        </w:rPr>
        <w:t xml:space="preserve">, - Vol. 5, - p. 163 – 201. </w:t>
      </w:r>
    </w:p>
    <w:p w14:paraId="4401065A"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Son H.J., Kim H.G., Kim K.K., Kim H.S., Kim Y.Q., Lee S.J. Increased production of bacterial cellulose by </w:t>
      </w:r>
      <w:r w:rsidRPr="00F5515B">
        <w:rPr>
          <w:rFonts w:ascii="Times New Roman" w:hAnsi="Times New Roman"/>
          <w:i/>
          <w:sz w:val="24"/>
          <w:szCs w:val="24"/>
          <w:lang w:val="en-US"/>
        </w:rPr>
        <w:t>Acetobacter sp</w:t>
      </w:r>
      <w:r w:rsidRPr="00F5515B">
        <w:rPr>
          <w:rFonts w:ascii="Times New Roman" w:hAnsi="Times New Roman"/>
          <w:sz w:val="24"/>
          <w:szCs w:val="24"/>
          <w:lang w:val="en-US"/>
        </w:rPr>
        <w:t>. V6 in synthetic media under shaking culture conditions // Bioresource Technol. – 2003. – Vol. 86. – P. 215-219.</w:t>
      </w:r>
    </w:p>
    <w:p w14:paraId="765D8727"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shd w:val="clear" w:color="auto" w:fill="FFFFFF"/>
          <w:lang w:val="en-US"/>
        </w:rPr>
        <w:t xml:space="preserve">Islam M., Khan T., Pakk J.K. Water holding release properties of bacterial cellulose obtained by in situ and ex sity modification // Carbohydrate polymers. – 2012. – Vol. 88, </w:t>
      </w:r>
      <w:r w:rsidRPr="00F5515B">
        <w:rPr>
          <w:rFonts w:ascii="Times New Roman" w:hAnsi="Times New Roman"/>
          <w:sz w:val="24"/>
          <w:szCs w:val="24"/>
          <w:lang w:val="en-US"/>
        </w:rPr>
        <w:t>№</w:t>
      </w:r>
      <w:r w:rsidRPr="00F5515B">
        <w:rPr>
          <w:rFonts w:ascii="Times New Roman" w:hAnsi="Times New Roman"/>
          <w:sz w:val="24"/>
          <w:szCs w:val="24"/>
          <w:shd w:val="clear" w:color="auto" w:fill="FFFFFF"/>
          <w:lang w:val="en-US"/>
        </w:rPr>
        <w:t xml:space="preserve"> 2. – P. 596-603.</w:t>
      </w:r>
    </w:p>
    <w:p w14:paraId="7D16E8E9"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Molina-Ramírez C., Enciso C., Torres-Taborda M., Zuluaga R., Gañán P., Rojas O.J., Castro C. Effects of alternative energy sources on bacterial cellulose 213 characteristics produced by </w:t>
      </w:r>
      <w:r w:rsidRPr="00F5515B">
        <w:rPr>
          <w:rFonts w:ascii="Times New Roman" w:hAnsi="Times New Roman"/>
          <w:i/>
          <w:sz w:val="24"/>
          <w:szCs w:val="24"/>
          <w:lang w:val="en-US"/>
        </w:rPr>
        <w:t>Komagataeibacter medellinensis</w:t>
      </w:r>
      <w:r w:rsidRPr="00F5515B">
        <w:rPr>
          <w:rFonts w:ascii="Times New Roman" w:hAnsi="Times New Roman"/>
          <w:sz w:val="24"/>
          <w:szCs w:val="24"/>
          <w:lang w:val="en-US"/>
        </w:rPr>
        <w:t xml:space="preserve"> // Carbohydr. – 2018. – Vol.53. – P.98-103.</w:t>
      </w:r>
    </w:p>
    <w:p w14:paraId="72F23BB0"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Park J.K., Hyun S., Jung J. Conversion of G. hansenii PJK into non-cellulose-producing mutants according to the culture condition // J.Biotechnol Bioprocess Eng. – 2004. – Vol. 9. – P. 383-388.</w:t>
      </w:r>
    </w:p>
    <w:p w14:paraId="3DAF62B0" w14:textId="77777777" w:rsidR="004A5861" w:rsidRDefault="00FE60E2" w:rsidP="004A5861">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Zhong C., Zhang G.C., Liu M., Zheng X.T., Han P.P., Jia S.R. Metabolic flux analyses of </w:t>
      </w:r>
      <w:r w:rsidRPr="00F5515B">
        <w:rPr>
          <w:rFonts w:ascii="Times New Roman" w:hAnsi="Times New Roman"/>
          <w:i/>
          <w:sz w:val="24"/>
          <w:szCs w:val="24"/>
          <w:lang w:val="en-US"/>
        </w:rPr>
        <w:t>Gluconacetobacter xylinus</w:t>
      </w:r>
      <w:r w:rsidRPr="00F5515B">
        <w:rPr>
          <w:rFonts w:ascii="Times New Roman" w:hAnsi="Times New Roman"/>
          <w:sz w:val="24"/>
          <w:szCs w:val="24"/>
          <w:lang w:val="en-US"/>
        </w:rPr>
        <w:t xml:space="preserve"> for bacterial cellulose production // Appl Microbiol Biotechnol. – 2013. – Vol. 97, № 1. – P.378-381.</w:t>
      </w:r>
      <w:bookmarkStart w:id="12" w:name="baep-author-id1"/>
    </w:p>
    <w:p w14:paraId="4B403B8C" w14:textId="77777777" w:rsidR="004A5861" w:rsidRDefault="001E4F85" w:rsidP="0019000B">
      <w:pPr>
        <w:pStyle w:val="af4"/>
        <w:numPr>
          <w:ilvl w:val="0"/>
          <w:numId w:val="36"/>
        </w:numPr>
        <w:tabs>
          <w:tab w:val="left" w:pos="709"/>
        </w:tabs>
        <w:autoSpaceDE w:val="0"/>
        <w:autoSpaceDN w:val="0"/>
        <w:adjustRightInd w:val="0"/>
        <w:spacing w:after="0" w:line="360" w:lineRule="auto"/>
        <w:ind w:left="0" w:firstLine="709"/>
        <w:jc w:val="both"/>
        <w:rPr>
          <w:rStyle w:val="title-text"/>
          <w:rFonts w:ascii="Times New Roman" w:hAnsi="Times New Roman"/>
          <w:sz w:val="24"/>
          <w:szCs w:val="24"/>
          <w:lang w:val="en-US"/>
        </w:rPr>
      </w:pPr>
      <w:hyperlink r:id="rId91" w:anchor="!" w:history="1">
        <w:r w:rsidR="00FE60E2" w:rsidRPr="004A5861">
          <w:rPr>
            <w:rStyle w:val="text"/>
            <w:rFonts w:ascii="Times New Roman" w:eastAsiaTheme="minorEastAsia" w:hAnsi="Times New Roman"/>
            <w:sz w:val="24"/>
            <w:szCs w:val="24"/>
            <w:lang w:val="en-US"/>
          </w:rPr>
          <w:t>Naritomi</w:t>
        </w:r>
      </w:hyperlink>
      <w:bookmarkEnd w:id="12"/>
      <w:r w:rsidR="00FE60E2" w:rsidRPr="004A5861">
        <w:rPr>
          <w:rFonts w:ascii="Times New Roman" w:hAnsi="Times New Roman"/>
          <w:sz w:val="24"/>
          <w:szCs w:val="24"/>
          <w:lang w:val="en-US"/>
        </w:rPr>
        <w:t xml:space="preserve"> T. et al. </w:t>
      </w:r>
      <w:r w:rsidR="00FE60E2" w:rsidRPr="004A5861">
        <w:rPr>
          <w:rStyle w:val="title-text"/>
          <w:rFonts w:ascii="Times New Roman" w:eastAsiaTheme="minorEastAsia" w:hAnsi="Times New Roman"/>
          <w:sz w:val="24"/>
          <w:szCs w:val="24"/>
          <w:lang w:val="en-US"/>
        </w:rPr>
        <w:t>Effect of ethanol on bacterial cellulose production from fructose in</w:t>
      </w:r>
      <w:r w:rsidR="004A5861" w:rsidRPr="004A5861">
        <w:rPr>
          <w:rStyle w:val="title-text"/>
          <w:rFonts w:ascii="Times New Roman" w:eastAsiaTheme="minorEastAsia" w:hAnsi="Times New Roman"/>
          <w:sz w:val="24"/>
          <w:szCs w:val="24"/>
          <w:lang w:val="en-US"/>
        </w:rPr>
        <w:t> </w:t>
      </w:r>
      <w:r w:rsidR="00FE60E2" w:rsidRPr="004A5861">
        <w:rPr>
          <w:rStyle w:val="title-text"/>
          <w:rFonts w:ascii="Times New Roman" w:eastAsiaTheme="minorEastAsia" w:hAnsi="Times New Roman"/>
          <w:sz w:val="24"/>
          <w:szCs w:val="24"/>
          <w:lang w:val="en-US"/>
        </w:rPr>
        <w:t>continuous</w:t>
      </w:r>
      <w:r w:rsidR="004A5861" w:rsidRPr="004A5861">
        <w:rPr>
          <w:rStyle w:val="title-text"/>
          <w:rFonts w:ascii="Times New Roman" w:eastAsiaTheme="minorEastAsia" w:hAnsi="Times New Roman"/>
          <w:sz w:val="24"/>
          <w:szCs w:val="24"/>
          <w:lang w:val="en-US"/>
        </w:rPr>
        <w:t> </w:t>
      </w:r>
      <w:r w:rsidR="00FE60E2" w:rsidRPr="004A5861">
        <w:rPr>
          <w:rStyle w:val="title-text"/>
          <w:rFonts w:ascii="Times New Roman" w:eastAsiaTheme="minorEastAsia" w:hAnsi="Times New Roman"/>
          <w:sz w:val="24"/>
          <w:szCs w:val="24"/>
          <w:lang w:val="en-US"/>
        </w:rPr>
        <w:t>culture</w:t>
      </w:r>
      <w:r w:rsidR="004A5861" w:rsidRPr="004A5861">
        <w:rPr>
          <w:rStyle w:val="title-text"/>
          <w:rFonts w:ascii="Times New Roman" w:hAnsi="Times New Roman"/>
          <w:sz w:val="24"/>
          <w:szCs w:val="24"/>
          <w:lang w:val="en-US"/>
        </w:rPr>
        <w:t> </w:t>
      </w:r>
      <w:r w:rsidR="00FE60E2" w:rsidRPr="004A5861">
        <w:rPr>
          <w:rStyle w:val="title-text"/>
          <w:rFonts w:ascii="Times New Roman" w:hAnsi="Times New Roman"/>
          <w:sz w:val="24"/>
          <w:szCs w:val="24"/>
          <w:lang w:val="en-US"/>
        </w:rPr>
        <w:t>//</w:t>
      </w:r>
      <w:r w:rsidR="004A5861" w:rsidRPr="004A5861">
        <w:rPr>
          <w:rStyle w:val="title-text"/>
          <w:rFonts w:ascii="Times New Roman" w:hAnsi="Times New Roman"/>
          <w:sz w:val="24"/>
          <w:szCs w:val="24"/>
          <w:lang w:val="en-US"/>
        </w:rPr>
        <w:t xml:space="preserve"> J. of Fermentation and Bioengineering. – 1998. – Vol. 85. – P. 598-603.</w:t>
      </w:r>
    </w:p>
    <w:p w14:paraId="54F30386" w14:textId="7A394D49" w:rsidR="00FE60E2" w:rsidRPr="004A5861" w:rsidRDefault="00FE60E2" w:rsidP="0019000B">
      <w:pPr>
        <w:pStyle w:val="af4"/>
        <w:numPr>
          <w:ilvl w:val="0"/>
          <w:numId w:val="36"/>
        </w:numPr>
        <w:tabs>
          <w:tab w:val="left" w:pos="709"/>
        </w:tabs>
        <w:autoSpaceDE w:val="0"/>
        <w:autoSpaceDN w:val="0"/>
        <w:adjustRightInd w:val="0"/>
        <w:spacing w:after="0" w:line="360" w:lineRule="auto"/>
        <w:ind w:left="0" w:firstLine="709"/>
        <w:jc w:val="both"/>
        <w:rPr>
          <w:rFonts w:ascii="Times New Roman" w:hAnsi="Times New Roman"/>
          <w:sz w:val="24"/>
          <w:szCs w:val="24"/>
          <w:lang w:val="en-US"/>
        </w:rPr>
      </w:pPr>
      <w:r w:rsidRPr="004A5861">
        <w:rPr>
          <w:rFonts w:ascii="Times New Roman" w:hAnsi="Times New Roman"/>
          <w:sz w:val="24"/>
          <w:szCs w:val="24"/>
          <w:lang w:val="en-US"/>
        </w:rPr>
        <w:t>Chawa P.R. et al. Fermentative production of Microbial Cellulose // Food Technol. Biotechnol. – 2009, - Vol. 47, № 2. – P. 107-24.</w:t>
      </w:r>
    </w:p>
    <w:p w14:paraId="09DB207F" w14:textId="77777777" w:rsidR="00FE60E2" w:rsidRPr="00F5515B" w:rsidRDefault="00FE60E2" w:rsidP="00FE60E2">
      <w:pPr>
        <w:pStyle w:val="af4"/>
        <w:numPr>
          <w:ilvl w:val="0"/>
          <w:numId w:val="36"/>
        </w:numPr>
        <w:tabs>
          <w:tab w:val="left" w:pos="709"/>
        </w:tabs>
        <w:autoSpaceDE w:val="0"/>
        <w:autoSpaceDN w:val="0"/>
        <w:adjustRightInd w:val="0"/>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lang w:val="en-US"/>
        </w:rPr>
        <w:t xml:space="preserve">Toda K. Cellulose production by acetic acid-resistant </w:t>
      </w:r>
      <w:r w:rsidRPr="00F5515B">
        <w:rPr>
          <w:rFonts w:ascii="Times New Roman" w:hAnsi="Times New Roman"/>
          <w:i/>
          <w:sz w:val="24"/>
          <w:szCs w:val="24"/>
          <w:lang w:val="en-US"/>
        </w:rPr>
        <w:t>Acetobacter xylinum</w:t>
      </w:r>
      <w:r w:rsidRPr="00F5515B">
        <w:rPr>
          <w:rFonts w:ascii="Times New Roman" w:hAnsi="Times New Roman"/>
          <w:sz w:val="24"/>
          <w:szCs w:val="24"/>
          <w:lang w:val="en-US"/>
        </w:rPr>
        <w:t xml:space="preserve"> // J. Ferment. Bioeng. – 1997. –Vol. 84. – P. 228-231.</w:t>
      </w:r>
    </w:p>
    <w:p w14:paraId="367A626F"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shd w:val="clear" w:color="auto" w:fill="FFFFFF"/>
          <w:lang w:val="en-US"/>
        </w:rPr>
        <w:t xml:space="preserve">Rebelo A.R., Archer A.J., Chen X., Liu C., Yang G. Lin Y. Dehydratation of bacterial cellulose and the water content effects on viscoelastic and electrochemical properties // Sci Thechnol Adx Mater. – 2018. – Vol. 19, </w:t>
      </w:r>
      <w:r w:rsidRPr="00F5515B">
        <w:rPr>
          <w:rFonts w:ascii="Times New Roman" w:hAnsi="Times New Roman"/>
          <w:sz w:val="24"/>
          <w:szCs w:val="24"/>
          <w:lang w:val="en-US"/>
        </w:rPr>
        <w:t>№</w:t>
      </w:r>
      <w:r w:rsidRPr="00F5515B">
        <w:rPr>
          <w:rFonts w:ascii="Times New Roman" w:hAnsi="Times New Roman"/>
          <w:sz w:val="24"/>
          <w:szCs w:val="24"/>
          <w:shd w:val="clear" w:color="auto" w:fill="FFFFFF"/>
          <w:lang w:val="en-US"/>
        </w:rPr>
        <w:t xml:space="preserve"> 1. – P. 203-211.</w:t>
      </w:r>
    </w:p>
    <w:p w14:paraId="101EFBF1" w14:textId="77777777" w:rsidR="00FE60E2" w:rsidRPr="00F5515B" w:rsidRDefault="00FE60E2" w:rsidP="00FE60E2">
      <w:pPr>
        <w:pStyle w:val="af4"/>
        <w:numPr>
          <w:ilvl w:val="0"/>
          <w:numId w:val="36"/>
        </w:numPr>
        <w:tabs>
          <w:tab w:val="left" w:pos="709"/>
        </w:tabs>
        <w:spacing w:after="0" w:line="360" w:lineRule="auto"/>
        <w:ind w:left="0" w:firstLine="709"/>
        <w:jc w:val="both"/>
        <w:rPr>
          <w:rFonts w:ascii="Times New Roman" w:hAnsi="Times New Roman"/>
          <w:sz w:val="24"/>
          <w:szCs w:val="24"/>
          <w:lang w:val="en-US"/>
        </w:rPr>
      </w:pPr>
      <w:r w:rsidRPr="00F5515B">
        <w:rPr>
          <w:rFonts w:ascii="Times New Roman" w:hAnsi="Times New Roman"/>
          <w:sz w:val="24"/>
          <w:szCs w:val="24"/>
          <w:shd w:val="clear" w:color="auto" w:fill="FFFFFF"/>
          <w:lang w:val="en-US"/>
        </w:rPr>
        <w:t>Schrecker S.T., Gostomski P.A. Determining the water holding capacity of microbial cellulose // Biotechnol Letters. – 2005. – Vol. 27. – P. 1435-1438.</w:t>
      </w:r>
    </w:p>
    <w:p w14:paraId="0FB40832" w14:textId="77777777" w:rsidR="00FE60E2" w:rsidRPr="00F5515B" w:rsidRDefault="00FE60E2" w:rsidP="00FE60E2">
      <w:pPr>
        <w:pStyle w:val="af4"/>
        <w:numPr>
          <w:ilvl w:val="0"/>
          <w:numId w:val="36"/>
        </w:numPr>
        <w:tabs>
          <w:tab w:val="left" w:pos="709"/>
        </w:tabs>
        <w:spacing w:after="0" w:line="360" w:lineRule="auto"/>
        <w:ind w:left="0" w:right="-1" w:firstLine="709"/>
        <w:jc w:val="both"/>
        <w:rPr>
          <w:rFonts w:ascii="Times New Roman" w:hAnsi="Times New Roman"/>
          <w:sz w:val="24"/>
          <w:szCs w:val="24"/>
          <w:lang w:val="en-US"/>
        </w:rPr>
      </w:pPr>
      <w:r w:rsidRPr="00F5515B">
        <w:rPr>
          <w:rFonts w:ascii="Times New Roman" w:hAnsi="Times New Roman"/>
          <w:sz w:val="24"/>
          <w:szCs w:val="24"/>
          <w:lang w:val="en-US"/>
        </w:rPr>
        <w:t xml:space="preserve">Mohamed F. Synthesis of bacterial cellulose by </w:t>
      </w:r>
      <w:r w:rsidRPr="00F5515B">
        <w:rPr>
          <w:rFonts w:ascii="Times New Roman" w:hAnsi="Times New Roman"/>
          <w:i/>
          <w:sz w:val="24"/>
          <w:szCs w:val="24"/>
          <w:lang w:val="en-US"/>
        </w:rPr>
        <w:t>Acetobacter xylinum sp.</w:t>
      </w:r>
      <w:r w:rsidRPr="00F5515B">
        <w:rPr>
          <w:rFonts w:ascii="Times New Roman" w:hAnsi="Times New Roman"/>
          <w:sz w:val="24"/>
          <w:szCs w:val="24"/>
          <w:lang w:val="en-US"/>
        </w:rPr>
        <w:t xml:space="preserve"> using watermelon rind waste for biocomposite application. Thesis, University Malaysia Pahang.                 – Pahang, 2010. – 26 p. </w:t>
      </w:r>
    </w:p>
    <w:p w14:paraId="08AB301F" w14:textId="77777777" w:rsidR="00FE60E2" w:rsidRPr="00F5515B" w:rsidRDefault="00FE60E2" w:rsidP="00FE60E2">
      <w:pPr>
        <w:pStyle w:val="af4"/>
        <w:numPr>
          <w:ilvl w:val="0"/>
          <w:numId w:val="36"/>
        </w:numPr>
        <w:tabs>
          <w:tab w:val="left" w:pos="709"/>
        </w:tabs>
        <w:spacing w:after="0" w:line="360" w:lineRule="auto"/>
        <w:ind w:left="0" w:right="-1" w:firstLine="709"/>
        <w:jc w:val="both"/>
        <w:rPr>
          <w:rFonts w:ascii="Times New Roman" w:hAnsi="Times New Roman"/>
          <w:sz w:val="24"/>
          <w:szCs w:val="24"/>
          <w:lang w:val="en-US"/>
        </w:rPr>
      </w:pPr>
      <w:r w:rsidRPr="00F5515B">
        <w:rPr>
          <w:rFonts w:ascii="Times New Roman" w:hAnsi="Times New Roman"/>
          <w:sz w:val="24"/>
          <w:szCs w:val="24"/>
          <w:lang w:val="en-US"/>
        </w:rPr>
        <w:t xml:space="preserve">Huang Y., Pang Y., Wang H. et al. Occurrence and Characterization of </w:t>
      </w:r>
      <w:r w:rsidRPr="00F5515B">
        <w:rPr>
          <w:rFonts w:ascii="Times New Roman" w:hAnsi="Times New Roman"/>
          <w:i/>
          <w:sz w:val="24"/>
          <w:szCs w:val="24"/>
          <w:lang w:val="en-US"/>
        </w:rPr>
        <w:t>Cronobacter spp</w:t>
      </w:r>
      <w:r w:rsidRPr="00F5515B">
        <w:rPr>
          <w:rFonts w:ascii="Times New Roman" w:hAnsi="Times New Roman"/>
          <w:sz w:val="24"/>
          <w:szCs w:val="24"/>
          <w:lang w:val="en-US"/>
        </w:rPr>
        <w:t>. in Dehydrated Rice Powder from Chinese Supermarket // PLoS ONE. – 2015. – Vol. 10. – P. e0131053.</w:t>
      </w:r>
    </w:p>
    <w:p w14:paraId="2A61D374" w14:textId="77777777" w:rsidR="00FE60E2" w:rsidRPr="00F5515B" w:rsidRDefault="00FE60E2" w:rsidP="00FE60E2">
      <w:pPr>
        <w:pStyle w:val="af4"/>
        <w:numPr>
          <w:ilvl w:val="0"/>
          <w:numId w:val="36"/>
        </w:numPr>
        <w:tabs>
          <w:tab w:val="left" w:pos="709"/>
        </w:tabs>
        <w:spacing w:after="0" w:line="360" w:lineRule="auto"/>
        <w:ind w:left="0" w:right="-1" w:firstLine="709"/>
        <w:jc w:val="both"/>
        <w:rPr>
          <w:rFonts w:ascii="Times New Roman" w:hAnsi="Times New Roman"/>
          <w:sz w:val="24"/>
          <w:szCs w:val="24"/>
          <w:lang w:val="en-US"/>
        </w:rPr>
      </w:pPr>
      <w:r w:rsidRPr="00F5515B">
        <w:rPr>
          <w:rFonts w:ascii="Times New Roman" w:hAnsi="Times New Roman"/>
          <w:sz w:val="24"/>
          <w:szCs w:val="24"/>
          <w:lang w:val="en-US"/>
        </w:rPr>
        <w:t xml:space="preserve">Alsonosi A. et al. The speciation and genotyping of </w:t>
      </w:r>
      <w:r w:rsidRPr="00F5515B">
        <w:rPr>
          <w:rFonts w:ascii="Times New Roman" w:hAnsi="Times New Roman"/>
          <w:i/>
          <w:sz w:val="24"/>
          <w:szCs w:val="24"/>
          <w:lang w:val="en-US"/>
        </w:rPr>
        <w:t xml:space="preserve">Cronobacter </w:t>
      </w:r>
      <w:r w:rsidRPr="00F5515B">
        <w:rPr>
          <w:rFonts w:ascii="Times New Roman" w:hAnsi="Times New Roman"/>
          <w:sz w:val="24"/>
          <w:szCs w:val="24"/>
          <w:lang w:val="en-US"/>
        </w:rPr>
        <w:t>isolates from hospitalised patients // Eur. J. Clin. Microbiol. Infect. Dis. – 2015. – Vol. 34. – P. 1979–1988.</w:t>
      </w:r>
    </w:p>
    <w:p w14:paraId="05F9D9D8" w14:textId="77777777" w:rsidR="00FE60E2" w:rsidRPr="00F5515B" w:rsidRDefault="00FE60E2" w:rsidP="00FE60E2">
      <w:pPr>
        <w:pStyle w:val="af4"/>
        <w:numPr>
          <w:ilvl w:val="0"/>
          <w:numId w:val="36"/>
        </w:numPr>
        <w:tabs>
          <w:tab w:val="left" w:pos="709"/>
        </w:tabs>
        <w:spacing w:after="0" w:line="360" w:lineRule="auto"/>
        <w:ind w:left="0" w:right="-1" w:firstLine="709"/>
        <w:jc w:val="both"/>
        <w:rPr>
          <w:rFonts w:ascii="Times New Roman" w:hAnsi="Times New Roman"/>
          <w:sz w:val="24"/>
          <w:szCs w:val="24"/>
          <w:lang w:val="en-US"/>
        </w:rPr>
      </w:pPr>
      <w:r w:rsidRPr="00F5515B">
        <w:rPr>
          <w:rFonts w:ascii="Times New Roman" w:hAnsi="Times New Roman"/>
          <w:sz w:val="24"/>
          <w:szCs w:val="24"/>
          <w:lang w:val="en-US"/>
        </w:rPr>
        <w:t xml:space="preserve">Mullane N.R. et al. </w:t>
      </w:r>
      <w:r w:rsidRPr="00F5515B">
        <w:rPr>
          <w:rFonts w:ascii="Times New Roman" w:hAnsi="Times New Roman"/>
          <w:i/>
          <w:sz w:val="24"/>
          <w:szCs w:val="24"/>
          <w:lang w:val="en-US"/>
        </w:rPr>
        <w:t>Enterobacter sakazakii</w:t>
      </w:r>
      <w:r w:rsidRPr="00F5515B">
        <w:rPr>
          <w:rFonts w:ascii="Times New Roman" w:hAnsi="Times New Roman"/>
          <w:sz w:val="24"/>
          <w:szCs w:val="24"/>
          <w:lang w:val="en-US"/>
        </w:rPr>
        <w:t xml:space="preserve"> an emerging bacterial pathogen with implications for infant health // Minerva Pediatr. – 2007. – Vol. 59. – P. 137–148.</w:t>
      </w:r>
    </w:p>
    <w:p w14:paraId="5D26D8A2" w14:textId="77777777" w:rsidR="00FE60E2" w:rsidRPr="00F5515B" w:rsidRDefault="00FE60E2" w:rsidP="00FE60E2">
      <w:pPr>
        <w:pStyle w:val="af4"/>
        <w:numPr>
          <w:ilvl w:val="0"/>
          <w:numId w:val="36"/>
        </w:numPr>
        <w:tabs>
          <w:tab w:val="left" w:pos="709"/>
        </w:tabs>
        <w:spacing w:after="0" w:line="360" w:lineRule="auto"/>
        <w:ind w:left="0" w:right="-1" w:firstLine="709"/>
        <w:jc w:val="both"/>
        <w:rPr>
          <w:rFonts w:ascii="Times New Roman" w:hAnsi="Times New Roman"/>
          <w:sz w:val="24"/>
          <w:szCs w:val="24"/>
          <w:lang w:val="en-US"/>
        </w:rPr>
      </w:pPr>
      <w:r w:rsidRPr="00F5515B">
        <w:rPr>
          <w:rFonts w:ascii="Times New Roman" w:hAnsi="Times New Roman"/>
          <w:sz w:val="24"/>
          <w:szCs w:val="24"/>
          <w:lang w:val="en-US"/>
        </w:rPr>
        <w:t xml:space="preserve">Healy B. et al. </w:t>
      </w:r>
      <w:r w:rsidRPr="00F5515B">
        <w:rPr>
          <w:rFonts w:ascii="Times New Roman" w:hAnsi="Times New Roman"/>
          <w:i/>
          <w:sz w:val="24"/>
          <w:szCs w:val="24"/>
          <w:lang w:val="en-US"/>
        </w:rPr>
        <w:t>Cronobacter</w:t>
      </w:r>
      <w:r w:rsidRPr="00F5515B">
        <w:rPr>
          <w:rFonts w:ascii="Times New Roman" w:hAnsi="Times New Roman"/>
          <w:sz w:val="24"/>
          <w:szCs w:val="24"/>
          <w:lang w:val="en-US"/>
        </w:rPr>
        <w:t xml:space="preserve"> (</w:t>
      </w:r>
      <w:r w:rsidRPr="00F5515B">
        <w:rPr>
          <w:rFonts w:ascii="Times New Roman" w:hAnsi="Times New Roman"/>
          <w:i/>
          <w:sz w:val="24"/>
          <w:szCs w:val="24"/>
          <w:lang w:val="en-US"/>
        </w:rPr>
        <w:t>Enterobacter sakazakii</w:t>
      </w:r>
      <w:r w:rsidRPr="00F5515B">
        <w:rPr>
          <w:rFonts w:ascii="Times New Roman" w:hAnsi="Times New Roman"/>
          <w:sz w:val="24"/>
          <w:szCs w:val="24"/>
          <w:lang w:val="en-US"/>
        </w:rPr>
        <w:t>): An opportunistic foodborne pathogen // Foodborne Pathog. Dis. – 2010. – Vol. 7. – P. 339–350.</w:t>
      </w:r>
    </w:p>
    <w:p w14:paraId="36519C4A" w14:textId="77777777" w:rsidR="00FE60E2" w:rsidRPr="00F5515B" w:rsidRDefault="00FE60E2" w:rsidP="00FE60E2">
      <w:pPr>
        <w:pStyle w:val="af4"/>
        <w:numPr>
          <w:ilvl w:val="0"/>
          <w:numId w:val="36"/>
        </w:numPr>
        <w:tabs>
          <w:tab w:val="left" w:pos="709"/>
        </w:tabs>
        <w:spacing w:after="0" w:line="360" w:lineRule="auto"/>
        <w:ind w:left="0" w:right="-1" w:firstLine="709"/>
        <w:jc w:val="both"/>
        <w:rPr>
          <w:rFonts w:ascii="Times New Roman" w:hAnsi="Times New Roman"/>
          <w:sz w:val="24"/>
          <w:szCs w:val="24"/>
          <w:lang w:val="en-US"/>
        </w:rPr>
      </w:pPr>
      <w:r w:rsidRPr="00F5515B">
        <w:rPr>
          <w:rFonts w:ascii="Times New Roman" w:hAnsi="Times New Roman"/>
          <w:sz w:val="24"/>
          <w:szCs w:val="24"/>
          <w:lang w:val="en-US"/>
        </w:rPr>
        <w:t xml:space="preserve">Forsythe S. Updates on the </w:t>
      </w:r>
      <w:r w:rsidRPr="00F5515B">
        <w:rPr>
          <w:rFonts w:ascii="Times New Roman" w:hAnsi="Times New Roman"/>
          <w:i/>
          <w:sz w:val="24"/>
          <w:szCs w:val="24"/>
          <w:lang w:val="en-US"/>
        </w:rPr>
        <w:t>Cronobacter</w:t>
      </w:r>
      <w:r w:rsidRPr="00F5515B">
        <w:rPr>
          <w:rFonts w:ascii="Times New Roman" w:hAnsi="Times New Roman"/>
          <w:sz w:val="24"/>
          <w:szCs w:val="24"/>
          <w:lang w:val="en-US"/>
        </w:rPr>
        <w:t xml:space="preserve"> Genus // Annu. Rev. Food Sci. Technol. – 2018. – Vol. 9. – P. 23–44.</w:t>
      </w:r>
    </w:p>
    <w:p w14:paraId="73E589C3" w14:textId="77777777" w:rsidR="00FE60E2" w:rsidRPr="00F5515B" w:rsidRDefault="00FE60E2" w:rsidP="00FE60E2">
      <w:pPr>
        <w:tabs>
          <w:tab w:val="left" w:pos="709"/>
        </w:tabs>
        <w:autoSpaceDE w:val="0"/>
        <w:autoSpaceDN w:val="0"/>
        <w:adjustRightInd w:val="0"/>
        <w:spacing w:after="0" w:line="360" w:lineRule="auto"/>
        <w:ind w:firstLine="709"/>
        <w:jc w:val="both"/>
        <w:rPr>
          <w:rFonts w:ascii="Times New Roman" w:hAnsi="Times New Roman" w:cs="Times New Roman"/>
          <w:sz w:val="24"/>
          <w:szCs w:val="24"/>
          <w:lang w:val="en-US"/>
        </w:rPr>
      </w:pPr>
    </w:p>
    <w:p w14:paraId="47E2F799" w14:textId="77777777" w:rsidR="00FE60E2" w:rsidRPr="00F5515B" w:rsidRDefault="00FE60E2" w:rsidP="00FE60E2">
      <w:pPr>
        <w:spacing w:line="360" w:lineRule="auto"/>
        <w:jc w:val="both"/>
        <w:rPr>
          <w:rFonts w:ascii="Times New Roman" w:hAnsi="Times New Roman" w:cs="Times New Roman"/>
          <w:b/>
          <w:sz w:val="24"/>
          <w:szCs w:val="24"/>
          <w:lang w:val="en-US"/>
        </w:rPr>
      </w:pPr>
    </w:p>
    <w:p w14:paraId="63B15886" w14:textId="77777777" w:rsidR="00F93D0D" w:rsidRPr="00F5515B" w:rsidRDefault="00F93D0D" w:rsidP="00295534">
      <w:pPr>
        <w:tabs>
          <w:tab w:val="left" w:pos="709"/>
        </w:tabs>
        <w:autoSpaceDE w:val="0"/>
        <w:autoSpaceDN w:val="0"/>
        <w:adjustRightInd w:val="0"/>
        <w:spacing w:after="0" w:line="360" w:lineRule="auto"/>
        <w:ind w:firstLine="709"/>
        <w:jc w:val="both"/>
        <w:rPr>
          <w:rFonts w:ascii="Times New Roman" w:hAnsi="Times New Roman" w:cs="Times New Roman"/>
          <w:sz w:val="24"/>
          <w:szCs w:val="24"/>
          <w:lang w:val="en-US"/>
        </w:rPr>
      </w:pPr>
    </w:p>
    <w:p w14:paraId="2DAB6B16" w14:textId="77777777" w:rsidR="00AF6612" w:rsidRPr="00F5515B" w:rsidRDefault="00AF6612" w:rsidP="00295534">
      <w:pPr>
        <w:tabs>
          <w:tab w:val="left" w:pos="709"/>
        </w:tabs>
        <w:autoSpaceDE w:val="0"/>
        <w:autoSpaceDN w:val="0"/>
        <w:adjustRightInd w:val="0"/>
        <w:spacing w:after="0" w:line="360" w:lineRule="auto"/>
        <w:ind w:firstLine="709"/>
        <w:jc w:val="both"/>
        <w:rPr>
          <w:rFonts w:ascii="Times New Roman" w:hAnsi="Times New Roman" w:cs="Times New Roman"/>
          <w:sz w:val="24"/>
          <w:szCs w:val="24"/>
          <w:lang w:val="en-US"/>
        </w:rPr>
      </w:pPr>
    </w:p>
    <w:p w14:paraId="2437EFDA" w14:textId="77777777" w:rsidR="00AF6612" w:rsidRPr="00F5515B" w:rsidRDefault="00AF6612" w:rsidP="00295534">
      <w:pPr>
        <w:tabs>
          <w:tab w:val="left" w:pos="709"/>
        </w:tabs>
        <w:autoSpaceDE w:val="0"/>
        <w:autoSpaceDN w:val="0"/>
        <w:adjustRightInd w:val="0"/>
        <w:spacing w:after="0" w:line="360" w:lineRule="auto"/>
        <w:ind w:firstLine="709"/>
        <w:jc w:val="both"/>
        <w:rPr>
          <w:rFonts w:ascii="Times New Roman" w:hAnsi="Times New Roman" w:cs="Times New Roman"/>
          <w:sz w:val="24"/>
          <w:szCs w:val="24"/>
          <w:lang w:val="en-US"/>
        </w:rPr>
      </w:pPr>
    </w:p>
    <w:p w14:paraId="10F95544" w14:textId="77777777" w:rsidR="00AF6612" w:rsidRPr="00F5515B" w:rsidRDefault="00AF6612" w:rsidP="00295534">
      <w:pPr>
        <w:tabs>
          <w:tab w:val="left" w:pos="709"/>
        </w:tabs>
        <w:autoSpaceDE w:val="0"/>
        <w:autoSpaceDN w:val="0"/>
        <w:adjustRightInd w:val="0"/>
        <w:spacing w:after="0" w:line="360" w:lineRule="auto"/>
        <w:ind w:firstLine="709"/>
        <w:jc w:val="both"/>
        <w:rPr>
          <w:rFonts w:ascii="Times New Roman" w:hAnsi="Times New Roman" w:cs="Times New Roman"/>
          <w:sz w:val="24"/>
          <w:szCs w:val="24"/>
          <w:lang w:val="en-US"/>
        </w:rPr>
      </w:pPr>
    </w:p>
    <w:p w14:paraId="4848C7BA" w14:textId="77777777" w:rsidR="00AF6612" w:rsidRPr="00F5515B" w:rsidRDefault="00AF6612" w:rsidP="00295534">
      <w:pPr>
        <w:tabs>
          <w:tab w:val="left" w:pos="709"/>
        </w:tabs>
        <w:autoSpaceDE w:val="0"/>
        <w:autoSpaceDN w:val="0"/>
        <w:adjustRightInd w:val="0"/>
        <w:spacing w:after="0" w:line="360" w:lineRule="auto"/>
        <w:ind w:firstLine="709"/>
        <w:jc w:val="both"/>
        <w:rPr>
          <w:rFonts w:ascii="Times New Roman" w:hAnsi="Times New Roman" w:cs="Times New Roman"/>
          <w:sz w:val="24"/>
          <w:szCs w:val="24"/>
          <w:lang w:val="en-US"/>
        </w:rPr>
      </w:pPr>
    </w:p>
    <w:p w14:paraId="112FB793" w14:textId="77777777" w:rsidR="00FE60E2" w:rsidRDefault="00FE60E2" w:rsidP="00295534">
      <w:pPr>
        <w:pStyle w:val="af4"/>
        <w:tabs>
          <w:tab w:val="left" w:pos="709"/>
        </w:tabs>
        <w:autoSpaceDE w:val="0"/>
        <w:autoSpaceDN w:val="0"/>
        <w:adjustRightInd w:val="0"/>
        <w:spacing w:after="0" w:line="360" w:lineRule="auto"/>
        <w:ind w:left="0" w:firstLine="709"/>
        <w:jc w:val="center"/>
        <w:rPr>
          <w:rFonts w:ascii="Times New Roman" w:hAnsi="Times New Roman"/>
          <w:b/>
          <w:sz w:val="24"/>
          <w:szCs w:val="24"/>
          <w:lang w:val="en-US"/>
        </w:rPr>
      </w:pPr>
    </w:p>
    <w:p w14:paraId="0356EB26" w14:textId="77777777" w:rsidR="004A5861" w:rsidRPr="00F5515B" w:rsidRDefault="004A5861" w:rsidP="00295534">
      <w:pPr>
        <w:pStyle w:val="af4"/>
        <w:tabs>
          <w:tab w:val="left" w:pos="709"/>
        </w:tabs>
        <w:autoSpaceDE w:val="0"/>
        <w:autoSpaceDN w:val="0"/>
        <w:adjustRightInd w:val="0"/>
        <w:spacing w:after="0" w:line="360" w:lineRule="auto"/>
        <w:ind w:left="0" w:firstLine="709"/>
        <w:jc w:val="center"/>
        <w:rPr>
          <w:rFonts w:ascii="Times New Roman" w:hAnsi="Times New Roman"/>
          <w:b/>
          <w:sz w:val="24"/>
          <w:szCs w:val="24"/>
          <w:lang w:val="en-US"/>
        </w:rPr>
      </w:pPr>
    </w:p>
    <w:p w14:paraId="442DBD01" w14:textId="77777777" w:rsidR="0096658C" w:rsidRPr="00F5515B" w:rsidRDefault="0096658C" w:rsidP="00295534">
      <w:pPr>
        <w:pStyle w:val="af4"/>
        <w:tabs>
          <w:tab w:val="left" w:pos="709"/>
        </w:tabs>
        <w:autoSpaceDE w:val="0"/>
        <w:autoSpaceDN w:val="0"/>
        <w:adjustRightInd w:val="0"/>
        <w:spacing w:after="0" w:line="360" w:lineRule="auto"/>
        <w:ind w:left="0" w:firstLine="709"/>
        <w:jc w:val="center"/>
        <w:rPr>
          <w:rFonts w:ascii="Times New Roman" w:hAnsi="Times New Roman"/>
          <w:sz w:val="24"/>
          <w:szCs w:val="24"/>
        </w:rPr>
      </w:pPr>
      <w:r w:rsidRPr="00F5515B">
        <w:rPr>
          <w:rFonts w:ascii="Times New Roman" w:hAnsi="Times New Roman"/>
          <w:b/>
          <w:sz w:val="24"/>
          <w:szCs w:val="24"/>
        </w:rPr>
        <w:lastRenderedPageBreak/>
        <w:t xml:space="preserve">ПРИЛОЖЕНИЕ А   </w:t>
      </w:r>
    </w:p>
    <w:p w14:paraId="058966E0" w14:textId="77777777" w:rsidR="0096658C" w:rsidRPr="00F5515B" w:rsidRDefault="0096658C" w:rsidP="00295534">
      <w:pPr>
        <w:tabs>
          <w:tab w:val="left" w:pos="709"/>
        </w:tabs>
        <w:autoSpaceDE w:val="0"/>
        <w:autoSpaceDN w:val="0"/>
        <w:adjustRightInd w:val="0"/>
        <w:spacing w:after="0" w:line="360" w:lineRule="auto"/>
        <w:ind w:firstLine="709"/>
        <w:jc w:val="center"/>
        <w:rPr>
          <w:rFonts w:ascii="Times New Roman" w:hAnsi="Times New Roman" w:cs="Times New Roman"/>
          <w:b/>
          <w:sz w:val="24"/>
          <w:szCs w:val="24"/>
        </w:rPr>
      </w:pPr>
      <w:r w:rsidRPr="00F5515B">
        <w:rPr>
          <w:rFonts w:ascii="Times New Roman" w:hAnsi="Times New Roman" w:cs="Times New Roman"/>
          <w:b/>
          <w:sz w:val="24"/>
          <w:szCs w:val="24"/>
        </w:rPr>
        <w:t>Патент на полезную модель</w:t>
      </w:r>
    </w:p>
    <w:p w14:paraId="033C4106" w14:textId="77777777" w:rsidR="0096658C" w:rsidRPr="00F5515B" w:rsidRDefault="0096658C" w:rsidP="00295534">
      <w:pPr>
        <w:tabs>
          <w:tab w:val="left" w:pos="709"/>
        </w:tabs>
        <w:autoSpaceDE w:val="0"/>
        <w:autoSpaceDN w:val="0"/>
        <w:adjustRightInd w:val="0"/>
        <w:spacing w:after="0" w:line="360" w:lineRule="auto"/>
        <w:ind w:firstLine="709"/>
        <w:jc w:val="center"/>
        <w:rPr>
          <w:rFonts w:ascii="Times New Roman" w:hAnsi="Times New Roman" w:cs="Times New Roman"/>
          <w:sz w:val="24"/>
          <w:szCs w:val="24"/>
        </w:rPr>
      </w:pPr>
    </w:p>
    <w:p w14:paraId="399725A6" w14:textId="77777777" w:rsidR="0096658C" w:rsidRPr="00F5515B" w:rsidRDefault="0096658C" w:rsidP="00295534">
      <w:pPr>
        <w:tabs>
          <w:tab w:val="left" w:pos="709"/>
        </w:tabs>
        <w:autoSpaceDE w:val="0"/>
        <w:autoSpaceDN w:val="0"/>
        <w:adjustRightInd w:val="0"/>
        <w:spacing w:after="0" w:line="360" w:lineRule="auto"/>
        <w:ind w:firstLine="709"/>
        <w:jc w:val="center"/>
        <w:rPr>
          <w:rFonts w:ascii="Times New Roman" w:hAnsi="Times New Roman" w:cs="Times New Roman"/>
          <w:sz w:val="24"/>
          <w:szCs w:val="24"/>
          <w:lang w:val="en-US"/>
        </w:rPr>
      </w:pPr>
      <w:r w:rsidRPr="00F5515B">
        <w:rPr>
          <w:rFonts w:ascii="Times New Roman" w:hAnsi="Times New Roman" w:cs="Times New Roman"/>
          <w:noProof/>
          <w:sz w:val="24"/>
          <w:szCs w:val="24"/>
        </w:rPr>
        <w:drawing>
          <wp:inline distT="0" distB="0" distL="0" distR="0" wp14:anchorId="5C97A379" wp14:editId="4067539D">
            <wp:extent cx="5571682" cy="7880350"/>
            <wp:effectExtent l="0" t="0" r="0" b="6350"/>
            <wp:docPr id="48" name="Рисунок 48" descr="C:\Users\Gulden\Downloads\Патент на полезную модель 5382 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lden\Downloads\Патент на полезную модель 5382 _page-0001.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575169" cy="7885282"/>
                    </a:xfrm>
                    <a:prstGeom prst="rect">
                      <a:avLst/>
                    </a:prstGeom>
                    <a:noFill/>
                    <a:ln>
                      <a:noFill/>
                    </a:ln>
                  </pic:spPr>
                </pic:pic>
              </a:graphicData>
            </a:graphic>
          </wp:inline>
        </w:drawing>
      </w:r>
    </w:p>
    <w:p w14:paraId="4ADA8D80" w14:textId="77777777" w:rsidR="00313070" w:rsidRPr="00F5515B" w:rsidRDefault="00313070" w:rsidP="00295534">
      <w:pPr>
        <w:tabs>
          <w:tab w:val="left" w:pos="709"/>
        </w:tabs>
        <w:autoSpaceDE w:val="0"/>
        <w:autoSpaceDN w:val="0"/>
        <w:adjustRightInd w:val="0"/>
        <w:spacing w:after="0" w:line="360" w:lineRule="auto"/>
        <w:ind w:firstLine="709"/>
        <w:jc w:val="center"/>
        <w:rPr>
          <w:rFonts w:ascii="Times New Roman" w:hAnsi="Times New Roman" w:cs="Times New Roman"/>
          <w:sz w:val="24"/>
          <w:szCs w:val="24"/>
          <w:lang w:val="en-US"/>
        </w:rPr>
      </w:pPr>
    </w:p>
    <w:sectPr w:rsidR="00313070" w:rsidRPr="00F5515B" w:rsidSect="00703FB3">
      <w:footerReference w:type="default" r:id="rId93"/>
      <w:endnotePr>
        <w:numFmt w:val="decimal"/>
      </w:endnotePr>
      <w:pgSz w:w="11906" w:h="16838"/>
      <w:pgMar w:top="1134" w:right="991"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41C58B" w14:textId="77777777" w:rsidR="001E4F85" w:rsidRDefault="001E4F85">
      <w:pPr>
        <w:spacing w:after="0" w:line="240" w:lineRule="auto"/>
      </w:pPr>
      <w:r>
        <w:separator/>
      </w:r>
    </w:p>
  </w:endnote>
  <w:endnote w:type="continuationSeparator" w:id="0">
    <w:p w14:paraId="2ADAD5FE" w14:textId="77777777" w:rsidR="001E4F85" w:rsidRDefault="001E4F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1"/>
    <w:family w:val="roman"/>
    <w:pitch w:val="variable"/>
  </w:font>
  <w:font w:name="Noto Sans CJK SC">
    <w:altName w:val="Times New Roman"/>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TimesTen-Roman">
    <w:altName w:val="MS Gothic"/>
    <w:panose1 w:val="00000000000000000000"/>
    <w:charset w:val="80"/>
    <w:family w:val="auto"/>
    <w:notTrueType/>
    <w:pitch w:val="default"/>
    <w:sig w:usb0="00000000" w:usb1="08070000" w:usb2="00000010" w:usb3="00000000" w:csb0="00020004" w:csb1="00000000"/>
  </w:font>
  <w:font w:name="SimSun">
    <w:altName w:val="宋体"/>
    <w:panose1 w:val="02010600030101010101"/>
    <w:charset w:val="86"/>
    <w:family w:val="auto"/>
    <w:notTrueType/>
    <w:pitch w:val="variable"/>
    <w:sig w:usb0="00000001" w:usb1="080E0000" w:usb2="00000010" w:usb3="00000000" w:csb0="00040000" w:csb1="00000000"/>
  </w:font>
  <w:font w:name="TimesTen-Italic">
    <w:altName w:val="MS Gothic"/>
    <w:panose1 w:val="00000000000000000000"/>
    <w:charset w:val="80"/>
    <w:family w:val="auto"/>
    <w:notTrueType/>
    <w:pitch w:val="default"/>
    <w:sig w:usb0="00000000" w:usb1="08070000" w:usb2="00000010" w:usb3="00000000" w:csb0="0002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86726"/>
      <w:docPartObj>
        <w:docPartGallery w:val="Page Numbers (Bottom of Page)"/>
        <w:docPartUnique/>
      </w:docPartObj>
    </w:sdtPr>
    <w:sdtEndPr/>
    <w:sdtContent>
      <w:p w14:paraId="262408AA" w14:textId="77777777" w:rsidR="00F82FC7" w:rsidRDefault="00F82FC7">
        <w:pPr>
          <w:pStyle w:val="ae"/>
          <w:jc w:val="center"/>
        </w:pPr>
        <w:r w:rsidRPr="000F3C99">
          <w:rPr>
            <w:rFonts w:ascii="Times New Roman" w:hAnsi="Times New Roman" w:cs="Times New Roman"/>
            <w:sz w:val="24"/>
          </w:rPr>
          <w:fldChar w:fldCharType="begin"/>
        </w:r>
        <w:r w:rsidRPr="000F3C99">
          <w:rPr>
            <w:rFonts w:ascii="Times New Roman" w:hAnsi="Times New Roman" w:cs="Times New Roman"/>
            <w:sz w:val="24"/>
          </w:rPr>
          <w:instrText xml:space="preserve"> PAGE   \* MERGEFORMAT </w:instrText>
        </w:r>
        <w:r w:rsidRPr="000F3C99">
          <w:rPr>
            <w:rFonts w:ascii="Times New Roman" w:hAnsi="Times New Roman" w:cs="Times New Roman"/>
            <w:sz w:val="24"/>
          </w:rPr>
          <w:fldChar w:fldCharType="separate"/>
        </w:r>
        <w:r w:rsidR="004938B0">
          <w:rPr>
            <w:rFonts w:ascii="Times New Roman" w:hAnsi="Times New Roman" w:cs="Times New Roman"/>
            <w:noProof/>
            <w:sz w:val="24"/>
          </w:rPr>
          <w:t>21</w:t>
        </w:r>
        <w:r w:rsidRPr="000F3C99">
          <w:rPr>
            <w:rFonts w:ascii="Times New Roman" w:hAnsi="Times New Roman" w:cs="Times New Roman"/>
            <w:sz w:val="24"/>
          </w:rPr>
          <w:fldChar w:fldCharType="end"/>
        </w:r>
      </w:p>
    </w:sdtContent>
  </w:sdt>
  <w:p w14:paraId="4F6D2D6F" w14:textId="77777777" w:rsidR="00F82FC7" w:rsidRDefault="00F82FC7">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7FAABE" w14:textId="77777777" w:rsidR="001E4F85" w:rsidRDefault="001E4F85">
      <w:pPr>
        <w:spacing w:after="0" w:line="240" w:lineRule="auto"/>
      </w:pPr>
      <w:r>
        <w:separator/>
      </w:r>
    </w:p>
  </w:footnote>
  <w:footnote w:type="continuationSeparator" w:id="0">
    <w:p w14:paraId="3211BACC" w14:textId="77777777" w:rsidR="001E4F85" w:rsidRDefault="001E4F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27F50"/>
    <w:multiLevelType w:val="hybridMultilevel"/>
    <w:tmpl w:val="DAAC9B3C"/>
    <w:lvl w:ilvl="0" w:tplc="E7F64D66">
      <w:start w:val="1"/>
      <w:numFmt w:val="decimal"/>
      <w:lvlText w:val="%1."/>
      <w:lvlJc w:val="left"/>
      <w:pPr>
        <w:ind w:left="192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37374CB"/>
    <w:multiLevelType w:val="hybridMultilevel"/>
    <w:tmpl w:val="4B2E7220"/>
    <w:lvl w:ilvl="0" w:tplc="AE1CEA20">
      <w:start w:val="80"/>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 w15:restartNumberingAfterBreak="0">
    <w:nsid w:val="056B09FA"/>
    <w:multiLevelType w:val="multilevel"/>
    <w:tmpl w:val="E20EB1C6"/>
    <w:lvl w:ilvl="0">
      <w:start w:val="1"/>
      <w:numFmt w:val="decimal"/>
      <w:lvlText w:val="%1"/>
      <w:lvlJc w:val="left"/>
      <w:pPr>
        <w:ind w:left="360" w:hanging="360"/>
      </w:pPr>
      <w:rPr>
        <w:rFonts w:hint="default"/>
      </w:rPr>
    </w:lvl>
    <w:lvl w:ilvl="1">
      <w:start w:val="1"/>
      <w:numFmt w:val="decimal"/>
      <w:lvlText w:val="%1.%2"/>
      <w:lvlJc w:val="left"/>
      <w:pPr>
        <w:ind w:left="54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15:restartNumberingAfterBreak="0">
    <w:nsid w:val="062E4A27"/>
    <w:multiLevelType w:val="hybridMultilevel"/>
    <w:tmpl w:val="120A65AA"/>
    <w:lvl w:ilvl="0" w:tplc="8F44895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7A62BD6"/>
    <w:multiLevelType w:val="hybridMultilevel"/>
    <w:tmpl w:val="6EF2DA2C"/>
    <w:lvl w:ilvl="0" w:tplc="76343F60">
      <w:start w:val="1"/>
      <w:numFmt w:val="decimal"/>
      <w:lvlText w:val="%1"/>
      <w:lvlJc w:val="left"/>
      <w:pPr>
        <w:ind w:left="927" w:hanging="360"/>
      </w:pPr>
      <w:rPr>
        <w:rFonts w:ascii="Times New Roman" w:eastAsia="Times New Roman"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9C323B2"/>
    <w:multiLevelType w:val="hybridMultilevel"/>
    <w:tmpl w:val="ABF0BB1C"/>
    <w:lvl w:ilvl="0" w:tplc="E8885C9E">
      <w:start w:val="2018"/>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0B5A1B4A"/>
    <w:multiLevelType w:val="hybridMultilevel"/>
    <w:tmpl w:val="AEFC7AEA"/>
    <w:lvl w:ilvl="0" w:tplc="9AE6D540">
      <w:start w:val="1"/>
      <w:numFmt w:val="decimal"/>
      <w:lvlText w:val="%1."/>
      <w:lvlJc w:val="left"/>
      <w:pPr>
        <w:ind w:left="1392" w:hanging="82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15:restartNumberingAfterBreak="0">
    <w:nsid w:val="0FDD47F1"/>
    <w:multiLevelType w:val="hybridMultilevel"/>
    <w:tmpl w:val="732CC244"/>
    <w:lvl w:ilvl="0" w:tplc="60D8D14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13537C32"/>
    <w:multiLevelType w:val="hybridMultilevel"/>
    <w:tmpl w:val="38DE1E70"/>
    <w:lvl w:ilvl="0" w:tplc="3A8692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139622F8"/>
    <w:multiLevelType w:val="hybridMultilevel"/>
    <w:tmpl w:val="199E0F7E"/>
    <w:lvl w:ilvl="0" w:tplc="3E083274">
      <w:start w:val="1"/>
      <w:numFmt w:val="lowerLetter"/>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185811DA"/>
    <w:multiLevelType w:val="hybridMultilevel"/>
    <w:tmpl w:val="E168D90E"/>
    <w:lvl w:ilvl="0" w:tplc="3FBA1F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1CCB5A95"/>
    <w:multiLevelType w:val="multilevel"/>
    <w:tmpl w:val="7D602A18"/>
    <w:lvl w:ilvl="0">
      <w:start w:val="1"/>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1DE05760"/>
    <w:multiLevelType w:val="hybridMultilevel"/>
    <w:tmpl w:val="5FFEE6FE"/>
    <w:lvl w:ilvl="0" w:tplc="B3E4AF9C">
      <w:start w:val="80"/>
      <w:numFmt w:val="bullet"/>
      <w:lvlText w:val="–"/>
      <w:lvlJc w:val="left"/>
      <w:pPr>
        <w:ind w:left="1110" w:hanging="360"/>
      </w:pPr>
      <w:rPr>
        <w:rFonts w:ascii="Times New Roman" w:eastAsiaTheme="minorEastAsia" w:hAnsi="Times New Roman" w:cs="Times New Roman"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13" w15:restartNumberingAfterBreak="0">
    <w:nsid w:val="1FD7241E"/>
    <w:multiLevelType w:val="hybridMultilevel"/>
    <w:tmpl w:val="DF542D2E"/>
    <w:lvl w:ilvl="0" w:tplc="AD4A9356">
      <w:start w:val="1"/>
      <w:numFmt w:val="decimal"/>
      <w:lvlText w:val="%1."/>
      <w:lvlJc w:val="left"/>
      <w:pPr>
        <w:ind w:left="1080" w:hanging="720"/>
      </w:pPr>
      <w:rPr>
        <w:rFonts w:ascii="Times New Roman" w:eastAsiaTheme="minorEastAsia" w:hAnsi="Times New Roman" w:cs="Times New Roman"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0220192"/>
    <w:multiLevelType w:val="multilevel"/>
    <w:tmpl w:val="29D2B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8DE0835"/>
    <w:multiLevelType w:val="hybridMultilevel"/>
    <w:tmpl w:val="F4EE1A8A"/>
    <w:lvl w:ilvl="0" w:tplc="98044BC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2AD200E6"/>
    <w:multiLevelType w:val="hybridMultilevel"/>
    <w:tmpl w:val="8F16E928"/>
    <w:lvl w:ilvl="0" w:tplc="E6F4AAB0">
      <w:start w:val="1"/>
      <w:numFmt w:val="bullet"/>
      <w:lvlText w:val="-"/>
      <w:lvlJc w:val="left"/>
      <w:pPr>
        <w:ind w:left="1069" w:hanging="360"/>
      </w:pPr>
      <w:rPr>
        <w:rFonts w:ascii="Arial" w:eastAsiaTheme="minorEastAsia" w:hAnsi="Arial" w:cs="Arial" w:hint="default"/>
        <w:b/>
        <w:color w:val="5F6368"/>
        <w:sz w:val="21"/>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2C016763"/>
    <w:multiLevelType w:val="hybridMultilevel"/>
    <w:tmpl w:val="06A671B0"/>
    <w:lvl w:ilvl="0" w:tplc="1562A896">
      <w:start w:val="80"/>
      <w:numFmt w:val="bullet"/>
      <w:lvlText w:val="-"/>
      <w:lvlJc w:val="left"/>
      <w:pPr>
        <w:ind w:left="1110" w:hanging="360"/>
      </w:pPr>
      <w:rPr>
        <w:rFonts w:ascii="Calibri" w:eastAsiaTheme="minorEastAsia" w:hAnsi="Calibri" w:cs="Calibri" w:hint="default"/>
        <w:sz w:val="22"/>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18" w15:restartNumberingAfterBreak="0">
    <w:nsid w:val="2E2C14A0"/>
    <w:multiLevelType w:val="hybridMultilevel"/>
    <w:tmpl w:val="305C974C"/>
    <w:lvl w:ilvl="0" w:tplc="B1CA3776">
      <w:start w:val="1"/>
      <w:numFmt w:val="decimal"/>
      <w:lvlText w:val="%1."/>
      <w:lvlJc w:val="left"/>
      <w:pPr>
        <w:ind w:left="7307"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E4411A1"/>
    <w:multiLevelType w:val="hybridMultilevel"/>
    <w:tmpl w:val="A9C43D04"/>
    <w:lvl w:ilvl="0" w:tplc="0630D93E">
      <w:start w:val="1"/>
      <w:numFmt w:val="decimal"/>
      <w:lvlText w:val="%1."/>
      <w:lvlJc w:val="left"/>
      <w:pPr>
        <w:ind w:left="0" w:hanging="360"/>
      </w:pPr>
      <w:rPr>
        <w:rFonts w:hint="default"/>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20" w15:restartNumberingAfterBreak="0">
    <w:nsid w:val="2E4433D5"/>
    <w:multiLevelType w:val="hybridMultilevel"/>
    <w:tmpl w:val="29D8B218"/>
    <w:lvl w:ilvl="0" w:tplc="BBF682E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31D03B2C"/>
    <w:multiLevelType w:val="hybridMultilevel"/>
    <w:tmpl w:val="1DCEB4C2"/>
    <w:lvl w:ilvl="0" w:tplc="7A8A9A9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3894F17"/>
    <w:multiLevelType w:val="hybridMultilevel"/>
    <w:tmpl w:val="891C6090"/>
    <w:lvl w:ilvl="0" w:tplc="DA080CF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3449210D"/>
    <w:multiLevelType w:val="hybridMultilevel"/>
    <w:tmpl w:val="6F02365A"/>
    <w:lvl w:ilvl="0" w:tplc="90B874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363E27DF"/>
    <w:multiLevelType w:val="hybridMultilevel"/>
    <w:tmpl w:val="6CD22F92"/>
    <w:lvl w:ilvl="0" w:tplc="E08CE1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37073B34"/>
    <w:multiLevelType w:val="hybridMultilevel"/>
    <w:tmpl w:val="5DE238D8"/>
    <w:lvl w:ilvl="0" w:tplc="BDA4DA5A">
      <w:start w:val="193"/>
      <w:numFmt w:val="decimal"/>
      <w:lvlText w:val="%1."/>
      <w:lvlJc w:val="left"/>
      <w:pPr>
        <w:ind w:left="780" w:hanging="420"/>
      </w:pPr>
      <w:rPr>
        <w:rFonts w:hint="default"/>
        <w:color w:val="212121"/>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378B2085"/>
    <w:multiLevelType w:val="hybridMultilevel"/>
    <w:tmpl w:val="E7DC64C2"/>
    <w:lvl w:ilvl="0" w:tplc="5166310C">
      <w:start w:val="1"/>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7" w15:restartNumberingAfterBreak="0">
    <w:nsid w:val="3D650AD6"/>
    <w:multiLevelType w:val="hybridMultilevel"/>
    <w:tmpl w:val="38DE1E70"/>
    <w:lvl w:ilvl="0" w:tplc="3A8692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40F2489D"/>
    <w:multiLevelType w:val="hybridMultilevel"/>
    <w:tmpl w:val="06F68C20"/>
    <w:lvl w:ilvl="0" w:tplc="739823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15:restartNumberingAfterBreak="0">
    <w:nsid w:val="43C77C2B"/>
    <w:multiLevelType w:val="hybridMultilevel"/>
    <w:tmpl w:val="80E09C76"/>
    <w:lvl w:ilvl="0" w:tplc="D188076E">
      <w:start w:val="1"/>
      <w:numFmt w:val="upperLetter"/>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50796F28"/>
    <w:multiLevelType w:val="hybridMultilevel"/>
    <w:tmpl w:val="C570ED50"/>
    <w:lvl w:ilvl="0" w:tplc="0C069048">
      <w:start w:val="80"/>
      <w:numFmt w:val="bullet"/>
      <w:lvlText w:val="–"/>
      <w:lvlJc w:val="left"/>
      <w:pPr>
        <w:ind w:left="1068" w:hanging="360"/>
      </w:pPr>
      <w:rPr>
        <w:rFonts w:ascii="Times New Roman" w:eastAsiaTheme="minorEastAsia"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1" w15:restartNumberingAfterBreak="0">
    <w:nsid w:val="51125F08"/>
    <w:multiLevelType w:val="hybridMultilevel"/>
    <w:tmpl w:val="1C3A6700"/>
    <w:lvl w:ilvl="0" w:tplc="949209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1254076"/>
    <w:multiLevelType w:val="multilevel"/>
    <w:tmpl w:val="5A84CC08"/>
    <w:lvl w:ilvl="0">
      <w:start w:val="1"/>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3" w15:restartNumberingAfterBreak="0">
    <w:nsid w:val="51503E2B"/>
    <w:multiLevelType w:val="hybridMultilevel"/>
    <w:tmpl w:val="FB3CE5BC"/>
    <w:lvl w:ilvl="0" w:tplc="DDB636EA">
      <w:start w:val="80"/>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3BD3D89"/>
    <w:multiLevelType w:val="hybridMultilevel"/>
    <w:tmpl w:val="1BDAB9AA"/>
    <w:lvl w:ilvl="0" w:tplc="169A79B8">
      <w:start w:val="80"/>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5" w15:restartNumberingAfterBreak="0">
    <w:nsid w:val="55531ADE"/>
    <w:multiLevelType w:val="hybridMultilevel"/>
    <w:tmpl w:val="DDE2C34A"/>
    <w:lvl w:ilvl="0" w:tplc="67BAD7A4">
      <w:start w:val="5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595A23D3"/>
    <w:multiLevelType w:val="hybridMultilevel"/>
    <w:tmpl w:val="2C16B3A0"/>
    <w:lvl w:ilvl="0" w:tplc="B26A44C6">
      <w:start w:val="1"/>
      <w:numFmt w:val="decimal"/>
      <w:lvlText w:val="%1."/>
      <w:lvlJc w:val="left"/>
      <w:pPr>
        <w:ind w:left="927" w:hanging="360"/>
      </w:pPr>
      <w:rPr>
        <w:rFonts w:hint="default"/>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5AF0041C"/>
    <w:multiLevelType w:val="hybridMultilevel"/>
    <w:tmpl w:val="CBE6B460"/>
    <w:lvl w:ilvl="0" w:tplc="2160E360">
      <w:start w:val="1"/>
      <w:numFmt w:val="decimal"/>
      <w:suff w:val="space"/>
      <w:lvlText w:val="%1"/>
      <w:lvlJc w:val="left"/>
      <w:pPr>
        <w:ind w:left="3338" w:hanging="360"/>
      </w:pPr>
      <w:rPr>
        <w:rFonts w:hint="default"/>
      </w:rPr>
    </w:lvl>
    <w:lvl w:ilvl="1" w:tplc="5B2E623C" w:tentative="1">
      <w:start w:val="1"/>
      <w:numFmt w:val="lowerLetter"/>
      <w:lvlText w:val="%2."/>
      <w:lvlJc w:val="left"/>
      <w:pPr>
        <w:ind w:left="2149" w:hanging="360"/>
      </w:pPr>
    </w:lvl>
    <w:lvl w:ilvl="2" w:tplc="0A547774" w:tentative="1">
      <w:start w:val="1"/>
      <w:numFmt w:val="lowerRoman"/>
      <w:lvlText w:val="%3."/>
      <w:lvlJc w:val="right"/>
      <w:pPr>
        <w:ind w:left="2869" w:hanging="180"/>
      </w:pPr>
    </w:lvl>
    <w:lvl w:ilvl="3" w:tplc="43A6A5AC" w:tentative="1">
      <w:start w:val="1"/>
      <w:numFmt w:val="decimal"/>
      <w:lvlText w:val="%4."/>
      <w:lvlJc w:val="left"/>
      <w:pPr>
        <w:ind w:left="3589" w:hanging="360"/>
      </w:pPr>
    </w:lvl>
    <w:lvl w:ilvl="4" w:tplc="4216A9A2" w:tentative="1">
      <w:start w:val="1"/>
      <w:numFmt w:val="lowerLetter"/>
      <w:lvlText w:val="%5."/>
      <w:lvlJc w:val="left"/>
      <w:pPr>
        <w:ind w:left="4309" w:hanging="360"/>
      </w:pPr>
    </w:lvl>
    <w:lvl w:ilvl="5" w:tplc="495E07B4" w:tentative="1">
      <w:start w:val="1"/>
      <w:numFmt w:val="lowerRoman"/>
      <w:lvlText w:val="%6."/>
      <w:lvlJc w:val="right"/>
      <w:pPr>
        <w:ind w:left="5029" w:hanging="180"/>
      </w:pPr>
    </w:lvl>
    <w:lvl w:ilvl="6" w:tplc="CEA883B0" w:tentative="1">
      <w:start w:val="1"/>
      <w:numFmt w:val="decimal"/>
      <w:lvlText w:val="%7."/>
      <w:lvlJc w:val="left"/>
      <w:pPr>
        <w:ind w:left="5749" w:hanging="360"/>
      </w:pPr>
    </w:lvl>
    <w:lvl w:ilvl="7" w:tplc="67DCDB7A" w:tentative="1">
      <w:start w:val="1"/>
      <w:numFmt w:val="lowerLetter"/>
      <w:lvlText w:val="%8."/>
      <w:lvlJc w:val="left"/>
      <w:pPr>
        <w:ind w:left="6469" w:hanging="360"/>
      </w:pPr>
    </w:lvl>
    <w:lvl w:ilvl="8" w:tplc="7E82D76C" w:tentative="1">
      <w:start w:val="1"/>
      <w:numFmt w:val="lowerRoman"/>
      <w:lvlText w:val="%9."/>
      <w:lvlJc w:val="right"/>
      <w:pPr>
        <w:ind w:left="7189" w:hanging="180"/>
      </w:pPr>
    </w:lvl>
  </w:abstractNum>
  <w:abstractNum w:abstractNumId="38" w15:restartNumberingAfterBreak="0">
    <w:nsid w:val="64A566B1"/>
    <w:multiLevelType w:val="hybridMultilevel"/>
    <w:tmpl w:val="B616DAAE"/>
    <w:lvl w:ilvl="0" w:tplc="C5C84212">
      <w:start w:val="2"/>
      <w:numFmt w:val="decimal"/>
      <w:lvlText w:val="%1."/>
      <w:lvlJc w:val="left"/>
      <w:pPr>
        <w:ind w:left="1069" w:hanging="360"/>
      </w:pPr>
      <w:rPr>
        <w:rFonts w:hint="default"/>
        <w:b w:val="0"/>
        <w:i w:val="0"/>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9" w15:restartNumberingAfterBreak="0">
    <w:nsid w:val="69EB1FF5"/>
    <w:multiLevelType w:val="multilevel"/>
    <w:tmpl w:val="6204B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B781A7F"/>
    <w:multiLevelType w:val="hybridMultilevel"/>
    <w:tmpl w:val="EED27DBA"/>
    <w:lvl w:ilvl="0" w:tplc="595442D8">
      <w:start w:val="1"/>
      <w:numFmt w:val="upperLetter"/>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F3C3264"/>
    <w:multiLevelType w:val="hybridMultilevel"/>
    <w:tmpl w:val="457639F2"/>
    <w:lvl w:ilvl="0" w:tplc="B5BA260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772B1138"/>
    <w:multiLevelType w:val="hybridMultilevel"/>
    <w:tmpl w:val="2C121D14"/>
    <w:lvl w:ilvl="0" w:tplc="626C66B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3" w15:restartNumberingAfterBreak="0">
    <w:nsid w:val="77C33CC4"/>
    <w:multiLevelType w:val="multilevel"/>
    <w:tmpl w:val="D7A0B430"/>
    <w:lvl w:ilvl="0">
      <w:start w:val="1"/>
      <w:numFmt w:val="decimal"/>
      <w:lvlText w:val="%1."/>
      <w:lvlJc w:val="left"/>
      <w:pPr>
        <w:ind w:left="1069" w:hanging="360"/>
      </w:pPr>
      <w:rPr>
        <w:rFonts w:hint="default"/>
        <w:color w:val="000000" w:themeColor="text1"/>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num w:numId="1">
    <w:abstractNumId w:val="14"/>
  </w:num>
  <w:num w:numId="2">
    <w:abstractNumId w:val="37"/>
  </w:num>
  <w:num w:numId="3">
    <w:abstractNumId w:val="25"/>
  </w:num>
  <w:num w:numId="4">
    <w:abstractNumId w:val="36"/>
  </w:num>
  <w:num w:numId="5">
    <w:abstractNumId w:val="7"/>
  </w:num>
  <w:num w:numId="6">
    <w:abstractNumId w:val="6"/>
  </w:num>
  <w:num w:numId="7">
    <w:abstractNumId w:val="35"/>
  </w:num>
  <w:num w:numId="8">
    <w:abstractNumId w:val="9"/>
  </w:num>
  <w:num w:numId="9">
    <w:abstractNumId w:val="41"/>
  </w:num>
  <w:num w:numId="10">
    <w:abstractNumId w:val="10"/>
  </w:num>
  <w:num w:numId="11">
    <w:abstractNumId w:val="8"/>
  </w:num>
  <w:num w:numId="12">
    <w:abstractNumId w:val="39"/>
  </w:num>
  <w:num w:numId="13">
    <w:abstractNumId w:val="19"/>
  </w:num>
  <w:num w:numId="14">
    <w:abstractNumId w:val="28"/>
  </w:num>
  <w:num w:numId="15">
    <w:abstractNumId w:val="42"/>
  </w:num>
  <w:num w:numId="16">
    <w:abstractNumId w:val="27"/>
  </w:num>
  <w:num w:numId="17">
    <w:abstractNumId w:val="4"/>
  </w:num>
  <w:num w:numId="18">
    <w:abstractNumId w:val="20"/>
  </w:num>
  <w:num w:numId="19">
    <w:abstractNumId w:val="5"/>
  </w:num>
  <w:num w:numId="20">
    <w:abstractNumId w:val="23"/>
  </w:num>
  <w:num w:numId="21">
    <w:abstractNumId w:val="31"/>
  </w:num>
  <w:num w:numId="22">
    <w:abstractNumId w:val="21"/>
  </w:num>
  <w:num w:numId="23">
    <w:abstractNumId w:val="13"/>
  </w:num>
  <w:num w:numId="24">
    <w:abstractNumId w:val="24"/>
  </w:num>
  <w:num w:numId="25">
    <w:abstractNumId w:val="3"/>
  </w:num>
  <w:num w:numId="26">
    <w:abstractNumId w:val="38"/>
  </w:num>
  <w:num w:numId="27">
    <w:abstractNumId w:val="43"/>
  </w:num>
  <w:num w:numId="28">
    <w:abstractNumId w:val="16"/>
  </w:num>
  <w:num w:numId="29">
    <w:abstractNumId w:val="1"/>
  </w:num>
  <w:num w:numId="30">
    <w:abstractNumId w:val="17"/>
  </w:num>
  <w:num w:numId="31">
    <w:abstractNumId w:val="30"/>
  </w:num>
  <w:num w:numId="32">
    <w:abstractNumId w:val="34"/>
  </w:num>
  <w:num w:numId="33">
    <w:abstractNumId w:val="12"/>
  </w:num>
  <w:num w:numId="34">
    <w:abstractNumId w:val="33"/>
  </w:num>
  <w:num w:numId="35">
    <w:abstractNumId w:val="2"/>
  </w:num>
  <w:num w:numId="36">
    <w:abstractNumId w:val="18"/>
  </w:num>
  <w:num w:numId="37">
    <w:abstractNumId w:val="0"/>
  </w:num>
  <w:num w:numId="38">
    <w:abstractNumId w:val="22"/>
  </w:num>
  <w:num w:numId="39">
    <w:abstractNumId w:val="11"/>
  </w:num>
  <w:num w:numId="40">
    <w:abstractNumId w:val="15"/>
  </w:num>
  <w:num w:numId="41">
    <w:abstractNumId w:val="32"/>
  </w:num>
  <w:num w:numId="42">
    <w:abstractNumId w:val="26"/>
  </w:num>
  <w:num w:numId="43">
    <w:abstractNumId w:val="29"/>
  </w:num>
  <w:num w:numId="44">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658C"/>
    <w:rsid w:val="00003542"/>
    <w:rsid w:val="00007746"/>
    <w:rsid w:val="00013431"/>
    <w:rsid w:val="0001361B"/>
    <w:rsid w:val="0003384F"/>
    <w:rsid w:val="00033C9E"/>
    <w:rsid w:val="00036DA2"/>
    <w:rsid w:val="0003707D"/>
    <w:rsid w:val="0003721F"/>
    <w:rsid w:val="0004173C"/>
    <w:rsid w:val="00043181"/>
    <w:rsid w:val="00050B04"/>
    <w:rsid w:val="00054AA0"/>
    <w:rsid w:val="00054F0D"/>
    <w:rsid w:val="000562F7"/>
    <w:rsid w:val="00064ADB"/>
    <w:rsid w:val="000660DF"/>
    <w:rsid w:val="0007253F"/>
    <w:rsid w:val="000729D5"/>
    <w:rsid w:val="00074E10"/>
    <w:rsid w:val="0007524C"/>
    <w:rsid w:val="00075C8D"/>
    <w:rsid w:val="00075C95"/>
    <w:rsid w:val="00077116"/>
    <w:rsid w:val="00080CEB"/>
    <w:rsid w:val="0008141A"/>
    <w:rsid w:val="000825A8"/>
    <w:rsid w:val="000828A8"/>
    <w:rsid w:val="00086511"/>
    <w:rsid w:val="00092E31"/>
    <w:rsid w:val="0009372C"/>
    <w:rsid w:val="00094D08"/>
    <w:rsid w:val="000952A9"/>
    <w:rsid w:val="00097EB6"/>
    <w:rsid w:val="000A4882"/>
    <w:rsid w:val="000A7CE8"/>
    <w:rsid w:val="000C04A8"/>
    <w:rsid w:val="000C436E"/>
    <w:rsid w:val="000C49A7"/>
    <w:rsid w:val="000C520A"/>
    <w:rsid w:val="000C6097"/>
    <w:rsid w:val="000D001A"/>
    <w:rsid w:val="000D180D"/>
    <w:rsid w:val="000D51DF"/>
    <w:rsid w:val="000E2598"/>
    <w:rsid w:val="000E2C89"/>
    <w:rsid w:val="000F0E6D"/>
    <w:rsid w:val="000F360A"/>
    <w:rsid w:val="000F3B34"/>
    <w:rsid w:val="000F4180"/>
    <w:rsid w:val="000F4C1D"/>
    <w:rsid w:val="000F6AA2"/>
    <w:rsid w:val="00110740"/>
    <w:rsid w:val="00114B86"/>
    <w:rsid w:val="001152F5"/>
    <w:rsid w:val="00120BE1"/>
    <w:rsid w:val="00121B11"/>
    <w:rsid w:val="00130A88"/>
    <w:rsid w:val="00131BC4"/>
    <w:rsid w:val="00132306"/>
    <w:rsid w:val="00137455"/>
    <w:rsid w:val="00142FCF"/>
    <w:rsid w:val="00143E18"/>
    <w:rsid w:val="001449FD"/>
    <w:rsid w:val="00145AAD"/>
    <w:rsid w:val="00153162"/>
    <w:rsid w:val="00153F5D"/>
    <w:rsid w:val="0015421D"/>
    <w:rsid w:val="0015792E"/>
    <w:rsid w:val="0016238D"/>
    <w:rsid w:val="00164F12"/>
    <w:rsid w:val="00171EE5"/>
    <w:rsid w:val="00173592"/>
    <w:rsid w:val="00173729"/>
    <w:rsid w:val="00174D5A"/>
    <w:rsid w:val="00184DBF"/>
    <w:rsid w:val="00186776"/>
    <w:rsid w:val="00193348"/>
    <w:rsid w:val="001A24CE"/>
    <w:rsid w:val="001B4747"/>
    <w:rsid w:val="001C0388"/>
    <w:rsid w:val="001D243A"/>
    <w:rsid w:val="001D4CD7"/>
    <w:rsid w:val="001D7A85"/>
    <w:rsid w:val="001D7E56"/>
    <w:rsid w:val="001E4F85"/>
    <w:rsid w:val="001F2EFB"/>
    <w:rsid w:val="001F49AB"/>
    <w:rsid w:val="001F68DC"/>
    <w:rsid w:val="001F74AD"/>
    <w:rsid w:val="001F7F2F"/>
    <w:rsid w:val="002003AA"/>
    <w:rsid w:val="00202C0F"/>
    <w:rsid w:val="00206CAE"/>
    <w:rsid w:val="00207EC3"/>
    <w:rsid w:val="00211AA7"/>
    <w:rsid w:val="00224726"/>
    <w:rsid w:val="002251F3"/>
    <w:rsid w:val="002333CE"/>
    <w:rsid w:val="00243D90"/>
    <w:rsid w:val="002460F5"/>
    <w:rsid w:val="00253EE9"/>
    <w:rsid w:val="00254C0B"/>
    <w:rsid w:val="0025740A"/>
    <w:rsid w:val="002601F4"/>
    <w:rsid w:val="00260281"/>
    <w:rsid w:val="00261DDE"/>
    <w:rsid w:val="002620C2"/>
    <w:rsid w:val="00273520"/>
    <w:rsid w:val="0027526A"/>
    <w:rsid w:val="00276251"/>
    <w:rsid w:val="00276DAD"/>
    <w:rsid w:val="00280937"/>
    <w:rsid w:val="00281382"/>
    <w:rsid w:val="002816A2"/>
    <w:rsid w:val="00287E1F"/>
    <w:rsid w:val="00294365"/>
    <w:rsid w:val="00295534"/>
    <w:rsid w:val="00297832"/>
    <w:rsid w:val="002A0708"/>
    <w:rsid w:val="002A1E6C"/>
    <w:rsid w:val="002A2ACF"/>
    <w:rsid w:val="002A74E4"/>
    <w:rsid w:val="002A7C45"/>
    <w:rsid w:val="002B0ACD"/>
    <w:rsid w:val="002B21BD"/>
    <w:rsid w:val="002C035A"/>
    <w:rsid w:val="002C3F89"/>
    <w:rsid w:val="002C4F53"/>
    <w:rsid w:val="002D0558"/>
    <w:rsid w:val="002D332B"/>
    <w:rsid w:val="002D544B"/>
    <w:rsid w:val="002D5C02"/>
    <w:rsid w:val="002D760C"/>
    <w:rsid w:val="002D7EB6"/>
    <w:rsid w:val="002E3C2B"/>
    <w:rsid w:val="002E6654"/>
    <w:rsid w:val="002E66DA"/>
    <w:rsid w:val="002F2ECF"/>
    <w:rsid w:val="002F55C4"/>
    <w:rsid w:val="0030007F"/>
    <w:rsid w:val="003010ED"/>
    <w:rsid w:val="003045EC"/>
    <w:rsid w:val="00313070"/>
    <w:rsid w:val="00315F74"/>
    <w:rsid w:val="00317067"/>
    <w:rsid w:val="00320DA5"/>
    <w:rsid w:val="00322D94"/>
    <w:rsid w:val="00325C5B"/>
    <w:rsid w:val="003304ED"/>
    <w:rsid w:val="00332C32"/>
    <w:rsid w:val="003334E1"/>
    <w:rsid w:val="003343AB"/>
    <w:rsid w:val="00344BCC"/>
    <w:rsid w:val="00345BB9"/>
    <w:rsid w:val="003466B3"/>
    <w:rsid w:val="003514D3"/>
    <w:rsid w:val="00355AA1"/>
    <w:rsid w:val="0036438C"/>
    <w:rsid w:val="00365B4A"/>
    <w:rsid w:val="00374D2E"/>
    <w:rsid w:val="003752FD"/>
    <w:rsid w:val="003761CA"/>
    <w:rsid w:val="00376797"/>
    <w:rsid w:val="00377462"/>
    <w:rsid w:val="00380105"/>
    <w:rsid w:val="00387E7D"/>
    <w:rsid w:val="00390AA6"/>
    <w:rsid w:val="00392EE3"/>
    <w:rsid w:val="0039311E"/>
    <w:rsid w:val="00394945"/>
    <w:rsid w:val="00394D5B"/>
    <w:rsid w:val="0039649E"/>
    <w:rsid w:val="00397651"/>
    <w:rsid w:val="003A1781"/>
    <w:rsid w:val="003A21D4"/>
    <w:rsid w:val="003A4097"/>
    <w:rsid w:val="003A6AB0"/>
    <w:rsid w:val="003A6D65"/>
    <w:rsid w:val="003B607A"/>
    <w:rsid w:val="003D3697"/>
    <w:rsid w:val="003E3E39"/>
    <w:rsid w:val="003E6C9A"/>
    <w:rsid w:val="003F135C"/>
    <w:rsid w:val="003F3703"/>
    <w:rsid w:val="003F39AE"/>
    <w:rsid w:val="00411200"/>
    <w:rsid w:val="004156CC"/>
    <w:rsid w:val="0042238D"/>
    <w:rsid w:val="00422F49"/>
    <w:rsid w:val="00422F87"/>
    <w:rsid w:val="004236F8"/>
    <w:rsid w:val="00426393"/>
    <w:rsid w:val="00430C08"/>
    <w:rsid w:val="00432147"/>
    <w:rsid w:val="00434ABE"/>
    <w:rsid w:val="004403CC"/>
    <w:rsid w:val="00440D07"/>
    <w:rsid w:val="004426C9"/>
    <w:rsid w:val="00452ACE"/>
    <w:rsid w:val="0045435A"/>
    <w:rsid w:val="00466560"/>
    <w:rsid w:val="00467341"/>
    <w:rsid w:val="00473BC5"/>
    <w:rsid w:val="004752A7"/>
    <w:rsid w:val="00483EC4"/>
    <w:rsid w:val="00485926"/>
    <w:rsid w:val="0049008D"/>
    <w:rsid w:val="00490F0D"/>
    <w:rsid w:val="00491A76"/>
    <w:rsid w:val="004938B0"/>
    <w:rsid w:val="004A5861"/>
    <w:rsid w:val="004A6CDE"/>
    <w:rsid w:val="004C054A"/>
    <w:rsid w:val="004C581C"/>
    <w:rsid w:val="004C5CDD"/>
    <w:rsid w:val="004D27C9"/>
    <w:rsid w:val="004D3A48"/>
    <w:rsid w:val="004D4382"/>
    <w:rsid w:val="004D6BF0"/>
    <w:rsid w:val="004E0CAF"/>
    <w:rsid w:val="004E2B4B"/>
    <w:rsid w:val="004F0F19"/>
    <w:rsid w:val="004F1793"/>
    <w:rsid w:val="004F19F3"/>
    <w:rsid w:val="004F634B"/>
    <w:rsid w:val="004F7A82"/>
    <w:rsid w:val="0050360C"/>
    <w:rsid w:val="0050450C"/>
    <w:rsid w:val="00504D16"/>
    <w:rsid w:val="00506641"/>
    <w:rsid w:val="00506A8E"/>
    <w:rsid w:val="00507712"/>
    <w:rsid w:val="00512954"/>
    <w:rsid w:val="00517350"/>
    <w:rsid w:val="0052104D"/>
    <w:rsid w:val="00521D06"/>
    <w:rsid w:val="00525A0C"/>
    <w:rsid w:val="005261A3"/>
    <w:rsid w:val="005458B3"/>
    <w:rsid w:val="005537F7"/>
    <w:rsid w:val="0055650C"/>
    <w:rsid w:val="00556DCA"/>
    <w:rsid w:val="00562753"/>
    <w:rsid w:val="005628F7"/>
    <w:rsid w:val="00565895"/>
    <w:rsid w:val="00566CCF"/>
    <w:rsid w:val="00567757"/>
    <w:rsid w:val="005712F6"/>
    <w:rsid w:val="005779B1"/>
    <w:rsid w:val="005807EB"/>
    <w:rsid w:val="0058119E"/>
    <w:rsid w:val="00583672"/>
    <w:rsid w:val="00584378"/>
    <w:rsid w:val="00584DB6"/>
    <w:rsid w:val="005863D6"/>
    <w:rsid w:val="00586A8C"/>
    <w:rsid w:val="005910C7"/>
    <w:rsid w:val="0059564A"/>
    <w:rsid w:val="00596090"/>
    <w:rsid w:val="005A244A"/>
    <w:rsid w:val="005A2F2A"/>
    <w:rsid w:val="005A552D"/>
    <w:rsid w:val="005B3668"/>
    <w:rsid w:val="005C5561"/>
    <w:rsid w:val="005C5A41"/>
    <w:rsid w:val="005C5B97"/>
    <w:rsid w:val="005C7514"/>
    <w:rsid w:val="005D3301"/>
    <w:rsid w:val="005D48BA"/>
    <w:rsid w:val="005D7C43"/>
    <w:rsid w:val="005D7EE0"/>
    <w:rsid w:val="005E1B9D"/>
    <w:rsid w:val="005E4E13"/>
    <w:rsid w:val="005E7152"/>
    <w:rsid w:val="005F67B1"/>
    <w:rsid w:val="00601342"/>
    <w:rsid w:val="0060269C"/>
    <w:rsid w:val="00610940"/>
    <w:rsid w:val="00614338"/>
    <w:rsid w:val="0061671D"/>
    <w:rsid w:val="00626068"/>
    <w:rsid w:val="0062761A"/>
    <w:rsid w:val="006306AB"/>
    <w:rsid w:val="00633951"/>
    <w:rsid w:val="00635804"/>
    <w:rsid w:val="00635832"/>
    <w:rsid w:val="00637EE3"/>
    <w:rsid w:val="006449DF"/>
    <w:rsid w:val="006460B4"/>
    <w:rsid w:val="00652781"/>
    <w:rsid w:val="006540F5"/>
    <w:rsid w:val="00654AC7"/>
    <w:rsid w:val="00661008"/>
    <w:rsid w:val="00662687"/>
    <w:rsid w:val="00672E90"/>
    <w:rsid w:val="006730C8"/>
    <w:rsid w:val="0067332F"/>
    <w:rsid w:val="00674A4D"/>
    <w:rsid w:val="00675ED0"/>
    <w:rsid w:val="0067756F"/>
    <w:rsid w:val="00685C5E"/>
    <w:rsid w:val="00685E24"/>
    <w:rsid w:val="0069109D"/>
    <w:rsid w:val="00692FB2"/>
    <w:rsid w:val="0069451F"/>
    <w:rsid w:val="00696507"/>
    <w:rsid w:val="006967B8"/>
    <w:rsid w:val="00696A75"/>
    <w:rsid w:val="00696E0B"/>
    <w:rsid w:val="006A5663"/>
    <w:rsid w:val="006B414A"/>
    <w:rsid w:val="006B41E7"/>
    <w:rsid w:val="006B4241"/>
    <w:rsid w:val="006B4F64"/>
    <w:rsid w:val="006B710A"/>
    <w:rsid w:val="006C41D8"/>
    <w:rsid w:val="006C68C3"/>
    <w:rsid w:val="006D16FA"/>
    <w:rsid w:val="006D41B4"/>
    <w:rsid w:val="006D56E8"/>
    <w:rsid w:val="006E3057"/>
    <w:rsid w:val="006E6CE4"/>
    <w:rsid w:val="006F1577"/>
    <w:rsid w:val="006F1B9E"/>
    <w:rsid w:val="006F37AE"/>
    <w:rsid w:val="006F4524"/>
    <w:rsid w:val="00701C58"/>
    <w:rsid w:val="00703FB3"/>
    <w:rsid w:val="007072E1"/>
    <w:rsid w:val="00707EAA"/>
    <w:rsid w:val="00727DD2"/>
    <w:rsid w:val="00732F4A"/>
    <w:rsid w:val="00733FF6"/>
    <w:rsid w:val="0073477B"/>
    <w:rsid w:val="007354B2"/>
    <w:rsid w:val="00735AA8"/>
    <w:rsid w:val="0073645F"/>
    <w:rsid w:val="00742C55"/>
    <w:rsid w:val="00743183"/>
    <w:rsid w:val="007478B4"/>
    <w:rsid w:val="00750C9D"/>
    <w:rsid w:val="007511D4"/>
    <w:rsid w:val="00756241"/>
    <w:rsid w:val="00765B82"/>
    <w:rsid w:val="007735D8"/>
    <w:rsid w:val="00773DE0"/>
    <w:rsid w:val="007748D8"/>
    <w:rsid w:val="00775A25"/>
    <w:rsid w:val="00777D47"/>
    <w:rsid w:val="00785D80"/>
    <w:rsid w:val="00787BCC"/>
    <w:rsid w:val="007921DA"/>
    <w:rsid w:val="00795B01"/>
    <w:rsid w:val="007970A6"/>
    <w:rsid w:val="00797E6E"/>
    <w:rsid w:val="007A1DE9"/>
    <w:rsid w:val="007A1E62"/>
    <w:rsid w:val="007A1FD7"/>
    <w:rsid w:val="007A2548"/>
    <w:rsid w:val="007A2695"/>
    <w:rsid w:val="007A6CF9"/>
    <w:rsid w:val="007B3E82"/>
    <w:rsid w:val="007B54D9"/>
    <w:rsid w:val="007C3054"/>
    <w:rsid w:val="007C48DB"/>
    <w:rsid w:val="007C5E62"/>
    <w:rsid w:val="007E1AB2"/>
    <w:rsid w:val="007E3B4E"/>
    <w:rsid w:val="007E5918"/>
    <w:rsid w:val="007E5AC8"/>
    <w:rsid w:val="007E6846"/>
    <w:rsid w:val="007E7A8B"/>
    <w:rsid w:val="007F4151"/>
    <w:rsid w:val="00800070"/>
    <w:rsid w:val="00800896"/>
    <w:rsid w:val="008013BA"/>
    <w:rsid w:val="00802C33"/>
    <w:rsid w:val="00813F57"/>
    <w:rsid w:val="00814640"/>
    <w:rsid w:val="00816768"/>
    <w:rsid w:val="00817EEC"/>
    <w:rsid w:val="00821BB6"/>
    <w:rsid w:val="0082571A"/>
    <w:rsid w:val="008335A5"/>
    <w:rsid w:val="00834161"/>
    <w:rsid w:val="008342C1"/>
    <w:rsid w:val="008342D8"/>
    <w:rsid w:val="00834C90"/>
    <w:rsid w:val="00837AD7"/>
    <w:rsid w:val="008400CF"/>
    <w:rsid w:val="008412B5"/>
    <w:rsid w:val="008417E5"/>
    <w:rsid w:val="008427A0"/>
    <w:rsid w:val="00844644"/>
    <w:rsid w:val="008512E5"/>
    <w:rsid w:val="008531A0"/>
    <w:rsid w:val="00856F6C"/>
    <w:rsid w:val="00860F51"/>
    <w:rsid w:val="008615B2"/>
    <w:rsid w:val="0086468C"/>
    <w:rsid w:val="00865EFC"/>
    <w:rsid w:val="0086780D"/>
    <w:rsid w:val="008727A4"/>
    <w:rsid w:val="00873C1E"/>
    <w:rsid w:val="00880E92"/>
    <w:rsid w:val="008856D2"/>
    <w:rsid w:val="0088645D"/>
    <w:rsid w:val="00895926"/>
    <w:rsid w:val="00897913"/>
    <w:rsid w:val="008A2D57"/>
    <w:rsid w:val="008A30AA"/>
    <w:rsid w:val="008A55D6"/>
    <w:rsid w:val="008B61CB"/>
    <w:rsid w:val="008B7A63"/>
    <w:rsid w:val="008C2FD7"/>
    <w:rsid w:val="008C6D12"/>
    <w:rsid w:val="008D13BF"/>
    <w:rsid w:val="008D3EB0"/>
    <w:rsid w:val="008D56F2"/>
    <w:rsid w:val="008D5F76"/>
    <w:rsid w:val="008E2E2D"/>
    <w:rsid w:val="008E4371"/>
    <w:rsid w:val="008E56B0"/>
    <w:rsid w:val="008F04AD"/>
    <w:rsid w:val="008F1E49"/>
    <w:rsid w:val="008F3B6F"/>
    <w:rsid w:val="008F429F"/>
    <w:rsid w:val="008F4481"/>
    <w:rsid w:val="00900793"/>
    <w:rsid w:val="009108CC"/>
    <w:rsid w:val="009110BE"/>
    <w:rsid w:val="00913738"/>
    <w:rsid w:val="0091375A"/>
    <w:rsid w:val="00916AD3"/>
    <w:rsid w:val="009248E6"/>
    <w:rsid w:val="00924FBB"/>
    <w:rsid w:val="009259C8"/>
    <w:rsid w:val="009275BB"/>
    <w:rsid w:val="009275D3"/>
    <w:rsid w:val="00927DF5"/>
    <w:rsid w:val="0093047D"/>
    <w:rsid w:val="0094053C"/>
    <w:rsid w:val="00941610"/>
    <w:rsid w:val="00943FC0"/>
    <w:rsid w:val="00944464"/>
    <w:rsid w:val="00944A1C"/>
    <w:rsid w:val="009453E1"/>
    <w:rsid w:val="00946945"/>
    <w:rsid w:val="00950ECC"/>
    <w:rsid w:val="00963F01"/>
    <w:rsid w:val="0096658C"/>
    <w:rsid w:val="0098045F"/>
    <w:rsid w:val="00981A51"/>
    <w:rsid w:val="00985C40"/>
    <w:rsid w:val="009944B7"/>
    <w:rsid w:val="00995F40"/>
    <w:rsid w:val="0099704E"/>
    <w:rsid w:val="009A3EE7"/>
    <w:rsid w:val="009A648A"/>
    <w:rsid w:val="009B2170"/>
    <w:rsid w:val="009C07A2"/>
    <w:rsid w:val="009C3D89"/>
    <w:rsid w:val="009C454A"/>
    <w:rsid w:val="009C73F2"/>
    <w:rsid w:val="009D35FB"/>
    <w:rsid w:val="009D7484"/>
    <w:rsid w:val="009E0987"/>
    <w:rsid w:val="009E26B9"/>
    <w:rsid w:val="009E75BE"/>
    <w:rsid w:val="009F0F02"/>
    <w:rsid w:val="009F3268"/>
    <w:rsid w:val="009F65EB"/>
    <w:rsid w:val="00A0199D"/>
    <w:rsid w:val="00A06C96"/>
    <w:rsid w:val="00A13FA9"/>
    <w:rsid w:val="00A20CBD"/>
    <w:rsid w:val="00A3276A"/>
    <w:rsid w:val="00A36EE2"/>
    <w:rsid w:val="00A450C1"/>
    <w:rsid w:val="00A51496"/>
    <w:rsid w:val="00A514B1"/>
    <w:rsid w:val="00A558E8"/>
    <w:rsid w:val="00A5592D"/>
    <w:rsid w:val="00A61A4A"/>
    <w:rsid w:val="00A66413"/>
    <w:rsid w:val="00A70956"/>
    <w:rsid w:val="00A75A2A"/>
    <w:rsid w:val="00A76DE5"/>
    <w:rsid w:val="00A76FFB"/>
    <w:rsid w:val="00A80A2E"/>
    <w:rsid w:val="00A80CF1"/>
    <w:rsid w:val="00A82FF8"/>
    <w:rsid w:val="00A84736"/>
    <w:rsid w:val="00A90D8D"/>
    <w:rsid w:val="00A93A99"/>
    <w:rsid w:val="00A93EB8"/>
    <w:rsid w:val="00A96AE2"/>
    <w:rsid w:val="00AA238E"/>
    <w:rsid w:val="00AA4384"/>
    <w:rsid w:val="00AA6D58"/>
    <w:rsid w:val="00AB0D28"/>
    <w:rsid w:val="00AB52FE"/>
    <w:rsid w:val="00AC1C46"/>
    <w:rsid w:val="00AC1C69"/>
    <w:rsid w:val="00AC27C1"/>
    <w:rsid w:val="00AC4B01"/>
    <w:rsid w:val="00AD2B00"/>
    <w:rsid w:val="00AD6F74"/>
    <w:rsid w:val="00AE1E4C"/>
    <w:rsid w:val="00AE51F2"/>
    <w:rsid w:val="00AF3613"/>
    <w:rsid w:val="00AF3663"/>
    <w:rsid w:val="00AF6612"/>
    <w:rsid w:val="00AF72A3"/>
    <w:rsid w:val="00B01FBB"/>
    <w:rsid w:val="00B02875"/>
    <w:rsid w:val="00B043F7"/>
    <w:rsid w:val="00B046C7"/>
    <w:rsid w:val="00B079AE"/>
    <w:rsid w:val="00B11932"/>
    <w:rsid w:val="00B1428F"/>
    <w:rsid w:val="00B20220"/>
    <w:rsid w:val="00B20DEF"/>
    <w:rsid w:val="00B212DC"/>
    <w:rsid w:val="00B23FCC"/>
    <w:rsid w:val="00B25F0D"/>
    <w:rsid w:val="00B274B0"/>
    <w:rsid w:val="00B31980"/>
    <w:rsid w:val="00B31F5C"/>
    <w:rsid w:val="00B32660"/>
    <w:rsid w:val="00B36936"/>
    <w:rsid w:val="00B37601"/>
    <w:rsid w:val="00B4310B"/>
    <w:rsid w:val="00B51891"/>
    <w:rsid w:val="00B546F9"/>
    <w:rsid w:val="00B572D2"/>
    <w:rsid w:val="00B63CD8"/>
    <w:rsid w:val="00B677D5"/>
    <w:rsid w:val="00B7330B"/>
    <w:rsid w:val="00B757E7"/>
    <w:rsid w:val="00B77A63"/>
    <w:rsid w:val="00B80745"/>
    <w:rsid w:val="00B81A2E"/>
    <w:rsid w:val="00B86E65"/>
    <w:rsid w:val="00B902C9"/>
    <w:rsid w:val="00B914D1"/>
    <w:rsid w:val="00B9248C"/>
    <w:rsid w:val="00BA2B7B"/>
    <w:rsid w:val="00BA373D"/>
    <w:rsid w:val="00BA42CA"/>
    <w:rsid w:val="00BB1C3E"/>
    <w:rsid w:val="00BB1FB1"/>
    <w:rsid w:val="00BB3634"/>
    <w:rsid w:val="00BB5F12"/>
    <w:rsid w:val="00BB5FD5"/>
    <w:rsid w:val="00BB69B0"/>
    <w:rsid w:val="00BB763A"/>
    <w:rsid w:val="00BC33B7"/>
    <w:rsid w:val="00BC368F"/>
    <w:rsid w:val="00BC678E"/>
    <w:rsid w:val="00BD42C9"/>
    <w:rsid w:val="00BE170A"/>
    <w:rsid w:val="00BE3832"/>
    <w:rsid w:val="00BE6E9A"/>
    <w:rsid w:val="00BF524F"/>
    <w:rsid w:val="00C00EC0"/>
    <w:rsid w:val="00C016A5"/>
    <w:rsid w:val="00C01B2E"/>
    <w:rsid w:val="00C043B5"/>
    <w:rsid w:val="00C07C0E"/>
    <w:rsid w:val="00C10078"/>
    <w:rsid w:val="00C12FF8"/>
    <w:rsid w:val="00C221AC"/>
    <w:rsid w:val="00C24F66"/>
    <w:rsid w:val="00C2745B"/>
    <w:rsid w:val="00C27A1E"/>
    <w:rsid w:val="00C3097A"/>
    <w:rsid w:val="00C3153F"/>
    <w:rsid w:val="00C31A07"/>
    <w:rsid w:val="00C331BE"/>
    <w:rsid w:val="00C3395B"/>
    <w:rsid w:val="00C35A66"/>
    <w:rsid w:val="00C37734"/>
    <w:rsid w:val="00C43DAB"/>
    <w:rsid w:val="00C44686"/>
    <w:rsid w:val="00C466A5"/>
    <w:rsid w:val="00C47B21"/>
    <w:rsid w:val="00C5285A"/>
    <w:rsid w:val="00C53194"/>
    <w:rsid w:val="00C53AD7"/>
    <w:rsid w:val="00C6003E"/>
    <w:rsid w:val="00C66F60"/>
    <w:rsid w:val="00C7246C"/>
    <w:rsid w:val="00C747D4"/>
    <w:rsid w:val="00C80457"/>
    <w:rsid w:val="00C804D8"/>
    <w:rsid w:val="00C83085"/>
    <w:rsid w:val="00C845A3"/>
    <w:rsid w:val="00C855E5"/>
    <w:rsid w:val="00C865E4"/>
    <w:rsid w:val="00C913CF"/>
    <w:rsid w:val="00CA427F"/>
    <w:rsid w:val="00CA49C4"/>
    <w:rsid w:val="00CA6D6B"/>
    <w:rsid w:val="00CB00F4"/>
    <w:rsid w:val="00CB0D0F"/>
    <w:rsid w:val="00CB5DF3"/>
    <w:rsid w:val="00CB75AE"/>
    <w:rsid w:val="00CC0A83"/>
    <w:rsid w:val="00CC438C"/>
    <w:rsid w:val="00CC5E0B"/>
    <w:rsid w:val="00CD7DDB"/>
    <w:rsid w:val="00CE060C"/>
    <w:rsid w:val="00CE1328"/>
    <w:rsid w:val="00CE1555"/>
    <w:rsid w:val="00CE4686"/>
    <w:rsid w:val="00CF0D68"/>
    <w:rsid w:val="00CF2924"/>
    <w:rsid w:val="00D0042A"/>
    <w:rsid w:val="00D01871"/>
    <w:rsid w:val="00D02BC5"/>
    <w:rsid w:val="00D0627D"/>
    <w:rsid w:val="00D10D06"/>
    <w:rsid w:val="00D12B13"/>
    <w:rsid w:val="00D151C8"/>
    <w:rsid w:val="00D20B46"/>
    <w:rsid w:val="00D22DA9"/>
    <w:rsid w:val="00D238B6"/>
    <w:rsid w:val="00D262D4"/>
    <w:rsid w:val="00D32341"/>
    <w:rsid w:val="00D333A9"/>
    <w:rsid w:val="00D36DDE"/>
    <w:rsid w:val="00D3753C"/>
    <w:rsid w:val="00D4002E"/>
    <w:rsid w:val="00D4126F"/>
    <w:rsid w:val="00D45543"/>
    <w:rsid w:val="00D624D0"/>
    <w:rsid w:val="00D67337"/>
    <w:rsid w:val="00D70B66"/>
    <w:rsid w:val="00D70F35"/>
    <w:rsid w:val="00D75B86"/>
    <w:rsid w:val="00D87231"/>
    <w:rsid w:val="00D8758D"/>
    <w:rsid w:val="00D9031C"/>
    <w:rsid w:val="00D9044F"/>
    <w:rsid w:val="00D9072C"/>
    <w:rsid w:val="00D92AF0"/>
    <w:rsid w:val="00D946E1"/>
    <w:rsid w:val="00D95249"/>
    <w:rsid w:val="00DA1038"/>
    <w:rsid w:val="00DA2EB5"/>
    <w:rsid w:val="00DA3B52"/>
    <w:rsid w:val="00DA593D"/>
    <w:rsid w:val="00DA63E1"/>
    <w:rsid w:val="00DA7408"/>
    <w:rsid w:val="00DB03AE"/>
    <w:rsid w:val="00DB03AF"/>
    <w:rsid w:val="00DB417C"/>
    <w:rsid w:val="00DD0190"/>
    <w:rsid w:val="00DD37BB"/>
    <w:rsid w:val="00DD662E"/>
    <w:rsid w:val="00DE1E0E"/>
    <w:rsid w:val="00DE2FBD"/>
    <w:rsid w:val="00DE6A29"/>
    <w:rsid w:val="00DF31C9"/>
    <w:rsid w:val="00DF3DFF"/>
    <w:rsid w:val="00DF64EF"/>
    <w:rsid w:val="00E00751"/>
    <w:rsid w:val="00E0216D"/>
    <w:rsid w:val="00E04E18"/>
    <w:rsid w:val="00E05EF9"/>
    <w:rsid w:val="00E1083A"/>
    <w:rsid w:val="00E12896"/>
    <w:rsid w:val="00E16671"/>
    <w:rsid w:val="00E17C92"/>
    <w:rsid w:val="00E326B4"/>
    <w:rsid w:val="00E350E4"/>
    <w:rsid w:val="00E37622"/>
    <w:rsid w:val="00E40EE1"/>
    <w:rsid w:val="00E46F14"/>
    <w:rsid w:val="00E50D9E"/>
    <w:rsid w:val="00E54C22"/>
    <w:rsid w:val="00E55162"/>
    <w:rsid w:val="00E56D75"/>
    <w:rsid w:val="00E60450"/>
    <w:rsid w:val="00E61467"/>
    <w:rsid w:val="00E64D7C"/>
    <w:rsid w:val="00E6674D"/>
    <w:rsid w:val="00E71C4F"/>
    <w:rsid w:val="00E72785"/>
    <w:rsid w:val="00E75C21"/>
    <w:rsid w:val="00E76775"/>
    <w:rsid w:val="00E84699"/>
    <w:rsid w:val="00E8518F"/>
    <w:rsid w:val="00E86D9C"/>
    <w:rsid w:val="00E905FC"/>
    <w:rsid w:val="00E91ACE"/>
    <w:rsid w:val="00E95290"/>
    <w:rsid w:val="00EA044F"/>
    <w:rsid w:val="00EA7F18"/>
    <w:rsid w:val="00EB50BB"/>
    <w:rsid w:val="00EB6E0F"/>
    <w:rsid w:val="00EB7CA2"/>
    <w:rsid w:val="00EC0C71"/>
    <w:rsid w:val="00EC106E"/>
    <w:rsid w:val="00EC497C"/>
    <w:rsid w:val="00ED0CCF"/>
    <w:rsid w:val="00ED1BD0"/>
    <w:rsid w:val="00ED5123"/>
    <w:rsid w:val="00ED593E"/>
    <w:rsid w:val="00ED595C"/>
    <w:rsid w:val="00ED6257"/>
    <w:rsid w:val="00EE124D"/>
    <w:rsid w:val="00EE2B19"/>
    <w:rsid w:val="00EE418A"/>
    <w:rsid w:val="00EE4B06"/>
    <w:rsid w:val="00EE573E"/>
    <w:rsid w:val="00EE7911"/>
    <w:rsid w:val="00EF00A5"/>
    <w:rsid w:val="00EF134F"/>
    <w:rsid w:val="00EF1933"/>
    <w:rsid w:val="00EF6E8F"/>
    <w:rsid w:val="00F0021C"/>
    <w:rsid w:val="00F01597"/>
    <w:rsid w:val="00F05238"/>
    <w:rsid w:val="00F10F5D"/>
    <w:rsid w:val="00F11C05"/>
    <w:rsid w:val="00F13A75"/>
    <w:rsid w:val="00F1469B"/>
    <w:rsid w:val="00F178C4"/>
    <w:rsid w:val="00F26FB2"/>
    <w:rsid w:val="00F3091C"/>
    <w:rsid w:val="00F31D0C"/>
    <w:rsid w:val="00F31ED2"/>
    <w:rsid w:val="00F32282"/>
    <w:rsid w:val="00F3271A"/>
    <w:rsid w:val="00F37032"/>
    <w:rsid w:val="00F37ABC"/>
    <w:rsid w:val="00F418FB"/>
    <w:rsid w:val="00F4383A"/>
    <w:rsid w:val="00F45EFE"/>
    <w:rsid w:val="00F51D8B"/>
    <w:rsid w:val="00F5515B"/>
    <w:rsid w:val="00F5585E"/>
    <w:rsid w:val="00F55B99"/>
    <w:rsid w:val="00F56168"/>
    <w:rsid w:val="00F607AC"/>
    <w:rsid w:val="00F612A2"/>
    <w:rsid w:val="00F67D7F"/>
    <w:rsid w:val="00F705B0"/>
    <w:rsid w:val="00F7100B"/>
    <w:rsid w:val="00F7266C"/>
    <w:rsid w:val="00F75700"/>
    <w:rsid w:val="00F76E0D"/>
    <w:rsid w:val="00F77425"/>
    <w:rsid w:val="00F82FC7"/>
    <w:rsid w:val="00F87937"/>
    <w:rsid w:val="00F87ABC"/>
    <w:rsid w:val="00F915D9"/>
    <w:rsid w:val="00F93D0D"/>
    <w:rsid w:val="00F95AB7"/>
    <w:rsid w:val="00F96C4F"/>
    <w:rsid w:val="00F96EC1"/>
    <w:rsid w:val="00F97834"/>
    <w:rsid w:val="00F9784D"/>
    <w:rsid w:val="00F97BCC"/>
    <w:rsid w:val="00FA16FB"/>
    <w:rsid w:val="00FA6748"/>
    <w:rsid w:val="00FA71F2"/>
    <w:rsid w:val="00FB6578"/>
    <w:rsid w:val="00FB7E1E"/>
    <w:rsid w:val="00FC0591"/>
    <w:rsid w:val="00FC1D56"/>
    <w:rsid w:val="00FC7DBC"/>
    <w:rsid w:val="00FD0741"/>
    <w:rsid w:val="00FD6259"/>
    <w:rsid w:val="00FE135A"/>
    <w:rsid w:val="00FE3254"/>
    <w:rsid w:val="00FE4A29"/>
    <w:rsid w:val="00FE60E2"/>
    <w:rsid w:val="00FE78B9"/>
    <w:rsid w:val="00FF01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070C92"/>
  <w15:docId w15:val="{D6255B62-2683-4304-8CD1-44F8356E19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Theme="minorHAnsi" w:hAnsi="Palatino Linotype" w:cs="Times New Roman"/>
        <w:b/>
        <w:iCs/>
        <w:sz w:val="36"/>
        <w:szCs w:val="36"/>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658C"/>
    <w:pPr>
      <w:spacing w:after="200" w:line="276" w:lineRule="auto"/>
    </w:pPr>
    <w:rPr>
      <w:rFonts w:asciiTheme="minorHAnsi" w:eastAsiaTheme="minorEastAsia" w:hAnsiTheme="minorHAnsi" w:cstheme="minorBidi"/>
      <w:b w:val="0"/>
      <w:iCs w:val="0"/>
      <w:sz w:val="22"/>
      <w:szCs w:val="22"/>
      <w:lang w:eastAsia="ru-RU"/>
    </w:rPr>
  </w:style>
  <w:style w:type="paragraph" w:styleId="1">
    <w:name w:val="heading 1"/>
    <w:basedOn w:val="a"/>
    <w:link w:val="10"/>
    <w:uiPriority w:val="9"/>
    <w:qFormat/>
    <w:rsid w:val="0096658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96658C"/>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19334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5">
    <w:name w:val="heading 5"/>
    <w:basedOn w:val="a"/>
    <w:next w:val="a"/>
    <w:link w:val="50"/>
    <w:uiPriority w:val="9"/>
    <w:semiHidden/>
    <w:unhideWhenUsed/>
    <w:qFormat/>
    <w:rsid w:val="00BA42C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658C"/>
    <w:rPr>
      <w:rFonts w:ascii="Times New Roman" w:eastAsia="Times New Roman" w:hAnsi="Times New Roman"/>
      <w:bCs/>
      <w:iCs w:val="0"/>
      <w:kern w:val="36"/>
      <w:sz w:val="48"/>
      <w:szCs w:val="48"/>
      <w:lang w:eastAsia="ru-RU"/>
    </w:rPr>
  </w:style>
  <w:style w:type="character" w:customStyle="1" w:styleId="20">
    <w:name w:val="Заголовок 2 Знак"/>
    <w:basedOn w:val="a0"/>
    <w:link w:val="2"/>
    <w:uiPriority w:val="9"/>
    <w:rsid w:val="0096658C"/>
    <w:rPr>
      <w:rFonts w:asciiTheme="majorHAnsi" w:eastAsiaTheme="majorEastAsia" w:hAnsiTheme="majorHAnsi" w:cstheme="majorBidi"/>
      <w:bCs/>
      <w:iCs w:val="0"/>
      <w:color w:val="5B9BD5" w:themeColor="accent1"/>
      <w:sz w:val="26"/>
      <w:szCs w:val="26"/>
      <w:lang w:eastAsia="ru-RU"/>
    </w:rPr>
  </w:style>
  <w:style w:type="paragraph" w:styleId="a3">
    <w:name w:val="Normal (Web)"/>
    <w:aliases w:val=" Знак2, Знак2 Знак Знак Знак,Знак2,Знак2 Знак Знак Знак Знак, Знак2 Знак Знак Знак Знак, Знак2 Знак Знак,Знак2 Знак Знак Знак, Знак2 Знак Знак Знак Знак Знак Знак Знак"/>
    <w:basedOn w:val="a"/>
    <w:link w:val="a4"/>
    <w:uiPriority w:val="99"/>
    <w:unhideWhenUsed/>
    <w:rsid w:val="009665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4">
    <w:name w:val="Обычный (веб) Знак"/>
    <w:aliases w:val=" Знак2 Знак, Знак2 Знак Знак Знак Знак1,Знак2 Знак,Знак2 Знак Знак Знак Знак Знак, Знак2 Знак Знак Знак Знак Знак, Знак2 Знак Знак Знак1,Знак2 Знак Знак Знак Знак1, Знак2 Знак Знак Знак Знак Знак Знак Знак Знак"/>
    <w:basedOn w:val="a0"/>
    <w:link w:val="a3"/>
    <w:uiPriority w:val="99"/>
    <w:locked/>
    <w:rsid w:val="0096658C"/>
    <w:rPr>
      <w:rFonts w:ascii="Times New Roman" w:eastAsia="Times New Roman" w:hAnsi="Times New Roman"/>
      <w:b w:val="0"/>
      <w:iCs w:val="0"/>
      <w:sz w:val="24"/>
      <w:szCs w:val="24"/>
      <w:lang w:eastAsia="ru-RU"/>
    </w:rPr>
  </w:style>
  <w:style w:type="paragraph" w:styleId="a5">
    <w:name w:val="endnote text"/>
    <w:basedOn w:val="a"/>
    <w:link w:val="a6"/>
    <w:uiPriority w:val="99"/>
    <w:unhideWhenUsed/>
    <w:rsid w:val="0096658C"/>
    <w:pPr>
      <w:spacing w:after="0" w:line="240" w:lineRule="auto"/>
    </w:pPr>
    <w:rPr>
      <w:sz w:val="20"/>
      <w:szCs w:val="20"/>
    </w:rPr>
  </w:style>
  <w:style w:type="character" w:customStyle="1" w:styleId="a6">
    <w:name w:val="Текст концевой сноски Знак"/>
    <w:basedOn w:val="a0"/>
    <w:link w:val="a5"/>
    <w:uiPriority w:val="99"/>
    <w:rsid w:val="0096658C"/>
    <w:rPr>
      <w:rFonts w:asciiTheme="minorHAnsi" w:eastAsiaTheme="minorEastAsia" w:hAnsiTheme="minorHAnsi" w:cstheme="minorBidi"/>
      <w:b w:val="0"/>
      <w:iCs w:val="0"/>
      <w:sz w:val="20"/>
      <w:szCs w:val="20"/>
      <w:lang w:eastAsia="ru-RU"/>
    </w:rPr>
  </w:style>
  <w:style w:type="character" w:styleId="a7">
    <w:name w:val="endnote reference"/>
    <w:basedOn w:val="a0"/>
    <w:uiPriority w:val="99"/>
    <w:semiHidden/>
    <w:unhideWhenUsed/>
    <w:rsid w:val="0096658C"/>
    <w:rPr>
      <w:vertAlign w:val="superscript"/>
    </w:rPr>
  </w:style>
  <w:style w:type="paragraph" w:styleId="a8">
    <w:name w:val="Balloon Text"/>
    <w:basedOn w:val="a"/>
    <w:link w:val="a9"/>
    <w:uiPriority w:val="99"/>
    <w:semiHidden/>
    <w:unhideWhenUsed/>
    <w:rsid w:val="0096658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6658C"/>
    <w:rPr>
      <w:rFonts w:ascii="Tahoma" w:eastAsiaTheme="minorEastAsia" w:hAnsi="Tahoma" w:cs="Tahoma"/>
      <w:b w:val="0"/>
      <w:iCs w:val="0"/>
      <w:sz w:val="16"/>
      <w:szCs w:val="16"/>
      <w:lang w:eastAsia="ru-RU"/>
    </w:rPr>
  </w:style>
  <w:style w:type="character" w:customStyle="1" w:styleId="title-text">
    <w:name w:val="title-text"/>
    <w:basedOn w:val="a0"/>
    <w:rsid w:val="0096658C"/>
  </w:style>
  <w:style w:type="character" w:customStyle="1" w:styleId="text">
    <w:name w:val="text"/>
    <w:basedOn w:val="a0"/>
    <w:rsid w:val="0096658C"/>
  </w:style>
  <w:style w:type="character" w:customStyle="1" w:styleId="author-ref">
    <w:name w:val="author-ref"/>
    <w:basedOn w:val="a0"/>
    <w:rsid w:val="0096658C"/>
  </w:style>
  <w:style w:type="character" w:customStyle="1" w:styleId="A40">
    <w:name w:val="A4"/>
    <w:uiPriority w:val="99"/>
    <w:rsid w:val="0096658C"/>
    <w:rPr>
      <w:b w:val="0"/>
      <w:bCs/>
      <w:i/>
      <w:iCs w:val="0"/>
      <w:color w:val="000000"/>
      <w:sz w:val="10"/>
      <w:szCs w:val="10"/>
    </w:rPr>
  </w:style>
  <w:style w:type="character" w:styleId="aa">
    <w:name w:val="Strong"/>
    <w:basedOn w:val="a0"/>
    <w:uiPriority w:val="22"/>
    <w:qFormat/>
    <w:rsid w:val="0096658C"/>
    <w:rPr>
      <w:b w:val="0"/>
      <w:bCs/>
    </w:rPr>
  </w:style>
  <w:style w:type="character" w:styleId="ab">
    <w:name w:val="Hyperlink"/>
    <w:basedOn w:val="a0"/>
    <w:uiPriority w:val="99"/>
    <w:unhideWhenUsed/>
    <w:rsid w:val="0096658C"/>
    <w:rPr>
      <w:color w:val="0000FF"/>
      <w:u w:val="single"/>
    </w:rPr>
  </w:style>
  <w:style w:type="character" w:customStyle="1" w:styleId="apple-converted-space">
    <w:name w:val="apple-converted-space"/>
    <w:basedOn w:val="a0"/>
    <w:rsid w:val="0096658C"/>
  </w:style>
  <w:style w:type="paragraph" w:customStyle="1" w:styleId="plain-text">
    <w:name w:val="plain-text"/>
    <w:basedOn w:val="a"/>
    <w:rsid w:val="0096658C"/>
    <w:pPr>
      <w:spacing w:before="100" w:beforeAutospacing="1" w:after="100" w:afterAutospacing="1" w:line="240" w:lineRule="auto"/>
    </w:pPr>
    <w:rPr>
      <w:rFonts w:ascii="Times New Roman" w:eastAsia="Times New Roman" w:hAnsi="Times New Roman" w:cs="Times New Roman"/>
      <w:sz w:val="24"/>
      <w:szCs w:val="24"/>
    </w:rPr>
  </w:style>
  <w:style w:type="paragraph" w:styleId="ac">
    <w:name w:val="header"/>
    <w:basedOn w:val="a"/>
    <w:link w:val="ad"/>
    <w:uiPriority w:val="99"/>
    <w:unhideWhenUsed/>
    <w:rsid w:val="0096658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6658C"/>
    <w:rPr>
      <w:rFonts w:asciiTheme="minorHAnsi" w:eastAsiaTheme="minorEastAsia" w:hAnsiTheme="minorHAnsi" w:cstheme="minorBidi"/>
      <w:b w:val="0"/>
      <w:iCs w:val="0"/>
      <w:sz w:val="22"/>
      <w:szCs w:val="22"/>
      <w:lang w:eastAsia="ru-RU"/>
    </w:rPr>
  </w:style>
  <w:style w:type="paragraph" w:styleId="ae">
    <w:name w:val="footer"/>
    <w:basedOn w:val="a"/>
    <w:link w:val="af"/>
    <w:uiPriority w:val="99"/>
    <w:unhideWhenUsed/>
    <w:rsid w:val="0096658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6658C"/>
    <w:rPr>
      <w:rFonts w:asciiTheme="minorHAnsi" w:eastAsiaTheme="minorEastAsia" w:hAnsiTheme="minorHAnsi" w:cstheme="minorBidi"/>
      <w:b w:val="0"/>
      <w:iCs w:val="0"/>
      <w:sz w:val="22"/>
      <w:szCs w:val="22"/>
      <w:lang w:eastAsia="ru-RU"/>
    </w:rPr>
  </w:style>
  <w:style w:type="paragraph" w:styleId="af0">
    <w:name w:val="Title"/>
    <w:basedOn w:val="a"/>
    <w:link w:val="af1"/>
    <w:uiPriority w:val="99"/>
    <w:qFormat/>
    <w:rsid w:val="0096658C"/>
    <w:pPr>
      <w:spacing w:after="0" w:line="240" w:lineRule="auto"/>
      <w:ind w:firstLine="4536"/>
      <w:jc w:val="center"/>
    </w:pPr>
    <w:rPr>
      <w:rFonts w:ascii="Times New Roman" w:eastAsia="Times New Roman" w:hAnsi="Times New Roman" w:cs="Times New Roman"/>
      <w:b/>
      <w:bCs/>
      <w:caps/>
      <w:sz w:val="28"/>
      <w:szCs w:val="28"/>
    </w:rPr>
  </w:style>
  <w:style w:type="character" w:customStyle="1" w:styleId="af1">
    <w:name w:val="Название Знак"/>
    <w:basedOn w:val="a0"/>
    <w:link w:val="af0"/>
    <w:uiPriority w:val="99"/>
    <w:rsid w:val="0096658C"/>
    <w:rPr>
      <w:rFonts w:ascii="Times New Roman" w:eastAsia="Times New Roman" w:hAnsi="Times New Roman"/>
      <w:bCs/>
      <w:iCs w:val="0"/>
      <w:caps/>
      <w:sz w:val="28"/>
      <w:szCs w:val="28"/>
      <w:lang w:eastAsia="ru-RU"/>
    </w:rPr>
  </w:style>
  <w:style w:type="paragraph" w:styleId="af2">
    <w:name w:val="Body Text"/>
    <w:basedOn w:val="a"/>
    <w:link w:val="af3"/>
    <w:rsid w:val="0096658C"/>
    <w:pPr>
      <w:spacing w:after="0" w:line="240" w:lineRule="auto"/>
      <w:jc w:val="both"/>
    </w:pPr>
    <w:rPr>
      <w:rFonts w:ascii="Times New Roman" w:eastAsia="Times New Roman" w:hAnsi="Times New Roman" w:cs="Times New Roman"/>
      <w:color w:val="FF0000"/>
      <w:sz w:val="28"/>
      <w:szCs w:val="28"/>
    </w:rPr>
  </w:style>
  <w:style w:type="character" w:customStyle="1" w:styleId="af3">
    <w:name w:val="Основной текст Знак"/>
    <w:basedOn w:val="a0"/>
    <w:link w:val="af2"/>
    <w:rsid w:val="0096658C"/>
    <w:rPr>
      <w:rFonts w:ascii="Times New Roman" w:eastAsia="Times New Roman" w:hAnsi="Times New Roman"/>
      <w:b w:val="0"/>
      <w:iCs w:val="0"/>
      <w:color w:val="FF0000"/>
      <w:sz w:val="28"/>
      <w:szCs w:val="28"/>
      <w:lang w:eastAsia="ru-RU"/>
    </w:rPr>
  </w:style>
  <w:style w:type="paragraph" w:customStyle="1" w:styleId="31">
    <w:name w:val="Обычный3"/>
    <w:link w:val="Normal"/>
    <w:rsid w:val="0096658C"/>
    <w:pPr>
      <w:widowControl w:val="0"/>
      <w:suppressAutoHyphens/>
      <w:spacing w:after="0" w:line="240" w:lineRule="auto"/>
    </w:pPr>
    <w:rPr>
      <w:rFonts w:ascii="Times New Roman" w:eastAsia="Times New Roman" w:hAnsi="Times New Roman"/>
      <w:b w:val="0"/>
      <w:iCs w:val="0"/>
      <w:sz w:val="20"/>
      <w:szCs w:val="20"/>
      <w:lang w:eastAsia="ar-SA"/>
    </w:rPr>
  </w:style>
  <w:style w:type="character" w:customStyle="1" w:styleId="Normal">
    <w:name w:val="Normal Знак"/>
    <w:link w:val="31"/>
    <w:rsid w:val="0096658C"/>
    <w:rPr>
      <w:rFonts w:ascii="Times New Roman" w:eastAsia="Times New Roman" w:hAnsi="Times New Roman"/>
      <w:b w:val="0"/>
      <w:iCs w:val="0"/>
      <w:sz w:val="20"/>
      <w:szCs w:val="20"/>
      <w:lang w:eastAsia="ar-SA"/>
    </w:rPr>
  </w:style>
  <w:style w:type="paragraph" w:customStyle="1" w:styleId="310">
    <w:name w:val="Основной текст 31"/>
    <w:basedOn w:val="a"/>
    <w:rsid w:val="0096658C"/>
    <w:pPr>
      <w:suppressAutoHyphens/>
      <w:spacing w:after="120" w:line="240" w:lineRule="auto"/>
    </w:pPr>
    <w:rPr>
      <w:rFonts w:ascii="Times New Roman" w:eastAsia="Times New Roman" w:hAnsi="Times New Roman" w:cs="Calibri"/>
      <w:sz w:val="16"/>
      <w:szCs w:val="16"/>
      <w:lang w:eastAsia="ar-SA"/>
    </w:rPr>
  </w:style>
  <w:style w:type="paragraph" w:styleId="af4">
    <w:name w:val="List Paragraph"/>
    <w:basedOn w:val="a"/>
    <w:link w:val="af5"/>
    <w:uiPriority w:val="34"/>
    <w:qFormat/>
    <w:rsid w:val="0096658C"/>
    <w:pPr>
      <w:ind w:left="720"/>
      <w:contextualSpacing/>
    </w:pPr>
    <w:rPr>
      <w:rFonts w:ascii="Calibri" w:eastAsia="Times New Roman" w:hAnsi="Calibri" w:cs="Times New Roman"/>
    </w:rPr>
  </w:style>
  <w:style w:type="character" w:customStyle="1" w:styleId="af5">
    <w:name w:val="Абзац списка Знак"/>
    <w:link w:val="af4"/>
    <w:uiPriority w:val="34"/>
    <w:locked/>
    <w:rsid w:val="0096658C"/>
    <w:rPr>
      <w:rFonts w:ascii="Calibri" w:eastAsia="Times New Roman" w:hAnsi="Calibri"/>
      <w:b w:val="0"/>
      <w:iCs w:val="0"/>
      <w:sz w:val="22"/>
      <w:szCs w:val="22"/>
      <w:lang w:eastAsia="ru-RU"/>
    </w:rPr>
  </w:style>
  <w:style w:type="paragraph" w:customStyle="1" w:styleId="11">
    <w:name w:val="Обычный1"/>
    <w:uiPriority w:val="99"/>
    <w:rsid w:val="0096658C"/>
    <w:pPr>
      <w:widowControl w:val="0"/>
      <w:spacing w:after="0" w:line="260" w:lineRule="auto"/>
      <w:ind w:firstLine="560"/>
      <w:jc w:val="both"/>
    </w:pPr>
    <w:rPr>
      <w:rFonts w:ascii="Times New Roman" w:eastAsia="Times New Roman" w:hAnsi="Times New Roman"/>
      <w:b w:val="0"/>
      <w:iCs w:val="0"/>
      <w:sz w:val="28"/>
      <w:szCs w:val="28"/>
      <w:lang w:eastAsia="ru-RU"/>
    </w:rPr>
  </w:style>
  <w:style w:type="table" w:styleId="af6">
    <w:name w:val="Table Grid"/>
    <w:basedOn w:val="a1"/>
    <w:uiPriority w:val="39"/>
    <w:rsid w:val="0096658C"/>
    <w:pPr>
      <w:spacing w:after="0" w:line="240" w:lineRule="auto"/>
    </w:pPr>
    <w:rPr>
      <w:rFonts w:asciiTheme="minorHAnsi" w:hAnsiTheme="minorHAnsi" w:cstheme="minorBidi"/>
      <w:b w:val="0"/>
      <w:iCs w:val="0"/>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TML">
    <w:name w:val="Стандартный HTML Знак"/>
    <w:basedOn w:val="a0"/>
    <w:link w:val="HTML0"/>
    <w:uiPriority w:val="99"/>
    <w:semiHidden/>
    <w:rsid w:val="0096658C"/>
    <w:rPr>
      <w:rFonts w:ascii="Courier New" w:eastAsia="Times New Roman" w:hAnsi="Courier New" w:cs="Courier New"/>
      <w:b w:val="0"/>
      <w:iCs w:val="0"/>
      <w:sz w:val="20"/>
      <w:szCs w:val="20"/>
      <w:lang w:eastAsia="ru-RU"/>
    </w:rPr>
  </w:style>
  <w:style w:type="paragraph" w:styleId="HTML0">
    <w:name w:val="HTML Preformatted"/>
    <w:basedOn w:val="a"/>
    <w:link w:val="HTML"/>
    <w:uiPriority w:val="99"/>
    <w:semiHidden/>
    <w:unhideWhenUsed/>
    <w:rsid w:val="009665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af7">
    <w:name w:val="caption"/>
    <w:basedOn w:val="a"/>
    <w:next w:val="a"/>
    <w:uiPriority w:val="35"/>
    <w:unhideWhenUsed/>
    <w:qFormat/>
    <w:rsid w:val="0096658C"/>
    <w:pPr>
      <w:spacing w:line="240" w:lineRule="auto"/>
    </w:pPr>
    <w:rPr>
      <w:b/>
      <w:bCs/>
      <w:color w:val="5B9BD5" w:themeColor="accent1"/>
      <w:sz w:val="18"/>
      <w:szCs w:val="18"/>
    </w:rPr>
  </w:style>
  <w:style w:type="character" w:customStyle="1" w:styleId="small-caps">
    <w:name w:val="small-caps"/>
    <w:basedOn w:val="a0"/>
    <w:rsid w:val="0096658C"/>
  </w:style>
  <w:style w:type="character" w:customStyle="1" w:styleId="ref-title">
    <w:name w:val="ref-title"/>
    <w:basedOn w:val="a0"/>
    <w:rsid w:val="0096658C"/>
  </w:style>
  <w:style w:type="character" w:customStyle="1" w:styleId="ref-journal">
    <w:name w:val="ref-journal"/>
    <w:basedOn w:val="a0"/>
    <w:rsid w:val="0096658C"/>
  </w:style>
  <w:style w:type="character" w:customStyle="1" w:styleId="ref-vol">
    <w:name w:val="ref-vol"/>
    <w:basedOn w:val="a0"/>
    <w:rsid w:val="0096658C"/>
  </w:style>
  <w:style w:type="character" w:customStyle="1" w:styleId="cit">
    <w:name w:val="cit"/>
    <w:basedOn w:val="a0"/>
    <w:rsid w:val="0096658C"/>
  </w:style>
  <w:style w:type="character" w:customStyle="1" w:styleId="fm-vol-iss-date">
    <w:name w:val="fm-vol-iss-date"/>
    <w:basedOn w:val="a0"/>
    <w:rsid w:val="0096658C"/>
  </w:style>
  <w:style w:type="character" w:customStyle="1" w:styleId="doi">
    <w:name w:val="doi"/>
    <w:basedOn w:val="a0"/>
    <w:rsid w:val="0096658C"/>
  </w:style>
  <w:style w:type="paragraph" w:customStyle="1" w:styleId="p">
    <w:name w:val="p"/>
    <w:basedOn w:val="a"/>
    <w:rsid w:val="0096658C"/>
    <w:pPr>
      <w:spacing w:before="100" w:beforeAutospacing="1" w:after="100" w:afterAutospacing="1" w:line="240" w:lineRule="auto"/>
    </w:pPr>
    <w:rPr>
      <w:rFonts w:ascii="Times New Roman" w:eastAsia="Times New Roman" w:hAnsi="Times New Roman" w:cs="Times New Roman"/>
      <w:sz w:val="24"/>
      <w:szCs w:val="24"/>
    </w:rPr>
  </w:style>
  <w:style w:type="character" w:styleId="af8">
    <w:name w:val="Emphasis"/>
    <w:basedOn w:val="a0"/>
    <w:uiPriority w:val="20"/>
    <w:qFormat/>
    <w:rsid w:val="0096658C"/>
    <w:rPr>
      <w:i/>
      <w:iCs w:val="0"/>
    </w:rPr>
  </w:style>
  <w:style w:type="character" w:styleId="af9">
    <w:name w:val="annotation reference"/>
    <w:basedOn w:val="a0"/>
    <w:uiPriority w:val="99"/>
    <w:semiHidden/>
    <w:unhideWhenUsed/>
    <w:rsid w:val="0096658C"/>
    <w:rPr>
      <w:sz w:val="16"/>
      <w:szCs w:val="16"/>
    </w:rPr>
  </w:style>
  <w:style w:type="paragraph" w:styleId="afa">
    <w:name w:val="annotation text"/>
    <w:basedOn w:val="a"/>
    <w:link w:val="afb"/>
    <w:uiPriority w:val="99"/>
    <w:semiHidden/>
    <w:unhideWhenUsed/>
    <w:rsid w:val="0096658C"/>
    <w:pPr>
      <w:spacing w:line="240" w:lineRule="auto"/>
    </w:pPr>
    <w:rPr>
      <w:sz w:val="20"/>
      <w:szCs w:val="20"/>
    </w:rPr>
  </w:style>
  <w:style w:type="character" w:customStyle="1" w:styleId="afb">
    <w:name w:val="Текст примечания Знак"/>
    <w:basedOn w:val="a0"/>
    <w:link w:val="afa"/>
    <w:uiPriority w:val="99"/>
    <w:semiHidden/>
    <w:rsid w:val="0096658C"/>
    <w:rPr>
      <w:rFonts w:asciiTheme="minorHAnsi" w:eastAsiaTheme="minorEastAsia" w:hAnsiTheme="minorHAnsi" w:cstheme="minorBidi"/>
      <w:b w:val="0"/>
      <w:iCs w:val="0"/>
      <w:sz w:val="20"/>
      <w:szCs w:val="20"/>
      <w:lang w:eastAsia="ru-RU"/>
    </w:rPr>
  </w:style>
  <w:style w:type="paragraph" w:styleId="afc">
    <w:name w:val="annotation subject"/>
    <w:basedOn w:val="afa"/>
    <w:next w:val="afa"/>
    <w:link w:val="afd"/>
    <w:uiPriority w:val="99"/>
    <w:semiHidden/>
    <w:unhideWhenUsed/>
    <w:rsid w:val="0096658C"/>
    <w:rPr>
      <w:b/>
      <w:bCs/>
    </w:rPr>
  </w:style>
  <w:style w:type="character" w:customStyle="1" w:styleId="afd">
    <w:name w:val="Тема примечания Знак"/>
    <w:basedOn w:val="afb"/>
    <w:link w:val="afc"/>
    <w:uiPriority w:val="99"/>
    <w:semiHidden/>
    <w:rsid w:val="0096658C"/>
    <w:rPr>
      <w:rFonts w:asciiTheme="minorHAnsi" w:eastAsiaTheme="minorEastAsia" w:hAnsiTheme="minorHAnsi" w:cstheme="minorBidi"/>
      <w:b/>
      <w:bCs/>
      <w:iCs w:val="0"/>
      <w:sz w:val="20"/>
      <w:szCs w:val="20"/>
      <w:lang w:eastAsia="ru-RU"/>
    </w:rPr>
  </w:style>
  <w:style w:type="character" w:customStyle="1" w:styleId="afe">
    <w:name w:val="Текст сноски Знак"/>
    <w:basedOn w:val="a0"/>
    <w:link w:val="aff"/>
    <w:uiPriority w:val="99"/>
    <w:semiHidden/>
    <w:rsid w:val="0096658C"/>
    <w:rPr>
      <w:rFonts w:asciiTheme="minorHAnsi" w:eastAsiaTheme="minorEastAsia" w:hAnsiTheme="minorHAnsi" w:cstheme="minorBidi"/>
      <w:b w:val="0"/>
      <w:iCs w:val="0"/>
      <w:sz w:val="20"/>
      <w:szCs w:val="20"/>
      <w:lang w:eastAsia="ru-RU"/>
    </w:rPr>
  </w:style>
  <w:style w:type="paragraph" w:styleId="aff">
    <w:name w:val="footnote text"/>
    <w:basedOn w:val="a"/>
    <w:link w:val="afe"/>
    <w:uiPriority w:val="99"/>
    <w:semiHidden/>
    <w:unhideWhenUsed/>
    <w:rsid w:val="0096658C"/>
    <w:pPr>
      <w:spacing w:after="0" w:line="240" w:lineRule="auto"/>
    </w:pPr>
    <w:rPr>
      <w:sz w:val="20"/>
      <w:szCs w:val="20"/>
    </w:rPr>
  </w:style>
  <w:style w:type="character" w:customStyle="1" w:styleId="ffa">
    <w:name w:val="ffa"/>
    <w:basedOn w:val="a0"/>
    <w:rsid w:val="0096658C"/>
  </w:style>
  <w:style w:type="character" w:customStyle="1" w:styleId="aff0">
    <w:name w:val="_"/>
    <w:basedOn w:val="a0"/>
    <w:rsid w:val="0096658C"/>
  </w:style>
  <w:style w:type="character" w:customStyle="1" w:styleId="ff9">
    <w:name w:val="ff9"/>
    <w:basedOn w:val="a0"/>
    <w:rsid w:val="0096658C"/>
  </w:style>
  <w:style w:type="paragraph" w:customStyle="1" w:styleId="EndNoteBibliography">
    <w:name w:val="EndNote Bibliography"/>
    <w:basedOn w:val="a"/>
    <w:link w:val="EndNoteBibliography0"/>
    <w:rsid w:val="0096658C"/>
    <w:pPr>
      <w:spacing w:after="0" w:line="240" w:lineRule="auto"/>
      <w:jc w:val="both"/>
    </w:pPr>
    <w:rPr>
      <w:rFonts w:ascii="Liberation Serif" w:eastAsia="Noto Sans CJK SC" w:hAnsi="Liberation Serif" w:cs="Lohit Devanagari"/>
      <w:noProof/>
      <w:kern w:val="2"/>
      <w:sz w:val="24"/>
      <w:szCs w:val="24"/>
      <w:lang w:val="en-US" w:eastAsia="zh-CN" w:bidi="hi-IN"/>
    </w:rPr>
  </w:style>
  <w:style w:type="character" w:customStyle="1" w:styleId="EndNoteBibliography0">
    <w:name w:val="EndNote Bibliography Знак"/>
    <w:link w:val="EndNoteBibliography"/>
    <w:rsid w:val="0096658C"/>
    <w:rPr>
      <w:rFonts w:ascii="Liberation Serif" w:eastAsia="Noto Sans CJK SC" w:hAnsi="Liberation Serif" w:cs="Lohit Devanagari"/>
      <w:b w:val="0"/>
      <w:iCs w:val="0"/>
      <w:noProof/>
      <w:kern w:val="2"/>
      <w:sz w:val="24"/>
      <w:szCs w:val="24"/>
      <w:lang w:val="en-US" w:eastAsia="zh-CN" w:bidi="hi-IN"/>
    </w:rPr>
  </w:style>
  <w:style w:type="character" w:customStyle="1" w:styleId="anchor-text">
    <w:name w:val="anchor-text"/>
    <w:basedOn w:val="a0"/>
    <w:rsid w:val="008D3EB0"/>
  </w:style>
  <w:style w:type="character" w:styleId="aff1">
    <w:name w:val="FollowedHyperlink"/>
    <w:basedOn w:val="a0"/>
    <w:uiPriority w:val="99"/>
    <w:semiHidden/>
    <w:unhideWhenUsed/>
    <w:rsid w:val="00C016A5"/>
    <w:rPr>
      <w:color w:val="954F72" w:themeColor="followedHyperlink"/>
      <w:u w:val="single"/>
    </w:rPr>
  </w:style>
  <w:style w:type="character" w:customStyle="1" w:styleId="nowrap">
    <w:name w:val="nowrap"/>
    <w:basedOn w:val="a0"/>
    <w:rsid w:val="00C3153F"/>
  </w:style>
  <w:style w:type="character" w:customStyle="1" w:styleId="ref-info">
    <w:name w:val="ref-info"/>
    <w:basedOn w:val="a0"/>
    <w:rsid w:val="00C3153F"/>
  </w:style>
  <w:style w:type="character" w:customStyle="1" w:styleId="y2iqfc">
    <w:name w:val="y2iqfc"/>
    <w:basedOn w:val="a0"/>
    <w:rsid w:val="009F65EB"/>
  </w:style>
  <w:style w:type="character" w:customStyle="1" w:styleId="50">
    <w:name w:val="Заголовок 5 Знак"/>
    <w:basedOn w:val="a0"/>
    <w:link w:val="5"/>
    <w:uiPriority w:val="9"/>
    <w:semiHidden/>
    <w:rsid w:val="00BA42CA"/>
    <w:rPr>
      <w:rFonts w:asciiTheme="majorHAnsi" w:eastAsiaTheme="majorEastAsia" w:hAnsiTheme="majorHAnsi" w:cstheme="majorBidi"/>
      <w:b w:val="0"/>
      <w:iCs w:val="0"/>
      <w:color w:val="2E74B5" w:themeColor="accent1" w:themeShade="BF"/>
      <w:sz w:val="22"/>
      <w:szCs w:val="22"/>
      <w:lang w:eastAsia="ru-RU"/>
    </w:rPr>
  </w:style>
  <w:style w:type="character" w:customStyle="1" w:styleId="author-sup-separator">
    <w:name w:val="author-sup-separator"/>
    <w:basedOn w:val="a0"/>
    <w:rsid w:val="00F93D0D"/>
  </w:style>
  <w:style w:type="character" w:customStyle="1" w:styleId="comma">
    <w:name w:val="comma"/>
    <w:basedOn w:val="a0"/>
    <w:rsid w:val="00F93D0D"/>
  </w:style>
  <w:style w:type="character" w:customStyle="1" w:styleId="period">
    <w:name w:val="period"/>
    <w:basedOn w:val="a0"/>
    <w:rsid w:val="00F93D0D"/>
  </w:style>
  <w:style w:type="character" w:customStyle="1" w:styleId="12">
    <w:name w:val="Неразрешенное упоминание1"/>
    <w:basedOn w:val="a0"/>
    <w:uiPriority w:val="99"/>
    <w:semiHidden/>
    <w:unhideWhenUsed/>
    <w:rsid w:val="0069451F"/>
    <w:rPr>
      <w:color w:val="605E5C"/>
      <w:shd w:val="clear" w:color="auto" w:fill="E1DFDD"/>
    </w:rPr>
  </w:style>
  <w:style w:type="character" w:customStyle="1" w:styleId="html-italic">
    <w:name w:val="html-italic"/>
    <w:basedOn w:val="a0"/>
    <w:rsid w:val="00895926"/>
  </w:style>
  <w:style w:type="character" w:customStyle="1" w:styleId="30">
    <w:name w:val="Заголовок 3 Знак"/>
    <w:basedOn w:val="a0"/>
    <w:link w:val="3"/>
    <w:uiPriority w:val="9"/>
    <w:semiHidden/>
    <w:rsid w:val="00193348"/>
    <w:rPr>
      <w:rFonts w:asciiTheme="majorHAnsi" w:eastAsiaTheme="majorEastAsia" w:hAnsiTheme="majorHAnsi" w:cstheme="majorBidi"/>
      <w:b w:val="0"/>
      <w:iCs w:val="0"/>
      <w:color w:val="1F4D78" w:themeColor="accent1" w:themeShade="7F"/>
      <w:sz w:val="24"/>
      <w:szCs w:val="24"/>
      <w:lang w:eastAsia="ru-RU"/>
    </w:rPr>
  </w:style>
  <w:style w:type="character" w:customStyle="1" w:styleId="label">
    <w:name w:val="label"/>
    <w:basedOn w:val="a0"/>
    <w:rsid w:val="00193348"/>
  </w:style>
  <w:style w:type="character" w:customStyle="1" w:styleId="titleheading">
    <w:name w:val="title_heading"/>
    <w:basedOn w:val="a0"/>
    <w:rsid w:val="00FE60E2"/>
  </w:style>
  <w:style w:type="character" w:customStyle="1" w:styleId="italic">
    <w:name w:val="italic"/>
    <w:basedOn w:val="a0"/>
    <w:rsid w:val="00FE60E2"/>
  </w:style>
  <w:style w:type="paragraph" w:customStyle="1" w:styleId="c-chapter-book-details">
    <w:name w:val="c-chapter-book-details"/>
    <w:basedOn w:val="a"/>
    <w:rsid w:val="00FE60E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chapter-book-detailsmeta">
    <w:name w:val="c-chapter-book-details__meta"/>
    <w:basedOn w:val="a0"/>
    <w:rsid w:val="00FE60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0393621">
      <w:bodyDiv w:val="1"/>
      <w:marLeft w:val="0"/>
      <w:marRight w:val="0"/>
      <w:marTop w:val="0"/>
      <w:marBottom w:val="0"/>
      <w:divBdr>
        <w:top w:val="none" w:sz="0" w:space="0" w:color="auto"/>
        <w:left w:val="none" w:sz="0" w:space="0" w:color="auto"/>
        <w:bottom w:val="none" w:sz="0" w:space="0" w:color="auto"/>
        <w:right w:val="none" w:sz="0" w:space="0" w:color="auto"/>
      </w:divBdr>
      <w:divsChild>
        <w:div w:id="221453151">
          <w:marLeft w:val="0"/>
          <w:marRight w:val="0"/>
          <w:marTop w:val="0"/>
          <w:marBottom w:val="0"/>
          <w:divBdr>
            <w:top w:val="none" w:sz="0" w:space="0" w:color="auto"/>
            <w:left w:val="none" w:sz="0" w:space="0" w:color="auto"/>
            <w:bottom w:val="none" w:sz="0" w:space="0" w:color="auto"/>
            <w:right w:val="none" w:sz="0" w:space="0" w:color="auto"/>
          </w:divBdr>
        </w:div>
      </w:divsChild>
    </w:div>
    <w:div w:id="627323021">
      <w:bodyDiv w:val="1"/>
      <w:marLeft w:val="0"/>
      <w:marRight w:val="0"/>
      <w:marTop w:val="0"/>
      <w:marBottom w:val="0"/>
      <w:divBdr>
        <w:top w:val="none" w:sz="0" w:space="0" w:color="auto"/>
        <w:left w:val="none" w:sz="0" w:space="0" w:color="auto"/>
        <w:bottom w:val="none" w:sz="0" w:space="0" w:color="auto"/>
        <w:right w:val="none" w:sz="0" w:space="0" w:color="auto"/>
      </w:divBdr>
      <w:divsChild>
        <w:div w:id="453446384">
          <w:marLeft w:val="0"/>
          <w:marRight w:val="0"/>
          <w:marTop w:val="0"/>
          <w:marBottom w:val="0"/>
          <w:divBdr>
            <w:top w:val="none" w:sz="0" w:space="0" w:color="auto"/>
            <w:left w:val="none" w:sz="0" w:space="0" w:color="auto"/>
            <w:bottom w:val="none" w:sz="0" w:space="0" w:color="auto"/>
            <w:right w:val="none" w:sz="0" w:space="0" w:color="auto"/>
          </w:divBdr>
        </w:div>
      </w:divsChild>
    </w:div>
    <w:div w:id="632291936">
      <w:bodyDiv w:val="1"/>
      <w:marLeft w:val="0"/>
      <w:marRight w:val="0"/>
      <w:marTop w:val="0"/>
      <w:marBottom w:val="0"/>
      <w:divBdr>
        <w:top w:val="none" w:sz="0" w:space="0" w:color="auto"/>
        <w:left w:val="none" w:sz="0" w:space="0" w:color="auto"/>
        <w:bottom w:val="none" w:sz="0" w:space="0" w:color="auto"/>
        <w:right w:val="none" w:sz="0" w:space="0" w:color="auto"/>
      </w:divBdr>
    </w:div>
    <w:div w:id="704259377">
      <w:bodyDiv w:val="1"/>
      <w:marLeft w:val="0"/>
      <w:marRight w:val="0"/>
      <w:marTop w:val="0"/>
      <w:marBottom w:val="0"/>
      <w:divBdr>
        <w:top w:val="none" w:sz="0" w:space="0" w:color="auto"/>
        <w:left w:val="none" w:sz="0" w:space="0" w:color="auto"/>
        <w:bottom w:val="none" w:sz="0" w:space="0" w:color="auto"/>
        <w:right w:val="none" w:sz="0" w:space="0" w:color="auto"/>
      </w:divBdr>
    </w:div>
    <w:div w:id="1076434254">
      <w:bodyDiv w:val="1"/>
      <w:marLeft w:val="0"/>
      <w:marRight w:val="0"/>
      <w:marTop w:val="0"/>
      <w:marBottom w:val="0"/>
      <w:divBdr>
        <w:top w:val="none" w:sz="0" w:space="0" w:color="auto"/>
        <w:left w:val="none" w:sz="0" w:space="0" w:color="auto"/>
        <w:bottom w:val="none" w:sz="0" w:space="0" w:color="auto"/>
        <w:right w:val="none" w:sz="0" w:space="0" w:color="auto"/>
      </w:divBdr>
    </w:div>
    <w:div w:id="1087653404">
      <w:bodyDiv w:val="1"/>
      <w:marLeft w:val="0"/>
      <w:marRight w:val="0"/>
      <w:marTop w:val="0"/>
      <w:marBottom w:val="0"/>
      <w:divBdr>
        <w:top w:val="none" w:sz="0" w:space="0" w:color="auto"/>
        <w:left w:val="none" w:sz="0" w:space="0" w:color="auto"/>
        <w:bottom w:val="none" w:sz="0" w:space="0" w:color="auto"/>
        <w:right w:val="none" w:sz="0" w:space="0" w:color="auto"/>
      </w:divBdr>
    </w:div>
    <w:div w:id="1343513108">
      <w:bodyDiv w:val="1"/>
      <w:marLeft w:val="0"/>
      <w:marRight w:val="0"/>
      <w:marTop w:val="0"/>
      <w:marBottom w:val="0"/>
      <w:divBdr>
        <w:top w:val="none" w:sz="0" w:space="0" w:color="auto"/>
        <w:left w:val="none" w:sz="0" w:space="0" w:color="auto"/>
        <w:bottom w:val="none" w:sz="0" w:space="0" w:color="auto"/>
        <w:right w:val="none" w:sz="0" w:space="0" w:color="auto"/>
      </w:divBdr>
    </w:div>
    <w:div w:id="1597863798">
      <w:bodyDiv w:val="1"/>
      <w:marLeft w:val="0"/>
      <w:marRight w:val="0"/>
      <w:marTop w:val="0"/>
      <w:marBottom w:val="0"/>
      <w:divBdr>
        <w:top w:val="none" w:sz="0" w:space="0" w:color="auto"/>
        <w:left w:val="none" w:sz="0" w:space="0" w:color="auto"/>
        <w:bottom w:val="none" w:sz="0" w:space="0" w:color="auto"/>
        <w:right w:val="none" w:sz="0" w:space="0" w:color="auto"/>
      </w:divBdr>
    </w:div>
    <w:div w:id="1740177773">
      <w:bodyDiv w:val="1"/>
      <w:marLeft w:val="0"/>
      <w:marRight w:val="0"/>
      <w:marTop w:val="0"/>
      <w:marBottom w:val="0"/>
      <w:divBdr>
        <w:top w:val="none" w:sz="0" w:space="0" w:color="auto"/>
        <w:left w:val="none" w:sz="0" w:space="0" w:color="auto"/>
        <w:bottom w:val="none" w:sz="0" w:space="0" w:color="auto"/>
        <w:right w:val="none" w:sz="0" w:space="0" w:color="auto"/>
      </w:divBdr>
    </w:div>
    <w:div w:id="1804929317">
      <w:bodyDiv w:val="1"/>
      <w:marLeft w:val="0"/>
      <w:marRight w:val="0"/>
      <w:marTop w:val="0"/>
      <w:marBottom w:val="0"/>
      <w:divBdr>
        <w:top w:val="none" w:sz="0" w:space="0" w:color="auto"/>
        <w:left w:val="none" w:sz="0" w:space="0" w:color="auto"/>
        <w:bottom w:val="none" w:sz="0" w:space="0" w:color="auto"/>
        <w:right w:val="none" w:sz="0" w:space="0" w:color="auto"/>
      </w:divBdr>
    </w:div>
    <w:div w:id="1892812631">
      <w:bodyDiv w:val="1"/>
      <w:marLeft w:val="0"/>
      <w:marRight w:val="0"/>
      <w:marTop w:val="0"/>
      <w:marBottom w:val="0"/>
      <w:divBdr>
        <w:top w:val="none" w:sz="0" w:space="0" w:color="auto"/>
        <w:left w:val="none" w:sz="0" w:space="0" w:color="auto"/>
        <w:bottom w:val="none" w:sz="0" w:space="0" w:color="auto"/>
        <w:right w:val="none" w:sz="0" w:space="0" w:color="auto"/>
      </w:divBdr>
    </w:div>
    <w:div w:id="2107992943">
      <w:bodyDiv w:val="1"/>
      <w:marLeft w:val="0"/>
      <w:marRight w:val="0"/>
      <w:marTop w:val="0"/>
      <w:marBottom w:val="0"/>
      <w:divBdr>
        <w:top w:val="none" w:sz="0" w:space="0" w:color="auto"/>
        <w:left w:val="none" w:sz="0" w:space="0" w:color="auto"/>
        <w:bottom w:val="none" w:sz="0" w:space="0" w:color="auto"/>
        <w:right w:val="none" w:sz="0" w:space="0" w:color="auto"/>
      </w:divBdr>
      <w:divsChild>
        <w:div w:id="14743662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propionix.ru/pishchevyye-volokna" TargetMode="External"/><Relationship Id="rId21" Type="http://schemas.openxmlformats.org/officeDocument/2006/relationships/diagramLayout" Target="diagrams/layout1.xml"/><Relationship Id="rId42" Type="http://schemas.openxmlformats.org/officeDocument/2006/relationships/hyperlink" Target="https://ru.wikipedia.org/wiki/%D0%A3%D0%BA%D1%81%D1%83%D1%81%D0%BD%D0%B0%D1%8F_%D0%BA%D0%B8%D1%81%D0%BB%D0%BE%D1%82%D0%B0" TargetMode="External"/><Relationship Id="rId47" Type="http://schemas.openxmlformats.org/officeDocument/2006/relationships/image" Target="media/image16.jpeg"/><Relationship Id="rId63" Type="http://schemas.openxmlformats.org/officeDocument/2006/relationships/chart" Target="charts/chart6.xml"/><Relationship Id="rId68" Type="http://schemas.openxmlformats.org/officeDocument/2006/relationships/hyperlink" Target="https://www.sciencedirect.com/science/article/pii/B9780444533494002740" TargetMode="External"/><Relationship Id="rId84" Type="http://schemas.openxmlformats.org/officeDocument/2006/relationships/hyperlink" Target="https://pubmed.ncbi.nlm.nih.gov/?term=Perugini+P&amp;cauthor_id=31301106" TargetMode="External"/><Relationship Id="rId89" Type="http://schemas.openxmlformats.org/officeDocument/2006/relationships/hyperlink" Target="https://dx.doi.org/10.1111/1541-4337.12073" TargetMode="External"/><Relationship Id="rId16" Type="http://schemas.openxmlformats.org/officeDocument/2006/relationships/hyperlink" Target="https://www.semanticscholar.org/author/W.-Voon/143776026" TargetMode="External"/><Relationship Id="rId11" Type="http://schemas.openxmlformats.org/officeDocument/2006/relationships/hyperlink" Target="https://en.wikipedia.org/wiki/Bacteria" TargetMode="External"/><Relationship Id="rId32" Type="http://schemas.openxmlformats.org/officeDocument/2006/relationships/hyperlink" Target="https://ru.wikipedia.org/wiki/%D0%9E%D1%80%D0%B3%D0%B0%D0%BD%D0%B8%D1%87%D0%B5%D1%81%D0%BA%D0%B8%D0%B5_%D0%BA%D0%B8%D1%81%D0%BB%D0%BE%D1%82%D1%8B" TargetMode="External"/><Relationship Id="rId37" Type="http://schemas.openxmlformats.org/officeDocument/2006/relationships/hyperlink" Target="https://ru.wikipedia.org/wiki/%D0%A4%D1%80%D1%83%D0%BA%D1%82%D0%BE%D0%B7%D0%B0" TargetMode="External"/><Relationship Id="rId53" Type="http://schemas.openxmlformats.org/officeDocument/2006/relationships/hyperlink" Target="https://www.ncbi.nlm.nih.gov/nucleotide/MH845618.1?report=genbank&amp;log$=nucltop&amp;blast_rank=1&amp;RID=0JGBDEPR013" TargetMode="External"/><Relationship Id="rId58" Type="http://schemas.openxmlformats.org/officeDocument/2006/relationships/chart" Target="charts/chart1.xml"/><Relationship Id="rId74" Type="http://schemas.openxmlformats.org/officeDocument/2006/relationships/hyperlink" Target="https://www.researchgate.net/scientific-contributions/Douglas-Henrique-Pereira-2178086985?_sg%5B0%5D=HnYGFSjKtit01rRz5TJm-Fvm6LK_etJkWqgJAnB9TRli2KBK-XThmbHS1Z5R1XV-pMbWvPo.3YA7j74eO8d9krI8roYRdtRWo3ZbL6A2_jcUtJUVgJSb7HM-n-3yOjucGz_vMleAPhR4OHvJod7CBX6fj2bVMQ.yl8ojBzwAzXhuefIArWSdIV5wQgV_3snKRLFG0CQedAuv7tivfShmczLXTtToCtg7LIsIfvCjvgQ8ENaB60PTg&amp;_sg%5B1%5D=X53b7BOsc7Qx-PhspzADac708mXdU01PhJcRVmEylzIe9pZ6a8jxIz3uZcysnzlEplHxpxk.tHPWLhgZO-KAM4rNDo9nYXdBFgvtlOv7rhcich_MLihTL2sBoS0VXQQnM4gBFS9DSL4juwkxm9HrqUyMObAbPQ" TargetMode="External"/><Relationship Id="rId79" Type="http://schemas.openxmlformats.org/officeDocument/2006/relationships/hyperlink" Target="https://www.sciencedirect.com/journal/international-journal-of-biological-macromolecules" TargetMode="External"/><Relationship Id="rId5" Type="http://schemas.openxmlformats.org/officeDocument/2006/relationships/webSettings" Target="webSettings.xml"/><Relationship Id="rId90" Type="http://schemas.openxmlformats.org/officeDocument/2006/relationships/hyperlink" Target="https://www.ncbi.nlm.nih.gov/pubmed/?term=Kong-Win%20Chang%20J%5BAuthor%5D&amp;cauthor=true&amp;cauthor_uid=29740574" TargetMode="External"/><Relationship Id="rId95" Type="http://schemas.openxmlformats.org/officeDocument/2006/relationships/theme" Target="theme/theme1.xml"/><Relationship Id="rId22" Type="http://schemas.openxmlformats.org/officeDocument/2006/relationships/diagramQuickStyle" Target="diagrams/quickStyle1.xml"/><Relationship Id="rId27" Type="http://schemas.openxmlformats.org/officeDocument/2006/relationships/image" Target="media/image8.jpeg"/><Relationship Id="rId43" Type="http://schemas.openxmlformats.org/officeDocument/2006/relationships/image" Target="media/image12.jpeg"/><Relationship Id="rId48" Type="http://schemas.openxmlformats.org/officeDocument/2006/relationships/image" Target="media/image17.jpeg"/><Relationship Id="rId64" Type="http://schemas.openxmlformats.org/officeDocument/2006/relationships/image" Target="media/image24.png"/><Relationship Id="rId69" Type="http://schemas.openxmlformats.org/officeDocument/2006/relationships/hyperlink" Target="https://www.sciencedirect.com/referencework/9780080878621/polymer-science-a-comprehensive-reference" TargetMode="External"/><Relationship Id="rId8" Type="http://schemas.openxmlformats.org/officeDocument/2006/relationships/image" Target="media/image1.png"/><Relationship Id="rId51" Type="http://schemas.openxmlformats.org/officeDocument/2006/relationships/image" Target="media/image20.jpeg"/><Relationship Id="rId72" Type="http://schemas.openxmlformats.org/officeDocument/2006/relationships/hyperlink" Target="https://www.researchgate.net/scientific-contributions/Davi-Teixeira-Reis-2164711454?_sg%5B0%5D=HnYGFSjKtit01rRz5TJm-Fvm6LK_etJkWqgJAnB9TRli2KBK-XThmbHS1Z5R1XV-pMbWvPo.3YA7j74eO8d9krI8roYRdtRWo3ZbL6A2_jcUtJUVgJSb7HM-n-3yOjucGz_vMleAPhR4OHvJod7CBX6fj2bVMQ.yl8ojBzwAzXhuefIArWSdIV5wQgV_3snKRLFG0CQedAuv7tivfShmczLXTtToCtg7LIsIfvCjvgQ8ENaB60PTg&amp;_sg%5B1%5D=X53b7BOsc7Qx-PhspzADac708mXdU01PhJcRVmEylzIe9pZ6a8jxIz3uZcysnzlEplHxpxk.tHPWLhgZO-KAM4rNDo9nYXdBFgvtlOv7rhcich_MLihTL2sBoS0VXQQnM4gBFS9DSL4juwkxm9HrqUyMObAbPQ" TargetMode="External"/><Relationship Id="rId80" Type="http://schemas.openxmlformats.org/officeDocument/2006/relationships/hyperlink" Target="https://www.sciencedirect.com/journal/international-journal-of-biological-macromolecules/vol/164/suppl/C" TargetMode="External"/><Relationship Id="rId85" Type="http://schemas.openxmlformats.org/officeDocument/2006/relationships/hyperlink" Target="https://pubmed.ncbi.nlm.nih.gov/?term=Bleve+M&amp;cauthor_id=31301106" TargetMode="Externa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en.wikipedia.org/wiki/Proteobacteria" TargetMode="External"/><Relationship Id="rId17" Type="http://schemas.openxmlformats.org/officeDocument/2006/relationships/image" Target="media/image4.jpeg"/><Relationship Id="rId25" Type="http://schemas.openxmlformats.org/officeDocument/2006/relationships/image" Target="media/image7.jpeg"/><Relationship Id="rId33" Type="http://schemas.openxmlformats.org/officeDocument/2006/relationships/hyperlink" Target="https://ru.wikipedia.org/wiki/%D0%A3%D0%B3%D0%BB%D0%B5%D0%B2%D0%BE%D0%B4%D1%8B" TargetMode="External"/><Relationship Id="rId38" Type="http://schemas.openxmlformats.org/officeDocument/2006/relationships/hyperlink" Target="https://ru.wikipedia.org/wiki/%D0%98%D0%BD%D0%B2%D0%B5%D1%80%D1%82%D0%B0%D0%B7%D0%B0" TargetMode="External"/><Relationship Id="rId46" Type="http://schemas.openxmlformats.org/officeDocument/2006/relationships/image" Target="media/image15.jpeg"/><Relationship Id="rId59" Type="http://schemas.openxmlformats.org/officeDocument/2006/relationships/chart" Target="charts/chart2.xml"/><Relationship Id="rId67" Type="http://schemas.openxmlformats.org/officeDocument/2006/relationships/image" Target="media/image25.png"/><Relationship Id="rId20" Type="http://schemas.openxmlformats.org/officeDocument/2006/relationships/diagramData" Target="diagrams/data1.xml"/><Relationship Id="rId41" Type="http://schemas.openxmlformats.org/officeDocument/2006/relationships/hyperlink" Target="https://ru.wikipedia.org/wiki/%D0%93%D0%BB%D1%8E%D0%BA%D0%BE%D0%BD%D0%BE%D0%B2%D0%B0%D1%8F_%D0%BA%D0%B8%D1%81%D0%BB%D0%BE%D1%82%D0%B0" TargetMode="External"/><Relationship Id="rId54" Type="http://schemas.openxmlformats.org/officeDocument/2006/relationships/hyperlink" Target="https://blast.ncbi.nlm.nih.gov/Blast.cgi" TargetMode="External"/><Relationship Id="rId62" Type="http://schemas.openxmlformats.org/officeDocument/2006/relationships/chart" Target="charts/chart5.xml"/><Relationship Id="rId70" Type="http://schemas.openxmlformats.org/officeDocument/2006/relationships/hyperlink" Target="https://www.researchgate.net/scientific-contributions/D-Lavanya-2083905566?_sg%5B0%5D=0BUxYVTGJJRS0zOBcaIg86mknqj-OxFY1hPTDrhW15005-tSk47-gxkn2imc15IbbbNCsWI.9lAHWqTAT2SU_4SgzosIK_9VKPCmEiStIYgMikzj68j4YRIhJd4SoVHjbMkcGwtqijhuxzEpeQko4RA5V9xxFg&amp;_sg%5B1%5D=k4hHgG61_1MYXvmlG5cekyOmoVh5Z3DiUfLtmU7vlripV4oB67E8X1xMYAp8k2viTlDrUec.8wM5QHtFEbDkWgghoINWGHF7GjB8OoqOwsLGYcvMwEF8hjXlDqMOrFMAWFLL9fk64KgcaBHuWfNL6-3v0_WGSQ" TargetMode="External"/><Relationship Id="rId75" Type="http://schemas.openxmlformats.org/officeDocument/2006/relationships/hyperlink" Target="https://sfamjournals.onlinelibrary.wiley.com/doi/abs/10.1111/j.1365-2672.2009.04226.x" TargetMode="External"/><Relationship Id="rId83" Type="http://schemas.openxmlformats.org/officeDocument/2006/relationships/hyperlink" Target="https://www.freepatent.ru/MPK/C/C12/C12S/C12S3/C12S308" TargetMode="External"/><Relationship Id="rId88" Type="http://schemas.openxmlformats.org/officeDocument/2006/relationships/hyperlink" Target="https://pubmed.ncbi.nlm.nih.gov/?term=Colpani+A&amp;cauthor_id=31301106" TargetMode="External"/><Relationship Id="rId91" Type="http://schemas.openxmlformats.org/officeDocument/2006/relationships/hyperlink" Target="https://www.sciencedirect.com/science/article/abs/pii/S0922338X9880012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Acetobacteraceae" TargetMode="External"/><Relationship Id="rId23" Type="http://schemas.openxmlformats.org/officeDocument/2006/relationships/diagramColors" Target="diagrams/colors1.xml"/><Relationship Id="rId28" Type="http://schemas.openxmlformats.org/officeDocument/2006/relationships/image" Target="media/image9.png"/><Relationship Id="rId36" Type="http://schemas.openxmlformats.org/officeDocument/2006/relationships/hyperlink" Target="https://ru.wikipedia.org/wiki/%D0%93%D0%BB%D1%8E%D0%BA%D0%BE%D0%B7%D0%B0" TargetMode="External"/><Relationship Id="rId49" Type="http://schemas.openxmlformats.org/officeDocument/2006/relationships/image" Target="media/image18.jpeg"/><Relationship Id="rId57" Type="http://schemas.openxmlformats.org/officeDocument/2006/relationships/image" Target="media/image21.png"/><Relationship Id="rId10" Type="http://schemas.openxmlformats.org/officeDocument/2006/relationships/image" Target="media/image3.png"/><Relationship Id="rId31" Type="http://schemas.openxmlformats.org/officeDocument/2006/relationships/image" Target="media/image11.jpeg"/><Relationship Id="rId44" Type="http://schemas.openxmlformats.org/officeDocument/2006/relationships/image" Target="media/image13.jpeg"/><Relationship Id="rId52" Type="http://schemas.openxmlformats.org/officeDocument/2006/relationships/hyperlink" Target="https://blast.ncbi.nlm.nih.gov/Blast.cgi" TargetMode="External"/><Relationship Id="rId60" Type="http://schemas.openxmlformats.org/officeDocument/2006/relationships/chart" Target="charts/chart3.xml"/><Relationship Id="rId65" Type="http://schemas.openxmlformats.org/officeDocument/2006/relationships/hyperlink" Target="https://www.tandfonline.com/author/Fournomiti%2C+Maria" TargetMode="External"/><Relationship Id="rId73" Type="http://schemas.openxmlformats.org/officeDocument/2006/relationships/hyperlink" Target="https://www.researchgate.net/scientific-contributions/Gessiel-Newton-Scheidt-2164712286?_sg%5B0%5D=HnYGFSjKtit01rRz5TJm-Fvm6LK_etJkWqgJAnB9TRli2KBK-XThmbHS1Z5R1XV-pMbWvPo.3YA7j74eO8d9krI8roYRdtRWo3ZbL6A2_jcUtJUVgJSb7HM-n-3yOjucGz_vMleAPhR4OHvJod7CBX6fj2bVMQ.yl8ojBzwAzXhuefIArWSdIV5wQgV_3snKRLFG0CQedAuv7tivfShmczLXTtToCtg7LIsIfvCjvgQ8ENaB60PTg&amp;_sg%5B1%5D=X53b7BOsc7Qx-PhspzADac708mXdU01PhJcRVmEylzIe9pZ6a8jxIz3uZcysnzlEplHxpxk.tHPWLhgZO-KAM4rNDo9nYXdBFgvtlOv7rhcich_MLihTL2sBoS0VXQQnM4gBFS9DSL4juwkxm9HrqUyMObAbPQ" TargetMode="External"/><Relationship Id="rId78" Type="http://schemas.openxmlformats.org/officeDocument/2006/relationships/hyperlink" Target="https://www.sciencedirect.com/science/article/pii/S0141813020340198" TargetMode="External"/><Relationship Id="rId81" Type="http://schemas.openxmlformats.org/officeDocument/2006/relationships/hyperlink" Target="https://www.freepatent.ru/MPK/D/D21/D21H/D21H27/D21H2712" TargetMode="External"/><Relationship Id="rId86" Type="http://schemas.openxmlformats.org/officeDocument/2006/relationships/hyperlink" Target="https://pubmed.ncbi.nlm.nih.gov/?term=Redondi+R&amp;cauthor_id=31301106"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s://en.wikipedia.org/wiki/Alphaproteobacteria" TargetMode="External"/><Relationship Id="rId18" Type="http://schemas.openxmlformats.org/officeDocument/2006/relationships/image" Target="media/image5.png"/><Relationship Id="rId39" Type="http://schemas.openxmlformats.org/officeDocument/2006/relationships/hyperlink" Target="https://ru.wikipedia.org/wiki/%D0%AD%D1%82%D0%B0%D0%BD%D0%BE%D0%BB" TargetMode="External"/><Relationship Id="rId34" Type="http://schemas.openxmlformats.org/officeDocument/2006/relationships/hyperlink" Target="https://ru.wikipedia.org/wiki/%D0%93%D0%B8%D0%B4%D1%80%D0%BE%D0%BB%D0%B8%D0%B7" TargetMode="External"/><Relationship Id="rId50" Type="http://schemas.openxmlformats.org/officeDocument/2006/relationships/image" Target="media/image19.jpeg"/><Relationship Id="rId55" Type="http://schemas.openxmlformats.org/officeDocument/2006/relationships/hyperlink" Target="https://www.ncbi.nlm.nih.gov/nucleotide/MG971343.1?report=genbank&amp;log$=nucltop&amp;blast_rank=60&amp;RID=FUK792ZA014" TargetMode="External"/><Relationship Id="rId76" Type="http://schemas.openxmlformats.org/officeDocument/2006/relationships/hyperlink" Target="https://www.sciencedirect.com/science/article/abs/pii/S0141813016318335" TargetMode="External"/><Relationship Id="rId7" Type="http://schemas.openxmlformats.org/officeDocument/2006/relationships/endnotes" Target="endnotes.xml"/><Relationship Id="rId71" Type="http://schemas.openxmlformats.org/officeDocument/2006/relationships/hyperlink" Target="https://www.frontiersin.org/people/u/756912" TargetMode="External"/><Relationship Id="rId92" Type="http://schemas.openxmlformats.org/officeDocument/2006/relationships/image" Target="media/image26.jpeg"/><Relationship Id="rId2" Type="http://schemas.openxmlformats.org/officeDocument/2006/relationships/numbering" Target="numbering.xml"/><Relationship Id="rId29" Type="http://schemas.openxmlformats.org/officeDocument/2006/relationships/hyperlink" Target="https://pubmed.ncbi.nlm.nih.gov/?term=Perugini+P&amp;cauthor_id=31301106" TargetMode="External"/><Relationship Id="rId24" Type="http://schemas.microsoft.com/office/2007/relationships/diagramDrawing" Target="diagrams/drawing1.xml"/><Relationship Id="rId40" Type="http://schemas.openxmlformats.org/officeDocument/2006/relationships/hyperlink" Target="https://ru.wikipedia.org/wiki/%D0%93%D0%BB%D0%B8%D0%BA%D0%BE%D0%BB%D0%B8%D0%B7" TargetMode="External"/><Relationship Id="rId45" Type="http://schemas.openxmlformats.org/officeDocument/2006/relationships/image" Target="media/image14.jpeg"/><Relationship Id="rId66" Type="http://schemas.openxmlformats.org/officeDocument/2006/relationships/chart" Target="charts/chart7.xml"/><Relationship Id="rId87" Type="http://schemas.openxmlformats.org/officeDocument/2006/relationships/hyperlink" Target="https://pubmed.ncbi.nlm.nih.gov/?term=Cortinovis+F&amp;cauthor_id=31301106" TargetMode="External"/><Relationship Id="rId61" Type="http://schemas.openxmlformats.org/officeDocument/2006/relationships/chart" Target="charts/chart4.xml"/><Relationship Id="rId82" Type="http://schemas.openxmlformats.org/officeDocument/2006/relationships/hyperlink" Target="https://www.freepatent.ru/MPK/D/D21/D21H/D21H17/D21H1725" TargetMode="External"/><Relationship Id="rId19" Type="http://schemas.openxmlformats.org/officeDocument/2006/relationships/image" Target="media/image6.jpeg"/><Relationship Id="rId14" Type="http://schemas.openxmlformats.org/officeDocument/2006/relationships/hyperlink" Target="https://en.wikipedia.org/wiki/Rhodospirillales" TargetMode="External"/><Relationship Id="rId30" Type="http://schemas.openxmlformats.org/officeDocument/2006/relationships/image" Target="media/image10.jpeg"/><Relationship Id="rId35" Type="http://schemas.openxmlformats.org/officeDocument/2006/relationships/hyperlink" Target="https://ru.wikipedia.org/wiki/%D0%A1%D0%B0%D1%85%D0%B0%D1%80%D0%BE%D0%B7%D0%B0" TargetMode="External"/><Relationship Id="rId56" Type="http://schemas.openxmlformats.org/officeDocument/2006/relationships/hyperlink" Target="https://blast.ncbi.nlm.nih.gov/Blast.cgi" TargetMode="External"/><Relationship Id="rId77" Type="http://schemas.openxmlformats.org/officeDocument/2006/relationships/hyperlink" Target="https://www.sciencedirect.com/journal/international-journal-of-biological-macromolecules"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E:\NCB\&#1076;&#1088;%20&#1086;&#1090;&#1095;&#1077;&#1090;&#1099;\&#1041;&#1080;&#1086;&#1094;&#1077;&#1083;&#1083;&#1102;&#1083;&#1086;&#1079;&#1072;\&#1088;&#1077;&#1079;&#1091;&#1083;&#1100;&#1090;&#1072;&#1090;&#1099;%20&#1086;&#1087;&#1090;&#1080;&#1084;&#1080;&#1079;&#1072;&#1094;&#1080;&#1080;.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nguld\Documents\NCB\&#1041;&#1080;&#1086;&#1094;&#1077;&#1083;&#1083;&#1102;&#1083;&#1086;&#1079;&#1072;\Report%202019\&#1088;&#1077;&#1079;&#1091;&#1083;&#1100;&#1090;&#1072;&#1090;&#1099;%20&#1086;&#1087;&#1090;&#1080;&#1084;&#1080;&#1079;&#1072;&#1094;&#1080;&#1080;.xlsx"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nguld\Documents\&#1088;&#1077;&#1079;&#1091;&#1083;&#1100;&#1090;&#1072;&#1090;&#1099;%20&#1086;&#1087;&#1090;&#1080;&#1084;&#1080;&#1079;&#1072;&#1094;&#1080;&#1080;.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E:\NCB\&#1076;&#1088;%20&#1086;&#1090;&#1095;&#1077;&#1090;&#1099;\&#1041;&#1080;&#1086;&#1094;&#1077;&#1083;&#1083;&#1102;&#1083;&#1086;&#1079;&#1072;\&#1088;&#1077;&#1079;&#1091;&#1083;&#1100;&#1090;&#1072;&#1090;&#1099;%20&#1086;&#1087;&#1090;&#1080;&#1084;&#1080;&#1079;&#1072;&#1094;&#1080;&#1080;.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E:\NCB\&#1076;&#1088;%20&#1086;&#1090;&#1095;&#1077;&#1090;&#1099;\&#1041;&#1080;&#1086;&#1094;&#1077;&#1083;&#1083;&#1102;&#1083;&#1086;&#1079;&#1072;\&#1088;&#1077;&#1079;&#1091;&#1083;&#1100;&#1090;&#1072;&#1090;&#1099;%20&#1086;&#1087;&#1090;&#1080;&#1084;&#1080;&#1079;&#1072;&#1094;&#1080;&#1080;.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oleObject" Target="file:///E:\NCB\&#1076;&#1088;%20&#1086;&#1090;&#1095;&#1077;&#1090;&#1099;\&#1041;&#1080;&#1086;&#1094;&#1077;&#1083;&#1083;&#1102;&#1083;&#1086;&#1079;&#1072;\&#1088;&#1077;&#1079;&#1091;&#1083;&#1100;&#1090;&#1072;&#1090;&#1099;%20&#1086;&#1087;&#1090;&#1080;&#1084;&#1080;&#1079;&#1072;&#1094;&#1080;&#1080;.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6.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nguld\Documents\statistic%20BC.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253018372703411"/>
          <c:y val="8.3807961504812234E-2"/>
          <c:w val="0.69304068241469818"/>
          <c:h val="0.6778546952464275"/>
        </c:manualLayout>
      </c:layout>
      <c:lineChart>
        <c:grouping val="standard"/>
        <c:varyColors val="0"/>
        <c:ser>
          <c:idx val="0"/>
          <c:order val="0"/>
          <c:tx>
            <c:strRef>
              <c:f>Лист1!$D$50</c:f>
              <c:strCache>
                <c:ptCount val="1"/>
                <c:pt idx="0">
                  <c:v>GH1</c:v>
                </c:pt>
              </c:strCache>
            </c:strRef>
          </c:tx>
          <c:errBars>
            <c:errDir val="y"/>
            <c:errBarType val="both"/>
            <c:errValType val="percentage"/>
            <c:noEndCap val="0"/>
            <c:val val="5"/>
          </c:errBars>
          <c:cat>
            <c:numRef>
              <c:f>Лист1!$C$51:$C$54</c:f>
              <c:numCache>
                <c:formatCode>0</c:formatCode>
                <c:ptCount val="4"/>
                <c:pt idx="0">
                  <c:v>21</c:v>
                </c:pt>
                <c:pt idx="1">
                  <c:v>24</c:v>
                </c:pt>
                <c:pt idx="2">
                  <c:v>27</c:v>
                </c:pt>
                <c:pt idx="3">
                  <c:v>30</c:v>
                </c:pt>
              </c:numCache>
            </c:numRef>
          </c:cat>
          <c:val>
            <c:numRef>
              <c:f>Лист1!$D$51:$D$54</c:f>
              <c:numCache>
                <c:formatCode>General</c:formatCode>
                <c:ptCount val="4"/>
                <c:pt idx="0">
                  <c:v>4.8</c:v>
                </c:pt>
                <c:pt idx="1">
                  <c:v>5.0999999999999996</c:v>
                </c:pt>
                <c:pt idx="2">
                  <c:v>7.2</c:v>
                </c:pt>
                <c:pt idx="3">
                  <c:v>7.4</c:v>
                </c:pt>
              </c:numCache>
            </c:numRef>
          </c:val>
          <c:smooth val="0"/>
          <c:extLst xmlns:c16r2="http://schemas.microsoft.com/office/drawing/2015/06/chart">
            <c:ext xmlns:c16="http://schemas.microsoft.com/office/drawing/2014/chart" uri="{C3380CC4-5D6E-409C-BE32-E72D297353CC}">
              <c16:uniqueId val="{00000000-C42E-44EC-AF3B-C98B40ECFCCC}"/>
            </c:ext>
          </c:extLst>
        </c:ser>
        <c:ser>
          <c:idx val="1"/>
          <c:order val="1"/>
          <c:tx>
            <c:strRef>
              <c:f>Лист1!$E$50</c:f>
              <c:strCache>
                <c:ptCount val="1"/>
                <c:pt idx="0">
                  <c:v>GH2</c:v>
                </c:pt>
              </c:strCache>
            </c:strRef>
          </c:tx>
          <c:errBars>
            <c:errDir val="y"/>
            <c:errBarType val="both"/>
            <c:errValType val="percentage"/>
            <c:noEndCap val="0"/>
            <c:val val="5"/>
          </c:errBars>
          <c:cat>
            <c:numRef>
              <c:f>Лист1!$C$51:$C$54</c:f>
              <c:numCache>
                <c:formatCode>0</c:formatCode>
                <c:ptCount val="4"/>
                <c:pt idx="0">
                  <c:v>21</c:v>
                </c:pt>
                <c:pt idx="1">
                  <c:v>24</c:v>
                </c:pt>
                <c:pt idx="2">
                  <c:v>27</c:v>
                </c:pt>
                <c:pt idx="3">
                  <c:v>30</c:v>
                </c:pt>
              </c:numCache>
            </c:numRef>
          </c:cat>
          <c:val>
            <c:numRef>
              <c:f>Лист1!$E$51:$E$54</c:f>
              <c:numCache>
                <c:formatCode>General</c:formatCode>
                <c:ptCount val="4"/>
                <c:pt idx="0">
                  <c:v>5.9</c:v>
                </c:pt>
                <c:pt idx="1">
                  <c:v>6.2</c:v>
                </c:pt>
                <c:pt idx="2">
                  <c:v>7</c:v>
                </c:pt>
                <c:pt idx="3">
                  <c:v>7.5</c:v>
                </c:pt>
              </c:numCache>
            </c:numRef>
          </c:val>
          <c:smooth val="0"/>
          <c:extLst xmlns:c16r2="http://schemas.microsoft.com/office/drawing/2015/06/chart">
            <c:ext xmlns:c16="http://schemas.microsoft.com/office/drawing/2014/chart" uri="{C3380CC4-5D6E-409C-BE32-E72D297353CC}">
              <c16:uniqueId val="{00000001-C42E-44EC-AF3B-C98B40ECFCCC}"/>
            </c:ext>
          </c:extLst>
        </c:ser>
        <c:ser>
          <c:idx val="2"/>
          <c:order val="2"/>
          <c:tx>
            <c:strRef>
              <c:f>Лист1!$F$50</c:f>
              <c:strCache>
                <c:ptCount val="1"/>
                <c:pt idx="0">
                  <c:v>GV1</c:v>
                </c:pt>
              </c:strCache>
            </c:strRef>
          </c:tx>
          <c:errBars>
            <c:errDir val="y"/>
            <c:errBarType val="both"/>
            <c:errValType val="percentage"/>
            <c:noEndCap val="0"/>
            <c:val val="5"/>
          </c:errBars>
          <c:cat>
            <c:numRef>
              <c:f>Лист1!$C$51:$C$54</c:f>
              <c:numCache>
                <c:formatCode>0</c:formatCode>
                <c:ptCount val="4"/>
                <c:pt idx="0">
                  <c:v>21</c:v>
                </c:pt>
                <c:pt idx="1">
                  <c:v>24</c:v>
                </c:pt>
                <c:pt idx="2">
                  <c:v>27</c:v>
                </c:pt>
                <c:pt idx="3">
                  <c:v>30</c:v>
                </c:pt>
              </c:numCache>
            </c:numRef>
          </c:cat>
          <c:val>
            <c:numRef>
              <c:f>Лист1!$F$51:$F$54</c:f>
              <c:numCache>
                <c:formatCode>General</c:formatCode>
                <c:ptCount val="4"/>
                <c:pt idx="0">
                  <c:v>3</c:v>
                </c:pt>
                <c:pt idx="1">
                  <c:v>5.0999999999999996</c:v>
                </c:pt>
                <c:pt idx="2">
                  <c:v>5.5</c:v>
                </c:pt>
                <c:pt idx="3">
                  <c:v>4.7</c:v>
                </c:pt>
              </c:numCache>
            </c:numRef>
          </c:val>
          <c:smooth val="0"/>
          <c:extLst xmlns:c16r2="http://schemas.microsoft.com/office/drawing/2015/06/chart">
            <c:ext xmlns:c16="http://schemas.microsoft.com/office/drawing/2014/chart" uri="{C3380CC4-5D6E-409C-BE32-E72D297353CC}">
              <c16:uniqueId val="{00000002-C42E-44EC-AF3B-C98B40ECFCCC}"/>
            </c:ext>
          </c:extLst>
        </c:ser>
        <c:dLbls>
          <c:showLegendKey val="0"/>
          <c:showVal val="0"/>
          <c:showCatName val="0"/>
          <c:showSerName val="0"/>
          <c:showPercent val="0"/>
          <c:showBubbleSize val="0"/>
        </c:dLbls>
        <c:marker val="1"/>
        <c:smooth val="0"/>
        <c:axId val="-1982763312"/>
        <c:axId val="-2075100048"/>
      </c:lineChart>
      <c:catAx>
        <c:axId val="-1982763312"/>
        <c:scaling>
          <c:orientation val="minMax"/>
        </c:scaling>
        <c:delete val="0"/>
        <c:axPos val="b"/>
        <c:numFmt formatCode="0" sourceLinked="1"/>
        <c:majorTickMark val="out"/>
        <c:minorTickMark val="none"/>
        <c:tickLblPos val="nextTo"/>
        <c:crossAx val="-2075100048"/>
        <c:crosses val="autoZero"/>
        <c:auto val="1"/>
        <c:lblAlgn val="ctr"/>
        <c:lblOffset val="100"/>
        <c:noMultiLvlLbl val="0"/>
      </c:catAx>
      <c:valAx>
        <c:axId val="-2075100048"/>
        <c:scaling>
          <c:orientation val="minMax"/>
        </c:scaling>
        <c:delete val="0"/>
        <c:axPos val="l"/>
        <c:majorGridlines/>
        <c:numFmt formatCode="General" sourceLinked="1"/>
        <c:majorTickMark val="out"/>
        <c:minorTickMark val="none"/>
        <c:tickLblPos val="nextTo"/>
        <c:crossAx val="-1982763312"/>
        <c:crosses val="autoZero"/>
        <c:crossBetween val="between"/>
      </c:valAx>
    </c:plotArea>
    <c:legend>
      <c:legendPos val="r"/>
      <c:overlay val="0"/>
    </c:legend>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583792759018798"/>
          <c:y val="7.7544473607465747E-2"/>
          <c:w val="0.6568864829396327"/>
          <c:h val="0.70563247302420562"/>
        </c:manualLayout>
      </c:layout>
      <c:lineChart>
        <c:grouping val="standard"/>
        <c:varyColors val="0"/>
        <c:ser>
          <c:idx val="0"/>
          <c:order val="0"/>
          <c:tx>
            <c:strRef>
              <c:f>Лист1!$E$69</c:f>
              <c:strCache>
                <c:ptCount val="1"/>
                <c:pt idx="0">
                  <c:v>GH1</c:v>
                </c:pt>
              </c:strCache>
            </c:strRef>
          </c:tx>
          <c:errBars>
            <c:errDir val="y"/>
            <c:errBarType val="both"/>
            <c:errValType val="percentage"/>
            <c:noEndCap val="0"/>
            <c:val val="5"/>
          </c:errBars>
          <c:cat>
            <c:numRef>
              <c:f>Лист1!$D$70:$D$74</c:f>
              <c:numCache>
                <c:formatCode>0.0</c:formatCode>
                <c:ptCount val="5"/>
                <c:pt idx="0" formatCode="0">
                  <c:v>0</c:v>
                </c:pt>
                <c:pt idx="1">
                  <c:v>0.5</c:v>
                </c:pt>
                <c:pt idx="2">
                  <c:v>1</c:v>
                </c:pt>
                <c:pt idx="3">
                  <c:v>2</c:v>
                </c:pt>
                <c:pt idx="4">
                  <c:v>3</c:v>
                </c:pt>
              </c:numCache>
            </c:numRef>
          </c:cat>
          <c:val>
            <c:numRef>
              <c:f>Лист1!$E$70:$E$74</c:f>
              <c:numCache>
                <c:formatCode>0.0</c:formatCode>
                <c:ptCount val="5"/>
                <c:pt idx="0">
                  <c:v>3.4</c:v>
                </c:pt>
                <c:pt idx="1">
                  <c:v>6.1</c:v>
                </c:pt>
                <c:pt idx="2">
                  <c:v>6.3</c:v>
                </c:pt>
                <c:pt idx="3">
                  <c:v>6</c:v>
                </c:pt>
                <c:pt idx="4">
                  <c:v>5.5</c:v>
                </c:pt>
              </c:numCache>
            </c:numRef>
          </c:val>
          <c:smooth val="0"/>
          <c:extLst xmlns:c16r2="http://schemas.microsoft.com/office/drawing/2015/06/chart">
            <c:ext xmlns:c16="http://schemas.microsoft.com/office/drawing/2014/chart" uri="{C3380CC4-5D6E-409C-BE32-E72D297353CC}">
              <c16:uniqueId val="{00000000-8079-4DDA-BE69-3882DB5163E7}"/>
            </c:ext>
          </c:extLst>
        </c:ser>
        <c:ser>
          <c:idx val="1"/>
          <c:order val="1"/>
          <c:tx>
            <c:strRef>
              <c:f>Лист1!$F$69</c:f>
              <c:strCache>
                <c:ptCount val="1"/>
                <c:pt idx="0">
                  <c:v>GH2</c:v>
                </c:pt>
              </c:strCache>
            </c:strRef>
          </c:tx>
          <c:errBars>
            <c:errDir val="y"/>
            <c:errBarType val="both"/>
            <c:errValType val="percentage"/>
            <c:noEndCap val="0"/>
            <c:val val="5"/>
          </c:errBars>
          <c:cat>
            <c:numRef>
              <c:f>Лист1!$D$70:$D$74</c:f>
              <c:numCache>
                <c:formatCode>0.0</c:formatCode>
                <c:ptCount val="5"/>
                <c:pt idx="0" formatCode="0">
                  <c:v>0</c:v>
                </c:pt>
                <c:pt idx="1">
                  <c:v>0.5</c:v>
                </c:pt>
                <c:pt idx="2">
                  <c:v>1</c:v>
                </c:pt>
                <c:pt idx="3">
                  <c:v>2</c:v>
                </c:pt>
                <c:pt idx="4">
                  <c:v>3</c:v>
                </c:pt>
              </c:numCache>
            </c:numRef>
          </c:cat>
          <c:val>
            <c:numRef>
              <c:f>Лист1!$F$70:$F$74</c:f>
              <c:numCache>
                <c:formatCode>0.0</c:formatCode>
                <c:ptCount val="5"/>
                <c:pt idx="0">
                  <c:v>2.7</c:v>
                </c:pt>
                <c:pt idx="1">
                  <c:v>3.2</c:v>
                </c:pt>
                <c:pt idx="2">
                  <c:v>7.4</c:v>
                </c:pt>
                <c:pt idx="3">
                  <c:v>2.8</c:v>
                </c:pt>
                <c:pt idx="4">
                  <c:v>2.5</c:v>
                </c:pt>
              </c:numCache>
            </c:numRef>
          </c:val>
          <c:smooth val="0"/>
          <c:extLst xmlns:c16r2="http://schemas.microsoft.com/office/drawing/2015/06/chart">
            <c:ext xmlns:c16="http://schemas.microsoft.com/office/drawing/2014/chart" uri="{C3380CC4-5D6E-409C-BE32-E72D297353CC}">
              <c16:uniqueId val="{00000001-8079-4DDA-BE69-3882DB5163E7}"/>
            </c:ext>
          </c:extLst>
        </c:ser>
        <c:ser>
          <c:idx val="2"/>
          <c:order val="2"/>
          <c:tx>
            <c:strRef>
              <c:f>Лист1!$G$69</c:f>
              <c:strCache>
                <c:ptCount val="1"/>
                <c:pt idx="0">
                  <c:v>GV1</c:v>
                </c:pt>
              </c:strCache>
            </c:strRef>
          </c:tx>
          <c:errBars>
            <c:errDir val="y"/>
            <c:errBarType val="both"/>
            <c:errValType val="percentage"/>
            <c:noEndCap val="0"/>
            <c:val val="5"/>
          </c:errBars>
          <c:cat>
            <c:numRef>
              <c:f>Лист1!$D$70:$D$74</c:f>
              <c:numCache>
                <c:formatCode>0.0</c:formatCode>
                <c:ptCount val="5"/>
                <c:pt idx="0" formatCode="0">
                  <c:v>0</c:v>
                </c:pt>
                <c:pt idx="1">
                  <c:v>0.5</c:v>
                </c:pt>
                <c:pt idx="2">
                  <c:v>1</c:v>
                </c:pt>
                <c:pt idx="3">
                  <c:v>2</c:v>
                </c:pt>
                <c:pt idx="4">
                  <c:v>3</c:v>
                </c:pt>
              </c:numCache>
            </c:numRef>
          </c:cat>
          <c:val>
            <c:numRef>
              <c:f>Лист1!$G$70:$G$74</c:f>
              <c:numCache>
                <c:formatCode>0.0</c:formatCode>
                <c:ptCount val="5"/>
                <c:pt idx="0">
                  <c:v>3</c:v>
                </c:pt>
                <c:pt idx="1">
                  <c:v>4.0999999999999996</c:v>
                </c:pt>
                <c:pt idx="2">
                  <c:v>4.5999999999999996</c:v>
                </c:pt>
                <c:pt idx="3">
                  <c:v>3.8</c:v>
                </c:pt>
                <c:pt idx="4">
                  <c:v>3.5</c:v>
                </c:pt>
              </c:numCache>
            </c:numRef>
          </c:val>
          <c:smooth val="0"/>
          <c:extLst xmlns:c16r2="http://schemas.microsoft.com/office/drawing/2015/06/chart">
            <c:ext xmlns:c16="http://schemas.microsoft.com/office/drawing/2014/chart" uri="{C3380CC4-5D6E-409C-BE32-E72D297353CC}">
              <c16:uniqueId val="{00000002-8079-4DDA-BE69-3882DB5163E7}"/>
            </c:ext>
          </c:extLst>
        </c:ser>
        <c:dLbls>
          <c:showLegendKey val="0"/>
          <c:showVal val="0"/>
          <c:showCatName val="0"/>
          <c:showSerName val="0"/>
          <c:showPercent val="0"/>
          <c:showBubbleSize val="0"/>
        </c:dLbls>
        <c:marker val="1"/>
        <c:smooth val="0"/>
        <c:axId val="-2075097872"/>
        <c:axId val="-2075091888"/>
      </c:lineChart>
      <c:catAx>
        <c:axId val="-2075097872"/>
        <c:scaling>
          <c:orientation val="minMax"/>
        </c:scaling>
        <c:delete val="0"/>
        <c:axPos val="b"/>
        <c:numFmt formatCode="0" sourceLinked="1"/>
        <c:majorTickMark val="out"/>
        <c:minorTickMark val="none"/>
        <c:tickLblPos val="nextTo"/>
        <c:crossAx val="-2075091888"/>
        <c:crosses val="autoZero"/>
        <c:auto val="1"/>
        <c:lblAlgn val="ctr"/>
        <c:lblOffset val="100"/>
        <c:noMultiLvlLbl val="0"/>
      </c:catAx>
      <c:valAx>
        <c:axId val="-2075091888"/>
        <c:scaling>
          <c:orientation val="minMax"/>
        </c:scaling>
        <c:delete val="0"/>
        <c:axPos val="l"/>
        <c:majorGridlines/>
        <c:numFmt formatCode="0.0" sourceLinked="1"/>
        <c:majorTickMark val="out"/>
        <c:minorTickMark val="none"/>
        <c:tickLblPos val="nextTo"/>
        <c:crossAx val="-2075097872"/>
        <c:crosses val="autoZero"/>
        <c:crossBetween val="between"/>
      </c:valAx>
    </c:plotArea>
    <c:legend>
      <c:legendPos val="r"/>
      <c:overlay val="0"/>
    </c:legend>
    <c:plotVisOnly val="1"/>
    <c:dispBlanksAs val="gap"/>
    <c:showDLblsOverMax val="0"/>
  </c:chart>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8678935248036946"/>
          <c:y val="5.1400554097404488E-2"/>
          <c:w val="0.63373839764283169"/>
          <c:h val="0.70358151433602445"/>
        </c:manualLayout>
      </c:layout>
      <c:lineChart>
        <c:grouping val="standard"/>
        <c:varyColors val="0"/>
        <c:ser>
          <c:idx val="0"/>
          <c:order val="0"/>
          <c:tx>
            <c:strRef>
              <c:f>Лист1!$D$21</c:f>
              <c:strCache>
                <c:ptCount val="1"/>
                <c:pt idx="0">
                  <c:v>GH1</c:v>
                </c:pt>
              </c:strCache>
            </c:strRef>
          </c:tx>
          <c:errBars>
            <c:errDir val="y"/>
            <c:errBarType val="both"/>
            <c:errValType val="percentage"/>
            <c:noEndCap val="0"/>
            <c:val val="5"/>
          </c:errBars>
          <c:cat>
            <c:numRef>
              <c:f>Лист1!$C$22:$C$29</c:f>
              <c:numCache>
                <c:formatCode>0.0</c:formatCode>
                <c:ptCount val="8"/>
                <c:pt idx="0">
                  <c:v>4</c:v>
                </c:pt>
                <c:pt idx="1">
                  <c:v>4.5</c:v>
                </c:pt>
                <c:pt idx="2">
                  <c:v>4.5999999999999996</c:v>
                </c:pt>
                <c:pt idx="3">
                  <c:v>4.8</c:v>
                </c:pt>
                <c:pt idx="4">
                  <c:v>5</c:v>
                </c:pt>
                <c:pt idx="5">
                  <c:v>5.5</c:v>
                </c:pt>
                <c:pt idx="6">
                  <c:v>6</c:v>
                </c:pt>
                <c:pt idx="7">
                  <c:v>6.5</c:v>
                </c:pt>
              </c:numCache>
            </c:numRef>
          </c:cat>
          <c:val>
            <c:numRef>
              <c:f>Лист1!$D$22:$D$29</c:f>
              <c:numCache>
                <c:formatCode>General</c:formatCode>
                <c:ptCount val="8"/>
                <c:pt idx="0">
                  <c:v>6.9</c:v>
                </c:pt>
                <c:pt idx="1">
                  <c:v>7.9</c:v>
                </c:pt>
                <c:pt idx="2">
                  <c:v>9.1</c:v>
                </c:pt>
                <c:pt idx="3">
                  <c:v>9.9</c:v>
                </c:pt>
                <c:pt idx="4">
                  <c:v>8.7000000000000011</c:v>
                </c:pt>
                <c:pt idx="5">
                  <c:v>7.4</c:v>
                </c:pt>
                <c:pt idx="6">
                  <c:v>6.5</c:v>
                </c:pt>
                <c:pt idx="7">
                  <c:v>5.5</c:v>
                </c:pt>
              </c:numCache>
            </c:numRef>
          </c:val>
          <c:smooth val="0"/>
          <c:extLst xmlns:c16r2="http://schemas.microsoft.com/office/drawing/2015/06/chart">
            <c:ext xmlns:c16="http://schemas.microsoft.com/office/drawing/2014/chart" uri="{C3380CC4-5D6E-409C-BE32-E72D297353CC}">
              <c16:uniqueId val="{00000000-EBFB-4D7E-9B81-FACEDA6A5D4B}"/>
            </c:ext>
          </c:extLst>
        </c:ser>
        <c:ser>
          <c:idx val="1"/>
          <c:order val="1"/>
          <c:tx>
            <c:strRef>
              <c:f>Лист1!$E$21</c:f>
              <c:strCache>
                <c:ptCount val="1"/>
                <c:pt idx="0">
                  <c:v>GH2</c:v>
                </c:pt>
              </c:strCache>
            </c:strRef>
          </c:tx>
          <c:errBars>
            <c:errDir val="y"/>
            <c:errBarType val="both"/>
            <c:errValType val="percentage"/>
            <c:noEndCap val="0"/>
            <c:val val="5"/>
          </c:errBars>
          <c:cat>
            <c:numRef>
              <c:f>Лист1!$C$22:$C$29</c:f>
              <c:numCache>
                <c:formatCode>0.0</c:formatCode>
                <c:ptCount val="8"/>
                <c:pt idx="0">
                  <c:v>4</c:v>
                </c:pt>
                <c:pt idx="1">
                  <c:v>4.5</c:v>
                </c:pt>
                <c:pt idx="2">
                  <c:v>4.5999999999999996</c:v>
                </c:pt>
                <c:pt idx="3">
                  <c:v>4.8</c:v>
                </c:pt>
                <c:pt idx="4">
                  <c:v>5</c:v>
                </c:pt>
                <c:pt idx="5">
                  <c:v>5.5</c:v>
                </c:pt>
                <c:pt idx="6">
                  <c:v>6</c:v>
                </c:pt>
                <c:pt idx="7">
                  <c:v>6.5</c:v>
                </c:pt>
              </c:numCache>
            </c:numRef>
          </c:cat>
          <c:val>
            <c:numRef>
              <c:f>Лист1!$E$22:$E$29</c:f>
              <c:numCache>
                <c:formatCode>General</c:formatCode>
                <c:ptCount val="8"/>
                <c:pt idx="0">
                  <c:v>8.7000000000000011</c:v>
                </c:pt>
                <c:pt idx="1">
                  <c:v>9.1</c:v>
                </c:pt>
                <c:pt idx="2">
                  <c:v>9.6</c:v>
                </c:pt>
                <c:pt idx="3">
                  <c:v>10.1</c:v>
                </c:pt>
                <c:pt idx="4">
                  <c:v>9.5</c:v>
                </c:pt>
                <c:pt idx="5">
                  <c:v>8.9</c:v>
                </c:pt>
                <c:pt idx="6">
                  <c:v>8.1</c:v>
                </c:pt>
                <c:pt idx="7">
                  <c:v>6.3</c:v>
                </c:pt>
              </c:numCache>
            </c:numRef>
          </c:val>
          <c:smooth val="0"/>
          <c:extLst xmlns:c16r2="http://schemas.microsoft.com/office/drawing/2015/06/chart">
            <c:ext xmlns:c16="http://schemas.microsoft.com/office/drawing/2014/chart" uri="{C3380CC4-5D6E-409C-BE32-E72D297353CC}">
              <c16:uniqueId val="{00000001-EBFB-4D7E-9B81-FACEDA6A5D4B}"/>
            </c:ext>
          </c:extLst>
        </c:ser>
        <c:ser>
          <c:idx val="2"/>
          <c:order val="2"/>
          <c:tx>
            <c:strRef>
              <c:f>Лист1!$F$21</c:f>
              <c:strCache>
                <c:ptCount val="1"/>
                <c:pt idx="0">
                  <c:v>GV1</c:v>
                </c:pt>
              </c:strCache>
            </c:strRef>
          </c:tx>
          <c:errBars>
            <c:errDir val="y"/>
            <c:errBarType val="both"/>
            <c:errValType val="percentage"/>
            <c:noEndCap val="0"/>
            <c:val val="5"/>
          </c:errBars>
          <c:cat>
            <c:numRef>
              <c:f>Лист1!$C$22:$C$29</c:f>
              <c:numCache>
                <c:formatCode>0.0</c:formatCode>
                <c:ptCount val="8"/>
                <c:pt idx="0">
                  <c:v>4</c:v>
                </c:pt>
                <c:pt idx="1">
                  <c:v>4.5</c:v>
                </c:pt>
                <c:pt idx="2">
                  <c:v>4.5999999999999996</c:v>
                </c:pt>
                <c:pt idx="3">
                  <c:v>4.8</c:v>
                </c:pt>
                <c:pt idx="4">
                  <c:v>5</c:v>
                </c:pt>
                <c:pt idx="5">
                  <c:v>5.5</c:v>
                </c:pt>
                <c:pt idx="6">
                  <c:v>6</c:v>
                </c:pt>
                <c:pt idx="7">
                  <c:v>6.5</c:v>
                </c:pt>
              </c:numCache>
            </c:numRef>
          </c:cat>
          <c:val>
            <c:numRef>
              <c:f>Лист1!$F$22:$F$29</c:f>
              <c:numCache>
                <c:formatCode>General</c:formatCode>
                <c:ptCount val="8"/>
                <c:pt idx="0">
                  <c:v>3.3</c:v>
                </c:pt>
                <c:pt idx="1">
                  <c:v>4.8</c:v>
                </c:pt>
                <c:pt idx="2">
                  <c:v>5.7</c:v>
                </c:pt>
                <c:pt idx="3">
                  <c:v>5.9</c:v>
                </c:pt>
                <c:pt idx="4">
                  <c:v>6</c:v>
                </c:pt>
                <c:pt idx="5">
                  <c:v>6.5</c:v>
                </c:pt>
                <c:pt idx="6">
                  <c:v>6</c:v>
                </c:pt>
                <c:pt idx="7">
                  <c:v>5.4</c:v>
                </c:pt>
              </c:numCache>
            </c:numRef>
          </c:val>
          <c:smooth val="0"/>
          <c:extLst xmlns:c16r2="http://schemas.microsoft.com/office/drawing/2015/06/chart">
            <c:ext xmlns:c16="http://schemas.microsoft.com/office/drawing/2014/chart" uri="{C3380CC4-5D6E-409C-BE32-E72D297353CC}">
              <c16:uniqueId val="{00000002-EBFB-4D7E-9B81-FACEDA6A5D4B}"/>
            </c:ext>
          </c:extLst>
        </c:ser>
        <c:dLbls>
          <c:showLegendKey val="0"/>
          <c:showVal val="0"/>
          <c:showCatName val="0"/>
          <c:showSerName val="0"/>
          <c:showPercent val="0"/>
          <c:showBubbleSize val="0"/>
        </c:dLbls>
        <c:marker val="1"/>
        <c:smooth val="0"/>
        <c:axId val="-2075095696"/>
        <c:axId val="-2075086992"/>
      </c:lineChart>
      <c:catAx>
        <c:axId val="-2075095696"/>
        <c:scaling>
          <c:orientation val="minMax"/>
        </c:scaling>
        <c:delete val="0"/>
        <c:axPos val="b"/>
        <c:numFmt formatCode="0.0" sourceLinked="1"/>
        <c:majorTickMark val="out"/>
        <c:minorTickMark val="none"/>
        <c:tickLblPos val="nextTo"/>
        <c:crossAx val="-2075086992"/>
        <c:crosses val="autoZero"/>
        <c:auto val="1"/>
        <c:lblAlgn val="ctr"/>
        <c:lblOffset val="100"/>
        <c:noMultiLvlLbl val="0"/>
      </c:catAx>
      <c:valAx>
        <c:axId val="-2075086992"/>
        <c:scaling>
          <c:orientation val="minMax"/>
        </c:scaling>
        <c:delete val="0"/>
        <c:axPos val="l"/>
        <c:majorGridlines/>
        <c:numFmt formatCode="General" sourceLinked="1"/>
        <c:majorTickMark val="out"/>
        <c:minorTickMark val="none"/>
        <c:tickLblPos val="nextTo"/>
        <c:crossAx val="-2075095696"/>
        <c:crosses val="autoZero"/>
        <c:crossBetween val="between"/>
      </c:valAx>
    </c:plotArea>
    <c:legend>
      <c:legendPos val="r"/>
      <c:overlay val="0"/>
    </c:legend>
    <c:plotVisOnly val="1"/>
    <c:dispBlanksAs val="gap"/>
    <c:showDLblsOverMax val="0"/>
  </c:chart>
  <c:txPr>
    <a:bodyPr/>
    <a:lstStyle/>
    <a:p>
      <a:pPr>
        <a:defRPr sz="1200">
          <a:latin typeface="Times New Roman" pitchFamily="18" charset="0"/>
          <a:cs typeface="Times New Roman" pitchFamily="18" charset="0"/>
        </a:defRPr>
      </a:pPr>
      <a:endParaRPr lang="ru-RU"/>
    </a:p>
  </c:txPr>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291745859353788"/>
          <c:y val="6.2440271889090786E-2"/>
          <c:w val="0.74163801399825224"/>
          <c:h val="0.75192876932050323"/>
        </c:manualLayout>
      </c:layout>
      <c:barChart>
        <c:barDir val="col"/>
        <c:grouping val="clustered"/>
        <c:varyColors val="0"/>
        <c:ser>
          <c:idx val="0"/>
          <c:order val="0"/>
          <c:tx>
            <c:strRef>
              <c:f>Лист1!$D$7</c:f>
              <c:strCache>
                <c:ptCount val="1"/>
                <c:pt idx="0">
                  <c:v>GH1</c:v>
                </c:pt>
              </c:strCache>
            </c:strRef>
          </c:tx>
          <c:invertIfNegative val="0"/>
          <c:errBars>
            <c:errBarType val="both"/>
            <c:errValType val="percentage"/>
            <c:noEndCap val="0"/>
            <c:val val="5"/>
          </c:errBars>
          <c:cat>
            <c:strRef>
              <c:f>Лист1!$C$8:$C$12</c:f>
              <c:strCache>
                <c:ptCount val="5"/>
                <c:pt idx="0">
                  <c:v>HS</c:v>
                </c:pt>
                <c:pt idx="1">
                  <c:v>US</c:v>
                </c:pt>
                <c:pt idx="2">
                  <c:v>H3-1</c:v>
                </c:pt>
                <c:pt idx="3">
                  <c:v>H1-1</c:v>
                </c:pt>
                <c:pt idx="4">
                  <c:v>GY</c:v>
                </c:pt>
              </c:strCache>
            </c:strRef>
          </c:cat>
          <c:val>
            <c:numRef>
              <c:f>Лист1!$D$8:$D$12</c:f>
              <c:numCache>
                <c:formatCode>General</c:formatCode>
                <c:ptCount val="5"/>
                <c:pt idx="0">
                  <c:v>8.27</c:v>
                </c:pt>
                <c:pt idx="1">
                  <c:v>1.1499999999999999</c:v>
                </c:pt>
                <c:pt idx="2">
                  <c:v>3.98</c:v>
                </c:pt>
                <c:pt idx="3">
                  <c:v>0.87</c:v>
                </c:pt>
                <c:pt idx="4">
                  <c:v>27</c:v>
                </c:pt>
              </c:numCache>
            </c:numRef>
          </c:val>
        </c:ser>
        <c:ser>
          <c:idx val="1"/>
          <c:order val="1"/>
          <c:tx>
            <c:strRef>
              <c:f>Лист1!$E$7</c:f>
              <c:strCache>
                <c:ptCount val="1"/>
                <c:pt idx="0">
                  <c:v>GH2</c:v>
                </c:pt>
              </c:strCache>
            </c:strRef>
          </c:tx>
          <c:invertIfNegative val="0"/>
          <c:errBars>
            <c:errBarType val="both"/>
            <c:errValType val="percentage"/>
            <c:noEndCap val="0"/>
            <c:val val="5"/>
          </c:errBars>
          <c:cat>
            <c:strRef>
              <c:f>Лист1!$C$8:$C$12</c:f>
              <c:strCache>
                <c:ptCount val="5"/>
                <c:pt idx="0">
                  <c:v>HS</c:v>
                </c:pt>
                <c:pt idx="1">
                  <c:v>US</c:v>
                </c:pt>
                <c:pt idx="2">
                  <c:v>H3-1</c:v>
                </c:pt>
                <c:pt idx="3">
                  <c:v>H1-1</c:v>
                </c:pt>
                <c:pt idx="4">
                  <c:v>GY</c:v>
                </c:pt>
              </c:strCache>
            </c:strRef>
          </c:cat>
          <c:val>
            <c:numRef>
              <c:f>Лист1!$E$8:$E$12</c:f>
              <c:numCache>
                <c:formatCode>General</c:formatCode>
                <c:ptCount val="5"/>
                <c:pt idx="0">
                  <c:v>10.130000000000001</c:v>
                </c:pt>
                <c:pt idx="1">
                  <c:v>1.23</c:v>
                </c:pt>
                <c:pt idx="2">
                  <c:v>5.31</c:v>
                </c:pt>
                <c:pt idx="3">
                  <c:v>1.05</c:v>
                </c:pt>
                <c:pt idx="4">
                  <c:v>30.4</c:v>
                </c:pt>
              </c:numCache>
            </c:numRef>
          </c:val>
        </c:ser>
        <c:ser>
          <c:idx val="2"/>
          <c:order val="2"/>
          <c:tx>
            <c:strRef>
              <c:f>Лист1!$F$7</c:f>
              <c:strCache>
                <c:ptCount val="1"/>
                <c:pt idx="0">
                  <c:v>GV1</c:v>
                </c:pt>
              </c:strCache>
            </c:strRef>
          </c:tx>
          <c:invertIfNegative val="0"/>
          <c:errBars>
            <c:errBarType val="both"/>
            <c:errValType val="percentage"/>
            <c:noEndCap val="0"/>
            <c:val val="5"/>
          </c:errBars>
          <c:cat>
            <c:strRef>
              <c:f>Лист1!$C$8:$C$12</c:f>
              <c:strCache>
                <c:ptCount val="5"/>
                <c:pt idx="0">
                  <c:v>HS</c:v>
                </c:pt>
                <c:pt idx="1">
                  <c:v>US</c:v>
                </c:pt>
                <c:pt idx="2">
                  <c:v>H3-1</c:v>
                </c:pt>
                <c:pt idx="3">
                  <c:v>H1-1</c:v>
                </c:pt>
                <c:pt idx="4">
                  <c:v>GY</c:v>
                </c:pt>
              </c:strCache>
            </c:strRef>
          </c:cat>
          <c:val>
            <c:numRef>
              <c:f>Лист1!$F$8:$F$12</c:f>
              <c:numCache>
                <c:formatCode>General</c:formatCode>
                <c:ptCount val="5"/>
                <c:pt idx="0">
                  <c:v>5.57</c:v>
                </c:pt>
                <c:pt idx="1">
                  <c:v>0.94</c:v>
                </c:pt>
                <c:pt idx="2">
                  <c:v>1.45</c:v>
                </c:pt>
                <c:pt idx="3">
                  <c:v>0.55000000000000004</c:v>
                </c:pt>
                <c:pt idx="4">
                  <c:v>14</c:v>
                </c:pt>
              </c:numCache>
            </c:numRef>
          </c:val>
        </c:ser>
        <c:dLbls>
          <c:showLegendKey val="0"/>
          <c:showVal val="0"/>
          <c:showCatName val="0"/>
          <c:showSerName val="0"/>
          <c:showPercent val="0"/>
          <c:showBubbleSize val="0"/>
        </c:dLbls>
        <c:gapWidth val="150"/>
        <c:axId val="-2075096240"/>
        <c:axId val="-2075091344"/>
      </c:barChart>
      <c:catAx>
        <c:axId val="-2075096240"/>
        <c:scaling>
          <c:orientation val="minMax"/>
        </c:scaling>
        <c:delete val="0"/>
        <c:axPos val="b"/>
        <c:numFmt formatCode="General" sourceLinked="0"/>
        <c:majorTickMark val="out"/>
        <c:minorTickMark val="none"/>
        <c:tickLblPos val="nextTo"/>
        <c:txPr>
          <a:bodyPr/>
          <a:lstStyle/>
          <a:p>
            <a:pPr>
              <a:defRPr b="1">
                <a:latin typeface="Times New Roman" panose="02020603050405020304" pitchFamily="18" charset="0"/>
                <a:cs typeface="Times New Roman" panose="02020603050405020304" pitchFamily="18" charset="0"/>
              </a:defRPr>
            </a:pPr>
            <a:endParaRPr lang="ru-RU"/>
          </a:p>
        </c:txPr>
        <c:crossAx val="-2075091344"/>
        <c:crosses val="autoZero"/>
        <c:auto val="1"/>
        <c:lblAlgn val="ctr"/>
        <c:lblOffset val="100"/>
        <c:noMultiLvlLbl val="0"/>
      </c:catAx>
      <c:valAx>
        <c:axId val="-2075091344"/>
        <c:scaling>
          <c:orientation val="minMax"/>
        </c:scaling>
        <c:delete val="0"/>
        <c:axPos val="l"/>
        <c:majorGridlines/>
        <c:numFmt formatCode="General" sourceLinked="1"/>
        <c:majorTickMark val="out"/>
        <c:minorTickMark val="none"/>
        <c:tickLblPos val="nextTo"/>
        <c:txPr>
          <a:bodyPr/>
          <a:lstStyle/>
          <a:p>
            <a:pPr>
              <a:defRPr>
                <a:latin typeface="Times New Roman" panose="02020603050405020304" pitchFamily="18" charset="0"/>
                <a:cs typeface="Times New Roman" panose="02020603050405020304" pitchFamily="18" charset="0"/>
              </a:defRPr>
            </a:pPr>
            <a:endParaRPr lang="ru-RU"/>
          </a:p>
        </c:txPr>
        <c:crossAx val="-2075096240"/>
        <c:crosses val="autoZero"/>
        <c:crossBetween val="between"/>
      </c:valAx>
    </c:plotArea>
    <c:legend>
      <c:legendPos val="r"/>
      <c:layout>
        <c:manualLayout>
          <c:xMode val="edge"/>
          <c:yMode val="edge"/>
          <c:x val="0.88963367725586018"/>
          <c:y val="0.37572034264947657"/>
          <c:w val="0.10174563308896732"/>
          <c:h val="0.24855931470104697"/>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200" b="1">
                <a:solidFill>
                  <a:sysClr val="windowText" lastClr="000000"/>
                </a:solidFill>
                <a:latin typeface="Times New Roman" panose="02020603050405020304" pitchFamily="18" charset="0"/>
                <a:cs typeface="Times New Roman" panose="02020603050405020304" pitchFamily="18" charset="0"/>
              </a:rPr>
              <a:t>Питательные среды</a:t>
            </a:r>
          </a:p>
        </c:rich>
      </c:tx>
      <c:layout>
        <c:manualLayout>
          <c:xMode val="edge"/>
          <c:yMode val="edge"/>
          <c:x val="0.3470155494366885"/>
          <c:y val="0.8842592592592593"/>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880314960629925"/>
          <c:y val="0.15782407407407409"/>
          <c:w val="0.79211031136445365"/>
          <c:h val="0.60572506561679795"/>
        </c:manualLayout>
      </c:layout>
      <c:bar3DChart>
        <c:barDir val="col"/>
        <c:grouping val="clustered"/>
        <c:varyColors val="0"/>
        <c:ser>
          <c:idx val="0"/>
          <c:order val="0"/>
          <c:tx>
            <c:strRef>
              <c:f>Лист1!$E$94</c:f>
              <c:strCache>
                <c:ptCount val="1"/>
                <c:pt idx="0">
                  <c:v>GH1</c:v>
                </c:pt>
              </c:strCache>
            </c:strRef>
          </c:tx>
          <c:spPr>
            <a:solidFill>
              <a:schemeClr val="accent1"/>
            </a:solidFill>
            <a:ln>
              <a:noFill/>
            </a:ln>
            <a:effectLst/>
            <a:sp3d/>
          </c:spPr>
          <c:invertIfNegative val="0"/>
          <c:cat>
            <c:strRef>
              <c:f>Лист1!$D$95:$D$99</c:f>
              <c:strCache>
                <c:ptCount val="5"/>
                <c:pt idx="0">
                  <c:v>HS</c:v>
                </c:pt>
                <c:pt idx="1">
                  <c:v>US</c:v>
                </c:pt>
                <c:pt idx="2">
                  <c:v>H3-1</c:v>
                </c:pt>
                <c:pt idx="3">
                  <c:v>H1-1</c:v>
                </c:pt>
                <c:pt idx="4">
                  <c:v>GY</c:v>
                </c:pt>
              </c:strCache>
            </c:strRef>
          </c:cat>
          <c:val>
            <c:numRef>
              <c:f>Лист1!$E$95:$E$99</c:f>
              <c:numCache>
                <c:formatCode>General</c:formatCode>
                <c:ptCount val="5"/>
                <c:pt idx="0">
                  <c:v>41.349999999999994</c:v>
                </c:pt>
                <c:pt idx="1">
                  <c:v>5.75</c:v>
                </c:pt>
                <c:pt idx="2">
                  <c:v>19.899999999999999</c:v>
                </c:pt>
                <c:pt idx="3">
                  <c:v>4.3499999999999996</c:v>
                </c:pt>
                <c:pt idx="4" formatCode="0.00">
                  <c:v>27.920000000000005</c:v>
                </c:pt>
              </c:numCache>
            </c:numRef>
          </c:val>
        </c:ser>
        <c:ser>
          <c:idx val="1"/>
          <c:order val="1"/>
          <c:tx>
            <c:strRef>
              <c:f>Лист1!$F$94</c:f>
              <c:strCache>
                <c:ptCount val="1"/>
                <c:pt idx="0">
                  <c:v>GH2</c:v>
                </c:pt>
              </c:strCache>
            </c:strRef>
          </c:tx>
          <c:spPr>
            <a:solidFill>
              <a:schemeClr val="accent2"/>
            </a:solidFill>
            <a:ln>
              <a:noFill/>
            </a:ln>
            <a:effectLst/>
            <a:sp3d/>
          </c:spPr>
          <c:invertIfNegative val="0"/>
          <c:cat>
            <c:strRef>
              <c:f>Лист1!$D$95:$D$99</c:f>
              <c:strCache>
                <c:ptCount val="5"/>
                <c:pt idx="0">
                  <c:v>HS</c:v>
                </c:pt>
                <c:pt idx="1">
                  <c:v>US</c:v>
                </c:pt>
                <c:pt idx="2">
                  <c:v>H3-1</c:v>
                </c:pt>
                <c:pt idx="3">
                  <c:v>H1-1</c:v>
                </c:pt>
                <c:pt idx="4">
                  <c:v>GY</c:v>
                </c:pt>
              </c:strCache>
            </c:strRef>
          </c:cat>
          <c:val>
            <c:numRef>
              <c:f>Лист1!$F$95:$F$99</c:f>
              <c:numCache>
                <c:formatCode>General</c:formatCode>
                <c:ptCount val="5"/>
                <c:pt idx="0">
                  <c:v>40.799999999999997</c:v>
                </c:pt>
                <c:pt idx="1">
                  <c:v>6.15</c:v>
                </c:pt>
                <c:pt idx="2">
                  <c:v>26.549999999999997</c:v>
                </c:pt>
                <c:pt idx="3">
                  <c:v>5.25</c:v>
                </c:pt>
                <c:pt idx="4" formatCode="0.00">
                  <c:v>30.4</c:v>
                </c:pt>
              </c:numCache>
            </c:numRef>
          </c:val>
        </c:ser>
        <c:ser>
          <c:idx val="2"/>
          <c:order val="2"/>
          <c:tx>
            <c:strRef>
              <c:f>Лист1!$G$94</c:f>
              <c:strCache>
                <c:ptCount val="1"/>
                <c:pt idx="0">
                  <c:v>GV1</c:v>
                </c:pt>
              </c:strCache>
            </c:strRef>
          </c:tx>
          <c:spPr>
            <a:solidFill>
              <a:schemeClr val="accent3"/>
            </a:solidFill>
            <a:ln>
              <a:noFill/>
            </a:ln>
            <a:effectLst/>
            <a:sp3d/>
          </c:spPr>
          <c:invertIfNegative val="0"/>
          <c:cat>
            <c:strRef>
              <c:f>Лист1!$D$95:$D$99</c:f>
              <c:strCache>
                <c:ptCount val="5"/>
                <c:pt idx="0">
                  <c:v>HS</c:v>
                </c:pt>
                <c:pt idx="1">
                  <c:v>US</c:v>
                </c:pt>
                <c:pt idx="2">
                  <c:v>H3-1</c:v>
                </c:pt>
                <c:pt idx="3">
                  <c:v>H1-1</c:v>
                </c:pt>
                <c:pt idx="4">
                  <c:v>GY</c:v>
                </c:pt>
              </c:strCache>
            </c:strRef>
          </c:cat>
          <c:val>
            <c:numRef>
              <c:f>Лист1!$G$95:$G$99</c:f>
              <c:numCache>
                <c:formatCode>General</c:formatCode>
                <c:ptCount val="5"/>
                <c:pt idx="0">
                  <c:v>27.85</c:v>
                </c:pt>
                <c:pt idx="1">
                  <c:v>4.6999999999999993</c:v>
                </c:pt>
                <c:pt idx="2">
                  <c:v>7.25</c:v>
                </c:pt>
                <c:pt idx="3">
                  <c:v>2.75</c:v>
                </c:pt>
                <c:pt idx="4" formatCode="0.00">
                  <c:v>14</c:v>
                </c:pt>
              </c:numCache>
            </c:numRef>
          </c:val>
        </c:ser>
        <c:dLbls>
          <c:showLegendKey val="0"/>
          <c:showVal val="0"/>
          <c:showCatName val="0"/>
          <c:showSerName val="0"/>
          <c:showPercent val="0"/>
          <c:showBubbleSize val="0"/>
        </c:dLbls>
        <c:gapWidth val="150"/>
        <c:shape val="box"/>
        <c:axId val="-2075098416"/>
        <c:axId val="-2075094608"/>
        <c:axId val="0"/>
      </c:bar3DChart>
      <c:catAx>
        <c:axId val="-20750984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75094608"/>
        <c:crosses val="autoZero"/>
        <c:auto val="1"/>
        <c:lblAlgn val="ctr"/>
        <c:lblOffset val="100"/>
        <c:noMultiLvlLbl val="0"/>
      </c:catAx>
      <c:valAx>
        <c:axId val="-2075094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75098416"/>
        <c:crosses val="autoZero"/>
        <c:crossBetween val="between"/>
      </c:valAx>
      <c:spPr>
        <a:noFill/>
        <a:ln>
          <a:noFill/>
        </a:ln>
        <a:effectLst/>
      </c:spPr>
    </c:plotArea>
    <c:legend>
      <c:legendPos val="b"/>
      <c:layout>
        <c:manualLayout>
          <c:xMode val="edge"/>
          <c:yMode val="edge"/>
          <c:x val="0.90033321194003091"/>
          <c:y val="0.28298563184907538"/>
          <c:w val="8.6204505686789154E-2"/>
          <c:h val="0.3142366579177602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Штаммы</a:t>
            </a:r>
          </a:p>
        </c:rich>
      </c:tx>
      <c:layout>
        <c:manualLayout>
          <c:xMode val="edge"/>
          <c:yMode val="edge"/>
          <c:x val="0.45147222222222216"/>
          <c:y val="0.90740740740740744"/>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502537182852143"/>
          <c:y val="7.7777777777777751E-2"/>
          <c:w val="0.88497462817147865"/>
          <c:h val="0.73611913094196557"/>
        </c:manualLayout>
      </c:layout>
      <c:bar3DChart>
        <c:barDir val="col"/>
        <c:grouping val="clustered"/>
        <c:varyColors val="0"/>
        <c:ser>
          <c:idx val="0"/>
          <c:order val="0"/>
          <c:spPr>
            <a:solidFill>
              <a:schemeClr val="accent6"/>
            </a:solidFill>
            <a:ln>
              <a:noFill/>
            </a:ln>
            <a:effectLst/>
            <a:sp3d/>
          </c:spPr>
          <c:invertIfNegative val="0"/>
          <c:cat>
            <c:strRef>
              <c:f>Лист1!$E$109:$E$111</c:f>
              <c:strCache>
                <c:ptCount val="3"/>
                <c:pt idx="0">
                  <c:v>GH1</c:v>
                </c:pt>
                <c:pt idx="1">
                  <c:v>GH2</c:v>
                </c:pt>
                <c:pt idx="2">
                  <c:v>GV1</c:v>
                </c:pt>
              </c:strCache>
            </c:strRef>
          </c:cat>
          <c:val>
            <c:numRef>
              <c:f>Лист1!$F$109:$F$111</c:f>
              <c:numCache>
                <c:formatCode>General</c:formatCode>
                <c:ptCount val="3"/>
                <c:pt idx="0">
                  <c:v>5.05</c:v>
                </c:pt>
                <c:pt idx="1">
                  <c:v>5.86</c:v>
                </c:pt>
                <c:pt idx="2">
                  <c:v>1.1599999999999999</c:v>
                </c:pt>
              </c:numCache>
            </c:numRef>
          </c:val>
        </c:ser>
        <c:ser>
          <c:idx val="1"/>
          <c:order val="1"/>
          <c:spPr>
            <a:solidFill>
              <a:schemeClr val="accent5"/>
            </a:solidFill>
            <a:ln>
              <a:noFill/>
            </a:ln>
            <a:effectLst/>
            <a:sp3d/>
          </c:spPr>
          <c:invertIfNegative val="0"/>
          <c:cat>
            <c:strRef>
              <c:f>Лист1!$E$109:$E$111</c:f>
              <c:strCache>
                <c:ptCount val="3"/>
                <c:pt idx="0">
                  <c:v>GH1</c:v>
                </c:pt>
                <c:pt idx="1">
                  <c:v>GH2</c:v>
                </c:pt>
                <c:pt idx="2">
                  <c:v>GV1</c:v>
                </c:pt>
              </c:strCache>
            </c:strRef>
          </c:cat>
          <c:val>
            <c:numRef>
              <c:f>Лист1!$G$109:$G$111</c:f>
              <c:numCache>
                <c:formatCode>General</c:formatCode>
                <c:ptCount val="3"/>
                <c:pt idx="0">
                  <c:v>12.6</c:v>
                </c:pt>
                <c:pt idx="1">
                  <c:v>10.039999999999999</c:v>
                </c:pt>
                <c:pt idx="2">
                  <c:v>9.06</c:v>
                </c:pt>
              </c:numCache>
            </c:numRef>
          </c:val>
        </c:ser>
        <c:dLbls>
          <c:showLegendKey val="0"/>
          <c:showVal val="0"/>
          <c:showCatName val="0"/>
          <c:showSerName val="0"/>
          <c:showPercent val="0"/>
          <c:showBubbleSize val="0"/>
        </c:dLbls>
        <c:gapWidth val="150"/>
        <c:shape val="box"/>
        <c:axId val="-2142720672"/>
        <c:axId val="-34863216"/>
        <c:axId val="0"/>
      </c:bar3DChart>
      <c:catAx>
        <c:axId val="-214272067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4863216"/>
        <c:crosses val="autoZero"/>
        <c:auto val="1"/>
        <c:lblAlgn val="ctr"/>
        <c:lblOffset val="100"/>
        <c:noMultiLvlLbl val="0"/>
      </c:catAx>
      <c:valAx>
        <c:axId val="-34863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427206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latin typeface="Palatino Linotype" panose="02040502050505030304" pitchFamily="18" charset="0"/>
              </a:defRPr>
            </a:pPr>
            <a:r>
              <a:rPr lang="ru-RU" sz="1100">
                <a:solidFill>
                  <a:sysClr val="windowText" lastClr="000000"/>
                </a:solidFill>
                <a:latin typeface="Times New Roman" panose="02020603050405020304" pitchFamily="18" charset="0"/>
                <a:cs typeface="Times New Roman" panose="02020603050405020304" pitchFamily="18" charset="0"/>
              </a:rPr>
              <a:t>Время,</a:t>
            </a:r>
            <a:r>
              <a:rPr lang="ru-RU" sz="1100" baseline="0">
                <a:solidFill>
                  <a:sysClr val="windowText" lastClr="000000"/>
                </a:solidFill>
                <a:latin typeface="Times New Roman" panose="02020603050405020304" pitchFamily="18" charset="0"/>
                <a:cs typeface="Times New Roman" panose="02020603050405020304" pitchFamily="18" charset="0"/>
              </a:rPr>
              <a:t> мин</a:t>
            </a:r>
            <a:endParaRPr lang="ru-RU" sz="1100">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43406259815900522"/>
          <c:y val="0.86894318052140795"/>
        </c:manualLayout>
      </c:layout>
      <c:overlay val="0"/>
    </c:title>
    <c:autoTitleDeleted val="0"/>
    <c:plotArea>
      <c:layout>
        <c:manualLayout>
          <c:layoutTarget val="inner"/>
          <c:xMode val="edge"/>
          <c:yMode val="edge"/>
          <c:x val="0.1671286089238844"/>
          <c:y val="0.10727917304175844"/>
          <c:w val="0.64016419947506498"/>
          <c:h val="0.6548221055701382"/>
        </c:manualLayout>
      </c:layout>
      <c:lineChart>
        <c:grouping val="standard"/>
        <c:varyColors val="0"/>
        <c:ser>
          <c:idx val="0"/>
          <c:order val="0"/>
          <c:tx>
            <c:strRef>
              <c:f>Лист2!$C$6</c:f>
              <c:strCache>
                <c:ptCount val="1"/>
                <c:pt idx="0">
                  <c:v>GH1</c:v>
                </c:pt>
              </c:strCache>
            </c:strRef>
          </c:tx>
          <c:errBars>
            <c:errDir val="y"/>
            <c:errBarType val="both"/>
            <c:errValType val="percentage"/>
            <c:noEndCap val="0"/>
            <c:val val="5"/>
          </c:errBars>
          <c:cat>
            <c:numRef>
              <c:f>Лист2!$E$5:$H$5</c:f>
              <c:numCache>
                <c:formatCode>General</c:formatCode>
                <c:ptCount val="4"/>
                <c:pt idx="0">
                  <c:v>10</c:v>
                </c:pt>
                <c:pt idx="1">
                  <c:v>20</c:v>
                </c:pt>
                <c:pt idx="2">
                  <c:v>30</c:v>
                </c:pt>
                <c:pt idx="3">
                  <c:v>40</c:v>
                </c:pt>
              </c:numCache>
            </c:numRef>
          </c:cat>
          <c:val>
            <c:numRef>
              <c:f>Лист2!$E$6:$H$6</c:f>
              <c:numCache>
                <c:formatCode>General</c:formatCode>
                <c:ptCount val="4"/>
                <c:pt idx="0">
                  <c:v>20</c:v>
                </c:pt>
                <c:pt idx="1">
                  <c:v>35</c:v>
                </c:pt>
                <c:pt idx="2">
                  <c:v>40</c:v>
                </c:pt>
                <c:pt idx="3">
                  <c:v>50</c:v>
                </c:pt>
              </c:numCache>
            </c:numRef>
          </c:val>
          <c:smooth val="0"/>
          <c:extLst xmlns:c16r2="http://schemas.microsoft.com/office/drawing/2015/06/chart">
            <c:ext xmlns:c16="http://schemas.microsoft.com/office/drawing/2014/chart" uri="{C3380CC4-5D6E-409C-BE32-E72D297353CC}">
              <c16:uniqueId val="{00000000-D611-401E-A7A6-054FA8995D63}"/>
            </c:ext>
          </c:extLst>
        </c:ser>
        <c:ser>
          <c:idx val="1"/>
          <c:order val="1"/>
          <c:tx>
            <c:strRef>
              <c:f>Лист2!$C$7</c:f>
              <c:strCache>
                <c:ptCount val="1"/>
                <c:pt idx="0">
                  <c:v>ATCC 23769</c:v>
                </c:pt>
              </c:strCache>
            </c:strRef>
          </c:tx>
          <c:errBars>
            <c:errDir val="y"/>
            <c:errBarType val="both"/>
            <c:errValType val="percentage"/>
            <c:noEndCap val="0"/>
            <c:val val="5"/>
          </c:errBars>
          <c:cat>
            <c:numRef>
              <c:f>Лист2!$E$5:$H$5</c:f>
              <c:numCache>
                <c:formatCode>General</c:formatCode>
                <c:ptCount val="4"/>
                <c:pt idx="0">
                  <c:v>10</c:v>
                </c:pt>
                <c:pt idx="1">
                  <c:v>20</c:v>
                </c:pt>
                <c:pt idx="2">
                  <c:v>30</c:v>
                </c:pt>
                <c:pt idx="3">
                  <c:v>40</c:v>
                </c:pt>
              </c:numCache>
            </c:numRef>
          </c:cat>
          <c:val>
            <c:numRef>
              <c:f>Лист2!$E$7:$H$7</c:f>
              <c:numCache>
                <c:formatCode>General</c:formatCode>
                <c:ptCount val="4"/>
                <c:pt idx="0">
                  <c:v>28</c:v>
                </c:pt>
                <c:pt idx="1">
                  <c:v>29</c:v>
                </c:pt>
                <c:pt idx="2">
                  <c:v>30</c:v>
                </c:pt>
                <c:pt idx="3">
                  <c:v>31</c:v>
                </c:pt>
              </c:numCache>
            </c:numRef>
          </c:val>
          <c:smooth val="0"/>
          <c:extLst xmlns:c16r2="http://schemas.microsoft.com/office/drawing/2015/06/chart">
            <c:ext xmlns:c16="http://schemas.microsoft.com/office/drawing/2014/chart" uri="{C3380CC4-5D6E-409C-BE32-E72D297353CC}">
              <c16:uniqueId val="{00000001-D611-401E-A7A6-054FA8995D63}"/>
            </c:ext>
          </c:extLst>
        </c:ser>
        <c:dLbls>
          <c:showLegendKey val="0"/>
          <c:showVal val="0"/>
          <c:showCatName val="0"/>
          <c:showSerName val="0"/>
          <c:showPercent val="0"/>
          <c:showBubbleSize val="0"/>
        </c:dLbls>
        <c:marker val="1"/>
        <c:smooth val="0"/>
        <c:axId val="-87229536"/>
        <c:axId val="-2141860784"/>
      </c:lineChart>
      <c:catAx>
        <c:axId val="-87229536"/>
        <c:scaling>
          <c:orientation val="minMax"/>
        </c:scaling>
        <c:delete val="0"/>
        <c:axPos val="b"/>
        <c:numFmt formatCode="General" sourceLinked="1"/>
        <c:majorTickMark val="none"/>
        <c:minorTickMark val="none"/>
        <c:tickLblPos val="nextTo"/>
        <c:txPr>
          <a:bodyPr/>
          <a:lstStyle/>
          <a:p>
            <a:pPr>
              <a:defRPr>
                <a:latin typeface="Palatino Linotype" panose="02040502050505030304" pitchFamily="18" charset="0"/>
              </a:defRPr>
            </a:pPr>
            <a:endParaRPr lang="ru-RU"/>
          </a:p>
        </c:txPr>
        <c:crossAx val="-2141860784"/>
        <c:crosses val="autoZero"/>
        <c:auto val="1"/>
        <c:lblAlgn val="ctr"/>
        <c:lblOffset val="100"/>
        <c:noMultiLvlLbl val="0"/>
      </c:catAx>
      <c:valAx>
        <c:axId val="-2141860784"/>
        <c:scaling>
          <c:orientation val="minMax"/>
        </c:scaling>
        <c:delete val="0"/>
        <c:axPos val="l"/>
        <c:majorGridlines/>
        <c:title>
          <c:tx>
            <c:rich>
              <a:bodyPr/>
              <a:lstStyle/>
              <a:p>
                <a:pPr>
                  <a:defRPr sz="1100">
                    <a:latin typeface="Times New Roman" panose="02020603050405020304" pitchFamily="18" charset="0"/>
                    <a:cs typeface="Times New Roman" panose="02020603050405020304" pitchFamily="18" charset="0"/>
                  </a:defRPr>
                </a:pPr>
                <a:r>
                  <a:rPr lang="ru-RU" sz="1100" b="1" baseline="0">
                    <a:solidFill>
                      <a:sysClr val="windowText" lastClr="000000"/>
                    </a:solidFill>
                    <a:latin typeface="Times New Roman" panose="02020603050405020304" pitchFamily="18" charset="0"/>
                    <a:cs typeface="Times New Roman" panose="02020603050405020304" pitchFamily="18" charset="0"/>
                  </a:rPr>
                  <a:t>Удерживающая способность ЭМО</a:t>
                </a:r>
                <a:r>
                  <a:rPr lang="en-US" sz="1100" b="1" baseline="0">
                    <a:solidFill>
                      <a:sysClr val="windowText" lastClr="000000"/>
                    </a:solidFill>
                    <a:latin typeface="Times New Roman" panose="02020603050405020304" pitchFamily="18" charset="0"/>
                    <a:cs typeface="Times New Roman" panose="02020603050405020304" pitchFamily="18" charset="0"/>
                  </a:rPr>
                  <a:t>, </a:t>
                </a:r>
                <a:r>
                  <a:rPr lang="en-US" sz="1100" b="1" baseline="0">
                    <a:latin typeface="Times New Roman" panose="02020603050405020304" pitchFamily="18" charset="0"/>
                    <a:cs typeface="Times New Roman" panose="02020603050405020304" pitchFamily="18" charset="0"/>
                  </a:rPr>
                  <a:t>%</a:t>
                </a:r>
                <a:endParaRPr lang="ru-RU" sz="1100" b="1">
                  <a:latin typeface="Times New Roman" panose="02020603050405020304" pitchFamily="18" charset="0"/>
                  <a:cs typeface="Times New Roman" panose="02020603050405020304" pitchFamily="18" charset="0"/>
                </a:endParaRPr>
              </a:p>
            </c:rich>
          </c:tx>
          <c:layout>
            <c:manualLayout>
              <c:xMode val="edge"/>
              <c:yMode val="edge"/>
              <c:x val="2.6492907898707785E-2"/>
              <c:y val="0.10036998387249785"/>
            </c:manualLayout>
          </c:layout>
          <c:overlay val="0"/>
        </c:title>
        <c:numFmt formatCode="General" sourceLinked="1"/>
        <c:majorTickMark val="none"/>
        <c:minorTickMark val="none"/>
        <c:tickLblPos val="nextTo"/>
        <c:txPr>
          <a:bodyPr/>
          <a:lstStyle/>
          <a:p>
            <a:pPr>
              <a:defRPr>
                <a:latin typeface="Palatino Linotype" panose="02040502050505030304" pitchFamily="18" charset="0"/>
              </a:defRPr>
            </a:pPr>
            <a:endParaRPr lang="ru-RU"/>
          </a:p>
        </c:txPr>
        <c:crossAx val="-87229536"/>
        <c:crosses val="autoZero"/>
        <c:crossBetween val="between"/>
      </c:valAx>
    </c:plotArea>
    <c:legend>
      <c:legendPos val="r"/>
      <c:layout>
        <c:manualLayout>
          <c:xMode val="edge"/>
          <c:yMode val="edge"/>
          <c:x val="0.7864896206156049"/>
          <c:y val="0.34017688547225466"/>
          <c:w val="0.21048000000000006"/>
          <c:h val="0.38860320185095365"/>
        </c:manualLayout>
      </c:layout>
      <c:overlay val="0"/>
      <c:txPr>
        <a:bodyPr/>
        <a:lstStyle/>
        <a:p>
          <a:pPr>
            <a:defRPr sz="900">
              <a:latin typeface="Palatino Linotype" panose="02040502050505030304" pitchFamily="18" charset="0"/>
            </a:defRPr>
          </a:pPr>
          <a:endParaRPr lang="ru-RU"/>
        </a:p>
      </c:txPr>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051B8A-9503-4599-9CD7-168AE83D03E0}"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ru-RU"/>
        </a:p>
      </dgm:t>
    </dgm:pt>
    <dgm:pt modelId="{B37FA1B6-E45A-4364-88FE-F9527A7323DD}">
      <dgm:prSet phldrT="[Текст]" custT="1">
        <dgm:style>
          <a:lnRef idx="1">
            <a:schemeClr val="accent5"/>
          </a:lnRef>
          <a:fillRef idx="2">
            <a:schemeClr val="accent5"/>
          </a:fillRef>
          <a:effectRef idx="1">
            <a:schemeClr val="accent5"/>
          </a:effectRef>
          <a:fontRef idx="minor">
            <a:schemeClr val="dk1"/>
          </a:fontRef>
        </dgm:style>
      </dgm:prSet>
      <dgm:spPr/>
      <dgm:t>
        <a:bodyPr/>
        <a:lstStyle/>
        <a:p>
          <a:pPr algn="ctr"/>
          <a:r>
            <a:rPr lang="ru-RU" sz="1000" b="1" dirty="0">
              <a:latin typeface="Times New Roman" panose="02020603050405020304" pitchFamily="18" charset="0"/>
              <a:cs typeface="Times New Roman" panose="02020603050405020304" pitchFamily="18" charset="0"/>
            </a:rPr>
            <a:t>Бактериальная целлюлоза</a:t>
          </a:r>
        </a:p>
      </dgm:t>
    </dgm:pt>
    <dgm:pt modelId="{45FEF850-5E4A-4D5C-8B2E-BFE5DC2A46AB}" type="parTrans" cxnId="{25243A17-A6E3-44A2-BD13-6DB1F7B8EC3D}">
      <dgm:prSet/>
      <dgm:spPr/>
      <dgm:t>
        <a:bodyPr/>
        <a:lstStyle/>
        <a:p>
          <a:pPr algn="ctr"/>
          <a:endParaRPr lang="ru-RU"/>
        </a:p>
      </dgm:t>
    </dgm:pt>
    <dgm:pt modelId="{84D6EDEB-FD25-43D7-BFC6-5ED1936D3A58}" type="sibTrans" cxnId="{25243A17-A6E3-44A2-BD13-6DB1F7B8EC3D}">
      <dgm:prSet/>
      <dgm:spPr/>
      <dgm:t>
        <a:bodyPr/>
        <a:lstStyle/>
        <a:p>
          <a:pPr algn="ctr"/>
          <a:endParaRPr lang="ru-RU"/>
        </a:p>
      </dgm:t>
    </dgm:pt>
    <dgm:pt modelId="{5A3EF6AA-1C26-447C-991F-8ECC8029B4C2}">
      <dgm:prSet phldrT="[Текст]" custT="1">
        <dgm:style>
          <a:lnRef idx="1">
            <a:schemeClr val="accent1"/>
          </a:lnRef>
          <a:fillRef idx="2">
            <a:schemeClr val="accent1"/>
          </a:fillRef>
          <a:effectRef idx="1">
            <a:schemeClr val="accent1"/>
          </a:effectRef>
          <a:fontRef idx="minor">
            <a:schemeClr val="dk1"/>
          </a:fontRef>
        </dgm:style>
      </dgm:prSet>
      <dgm:spPr/>
      <dgm:t>
        <a:bodyPr/>
        <a:lstStyle/>
        <a:p>
          <a:pPr algn="ctr"/>
          <a:r>
            <a:rPr lang="ru-RU" sz="800" b="0" dirty="0">
              <a:latin typeface="Times New Roman" panose="02020603050405020304" pitchFamily="18" charset="0"/>
              <a:cs typeface="Times New Roman" panose="02020603050405020304" pitchFamily="18" charset="0"/>
            </a:rPr>
            <a:t>Пищевая промышленность</a:t>
          </a:r>
        </a:p>
      </dgm:t>
    </dgm:pt>
    <dgm:pt modelId="{7B30D6E0-1C42-423F-8B61-8568DAA65FDA}" type="parTrans" cxnId="{5D0AFD3E-2834-4574-A969-6C630938B274}">
      <dgm:prSet/>
      <dgm:spPr/>
      <dgm:t>
        <a:bodyPr/>
        <a:lstStyle/>
        <a:p>
          <a:pPr algn="ctr"/>
          <a:endParaRPr lang="ru-RU"/>
        </a:p>
      </dgm:t>
    </dgm:pt>
    <dgm:pt modelId="{7D833022-2CF0-4226-A71A-7BE88B64735C}" type="sibTrans" cxnId="{5D0AFD3E-2834-4574-A969-6C630938B274}">
      <dgm:prSet/>
      <dgm:spPr/>
      <dgm:t>
        <a:bodyPr/>
        <a:lstStyle/>
        <a:p>
          <a:pPr algn="ctr"/>
          <a:endParaRPr lang="ru-RU"/>
        </a:p>
      </dgm:t>
    </dgm:pt>
    <dgm:pt modelId="{4B8DDA8D-898A-4259-9729-8E4CF24C48FF}">
      <dgm:prSet phldrT="[Текст]" custT="1">
        <dgm:style>
          <a:lnRef idx="1">
            <a:schemeClr val="accent1"/>
          </a:lnRef>
          <a:fillRef idx="2">
            <a:schemeClr val="accent1"/>
          </a:fillRef>
          <a:effectRef idx="1">
            <a:schemeClr val="accent1"/>
          </a:effectRef>
          <a:fontRef idx="minor">
            <a:schemeClr val="dk1"/>
          </a:fontRef>
        </dgm:style>
      </dgm:prSet>
      <dgm:spPr/>
      <dgm:t>
        <a:bodyPr/>
        <a:lstStyle/>
        <a:p>
          <a:pPr algn="ctr"/>
          <a:r>
            <a:rPr lang="ru-RU" sz="800" b="0" dirty="0">
              <a:latin typeface="Times New Roman" panose="02020603050405020304" pitchFamily="18" charset="0"/>
              <a:cs typeface="Times New Roman" panose="02020603050405020304" pitchFamily="18" charset="0"/>
            </a:rPr>
            <a:t>Биотехнология</a:t>
          </a:r>
        </a:p>
      </dgm:t>
    </dgm:pt>
    <dgm:pt modelId="{AD5F7130-B807-4710-BEB2-A1566C98140B}" type="parTrans" cxnId="{B5B103E2-AA61-4AD9-BB8F-8D72615FB56C}">
      <dgm:prSet/>
      <dgm:spPr/>
      <dgm:t>
        <a:bodyPr/>
        <a:lstStyle/>
        <a:p>
          <a:pPr algn="ctr"/>
          <a:endParaRPr lang="ru-RU"/>
        </a:p>
      </dgm:t>
    </dgm:pt>
    <dgm:pt modelId="{E5EA726C-C209-463C-898F-D944DD82876F}" type="sibTrans" cxnId="{B5B103E2-AA61-4AD9-BB8F-8D72615FB56C}">
      <dgm:prSet/>
      <dgm:spPr/>
      <dgm:t>
        <a:bodyPr/>
        <a:lstStyle/>
        <a:p>
          <a:pPr algn="ctr"/>
          <a:endParaRPr lang="ru-RU"/>
        </a:p>
      </dgm:t>
    </dgm:pt>
    <dgm:pt modelId="{1CAC3A0B-9E4A-4785-935E-E1119B982000}">
      <dgm:prSet phldrT="[Текст]" custT="1">
        <dgm:style>
          <a:lnRef idx="1">
            <a:schemeClr val="accent1"/>
          </a:lnRef>
          <a:fillRef idx="2">
            <a:schemeClr val="accent1"/>
          </a:fillRef>
          <a:effectRef idx="1">
            <a:schemeClr val="accent1"/>
          </a:effectRef>
          <a:fontRef idx="minor">
            <a:schemeClr val="dk1"/>
          </a:fontRef>
        </dgm:style>
      </dgm:prSet>
      <dgm:spPr/>
      <dgm:t>
        <a:bodyPr/>
        <a:lstStyle/>
        <a:p>
          <a:pPr algn="ctr"/>
          <a:r>
            <a:rPr lang="ru-RU" sz="900" b="0" dirty="0">
              <a:latin typeface="Times New Roman" panose="02020603050405020304" pitchFamily="18" charset="0"/>
              <a:cs typeface="Times New Roman" panose="02020603050405020304" pitchFamily="18" charset="0"/>
            </a:rPr>
            <a:t>Экология</a:t>
          </a:r>
        </a:p>
      </dgm:t>
    </dgm:pt>
    <dgm:pt modelId="{6619749B-48B5-4C88-9024-E4F42F808F61}" type="parTrans" cxnId="{15F6A776-CE18-4409-AF3B-2521AD3B199C}">
      <dgm:prSet/>
      <dgm:spPr/>
      <dgm:t>
        <a:bodyPr/>
        <a:lstStyle/>
        <a:p>
          <a:pPr algn="ctr"/>
          <a:endParaRPr lang="ru-RU"/>
        </a:p>
      </dgm:t>
    </dgm:pt>
    <dgm:pt modelId="{B728AC63-72F0-49BE-B67C-2688608CC5F6}" type="sibTrans" cxnId="{15F6A776-CE18-4409-AF3B-2521AD3B199C}">
      <dgm:prSet/>
      <dgm:spPr/>
      <dgm:t>
        <a:bodyPr/>
        <a:lstStyle/>
        <a:p>
          <a:pPr algn="ctr"/>
          <a:endParaRPr lang="ru-RU"/>
        </a:p>
      </dgm:t>
    </dgm:pt>
    <dgm:pt modelId="{98175653-D38A-4EEA-98DA-5EC71138F351}">
      <dgm:prSet phldrT="[Текст]" custT="1">
        <dgm:style>
          <a:lnRef idx="1">
            <a:schemeClr val="accent1"/>
          </a:lnRef>
          <a:fillRef idx="2">
            <a:schemeClr val="accent1"/>
          </a:fillRef>
          <a:effectRef idx="1">
            <a:schemeClr val="accent1"/>
          </a:effectRef>
          <a:fontRef idx="minor">
            <a:schemeClr val="dk1"/>
          </a:fontRef>
        </dgm:style>
      </dgm:prSet>
      <dgm:spPr/>
      <dgm:t>
        <a:bodyPr/>
        <a:lstStyle/>
        <a:p>
          <a:pPr algn="ctr"/>
          <a:r>
            <a:rPr lang="ru-RU" sz="800" b="0" dirty="0">
              <a:latin typeface="Times New Roman" panose="02020603050405020304" pitchFamily="18" charset="0"/>
              <a:cs typeface="Times New Roman" panose="02020603050405020304" pitchFamily="18" charset="0"/>
            </a:rPr>
            <a:t>Бумажная промышленность</a:t>
          </a:r>
        </a:p>
      </dgm:t>
    </dgm:pt>
    <dgm:pt modelId="{D90940D7-C0B9-4DDC-9F20-5EF707597D32}" type="parTrans" cxnId="{6552A822-DCD4-4F66-AB60-D667A19337F2}">
      <dgm:prSet/>
      <dgm:spPr/>
      <dgm:t>
        <a:bodyPr/>
        <a:lstStyle/>
        <a:p>
          <a:pPr algn="ctr"/>
          <a:endParaRPr lang="ru-RU"/>
        </a:p>
      </dgm:t>
    </dgm:pt>
    <dgm:pt modelId="{691A87CE-14F5-4D4A-B8DB-DC8848DDF6F1}" type="sibTrans" cxnId="{6552A822-DCD4-4F66-AB60-D667A19337F2}">
      <dgm:prSet/>
      <dgm:spPr/>
      <dgm:t>
        <a:bodyPr/>
        <a:lstStyle/>
        <a:p>
          <a:pPr algn="ctr"/>
          <a:endParaRPr lang="ru-RU"/>
        </a:p>
      </dgm:t>
    </dgm:pt>
    <dgm:pt modelId="{09783A31-CA44-4365-B1CE-E88DCDDC45A8}">
      <dgm:prSet phldrT="[Текст]" custT="1">
        <dgm:style>
          <a:lnRef idx="1">
            <a:schemeClr val="accent1"/>
          </a:lnRef>
          <a:fillRef idx="2">
            <a:schemeClr val="accent1"/>
          </a:fillRef>
          <a:effectRef idx="1">
            <a:schemeClr val="accent1"/>
          </a:effectRef>
          <a:fontRef idx="minor">
            <a:schemeClr val="dk1"/>
          </a:fontRef>
        </dgm:style>
      </dgm:prSet>
      <dgm:spPr/>
      <dgm:t>
        <a:bodyPr/>
        <a:lstStyle/>
        <a:p>
          <a:pPr algn="ctr"/>
          <a:r>
            <a:rPr lang="ru-RU" sz="800" b="0" dirty="0" err="1">
              <a:latin typeface="Times New Roman" panose="02020603050405020304" pitchFamily="18" charset="0"/>
              <a:cs typeface="Times New Roman" panose="02020603050405020304" pitchFamily="18" charset="0"/>
            </a:rPr>
            <a:t>Нанокомпозиты</a:t>
          </a:r>
          <a:endParaRPr lang="ru-RU" sz="800" b="0" dirty="0">
            <a:latin typeface="Times New Roman" panose="02020603050405020304" pitchFamily="18" charset="0"/>
            <a:cs typeface="Times New Roman" panose="02020603050405020304" pitchFamily="18" charset="0"/>
          </a:endParaRPr>
        </a:p>
      </dgm:t>
    </dgm:pt>
    <dgm:pt modelId="{7C301470-7ADA-4E4D-BFC4-8E88C15F052D}" type="parTrans" cxnId="{3680F6E3-1C2A-4A25-9A21-649A308C750F}">
      <dgm:prSet/>
      <dgm:spPr/>
      <dgm:t>
        <a:bodyPr/>
        <a:lstStyle/>
        <a:p>
          <a:pPr algn="ctr"/>
          <a:endParaRPr lang="ru-RU"/>
        </a:p>
      </dgm:t>
    </dgm:pt>
    <dgm:pt modelId="{E3603ABA-0FE4-4960-A8F9-15265C713DE8}" type="sibTrans" cxnId="{3680F6E3-1C2A-4A25-9A21-649A308C750F}">
      <dgm:prSet/>
      <dgm:spPr/>
      <dgm:t>
        <a:bodyPr/>
        <a:lstStyle/>
        <a:p>
          <a:pPr algn="ctr"/>
          <a:endParaRPr lang="ru-RU"/>
        </a:p>
      </dgm:t>
    </dgm:pt>
    <dgm:pt modelId="{20EC1F6E-1203-4570-BDF1-2DAB2B289B72}">
      <dgm:prSet phldrT="[Текст]" custT="1">
        <dgm:style>
          <a:lnRef idx="1">
            <a:schemeClr val="accent1"/>
          </a:lnRef>
          <a:fillRef idx="2">
            <a:schemeClr val="accent1"/>
          </a:fillRef>
          <a:effectRef idx="1">
            <a:schemeClr val="accent1"/>
          </a:effectRef>
          <a:fontRef idx="minor">
            <a:schemeClr val="dk1"/>
          </a:fontRef>
        </dgm:style>
      </dgm:prSet>
      <dgm:spPr/>
      <dgm:t>
        <a:bodyPr/>
        <a:lstStyle/>
        <a:p>
          <a:pPr algn="ctr"/>
          <a:r>
            <a:rPr lang="ru-RU" sz="800" b="0" dirty="0">
              <a:latin typeface="Times New Roman" panose="02020603050405020304" pitchFamily="18" charset="0"/>
              <a:cs typeface="Times New Roman" panose="02020603050405020304" pitchFamily="18" charset="0"/>
            </a:rPr>
            <a:t>Косметология</a:t>
          </a:r>
        </a:p>
      </dgm:t>
    </dgm:pt>
    <dgm:pt modelId="{25E9A81E-7780-4954-B010-39165831C39A}" type="parTrans" cxnId="{2638DDF9-F708-4ECC-A127-CEF9B6D5C8A3}">
      <dgm:prSet/>
      <dgm:spPr/>
      <dgm:t>
        <a:bodyPr/>
        <a:lstStyle/>
        <a:p>
          <a:pPr algn="ctr"/>
          <a:endParaRPr lang="ru-RU"/>
        </a:p>
      </dgm:t>
    </dgm:pt>
    <dgm:pt modelId="{F1A48FC5-7C28-4659-8C81-1376D0E41825}" type="sibTrans" cxnId="{2638DDF9-F708-4ECC-A127-CEF9B6D5C8A3}">
      <dgm:prSet/>
      <dgm:spPr/>
      <dgm:t>
        <a:bodyPr/>
        <a:lstStyle/>
        <a:p>
          <a:pPr algn="ctr"/>
          <a:endParaRPr lang="ru-RU"/>
        </a:p>
      </dgm:t>
    </dgm:pt>
    <dgm:pt modelId="{B109BB53-8409-4E41-99FE-2DF21AF1321E}">
      <dgm:prSet phldrT="[Текст]" custT="1">
        <dgm:style>
          <a:lnRef idx="1">
            <a:schemeClr val="accent1"/>
          </a:lnRef>
          <a:fillRef idx="2">
            <a:schemeClr val="accent1"/>
          </a:fillRef>
          <a:effectRef idx="1">
            <a:schemeClr val="accent1"/>
          </a:effectRef>
          <a:fontRef idx="minor">
            <a:schemeClr val="dk1"/>
          </a:fontRef>
        </dgm:style>
      </dgm:prSet>
      <dgm:spPr/>
      <dgm:t>
        <a:bodyPr/>
        <a:lstStyle/>
        <a:p>
          <a:pPr algn="ctr"/>
          <a:r>
            <a:rPr lang="ru-RU" sz="800" b="0" dirty="0">
              <a:latin typeface="Times New Roman" panose="02020603050405020304" pitchFamily="18" charset="0"/>
              <a:cs typeface="Times New Roman" panose="02020603050405020304" pitchFamily="18" charset="0"/>
            </a:rPr>
            <a:t>Текстильная промышленность</a:t>
          </a:r>
        </a:p>
      </dgm:t>
    </dgm:pt>
    <dgm:pt modelId="{AE06FF4A-EEA8-4BA1-A4DB-2ACA4EA9BF1C}" type="parTrans" cxnId="{B2DB1DEA-074E-4281-80DC-47529F9BC40B}">
      <dgm:prSet/>
      <dgm:spPr/>
      <dgm:t>
        <a:bodyPr/>
        <a:lstStyle/>
        <a:p>
          <a:pPr algn="ctr"/>
          <a:endParaRPr lang="ru-RU"/>
        </a:p>
      </dgm:t>
    </dgm:pt>
    <dgm:pt modelId="{BC90EFD4-B8FC-4A51-BEE9-8EB31B5852F5}" type="sibTrans" cxnId="{B2DB1DEA-074E-4281-80DC-47529F9BC40B}">
      <dgm:prSet/>
      <dgm:spPr/>
      <dgm:t>
        <a:bodyPr/>
        <a:lstStyle/>
        <a:p>
          <a:pPr algn="ctr"/>
          <a:endParaRPr lang="ru-RU"/>
        </a:p>
      </dgm:t>
    </dgm:pt>
    <dgm:pt modelId="{256B994D-EB09-4FDB-A177-864B7C3D7292}">
      <dgm:prSet phldrT="[Текст]" custT="1">
        <dgm:style>
          <a:lnRef idx="1">
            <a:schemeClr val="accent1"/>
          </a:lnRef>
          <a:fillRef idx="2">
            <a:schemeClr val="accent1"/>
          </a:fillRef>
          <a:effectRef idx="1">
            <a:schemeClr val="accent1"/>
          </a:effectRef>
          <a:fontRef idx="minor">
            <a:schemeClr val="dk1"/>
          </a:fontRef>
        </dgm:style>
      </dgm:prSet>
      <dgm:spPr/>
      <dgm:t>
        <a:bodyPr/>
        <a:lstStyle/>
        <a:p>
          <a:pPr algn="ctr"/>
          <a:r>
            <a:rPr lang="ru-RU" sz="900" b="0" dirty="0">
              <a:latin typeface="Times New Roman" panose="02020603050405020304" pitchFamily="18" charset="0"/>
              <a:cs typeface="Times New Roman" panose="02020603050405020304" pitchFamily="18" charset="0"/>
            </a:rPr>
            <a:t>Медицина</a:t>
          </a:r>
        </a:p>
      </dgm:t>
    </dgm:pt>
    <dgm:pt modelId="{874A2EB3-5C49-4EED-B23C-CF4345508F01}" type="parTrans" cxnId="{089F958D-46F4-443D-B58F-ADD7873A0C22}">
      <dgm:prSet/>
      <dgm:spPr/>
      <dgm:t>
        <a:bodyPr/>
        <a:lstStyle/>
        <a:p>
          <a:pPr algn="ctr"/>
          <a:endParaRPr lang="ru-RU"/>
        </a:p>
      </dgm:t>
    </dgm:pt>
    <dgm:pt modelId="{EF034A21-C95A-43EE-88FC-1A0899133620}" type="sibTrans" cxnId="{089F958D-46F4-443D-B58F-ADD7873A0C22}">
      <dgm:prSet/>
      <dgm:spPr/>
      <dgm:t>
        <a:bodyPr/>
        <a:lstStyle/>
        <a:p>
          <a:pPr algn="ctr"/>
          <a:endParaRPr lang="ru-RU"/>
        </a:p>
      </dgm:t>
    </dgm:pt>
    <dgm:pt modelId="{5AFE8E97-314A-4655-BA7D-2A30FBF0CB39}" type="pres">
      <dgm:prSet presAssocID="{0D051B8A-9503-4599-9CD7-168AE83D03E0}" presName="Name0" presStyleCnt="0">
        <dgm:presLayoutVars>
          <dgm:chMax val="1"/>
          <dgm:dir/>
          <dgm:animLvl val="ctr"/>
          <dgm:resizeHandles val="exact"/>
        </dgm:presLayoutVars>
      </dgm:prSet>
      <dgm:spPr/>
      <dgm:t>
        <a:bodyPr/>
        <a:lstStyle/>
        <a:p>
          <a:endParaRPr lang="ru-RU"/>
        </a:p>
      </dgm:t>
    </dgm:pt>
    <dgm:pt modelId="{8F8AC442-D3AE-41F5-A15C-91A8C0BBFAA9}" type="pres">
      <dgm:prSet presAssocID="{B37FA1B6-E45A-4364-88FE-F9527A7323DD}" presName="centerShape" presStyleLbl="node0" presStyleIdx="0" presStyleCnt="1" custScaleX="176064" custScaleY="140570"/>
      <dgm:spPr/>
      <dgm:t>
        <a:bodyPr/>
        <a:lstStyle/>
        <a:p>
          <a:endParaRPr lang="ru-RU"/>
        </a:p>
      </dgm:t>
    </dgm:pt>
    <dgm:pt modelId="{732111A4-B41C-4C6C-9D08-42E7D709978E}" type="pres">
      <dgm:prSet presAssocID="{7B30D6E0-1C42-423F-8B61-8568DAA65FDA}" presName="parTrans" presStyleLbl="sibTrans2D1" presStyleIdx="0" presStyleCnt="8"/>
      <dgm:spPr/>
      <dgm:t>
        <a:bodyPr/>
        <a:lstStyle/>
        <a:p>
          <a:endParaRPr lang="ru-RU"/>
        </a:p>
      </dgm:t>
    </dgm:pt>
    <dgm:pt modelId="{D478AB90-D746-4A82-97D1-6327E28DE6DA}" type="pres">
      <dgm:prSet presAssocID="{7B30D6E0-1C42-423F-8B61-8568DAA65FDA}" presName="connectorText" presStyleLbl="sibTrans2D1" presStyleIdx="0" presStyleCnt="8"/>
      <dgm:spPr/>
      <dgm:t>
        <a:bodyPr/>
        <a:lstStyle/>
        <a:p>
          <a:endParaRPr lang="ru-RU"/>
        </a:p>
      </dgm:t>
    </dgm:pt>
    <dgm:pt modelId="{E9255CBB-83C7-4400-A8C8-113E7955F038}" type="pres">
      <dgm:prSet presAssocID="{5A3EF6AA-1C26-447C-991F-8ECC8029B4C2}" presName="node" presStyleLbl="node1" presStyleIdx="0" presStyleCnt="8" custScaleX="127991">
        <dgm:presLayoutVars>
          <dgm:bulletEnabled val="1"/>
        </dgm:presLayoutVars>
      </dgm:prSet>
      <dgm:spPr/>
      <dgm:t>
        <a:bodyPr/>
        <a:lstStyle/>
        <a:p>
          <a:endParaRPr lang="ru-RU"/>
        </a:p>
      </dgm:t>
    </dgm:pt>
    <dgm:pt modelId="{ACCB3BD8-228A-409C-B37B-C52526779CB6}" type="pres">
      <dgm:prSet presAssocID="{AD5F7130-B807-4710-BEB2-A1566C98140B}" presName="parTrans" presStyleLbl="sibTrans2D1" presStyleIdx="1" presStyleCnt="8"/>
      <dgm:spPr/>
      <dgm:t>
        <a:bodyPr/>
        <a:lstStyle/>
        <a:p>
          <a:endParaRPr lang="ru-RU"/>
        </a:p>
      </dgm:t>
    </dgm:pt>
    <dgm:pt modelId="{902CBF10-D6BF-4BDC-AF72-ECDEB7B5CBC7}" type="pres">
      <dgm:prSet presAssocID="{AD5F7130-B807-4710-BEB2-A1566C98140B}" presName="connectorText" presStyleLbl="sibTrans2D1" presStyleIdx="1" presStyleCnt="8"/>
      <dgm:spPr/>
      <dgm:t>
        <a:bodyPr/>
        <a:lstStyle/>
        <a:p>
          <a:endParaRPr lang="ru-RU"/>
        </a:p>
      </dgm:t>
    </dgm:pt>
    <dgm:pt modelId="{84478ACA-16A2-4BA6-96B1-BB25E180299D}" type="pres">
      <dgm:prSet presAssocID="{4B8DDA8D-898A-4259-9729-8E4CF24C48FF}" presName="node" presStyleLbl="node1" presStyleIdx="1" presStyleCnt="8" custScaleX="117327">
        <dgm:presLayoutVars>
          <dgm:bulletEnabled val="1"/>
        </dgm:presLayoutVars>
      </dgm:prSet>
      <dgm:spPr/>
      <dgm:t>
        <a:bodyPr/>
        <a:lstStyle/>
        <a:p>
          <a:endParaRPr lang="ru-RU"/>
        </a:p>
      </dgm:t>
    </dgm:pt>
    <dgm:pt modelId="{973B7859-326F-4B6F-A775-04FD21535DEB}" type="pres">
      <dgm:prSet presAssocID="{6619749B-48B5-4C88-9024-E4F42F808F61}" presName="parTrans" presStyleLbl="sibTrans2D1" presStyleIdx="2" presStyleCnt="8"/>
      <dgm:spPr/>
      <dgm:t>
        <a:bodyPr/>
        <a:lstStyle/>
        <a:p>
          <a:endParaRPr lang="ru-RU"/>
        </a:p>
      </dgm:t>
    </dgm:pt>
    <dgm:pt modelId="{0E1AEE2B-45E5-4021-BFEC-D1DBC174E5FA}" type="pres">
      <dgm:prSet presAssocID="{6619749B-48B5-4C88-9024-E4F42F808F61}" presName="connectorText" presStyleLbl="sibTrans2D1" presStyleIdx="2" presStyleCnt="8"/>
      <dgm:spPr/>
      <dgm:t>
        <a:bodyPr/>
        <a:lstStyle/>
        <a:p>
          <a:endParaRPr lang="ru-RU"/>
        </a:p>
      </dgm:t>
    </dgm:pt>
    <dgm:pt modelId="{BBCE9A45-B68B-4411-9668-DBCE7227D076}" type="pres">
      <dgm:prSet presAssocID="{1CAC3A0B-9E4A-4785-935E-E1119B982000}" presName="node" presStyleLbl="node1" presStyleIdx="2" presStyleCnt="8">
        <dgm:presLayoutVars>
          <dgm:bulletEnabled val="1"/>
        </dgm:presLayoutVars>
      </dgm:prSet>
      <dgm:spPr/>
      <dgm:t>
        <a:bodyPr/>
        <a:lstStyle/>
        <a:p>
          <a:endParaRPr lang="ru-RU"/>
        </a:p>
      </dgm:t>
    </dgm:pt>
    <dgm:pt modelId="{BCB24D0C-9BDF-4299-912F-1F12515E1359}" type="pres">
      <dgm:prSet presAssocID="{D90940D7-C0B9-4DDC-9F20-5EF707597D32}" presName="parTrans" presStyleLbl="sibTrans2D1" presStyleIdx="3" presStyleCnt="8"/>
      <dgm:spPr/>
      <dgm:t>
        <a:bodyPr/>
        <a:lstStyle/>
        <a:p>
          <a:endParaRPr lang="ru-RU"/>
        </a:p>
      </dgm:t>
    </dgm:pt>
    <dgm:pt modelId="{11287CD3-CD4A-411B-9F71-643289DBF6D3}" type="pres">
      <dgm:prSet presAssocID="{D90940D7-C0B9-4DDC-9F20-5EF707597D32}" presName="connectorText" presStyleLbl="sibTrans2D1" presStyleIdx="3" presStyleCnt="8"/>
      <dgm:spPr/>
      <dgm:t>
        <a:bodyPr/>
        <a:lstStyle/>
        <a:p>
          <a:endParaRPr lang="ru-RU"/>
        </a:p>
      </dgm:t>
    </dgm:pt>
    <dgm:pt modelId="{15AA4AC4-55CD-4457-9273-8668D975E5BC}" type="pres">
      <dgm:prSet presAssocID="{98175653-D38A-4EEA-98DA-5EC71138F351}" presName="node" presStyleLbl="node1" presStyleIdx="3" presStyleCnt="8" custScaleX="135444">
        <dgm:presLayoutVars>
          <dgm:bulletEnabled val="1"/>
        </dgm:presLayoutVars>
      </dgm:prSet>
      <dgm:spPr/>
      <dgm:t>
        <a:bodyPr/>
        <a:lstStyle/>
        <a:p>
          <a:endParaRPr lang="ru-RU"/>
        </a:p>
      </dgm:t>
    </dgm:pt>
    <dgm:pt modelId="{D7FC445D-8C10-405A-B04E-DD7752164905}" type="pres">
      <dgm:prSet presAssocID="{25E9A81E-7780-4954-B010-39165831C39A}" presName="parTrans" presStyleLbl="sibTrans2D1" presStyleIdx="4" presStyleCnt="8"/>
      <dgm:spPr/>
      <dgm:t>
        <a:bodyPr/>
        <a:lstStyle/>
        <a:p>
          <a:endParaRPr lang="ru-RU"/>
        </a:p>
      </dgm:t>
    </dgm:pt>
    <dgm:pt modelId="{C409C0B0-374C-4552-9E52-E694B77943EE}" type="pres">
      <dgm:prSet presAssocID="{25E9A81E-7780-4954-B010-39165831C39A}" presName="connectorText" presStyleLbl="sibTrans2D1" presStyleIdx="4" presStyleCnt="8"/>
      <dgm:spPr/>
      <dgm:t>
        <a:bodyPr/>
        <a:lstStyle/>
        <a:p>
          <a:endParaRPr lang="ru-RU"/>
        </a:p>
      </dgm:t>
    </dgm:pt>
    <dgm:pt modelId="{59C1A133-39F7-47D5-804D-96891EE3E4E4}" type="pres">
      <dgm:prSet presAssocID="{20EC1F6E-1203-4570-BDF1-2DAB2B289B72}" presName="node" presStyleLbl="node1" presStyleIdx="4" presStyleCnt="8" custScaleX="113507">
        <dgm:presLayoutVars>
          <dgm:bulletEnabled val="1"/>
        </dgm:presLayoutVars>
      </dgm:prSet>
      <dgm:spPr/>
      <dgm:t>
        <a:bodyPr/>
        <a:lstStyle/>
        <a:p>
          <a:endParaRPr lang="ru-RU"/>
        </a:p>
      </dgm:t>
    </dgm:pt>
    <dgm:pt modelId="{363A6DA9-AB9D-45B9-BB88-727603A3BA68}" type="pres">
      <dgm:prSet presAssocID="{AE06FF4A-EEA8-4BA1-A4DB-2ACA4EA9BF1C}" presName="parTrans" presStyleLbl="sibTrans2D1" presStyleIdx="5" presStyleCnt="8"/>
      <dgm:spPr/>
      <dgm:t>
        <a:bodyPr/>
        <a:lstStyle/>
        <a:p>
          <a:endParaRPr lang="ru-RU"/>
        </a:p>
      </dgm:t>
    </dgm:pt>
    <dgm:pt modelId="{F851D86A-6287-43F8-994C-D50420549688}" type="pres">
      <dgm:prSet presAssocID="{AE06FF4A-EEA8-4BA1-A4DB-2ACA4EA9BF1C}" presName="connectorText" presStyleLbl="sibTrans2D1" presStyleIdx="5" presStyleCnt="8"/>
      <dgm:spPr/>
      <dgm:t>
        <a:bodyPr/>
        <a:lstStyle/>
        <a:p>
          <a:endParaRPr lang="ru-RU"/>
        </a:p>
      </dgm:t>
    </dgm:pt>
    <dgm:pt modelId="{64CFF877-D925-423F-8414-9C3B55DD9521}" type="pres">
      <dgm:prSet presAssocID="{B109BB53-8409-4E41-99FE-2DF21AF1321E}" presName="node" presStyleLbl="node1" presStyleIdx="5" presStyleCnt="8" custScaleX="143730">
        <dgm:presLayoutVars>
          <dgm:bulletEnabled val="1"/>
        </dgm:presLayoutVars>
      </dgm:prSet>
      <dgm:spPr/>
      <dgm:t>
        <a:bodyPr/>
        <a:lstStyle/>
        <a:p>
          <a:endParaRPr lang="ru-RU"/>
        </a:p>
      </dgm:t>
    </dgm:pt>
    <dgm:pt modelId="{0C95D3CA-3CC8-4535-A01B-B60203D26981}" type="pres">
      <dgm:prSet presAssocID="{874A2EB3-5C49-4EED-B23C-CF4345508F01}" presName="parTrans" presStyleLbl="sibTrans2D1" presStyleIdx="6" presStyleCnt="8"/>
      <dgm:spPr/>
      <dgm:t>
        <a:bodyPr/>
        <a:lstStyle/>
        <a:p>
          <a:endParaRPr lang="ru-RU"/>
        </a:p>
      </dgm:t>
    </dgm:pt>
    <dgm:pt modelId="{ED36E7E1-2CBD-4B1C-80FC-8CEC3E244E56}" type="pres">
      <dgm:prSet presAssocID="{874A2EB3-5C49-4EED-B23C-CF4345508F01}" presName="connectorText" presStyleLbl="sibTrans2D1" presStyleIdx="6" presStyleCnt="8"/>
      <dgm:spPr/>
      <dgm:t>
        <a:bodyPr/>
        <a:lstStyle/>
        <a:p>
          <a:endParaRPr lang="ru-RU"/>
        </a:p>
      </dgm:t>
    </dgm:pt>
    <dgm:pt modelId="{307AA069-AF41-4BDE-BE1A-5B4B06E7F71E}" type="pres">
      <dgm:prSet presAssocID="{256B994D-EB09-4FDB-A177-864B7C3D7292}" presName="node" presStyleLbl="node1" presStyleIdx="6" presStyleCnt="8">
        <dgm:presLayoutVars>
          <dgm:bulletEnabled val="1"/>
        </dgm:presLayoutVars>
      </dgm:prSet>
      <dgm:spPr/>
      <dgm:t>
        <a:bodyPr/>
        <a:lstStyle/>
        <a:p>
          <a:endParaRPr lang="ru-RU"/>
        </a:p>
      </dgm:t>
    </dgm:pt>
    <dgm:pt modelId="{AB9F631F-F2E5-483F-936E-97596489DBE5}" type="pres">
      <dgm:prSet presAssocID="{7C301470-7ADA-4E4D-BFC4-8E88C15F052D}" presName="parTrans" presStyleLbl="sibTrans2D1" presStyleIdx="7" presStyleCnt="8"/>
      <dgm:spPr/>
      <dgm:t>
        <a:bodyPr/>
        <a:lstStyle/>
        <a:p>
          <a:endParaRPr lang="ru-RU"/>
        </a:p>
      </dgm:t>
    </dgm:pt>
    <dgm:pt modelId="{4B64F496-55EA-4774-BB9C-59CE3E7BA792}" type="pres">
      <dgm:prSet presAssocID="{7C301470-7ADA-4E4D-BFC4-8E88C15F052D}" presName="connectorText" presStyleLbl="sibTrans2D1" presStyleIdx="7" presStyleCnt="8"/>
      <dgm:spPr/>
      <dgm:t>
        <a:bodyPr/>
        <a:lstStyle/>
        <a:p>
          <a:endParaRPr lang="ru-RU"/>
        </a:p>
      </dgm:t>
    </dgm:pt>
    <dgm:pt modelId="{356EFA77-ED75-429C-848A-E6F80BBC684B}" type="pres">
      <dgm:prSet presAssocID="{09783A31-CA44-4365-B1CE-E88DCDDC45A8}" presName="node" presStyleLbl="node1" presStyleIdx="7" presStyleCnt="8" custScaleX="115448">
        <dgm:presLayoutVars>
          <dgm:bulletEnabled val="1"/>
        </dgm:presLayoutVars>
      </dgm:prSet>
      <dgm:spPr/>
      <dgm:t>
        <a:bodyPr/>
        <a:lstStyle/>
        <a:p>
          <a:endParaRPr lang="ru-RU"/>
        </a:p>
      </dgm:t>
    </dgm:pt>
  </dgm:ptLst>
  <dgm:cxnLst>
    <dgm:cxn modelId="{B8D99C93-394B-4787-96F1-1648B3FC58FA}" type="presOf" srcId="{D90940D7-C0B9-4DDC-9F20-5EF707597D32}" destId="{11287CD3-CD4A-411B-9F71-643289DBF6D3}" srcOrd="1" destOrd="0" presId="urn:microsoft.com/office/officeart/2005/8/layout/radial5"/>
    <dgm:cxn modelId="{3B58179B-1E5E-4DD6-99DE-452A8C0E43E8}" type="presOf" srcId="{D90940D7-C0B9-4DDC-9F20-5EF707597D32}" destId="{BCB24D0C-9BDF-4299-912F-1F12515E1359}" srcOrd="0" destOrd="0" presId="urn:microsoft.com/office/officeart/2005/8/layout/radial5"/>
    <dgm:cxn modelId="{AC456E01-6EEE-46C1-AE08-9A2B1831600C}" type="presOf" srcId="{5A3EF6AA-1C26-447C-991F-8ECC8029B4C2}" destId="{E9255CBB-83C7-4400-A8C8-113E7955F038}" srcOrd="0" destOrd="0" presId="urn:microsoft.com/office/officeart/2005/8/layout/radial5"/>
    <dgm:cxn modelId="{6C9A794D-00B6-4AA6-8510-1B69303AF191}" type="presOf" srcId="{09783A31-CA44-4365-B1CE-E88DCDDC45A8}" destId="{356EFA77-ED75-429C-848A-E6F80BBC684B}" srcOrd="0" destOrd="0" presId="urn:microsoft.com/office/officeart/2005/8/layout/radial5"/>
    <dgm:cxn modelId="{4B6DC1F0-5FA0-44FB-AFB7-CED7F59169A2}" type="presOf" srcId="{7B30D6E0-1C42-423F-8B61-8568DAA65FDA}" destId="{732111A4-B41C-4C6C-9D08-42E7D709978E}" srcOrd="0" destOrd="0" presId="urn:microsoft.com/office/officeart/2005/8/layout/radial5"/>
    <dgm:cxn modelId="{6552A822-DCD4-4F66-AB60-D667A19337F2}" srcId="{B37FA1B6-E45A-4364-88FE-F9527A7323DD}" destId="{98175653-D38A-4EEA-98DA-5EC71138F351}" srcOrd="3" destOrd="0" parTransId="{D90940D7-C0B9-4DDC-9F20-5EF707597D32}" sibTransId="{691A87CE-14F5-4D4A-B8DB-DC8848DDF6F1}"/>
    <dgm:cxn modelId="{25243A17-A6E3-44A2-BD13-6DB1F7B8EC3D}" srcId="{0D051B8A-9503-4599-9CD7-168AE83D03E0}" destId="{B37FA1B6-E45A-4364-88FE-F9527A7323DD}" srcOrd="0" destOrd="0" parTransId="{45FEF850-5E4A-4D5C-8B2E-BFE5DC2A46AB}" sibTransId="{84D6EDEB-FD25-43D7-BFC6-5ED1936D3A58}"/>
    <dgm:cxn modelId="{CCC96043-4BE4-4117-9102-43780937C9EE}" type="presOf" srcId="{AE06FF4A-EEA8-4BA1-A4DB-2ACA4EA9BF1C}" destId="{363A6DA9-AB9D-45B9-BB88-727603A3BA68}" srcOrd="0" destOrd="0" presId="urn:microsoft.com/office/officeart/2005/8/layout/radial5"/>
    <dgm:cxn modelId="{98FC9F55-B9C1-42AF-A5E0-8C919E68AFCB}" type="presOf" srcId="{7B30D6E0-1C42-423F-8B61-8568DAA65FDA}" destId="{D478AB90-D746-4A82-97D1-6327E28DE6DA}" srcOrd="1" destOrd="0" presId="urn:microsoft.com/office/officeart/2005/8/layout/radial5"/>
    <dgm:cxn modelId="{B5B103E2-AA61-4AD9-BB8F-8D72615FB56C}" srcId="{B37FA1B6-E45A-4364-88FE-F9527A7323DD}" destId="{4B8DDA8D-898A-4259-9729-8E4CF24C48FF}" srcOrd="1" destOrd="0" parTransId="{AD5F7130-B807-4710-BEB2-A1566C98140B}" sibTransId="{E5EA726C-C209-463C-898F-D944DD82876F}"/>
    <dgm:cxn modelId="{15F6A776-CE18-4409-AF3B-2521AD3B199C}" srcId="{B37FA1B6-E45A-4364-88FE-F9527A7323DD}" destId="{1CAC3A0B-9E4A-4785-935E-E1119B982000}" srcOrd="2" destOrd="0" parTransId="{6619749B-48B5-4C88-9024-E4F42F808F61}" sibTransId="{B728AC63-72F0-49BE-B67C-2688608CC5F6}"/>
    <dgm:cxn modelId="{D10E5D34-4F6B-438D-9CC0-DFAFF46DA582}" type="presOf" srcId="{25E9A81E-7780-4954-B010-39165831C39A}" destId="{C409C0B0-374C-4552-9E52-E694B77943EE}" srcOrd="1" destOrd="0" presId="urn:microsoft.com/office/officeart/2005/8/layout/radial5"/>
    <dgm:cxn modelId="{338E2562-50C8-4C61-B48E-CA5F455C62E2}" type="presOf" srcId="{25E9A81E-7780-4954-B010-39165831C39A}" destId="{D7FC445D-8C10-405A-B04E-DD7752164905}" srcOrd="0" destOrd="0" presId="urn:microsoft.com/office/officeart/2005/8/layout/radial5"/>
    <dgm:cxn modelId="{089F958D-46F4-443D-B58F-ADD7873A0C22}" srcId="{B37FA1B6-E45A-4364-88FE-F9527A7323DD}" destId="{256B994D-EB09-4FDB-A177-864B7C3D7292}" srcOrd="6" destOrd="0" parTransId="{874A2EB3-5C49-4EED-B23C-CF4345508F01}" sibTransId="{EF034A21-C95A-43EE-88FC-1A0899133620}"/>
    <dgm:cxn modelId="{5D0AFD3E-2834-4574-A969-6C630938B274}" srcId="{B37FA1B6-E45A-4364-88FE-F9527A7323DD}" destId="{5A3EF6AA-1C26-447C-991F-8ECC8029B4C2}" srcOrd="0" destOrd="0" parTransId="{7B30D6E0-1C42-423F-8B61-8568DAA65FDA}" sibTransId="{7D833022-2CF0-4226-A71A-7BE88B64735C}"/>
    <dgm:cxn modelId="{AD36A9B6-007B-4EC8-8C39-E214596BB8AB}" type="presOf" srcId="{1CAC3A0B-9E4A-4785-935E-E1119B982000}" destId="{BBCE9A45-B68B-4411-9668-DBCE7227D076}" srcOrd="0" destOrd="0" presId="urn:microsoft.com/office/officeart/2005/8/layout/radial5"/>
    <dgm:cxn modelId="{B2DB1DEA-074E-4281-80DC-47529F9BC40B}" srcId="{B37FA1B6-E45A-4364-88FE-F9527A7323DD}" destId="{B109BB53-8409-4E41-99FE-2DF21AF1321E}" srcOrd="5" destOrd="0" parTransId="{AE06FF4A-EEA8-4BA1-A4DB-2ACA4EA9BF1C}" sibTransId="{BC90EFD4-B8FC-4A51-BEE9-8EB31B5852F5}"/>
    <dgm:cxn modelId="{F6DB0134-7EE3-43A6-8BAC-615FC8288605}" type="presOf" srcId="{7C301470-7ADA-4E4D-BFC4-8E88C15F052D}" destId="{4B64F496-55EA-4774-BB9C-59CE3E7BA792}" srcOrd="1" destOrd="0" presId="urn:microsoft.com/office/officeart/2005/8/layout/radial5"/>
    <dgm:cxn modelId="{78E8364A-5DCC-4E51-AFA4-5F11E5BB8542}" type="presOf" srcId="{6619749B-48B5-4C88-9024-E4F42F808F61}" destId="{0E1AEE2B-45E5-4021-BFEC-D1DBC174E5FA}" srcOrd="1" destOrd="0" presId="urn:microsoft.com/office/officeart/2005/8/layout/radial5"/>
    <dgm:cxn modelId="{AB8D334A-B50F-4D18-AE62-400F830BB903}" type="presOf" srcId="{0D051B8A-9503-4599-9CD7-168AE83D03E0}" destId="{5AFE8E97-314A-4655-BA7D-2A30FBF0CB39}" srcOrd="0" destOrd="0" presId="urn:microsoft.com/office/officeart/2005/8/layout/radial5"/>
    <dgm:cxn modelId="{FE0BB4BA-87FB-4D93-A182-CC30640B0AC2}" type="presOf" srcId="{AD5F7130-B807-4710-BEB2-A1566C98140B}" destId="{ACCB3BD8-228A-409C-B37B-C52526779CB6}" srcOrd="0" destOrd="0" presId="urn:microsoft.com/office/officeart/2005/8/layout/radial5"/>
    <dgm:cxn modelId="{1A259C1D-5FF6-4D70-9F0B-BEFC3928747A}" type="presOf" srcId="{6619749B-48B5-4C88-9024-E4F42F808F61}" destId="{973B7859-326F-4B6F-A775-04FD21535DEB}" srcOrd="0" destOrd="0" presId="urn:microsoft.com/office/officeart/2005/8/layout/radial5"/>
    <dgm:cxn modelId="{259328D7-7EB1-452A-8A01-9FB68D104433}" type="presOf" srcId="{B37FA1B6-E45A-4364-88FE-F9527A7323DD}" destId="{8F8AC442-D3AE-41F5-A15C-91A8C0BBFAA9}" srcOrd="0" destOrd="0" presId="urn:microsoft.com/office/officeart/2005/8/layout/radial5"/>
    <dgm:cxn modelId="{EDCB9704-D3E9-4CB8-807A-34D36550B377}" type="presOf" srcId="{20EC1F6E-1203-4570-BDF1-2DAB2B289B72}" destId="{59C1A133-39F7-47D5-804D-96891EE3E4E4}" srcOrd="0" destOrd="0" presId="urn:microsoft.com/office/officeart/2005/8/layout/radial5"/>
    <dgm:cxn modelId="{3680F6E3-1C2A-4A25-9A21-649A308C750F}" srcId="{B37FA1B6-E45A-4364-88FE-F9527A7323DD}" destId="{09783A31-CA44-4365-B1CE-E88DCDDC45A8}" srcOrd="7" destOrd="0" parTransId="{7C301470-7ADA-4E4D-BFC4-8E88C15F052D}" sibTransId="{E3603ABA-0FE4-4960-A8F9-15265C713DE8}"/>
    <dgm:cxn modelId="{A43E1901-02B1-4AF7-A9FB-E9BA5FF860DF}" type="presOf" srcId="{256B994D-EB09-4FDB-A177-864B7C3D7292}" destId="{307AA069-AF41-4BDE-BE1A-5B4B06E7F71E}" srcOrd="0" destOrd="0" presId="urn:microsoft.com/office/officeart/2005/8/layout/radial5"/>
    <dgm:cxn modelId="{2638DDF9-F708-4ECC-A127-CEF9B6D5C8A3}" srcId="{B37FA1B6-E45A-4364-88FE-F9527A7323DD}" destId="{20EC1F6E-1203-4570-BDF1-2DAB2B289B72}" srcOrd="4" destOrd="0" parTransId="{25E9A81E-7780-4954-B010-39165831C39A}" sibTransId="{F1A48FC5-7C28-4659-8C81-1376D0E41825}"/>
    <dgm:cxn modelId="{67A2C330-9E2E-410D-8B7A-3C327246890C}" type="presOf" srcId="{98175653-D38A-4EEA-98DA-5EC71138F351}" destId="{15AA4AC4-55CD-4457-9273-8668D975E5BC}" srcOrd="0" destOrd="0" presId="urn:microsoft.com/office/officeart/2005/8/layout/radial5"/>
    <dgm:cxn modelId="{3428F366-3B0B-4C61-95CF-7D143629960E}" type="presOf" srcId="{874A2EB3-5C49-4EED-B23C-CF4345508F01}" destId="{0C95D3CA-3CC8-4535-A01B-B60203D26981}" srcOrd="0" destOrd="0" presId="urn:microsoft.com/office/officeart/2005/8/layout/radial5"/>
    <dgm:cxn modelId="{EAA3D2FE-2EA8-4EEF-9EB7-CF9CD4A11488}" type="presOf" srcId="{AE06FF4A-EEA8-4BA1-A4DB-2ACA4EA9BF1C}" destId="{F851D86A-6287-43F8-994C-D50420549688}" srcOrd="1" destOrd="0" presId="urn:microsoft.com/office/officeart/2005/8/layout/radial5"/>
    <dgm:cxn modelId="{491F96D6-2840-4057-9BF3-C798E3790336}" type="presOf" srcId="{7C301470-7ADA-4E4D-BFC4-8E88C15F052D}" destId="{AB9F631F-F2E5-483F-936E-97596489DBE5}" srcOrd="0" destOrd="0" presId="urn:microsoft.com/office/officeart/2005/8/layout/radial5"/>
    <dgm:cxn modelId="{5547E07C-A856-4419-A977-268665E22818}" type="presOf" srcId="{B109BB53-8409-4E41-99FE-2DF21AF1321E}" destId="{64CFF877-D925-423F-8414-9C3B55DD9521}" srcOrd="0" destOrd="0" presId="urn:microsoft.com/office/officeart/2005/8/layout/radial5"/>
    <dgm:cxn modelId="{F74F51C0-9CE8-4D92-B9AC-88C4CB42417B}" type="presOf" srcId="{AD5F7130-B807-4710-BEB2-A1566C98140B}" destId="{902CBF10-D6BF-4BDC-AF72-ECDEB7B5CBC7}" srcOrd="1" destOrd="0" presId="urn:microsoft.com/office/officeart/2005/8/layout/radial5"/>
    <dgm:cxn modelId="{87B76387-0F82-4BBA-8691-8569855D29F4}" type="presOf" srcId="{4B8DDA8D-898A-4259-9729-8E4CF24C48FF}" destId="{84478ACA-16A2-4BA6-96B1-BB25E180299D}" srcOrd="0" destOrd="0" presId="urn:microsoft.com/office/officeart/2005/8/layout/radial5"/>
    <dgm:cxn modelId="{380E212F-906D-443D-8754-E6B7AFB50BA7}" type="presOf" srcId="{874A2EB3-5C49-4EED-B23C-CF4345508F01}" destId="{ED36E7E1-2CBD-4B1C-80FC-8CEC3E244E56}" srcOrd="1" destOrd="0" presId="urn:microsoft.com/office/officeart/2005/8/layout/radial5"/>
    <dgm:cxn modelId="{7EC88B95-ADB7-44E3-B745-EA2D20543A3E}" type="presParOf" srcId="{5AFE8E97-314A-4655-BA7D-2A30FBF0CB39}" destId="{8F8AC442-D3AE-41F5-A15C-91A8C0BBFAA9}" srcOrd="0" destOrd="0" presId="urn:microsoft.com/office/officeart/2005/8/layout/radial5"/>
    <dgm:cxn modelId="{1E842051-CCD2-46C1-A7C1-FE46E78858D2}" type="presParOf" srcId="{5AFE8E97-314A-4655-BA7D-2A30FBF0CB39}" destId="{732111A4-B41C-4C6C-9D08-42E7D709978E}" srcOrd="1" destOrd="0" presId="urn:microsoft.com/office/officeart/2005/8/layout/radial5"/>
    <dgm:cxn modelId="{29D5B53B-467A-48C9-BA1D-C97B3F4ADEC4}" type="presParOf" srcId="{732111A4-B41C-4C6C-9D08-42E7D709978E}" destId="{D478AB90-D746-4A82-97D1-6327E28DE6DA}" srcOrd="0" destOrd="0" presId="urn:microsoft.com/office/officeart/2005/8/layout/radial5"/>
    <dgm:cxn modelId="{E867B5D1-E13E-43FE-9476-3A16C544619E}" type="presParOf" srcId="{5AFE8E97-314A-4655-BA7D-2A30FBF0CB39}" destId="{E9255CBB-83C7-4400-A8C8-113E7955F038}" srcOrd="2" destOrd="0" presId="urn:microsoft.com/office/officeart/2005/8/layout/radial5"/>
    <dgm:cxn modelId="{35302F3A-F64A-47DB-B5ED-EEDDDC99D298}" type="presParOf" srcId="{5AFE8E97-314A-4655-BA7D-2A30FBF0CB39}" destId="{ACCB3BD8-228A-409C-B37B-C52526779CB6}" srcOrd="3" destOrd="0" presId="urn:microsoft.com/office/officeart/2005/8/layout/radial5"/>
    <dgm:cxn modelId="{61BEC171-8D52-4F35-A917-8D419A2B13DA}" type="presParOf" srcId="{ACCB3BD8-228A-409C-B37B-C52526779CB6}" destId="{902CBF10-D6BF-4BDC-AF72-ECDEB7B5CBC7}" srcOrd="0" destOrd="0" presId="urn:microsoft.com/office/officeart/2005/8/layout/radial5"/>
    <dgm:cxn modelId="{2BA0A32A-CEB6-4E7D-8B96-AE4777E87275}" type="presParOf" srcId="{5AFE8E97-314A-4655-BA7D-2A30FBF0CB39}" destId="{84478ACA-16A2-4BA6-96B1-BB25E180299D}" srcOrd="4" destOrd="0" presId="urn:microsoft.com/office/officeart/2005/8/layout/radial5"/>
    <dgm:cxn modelId="{73CB8FFE-5110-4AAE-8E57-AAA3A59FE678}" type="presParOf" srcId="{5AFE8E97-314A-4655-BA7D-2A30FBF0CB39}" destId="{973B7859-326F-4B6F-A775-04FD21535DEB}" srcOrd="5" destOrd="0" presId="urn:microsoft.com/office/officeart/2005/8/layout/radial5"/>
    <dgm:cxn modelId="{126C89CB-4E55-45D8-BBA6-06F91E53F7FB}" type="presParOf" srcId="{973B7859-326F-4B6F-A775-04FD21535DEB}" destId="{0E1AEE2B-45E5-4021-BFEC-D1DBC174E5FA}" srcOrd="0" destOrd="0" presId="urn:microsoft.com/office/officeart/2005/8/layout/radial5"/>
    <dgm:cxn modelId="{9992E94A-953C-453F-9078-96DC61AE82E4}" type="presParOf" srcId="{5AFE8E97-314A-4655-BA7D-2A30FBF0CB39}" destId="{BBCE9A45-B68B-4411-9668-DBCE7227D076}" srcOrd="6" destOrd="0" presId="urn:microsoft.com/office/officeart/2005/8/layout/radial5"/>
    <dgm:cxn modelId="{B0FD9D3A-979B-47A9-9963-E962B373AECF}" type="presParOf" srcId="{5AFE8E97-314A-4655-BA7D-2A30FBF0CB39}" destId="{BCB24D0C-9BDF-4299-912F-1F12515E1359}" srcOrd="7" destOrd="0" presId="urn:microsoft.com/office/officeart/2005/8/layout/radial5"/>
    <dgm:cxn modelId="{2C1F73AE-3000-40FF-AA02-27D1955CC9CF}" type="presParOf" srcId="{BCB24D0C-9BDF-4299-912F-1F12515E1359}" destId="{11287CD3-CD4A-411B-9F71-643289DBF6D3}" srcOrd="0" destOrd="0" presId="urn:microsoft.com/office/officeart/2005/8/layout/radial5"/>
    <dgm:cxn modelId="{8F4F0481-4D25-40D8-9780-36DF9DDFF43D}" type="presParOf" srcId="{5AFE8E97-314A-4655-BA7D-2A30FBF0CB39}" destId="{15AA4AC4-55CD-4457-9273-8668D975E5BC}" srcOrd="8" destOrd="0" presId="urn:microsoft.com/office/officeart/2005/8/layout/radial5"/>
    <dgm:cxn modelId="{2BC80F68-58D9-4338-81D9-26582503CB7A}" type="presParOf" srcId="{5AFE8E97-314A-4655-BA7D-2A30FBF0CB39}" destId="{D7FC445D-8C10-405A-B04E-DD7752164905}" srcOrd="9" destOrd="0" presId="urn:microsoft.com/office/officeart/2005/8/layout/radial5"/>
    <dgm:cxn modelId="{961C76E4-82B9-4B54-8781-847BE6F72E18}" type="presParOf" srcId="{D7FC445D-8C10-405A-B04E-DD7752164905}" destId="{C409C0B0-374C-4552-9E52-E694B77943EE}" srcOrd="0" destOrd="0" presId="urn:microsoft.com/office/officeart/2005/8/layout/radial5"/>
    <dgm:cxn modelId="{1BDB1266-BC43-47EA-891E-9169943FBC53}" type="presParOf" srcId="{5AFE8E97-314A-4655-BA7D-2A30FBF0CB39}" destId="{59C1A133-39F7-47D5-804D-96891EE3E4E4}" srcOrd="10" destOrd="0" presId="urn:microsoft.com/office/officeart/2005/8/layout/radial5"/>
    <dgm:cxn modelId="{97F33C2B-151C-40C0-BFDB-2E9EFD5598D0}" type="presParOf" srcId="{5AFE8E97-314A-4655-BA7D-2A30FBF0CB39}" destId="{363A6DA9-AB9D-45B9-BB88-727603A3BA68}" srcOrd="11" destOrd="0" presId="urn:microsoft.com/office/officeart/2005/8/layout/radial5"/>
    <dgm:cxn modelId="{1E8B33C3-C03F-48BD-B864-F4C8BFDBF04D}" type="presParOf" srcId="{363A6DA9-AB9D-45B9-BB88-727603A3BA68}" destId="{F851D86A-6287-43F8-994C-D50420549688}" srcOrd="0" destOrd="0" presId="urn:microsoft.com/office/officeart/2005/8/layout/radial5"/>
    <dgm:cxn modelId="{EC157328-96EC-48AA-8857-57E1C3DEAF17}" type="presParOf" srcId="{5AFE8E97-314A-4655-BA7D-2A30FBF0CB39}" destId="{64CFF877-D925-423F-8414-9C3B55DD9521}" srcOrd="12" destOrd="0" presId="urn:microsoft.com/office/officeart/2005/8/layout/radial5"/>
    <dgm:cxn modelId="{A754537E-13B1-4F01-9DC3-5F67FCD7834C}" type="presParOf" srcId="{5AFE8E97-314A-4655-BA7D-2A30FBF0CB39}" destId="{0C95D3CA-3CC8-4535-A01B-B60203D26981}" srcOrd="13" destOrd="0" presId="urn:microsoft.com/office/officeart/2005/8/layout/radial5"/>
    <dgm:cxn modelId="{5C266F31-0B85-42F8-AD92-7489979D43BA}" type="presParOf" srcId="{0C95D3CA-3CC8-4535-A01B-B60203D26981}" destId="{ED36E7E1-2CBD-4B1C-80FC-8CEC3E244E56}" srcOrd="0" destOrd="0" presId="urn:microsoft.com/office/officeart/2005/8/layout/radial5"/>
    <dgm:cxn modelId="{D2F7B077-A9D7-4C4C-9F8C-7AC891EC5F7C}" type="presParOf" srcId="{5AFE8E97-314A-4655-BA7D-2A30FBF0CB39}" destId="{307AA069-AF41-4BDE-BE1A-5B4B06E7F71E}" srcOrd="14" destOrd="0" presId="urn:microsoft.com/office/officeart/2005/8/layout/radial5"/>
    <dgm:cxn modelId="{A20CAA8F-1940-44C6-87C3-A57751544FFE}" type="presParOf" srcId="{5AFE8E97-314A-4655-BA7D-2A30FBF0CB39}" destId="{AB9F631F-F2E5-483F-936E-97596489DBE5}" srcOrd="15" destOrd="0" presId="urn:microsoft.com/office/officeart/2005/8/layout/radial5"/>
    <dgm:cxn modelId="{DA3A5960-CCB5-4428-9303-19524C4C89BB}" type="presParOf" srcId="{AB9F631F-F2E5-483F-936E-97596489DBE5}" destId="{4B64F496-55EA-4774-BB9C-59CE3E7BA792}" srcOrd="0" destOrd="0" presId="urn:microsoft.com/office/officeart/2005/8/layout/radial5"/>
    <dgm:cxn modelId="{5369C9D0-EFFE-4F19-BD8E-BA0EF787D590}" type="presParOf" srcId="{5AFE8E97-314A-4655-BA7D-2A30FBF0CB39}" destId="{356EFA77-ED75-429C-848A-E6F80BBC684B}" srcOrd="16" destOrd="0" presId="urn:microsoft.com/office/officeart/2005/8/layout/radial5"/>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8AC442-D3AE-41F5-A15C-91A8C0BBFAA9}">
      <dsp:nvSpPr>
        <dsp:cNvPr id="0" name=""/>
        <dsp:cNvSpPr/>
      </dsp:nvSpPr>
      <dsp:spPr>
        <a:xfrm>
          <a:off x="2255925" y="1409641"/>
          <a:ext cx="1428574" cy="1140577"/>
        </a:xfrm>
        <a:prstGeom prst="ellipse">
          <a:avLst/>
        </a:prstGeom>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5"/>
          </a:solidFill>
          <a:prstDash val="solid"/>
          <a:miter lim="800000"/>
        </a:ln>
        <a:effectLst/>
      </dsp:spPr>
      <dsp:style>
        <a:lnRef idx="1">
          <a:schemeClr val="accent5"/>
        </a:lnRef>
        <a:fillRef idx="2">
          <a:schemeClr val="accent5"/>
        </a:fillRef>
        <a:effectRef idx="1">
          <a:schemeClr val="accent5"/>
        </a:effectRef>
        <a:fontRef idx="minor">
          <a:schemeClr val="dk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1" kern="1200" dirty="0">
              <a:latin typeface="Times New Roman" panose="02020603050405020304" pitchFamily="18" charset="0"/>
              <a:cs typeface="Times New Roman" panose="02020603050405020304" pitchFamily="18" charset="0"/>
            </a:rPr>
            <a:t>Бактериальная целлюлоза</a:t>
          </a:r>
        </a:p>
      </dsp:txBody>
      <dsp:txXfrm>
        <a:off x="2465135" y="1576675"/>
        <a:ext cx="1010154" cy="806509"/>
      </dsp:txXfrm>
    </dsp:sp>
    <dsp:sp modelId="{732111A4-B41C-4C6C-9D08-42E7D709978E}">
      <dsp:nvSpPr>
        <dsp:cNvPr id="0" name=""/>
        <dsp:cNvSpPr/>
      </dsp:nvSpPr>
      <dsp:spPr>
        <a:xfrm rot="16200000">
          <a:off x="2837279" y="997801"/>
          <a:ext cx="265866" cy="33709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a:off x="2877159" y="1105099"/>
        <a:ext cx="186106" cy="202256"/>
      </dsp:txXfrm>
    </dsp:sp>
    <dsp:sp modelId="{E9255CBB-83C7-4400-A8C8-113E7955F038}">
      <dsp:nvSpPr>
        <dsp:cNvPr id="0" name=""/>
        <dsp:cNvSpPr/>
      </dsp:nvSpPr>
      <dsp:spPr>
        <a:xfrm>
          <a:off x="2399177" y="15701"/>
          <a:ext cx="1142069" cy="892304"/>
        </a:xfrm>
        <a:prstGeom prst="ellipse">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0" kern="1200" dirty="0">
              <a:latin typeface="Times New Roman" panose="02020603050405020304" pitchFamily="18" charset="0"/>
              <a:cs typeface="Times New Roman" panose="02020603050405020304" pitchFamily="18" charset="0"/>
            </a:rPr>
            <a:t>Пищевая промышленность</a:t>
          </a:r>
        </a:p>
      </dsp:txBody>
      <dsp:txXfrm>
        <a:off x="2566429" y="146376"/>
        <a:ext cx="807565" cy="630954"/>
      </dsp:txXfrm>
    </dsp:sp>
    <dsp:sp modelId="{ACCB3BD8-228A-409C-B37B-C52526779CB6}">
      <dsp:nvSpPr>
        <dsp:cNvPr id="0" name=""/>
        <dsp:cNvSpPr/>
      </dsp:nvSpPr>
      <dsp:spPr>
        <a:xfrm rot="18900000">
          <a:off x="3447651" y="1225928"/>
          <a:ext cx="216032" cy="33709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a:off x="3457142" y="1316260"/>
        <a:ext cx="151222" cy="202256"/>
      </dsp:txXfrm>
    </dsp:sp>
    <dsp:sp modelId="{84478ACA-16A2-4BA6-96B1-BB25E180299D}">
      <dsp:nvSpPr>
        <dsp:cNvPr id="0" name=""/>
        <dsp:cNvSpPr/>
      </dsp:nvSpPr>
      <dsp:spPr>
        <a:xfrm>
          <a:off x="3520197" y="460335"/>
          <a:ext cx="1046914" cy="892304"/>
        </a:xfrm>
        <a:prstGeom prst="ellipse">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0" kern="1200" dirty="0">
              <a:latin typeface="Times New Roman" panose="02020603050405020304" pitchFamily="18" charset="0"/>
              <a:cs typeface="Times New Roman" panose="02020603050405020304" pitchFamily="18" charset="0"/>
            </a:rPr>
            <a:t>Биотехнология</a:t>
          </a:r>
        </a:p>
      </dsp:txBody>
      <dsp:txXfrm>
        <a:off x="3673514" y="591010"/>
        <a:ext cx="740280" cy="630954"/>
      </dsp:txXfrm>
    </dsp:sp>
    <dsp:sp modelId="{973B7859-326F-4B6F-A775-04FD21535DEB}">
      <dsp:nvSpPr>
        <dsp:cNvPr id="0" name=""/>
        <dsp:cNvSpPr/>
      </dsp:nvSpPr>
      <dsp:spPr>
        <a:xfrm>
          <a:off x="3763179" y="1811383"/>
          <a:ext cx="189547" cy="33709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a:off x="3763179" y="1878801"/>
        <a:ext cx="132683" cy="202256"/>
      </dsp:txXfrm>
    </dsp:sp>
    <dsp:sp modelId="{BBCE9A45-B68B-4411-9668-DBCE7227D076}">
      <dsp:nvSpPr>
        <dsp:cNvPr id="0" name=""/>
        <dsp:cNvSpPr/>
      </dsp:nvSpPr>
      <dsp:spPr>
        <a:xfrm>
          <a:off x="4042136" y="1533777"/>
          <a:ext cx="892304" cy="892304"/>
        </a:xfrm>
        <a:prstGeom prst="ellipse">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b="0" kern="1200" dirty="0">
              <a:latin typeface="Times New Roman" panose="02020603050405020304" pitchFamily="18" charset="0"/>
              <a:cs typeface="Times New Roman" panose="02020603050405020304" pitchFamily="18" charset="0"/>
            </a:rPr>
            <a:t>Экология</a:t>
          </a:r>
        </a:p>
      </dsp:txBody>
      <dsp:txXfrm>
        <a:off x="4172811" y="1664452"/>
        <a:ext cx="630954" cy="630954"/>
      </dsp:txXfrm>
    </dsp:sp>
    <dsp:sp modelId="{BCB24D0C-9BDF-4299-912F-1F12515E1359}">
      <dsp:nvSpPr>
        <dsp:cNvPr id="0" name=""/>
        <dsp:cNvSpPr/>
      </dsp:nvSpPr>
      <dsp:spPr>
        <a:xfrm rot="2700000">
          <a:off x="3445516" y="2387443"/>
          <a:ext cx="201511" cy="33709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a:off x="3454369" y="2433488"/>
        <a:ext cx="141058" cy="202256"/>
      </dsp:txXfrm>
    </dsp:sp>
    <dsp:sp modelId="{15AA4AC4-55CD-4457-9273-8668D975E5BC}">
      <dsp:nvSpPr>
        <dsp:cNvPr id="0" name=""/>
        <dsp:cNvSpPr/>
      </dsp:nvSpPr>
      <dsp:spPr>
        <a:xfrm>
          <a:off x="3439368" y="2607219"/>
          <a:ext cx="1208572" cy="892304"/>
        </a:xfrm>
        <a:prstGeom prst="ellipse">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0" kern="1200" dirty="0">
              <a:latin typeface="Times New Roman" panose="02020603050405020304" pitchFamily="18" charset="0"/>
              <a:cs typeface="Times New Roman" panose="02020603050405020304" pitchFamily="18" charset="0"/>
            </a:rPr>
            <a:t>Бумажная промышленность</a:t>
          </a:r>
        </a:p>
      </dsp:txBody>
      <dsp:txXfrm>
        <a:off x="3616359" y="2737894"/>
        <a:ext cx="854590" cy="630954"/>
      </dsp:txXfrm>
    </dsp:sp>
    <dsp:sp modelId="{D7FC445D-8C10-405A-B04E-DD7752164905}">
      <dsp:nvSpPr>
        <dsp:cNvPr id="0" name=""/>
        <dsp:cNvSpPr/>
      </dsp:nvSpPr>
      <dsp:spPr>
        <a:xfrm rot="5400000">
          <a:off x="2837279" y="2624965"/>
          <a:ext cx="265866" cy="33709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a:off x="2877159" y="2652503"/>
        <a:ext cx="186106" cy="202256"/>
      </dsp:txXfrm>
    </dsp:sp>
    <dsp:sp modelId="{59C1A133-39F7-47D5-804D-96891EE3E4E4}">
      <dsp:nvSpPr>
        <dsp:cNvPr id="0" name=""/>
        <dsp:cNvSpPr/>
      </dsp:nvSpPr>
      <dsp:spPr>
        <a:xfrm>
          <a:off x="2463798" y="3051854"/>
          <a:ext cx="1012827" cy="892304"/>
        </a:xfrm>
        <a:prstGeom prst="ellipse">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0" kern="1200" dirty="0">
              <a:latin typeface="Times New Roman" panose="02020603050405020304" pitchFamily="18" charset="0"/>
              <a:cs typeface="Times New Roman" panose="02020603050405020304" pitchFamily="18" charset="0"/>
            </a:rPr>
            <a:t>Косметология</a:t>
          </a:r>
        </a:p>
      </dsp:txBody>
      <dsp:txXfrm>
        <a:off x="2612123" y="3182529"/>
        <a:ext cx="716177" cy="630954"/>
      </dsp:txXfrm>
    </dsp:sp>
    <dsp:sp modelId="{363A6DA9-AB9D-45B9-BB88-727603A3BA68}">
      <dsp:nvSpPr>
        <dsp:cNvPr id="0" name=""/>
        <dsp:cNvSpPr/>
      </dsp:nvSpPr>
      <dsp:spPr>
        <a:xfrm rot="8100000">
          <a:off x="2299679" y="2383899"/>
          <a:ext cx="196034" cy="33709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rot="10800000">
        <a:off x="2349876" y="2430525"/>
        <a:ext cx="137224" cy="202256"/>
      </dsp:txXfrm>
    </dsp:sp>
    <dsp:sp modelId="{64CFF877-D925-423F-8414-9C3B55DD9521}">
      <dsp:nvSpPr>
        <dsp:cNvPr id="0" name=""/>
        <dsp:cNvSpPr/>
      </dsp:nvSpPr>
      <dsp:spPr>
        <a:xfrm>
          <a:off x="1255515" y="2607219"/>
          <a:ext cx="1282509" cy="892304"/>
        </a:xfrm>
        <a:prstGeom prst="ellipse">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0" kern="1200" dirty="0">
              <a:latin typeface="Times New Roman" panose="02020603050405020304" pitchFamily="18" charset="0"/>
              <a:cs typeface="Times New Roman" panose="02020603050405020304" pitchFamily="18" charset="0"/>
            </a:rPr>
            <a:t>Текстильная промышленность</a:t>
          </a:r>
        </a:p>
      </dsp:txBody>
      <dsp:txXfrm>
        <a:off x="1443334" y="2737894"/>
        <a:ext cx="906871" cy="630954"/>
      </dsp:txXfrm>
    </dsp:sp>
    <dsp:sp modelId="{0C95D3CA-3CC8-4535-A01B-B60203D26981}">
      <dsp:nvSpPr>
        <dsp:cNvPr id="0" name=""/>
        <dsp:cNvSpPr/>
      </dsp:nvSpPr>
      <dsp:spPr>
        <a:xfrm rot="10800000">
          <a:off x="1987697" y="1811383"/>
          <a:ext cx="189547" cy="33709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rot="10800000">
        <a:off x="2044561" y="1878801"/>
        <a:ext cx="132683" cy="202256"/>
      </dsp:txXfrm>
    </dsp:sp>
    <dsp:sp modelId="{307AA069-AF41-4BDE-BE1A-5B4B06E7F71E}">
      <dsp:nvSpPr>
        <dsp:cNvPr id="0" name=""/>
        <dsp:cNvSpPr/>
      </dsp:nvSpPr>
      <dsp:spPr>
        <a:xfrm>
          <a:off x="1005984" y="1533777"/>
          <a:ext cx="892304" cy="892304"/>
        </a:xfrm>
        <a:prstGeom prst="ellipse">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b="0" kern="1200" dirty="0">
              <a:latin typeface="Times New Roman" panose="02020603050405020304" pitchFamily="18" charset="0"/>
              <a:cs typeface="Times New Roman" panose="02020603050405020304" pitchFamily="18" charset="0"/>
            </a:rPr>
            <a:t>Медицина</a:t>
          </a:r>
        </a:p>
      </dsp:txBody>
      <dsp:txXfrm>
        <a:off x="1136659" y="1664452"/>
        <a:ext cx="630954" cy="630954"/>
      </dsp:txXfrm>
    </dsp:sp>
    <dsp:sp modelId="{AB9F631F-F2E5-483F-936E-97596489DBE5}">
      <dsp:nvSpPr>
        <dsp:cNvPr id="0" name=""/>
        <dsp:cNvSpPr/>
      </dsp:nvSpPr>
      <dsp:spPr>
        <a:xfrm rot="13500000">
          <a:off x="2274746" y="1224802"/>
          <a:ext cx="217771" cy="33709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endParaRPr lang="ru-RU" sz="1400" kern="1200"/>
        </a:p>
      </dsp:txBody>
      <dsp:txXfrm rot="10800000">
        <a:off x="2330509" y="1315318"/>
        <a:ext cx="152440" cy="202256"/>
      </dsp:txXfrm>
    </dsp:sp>
    <dsp:sp modelId="{356EFA77-ED75-429C-848A-E6F80BBC684B}">
      <dsp:nvSpPr>
        <dsp:cNvPr id="0" name=""/>
        <dsp:cNvSpPr/>
      </dsp:nvSpPr>
      <dsp:spPr>
        <a:xfrm>
          <a:off x="1381696" y="460335"/>
          <a:ext cx="1030147" cy="892304"/>
        </a:xfrm>
        <a:prstGeom prst="ellipse">
          <a:avLst/>
        </a:prstGeom>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6350" cap="flat" cmpd="sng" algn="ctr">
          <a:solidFill>
            <a:schemeClr val="accent1"/>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b="0" kern="1200" dirty="0" err="1">
              <a:latin typeface="Times New Roman" panose="02020603050405020304" pitchFamily="18" charset="0"/>
              <a:cs typeface="Times New Roman" panose="02020603050405020304" pitchFamily="18" charset="0"/>
            </a:rPr>
            <a:t>Нанокомпозиты</a:t>
          </a:r>
          <a:endParaRPr lang="ru-RU" sz="800" b="0" kern="1200" dirty="0">
            <a:latin typeface="Times New Roman" panose="02020603050405020304" pitchFamily="18" charset="0"/>
            <a:cs typeface="Times New Roman" panose="02020603050405020304" pitchFamily="18" charset="0"/>
          </a:endParaRPr>
        </a:p>
      </dsp:txBody>
      <dsp:txXfrm>
        <a:off x="1532558" y="591010"/>
        <a:ext cx="728423" cy="630954"/>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2.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drawings/_rels/drawing3.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drawings/drawing1.xml><?xml version="1.0" encoding="utf-8"?>
<c:userShapes xmlns:c="http://schemas.openxmlformats.org/drawingml/2006/chart">
  <cdr:relSizeAnchor xmlns:cdr="http://schemas.openxmlformats.org/drawingml/2006/chartDrawing">
    <cdr:from>
      <cdr:x>0.19375</cdr:x>
      <cdr:y>0.87153</cdr:y>
    </cdr:from>
    <cdr:to>
      <cdr:x>0.84583</cdr:x>
      <cdr:y>0.95486</cdr:y>
    </cdr:to>
    <cdr:sp macro="" textlink="">
      <cdr:nvSpPr>
        <cdr:cNvPr id="2" name="TextBox 1"/>
        <cdr:cNvSpPr txBox="1"/>
      </cdr:nvSpPr>
      <cdr:spPr>
        <a:xfrm xmlns:a="http://schemas.openxmlformats.org/drawingml/2006/main">
          <a:off x="885825" y="2390784"/>
          <a:ext cx="2981310" cy="228591"/>
        </a:xfrm>
        <a:prstGeom xmlns:a="http://schemas.openxmlformats.org/drawingml/2006/main" prst="rect">
          <a:avLst/>
        </a:prstGeom>
      </cdr:spPr>
      <cdr:txBody>
        <a:bodyPr xmlns:a="http://schemas.openxmlformats.org/drawingml/2006/main" wrap="square" rtlCol="0" anchor="ctr"/>
        <a:lstStyle xmlns:a="http://schemas.openxmlformats.org/drawingml/2006/main"/>
        <a:p xmlns:a="http://schemas.openxmlformats.org/drawingml/2006/main">
          <a:pPr algn="ctr"/>
          <a:r>
            <a:rPr lang="ru-RU" sz="1100" b="1">
              <a:latin typeface="Times New Roman" pitchFamily="18" charset="0"/>
              <a:cs typeface="Times New Roman" pitchFamily="18" charset="0"/>
            </a:rPr>
            <a:t>Температура культивирования</a:t>
          </a:r>
          <a:r>
            <a:rPr lang="en-US" sz="1100" b="1">
              <a:latin typeface="Times New Roman" pitchFamily="18" charset="0"/>
              <a:cs typeface="Times New Roman" pitchFamily="18" charset="0"/>
            </a:rPr>
            <a:t>, </a:t>
          </a:r>
          <a:r>
            <a:rPr lang="en-US" sz="1100" b="1">
              <a:latin typeface="Calibri"/>
              <a:cs typeface="Calibri"/>
            </a:rPr>
            <a:t>°</a:t>
          </a:r>
          <a:r>
            <a:rPr lang="en-US" sz="1100" b="1">
              <a:latin typeface="Times New Roman" pitchFamily="18" charset="0"/>
              <a:cs typeface="Times New Roman" pitchFamily="18" charset="0"/>
            </a:rPr>
            <a:t>C</a:t>
          </a:r>
          <a:endParaRPr lang="ru-RU" sz="1100" b="1">
            <a:latin typeface="Times New Roman" pitchFamily="18" charset="0"/>
            <a:cs typeface="Times New Roman" pitchFamily="18" charset="0"/>
          </a:endParaRPr>
        </a:p>
      </cdr:txBody>
    </cdr:sp>
  </cdr:relSizeAnchor>
  <cdr:relSizeAnchor xmlns:cdr="http://schemas.openxmlformats.org/drawingml/2006/chartDrawing">
    <cdr:from>
      <cdr:x>0.04583</cdr:x>
      <cdr:y>0.08333</cdr:y>
    </cdr:from>
    <cdr:to>
      <cdr:x>0.09583</cdr:x>
      <cdr:y>0.82986</cdr:y>
    </cdr:to>
    <cdr:sp macro="" textlink="">
      <cdr:nvSpPr>
        <cdr:cNvPr id="3" name="TextBox 2"/>
        <cdr:cNvSpPr txBox="1"/>
      </cdr:nvSpPr>
      <cdr:spPr>
        <a:xfrm xmlns:a="http://schemas.openxmlformats.org/drawingml/2006/main">
          <a:off x="209550" y="228600"/>
          <a:ext cx="228600" cy="20478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ru-RU" sz="1100"/>
        </a:p>
      </cdr:txBody>
    </cdr:sp>
  </cdr:relSizeAnchor>
  <cdr:relSizeAnchor xmlns:cdr="http://schemas.openxmlformats.org/drawingml/2006/chartDrawing">
    <cdr:from>
      <cdr:x>0.03448</cdr:x>
      <cdr:y>0.02797</cdr:y>
    </cdr:from>
    <cdr:to>
      <cdr:x>0.10862</cdr:x>
      <cdr:y>0.71329</cdr:y>
    </cdr:to>
    <cdr:sp macro="" textlink="">
      <cdr:nvSpPr>
        <cdr:cNvPr id="4" name="Надпись 3"/>
        <cdr:cNvSpPr txBox="1"/>
      </cdr:nvSpPr>
      <cdr:spPr>
        <a:xfrm xmlns:a="http://schemas.openxmlformats.org/drawingml/2006/main" rot="16200000">
          <a:off x="-538159" y="804861"/>
          <a:ext cx="1866899" cy="40957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b="1">
              <a:latin typeface="Times New Roman" pitchFamily="18" charset="0"/>
              <a:cs typeface="Times New Roman" pitchFamily="18" charset="0"/>
            </a:rPr>
            <a:t>Продуктивность, г/л</a:t>
          </a:r>
          <a:endParaRPr lang="ru-RU" sz="1200"/>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cdr:y>
    </cdr:from>
    <cdr:to>
      <cdr:x>0.00533</cdr:x>
      <cdr:y>0.00889</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0.00533</cdr:x>
      <cdr:y>0.00889</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cdr:x>
      <cdr:y>0</cdr:y>
    </cdr:from>
    <cdr:to>
      <cdr:x>0.00533</cdr:x>
      <cdr:y>0.00889</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0.18366</cdr:x>
      <cdr:y>0.86942</cdr:y>
    </cdr:from>
    <cdr:to>
      <cdr:x>0.84975</cdr:x>
      <cdr:y>0.95948</cdr:y>
    </cdr:to>
    <cdr:sp macro="" textlink="">
      <cdr:nvSpPr>
        <cdr:cNvPr id="8" name="TextBox 7"/>
        <cdr:cNvSpPr txBox="1"/>
      </cdr:nvSpPr>
      <cdr:spPr>
        <a:xfrm xmlns:a="http://schemas.openxmlformats.org/drawingml/2006/main">
          <a:off x="839691" y="1995777"/>
          <a:ext cx="3045349" cy="20673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200" b="1">
              <a:latin typeface="Times New Roman" pitchFamily="18" charset="0"/>
              <a:cs typeface="Times New Roman" pitchFamily="18" charset="0"/>
            </a:rPr>
            <a:t>Концентрация этилового спирта, %</a:t>
          </a:r>
        </a:p>
      </cdr:txBody>
    </cdr:sp>
  </cdr:relSizeAnchor>
  <cdr:relSizeAnchor xmlns:cdr="http://schemas.openxmlformats.org/drawingml/2006/chartDrawing">
    <cdr:from>
      <cdr:x>0.03981</cdr:x>
      <cdr:y>0.16667</cdr:y>
    </cdr:from>
    <cdr:to>
      <cdr:x>0.09148</cdr:x>
      <cdr:y>0.71469</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rot="16200000">
          <a:off x="-419100" y="1135055"/>
          <a:ext cx="1597290" cy="298730"/>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0.00533</cdr:x>
      <cdr:y>0.00889</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0"/>
          <a:ext cx="24386" cy="24386"/>
        </a:xfrm>
        <a:prstGeom xmlns:a="http://schemas.openxmlformats.org/drawingml/2006/main" prst="rect">
          <a:avLst/>
        </a:prstGeom>
      </cdr:spPr>
    </cdr:pic>
  </cdr:relSizeAnchor>
  <cdr:relSizeAnchor xmlns:cdr="http://schemas.openxmlformats.org/drawingml/2006/chartDrawing">
    <cdr:from>
      <cdr:x>0.27917</cdr:x>
      <cdr:y>0.89583</cdr:y>
    </cdr:from>
    <cdr:to>
      <cdr:x>0.82083</cdr:x>
      <cdr:y>0.95833</cdr:y>
    </cdr:to>
    <cdr:sp macro="" textlink="">
      <cdr:nvSpPr>
        <cdr:cNvPr id="4" name="TextBox 3"/>
        <cdr:cNvSpPr txBox="1"/>
      </cdr:nvSpPr>
      <cdr:spPr>
        <a:xfrm xmlns:a="http://schemas.openxmlformats.org/drawingml/2006/main">
          <a:off x="1276350" y="2457450"/>
          <a:ext cx="2476500" cy="1714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100" b="1">
              <a:latin typeface="Times New Roman" pitchFamily="18" charset="0"/>
              <a:cs typeface="Times New Roman" pitchFamily="18" charset="0"/>
            </a:rPr>
            <a:t>рН питательной среды</a:t>
          </a:r>
        </a:p>
        <a:p xmlns:a="http://schemas.openxmlformats.org/drawingml/2006/main">
          <a:pPr algn="ctr"/>
          <a:endParaRPr lang="ru-RU" sz="1100" b="1"/>
        </a:p>
      </cdr:txBody>
    </cdr:sp>
  </cdr:relSizeAnchor>
  <cdr:relSizeAnchor xmlns:cdr="http://schemas.openxmlformats.org/drawingml/2006/chartDrawing">
    <cdr:from>
      <cdr:x>0.04865</cdr:x>
      <cdr:y>0.18696</cdr:y>
    </cdr:from>
    <cdr:to>
      <cdr:x>0.09979</cdr:x>
      <cdr:y>0.75942</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rot="16200000">
          <a:off x="-533386" y="1414696"/>
          <a:ext cx="1881177" cy="280530"/>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0.0125</cdr:x>
      <cdr:y>0.09524</cdr:y>
    </cdr:from>
    <cdr:to>
      <cdr:x>0.08929</cdr:x>
      <cdr:y>0.72917</cdr:y>
    </cdr:to>
    <cdr:sp macro="" textlink="">
      <cdr:nvSpPr>
        <cdr:cNvPr id="2" name="TextBox 1"/>
        <cdr:cNvSpPr txBox="1"/>
      </cdr:nvSpPr>
      <cdr:spPr>
        <a:xfrm xmlns:a="http://schemas.openxmlformats.org/drawingml/2006/main">
          <a:off x="53340" y="285751"/>
          <a:ext cx="327660" cy="1902032"/>
        </a:xfrm>
        <a:prstGeom xmlns:a="http://schemas.openxmlformats.org/drawingml/2006/main" prst="rect">
          <a:avLst/>
        </a:prstGeom>
        <a:ln xmlns:a="http://schemas.openxmlformats.org/drawingml/2006/main">
          <a:noFill/>
        </a:ln>
      </cdr:spPr>
      <cdr:txBody>
        <a:bodyPr xmlns:a="http://schemas.openxmlformats.org/drawingml/2006/main" vert="vert270" wrap="square" rtlCol="0"/>
        <a:lstStyle xmlns:a="http://schemas.openxmlformats.org/drawingml/2006/main"/>
        <a:p xmlns:a="http://schemas.openxmlformats.org/drawingml/2006/main">
          <a:pPr algn="ctr"/>
          <a:r>
            <a:rPr lang="ru-RU" sz="1200" b="1">
              <a:latin typeface="Times New Roman" pitchFamily="18" charset="0"/>
              <a:cs typeface="Times New Roman" pitchFamily="18" charset="0"/>
            </a:rPr>
            <a:t>Продуктвность,</a:t>
          </a:r>
          <a:r>
            <a:rPr lang="ru-RU" sz="1200" b="1" baseline="0">
              <a:latin typeface="Times New Roman" pitchFamily="18" charset="0"/>
              <a:cs typeface="Times New Roman" pitchFamily="18" charset="0"/>
            </a:rPr>
            <a:t> г/л</a:t>
          </a:r>
          <a:endParaRPr lang="ru-RU" sz="1200" b="1">
            <a:latin typeface="Times New Roman" pitchFamily="18" charset="0"/>
            <a:cs typeface="Times New Roman" pitchFamily="18" charset="0"/>
          </a:endParaRPr>
        </a:p>
      </cdr:txBody>
    </cdr:sp>
  </cdr:relSizeAnchor>
  <cdr:relSizeAnchor xmlns:cdr="http://schemas.openxmlformats.org/drawingml/2006/chartDrawing">
    <cdr:from>
      <cdr:x>0.16109</cdr:x>
      <cdr:y>0.88471</cdr:y>
    </cdr:from>
    <cdr:to>
      <cdr:x>0.84026</cdr:x>
      <cdr:y>0.95068</cdr:y>
    </cdr:to>
    <cdr:sp macro="" textlink="">
      <cdr:nvSpPr>
        <cdr:cNvPr id="3" name="TextBox 2"/>
        <cdr:cNvSpPr txBox="1"/>
      </cdr:nvSpPr>
      <cdr:spPr>
        <a:xfrm xmlns:a="http://schemas.openxmlformats.org/drawingml/2006/main">
          <a:off x="711932" y="2300523"/>
          <a:ext cx="3001660" cy="17154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a:r>
            <a:rPr lang="ru-RU" sz="1100" b="1">
              <a:latin typeface="Times New Roman" pitchFamily="18" charset="0"/>
              <a:cs typeface="Times New Roman" pitchFamily="18" charset="0"/>
            </a:rPr>
            <a:t>Питательные среды</a:t>
          </a:r>
        </a:p>
        <a:p xmlns:a="http://schemas.openxmlformats.org/drawingml/2006/main">
          <a:pPr algn="ctr"/>
          <a:endParaRPr lang="ru-RU" sz="1100" b="1">
            <a:latin typeface="Times New Roman" pitchFamily="18" charset="0"/>
            <a:cs typeface="Times New Roman"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0.01458</cdr:x>
      <cdr:y>0.09549</cdr:y>
    </cdr:from>
    <cdr:to>
      <cdr:x>0.07292</cdr:x>
      <cdr:y>0.80729</cdr:y>
    </cdr:to>
    <cdr:sp macro="" textlink="">
      <cdr:nvSpPr>
        <cdr:cNvPr id="2" name="TextBox 1"/>
        <cdr:cNvSpPr txBox="1"/>
      </cdr:nvSpPr>
      <cdr:spPr>
        <a:xfrm xmlns:a="http://schemas.openxmlformats.org/drawingml/2006/main">
          <a:off x="66675" y="261938"/>
          <a:ext cx="266700" cy="1952625"/>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ru-RU" sz="1200" b="1">
              <a:solidFill>
                <a:sysClr val="windowText" lastClr="000000"/>
              </a:solidFill>
              <a:latin typeface="Times New Roman" panose="02020603050405020304" pitchFamily="18" charset="0"/>
              <a:cs typeface="Times New Roman" panose="02020603050405020304" pitchFamily="18" charset="0"/>
            </a:rPr>
            <a:t>Степень кконверсии, %</a:t>
          </a:r>
        </a:p>
      </cdr:txBody>
    </cdr:sp>
  </cdr:relSizeAnchor>
</c:userShapes>
</file>

<file path=word/drawings/drawing6.xml><?xml version="1.0" encoding="utf-8"?>
<c:userShapes xmlns:c="http://schemas.openxmlformats.org/drawingml/2006/chart">
  <cdr:relSizeAnchor xmlns:cdr="http://schemas.openxmlformats.org/drawingml/2006/chartDrawing">
    <cdr:from>
      <cdr:x>0.00625</cdr:x>
      <cdr:y>0.07118</cdr:y>
    </cdr:from>
    <cdr:to>
      <cdr:x>0.07917</cdr:x>
      <cdr:y>0.78299</cdr:y>
    </cdr:to>
    <cdr:sp macro="" textlink="">
      <cdr:nvSpPr>
        <cdr:cNvPr id="2" name="TextBox 1"/>
        <cdr:cNvSpPr txBox="1"/>
      </cdr:nvSpPr>
      <cdr:spPr>
        <a:xfrm xmlns:a="http://schemas.openxmlformats.org/drawingml/2006/main">
          <a:off x="28575" y="195263"/>
          <a:ext cx="333375" cy="1952625"/>
        </a:xfrm>
        <a:prstGeom xmlns:a="http://schemas.openxmlformats.org/drawingml/2006/main" prst="rect">
          <a:avLst/>
        </a:prstGeom>
      </cdr:spPr>
      <cdr:txBody>
        <a:bodyPr xmlns:a="http://schemas.openxmlformats.org/drawingml/2006/main" vertOverflow="clip" vert="vert270" wrap="square" rtlCol="0"/>
        <a:lstStyle xmlns:a="http://schemas.openxmlformats.org/drawingml/2006/main"/>
        <a:p xmlns:a="http://schemas.openxmlformats.org/drawingml/2006/main">
          <a:r>
            <a:rPr lang="ru-RU" sz="1200" b="1">
              <a:solidFill>
                <a:sysClr val="windowText" lastClr="000000"/>
              </a:solidFill>
              <a:latin typeface="Times New Roman" panose="02020603050405020304" pitchFamily="18" charset="0"/>
              <a:cs typeface="Times New Roman" panose="02020603050405020304" pitchFamily="18" charset="0"/>
            </a:rPr>
            <a:t>Продуктивность,</a:t>
          </a:r>
          <a:r>
            <a:rPr lang="ru-RU" sz="1200" b="1" baseline="0">
              <a:solidFill>
                <a:sysClr val="windowText" lastClr="000000"/>
              </a:solidFill>
              <a:latin typeface="Times New Roman" panose="02020603050405020304" pitchFamily="18" charset="0"/>
              <a:cs typeface="Times New Roman" panose="02020603050405020304" pitchFamily="18" charset="0"/>
            </a:rPr>
            <a:t> г/л</a:t>
          </a:r>
          <a:endParaRPr lang="ru-RU" sz="1200" b="1">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E48AF2-0AF4-44AD-ACAD-F3AC965BA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30554</Words>
  <Characters>174162</Characters>
  <Application>Microsoft Office Word</Application>
  <DocSecurity>0</DocSecurity>
  <Lines>1451</Lines>
  <Paragraphs>408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204308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user</cp:lastModifiedBy>
  <cp:revision>3</cp:revision>
  <dcterms:created xsi:type="dcterms:W3CDTF">2022-05-24T06:24:00Z</dcterms:created>
  <dcterms:modified xsi:type="dcterms:W3CDTF">2022-05-24T06:24:00Z</dcterms:modified>
</cp:coreProperties>
</file>